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E8149" w14:textId="00A66854" w:rsidR="00DF43E0" w:rsidRPr="00ED6412" w:rsidRDefault="00C119F9" w:rsidP="002B7806">
      <w:pPr>
        <w:jc w:val="center"/>
      </w:pPr>
      <w:r>
        <w:t xml:space="preserve">                      </w:t>
      </w:r>
      <w:r w:rsidR="002F316E" w:rsidRPr="00ED6412">
        <w:rPr>
          <w:b/>
          <w:noProof/>
          <w:lang w:eastAsia="en-GB"/>
        </w:rPr>
        <w:drawing>
          <wp:inline distT="0" distB="0" distL="0" distR="0" wp14:anchorId="27852210" wp14:editId="39787A8F">
            <wp:extent cx="2852158" cy="1066800"/>
            <wp:effectExtent l="0" t="0" r="5715" b="0"/>
            <wp:docPr id="8205" name="Picture 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oslogo_key_cmyk_med.jpg"/>
                    <pic:cNvPicPr/>
                  </pic:nvPicPr>
                  <pic:blipFill rotWithShape="1">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3186" t="4427" r="4071" b="8848"/>
                    <a:stretch/>
                  </pic:blipFill>
                  <pic:spPr bwMode="auto">
                    <a:xfrm>
                      <a:off x="0" y="0"/>
                      <a:ext cx="2870517" cy="1073667"/>
                    </a:xfrm>
                    <a:prstGeom prst="rect">
                      <a:avLst/>
                    </a:prstGeom>
                    <a:ln>
                      <a:noFill/>
                    </a:ln>
                    <a:extLst>
                      <a:ext uri="{53640926-AAD7-44D8-BBD7-CCE9431645EC}">
                        <a14:shadowObscured xmlns:a14="http://schemas.microsoft.com/office/drawing/2010/main"/>
                      </a:ext>
                    </a:extLst>
                  </pic:spPr>
                </pic:pic>
              </a:graphicData>
            </a:graphic>
          </wp:inline>
        </w:drawing>
      </w:r>
    </w:p>
    <w:p w14:paraId="3F4CAE16" w14:textId="6C5B833B" w:rsidR="00355B5D" w:rsidRPr="00ED6412" w:rsidRDefault="00355B5D" w:rsidP="00893BB5">
      <w:pPr>
        <w:autoSpaceDE w:val="0"/>
        <w:autoSpaceDN w:val="0"/>
        <w:adjustRightInd w:val="0"/>
        <w:spacing w:after="0" w:line="360" w:lineRule="auto"/>
      </w:pPr>
    </w:p>
    <w:p w14:paraId="59173889" w14:textId="3CFFCF63" w:rsidR="002F316E" w:rsidRPr="00ED6412" w:rsidRDefault="002F316E" w:rsidP="00AF28CB">
      <w:pPr>
        <w:spacing w:line="360" w:lineRule="auto"/>
        <w:jc w:val="center"/>
        <w:rPr>
          <w:b/>
          <w:bCs/>
          <w:sz w:val="32"/>
          <w:szCs w:val="28"/>
        </w:rPr>
      </w:pPr>
      <w:r w:rsidRPr="00ED6412">
        <w:rPr>
          <w:sz w:val="28"/>
        </w:rPr>
        <w:t xml:space="preserve"> </w:t>
      </w:r>
      <w:r w:rsidR="00AF28CB" w:rsidRPr="00ED6412">
        <w:rPr>
          <w:b/>
          <w:bCs/>
          <w:sz w:val="32"/>
          <w:szCs w:val="28"/>
        </w:rPr>
        <w:t>Economic and emission dispatch under the Electricity Market Reform</w:t>
      </w:r>
    </w:p>
    <w:p w14:paraId="788E9C66" w14:textId="77777777" w:rsidR="00355B5D" w:rsidRPr="00ED6412" w:rsidRDefault="00355B5D" w:rsidP="00F70669">
      <w:pPr>
        <w:autoSpaceDE w:val="0"/>
        <w:autoSpaceDN w:val="0"/>
        <w:adjustRightInd w:val="0"/>
        <w:spacing w:after="0" w:line="360" w:lineRule="auto"/>
      </w:pPr>
    </w:p>
    <w:p w14:paraId="6AE0B2B6" w14:textId="77777777" w:rsidR="002F316E" w:rsidRPr="00ED6412" w:rsidRDefault="002F316E" w:rsidP="00F70669">
      <w:pPr>
        <w:autoSpaceDE w:val="0"/>
        <w:autoSpaceDN w:val="0"/>
        <w:adjustRightInd w:val="0"/>
        <w:spacing w:after="0" w:line="360" w:lineRule="auto"/>
        <w:jc w:val="center"/>
      </w:pPr>
      <w:r w:rsidRPr="00ED6412">
        <w:rPr>
          <w:b/>
          <w:bCs/>
        </w:rPr>
        <w:t>By:</w:t>
      </w:r>
    </w:p>
    <w:p w14:paraId="4934F33E" w14:textId="77777777" w:rsidR="002F316E" w:rsidRPr="00ED6412" w:rsidRDefault="002F316E" w:rsidP="00F70669">
      <w:pPr>
        <w:autoSpaceDE w:val="0"/>
        <w:autoSpaceDN w:val="0"/>
        <w:adjustRightInd w:val="0"/>
        <w:spacing w:after="0" w:line="360" w:lineRule="auto"/>
        <w:jc w:val="center"/>
      </w:pPr>
      <w:r w:rsidRPr="00ED6412">
        <w:t>Fangting Hu</w:t>
      </w:r>
    </w:p>
    <w:p w14:paraId="19BFA8BD" w14:textId="639C7527" w:rsidR="002F316E" w:rsidRPr="00ED6412" w:rsidRDefault="002F316E" w:rsidP="00F70669">
      <w:pPr>
        <w:autoSpaceDE w:val="0"/>
        <w:autoSpaceDN w:val="0"/>
        <w:adjustRightInd w:val="0"/>
        <w:spacing w:after="0" w:line="360" w:lineRule="auto"/>
        <w:jc w:val="center"/>
      </w:pPr>
    </w:p>
    <w:p w14:paraId="1D96EF71" w14:textId="77777777" w:rsidR="002F316E" w:rsidRPr="00ED6412" w:rsidRDefault="002F316E" w:rsidP="00F70669">
      <w:pPr>
        <w:autoSpaceDE w:val="0"/>
        <w:autoSpaceDN w:val="0"/>
        <w:adjustRightInd w:val="0"/>
        <w:spacing w:after="0" w:line="360" w:lineRule="auto"/>
      </w:pPr>
    </w:p>
    <w:p w14:paraId="426C8902" w14:textId="77777777" w:rsidR="002F316E" w:rsidRPr="00ED6412" w:rsidRDefault="002F316E" w:rsidP="00F70669">
      <w:pPr>
        <w:autoSpaceDE w:val="0"/>
        <w:autoSpaceDN w:val="0"/>
        <w:adjustRightInd w:val="0"/>
        <w:spacing w:after="0" w:line="360" w:lineRule="auto"/>
        <w:jc w:val="center"/>
      </w:pPr>
      <w:r w:rsidRPr="00ED6412">
        <w:t>A thesis submitted in partial fulfilment of the requirements for the degree of</w:t>
      </w:r>
    </w:p>
    <w:p w14:paraId="58D0EC17" w14:textId="77777777" w:rsidR="002F316E" w:rsidRPr="00ED6412" w:rsidRDefault="002F316E" w:rsidP="00F70669">
      <w:pPr>
        <w:autoSpaceDE w:val="0"/>
        <w:autoSpaceDN w:val="0"/>
        <w:adjustRightInd w:val="0"/>
        <w:spacing w:after="0" w:line="360" w:lineRule="auto"/>
        <w:jc w:val="center"/>
      </w:pPr>
      <w:r w:rsidRPr="00ED6412">
        <w:t>Doctor of Philosophy</w:t>
      </w:r>
    </w:p>
    <w:p w14:paraId="61FE0A71" w14:textId="77777777" w:rsidR="002F316E" w:rsidRPr="00ED6412" w:rsidRDefault="002F316E" w:rsidP="00F70669">
      <w:pPr>
        <w:autoSpaceDE w:val="0"/>
        <w:autoSpaceDN w:val="0"/>
        <w:adjustRightInd w:val="0"/>
        <w:spacing w:after="0" w:line="360" w:lineRule="auto"/>
        <w:jc w:val="center"/>
      </w:pPr>
    </w:p>
    <w:p w14:paraId="69E373F4" w14:textId="00C3F76A" w:rsidR="002F316E" w:rsidRPr="00ED6412" w:rsidRDefault="002F316E" w:rsidP="00F70669">
      <w:pPr>
        <w:autoSpaceDE w:val="0"/>
        <w:autoSpaceDN w:val="0"/>
        <w:adjustRightInd w:val="0"/>
        <w:spacing w:after="0" w:line="360" w:lineRule="auto"/>
        <w:jc w:val="center"/>
      </w:pPr>
    </w:p>
    <w:p w14:paraId="78F73CC0" w14:textId="3FE28823" w:rsidR="00AF28CB" w:rsidRPr="00ED6412" w:rsidRDefault="00AF28CB" w:rsidP="00F70669">
      <w:pPr>
        <w:autoSpaceDE w:val="0"/>
        <w:autoSpaceDN w:val="0"/>
        <w:adjustRightInd w:val="0"/>
        <w:spacing w:after="0" w:line="360" w:lineRule="auto"/>
        <w:jc w:val="center"/>
      </w:pPr>
    </w:p>
    <w:p w14:paraId="708D8BCA" w14:textId="77777777" w:rsidR="00AF28CB" w:rsidRPr="00ED6412" w:rsidRDefault="00AF28CB" w:rsidP="00F70669">
      <w:pPr>
        <w:autoSpaceDE w:val="0"/>
        <w:autoSpaceDN w:val="0"/>
        <w:adjustRightInd w:val="0"/>
        <w:spacing w:after="0" w:line="360" w:lineRule="auto"/>
        <w:jc w:val="center"/>
      </w:pPr>
    </w:p>
    <w:p w14:paraId="2AB2F9C4" w14:textId="77777777" w:rsidR="002F316E" w:rsidRPr="00ED6412" w:rsidRDefault="002F316E" w:rsidP="00F70669">
      <w:pPr>
        <w:autoSpaceDE w:val="0"/>
        <w:autoSpaceDN w:val="0"/>
        <w:adjustRightInd w:val="0"/>
        <w:spacing w:after="0" w:line="360" w:lineRule="auto"/>
      </w:pPr>
    </w:p>
    <w:p w14:paraId="2F248B34" w14:textId="77777777" w:rsidR="002F316E" w:rsidRPr="00ED6412" w:rsidRDefault="002F316E" w:rsidP="00F70669">
      <w:pPr>
        <w:autoSpaceDE w:val="0"/>
        <w:autoSpaceDN w:val="0"/>
        <w:adjustRightInd w:val="0"/>
        <w:spacing w:after="0" w:line="360" w:lineRule="auto"/>
        <w:jc w:val="center"/>
      </w:pPr>
      <w:r w:rsidRPr="00ED6412">
        <w:t>The University of Sheffield</w:t>
      </w:r>
    </w:p>
    <w:p w14:paraId="27FD09CE" w14:textId="77777777" w:rsidR="002F316E" w:rsidRPr="00ED6412" w:rsidRDefault="002F316E" w:rsidP="00F70669">
      <w:pPr>
        <w:autoSpaceDE w:val="0"/>
        <w:autoSpaceDN w:val="0"/>
        <w:adjustRightInd w:val="0"/>
        <w:spacing w:after="0" w:line="360" w:lineRule="auto"/>
        <w:jc w:val="center"/>
      </w:pPr>
      <w:r w:rsidRPr="00ED6412">
        <w:t>Faculty of</w:t>
      </w:r>
      <w:r w:rsidR="00241786" w:rsidRPr="00ED6412">
        <w:t xml:space="preserve"> Engineering</w:t>
      </w:r>
    </w:p>
    <w:p w14:paraId="316DFB5A" w14:textId="77777777" w:rsidR="00B90950" w:rsidRPr="00ED6412" w:rsidRDefault="00C06889" w:rsidP="00F70669">
      <w:pPr>
        <w:autoSpaceDE w:val="0"/>
        <w:autoSpaceDN w:val="0"/>
        <w:adjustRightInd w:val="0"/>
        <w:spacing w:after="0" w:line="360" w:lineRule="auto"/>
        <w:jc w:val="center"/>
      </w:pPr>
      <w:r w:rsidRPr="00ED6412">
        <w:t xml:space="preserve">Department of </w:t>
      </w:r>
      <w:r w:rsidR="00B90950" w:rsidRPr="00ED6412">
        <w:t>Mechanical Engineering</w:t>
      </w:r>
    </w:p>
    <w:p w14:paraId="63508B87" w14:textId="77777777" w:rsidR="002F316E" w:rsidRPr="00ED6412" w:rsidRDefault="00B90950" w:rsidP="00F70669">
      <w:pPr>
        <w:autoSpaceDE w:val="0"/>
        <w:autoSpaceDN w:val="0"/>
        <w:adjustRightInd w:val="0"/>
        <w:spacing w:after="0" w:line="360" w:lineRule="auto"/>
        <w:jc w:val="center"/>
      </w:pPr>
      <w:r w:rsidRPr="00ED6412">
        <w:t>Energy2050</w:t>
      </w:r>
    </w:p>
    <w:p w14:paraId="2405A019" w14:textId="77777777" w:rsidR="002F316E" w:rsidRPr="00ED6412" w:rsidRDefault="002F316E" w:rsidP="00F70669">
      <w:pPr>
        <w:autoSpaceDE w:val="0"/>
        <w:autoSpaceDN w:val="0"/>
        <w:adjustRightInd w:val="0"/>
        <w:spacing w:after="0" w:line="360" w:lineRule="auto"/>
        <w:jc w:val="center"/>
      </w:pPr>
    </w:p>
    <w:p w14:paraId="032C323D" w14:textId="77777777" w:rsidR="002F316E" w:rsidRPr="00ED6412" w:rsidRDefault="002F316E" w:rsidP="00F70669">
      <w:pPr>
        <w:autoSpaceDE w:val="0"/>
        <w:autoSpaceDN w:val="0"/>
        <w:adjustRightInd w:val="0"/>
        <w:spacing w:after="0" w:line="360" w:lineRule="auto"/>
      </w:pPr>
    </w:p>
    <w:p w14:paraId="26213935" w14:textId="77777777" w:rsidR="00F772CE" w:rsidRPr="00ED6412" w:rsidRDefault="002F316E" w:rsidP="00F70669">
      <w:pPr>
        <w:spacing w:line="360" w:lineRule="auto"/>
        <w:jc w:val="center"/>
      </w:pPr>
      <w:r w:rsidRPr="00ED6412">
        <w:t>Submission Date</w:t>
      </w:r>
    </w:p>
    <w:p w14:paraId="518FFB31" w14:textId="57C624C8" w:rsidR="00DF43E0" w:rsidRPr="00ED6412" w:rsidRDefault="00F772CE" w:rsidP="00F70669">
      <w:pPr>
        <w:spacing w:line="360" w:lineRule="auto"/>
        <w:jc w:val="center"/>
      </w:pPr>
      <w:r w:rsidRPr="00ED6412">
        <w:t xml:space="preserve">February 2018  </w:t>
      </w:r>
    </w:p>
    <w:p w14:paraId="677DFB7A" w14:textId="77777777" w:rsidR="0053494B" w:rsidRPr="00ED6412" w:rsidRDefault="0053494B" w:rsidP="00F70669">
      <w:pPr>
        <w:spacing w:line="360" w:lineRule="auto"/>
        <w:jc w:val="center"/>
      </w:pPr>
    </w:p>
    <w:p w14:paraId="1BA46703" w14:textId="77777777" w:rsidR="00107A99" w:rsidRPr="00ED6412" w:rsidRDefault="00107A99" w:rsidP="004C1551">
      <w:pPr>
        <w:rPr>
          <w:b/>
          <w:sz w:val="32"/>
        </w:rPr>
      </w:pPr>
    </w:p>
    <w:p w14:paraId="0D10B144" w14:textId="77777777" w:rsidR="00B216E0" w:rsidRPr="00ED6412" w:rsidRDefault="00B216E0" w:rsidP="004C1551">
      <w:pPr>
        <w:rPr>
          <w:b/>
          <w:sz w:val="32"/>
        </w:rPr>
        <w:sectPr w:rsidR="00B216E0" w:rsidRPr="00ED6412" w:rsidSect="001C7A61">
          <w:footerReference w:type="even" r:id="rId10"/>
          <w:pgSz w:w="11900" w:h="16840" w:code="9"/>
          <w:pgMar w:top="2268" w:right="1418" w:bottom="1701" w:left="2552" w:header="284" w:footer="454" w:gutter="0"/>
          <w:pgNumType w:fmt="lowerRoman" w:start="1" w:chapSep="emDash"/>
          <w:cols w:space="708"/>
          <w:titlePg/>
          <w:docGrid w:linePitch="360"/>
        </w:sectPr>
      </w:pPr>
    </w:p>
    <w:p w14:paraId="629BFAC8" w14:textId="583F299F" w:rsidR="00DE6B37" w:rsidRPr="00ED6412" w:rsidRDefault="00DE6B37" w:rsidP="00E673B9">
      <w:pPr>
        <w:pStyle w:val="Style2"/>
        <w:rPr>
          <w:color w:val="auto"/>
        </w:rPr>
      </w:pPr>
      <w:bookmarkStart w:id="0" w:name="_Toc523347696"/>
      <w:r w:rsidRPr="00ED6412">
        <w:rPr>
          <w:color w:val="auto"/>
        </w:rPr>
        <w:lastRenderedPageBreak/>
        <w:t>Declarations</w:t>
      </w:r>
      <w:bookmarkEnd w:id="0"/>
      <w:r w:rsidRPr="00ED6412">
        <w:rPr>
          <w:color w:val="auto"/>
        </w:rPr>
        <w:t xml:space="preserve"> </w:t>
      </w:r>
    </w:p>
    <w:p w14:paraId="14F0A7B9" w14:textId="21E0E657" w:rsidR="00DE6B37" w:rsidRPr="00ED6412" w:rsidRDefault="00DE6B37" w:rsidP="00454C6F">
      <w:r w:rsidRPr="00ED6412">
        <w:t xml:space="preserve">The candidate confirms that the work submitted </w:t>
      </w:r>
      <w:r w:rsidR="00454C6F" w:rsidRPr="00ED6412">
        <w:t xml:space="preserve">is </w:t>
      </w:r>
      <w:r w:rsidR="003939E8" w:rsidRPr="00ED6412">
        <w:t>her</w:t>
      </w:r>
      <w:r w:rsidR="00454C6F" w:rsidRPr="00ED6412">
        <w:t xml:space="preserve"> own and that appropriate </w:t>
      </w:r>
      <w:r w:rsidRPr="00ED6412">
        <w:t>credit has been given where reference has been made to the work of others.</w:t>
      </w:r>
    </w:p>
    <w:p w14:paraId="68C895C7" w14:textId="1B18FF36" w:rsidR="00454C6F" w:rsidRPr="00ED6412" w:rsidRDefault="00454C6F" w:rsidP="00454C6F">
      <w:r w:rsidRPr="00ED6412">
        <w:t xml:space="preserve">The work performed in Chapter 3 of this thesis has been published in </w:t>
      </w:r>
      <w:r w:rsidRPr="00ED6412">
        <w:rPr>
          <w:i/>
        </w:rPr>
        <w:t>‘</w:t>
      </w:r>
      <w:r w:rsidR="009A0BD8" w:rsidRPr="00ED6412">
        <w:rPr>
          <w:i/>
        </w:rPr>
        <w:t>International Transactions on Electrical Energy Systems</w:t>
      </w:r>
      <w:r w:rsidRPr="00ED6412">
        <w:rPr>
          <w:i/>
        </w:rPr>
        <w:t>’</w:t>
      </w:r>
      <w:r w:rsidR="00C8797B" w:rsidRPr="00ED6412">
        <w:t>.</w:t>
      </w:r>
    </w:p>
    <w:p w14:paraId="7226DE37" w14:textId="6D2D636F" w:rsidR="00454C6F" w:rsidRPr="00ED6412" w:rsidRDefault="00454C6F" w:rsidP="00454C6F">
      <w:r w:rsidRPr="00ED6412">
        <w:t xml:space="preserve">I performed all the calculations, developed the </w:t>
      </w:r>
      <w:r w:rsidR="004219FE" w:rsidRPr="00ED6412">
        <w:t>economic and emission dispatch</w:t>
      </w:r>
      <w:r w:rsidRPr="00ED6412">
        <w:t xml:space="preserve"> models and drafted the paper. My supervisors, Prof Lin Ma</w:t>
      </w:r>
      <w:r w:rsidR="003939E8" w:rsidRPr="00ED6412">
        <w:t>,</w:t>
      </w:r>
      <w:r w:rsidRPr="00ED6412">
        <w:t xml:space="preserve"> Prof Mohammed Pourkashanian</w:t>
      </w:r>
      <w:r w:rsidR="003939E8" w:rsidRPr="00ED6412">
        <w:t xml:space="preserve"> and</w:t>
      </w:r>
      <w:r w:rsidRPr="00ED6412">
        <w:t xml:space="preserve"> </w:t>
      </w:r>
      <w:r w:rsidR="009A0BD8" w:rsidRPr="00ED6412">
        <w:t xml:space="preserve">Prof Derek </w:t>
      </w:r>
      <w:r w:rsidR="004219FE" w:rsidRPr="00ED6412">
        <w:t>Ingham provided</w:t>
      </w:r>
      <w:r w:rsidRPr="00ED6412">
        <w:t xml:space="preserve"> helpful guidance on my research, helped to revise the paper drafts and supported the publication process. </w:t>
      </w:r>
    </w:p>
    <w:p w14:paraId="69601BC4" w14:textId="69EE2FDE" w:rsidR="00DE6B37" w:rsidRPr="00ED6412" w:rsidRDefault="00454C6F" w:rsidP="00454C6F">
      <w:r w:rsidRPr="00ED6412">
        <w:t>All the co-authors have permitted the inclusion of the published papers in the thesis.</w:t>
      </w:r>
    </w:p>
    <w:p w14:paraId="3966BB38" w14:textId="0C18F03C" w:rsidR="00DE6B37" w:rsidRPr="00ED6412" w:rsidRDefault="00DE6B37" w:rsidP="00454C6F">
      <w:r w:rsidRPr="00ED6412">
        <w:t>This copy has been supplied on the understanding that it is copyright material and that no quotation from the thesis may be published without proper acknowledgement</w:t>
      </w:r>
      <w:r w:rsidR="00922C6F" w:rsidRPr="00ED6412">
        <w:t>.</w:t>
      </w:r>
    </w:p>
    <w:p w14:paraId="7132D286" w14:textId="12F0B805" w:rsidR="00454C6F" w:rsidRPr="00ED6412" w:rsidRDefault="00454C6F" w:rsidP="004C1551">
      <w:pPr>
        <w:jc w:val="center"/>
      </w:pPr>
    </w:p>
    <w:p w14:paraId="3AE8AAD3" w14:textId="3B09BBFC" w:rsidR="006C1183" w:rsidRPr="00ED6412" w:rsidRDefault="00DE6B37" w:rsidP="006C1183">
      <w:pPr>
        <w:jc w:val="center"/>
        <w:rPr>
          <w:sz w:val="23"/>
          <w:szCs w:val="23"/>
        </w:rPr>
      </w:pPr>
      <w:r w:rsidRPr="00ED6412">
        <w:t>©201</w:t>
      </w:r>
      <w:r w:rsidR="00C05E44">
        <w:t>8</w:t>
      </w:r>
      <w:r w:rsidRPr="00ED6412">
        <w:t xml:space="preserve"> The University of Sheffield</w:t>
      </w:r>
      <w:r w:rsidRPr="00ED6412">
        <w:rPr>
          <w:sz w:val="23"/>
          <w:szCs w:val="23"/>
        </w:rPr>
        <w:t xml:space="preserve"> </w:t>
      </w:r>
    </w:p>
    <w:p w14:paraId="2E746E2A" w14:textId="1F7732E8" w:rsidR="00DE6B37" w:rsidRPr="00ED6412" w:rsidRDefault="00DE6B37" w:rsidP="006C1183">
      <w:pPr>
        <w:jc w:val="center"/>
        <w:rPr>
          <w:sz w:val="23"/>
          <w:szCs w:val="23"/>
        </w:rPr>
      </w:pPr>
      <w:r w:rsidRPr="00ED6412">
        <w:rPr>
          <w:b/>
          <w:sz w:val="32"/>
        </w:rPr>
        <w:br w:type="page"/>
      </w:r>
    </w:p>
    <w:p w14:paraId="43B31241" w14:textId="49970E25" w:rsidR="00DF43E0" w:rsidRPr="00ED6412" w:rsidRDefault="00DF43E0" w:rsidP="00E673B9">
      <w:pPr>
        <w:pStyle w:val="Style2"/>
        <w:rPr>
          <w:color w:val="auto"/>
        </w:rPr>
      </w:pPr>
      <w:bookmarkStart w:id="1" w:name="_Toc523347697"/>
      <w:r w:rsidRPr="00ED6412">
        <w:rPr>
          <w:color w:val="auto"/>
        </w:rPr>
        <w:lastRenderedPageBreak/>
        <w:t>Acknowledgements</w:t>
      </w:r>
      <w:bookmarkEnd w:id="1"/>
    </w:p>
    <w:p w14:paraId="47D02F04" w14:textId="410B7970" w:rsidR="00DF43E0" w:rsidRPr="00ED6412" w:rsidRDefault="00DF43E0" w:rsidP="004C1551">
      <w:r w:rsidRPr="00ED6412">
        <w:t xml:space="preserve">Foremost, I would like to express my gratitude to my supervisor </w:t>
      </w:r>
      <w:r w:rsidR="00F05B88" w:rsidRPr="00ED6412">
        <w:t xml:space="preserve">Professor Mohamed Pourkashanian </w:t>
      </w:r>
      <w:r w:rsidR="0047280D" w:rsidRPr="00ED6412">
        <w:t>and</w:t>
      </w:r>
      <w:r w:rsidR="00B90950" w:rsidRPr="00ED6412">
        <w:t xml:space="preserve"> </w:t>
      </w:r>
      <w:r w:rsidR="00F05B88" w:rsidRPr="00ED6412">
        <w:t xml:space="preserve">Professor Lin Ma </w:t>
      </w:r>
      <w:r w:rsidRPr="00ED6412">
        <w:t xml:space="preserve">who trusted </w:t>
      </w:r>
      <w:r w:rsidR="00CB10FA" w:rsidRPr="00ED6412">
        <w:t xml:space="preserve">me </w:t>
      </w:r>
      <w:r w:rsidRPr="00ED6412">
        <w:t xml:space="preserve">and gave me the opportunity to take part in this PhD program. </w:t>
      </w:r>
      <w:r w:rsidR="00CB10FA" w:rsidRPr="00ED6412">
        <w:t xml:space="preserve">I am grateful for </w:t>
      </w:r>
      <w:r w:rsidR="00FD32AE" w:rsidRPr="00ED6412">
        <w:t>their</w:t>
      </w:r>
      <w:r w:rsidRPr="00ED6412">
        <w:t xml:space="preserve"> continuous guidance and dedication. Moreover, I </w:t>
      </w:r>
      <w:r w:rsidR="00CB10FA" w:rsidRPr="00ED6412">
        <w:t xml:space="preserve">really </w:t>
      </w:r>
      <w:r w:rsidR="009D5445" w:rsidRPr="00ED6412">
        <w:t>appreciate their</w:t>
      </w:r>
      <w:r w:rsidRPr="00ED6412">
        <w:t xml:space="preserve"> encouragement for attending conferences</w:t>
      </w:r>
      <w:r w:rsidR="00242DCB" w:rsidRPr="00ED6412">
        <w:t>,</w:t>
      </w:r>
      <w:r w:rsidR="00B90950" w:rsidRPr="00ED6412">
        <w:t xml:space="preserve"> </w:t>
      </w:r>
      <w:r w:rsidR="0092081B" w:rsidRPr="00ED6412">
        <w:t>symposium</w:t>
      </w:r>
      <w:r w:rsidRPr="00ED6412">
        <w:t>s</w:t>
      </w:r>
      <w:r w:rsidR="00242DCB" w:rsidRPr="00ED6412">
        <w:t xml:space="preserve"> and trainings</w:t>
      </w:r>
      <w:r w:rsidRPr="00ED6412">
        <w:t xml:space="preserve">. </w:t>
      </w:r>
    </w:p>
    <w:p w14:paraId="18A87968" w14:textId="18C17F1A" w:rsidR="00DF43E0" w:rsidRPr="00ED6412" w:rsidRDefault="00DF43E0" w:rsidP="00AF42E0">
      <w:r w:rsidRPr="00ED6412">
        <w:t xml:space="preserve">I </w:t>
      </w:r>
      <w:r w:rsidR="009D5445" w:rsidRPr="00ED6412">
        <w:t xml:space="preserve">would like to thank </w:t>
      </w:r>
      <w:r w:rsidR="00E22337" w:rsidRPr="00ED6412">
        <w:t>Professor Derek Ing</w:t>
      </w:r>
      <w:r w:rsidR="00CD670B" w:rsidRPr="00ED6412">
        <w:t>h</w:t>
      </w:r>
      <w:r w:rsidR="00E22337" w:rsidRPr="00ED6412">
        <w:t xml:space="preserve">am and Dr. Kevin Hughes for </w:t>
      </w:r>
      <w:r w:rsidRPr="00ED6412">
        <w:t xml:space="preserve">their advice and the research discussions. </w:t>
      </w:r>
      <w:r w:rsidR="00217ADA" w:rsidRPr="00ED6412">
        <w:t xml:space="preserve">Also my gratitude </w:t>
      </w:r>
      <w:r w:rsidRPr="00ED6412">
        <w:t xml:space="preserve">for their </w:t>
      </w:r>
      <w:r w:rsidR="00217ADA" w:rsidRPr="00ED6412">
        <w:t>advice with my papers and thesis</w:t>
      </w:r>
      <w:r w:rsidRPr="00ED6412">
        <w:t>.</w:t>
      </w:r>
      <w:r w:rsidR="00AF42E0" w:rsidRPr="00ED6412">
        <w:t xml:space="preserve"> </w:t>
      </w:r>
      <w:r w:rsidR="005E5247" w:rsidRPr="00ED6412">
        <w:t xml:space="preserve">A special </w:t>
      </w:r>
      <w:r w:rsidR="00F05B88" w:rsidRPr="00ED6412">
        <w:t>thanks</w:t>
      </w:r>
      <w:r w:rsidR="005E5247" w:rsidRPr="00ED6412">
        <w:t xml:space="preserve"> </w:t>
      </w:r>
      <w:r w:rsidR="00AF42E0" w:rsidRPr="00ED6412">
        <w:t xml:space="preserve">to Matthew Billson for his </w:t>
      </w:r>
      <w:r w:rsidR="00805241" w:rsidRPr="00ED6412">
        <w:t>help in energy policies and economics.</w:t>
      </w:r>
    </w:p>
    <w:p w14:paraId="1246532A" w14:textId="79EB83D9" w:rsidR="00DF43E0" w:rsidRPr="00ED6412" w:rsidRDefault="00CD670B" w:rsidP="004C1551">
      <w:r w:rsidRPr="00ED6412">
        <w:t xml:space="preserve">In addition, </w:t>
      </w:r>
      <w:r w:rsidR="00DF43E0" w:rsidRPr="00ED6412">
        <w:t xml:space="preserve">I am grateful to all </w:t>
      </w:r>
      <w:r w:rsidR="00FD32AE" w:rsidRPr="00ED6412">
        <w:t>Energy 2050</w:t>
      </w:r>
      <w:r w:rsidR="00DF43E0" w:rsidRPr="00ED6412">
        <w:t xml:space="preserve"> academics, research associates, PhD students and administrative staff. </w:t>
      </w:r>
      <w:r w:rsidR="000A53AD" w:rsidRPr="00ED6412">
        <w:t xml:space="preserve">All the </w:t>
      </w:r>
      <w:r w:rsidR="00E359EB" w:rsidRPr="00ED6412">
        <w:t>members</w:t>
      </w:r>
      <w:r w:rsidR="0051073A" w:rsidRPr="00ED6412">
        <w:t xml:space="preserve"> in</w:t>
      </w:r>
      <w:r w:rsidR="000A53AD" w:rsidRPr="00ED6412">
        <w:t xml:space="preserve"> the Energy 2050 family</w:t>
      </w:r>
      <w:r w:rsidR="0051073A" w:rsidRPr="00ED6412">
        <w:t xml:space="preserve"> are</w:t>
      </w:r>
      <w:r w:rsidR="000A53AD" w:rsidRPr="00ED6412">
        <w:t xml:space="preserve"> very friendly and willing to offer any kind of assistance</w:t>
      </w:r>
      <w:r w:rsidR="00633CF2" w:rsidRPr="00ED6412">
        <w:t xml:space="preserve"> at any time</w:t>
      </w:r>
      <w:r w:rsidR="000A53AD" w:rsidRPr="00ED6412">
        <w:t>.</w:t>
      </w:r>
      <w:r w:rsidR="001E4477" w:rsidRPr="00ED6412">
        <w:t xml:space="preserve"> </w:t>
      </w:r>
    </w:p>
    <w:p w14:paraId="2EF13791" w14:textId="7DCFCFB5" w:rsidR="00DF43E0" w:rsidRPr="00ED6412" w:rsidRDefault="00911E8A" w:rsidP="00021974">
      <w:r w:rsidRPr="00ED6412">
        <w:t xml:space="preserve">Furthermore, </w:t>
      </w:r>
      <w:r w:rsidR="00DF43E0" w:rsidRPr="00ED6412">
        <w:t>I gratefully acknowledge</w:t>
      </w:r>
      <w:r w:rsidR="00B3518E" w:rsidRPr="00ED6412">
        <w:t xml:space="preserve"> </w:t>
      </w:r>
      <w:r w:rsidR="001F6261" w:rsidRPr="00ED6412">
        <w:t xml:space="preserve">Northern Powergrid for providing </w:t>
      </w:r>
      <w:r w:rsidR="00C00292" w:rsidRPr="00ED6412">
        <w:t xml:space="preserve">data of </w:t>
      </w:r>
      <w:r w:rsidR="002B3B80" w:rsidRPr="00ED6412">
        <w:t xml:space="preserve">the </w:t>
      </w:r>
      <w:r w:rsidR="00267D22" w:rsidRPr="00ED6412">
        <w:t>Sheffield</w:t>
      </w:r>
      <w:r w:rsidR="00C00292" w:rsidRPr="00ED6412">
        <w:t xml:space="preserve"> power grid</w:t>
      </w:r>
      <w:r w:rsidR="001F6261" w:rsidRPr="00ED6412">
        <w:t xml:space="preserve"> </w:t>
      </w:r>
      <w:r w:rsidR="002B3B80" w:rsidRPr="00ED6412">
        <w:t>for inclusion in</w:t>
      </w:r>
      <w:r w:rsidR="001F6261" w:rsidRPr="00ED6412">
        <w:t xml:space="preserve"> my research.</w:t>
      </w:r>
      <w:r w:rsidR="00B37ED1" w:rsidRPr="00ED6412">
        <w:t xml:space="preserve"> </w:t>
      </w:r>
      <w:r w:rsidR="00F05B88" w:rsidRPr="00ED6412">
        <w:t>Moreover,</w:t>
      </w:r>
      <w:r w:rsidR="00B37ED1" w:rsidRPr="00ED6412">
        <w:t xml:space="preserve"> I would like to thank Tianjin Huaneng Yangliuqing Co-generation Limited Liability Company</w:t>
      </w:r>
      <w:r w:rsidR="00805241" w:rsidRPr="00ED6412">
        <w:t xml:space="preserve"> for providing </w:t>
      </w:r>
      <w:r w:rsidR="00624F0E" w:rsidRPr="00ED6412">
        <w:t xml:space="preserve">experimental </w:t>
      </w:r>
      <w:r w:rsidR="00805241" w:rsidRPr="00ED6412">
        <w:t xml:space="preserve">data of </w:t>
      </w:r>
      <w:r w:rsidR="002B3B80" w:rsidRPr="00ED6412">
        <w:t xml:space="preserve">the typical </w:t>
      </w:r>
      <w:r w:rsidR="00805241" w:rsidRPr="00ED6412">
        <w:t>coal generators.</w:t>
      </w:r>
      <w:r w:rsidR="00021974" w:rsidRPr="00ED6412">
        <w:t xml:space="preserve"> I </w:t>
      </w:r>
      <w:r w:rsidR="00D27B1B" w:rsidRPr="00ED6412">
        <w:t xml:space="preserve">also </w:t>
      </w:r>
      <w:r w:rsidR="00021974" w:rsidRPr="00ED6412">
        <w:t>appreciate</w:t>
      </w:r>
      <w:r w:rsidR="003939E8" w:rsidRPr="00ED6412">
        <w:t xml:space="preserve"> the</w:t>
      </w:r>
      <w:r w:rsidR="00021974" w:rsidRPr="00ED6412">
        <w:t xml:space="preserve"> Met Office </w:t>
      </w:r>
      <w:r w:rsidR="003939E8" w:rsidRPr="00ED6412">
        <w:t xml:space="preserve">for </w:t>
      </w:r>
      <w:r w:rsidR="00021974" w:rsidRPr="00ED6412">
        <w:t xml:space="preserve">providing wind data of </w:t>
      </w:r>
      <w:r w:rsidR="00E803D9" w:rsidRPr="00ED6412">
        <w:t>St. Athan.</w:t>
      </w:r>
    </w:p>
    <w:p w14:paraId="12C16B77" w14:textId="1BA90922" w:rsidR="00B042CB" w:rsidRPr="00ED6412" w:rsidRDefault="00DF43E0" w:rsidP="004C1551">
      <w:r w:rsidRPr="00ED6412">
        <w:t>Finally, I would like to thank my family</w:t>
      </w:r>
      <w:r w:rsidR="00CB10FA" w:rsidRPr="00ED6412">
        <w:t>.</w:t>
      </w:r>
      <w:r w:rsidRPr="00ED6412">
        <w:t xml:space="preserve"> </w:t>
      </w:r>
      <w:r w:rsidR="00CB10FA" w:rsidRPr="00ED6412">
        <w:t xml:space="preserve">I could not </w:t>
      </w:r>
      <w:r w:rsidR="002B3B80" w:rsidRPr="00ED6412">
        <w:t xml:space="preserve">have </w:t>
      </w:r>
      <w:r w:rsidR="00CB10FA" w:rsidRPr="00ED6412">
        <w:t>done</w:t>
      </w:r>
      <w:r w:rsidR="00835D62" w:rsidRPr="00ED6412">
        <w:t xml:space="preserve"> my PhD</w:t>
      </w:r>
      <w:r w:rsidR="00CB10FA" w:rsidRPr="00ED6412">
        <w:t xml:space="preserve"> without </w:t>
      </w:r>
      <w:r w:rsidRPr="00ED6412">
        <w:t xml:space="preserve">their </w:t>
      </w:r>
      <w:r w:rsidR="00E359EB" w:rsidRPr="00ED6412">
        <w:t>unconditional</w:t>
      </w:r>
      <w:r w:rsidR="00903D1A" w:rsidRPr="00ED6412">
        <w:t xml:space="preserve"> </w:t>
      </w:r>
      <w:r w:rsidRPr="00ED6412">
        <w:t>support and love</w:t>
      </w:r>
      <w:r w:rsidR="00835D62" w:rsidRPr="00ED6412">
        <w:t>.</w:t>
      </w:r>
      <w:r w:rsidRPr="00ED6412">
        <w:t xml:space="preserve"> </w:t>
      </w:r>
    </w:p>
    <w:p w14:paraId="2144689C" w14:textId="7C25BCE2" w:rsidR="00DF43E0" w:rsidRPr="00ED6412" w:rsidRDefault="00DF43E0" w:rsidP="00E673B9">
      <w:pPr>
        <w:pStyle w:val="Style2"/>
        <w:rPr>
          <w:color w:val="auto"/>
        </w:rPr>
      </w:pPr>
      <w:bookmarkStart w:id="2" w:name="_Toc523347698"/>
      <w:r w:rsidRPr="00ED6412">
        <w:rPr>
          <w:color w:val="auto"/>
        </w:rPr>
        <w:lastRenderedPageBreak/>
        <w:t>Publications and presentations from this thesis</w:t>
      </w:r>
      <w:bookmarkEnd w:id="2"/>
    </w:p>
    <w:p w14:paraId="586DDADF" w14:textId="77777777" w:rsidR="00DF43E0" w:rsidRPr="00ED6412" w:rsidRDefault="00DF43E0" w:rsidP="004C1551">
      <w:pPr>
        <w:spacing w:before="360" w:after="0"/>
        <w:rPr>
          <w:b/>
          <w:sz w:val="28"/>
        </w:rPr>
      </w:pPr>
      <w:r w:rsidRPr="00ED6412">
        <w:rPr>
          <w:b/>
          <w:sz w:val="28"/>
        </w:rPr>
        <w:t>Publications in scientific journals</w:t>
      </w:r>
    </w:p>
    <w:p w14:paraId="097291AE" w14:textId="57497824" w:rsidR="00DF43E0" w:rsidRPr="00ED6412" w:rsidRDefault="00B94A61" w:rsidP="004C1551">
      <w:r w:rsidRPr="00ED6412">
        <w:t xml:space="preserve">F Hu, K Hughes, L Ma, M Pourkashanian. </w:t>
      </w:r>
      <w:r w:rsidR="00C67ADF" w:rsidRPr="00ED6412">
        <w:rPr>
          <w:i/>
        </w:rPr>
        <w:t>Combined economics and emission dispatch considering conventional and wind powers generating units</w:t>
      </w:r>
      <w:r w:rsidR="00DF43E0" w:rsidRPr="00ED6412">
        <w:t xml:space="preserve">. </w:t>
      </w:r>
      <w:r w:rsidR="00032B6E" w:rsidRPr="00ED6412">
        <w:t xml:space="preserve">International Transactions on Electrical Energy Systems, </w:t>
      </w:r>
      <w:r w:rsidR="002A246E" w:rsidRPr="00ED6412">
        <w:t xml:space="preserve">Aug. </w:t>
      </w:r>
      <w:r w:rsidR="00DF43E0" w:rsidRPr="00ED6412">
        <w:t>201</w:t>
      </w:r>
      <w:r w:rsidR="00814E0A" w:rsidRPr="00ED6412">
        <w:t>7</w:t>
      </w:r>
      <w:r w:rsidR="00DF43E0" w:rsidRPr="00ED6412">
        <w:t>.</w:t>
      </w:r>
    </w:p>
    <w:p w14:paraId="0B4B6C92" w14:textId="3D9FF487" w:rsidR="00DF43E0" w:rsidRPr="00ED6412" w:rsidRDefault="006C1183" w:rsidP="004C1551">
      <w:pPr>
        <w:spacing w:before="360" w:after="0"/>
        <w:rPr>
          <w:b/>
          <w:sz w:val="28"/>
        </w:rPr>
      </w:pPr>
      <w:r w:rsidRPr="00ED6412">
        <w:rPr>
          <w:b/>
          <w:sz w:val="28"/>
        </w:rPr>
        <w:t>Poster presentation in conference</w:t>
      </w:r>
    </w:p>
    <w:p w14:paraId="6790E4E5" w14:textId="0082519A" w:rsidR="001112AB" w:rsidRPr="00ED6412" w:rsidRDefault="009F2094" w:rsidP="004C1551">
      <w:r w:rsidRPr="00ED6412">
        <w:t xml:space="preserve">F Hu, </w:t>
      </w:r>
      <w:r w:rsidR="006A5F37" w:rsidRPr="00ED6412">
        <w:t>K Hughes</w:t>
      </w:r>
      <w:r w:rsidRPr="00ED6412">
        <w:t>, D Ingham, L Ma, M Pourkashanian</w:t>
      </w:r>
      <w:r w:rsidR="00DF43E0" w:rsidRPr="00ED6412">
        <w:t xml:space="preserve">. </w:t>
      </w:r>
      <w:r w:rsidRPr="00ED6412">
        <w:rPr>
          <w:i/>
        </w:rPr>
        <w:t>Combined Economics and Emission Dispatch Considering Wind Powers and Grid-connected Battery Storage with Carbon Prices</w:t>
      </w:r>
      <w:r w:rsidR="00DF43E0" w:rsidRPr="00ED6412">
        <w:t xml:space="preserve">. </w:t>
      </w:r>
      <w:r w:rsidR="001D4312" w:rsidRPr="00ED6412">
        <w:t>EPSRC Centre for Doctoral Training in Energy Storage &amp; Its Applications PGR Conference 2016</w:t>
      </w:r>
      <w:r w:rsidR="00107A99" w:rsidRPr="00ED6412">
        <w:t xml:space="preserve">, </w:t>
      </w:r>
      <w:r w:rsidRPr="00ED6412">
        <w:t>Sheffield</w:t>
      </w:r>
      <w:r w:rsidR="00107A99" w:rsidRPr="00ED6412">
        <w:t>, U</w:t>
      </w:r>
      <w:r w:rsidRPr="00ED6412">
        <w:t>K</w:t>
      </w:r>
      <w:r w:rsidR="00107A99" w:rsidRPr="00ED6412">
        <w:t xml:space="preserve">. </w:t>
      </w:r>
      <w:r w:rsidRPr="00ED6412">
        <w:t>Sep. 2016</w:t>
      </w:r>
      <w:r w:rsidR="00DB62C5" w:rsidRPr="00ED6412">
        <w:t>.</w:t>
      </w:r>
    </w:p>
    <w:p w14:paraId="00676B3A" w14:textId="3A15507D" w:rsidR="00D13C0D" w:rsidRPr="00ED6412" w:rsidRDefault="00D13C0D" w:rsidP="00D13C0D">
      <w:r w:rsidRPr="00ED6412">
        <w:t xml:space="preserve">F Hu, K Hughes, D Ingham, L Ma, M Pourkashanian. </w:t>
      </w:r>
      <w:r w:rsidRPr="00ED6412">
        <w:rPr>
          <w:i/>
        </w:rPr>
        <w:t>Dynamic Economic and Emission Dispatch Considering Wind Power with Carbon Price Floor and Emissions Performance Standard</w:t>
      </w:r>
      <w:r w:rsidRPr="00ED6412">
        <w:t>. Energy Research Symposium: Delivering low carbon energy for all. Sheffield, UK. Jul. 2017</w:t>
      </w:r>
      <w:r w:rsidR="00DB62C5" w:rsidRPr="00ED6412">
        <w:t>.</w:t>
      </w:r>
    </w:p>
    <w:p w14:paraId="699CF302" w14:textId="393C8352" w:rsidR="00D13C0D" w:rsidRPr="00ED6412" w:rsidRDefault="00D13C0D" w:rsidP="00D13C0D"/>
    <w:p w14:paraId="3CAA0673" w14:textId="77777777" w:rsidR="00B216E0" w:rsidRPr="00ED6412" w:rsidRDefault="00B216E0" w:rsidP="004C1551">
      <w:pPr>
        <w:rPr>
          <w:rFonts w:eastAsiaTheme="majorEastAsia"/>
          <w:b/>
          <w:bCs/>
          <w:sz w:val="44"/>
          <w:szCs w:val="28"/>
          <w:lang w:eastAsia="en-US"/>
        </w:rPr>
      </w:pPr>
      <w:r w:rsidRPr="00ED6412">
        <w:rPr>
          <w:rFonts w:eastAsiaTheme="majorEastAsia"/>
          <w:b/>
          <w:bCs/>
          <w:sz w:val="44"/>
          <w:szCs w:val="28"/>
          <w:lang w:eastAsia="en-US"/>
        </w:rPr>
        <w:br w:type="page"/>
      </w:r>
    </w:p>
    <w:p w14:paraId="2ED87AD5" w14:textId="5563AF39" w:rsidR="00D120B6" w:rsidRPr="00ED6412" w:rsidRDefault="00B216E0" w:rsidP="00E5784A">
      <w:pPr>
        <w:pStyle w:val="Style2"/>
        <w:rPr>
          <w:color w:val="auto"/>
        </w:rPr>
      </w:pPr>
      <w:bookmarkStart w:id="3" w:name="_Toc523347699"/>
      <w:r w:rsidRPr="00ED6412">
        <w:rPr>
          <w:color w:val="auto"/>
        </w:rPr>
        <w:lastRenderedPageBreak/>
        <w:t>Abstract</w:t>
      </w:r>
      <w:bookmarkEnd w:id="3"/>
    </w:p>
    <w:p w14:paraId="7E667941" w14:textId="20C84A6B" w:rsidR="00C32F92" w:rsidRPr="00ED6412" w:rsidRDefault="00C32F92" w:rsidP="00C32F92">
      <w:r w:rsidRPr="00ED6412">
        <w:t xml:space="preserve">Nowadays, the global environmental pollution regulations </w:t>
      </w:r>
      <w:r w:rsidR="00694F23" w:rsidRPr="00ED6412">
        <w:t>drives</w:t>
      </w:r>
      <w:r w:rsidRPr="00ED6412">
        <w:t xml:space="preserve"> the increase in the use of low-carbon </w:t>
      </w:r>
      <w:r w:rsidR="005B796F" w:rsidRPr="00ED6412">
        <w:t>sources</w:t>
      </w:r>
      <w:r w:rsidRPr="00ED6412">
        <w:t xml:space="preserve"> as an alternative t</w:t>
      </w:r>
      <w:r w:rsidR="00610794" w:rsidRPr="00ED6412">
        <w:t>o conventional power generation</w:t>
      </w:r>
      <w:r w:rsidRPr="00ED6412">
        <w:t xml:space="preserve">. Moreover, the UK current energy policy, the Electricity Market Reform (EMR), has a strong focus on the security, affordability and decarbonisation of the energy system. </w:t>
      </w:r>
    </w:p>
    <w:p w14:paraId="3C46B0F1" w14:textId="269D9FAF" w:rsidR="00C32F92" w:rsidRPr="00ED6412" w:rsidRDefault="00C32F92" w:rsidP="00C32F92">
      <w:r w:rsidRPr="00ED6412">
        <w:t>In order to determine the optimal operation strategy from a techno-economics aspect under the EMR in the energy system, a Combined Economic and Emission Dispatch (CEED) model is investigated to solve the optimization problem in the energy system</w:t>
      </w:r>
      <w:r w:rsidR="003939E8" w:rsidRPr="00ED6412">
        <w:t xml:space="preserve">. This </w:t>
      </w:r>
      <w:r w:rsidRPr="00ED6412">
        <w:t xml:space="preserve">is able to find a security and affordability solution for the energy system. In addition, </w:t>
      </w:r>
      <w:r w:rsidR="00051B34" w:rsidRPr="00ED6412">
        <w:t>a wind-storage combined system (WSCS) is</w:t>
      </w:r>
      <w:r w:rsidRPr="00ED6412">
        <w:t xml:space="preserve"> incorporated in the model. Furthermore, the Carbon Price Floor (CPF) and an Emission Performance Standard (EPS) are applied to model the support of EMR.</w:t>
      </w:r>
    </w:p>
    <w:p w14:paraId="7EFEF0FA" w14:textId="13C0BB10" w:rsidR="00C32F92" w:rsidRPr="00ED6412" w:rsidRDefault="00C32F92" w:rsidP="00C32F92">
      <w:r w:rsidRPr="00ED6412">
        <w:t>The research in this thesis is progressive. The CEED model is investigated for a steady state energy system with conventional and wind power</w:t>
      </w:r>
      <w:r w:rsidR="003939E8" w:rsidRPr="00ED6412">
        <w:t>. T</w:t>
      </w:r>
      <w:r w:rsidRPr="00ED6412">
        <w:t xml:space="preserve">hen the investigated model is developed to a dynamic state model; additionally, the dynamic model takes into account </w:t>
      </w:r>
      <w:r w:rsidR="005F011D" w:rsidRPr="00ED6412">
        <w:t>WSCS</w:t>
      </w:r>
      <w:r w:rsidRPr="00ED6412">
        <w:t xml:space="preserve">, which is in order to reduce renewable power uncertainty and the possible cost of waste and reserve power; finally, practical cases are studied using the model. </w:t>
      </w:r>
    </w:p>
    <w:p w14:paraId="690CE8B9" w14:textId="64CB9355" w:rsidR="00D120B6" w:rsidRPr="00ED6412" w:rsidRDefault="00C32F92" w:rsidP="00C32F92">
      <w:r w:rsidRPr="00ED6412">
        <w:t xml:space="preserve">To conclude, increasing the CPF at a low emission limit leads to an increase in the cost of an electrical system, but the increasing cost rate is mitigated by decreasing </w:t>
      </w:r>
      <w:r w:rsidRPr="00ED6412">
        <w:lastRenderedPageBreak/>
        <w:t xml:space="preserve">the emission limit. Furthermore, the CPF is able to dominate the dispatch at high </w:t>
      </w:r>
      <w:r w:rsidR="00ED7796" w:rsidRPr="00ED6412">
        <w:t>emission limit</w:t>
      </w:r>
      <w:r w:rsidRPr="00ED6412">
        <w:t>s. Nevertheless, at low emission limit</w:t>
      </w:r>
      <w:r w:rsidR="00ED7796" w:rsidRPr="00ED6412">
        <w:t>s</w:t>
      </w:r>
      <w:r w:rsidRPr="00ED6412">
        <w:t xml:space="preserve">, the EPS has a high impact on the dispatch. In addition, the renewable power has the superiority in both the economics and </w:t>
      </w:r>
      <w:r w:rsidR="00B65DE1" w:rsidRPr="00ED6412">
        <w:t>environment</w:t>
      </w:r>
      <w:r w:rsidRPr="00ED6412">
        <w:t xml:space="preserve"> for a mid to long-term strategy for the UK.</w:t>
      </w:r>
      <w:r w:rsidR="00A77AC6" w:rsidRPr="00ED6412">
        <w:t xml:space="preserve"> </w:t>
      </w:r>
      <w:r w:rsidR="001E5F02" w:rsidRPr="00ED6412">
        <w:t>Moreover</w:t>
      </w:r>
      <w:r w:rsidRPr="00ED6412">
        <w:t xml:space="preserve">, the benefit of the </w:t>
      </w:r>
      <w:r w:rsidR="007835D7" w:rsidRPr="00ED6412">
        <w:t>WSCS</w:t>
      </w:r>
      <w:r w:rsidRPr="00ED6412">
        <w:t xml:space="preserve"> is noticeable</w:t>
      </w:r>
      <w:r w:rsidR="00ED7796" w:rsidRPr="00ED6412">
        <w:t xml:space="preserve"> in </w:t>
      </w:r>
      <w:r w:rsidR="001B7456" w:rsidRPr="00ED6412">
        <w:t>economics, emissions and robustness</w:t>
      </w:r>
      <w:r w:rsidRPr="00ED6412">
        <w:t xml:space="preserve">. </w:t>
      </w:r>
      <w:r w:rsidR="00D120B6" w:rsidRPr="00ED6412">
        <w:br w:type="page"/>
      </w:r>
    </w:p>
    <w:p w14:paraId="2F48F9EB" w14:textId="6898931D" w:rsidR="00D120B6" w:rsidRPr="00ED6412" w:rsidRDefault="00D120B6" w:rsidP="00E673B9">
      <w:pPr>
        <w:pStyle w:val="Style2"/>
        <w:rPr>
          <w:color w:val="auto"/>
        </w:rPr>
      </w:pPr>
      <w:bookmarkStart w:id="4" w:name="_Toc416765074"/>
      <w:bookmarkStart w:id="5" w:name="_Toc523347700"/>
      <w:r w:rsidRPr="00ED6412">
        <w:rPr>
          <w:color w:val="auto"/>
        </w:rPr>
        <w:lastRenderedPageBreak/>
        <w:t>Nomenclature</w:t>
      </w:r>
      <w:bookmarkEnd w:id="4"/>
      <w:bookmarkEnd w:id="5"/>
    </w:p>
    <w:p w14:paraId="0E9D50C3" w14:textId="4BFEA148" w:rsidR="00D8160F" w:rsidRPr="00ED6412" w:rsidRDefault="00D8160F" w:rsidP="000371C4">
      <w:pPr>
        <w:rPr>
          <w:b/>
        </w:rPr>
      </w:pPr>
      <w:r w:rsidRPr="00ED6412">
        <w:rPr>
          <w:b/>
        </w:rPr>
        <w:t>Abbreviations</w:t>
      </w:r>
    </w:p>
    <w:tbl>
      <w:tblPr>
        <w:tblW w:w="0" w:type="auto"/>
        <w:tblLook w:val="04A0" w:firstRow="1" w:lastRow="0" w:firstColumn="1" w:lastColumn="0" w:noHBand="0" w:noVBand="1"/>
      </w:tblPr>
      <w:tblGrid>
        <w:gridCol w:w="2212"/>
        <w:gridCol w:w="5718"/>
      </w:tblGrid>
      <w:tr w:rsidR="00A53152" w:rsidRPr="00ED6412" w14:paraId="60B68A22" w14:textId="77777777" w:rsidTr="003E330A">
        <w:trPr>
          <w:trHeight w:val="454"/>
        </w:trPr>
        <w:tc>
          <w:tcPr>
            <w:tcW w:w="2212" w:type="dxa"/>
            <w:shd w:val="clear" w:color="auto" w:fill="auto"/>
            <w:vAlign w:val="center"/>
          </w:tcPr>
          <w:p w14:paraId="530AB727" w14:textId="71526C76" w:rsidR="00905384" w:rsidRPr="00ED6412" w:rsidRDefault="00905384" w:rsidP="003E330A">
            <w:pPr>
              <w:spacing w:line="360" w:lineRule="auto"/>
              <w:jc w:val="left"/>
            </w:pPr>
            <w:r w:rsidRPr="00ED6412">
              <w:t>AARO</w:t>
            </w:r>
          </w:p>
        </w:tc>
        <w:tc>
          <w:tcPr>
            <w:tcW w:w="5718" w:type="dxa"/>
            <w:shd w:val="clear" w:color="auto" w:fill="auto"/>
            <w:vAlign w:val="center"/>
          </w:tcPr>
          <w:p w14:paraId="5D21473B" w14:textId="3D37DEDE" w:rsidR="00905384" w:rsidRPr="00ED6412" w:rsidRDefault="00905384" w:rsidP="003E330A">
            <w:pPr>
              <w:spacing w:line="360" w:lineRule="auto"/>
              <w:jc w:val="left"/>
            </w:pPr>
            <w:r w:rsidRPr="00ED6412">
              <w:t xml:space="preserve">Affine adjustable robust optimal </w:t>
            </w:r>
          </w:p>
        </w:tc>
      </w:tr>
      <w:tr w:rsidR="00A53152" w:rsidRPr="00ED6412" w14:paraId="58BC470D" w14:textId="77777777" w:rsidTr="003E330A">
        <w:trPr>
          <w:trHeight w:val="454"/>
        </w:trPr>
        <w:tc>
          <w:tcPr>
            <w:tcW w:w="2212" w:type="dxa"/>
            <w:shd w:val="clear" w:color="auto" w:fill="auto"/>
            <w:vAlign w:val="center"/>
          </w:tcPr>
          <w:p w14:paraId="670E3171" w14:textId="0DE720B5" w:rsidR="00CE4767" w:rsidRPr="00ED6412" w:rsidRDefault="00CE4767" w:rsidP="003E330A">
            <w:pPr>
              <w:spacing w:line="360" w:lineRule="auto"/>
              <w:jc w:val="left"/>
            </w:pPr>
            <w:r w:rsidRPr="00ED6412">
              <w:t>AD</w:t>
            </w:r>
          </w:p>
        </w:tc>
        <w:tc>
          <w:tcPr>
            <w:tcW w:w="5718" w:type="dxa"/>
            <w:shd w:val="clear" w:color="auto" w:fill="auto"/>
            <w:vAlign w:val="center"/>
          </w:tcPr>
          <w:p w14:paraId="268BB570" w14:textId="777A3B6F" w:rsidR="00CE4767" w:rsidRPr="00ED6412" w:rsidRDefault="00CE4767" w:rsidP="00CE4767">
            <w:pPr>
              <w:spacing w:line="360" w:lineRule="auto"/>
              <w:jc w:val="left"/>
            </w:pPr>
            <w:r w:rsidRPr="00ED6412">
              <w:t xml:space="preserve">Anaerobic digestion </w:t>
            </w:r>
          </w:p>
        </w:tc>
      </w:tr>
      <w:tr w:rsidR="00A53152" w:rsidRPr="00ED6412" w14:paraId="4EB9B0A0" w14:textId="77777777" w:rsidTr="003E330A">
        <w:trPr>
          <w:trHeight w:val="454"/>
        </w:trPr>
        <w:tc>
          <w:tcPr>
            <w:tcW w:w="2212" w:type="dxa"/>
            <w:shd w:val="clear" w:color="auto" w:fill="auto"/>
            <w:vAlign w:val="center"/>
          </w:tcPr>
          <w:p w14:paraId="06B456F1" w14:textId="77777777" w:rsidR="00064042" w:rsidRPr="00ED6412" w:rsidRDefault="00064042" w:rsidP="003E330A">
            <w:pPr>
              <w:spacing w:line="360" w:lineRule="auto"/>
              <w:jc w:val="left"/>
              <w:rPr>
                <w:rFonts w:eastAsia="SimSun"/>
              </w:rPr>
            </w:pPr>
            <w:r w:rsidRPr="00ED6412">
              <w:t>BEIS</w:t>
            </w:r>
          </w:p>
        </w:tc>
        <w:tc>
          <w:tcPr>
            <w:tcW w:w="5718" w:type="dxa"/>
            <w:shd w:val="clear" w:color="auto" w:fill="auto"/>
            <w:vAlign w:val="center"/>
          </w:tcPr>
          <w:p w14:paraId="4F7821E8" w14:textId="77777777" w:rsidR="00064042" w:rsidRPr="00ED6412" w:rsidRDefault="00064042" w:rsidP="003E330A">
            <w:pPr>
              <w:spacing w:line="360" w:lineRule="auto"/>
              <w:jc w:val="left"/>
            </w:pPr>
            <w:r w:rsidRPr="00ED6412">
              <w:t>Department for business, energy &amp; industrial strategy</w:t>
            </w:r>
          </w:p>
        </w:tc>
      </w:tr>
      <w:tr w:rsidR="00A53152" w:rsidRPr="00ED6412" w14:paraId="15A983CB" w14:textId="77777777" w:rsidTr="003E330A">
        <w:trPr>
          <w:trHeight w:val="454"/>
        </w:trPr>
        <w:tc>
          <w:tcPr>
            <w:tcW w:w="2212" w:type="dxa"/>
            <w:shd w:val="clear" w:color="auto" w:fill="auto"/>
            <w:vAlign w:val="center"/>
          </w:tcPr>
          <w:p w14:paraId="279930EA" w14:textId="60A09995" w:rsidR="00FC23EE" w:rsidRPr="00ED6412" w:rsidRDefault="00FC23EE" w:rsidP="003E330A">
            <w:pPr>
              <w:spacing w:line="360" w:lineRule="auto"/>
              <w:jc w:val="left"/>
            </w:pPr>
            <w:r w:rsidRPr="00ED6412">
              <w:t>BESS</w:t>
            </w:r>
          </w:p>
        </w:tc>
        <w:tc>
          <w:tcPr>
            <w:tcW w:w="5718" w:type="dxa"/>
            <w:shd w:val="clear" w:color="auto" w:fill="auto"/>
            <w:vAlign w:val="center"/>
          </w:tcPr>
          <w:p w14:paraId="3AF64B0A" w14:textId="3660569D" w:rsidR="00FC23EE" w:rsidRPr="00ED6412" w:rsidRDefault="00FC23EE" w:rsidP="003E330A">
            <w:pPr>
              <w:spacing w:line="360" w:lineRule="auto"/>
              <w:jc w:val="left"/>
            </w:pPr>
            <w:r w:rsidRPr="00ED6412">
              <w:t>Battery energy storage system</w:t>
            </w:r>
          </w:p>
        </w:tc>
      </w:tr>
      <w:tr w:rsidR="00A53152" w:rsidRPr="00ED6412" w14:paraId="077E4D59" w14:textId="77777777" w:rsidTr="003E330A">
        <w:trPr>
          <w:trHeight w:val="454"/>
        </w:trPr>
        <w:tc>
          <w:tcPr>
            <w:tcW w:w="2212" w:type="dxa"/>
            <w:shd w:val="clear" w:color="auto" w:fill="auto"/>
            <w:vAlign w:val="center"/>
          </w:tcPr>
          <w:p w14:paraId="354B5124" w14:textId="7C1F6315" w:rsidR="00A15609" w:rsidRPr="00ED6412" w:rsidRDefault="00A15609" w:rsidP="003E330A">
            <w:pPr>
              <w:spacing w:line="360" w:lineRule="auto"/>
              <w:jc w:val="left"/>
            </w:pPr>
            <w:r w:rsidRPr="00ED6412">
              <w:t>BFA</w:t>
            </w:r>
          </w:p>
        </w:tc>
        <w:tc>
          <w:tcPr>
            <w:tcW w:w="5718" w:type="dxa"/>
            <w:shd w:val="clear" w:color="auto" w:fill="auto"/>
            <w:vAlign w:val="center"/>
          </w:tcPr>
          <w:p w14:paraId="2574A8D9" w14:textId="059BED02" w:rsidR="00A15609" w:rsidRPr="00ED6412" w:rsidRDefault="00A15609" w:rsidP="003E330A">
            <w:pPr>
              <w:spacing w:line="360" w:lineRule="auto"/>
              <w:jc w:val="left"/>
            </w:pPr>
            <w:r w:rsidRPr="00ED6412">
              <w:t xml:space="preserve">Bacterial foraging algorithm </w:t>
            </w:r>
          </w:p>
        </w:tc>
      </w:tr>
      <w:tr w:rsidR="00A53152" w:rsidRPr="00ED6412" w14:paraId="1516F4D6" w14:textId="77777777" w:rsidTr="003E330A">
        <w:trPr>
          <w:trHeight w:val="454"/>
        </w:trPr>
        <w:tc>
          <w:tcPr>
            <w:tcW w:w="2212" w:type="dxa"/>
            <w:shd w:val="clear" w:color="auto" w:fill="auto"/>
            <w:vAlign w:val="center"/>
          </w:tcPr>
          <w:p w14:paraId="1C8BD299" w14:textId="6986FCF1" w:rsidR="00F355A0" w:rsidRPr="00ED6412" w:rsidRDefault="00F355A0" w:rsidP="003E330A">
            <w:pPr>
              <w:spacing w:line="360" w:lineRule="auto"/>
              <w:jc w:val="left"/>
              <w:rPr>
                <w:rFonts w:eastAsia="SimSun"/>
              </w:rPr>
            </w:pPr>
            <w:r w:rsidRPr="00ED6412">
              <w:t>CAS</w:t>
            </w:r>
          </w:p>
        </w:tc>
        <w:tc>
          <w:tcPr>
            <w:tcW w:w="5718" w:type="dxa"/>
            <w:shd w:val="clear" w:color="auto" w:fill="auto"/>
            <w:vAlign w:val="center"/>
          </w:tcPr>
          <w:p w14:paraId="3B1AFADE" w14:textId="539E21B7" w:rsidR="00F355A0" w:rsidRPr="00ED6412" w:rsidRDefault="00F355A0" w:rsidP="003E330A">
            <w:pPr>
              <w:spacing w:line="360" w:lineRule="auto"/>
              <w:jc w:val="left"/>
            </w:pPr>
            <w:r w:rsidRPr="00ED6412">
              <w:t xml:space="preserve">Compressed air storage </w:t>
            </w:r>
          </w:p>
        </w:tc>
      </w:tr>
      <w:tr w:rsidR="00A53152" w:rsidRPr="00ED6412" w14:paraId="62186566" w14:textId="77777777" w:rsidTr="003E330A">
        <w:trPr>
          <w:trHeight w:val="454"/>
        </w:trPr>
        <w:tc>
          <w:tcPr>
            <w:tcW w:w="2212" w:type="dxa"/>
            <w:shd w:val="clear" w:color="auto" w:fill="auto"/>
            <w:vAlign w:val="center"/>
          </w:tcPr>
          <w:p w14:paraId="44B9C0D1" w14:textId="77777777" w:rsidR="00064042" w:rsidRPr="00ED6412" w:rsidRDefault="00064042" w:rsidP="003E330A">
            <w:pPr>
              <w:spacing w:line="360" w:lineRule="auto"/>
              <w:jc w:val="left"/>
              <w:rPr>
                <w:rFonts w:eastAsia="SimSun"/>
              </w:rPr>
            </w:pPr>
            <w:r w:rsidRPr="00ED6412">
              <w:rPr>
                <w:rFonts w:eastAsia="SimSun"/>
              </w:rPr>
              <w:t>CCGT</w:t>
            </w:r>
          </w:p>
        </w:tc>
        <w:tc>
          <w:tcPr>
            <w:tcW w:w="5718" w:type="dxa"/>
            <w:shd w:val="clear" w:color="auto" w:fill="auto"/>
            <w:vAlign w:val="center"/>
          </w:tcPr>
          <w:p w14:paraId="2526F1D6" w14:textId="77777777" w:rsidR="00064042" w:rsidRPr="00ED6412" w:rsidRDefault="00064042" w:rsidP="003E330A">
            <w:pPr>
              <w:spacing w:line="360" w:lineRule="auto"/>
              <w:jc w:val="left"/>
            </w:pPr>
            <w:r w:rsidRPr="00ED6412">
              <w:t>Combined cycle gas turbine</w:t>
            </w:r>
          </w:p>
        </w:tc>
      </w:tr>
      <w:tr w:rsidR="00A53152" w:rsidRPr="00ED6412" w14:paraId="715ACA99" w14:textId="77777777" w:rsidTr="003E330A">
        <w:trPr>
          <w:trHeight w:val="454"/>
        </w:trPr>
        <w:tc>
          <w:tcPr>
            <w:tcW w:w="2212" w:type="dxa"/>
            <w:shd w:val="clear" w:color="auto" w:fill="auto"/>
            <w:vAlign w:val="center"/>
          </w:tcPr>
          <w:p w14:paraId="5CF6DEE8" w14:textId="77777777" w:rsidR="00064042" w:rsidRPr="00ED6412" w:rsidRDefault="00064042" w:rsidP="003E330A">
            <w:pPr>
              <w:spacing w:line="360" w:lineRule="auto"/>
              <w:jc w:val="left"/>
              <w:rPr>
                <w:rFonts w:eastAsia="SimSun"/>
              </w:rPr>
            </w:pPr>
            <w:r w:rsidRPr="00ED6412">
              <w:t>CCS</w:t>
            </w:r>
          </w:p>
        </w:tc>
        <w:tc>
          <w:tcPr>
            <w:tcW w:w="5718" w:type="dxa"/>
            <w:shd w:val="clear" w:color="auto" w:fill="auto"/>
            <w:vAlign w:val="center"/>
          </w:tcPr>
          <w:p w14:paraId="05D256DB" w14:textId="77777777" w:rsidR="00064042" w:rsidRPr="00ED6412" w:rsidRDefault="00064042" w:rsidP="003E330A">
            <w:pPr>
              <w:spacing w:line="360" w:lineRule="auto"/>
              <w:jc w:val="left"/>
            </w:pPr>
            <w:r w:rsidRPr="00ED6412">
              <w:t>Carbon capture and storage</w:t>
            </w:r>
          </w:p>
        </w:tc>
      </w:tr>
      <w:tr w:rsidR="00A53152" w:rsidRPr="00ED6412" w14:paraId="0745FFEB" w14:textId="77777777" w:rsidTr="003E330A">
        <w:trPr>
          <w:trHeight w:val="454"/>
        </w:trPr>
        <w:tc>
          <w:tcPr>
            <w:tcW w:w="2212" w:type="dxa"/>
            <w:shd w:val="clear" w:color="auto" w:fill="auto"/>
            <w:vAlign w:val="center"/>
          </w:tcPr>
          <w:p w14:paraId="33B0459C" w14:textId="2D5AE097" w:rsidR="00684E2F" w:rsidRPr="00ED6412" w:rsidRDefault="00684E2F" w:rsidP="003E330A">
            <w:pPr>
              <w:spacing w:line="360" w:lineRule="auto"/>
              <w:jc w:val="left"/>
              <w:rPr>
                <w:rFonts w:eastAsia="SimSun"/>
              </w:rPr>
            </w:pPr>
            <w:r w:rsidRPr="00ED6412">
              <w:t>cdf</w:t>
            </w:r>
          </w:p>
        </w:tc>
        <w:tc>
          <w:tcPr>
            <w:tcW w:w="5718" w:type="dxa"/>
            <w:shd w:val="clear" w:color="auto" w:fill="auto"/>
            <w:vAlign w:val="center"/>
          </w:tcPr>
          <w:p w14:paraId="0C6B3111" w14:textId="4902459D" w:rsidR="00684E2F" w:rsidRPr="00ED6412" w:rsidRDefault="00684E2F" w:rsidP="003E330A">
            <w:pPr>
              <w:spacing w:line="360" w:lineRule="auto"/>
              <w:jc w:val="left"/>
            </w:pPr>
            <w:r w:rsidRPr="00ED6412">
              <w:t xml:space="preserve">Cumulative distribution function </w:t>
            </w:r>
          </w:p>
        </w:tc>
      </w:tr>
      <w:tr w:rsidR="00A53152" w:rsidRPr="00ED6412" w14:paraId="6EDB9720" w14:textId="77777777" w:rsidTr="003E330A">
        <w:trPr>
          <w:trHeight w:val="454"/>
        </w:trPr>
        <w:tc>
          <w:tcPr>
            <w:tcW w:w="2212" w:type="dxa"/>
            <w:shd w:val="clear" w:color="auto" w:fill="auto"/>
            <w:vAlign w:val="center"/>
          </w:tcPr>
          <w:p w14:paraId="431B54E1" w14:textId="77777777" w:rsidR="00064042" w:rsidRPr="00ED6412" w:rsidRDefault="00064042" w:rsidP="003E330A">
            <w:pPr>
              <w:spacing w:line="360" w:lineRule="auto"/>
              <w:jc w:val="left"/>
              <w:rPr>
                <w:rFonts w:eastAsia="SimSun"/>
              </w:rPr>
            </w:pPr>
            <w:r w:rsidRPr="00ED6412">
              <w:rPr>
                <w:rFonts w:eastAsia="SimSun"/>
              </w:rPr>
              <w:t>CEED</w:t>
            </w:r>
          </w:p>
        </w:tc>
        <w:tc>
          <w:tcPr>
            <w:tcW w:w="5718" w:type="dxa"/>
            <w:shd w:val="clear" w:color="auto" w:fill="auto"/>
            <w:vAlign w:val="center"/>
          </w:tcPr>
          <w:p w14:paraId="0A941AFA" w14:textId="77777777" w:rsidR="00064042" w:rsidRPr="00ED6412" w:rsidRDefault="00064042" w:rsidP="003E330A">
            <w:pPr>
              <w:spacing w:line="360" w:lineRule="auto"/>
              <w:jc w:val="left"/>
            </w:pPr>
            <w:r w:rsidRPr="00ED6412">
              <w:t>Combined economic and emission dispatch</w:t>
            </w:r>
          </w:p>
        </w:tc>
      </w:tr>
      <w:tr w:rsidR="00A53152" w:rsidRPr="00ED6412" w14:paraId="60E6CF9E" w14:textId="77777777" w:rsidTr="003E330A">
        <w:trPr>
          <w:trHeight w:val="454"/>
        </w:trPr>
        <w:tc>
          <w:tcPr>
            <w:tcW w:w="2212" w:type="dxa"/>
            <w:shd w:val="clear" w:color="auto" w:fill="auto"/>
            <w:vAlign w:val="center"/>
          </w:tcPr>
          <w:p w14:paraId="6BCA540F" w14:textId="19B7E8C0" w:rsidR="004974E6" w:rsidRPr="00ED6412" w:rsidRDefault="004974E6" w:rsidP="003E330A">
            <w:pPr>
              <w:spacing w:line="360" w:lineRule="auto"/>
              <w:jc w:val="left"/>
              <w:rPr>
                <w:rFonts w:eastAsia="SimSun"/>
              </w:rPr>
            </w:pPr>
            <w:r w:rsidRPr="00ED6412">
              <w:t>CfD</w:t>
            </w:r>
          </w:p>
        </w:tc>
        <w:tc>
          <w:tcPr>
            <w:tcW w:w="5718" w:type="dxa"/>
            <w:shd w:val="clear" w:color="auto" w:fill="auto"/>
            <w:vAlign w:val="center"/>
          </w:tcPr>
          <w:p w14:paraId="4C07C394" w14:textId="6D60A567" w:rsidR="004974E6" w:rsidRPr="00ED6412" w:rsidRDefault="004974E6" w:rsidP="003E330A">
            <w:pPr>
              <w:spacing w:line="360" w:lineRule="auto"/>
              <w:jc w:val="left"/>
            </w:pPr>
            <w:r w:rsidRPr="00ED6412">
              <w:t xml:space="preserve">Contracts for difference </w:t>
            </w:r>
          </w:p>
        </w:tc>
      </w:tr>
      <w:tr w:rsidR="00A53152" w:rsidRPr="00ED6412" w14:paraId="3ADF2137" w14:textId="77777777" w:rsidTr="003E330A">
        <w:trPr>
          <w:trHeight w:val="454"/>
        </w:trPr>
        <w:tc>
          <w:tcPr>
            <w:tcW w:w="2212" w:type="dxa"/>
            <w:shd w:val="clear" w:color="auto" w:fill="auto"/>
            <w:vAlign w:val="center"/>
          </w:tcPr>
          <w:p w14:paraId="5EF9F9F4" w14:textId="50A5A00C" w:rsidR="00CE4767" w:rsidRPr="00ED6412" w:rsidRDefault="00CE4767" w:rsidP="003E330A">
            <w:pPr>
              <w:spacing w:line="360" w:lineRule="auto"/>
              <w:jc w:val="left"/>
              <w:rPr>
                <w:rFonts w:eastAsia="SimSun"/>
              </w:rPr>
            </w:pPr>
            <w:r w:rsidRPr="00ED6412">
              <w:rPr>
                <w:rFonts w:eastAsia="SimSun"/>
              </w:rPr>
              <w:t>CHP</w:t>
            </w:r>
          </w:p>
        </w:tc>
        <w:tc>
          <w:tcPr>
            <w:tcW w:w="5718" w:type="dxa"/>
            <w:shd w:val="clear" w:color="auto" w:fill="auto"/>
            <w:vAlign w:val="center"/>
          </w:tcPr>
          <w:p w14:paraId="36F6F343" w14:textId="1C232CDA" w:rsidR="00CE4767" w:rsidRPr="00ED6412" w:rsidRDefault="00CE4767" w:rsidP="003E330A">
            <w:pPr>
              <w:spacing w:line="360" w:lineRule="auto"/>
              <w:jc w:val="left"/>
            </w:pPr>
            <w:r w:rsidRPr="00ED6412">
              <w:t>Combined heat and power</w:t>
            </w:r>
          </w:p>
        </w:tc>
      </w:tr>
      <w:tr w:rsidR="00A53152" w:rsidRPr="00ED6412" w14:paraId="11A7EB0B" w14:textId="77777777" w:rsidTr="003E330A">
        <w:trPr>
          <w:trHeight w:val="454"/>
        </w:trPr>
        <w:tc>
          <w:tcPr>
            <w:tcW w:w="2212" w:type="dxa"/>
            <w:shd w:val="clear" w:color="auto" w:fill="auto"/>
            <w:vAlign w:val="center"/>
          </w:tcPr>
          <w:p w14:paraId="79418A34" w14:textId="77777777" w:rsidR="00064042" w:rsidRPr="00ED6412" w:rsidRDefault="00064042" w:rsidP="003E330A">
            <w:pPr>
              <w:spacing w:line="360" w:lineRule="auto"/>
              <w:jc w:val="left"/>
              <w:rPr>
                <w:rFonts w:eastAsia="SimSun"/>
              </w:rPr>
            </w:pPr>
            <w:r w:rsidRPr="00ED6412">
              <w:rPr>
                <w:rFonts w:eastAsia="SimSun"/>
              </w:rPr>
              <w:t>CPF</w:t>
            </w:r>
          </w:p>
        </w:tc>
        <w:tc>
          <w:tcPr>
            <w:tcW w:w="5718" w:type="dxa"/>
            <w:shd w:val="clear" w:color="auto" w:fill="auto"/>
            <w:vAlign w:val="center"/>
          </w:tcPr>
          <w:p w14:paraId="625FD62A" w14:textId="77777777" w:rsidR="00064042" w:rsidRPr="00ED6412" w:rsidRDefault="00064042" w:rsidP="003E330A">
            <w:pPr>
              <w:spacing w:line="360" w:lineRule="auto"/>
              <w:jc w:val="left"/>
            </w:pPr>
            <w:r w:rsidRPr="00ED6412">
              <w:t>Carbon price floor</w:t>
            </w:r>
          </w:p>
        </w:tc>
      </w:tr>
      <w:tr w:rsidR="00A53152" w:rsidRPr="00ED6412" w14:paraId="0FFD3EDE" w14:textId="77777777" w:rsidTr="003E330A">
        <w:trPr>
          <w:trHeight w:val="454"/>
        </w:trPr>
        <w:tc>
          <w:tcPr>
            <w:tcW w:w="2212" w:type="dxa"/>
            <w:shd w:val="clear" w:color="auto" w:fill="auto"/>
            <w:vAlign w:val="center"/>
          </w:tcPr>
          <w:p w14:paraId="42D7A277" w14:textId="6BECF0A4" w:rsidR="00063771" w:rsidRPr="00ED6412" w:rsidRDefault="00063771" w:rsidP="003E330A">
            <w:pPr>
              <w:spacing w:line="360" w:lineRule="auto"/>
              <w:jc w:val="left"/>
              <w:rPr>
                <w:rFonts w:eastAsia="SimSun"/>
              </w:rPr>
            </w:pPr>
            <w:r w:rsidRPr="00ED6412">
              <w:t>CPS</w:t>
            </w:r>
          </w:p>
        </w:tc>
        <w:tc>
          <w:tcPr>
            <w:tcW w:w="5718" w:type="dxa"/>
            <w:shd w:val="clear" w:color="auto" w:fill="auto"/>
            <w:vAlign w:val="center"/>
          </w:tcPr>
          <w:p w14:paraId="65808F10" w14:textId="6B35D80C" w:rsidR="00063771" w:rsidRPr="00ED6412" w:rsidRDefault="00063771" w:rsidP="003E330A">
            <w:pPr>
              <w:spacing w:line="360" w:lineRule="auto"/>
              <w:jc w:val="left"/>
            </w:pPr>
            <w:r w:rsidRPr="00ED6412">
              <w:t>Carbon price support</w:t>
            </w:r>
          </w:p>
        </w:tc>
      </w:tr>
      <w:tr w:rsidR="00A53152" w:rsidRPr="00ED6412" w14:paraId="358C21D6" w14:textId="77777777" w:rsidTr="003E330A">
        <w:trPr>
          <w:trHeight w:val="454"/>
        </w:trPr>
        <w:tc>
          <w:tcPr>
            <w:tcW w:w="2212" w:type="dxa"/>
            <w:shd w:val="clear" w:color="auto" w:fill="auto"/>
            <w:vAlign w:val="center"/>
          </w:tcPr>
          <w:p w14:paraId="4568EA7E" w14:textId="101EA0D5" w:rsidR="00905384" w:rsidRPr="00ED6412" w:rsidRDefault="00905384" w:rsidP="003E330A">
            <w:pPr>
              <w:spacing w:line="360" w:lineRule="auto"/>
              <w:jc w:val="left"/>
            </w:pPr>
            <w:r w:rsidRPr="00ED6412">
              <w:t>DBESS</w:t>
            </w:r>
          </w:p>
        </w:tc>
        <w:tc>
          <w:tcPr>
            <w:tcW w:w="5718" w:type="dxa"/>
            <w:shd w:val="clear" w:color="auto" w:fill="auto"/>
            <w:vAlign w:val="center"/>
          </w:tcPr>
          <w:p w14:paraId="64F8BD89" w14:textId="3089ED03" w:rsidR="00905384" w:rsidRPr="00ED6412" w:rsidRDefault="00905384" w:rsidP="003E330A">
            <w:pPr>
              <w:spacing w:line="360" w:lineRule="auto"/>
              <w:jc w:val="left"/>
            </w:pPr>
            <w:r w:rsidRPr="00ED6412">
              <w:t>Distributed battery energy storage system</w:t>
            </w:r>
          </w:p>
        </w:tc>
      </w:tr>
      <w:tr w:rsidR="00A53152" w:rsidRPr="00ED6412" w14:paraId="2C766DC9" w14:textId="77777777" w:rsidTr="003E330A">
        <w:trPr>
          <w:trHeight w:val="454"/>
        </w:trPr>
        <w:tc>
          <w:tcPr>
            <w:tcW w:w="2212" w:type="dxa"/>
            <w:shd w:val="clear" w:color="auto" w:fill="auto"/>
            <w:vAlign w:val="center"/>
          </w:tcPr>
          <w:p w14:paraId="65F67AD5" w14:textId="3E06F9ED" w:rsidR="00A667DB" w:rsidRPr="00ED6412" w:rsidRDefault="00A667DB" w:rsidP="003E330A">
            <w:pPr>
              <w:spacing w:line="360" w:lineRule="auto"/>
              <w:jc w:val="left"/>
            </w:pPr>
            <w:r w:rsidRPr="00ED6412">
              <w:t>DDM</w:t>
            </w:r>
          </w:p>
        </w:tc>
        <w:tc>
          <w:tcPr>
            <w:tcW w:w="5718" w:type="dxa"/>
            <w:shd w:val="clear" w:color="auto" w:fill="auto"/>
            <w:vAlign w:val="center"/>
          </w:tcPr>
          <w:p w14:paraId="3BD31917" w14:textId="141441FD" w:rsidR="00A667DB" w:rsidRPr="00ED6412" w:rsidRDefault="00A667DB" w:rsidP="003E330A">
            <w:pPr>
              <w:spacing w:line="360" w:lineRule="auto"/>
              <w:jc w:val="left"/>
            </w:pPr>
            <w:r w:rsidRPr="00ED6412">
              <w:t xml:space="preserve">Dynamic dispatch model </w:t>
            </w:r>
          </w:p>
        </w:tc>
      </w:tr>
      <w:tr w:rsidR="00A53152" w:rsidRPr="00ED6412" w14:paraId="54E73290" w14:textId="77777777" w:rsidTr="003E330A">
        <w:trPr>
          <w:trHeight w:val="454"/>
        </w:trPr>
        <w:tc>
          <w:tcPr>
            <w:tcW w:w="2212" w:type="dxa"/>
            <w:shd w:val="clear" w:color="auto" w:fill="auto"/>
            <w:vAlign w:val="center"/>
          </w:tcPr>
          <w:p w14:paraId="5597F018" w14:textId="3334D253" w:rsidR="007A5D40" w:rsidRPr="00ED6412" w:rsidRDefault="007A5D40" w:rsidP="003E330A">
            <w:pPr>
              <w:spacing w:line="360" w:lineRule="auto"/>
              <w:jc w:val="left"/>
            </w:pPr>
            <w:r w:rsidRPr="00ED6412">
              <w:t>DE</w:t>
            </w:r>
          </w:p>
        </w:tc>
        <w:tc>
          <w:tcPr>
            <w:tcW w:w="5718" w:type="dxa"/>
            <w:shd w:val="clear" w:color="auto" w:fill="auto"/>
            <w:vAlign w:val="center"/>
          </w:tcPr>
          <w:p w14:paraId="40E2B930" w14:textId="3B859E72" w:rsidR="007A5D40" w:rsidRPr="00ED6412" w:rsidRDefault="007A5D40" w:rsidP="003E330A">
            <w:pPr>
              <w:spacing w:line="360" w:lineRule="auto"/>
              <w:jc w:val="left"/>
            </w:pPr>
            <w:r w:rsidRPr="00ED6412">
              <w:t>Differential evolution</w:t>
            </w:r>
          </w:p>
        </w:tc>
      </w:tr>
      <w:tr w:rsidR="00A53152" w:rsidRPr="00ED6412" w14:paraId="0F1468A9" w14:textId="77777777" w:rsidTr="003E330A">
        <w:trPr>
          <w:trHeight w:val="454"/>
        </w:trPr>
        <w:tc>
          <w:tcPr>
            <w:tcW w:w="2212" w:type="dxa"/>
            <w:shd w:val="clear" w:color="auto" w:fill="auto"/>
            <w:vAlign w:val="center"/>
          </w:tcPr>
          <w:p w14:paraId="71F0BA0B" w14:textId="77777777" w:rsidR="00064042" w:rsidRPr="00ED6412" w:rsidRDefault="00064042" w:rsidP="003E330A">
            <w:pPr>
              <w:spacing w:line="360" w:lineRule="auto"/>
              <w:jc w:val="left"/>
              <w:rPr>
                <w:rFonts w:eastAsia="SimSun"/>
              </w:rPr>
            </w:pPr>
            <w:r w:rsidRPr="00ED6412">
              <w:lastRenderedPageBreak/>
              <w:t>DECC</w:t>
            </w:r>
          </w:p>
        </w:tc>
        <w:tc>
          <w:tcPr>
            <w:tcW w:w="5718" w:type="dxa"/>
            <w:shd w:val="clear" w:color="auto" w:fill="auto"/>
            <w:vAlign w:val="center"/>
          </w:tcPr>
          <w:p w14:paraId="3B1E28EA" w14:textId="77777777" w:rsidR="00064042" w:rsidRPr="00ED6412" w:rsidRDefault="00064042" w:rsidP="003E330A">
            <w:pPr>
              <w:spacing w:line="360" w:lineRule="auto"/>
              <w:jc w:val="left"/>
            </w:pPr>
            <w:r w:rsidRPr="00ED6412">
              <w:t>Department of energy and climate change</w:t>
            </w:r>
          </w:p>
        </w:tc>
      </w:tr>
      <w:tr w:rsidR="00A53152" w:rsidRPr="00ED6412" w14:paraId="3814F6C4" w14:textId="77777777" w:rsidTr="003E330A">
        <w:trPr>
          <w:trHeight w:val="454"/>
        </w:trPr>
        <w:tc>
          <w:tcPr>
            <w:tcW w:w="2212" w:type="dxa"/>
            <w:shd w:val="clear" w:color="auto" w:fill="auto"/>
            <w:vAlign w:val="center"/>
          </w:tcPr>
          <w:p w14:paraId="48FF6560" w14:textId="230DB649" w:rsidR="00E815B8" w:rsidRPr="00ED6412" w:rsidRDefault="00E815B8" w:rsidP="003E330A">
            <w:pPr>
              <w:spacing w:line="360" w:lineRule="auto"/>
              <w:jc w:val="left"/>
            </w:pPr>
            <w:r w:rsidRPr="00ED6412">
              <w:t>DED</w:t>
            </w:r>
          </w:p>
        </w:tc>
        <w:tc>
          <w:tcPr>
            <w:tcW w:w="5718" w:type="dxa"/>
            <w:shd w:val="clear" w:color="auto" w:fill="auto"/>
            <w:vAlign w:val="center"/>
          </w:tcPr>
          <w:p w14:paraId="08E0EDF1" w14:textId="51D12843" w:rsidR="00E815B8" w:rsidRPr="00ED6412" w:rsidRDefault="00E815B8" w:rsidP="003E330A">
            <w:pPr>
              <w:spacing w:line="360" w:lineRule="auto"/>
              <w:jc w:val="left"/>
            </w:pPr>
            <w:r w:rsidRPr="00ED6412">
              <w:t>Dynamic economic dispatch</w:t>
            </w:r>
          </w:p>
        </w:tc>
      </w:tr>
      <w:tr w:rsidR="00A53152" w:rsidRPr="00ED6412" w14:paraId="2F9D6643" w14:textId="77777777" w:rsidTr="003E330A">
        <w:trPr>
          <w:trHeight w:val="454"/>
        </w:trPr>
        <w:tc>
          <w:tcPr>
            <w:tcW w:w="2212" w:type="dxa"/>
            <w:shd w:val="clear" w:color="auto" w:fill="auto"/>
            <w:vAlign w:val="center"/>
          </w:tcPr>
          <w:p w14:paraId="1CFFD218" w14:textId="77777777" w:rsidR="00064042" w:rsidRPr="00ED6412" w:rsidRDefault="00064042" w:rsidP="003E330A">
            <w:pPr>
              <w:spacing w:line="360" w:lineRule="auto"/>
              <w:jc w:val="left"/>
              <w:rPr>
                <w:rFonts w:eastAsia="SimSun"/>
                <w:i/>
              </w:rPr>
            </w:pPr>
            <w:r w:rsidRPr="00ED6412">
              <w:rPr>
                <w:rFonts w:eastAsia="SimSun"/>
              </w:rPr>
              <w:t>DEED</w:t>
            </w:r>
          </w:p>
        </w:tc>
        <w:tc>
          <w:tcPr>
            <w:tcW w:w="5718" w:type="dxa"/>
            <w:shd w:val="clear" w:color="auto" w:fill="auto"/>
            <w:vAlign w:val="center"/>
          </w:tcPr>
          <w:p w14:paraId="1D2BAD20" w14:textId="77777777" w:rsidR="00064042" w:rsidRPr="00ED6412" w:rsidRDefault="00064042" w:rsidP="003E330A">
            <w:pPr>
              <w:spacing w:line="360" w:lineRule="auto"/>
              <w:jc w:val="left"/>
            </w:pPr>
            <w:r w:rsidRPr="00ED6412">
              <w:t>Dynamic economic and emission dispatch</w:t>
            </w:r>
          </w:p>
        </w:tc>
      </w:tr>
      <w:tr w:rsidR="00A53152" w:rsidRPr="00ED6412" w14:paraId="2C6A4A0C" w14:textId="77777777" w:rsidTr="003E330A">
        <w:trPr>
          <w:trHeight w:val="454"/>
        </w:trPr>
        <w:tc>
          <w:tcPr>
            <w:tcW w:w="2212" w:type="dxa"/>
            <w:shd w:val="clear" w:color="auto" w:fill="auto"/>
            <w:vAlign w:val="center"/>
          </w:tcPr>
          <w:p w14:paraId="13E98504" w14:textId="7D5EF5ED" w:rsidR="007D1CA8" w:rsidRPr="00ED6412" w:rsidRDefault="007D1CA8" w:rsidP="003E330A">
            <w:pPr>
              <w:spacing w:line="360" w:lineRule="auto"/>
              <w:jc w:val="left"/>
            </w:pPr>
            <w:r w:rsidRPr="00ED6412">
              <w:t>DIT</w:t>
            </w:r>
          </w:p>
        </w:tc>
        <w:tc>
          <w:tcPr>
            <w:tcW w:w="5718" w:type="dxa"/>
            <w:shd w:val="clear" w:color="auto" w:fill="auto"/>
            <w:vAlign w:val="center"/>
          </w:tcPr>
          <w:p w14:paraId="00A09B16" w14:textId="02165F33" w:rsidR="007D1CA8" w:rsidRPr="00ED6412" w:rsidRDefault="007D1CA8" w:rsidP="005E6CCD">
            <w:pPr>
              <w:spacing w:line="360" w:lineRule="auto"/>
              <w:jc w:val="left"/>
            </w:pPr>
            <w:r w:rsidRPr="00ED6412">
              <w:t xml:space="preserve">Department for </w:t>
            </w:r>
            <w:r w:rsidR="005E6CCD" w:rsidRPr="00ED6412">
              <w:t>I</w:t>
            </w:r>
            <w:r w:rsidRPr="00ED6412">
              <w:t xml:space="preserve">nternational </w:t>
            </w:r>
            <w:r w:rsidR="005E6CCD" w:rsidRPr="00ED6412">
              <w:t>T</w:t>
            </w:r>
            <w:r w:rsidRPr="00ED6412">
              <w:t xml:space="preserve">rade </w:t>
            </w:r>
          </w:p>
        </w:tc>
      </w:tr>
      <w:tr w:rsidR="00A53152" w:rsidRPr="00ED6412" w14:paraId="07551719" w14:textId="77777777" w:rsidTr="003E330A">
        <w:trPr>
          <w:trHeight w:val="454"/>
        </w:trPr>
        <w:tc>
          <w:tcPr>
            <w:tcW w:w="2212" w:type="dxa"/>
            <w:shd w:val="clear" w:color="auto" w:fill="auto"/>
            <w:vAlign w:val="center"/>
          </w:tcPr>
          <w:p w14:paraId="55313382" w14:textId="19B728FB" w:rsidR="00907A3C" w:rsidRPr="00ED6412" w:rsidRDefault="00907A3C" w:rsidP="003E330A">
            <w:pPr>
              <w:spacing w:line="360" w:lineRule="auto"/>
              <w:jc w:val="left"/>
              <w:rPr>
                <w:rFonts w:eastAsia="SimSun"/>
              </w:rPr>
            </w:pPr>
            <w:r w:rsidRPr="00ED6412">
              <w:t>DSM</w:t>
            </w:r>
          </w:p>
        </w:tc>
        <w:tc>
          <w:tcPr>
            <w:tcW w:w="5718" w:type="dxa"/>
            <w:shd w:val="clear" w:color="auto" w:fill="auto"/>
            <w:vAlign w:val="center"/>
          </w:tcPr>
          <w:p w14:paraId="5B91E6EE" w14:textId="048AE877" w:rsidR="00907A3C" w:rsidRPr="00ED6412" w:rsidRDefault="00907A3C" w:rsidP="003E330A">
            <w:pPr>
              <w:spacing w:line="360" w:lineRule="auto"/>
              <w:jc w:val="left"/>
            </w:pPr>
            <w:r w:rsidRPr="00ED6412">
              <w:t xml:space="preserve">Demand side management </w:t>
            </w:r>
          </w:p>
        </w:tc>
      </w:tr>
      <w:tr w:rsidR="00A53152" w:rsidRPr="00ED6412" w14:paraId="199D23D7" w14:textId="77777777" w:rsidTr="003E330A">
        <w:trPr>
          <w:trHeight w:val="454"/>
        </w:trPr>
        <w:tc>
          <w:tcPr>
            <w:tcW w:w="2212" w:type="dxa"/>
            <w:shd w:val="clear" w:color="auto" w:fill="auto"/>
            <w:vAlign w:val="center"/>
          </w:tcPr>
          <w:p w14:paraId="7DAE0FAC" w14:textId="6AB61482" w:rsidR="00205DCE" w:rsidRPr="00ED6412" w:rsidRDefault="00205DCE" w:rsidP="003E330A">
            <w:pPr>
              <w:spacing w:line="360" w:lineRule="auto"/>
              <w:jc w:val="left"/>
            </w:pPr>
            <w:r w:rsidRPr="00ED6412">
              <w:t>DUKES</w:t>
            </w:r>
          </w:p>
        </w:tc>
        <w:tc>
          <w:tcPr>
            <w:tcW w:w="5718" w:type="dxa"/>
            <w:shd w:val="clear" w:color="auto" w:fill="auto"/>
            <w:vAlign w:val="center"/>
          </w:tcPr>
          <w:p w14:paraId="199C3B56" w14:textId="425C2632" w:rsidR="00205DCE" w:rsidRPr="00ED6412" w:rsidRDefault="00205DCE" w:rsidP="00205DCE">
            <w:pPr>
              <w:spacing w:line="360" w:lineRule="auto"/>
              <w:jc w:val="left"/>
            </w:pPr>
            <w:r w:rsidRPr="00ED6412">
              <w:t>Digest of UK energy statistics</w:t>
            </w:r>
          </w:p>
        </w:tc>
      </w:tr>
      <w:tr w:rsidR="00A53152" w:rsidRPr="00ED6412" w14:paraId="75D97A6E" w14:textId="77777777" w:rsidTr="003E330A">
        <w:trPr>
          <w:trHeight w:val="454"/>
        </w:trPr>
        <w:tc>
          <w:tcPr>
            <w:tcW w:w="2212" w:type="dxa"/>
            <w:shd w:val="clear" w:color="auto" w:fill="auto"/>
            <w:vAlign w:val="center"/>
          </w:tcPr>
          <w:p w14:paraId="4468F6AD" w14:textId="77777777" w:rsidR="00064042" w:rsidRPr="00ED6412" w:rsidRDefault="00064042" w:rsidP="003E330A">
            <w:pPr>
              <w:spacing w:line="360" w:lineRule="auto"/>
              <w:jc w:val="left"/>
              <w:rPr>
                <w:rFonts w:eastAsia="SimSun"/>
                <w:i/>
              </w:rPr>
            </w:pPr>
            <w:r w:rsidRPr="00ED6412">
              <w:rPr>
                <w:rFonts w:eastAsia="SimSun"/>
              </w:rPr>
              <w:t>ED</w:t>
            </w:r>
          </w:p>
        </w:tc>
        <w:tc>
          <w:tcPr>
            <w:tcW w:w="5718" w:type="dxa"/>
            <w:shd w:val="clear" w:color="auto" w:fill="auto"/>
            <w:vAlign w:val="center"/>
          </w:tcPr>
          <w:p w14:paraId="09CC18A0" w14:textId="77777777" w:rsidR="00064042" w:rsidRPr="00ED6412" w:rsidRDefault="00064042" w:rsidP="003E330A">
            <w:pPr>
              <w:spacing w:line="360" w:lineRule="auto"/>
              <w:jc w:val="left"/>
            </w:pPr>
            <w:r w:rsidRPr="00ED6412">
              <w:t>Economic dispatch</w:t>
            </w:r>
          </w:p>
        </w:tc>
      </w:tr>
      <w:tr w:rsidR="00A53152" w:rsidRPr="00ED6412" w14:paraId="4B73A473" w14:textId="77777777" w:rsidTr="003E330A">
        <w:trPr>
          <w:trHeight w:val="454"/>
        </w:trPr>
        <w:tc>
          <w:tcPr>
            <w:tcW w:w="2212" w:type="dxa"/>
            <w:shd w:val="clear" w:color="auto" w:fill="auto"/>
            <w:vAlign w:val="center"/>
          </w:tcPr>
          <w:p w14:paraId="5A5B5D34" w14:textId="1F077E53" w:rsidR="003E0029" w:rsidRPr="00ED6412" w:rsidRDefault="003E0029" w:rsidP="003E330A">
            <w:pPr>
              <w:spacing w:line="360" w:lineRule="auto"/>
              <w:jc w:val="left"/>
              <w:rPr>
                <w:rFonts w:eastAsia="SimSun"/>
              </w:rPr>
            </w:pPr>
            <w:r w:rsidRPr="00ED6412">
              <w:t>EIA</w:t>
            </w:r>
          </w:p>
        </w:tc>
        <w:tc>
          <w:tcPr>
            <w:tcW w:w="5718" w:type="dxa"/>
            <w:shd w:val="clear" w:color="auto" w:fill="auto"/>
            <w:vAlign w:val="center"/>
          </w:tcPr>
          <w:p w14:paraId="7E1374C5" w14:textId="0D117236" w:rsidR="003E0029" w:rsidRPr="00ED6412" w:rsidRDefault="003E0029" w:rsidP="003E0029">
            <w:pPr>
              <w:spacing w:line="360" w:lineRule="auto"/>
              <w:jc w:val="left"/>
            </w:pPr>
            <w:r w:rsidRPr="00ED6412">
              <w:t xml:space="preserve">Energy information administration </w:t>
            </w:r>
          </w:p>
        </w:tc>
      </w:tr>
      <w:tr w:rsidR="00A53152" w:rsidRPr="00ED6412" w14:paraId="500DECE9" w14:textId="77777777" w:rsidTr="003E330A">
        <w:trPr>
          <w:trHeight w:val="454"/>
        </w:trPr>
        <w:tc>
          <w:tcPr>
            <w:tcW w:w="2212" w:type="dxa"/>
            <w:shd w:val="clear" w:color="auto" w:fill="auto"/>
            <w:vAlign w:val="center"/>
          </w:tcPr>
          <w:p w14:paraId="356503D3" w14:textId="4FD45DBD" w:rsidR="00544210" w:rsidRPr="00ED6412" w:rsidRDefault="00544210" w:rsidP="003E330A">
            <w:pPr>
              <w:spacing w:line="360" w:lineRule="auto"/>
              <w:jc w:val="left"/>
              <w:rPr>
                <w:rFonts w:eastAsia="SimSun"/>
              </w:rPr>
            </w:pPr>
            <w:r w:rsidRPr="00ED6412">
              <w:t>EMR</w:t>
            </w:r>
          </w:p>
        </w:tc>
        <w:tc>
          <w:tcPr>
            <w:tcW w:w="5718" w:type="dxa"/>
            <w:shd w:val="clear" w:color="auto" w:fill="auto"/>
            <w:vAlign w:val="center"/>
          </w:tcPr>
          <w:p w14:paraId="7F508BBE" w14:textId="5DC6853C" w:rsidR="00544210" w:rsidRPr="00ED6412" w:rsidRDefault="00544210" w:rsidP="003E330A">
            <w:pPr>
              <w:spacing w:line="360" w:lineRule="auto"/>
              <w:jc w:val="left"/>
            </w:pPr>
            <w:r w:rsidRPr="00ED6412">
              <w:t xml:space="preserve">Electricity market reform </w:t>
            </w:r>
          </w:p>
        </w:tc>
      </w:tr>
      <w:tr w:rsidR="00A53152" w:rsidRPr="00ED6412" w14:paraId="4A09B83A" w14:textId="77777777" w:rsidTr="003E330A">
        <w:trPr>
          <w:trHeight w:val="454"/>
        </w:trPr>
        <w:tc>
          <w:tcPr>
            <w:tcW w:w="2212" w:type="dxa"/>
            <w:shd w:val="clear" w:color="auto" w:fill="auto"/>
            <w:vAlign w:val="center"/>
          </w:tcPr>
          <w:p w14:paraId="506650A0" w14:textId="3B5C5805" w:rsidR="00144A73" w:rsidRPr="00ED6412" w:rsidRDefault="00144A73" w:rsidP="003E330A">
            <w:pPr>
              <w:spacing w:line="360" w:lineRule="auto"/>
              <w:jc w:val="left"/>
              <w:rPr>
                <w:rFonts w:eastAsia="SimSun"/>
              </w:rPr>
            </w:pPr>
            <w:r w:rsidRPr="00ED6412">
              <w:t>EPAct</w:t>
            </w:r>
          </w:p>
        </w:tc>
        <w:tc>
          <w:tcPr>
            <w:tcW w:w="5718" w:type="dxa"/>
            <w:shd w:val="clear" w:color="auto" w:fill="auto"/>
            <w:vAlign w:val="center"/>
          </w:tcPr>
          <w:p w14:paraId="002FEFA8" w14:textId="2EF6394A" w:rsidR="00144A73" w:rsidRPr="00ED6412" w:rsidRDefault="00144A73" w:rsidP="005E6CCD">
            <w:pPr>
              <w:spacing w:line="360" w:lineRule="auto"/>
              <w:jc w:val="left"/>
            </w:pPr>
            <w:r w:rsidRPr="00ED6412">
              <w:t xml:space="preserve">Energy </w:t>
            </w:r>
            <w:r w:rsidR="005E6CCD" w:rsidRPr="00ED6412">
              <w:t>P</w:t>
            </w:r>
            <w:r w:rsidRPr="00ED6412">
              <w:t>olicy Act</w:t>
            </w:r>
          </w:p>
        </w:tc>
      </w:tr>
      <w:tr w:rsidR="00A53152" w:rsidRPr="00ED6412" w14:paraId="05999FFB" w14:textId="77777777" w:rsidTr="003E330A">
        <w:trPr>
          <w:trHeight w:val="454"/>
        </w:trPr>
        <w:tc>
          <w:tcPr>
            <w:tcW w:w="2212" w:type="dxa"/>
            <w:shd w:val="clear" w:color="auto" w:fill="auto"/>
            <w:vAlign w:val="center"/>
          </w:tcPr>
          <w:p w14:paraId="333AB2AA" w14:textId="77777777" w:rsidR="00064042" w:rsidRPr="00ED6412" w:rsidRDefault="00064042" w:rsidP="003E330A">
            <w:pPr>
              <w:spacing w:line="360" w:lineRule="auto"/>
              <w:jc w:val="left"/>
              <w:rPr>
                <w:rFonts w:eastAsia="SimSun"/>
              </w:rPr>
            </w:pPr>
            <w:r w:rsidRPr="00ED6412">
              <w:rPr>
                <w:rFonts w:eastAsia="SimSun"/>
              </w:rPr>
              <w:t>EPS</w:t>
            </w:r>
          </w:p>
        </w:tc>
        <w:tc>
          <w:tcPr>
            <w:tcW w:w="5718" w:type="dxa"/>
            <w:shd w:val="clear" w:color="auto" w:fill="auto"/>
            <w:vAlign w:val="center"/>
          </w:tcPr>
          <w:p w14:paraId="6DE50264" w14:textId="77777777" w:rsidR="00064042" w:rsidRPr="00ED6412" w:rsidRDefault="00064042" w:rsidP="003E330A">
            <w:pPr>
              <w:spacing w:line="360" w:lineRule="auto"/>
              <w:jc w:val="left"/>
            </w:pPr>
            <w:r w:rsidRPr="00ED6412">
              <w:t>Emission performance standard</w:t>
            </w:r>
          </w:p>
        </w:tc>
      </w:tr>
      <w:tr w:rsidR="00A53152" w:rsidRPr="00ED6412" w14:paraId="24827382" w14:textId="77777777" w:rsidTr="003E330A">
        <w:trPr>
          <w:trHeight w:val="454"/>
        </w:trPr>
        <w:tc>
          <w:tcPr>
            <w:tcW w:w="2212" w:type="dxa"/>
            <w:shd w:val="clear" w:color="auto" w:fill="auto"/>
            <w:vAlign w:val="center"/>
          </w:tcPr>
          <w:p w14:paraId="195129C5" w14:textId="298A4BF4" w:rsidR="00FC23EE" w:rsidRPr="00ED6412" w:rsidRDefault="00FC23EE" w:rsidP="003E330A">
            <w:pPr>
              <w:spacing w:line="360" w:lineRule="auto"/>
              <w:jc w:val="left"/>
              <w:rPr>
                <w:rFonts w:eastAsia="SimSun"/>
              </w:rPr>
            </w:pPr>
            <w:r w:rsidRPr="00ED6412">
              <w:t>ESS</w:t>
            </w:r>
          </w:p>
        </w:tc>
        <w:tc>
          <w:tcPr>
            <w:tcW w:w="5718" w:type="dxa"/>
            <w:shd w:val="clear" w:color="auto" w:fill="auto"/>
            <w:vAlign w:val="center"/>
          </w:tcPr>
          <w:p w14:paraId="59BC3678" w14:textId="1ABCEFB6" w:rsidR="00FC23EE" w:rsidRPr="00ED6412" w:rsidRDefault="00FC23EE" w:rsidP="003E330A">
            <w:pPr>
              <w:spacing w:line="360" w:lineRule="auto"/>
              <w:jc w:val="left"/>
            </w:pPr>
            <w:r w:rsidRPr="00ED6412">
              <w:t xml:space="preserve">Energy storage system </w:t>
            </w:r>
          </w:p>
        </w:tc>
      </w:tr>
      <w:tr w:rsidR="00A53152" w:rsidRPr="00ED6412" w14:paraId="5287D13F" w14:textId="77777777" w:rsidTr="003E330A">
        <w:trPr>
          <w:trHeight w:val="454"/>
        </w:trPr>
        <w:tc>
          <w:tcPr>
            <w:tcW w:w="2212" w:type="dxa"/>
            <w:shd w:val="clear" w:color="auto" w:fill="auto"/>
            <w:vAlign w:val="center"/>
          </w:tcPr>
          <w:p w14:paraId="17A177DD" w14:textId="6C6E1381" w:rsidR="007A5D40" w:rsidRPr="00ED6412" w:rsidRDefault="007A5D40" w:rsidP="003E330A">
            <w:pPr>
              <w:spacing w:line="360" w:lineRule="auto"/>
              <w:jc w:val="left"/>
            </w:pPr>
            <w:r w:rsidRPr="00ED6412">
              <w:t>EP</w:t>
            </w:r>
          </w:p>
        </w:tc>
        <w:tc>
          <w:tcPr>
            <w:tcW w:w="5718" w:type="dxa"/>
            <w:shd w:val="clear" w:color="auto" w:fill="auto"/>
            <w:vAlign w:val="center"/>
          </w:tcPr>
          <w:p w14:paraId="2880068B" w14:textId="437C3FDE" w:rsidR="007A5D40" w:rsidRPr="00ED6412" w:rsidRDefault="007A5D40" w:rsidP="003E330A">
            <w:pPr>
              <w:spacing w:line="360" w:lineRule="auto"/>
              <w:jc w:val="left"/>
            </w:pPr>
            <w:r w:rsidRPr="00ED6412">
              <w:t xml:space="preserve">Evolutionary programming </w:t>
            </w:r>
          </w:p>
        </w:tc>
      </w:tr>
      <w:tr w:rsidR="00A53152" w:rsidRPr="00ED6412" w14:paraId="313B6E9F" w14:textId="77777777" w:rsidTr="003E330A">
        <w:trPr>
          <w:trHeight w:val="454"/>
        </w:trPr>
        <w:tc>
          <w:tcPr>
            <w:tcW w:w="2212" w:type="dxa"/>
            <w:shd w:val="clear" w:color="auto" w:fill="auto"/>
            <w:vAlign w:val="center"/>
          </w:tcPr>
          <w:p w14:paraId="7424884C" w14:textId="7AD8A1C1" w:rsidR="00C350BB" w:rsidRPr="00ED6412" w:rsidRDefault="00C350BB" w:rsidP="003E330A">
            <w:pPr>
              <w:spacing w:line="360" w:lineRule="auto"/>
              <w:jc w:val="left"/>
            </w:pPr>
            <w:r w:rsidRPr="00ED6412">
              <w:t>EU ETS</w:t>
            </w:r>
          </w:p>
        </w:tc>
        <w:tc>
          <w:tcPr>
            <w:tcW w:w="5718" w:type="dxa"/>
            <w:shd w:val="clear" w:color="auto" w:fill="auto"/>
            <w:vAlign w:val="center"/>
          </w:tcPr>
          <w:p w14:paraId="388DC13F" w14:textId="295CB46F" w:rsidR="00C350BB" w:rsidRPr="00ED6412" w:rsidRDefault="00C350BB" w:rsidP="003E330A">
            <w:pPr>
              <w:spacing w:line="360" w:lineRule="auto"/>
              <w:jc w:val="left"/>
            </w:pPr>
            <w:r w:rsidRPr="00ED6412">
              <w:t xml:space="preserve">European Union emissions trading system </w:t>
            </w:r>
          </w:p>
        </w:tc>
      </w:tr>
      <w:tr w:rsidR="00A53152" w:rsidRPr="00ED6412" w14:paraId="2009C760" w14:textId="77777777" w:rsidTr="003E330A">
        <w:trPr>
          <w:trHeight w:val="454"/>
        </w:trPr>
        <w:tc>
          <w:tcPr>
            <w:tcW w:w="2212" w:type="dxa"/>
            <w:shd w:val="clear" w:color="auto" w:fill="auto"/>
            <w:vAlign w:val="center"/>
          </w:tcPr>
          <w:p w14:paraId="0E33C41F" w14:textId="12B2434A" w:rsidR="00CE4767" w:rsidRPr="00ED6412" w:rsidRDefault="00CE4767" w:rsidP="00CE4767">
            <w:pPr>
              <w:spacing w:line="360" w:lineRule="auto"/>
              <w:jc w:val="left"/>
            </w:pPr>
            <w:r w:rsidRPr="00ED6412">
              <w:t>FIT</w:t>
            </w:r>
          </w:p>
        </w:tc>
        <w:tc>
          <w:tcPr>
            <w:tcW w:w="5718" w:type="dxa"/>
            <w:shd w:val="clear" w:color="auto" w:fill="auto"/>
            <w:vAlign w:val="center"/>
          </w:tcPr>
          <w:p w14:paraId="72F79B32" w14:textId="6E1F3497" w:rsidR="00CE4767" w:rsidRPr="00ED6412" w:rsidRDefault="00CE4767" w:rsidP="00CE4767">
            <w:pPr>
              <w:spacing w:line="360" w:lineRule="auto"/>
              <w:jc w:val="left"/>
            </w:pPr>
            <w:r w:rsidRPr="00ED6412">
              <w:t>Feed-in Tariffs</w:t>
            </w:r>
          </w:p>
        </w:tc>
      </w:tr>
      <w:tr w:rsidR="00A53152" w:rsidRPr="00ED6412" w14:paraId="53F57A29" w14:textId="77777777" w:rsidTr="003E330A">
        <w:trPr>
          <w:trHeight w:val="454"/>
        </w:trPr>
        <w:tc>
          <w:tcPr>
            <w:tcW w:w="2212" w:type="dxa"/>
            <w:shd w:val="clear" w:color="auto" w:fill="auto"/>
            <w:vAlign w:val="center"/>
          </w:tcPr>
          <w:p w14:paraId="0863D09E" w14:textId="0DB3CDF5" w:rsidR="002854D0" w:rsidRPr="00ED6412" w:rsidRDefault="007A5D40" w:rsidP="003E330A">
            <w:pPr>
              <w:spacing w:line="360" w:lineRule="auto"/>
              <w:jc w:val="left"/>
              <w:rPr>
                <w:rFonts w:eastAsia="SimSun"/>
              </w:rPr>
            </w:pPr>
            <w:r w:rsidRPr="00ED6412">
              <w:rPr>
                <w:rFonts w:eastAsia="SimSun"/>
              </w:rPr>
              <w:t>GA</w:t>
            </w:r>
          </w:p>
        </w:tc>
        <w:tc>
          <w:tcPr>
            <w:tcW w:w="5718" w:type="dxa"/>
            <w:shd w:val="clear" w:color="auto" w:fill="auto"/>
            <w:vAlign w:val="center"/>
          </w:tcPr>
          <w:p w14:paraId="7846ECC0" w14:textId="639A4F08" w:rsidR="002854D0" w:rsidRPr="00ED6412" w:rsidRDefault="007A5D40" w:rsidP="003E330A">
            <w:pPr>
              <w:spacing w:line="360" w:lineRule="auto"/>
              <w:jc w:val="left"/>
            </w:pPr>
            <w:r w:rsidRPr="00ED6412">
              <w:t>G</w:t>
            </w:r>
            <w:r w:rsidR="002854D0" w:rsidRPr="00ED6412">
              <w:t xml:space="preserve">enetic algorithm </w:t>
            </w:r>
          </w:p>
        </w:tc>
      </w:tr>
      <w:tr w:rsidR="00A53152" w:rsidRPr="00ED6412" w14:paraId="633D566F" w14:textId="77777777" w:rsidTr="003E330A">
        <w:trPr>
          <w:trHeight w:val="454"/>
        </w:trPr>
        <w:tc>
          <w:tcPr>
            <w:tcW w:w="2212" w:type="dxa"/>
            <w:shd w:val="clear" w:color="auto" w:fill="auto"/>
            <w:vAlign w:val="center"/>
          </w:tcPr>
          <w:p w14:paraId="6C239BA5" w14:textId="6E16BECC" w:rsidR="00157CF3" w:rsidRPr="00ED6412" w:rsidRDefault="00157CF3" w:rsidP="003E330A">
            <w:pPr>
              <w:spacing w:line="360" w:lineRule="auto"/>
              <w:jc w:val="left"/>
            </w:pPr>
            <w:r w:rsidRPr="00ED6412">
              <w:rPr>
                <w:rFonts w:eastAsia="SimSun"/>
              </w:rPr>
              <w:t>GHG</w:t>
            </w:r>
          </w:p>
        </w:tc>
        <w:tc>
          <w:tcPr>
            <w:tcW w:w="5718" w:type="dxa"/>
            <w:shd w:val="clear" w:color="auto" w:fill="auto"/>
            <w:vAlign w:val="center"/>
          </w:tcPr>
          <w:p w14:paraId="2D16EAE0" w14:textId="79A29191" w:rsidR="00157CF3" w:rsidRPr="00ED6412" w:rsidRDefault="00157CF3" w:rsidP="003E330A">
            <w:pPr>
              <w:spacing w:line="360" w:lineRule="auto"/>
              <w:jc w:val="left"/>
            </w:pPr>
            <w:r w:rsidRPr="00ED6412">
              <w:t>Greenhouse gases</w:t>
            </w:r>
          </w:p>
        </w:tc>
      </w:tr>
      <w:tr w:rsidR="00A53152" w:rsidRPr="00ED6412" w14:paraId="3DBD8BA1" w14:textId="77777777" w:rsidTr="003E330A">
        <w:trPr>
          <w:trHeight w:val="454"/>
        </w:trPr>
        <w:tc>
          <w:tcPr>
            <w:tcW w:w="2212" w:type="dxa"/>
            <w:shd w:val="clear" w:color="auto" w:fill="auto"/>
            <w:vAlign w:val="center"/>
          </w:tcPr>
          <w:p w14:paraId="5F94D066" w14:textId="4EFC70D7" w:rsidR="00157CF3" w:rsidRPr="00ED6412" w:rsidRDefault="00157CF3" w:rsidP="003E330A">
            <w:pPr>
              <w:spacing w:line="360" w:lineRule="auto"/>
              <w:jc w:val="left"/>
              <w:rPr>
                <w:rFonts w:eastAsia="SimSun"/>
              </w:rPr>
            </w:pPr>
            <w:r w:rsidRPr="00ED6412">
              <w:t>GMM</w:t>
            </w:r>
          </w:p>
        </w:tc>
        <w:tc>
          <w:tcPr>
            <w:tcW w:w="5718" w:type="dxa"/>
            <w:shd w:val="clear" w:color="auto" w:fill="auto"/>
            <w:vAlign w:val="center"/>
          </w:tcPr>
          <w:p w14:paraId="6B0BC626" w14:textId="0ED9F660" w:rsidR="00157CF3" w:rsidRPr="00ED6412" w:rsidRDefault="00157CF3" w:rsidP="003E330A">
            <w:pPr>
              <w:spacing w:line="360" w:lineRule="auto"/>
              <w:jc w:val="left"/>
            </w:pPr>
            <w:r w:rsidRPr="00ED6412">
              <w:t xml:space="preserve">Gaussian mixture model </w:t>
            </w:r>
          </w:p>
        </w:tc>
      </w:tr>
      <w:tr w:rsidR="00A53152" w:rsidRPr="00ED6412" w14:paraId="2A309423" w14:textId="77777777" w:rsidTr="003E330A">
        <w:trPr>
          <w:trHeight w:val="454"/>
        </w:trPr>
        <w:tc>
          <w:tcPr>
            <w:tcW w:w="2212" w:type="dxa"/>
            <w:shd w:val="clear" w:color="auto" w:fill="auto"/>
            <w:vAlign w:val="center"/>
          </w:tcPr>
          <w:p w14:paraId="2B2A63EB" w14:textId="465A2A28" w:rsidR="00157CF3" w:rsidRPr="00ED6412" w:rsidRDefault="00157CF3" w:rsidP="003E330A">
            <w:pPr>
              <w:spacing w:line="360" w:lineRule="auto"/>
              <w:jc w:val="left"/>
            </w:pPr>
            <w:r w:rsidRPr="00ED6412">
              <w:t>GPNBI-MOSDE</w:t>
            </w:r>
          </w:p>
        </w:tc>
        <w:tc>
          <w:tcPr>
            <w:tcW w:w="5718" w:type="dxa"/>
            <w:shd w:val="clear" w:color="auto" w:fill="auto"/>
            <w:vAlign w:val="center"/>
          </w:tcPr>
          <w:p w14:paraId="14480691" w14:textId="7D805514" w:rsidR="00157CF3" w:rsidRPr="00ED6412" w:rsidRDefault="005E6CCD" w:rsidP="003E330A">
            <w:pPr>
              <w:spacing w:line="360" w:lineRule="auto"/>
              <w:jc w:val="left"/>
            </w:pPr>
            <w:r w:rsidRPr="00ED6412">
              <w:t>G</w:t>
            </w:r>
            <w:r w:rsidR="00157CF3" w:rsidRPr="00ED6412">
              <w:t xml:space="preserve">eneralized piecewise normal boundary intersection inspired multi-objective strength differential evolution </w:t>
            </w:r>
          </w:p>
        </w:tc>
      </w:tr>
      <w:tr w:rsidR="00A53152" w:rsidRPr="00ED6412" w14:paraId="21D0694E" w14:textId="77777777" w:rsidTr="003E330A">
        <w:trPr>
          <w:trHeight w:val="454"/>
        </w:trPr>
        <w:tc>
          <w:tcPr>
            <w:tcW w:w="2212" w:type="dxa"/>
            <w:shd w:val="clear" w:color="auto" w:fill="auto"/>
            <w:vAlign w:val="center"/>
          </w:tcPr>
          <w:p w14:paraId="6BEDECD6" w14:textId="7BF3903C" w:rsidR="006F74B6" w:rsidRPr="00ED6412" w:rsidRDefault="00262DE9" w:rsidP="003E330A">
            <w:pPr>
              <w:spacing w:line="360" w:lineRule="auto"/>
              <w:jc w:val="left"/>
              <w:rPr>
                <w:rFonts w:eastAsia="SimSun"/>
              </w:rPr>
            </w:pPr>
            <w:r w:rsidRPr="00ED6412">
              <w:t>HFPA</w:t>
            </w:r>
          </w:p>
        </w:tc>
        <w:tc>
          <w:tcPr>
            <w:tcW w:w="5718" w:type="dxa"/>
            <w:shd w:val="clear" w:color="auto" w:fill="auto"/>
            <w:vAlign w:val="center"/>
          </w:tcPr>
          <w:p w14:paraId="21A3BE83" w14:textId="60130187" w:rsidR="006F74B6" w:rsidRPr="00ED6412" w:rsidRDefault="00262DE9" w:rsidP="003E330A">
            <w:pPr>
              <w:spacing w:line="360" w:lineRule="auto"/>
              <w:jc w:val="left"/>
            </w:pPr>
            <w:r w:rsidRPr="00ED6412">
              <w:t xml:space="preserve">Hybrid flower pollination algorithm </w:t>
            </w:r>
          </w:p>
        </w:tc>
      </w:tr>
      <w:tr w:rsidR="00A53152" w:rsidRPr="00ED6412" w14:paraId="6B163F2B" w14:textId="77777777" w:rsidTr="003E330A">
        <w:trPr>
          <w:trHeight w:val="454"/>
        </w:trPr>
        <w:tc>
          <w:tcPr>
            <w:tcW w:w="2212" w:type="dxa"/>
            <w:shd w:val="clear" w:color="auto" w:fill="auto"/>
            <w:vAlign w:val="center"/>
          </w:tcPr>
          <w:p w14:paraId="78877F75" w14:textId="18E38A4B" w:rsidR="00EA782E" w:rsidRPr="00ED6412" w:rsidRDefault="00EA782E" w:rsidP="003E330A">
            <w:pPr>
              <w:spacing w:line="360" w:lineRule="auto"/>
              <w:jc w:val="left"/>
            </w:pPr>
            <w:r w:rsidRPr="00ED6412">
              <w:lastRenderedPageBreak/>
              <w:t>IPCC</w:t>
            </w:r>
          </w:p>
        </w:tc>
        <w:tc>
          <w:tcPr>
            <w:tcW w:w="5718" w:type="dxa"/>
            <w:shd w:val="clear" w:color="auto" w:fill="auto"/>
            <w:vAlign w:val="center"/>
          </w:tcPr>
          <w:p w14:paraId="0131B5C0" w14:textId="3F6CE096" w:rsidR="00EA782E" w:rsidRPr="00ED6412" w:rsidRDefault="00EA782E" w:rsidP="003E330A">
            <w:pPr>
              <w:spacing w:line="360" w:lineRule="auto"/>
              <w:jc w:val="left"/>
            </w:pPr>
            <w:r w:rsidRPr="00ED6412">
              <w:t xml:space="preserve">Intergovernmental panel on climate change </w:t>
            </w:r>
          </w:p>
        </w:tc>
      </w:tr>
      <w:tr w:rsidR="00A53152" w:rsidRPr="00ED6412" w14:paraId="71A55674" w14:textId="77777777" w:rsidTr="003E330A">
        <w:trPr>
          <w:trHeight w:val="454"/>
        </w:trPr>
        <w:tc>
          <w:tcPr>
            <w:tcW w:w="2212" w:type="dxa"/>
            <w:shd w:val="clear" w:color="auto" w:fill="auto"/>
            <w:vAlign w:val="center"/>
          </w:tcPr>
          <w:p w14:paraId="41982FFD" w14:textId="78A066D0" w:rsidR="007C1665" w:rsidRPr="00ED6412" w:rsidRDefault="007C1665" w:rsidP="003E330A">
            <w:pPr>
              <w:spacing w:line="360" w:lineRule="auto"/>
              <w:jc w:val="left"/>
            </w:pPr>
            <w:r w:rsidRPr="00ED6412">
              <w:t>IPP</w:t>
            </w:r>
          </w:p>
        </w:tc>
        <w:tc>
          <w:tcPr>
            <w:tcW w:w="5718" w:type="dxa"/>
            <w:shd w:val="clear" w:color="auto" w:fill="auto"/>
            <w:vAlign w:val="center"/>
          </w:tcPr>
          <w:p w14:paraId="0675D627" w14:textId="7378358A" w:rsidR="007C1665" w:rsidRPr="00ED6412" w:rsidRDefault="007C1665" w:rsidP="003E330A">
            <w:pPr>
              <w:spacing w:line="360" w:lineRule="auto"/>
              <w:jc w:val="left"/>
            </w:pPr>
            <w:r w:rsidRPr="00ED6412">
              <w:t>Independent power producer</w:t>
            </w:r>
          </w:p>
        </w:tc>
      </w:tr>
      <w:tr w:rsidR="00A53152" w:rsidRPr="00ED6412" w14:paraId="2DD3EA73" w14:textId="77777777" w:rsidTr="003E330A">
        <w:trPr>
          <w:trHeight w:val="454"/>
        </w:trPr>
        <w:tc>
          <w:tcPr>
            <w:tcW w:w="2212" w:type="dxa"/>
            <w:shd w:val="clear" w:color="auto" w:fill="auto"/>
            <w:vAlign w:val="center"/>
          </w:tcPr>
          <w:p w14:paraId="7FBAF69A" w14:textId="007EC54F" w:rsidR="004A62BD" w:rsidRPr="00ED6412" w:rsidRDefault="004A62BD" w:rsidP="003E330A">
            <w:pPr>
              <w:spacing w:line="360" w:lineRule="auto"/>
              <w:jc w:val="left"/>
              <w:rPr>
                <w:rFonts w:eastAsia="SimSun"/>
              </w:rPr>
            </w:pPr>
            <w:r w:rsidRPr="00ED6412">
              <w:t>LCOE</w:t>
            </w:r>
          </w:p>
        </w:tc>
        <w:tc>
          <w:tcPr>
            <w:tcW w:w="5718" w:type="dxa"/>
            <w:shd w:val="clear" w:color="auto" w:fill="auto"/>
            <w:vAlign w:val="center"/>
          </w:tcPr>
          <w:p w14:paraId="429373F2" w14:textId="0DFC5BEF" w:rsidR="004A62BD" w:rsidRPr="00ED6412" w:rsidRDefault="004A62BD" w:rsidP="003E330A">
            <w:pPr>
              <w:spacing w:line="360" w:lineRule="auto"/>
              <w:jc w:val="left"/>
            </w:pPr>
            <w:r w:rsidRPr="00ED6412">
              <w:t xml:space="preserve">Levelized cost of electricity </w:t>
            </w:r>
          </w:p>
        </w:tc>
      </w:tr>
      <w:tr w:rsidR="00A53152" w:rsidRPr="00ED6412" w14:paraId="0A881BDA" w14:textId="77777777" w:rsidTr="003E330A">
        <w:trPr>
          <w:trHeight w:val="454"/>
        </w:trPr>
        <w:tc>
          <w:tcPr>
            <w:tcW w:w="2212" w:type="dxa"/>
            <w:shd w:val="clear" w:color="auto" w:fill="auto"/>
            <w:vAlign w:val="center"/>
          </w:tcPr>
          <w:p w14:paraId="249224BD" w14:textId="7E4CD3CE" w:rsidR="00D64EF6" w:rsidRPr="00ED6412" w:rsidRDefault="00D64EF6" w:rsidP="003E330A">
            <w:pPr>
              <w:spacing w:line="360" w:lineRule="auto"/>
              <w:jc w:val="left"/>
            </w:pPr>
            <w:r w:rsidRPr="00ED6412">
              <w:t>LHV</w:t>
            </w:r>
          </w:p>
        </w:tc>
        <w:tc>
          <w:tcPr>
            <w:tcW w:w="5718" w:type="dxa"/>
            <w:shd w:val="clear" w:color="auto" w:fill="auto"/>
            <w:vAlign w:val="center"/>
          </w:tcPr>
          <w:p w14:paraId="15983078" w14:textId="697EA5BE" w:rsidR="00D64EF6" w:rsidRPr="00ED6412" w:rsidRDefault="00D64EF6" w:rsidP="003E330A">
            <w:pPr>
              <w:spacing w:line="360" w:lineRule="auto"/>
              <w:jc w:val="left"/>
            </w:pPr>
            <w:r w:rsidRPr="00ED6412">
              <w:t>Lower heating value, namely the net calorific value</w:t>
            </w:r>
          </w:p>
        </w:tc>
      </w:tr>
      <w:tr w:rsidR="00A53152" w:rsidRPr="00ED6412" w14:paraId="3EAE6FCE" w14:textId="77777777" w:rsidTr="003E330A">
        <w:trPr>
          <w:trHeight w:val="454"/>
        </w:trPr>
        <w:tc>
          <w:tcPr>
            <w:tcW w:w="2212" w:type="dxa"/>
            <w:shd w:val="clear" w:color="auto" w:fill="auto"/>
            <w:vAlign w:val="center"/>
          </w:tcPr>
          <w:p w14:paraId="45305DDE" w14:textId="35A39DFC" w:rsidR="00DF7875" w:rsidRPr="00ED6412" w:rsidRDefault="00DF7875" w:rsidP="003E330A">
            <w:pPr>
              <w:spacing w:line="360" w:lineRule="auto"/>
              <w:jc w:val="left"/>
            </w:pPr>
            <w:r w:rsidRPr="00ED6412">
              <w:t>LLC</w:t>
            </w:r>
          </w:p>
        </w:tc>
        <w:tc>
          <w:tcPr>
            <w:tcW w:w="5718" w:type="dxa"/>
            <w:shd w:val="clear" w:color="auto" w:fill="auto"/>
            <w:vAlign w:val="center"/>
          </w:tcPr>
          <w:p w14:paraId="6B8DEC48" w14:textId="1D2DF1F6" w:rsidR="00DF7875" w:rsidRPr="00ED6412" w:rsidRDefault="00DF7875" w:rsidP="00DF7875">
            <w:pPr>
              <w:spacing w:line="360" w:lineRule="auto"/>
              <w:jc w:val="left"/>
            </w:pPr>
            <w:r w:rsidRPr="00ED6412">
              <w:t xml:space="preserve">Limited liability company </w:t>
            </w:r>
          </w:p>
        </w:tc>
      </w:tr>
      <w:tr w:rsidR="00A53152" w:rsidRPr="00ED6412" w14:paraId="7F7C1E51" w14:textId="77777777" w:rsidTr="003E330A">
        <w:trPr>
          <w:trHeight w:val="454"/>
        </w:trPr>
        <w:tc>
          <w:tcPr>
            <w:tcW w:w="2212" w:type="dxa"/>
            <w:shd w:val="clear" w:color="auto" w:fill="auto"/>
            <w:vAlign w:val="center"/>
          </w:tcPr>
          <w:p w14:paraId="38C04FD1" w14:textId="4CA83014" w:rsidR="00D22104" w:rsidRPr="00ED6412" w:rsidRDefault="00D22104" w:rsidP="003E330A">
            <w:pPr>
              <w:spacing w:line="360" w:lineRule="auto"/>
              <w:jc w:val="left"/>
            </w:pPr>
            <w:r w:rsidRPr="00ED6412">
              <w:t>NSP</w:t>
            </w:r>
          </w:p>
        </w:tc>
        <w:tc>
          <w:tcPr>
            <w:tcW w:w="5718" w:type="dxa"/>
            <w:shd w:val="clear" w:color="auto" w:fill="auto"/>
            <w:vAlign w:val="center"/>
          </w:tcPr>
          <w:p w14:paraId="44C2C7E9" w14:textId="3A7B102A" w:rsidR="00D22104" w:rsidRPr="00ED6412" w:rsidRDefault="00D22104" w:rsidP="003E330A">
            <w:pPr>
              <w:spacing w:line="360" w:lineRule="auto"/>
              <w:jc w:val="left"/>
            </w:pPr>
            <w:r w:rsidRPr="00ED6412">
              <w:t>National service provider</w:t>
            </w:r>
          </w:p>
        </w:tc>
      </w:tr>
      <w:tr w:rsidR="00A53152" w:rsidRPr="00ED6412" w14:paraId="187B6ECA" w14:textId="77777777" w:rsidTr="003E330A">
        <w:trPr>
          <w:trHeight w:val="454"/>
        </w:trPr>
        <w:tc>
          <w:tcPr>
            <w:tcW w:w="2212" w:type="dxa"/>
            <w:shd w:val="clear" w:color="auto" w:fill="auto"/>
            <w:vAlign w:val="center"/>
          </w:tcPr>
          <w:p w14:paraId="1C3EB90C" w14:textId="0EB2AEDC" w:rsidR="003C09EB" w:rsidRPr="00ED6412" w:rsidRDefault="003C09EB" w:rsidP="003E330A">
            <w:pPr>
              <w:spacing w:line="360" w:lineRule="auto"/>
              <w:jc w:val="left"/>
              <w:rPr>
                <w:rFonts w:eastAsia="SimSun"/>
              </w:rPr>
            </w:pPr>
            <w:r w:rsidRPr="00ED6412">
              <w:t>pdf</w:t>
            </w:r>
          </w:p>
        </w:tc>
        <w:tc>
          <w:tcPr>
            <w:tcW w:w="5718" w:type="dxa"/>
            <w:shd w:val="clear" w:color="auto" w:fill="auto"/>
            <w:vAlign w:val="center"/>
          </w:tcPr>
          <w:p w14:paraId="2D4DB091" w14:textId="3A2BE5C8" w:rsidR="003C09EB" w:rsidRPr="00ED6412" w:rsidRDefault="003C09EB" w:rsidP="003E330A">
            <w:pPr>
              <w:spacing w:line="360" w:lineRule="auto"/>
              <w:jc w:val="left"/>
            </w:pPr>
            <w:r w:rsidRPr="00ED6412">
              <w:t>Probability density function</w:t>
            </w:r>
          </w:p>
        </w:tc>
      </w:tr>
      <w:tr w:rsidR="00A53152" w:rsidRPr="00ED6412" w14:paraId="4D2218AE" w14:textId="77777777" w:rsidTr="003E330A">
        <w:trPr>
          <w:trHeight w:val="454"/>
        </w:trPr>
        <w:tc>
          <w:tcPr>
            <w:tcW w:w="2212" w:type="dxa"/>
            <w:shd w:val="clear" w:color="auto" w:fill="auto"/>
            <w:vAlign w:val="center"/>
          </w:tcPr>
          <w:p w14:paraId="6302207B" w14:textId="352DA764" w:rsidR="00F47FE1" w:rsidRPr="00ED6412" w:rsidRDefault="00F47FE1" w:rsidP="003E330A">
            <w:pPr>
              <w:spacing w:line="360" w:lineRule="auto"/>
              <w:jc w:val="left"/>
            </w:pPr>
            <w:r w:rsidRPr="00ED6412">
              <w:t>PE</w:t>
            </w:r>
          </w:p>
        </w:tc>
        <w:tc>
          <w:tcPr>
            <w:tcW w:w="5718" w:type="dxa"/>
            <w:shd w:val="clear" w:color="auto" w:fill="auto"/>
            <w:vAlign w:val="center"/>
          </w:tcPr>
          <w:p w14:paraId="63A5079E" w14:textId="268CA01E" w:rsidR="00F47FE1" w:rsidRPr="00ED6412" w:rsidRDefault="00F47FE1" w:rsidP="00CE4767">
            <w:pPr>
              <w:spacing w:line="360" w:lineRule="auto"/>
              <w:jc w:val="left"/>
            </w:pPr>
            <w:r w:rsidRPr="00ED6412">
              <w:t>Percentage error</w:t>
            </w:r>
          </w:p>
        </w:tc>
      </w:tr>
      <w:tr w:rsidR="00A53152" w:rsidRPr="00ED6412" w14:paraId="1058B771" w14:textId="77777777" w:rsidTr="003E330A">
        <w:trPr>
          <w:trHeight w:val="454"/>
        </w:trPr>
        <w:tc>
          <w:tcPr>
            <w:tcW w:w="2212" w:type="dxa"/>
            <w:shd w:val="clear" w:color="auto" w:fill="auto"/>
            <w:vAlign w:val="center"/>
          </w:tcPr>
          <w:p w14:paraId="1F7EE236" w14:textId="07C26B17" w:rsidR="00CE4767" w:rsidRPr="00ED6412" w:rsidRDefault="00CE4767" w:rsidP="003E330A">
            <w:pPr>
              <w:spacing w:line="360" w:lineRule="auto"/>
              <w:jc w:val="left"/>
            </w:pPr>
            <w:r w:rsidRPr="00ED6412">
              <w:t>PEVs</w:t>
            </w:r>
          </w:p>
        </w:tc>
        <w:tc>
          <w:tcPr>
            <w:tcW w:w="5718" w:type="dxa"/>
            <w:shd w:val="clear" w:color="auto" w:fill="auto"/>
            <w:vAlign w:val="center"/>
          </w:tcPr>
          <w:p w14:paraId="61B8F9EC" w14:textId="03699D90" w:rsidR="00CE4767" w:rsidRPr="00ED6412" w:rsidRDefault="00CE4767" w:rsidP="00CE4767">
            <w:pPr>
              <w:spacing w:line="360" w:lineRule="auto"/>
              <w:jc w:val="left"/>
            </w:pPr>
            <w:r w:rsidRPr="00ED6412">
              <w:t xml:space="preserve">Plug-in electric vehicles </w:t>
            </w:r>
          </w:p>
        </w:tc>
      </w:tr>
      <w:tr w:rsidR="00A53152" w:rsidRPr="00ED6412" w14:paraId="01552A2C" w14:textId="77777777" w:rsidTr="003E330A">
        <w:trPr>
          <w:trHeight w:val="454"/>
        </w:trPr>
        <w:tc>
          <w:tcPr>
            <w:tcW w:w="2212" w:type="dxa"/>
            <w:shd w:val="clear" w:color="auto" w:fill="auto"/>
            <w:vAlign w:val="center"/>
          </w:tcPr>
          <w:p w14:paraId="4F3089AF" w14:textId="164AD5CA" w:rsidR="00DF7DBA" w:rsidRPr="00ED6412" w:rsidRDefault="00DF7DBA" w:rsidP="003E330A">
            <w:pPr>
              <w:spacing w:line="360" w:lineRule="auto"/>
              <w:jc w:val="left"/>
            </w:pPr>
            <w:r w:rsidRPr="00ED6412">
              <w:t>PF</w:t>
            </w:r>
          </w:p>
        </w:tc>
        <w:tc>
          <w:tcPr>
            <w:tcW w:w="5718" w:type="dxa"/>
            <w:shd w:val="clear" w:color="auto" w:fill="auto"/>
            <w:vAlign w:val="center"/>
          </w:tcPr>
          <w:p w14:paraId="141EEC1F" w14:textId="3BC60061" w:rsidR="00DF7DBA" w:rsidRPr="00ED6412" w:rsidRDefault="00DF7DBA" w:rsidP="00CE4767">
            <w:pPr>
              <w:spacing w:line="360" w:lineRule="auto"/>
              <w:jc w:val="left"/>
            </w:pPr>
            <w:r w:rsidRPr="00ED6412">
              <w:t>Pareto front</w:t>
            </w:r>
          </w:p>
        </w:tc>
      </w:tr>
      <w:tr w:rsidR="00A53152" w:rsidRPr="00ED6412" w14:paraId="40FD5176" w14:textId="77777777" w:rsidTr="003E330A">
        <w:trPr>
          <w:trHeight w:val="454"/>
        </w:trPr>
        <w:tc>
          <w:tcPr>
            <w:tcW w:w="2212" w:type="dxa"/>
            <w:shd w:val="clear" w:color="auto" w:fill="auto"/>
            <w:vAlign w:val="center"/>
          </w:tcPr>
          <w:p w14:paraId="42C8949B" w14:textId="633E00EB" w:rsidR="00BC09A4" w:rsidRPr="00ED6412" w:rsidRDefault="00BC09A4" w:rsidP="003E330A">
            <w:pPr>
              <w:spacing w:line="360" w:lineRule="auto"/>
              <w:jc w:val="left"/>
            </w:pPr>
            <w:r w:rsidRPr="00ED6412">
              <w:t>PFCs</w:t>
            </w:r>
          </w:p>
        </w:tc>
        <w:tc>
          <w:tcPr>
            <w:tcW w:w="5718" w:type="dxa"/>
            <w:shd w:val="clear" w:color="auto" w:fill="auto"/>
            <w:vAlign w:val="center"/>
          </w:tcPr>
          <w:p w14:paraId="23F9CB69" w14:textId="72BD788C" w:rsidR="00BC09A4" w:rsidRPr="00ED6412" w:rsidRDefault="00BC09A4" w:rsidP="003E330A">
            <w:pPr>
              <w:spacing w:line="360" w:lineRule="auto"/>
              <w:jc w:val="left"/>
            </w:pPr>
            <w:r w:rsidRPr="00ED6412">
              <w:t xml:space="preserve">perfluorocarbons </w:t>
            </w:r>
          </w:p>
        </w:tc>
      </w:tr>
      <w:tr w:rsidR="00A53152" w:rsidRPr="00ED6412" w14:paraId="54D207FB" w14:textId="77777777" w:rsidTr="003E330A">
        <w:trPr>
          <w:trHeight w:val="454"/>
        </w:trPr>
        <w:tc>
          <w:tcPr>
            <w:tcW w:w="2212" w:type="dxa"/>
            <w:shd w:val="clear" w:color="auto" w:fill="auto"/>
            <w:vAlign w:val="center"/>
          </w:tcPr>
          <w:p w14:paraId="2896E5C3" w14:textId="056C776B" w:rsidR="00062C48" w:rsidRPr="00ED6412" w:rsidRDefault="00062C48" w:rsidP="003E330A">
            <w:pPr>
              <w:spacing w:line="360" w:lineRule="auto"/>
              <w:jc w:val="left"/>
            </w:pPr>
            <w:r w:rsidRPr="00ED6412">
              <w:t>PHS</w:t>
            </w:r>
          </w:p>
        </w:tc>
        <w:tc>
          <w:tcPr>
            <w:tcW w:w="5718" w:type="dxa"/>
            <w:shd w:val="clear" w:color="auto" w:fill="auto"/>
            <w:vAlign w:val="center"/>
          </w:tcPr>
          <w:p w14:paraId="3FF92A21" w14:textId="04DCB99F" w:rsidR="00062C48" w:rsidRPr="00ED6412" w:rsidRDefault="00062C48" w:rsidP="003E330A">
            <w:pPr>
              <w:spacing w:line="360" w:lineRule="auto"/>
              <w:jc w:val="left"/>
            </w:pPr>
            <w:r w:rsidRPr="00ED6412">
              <w:t xml:space="preserve">Pumped hydro storage </w:t>
            </w:r>
          </w:p>
        </w:tc>
      </w:tr>
      <w:tr w:rsidR="00A53152" w:rsidRPr="00ED6412" w14:paraId="2B4E4CF0" w14:textId="77777777" w:rsidTr="003E330A">
        <w:trPr>
          <w:trHeight w:val="454"/>
        </w:trPr>
        <w:tc>
          <w:tcPr>
            <w:tcW w:w="2212" w:type="dxa"/>
            <w:shd w:val="clear" w:color="auto" w:fill="auto"/>
            <w:vAlign w:val="center"/>
          </w:tcPr>
          <w:p w14:paraId="3790B351" w14:textId="3A79E284" w:rsidR="007A5D40" w:rsidRPr="00ED6412" w:rsidRDefault="007A5D40" w:rsidP="003E330A">
            <w:pPr>
              <w:spacing w:line="360" w:lineRule="auto"/>
              <w:jc w:val="left"/>
              <w:rPr>
                <w:rFonts w:eastAsia="SimSun"/>
              </w:rPr>
            </w:pPr>
            <w:r w:rsidRPr="00ED6412">
              <w:rPr>
                <w:rFonts w:eastAsia="SimSun"/>
              </w:rPr>
              <w:t>PSO</w:t>
            </w:r>
          </w:p>
        </w:tc>
        <w:tc>
          <w:tcPr>
            <w:tcW w:w="5718" w:type="dxa"/>
            <w:shd w:val="clear" w:color="auto" w:fill="auto"/>
            <w:vAlign w:val="center"/>
          </w:tcPr>
          <w:p w14:paraId="453C09BC" w14:textId="1897CD77" w:rsidR="007A5D40" w:rsidRPr="00ED6412" w:rsidRDefault="003C09EB" w:rsidP="003E330A">
            <w:pPr>
              <w:spacing w:line="360" w:lineRule="auto"/>
              <w:jc w:val="left"/>
            </w:pPr>
            <w:r w:rsidRPr="00ED6412">
              <w:t>P</w:t>
            </w:r>
            <w:r w:rsidR="007A5D40" w:rsidRPr="00ED6412">
              <w:t>article swarm optimization</w:t>
            </w:r>
          </w:p>
        </w:tc>
      </w:tr>
      <w:tr w:rsidR="00A53152" w:rsidRPr="00ED6412" w14:paraId="758539F8" w14:textId="77777777" w:rsidTr="003E330A">
        <w:trPr>
          <w:trHeight w:val="454"/>
        </w:trPr>
        <w:tc>
          <w:tcPr>
            <w:tcW w:w="2212" w:type="dxa"/>
            <w:shd w:val="clear" w:color="auto" w:fill="auto"/>
            <w:vAlign w:val="center"/>
          </w:tcPr>
          <w:p w14:paraId="469024F2" w14:textId="27422F83" w:rsidR="0035040C" w:rsidRPr="00ED6412" w:rsidRDefault="0035040C" w:rsidP="003E330A">
            <w:pPr>
              <w:spacing w:line="360" w:lineRule="auto"/>
              <w:jc w:val="left"/>
              <w:rPr>
                <w:rFonts w:eastAsia="SimSun"/>
              </w:rPr>
            </w:pPr>
            <w:r w:rsidRPr="00ED6412">
              <w:rPr>
                <w:rFonts w:eastAsia="SimSun"/>
              </w:rPr>
              <w:t>PV</w:t>
            </w:r>
          </w:p>
        </w:tc>
        <w:tc>
          <w:tcPr>
            <w:tcW w:w="5718" w:type="dxa"/>
            <w:shd w:val="clear" w:color="auto" w:fill="auto"/>
            <w:vAlign w:val="center"/>
          </w:tcPr>
          <w:p w14:paraId="22E63B7F" w14:textId="450218D3" w:rsidR="0035040C" w:rsidRPr="00ED6412" w:rsidRDefault="0035040C" w:rsidP="003E330A">
            <w:pPr>
              <w:spacing w:line="360" w:lineRule="auto"/>
              <w:jc w:val="left"/>
            </w:pPr>
            <w:r w:rsidRPr="00ED6412">
              <w:t>Photovoltaics</w:t>
            </w:r>
          </w:p>
        </w:tc>
      </w:tr>
      <w:tr w:rsidR="00A53152" w:rsidRPr="00ED6412" w14:paraId="54CC8A3F" w14:textId="77777777" w:rsidTr="003E330A">
        <w:trPr>
          <w:trHeight w:val="454"/>
        </w:trPr>
        <w:tc>
          <w:tcPr>
            <w:tcW w:w="2212" w:type="dxa"/>
            <w:shd w:val="clear" w:color="auto" w:fill="auto"/>
            <w:vAlign w:val="center"/>
          </w:tcPr>
          <w:p w14:paraId="77D31B97" w14:textId="4E4B04C7" w:rsidR="00817802" w:rsidRPr="00ED6412" w:rsidRDefault="00817802" w:rsidP="003E330A">
            <w:pPr>
              <w:spacing w:line="360" w:lineRule="auto"/>
              <w:jc w:val="left"/>
              <w:rPr>
                <w:rFonts w:eastAsia="SimSun"/>
              </w:rPr>
            </w:pPr>
            <w:r w:rsidRPr="00ED6412">
              <w:t>SoC</w:t>
            </w:r>
          </w:p>
        </w:tc>
        <w:tc>
          <w:tcPr>
            <w:tcW w:w="5718" w:type="dxa"/>
            <w:shd w:val="clear" w:color="auto" w:fill="auto"/>
            <w:vAlign w:val="center"/>
          </w:tcPr>
          <w:p w14:paraId="78D66ACF" w14:textId="54C60765" w:rsidR="00817802" w:rsidRPr="00ED6412" w:rsidRDefault="00817802" w:rsidP="003E330A">
            <w:pPr>
              <w:spacing w:line="360" w:lineRule="auto"/>
              <w:jc w:val="left"/>
            </w:pPr>
            <w:r w:rsidRPr="00ED6412">
              <w:t xml:space="preserve">State of charge </w:t>
            </w:r>
          </w:p>
        </w:tc>
      </w:tr>
      <w:tr w:rsidR="00A53152" w:rsidRPr="00ED6412" w14:paraId="149D359E" w14:textId="77777777" w:rsidTr="003E330A">
        <w:trPr>
          <w:trHeight w:val="454"/>
        </w:trPr>
        <w:tc>
          <w:tcPr>
            <w:tcW w:w="2212" w:type="dxa"/>
            <w:shd w:val="clear" w:color="auto" w:fill="auto"/>
            <w:vAlign w:val="center"/>
          </w:tcPr>
          <w:p w14:paraId="32890108" w14:textId="323546FB" w:rsidR="007A5D40" w:rsidRPr="00ED6412" w:rsidRDefault="007A5D40" w:rsidP="003E330A">
            <w:pPr>
              <w:spacing w:line="360" w:lineRule="auto"/>
              <w:jc w:val="left"/>
            </w:pPr>
            <w:r w:rsidRPr="00ED6412">
              <w:t>SQP</w:t>
            </w:r>
          </w:p>
        </w:tc>
        <w:tc>
          <w:tcPr>
            <w:tcW w:w="5718" w:type="dxa"/>
            <w:shd w:val="clear" w:color="auto" w:fill="auto"/>
            <w:vAlign w:val="center"/>
          </w:tcPr>
          <w:p w14:paraId="4CF95776" w14:textId="5191DEC1" w:rsidR="007A5D40" w:rsidRPr="00ED6412" w:rsidRDefault="007A5D40" w:rsidP="003E330A">
            <w:pPr>
              <w:spacing w:line="360" w:lineRule="auto"/>
              <w:jc w:val="left"/>
            </w:pPr>
            <w:r w:rsidRPr="00ED6412">
              <w:t>Sequential quadratic programming</w:t>
            </w:r>
          </w:p>
        </w:tc>
      </w:tr>
      <w:tr w:rsidR="00A53152" w:rsidRPr="00ED6412" w14:paraId="1C1A8AEB" w14:textId="77777777" w:rsidTr="003E330A">
        <w:trPr>
          <w:trHeight w:val="454"/>
        </w:trPr>
        <w:tc>
          <w:tcPr>
            <w:tcW w:w="2212" w:type="dxa"/>
            <w:shd w:val="clear" w:color="auto" w:fill="auto"/>
            <w:vAlign w:val="center"/>
          </w:tcPr>
          <w:p w14:paraId="04901655" w14:textId="15072CF9" w:rsidR="00116D38" w:rsidRPr="00ED6412" w:rsidRDefault="00116D38" w:rsidP="003E330A">
            <w:pPr>
              <w:spacing w:line="360" w:lineRule="auto"/>
              <w:jc w:val="left"/>
            </w:pPr>
            <w:r w:rsidRPr="00ED6412">
              <w:t>SRMC</w:t>
            </w:r>
          </w:p>
        </w:tc>
        <w:tc>
          <w:tcPr>
            <w:tcW w:w="5718" w:type="dxa"/>
            <w:shd w:val="clear" w:color="auto" w:fill="auto"/>
            <w:vAlign w:val="center"/>
          </w:tcPr>
          <w:p w14:paraId="26B580CA" w14:textId="4118BDD8" w:rsidR="00116D38" w:rsidRPr="00ED6412" w:rsidRDefault="00116D38" w:rsidP="003E330A">
            <w:pPr>
              <w:spacing w:line="360" w:lineRule="auto"/>
              <w:jc w:val="left"/>
            </w:pPr>
            <w:r w:rsidRPr="00ED6412">
              <w:t xml:space="preserve">Short run marginal cost </w:t>
            </w:r>
          </w:p>
        </w:tc>
      </w:tr>
      <w:tr w:rsidR="00A53152" w:rsidRPr="00ED6412" w14:paraId="0D6FB2E1" w14:textId="77777777" w:rsidTr="003E330A">
        <w:trPr>
          <w:trHeight w:val="454"/>
        </w:trPr>
        <w:tc>
          <w:tcPr>
            <w:tcW w:w="2212" w:type="dxa"/>
            <w:shd w:val="clear" w:color="auto" w:fill="auto"/>
            <w:vAlign w:val="center"/>
          </w:tcPr>
          <w:p w14:paraId="6ECE9717" w14:textId="351C68D6" w:rsidR="00443D69" w:rsidRPr="00ED6412" w:rsidRDefault="00443D69" w:rsidP="003E330A">
            <w:pPr>
              <w:spacing w:line="360" w:lineRule="auto"/>
              <w:jc w:val="left"/>
            </w:pPr>
            <w:r w:rsidRPr="00ED6412">
              <w:t>STOR</w:t>
            </w:r>
          </w:p>
        </w:tc>
        <w:tc>
          <w:tcPr>
            <w:tcW w:w="5718" w:type="dxa"/>
            <w:shd w:val="clear" w:color="auto" w:fill="auto"/>
            <w:vAlign w:val="center"/>
          </w:tcPr>
          <w:p w14:paraId="06873E5A" w14:textId="149024DC" w:rsidR="00443D69" w:rsidRPr="00ED6412" w:rsidRDefault="00443D69" w:rsidP="003E330A">
            <w:pPr>
              <w:spacing w:line="360" w:lineRule="auto"/>
              <w:jc w:val="left"/>
            </w:pPr>
            <w:r w:rsidRPr="00ED6412">
              <w:t xml:space="preserve">Short term operating reserves </w:t>
            </w:r>
          </w:p>
        </w:tc>
      </w:tr>
      <w:tr w:rsidR="00A53152" w:rsidRPr="00ED6412" w14:paraId="03CAD3BC" w14:textId="77777777" w:rsidTr="003E330A">
        <w:trPr>
          <w:trHeight w:val="454"/>
        </w:trPr>
        <w:tc>
          <w:tcPr>
            <w:tcW w:w="2212" w:type="dxa"/>
            <w:shd w:val="clear" w:color="auto" w:fill="auto"/>
            <w:vAlign w:val="center"/>
          </w:tcPr>
          <w:p w14:paraId="1B3DDF0B" w14:textId="5AD467AD" w:rsidR="002C7FDB" w:rsidRPr="00ED6412" w:rsidRDefault="002C7FDB" w:rsidP="003E330A">
            <w:pPr>
              <w:spacing w:line="360" w:lineRule="auto"/>
              <w:jc w:val="left"/>
            </w:pPr>
            <w:r w:rsidRPr="00ED6412">
              <w:t>SWT</w:t>
            </w:r>
          </w:p>
        </w:tc>
        <w:tc>
          <w:tcPr>
            <w:tcW w:w="5718" w:type="dxa"/>
            <w:shd w:val="clear" w:color="auto" w:fill="auto"/>
            <w:vAlign w:val="center"/>
          </w:tcPr>
          <w:p w14:paraId="2FA2635E" w14:textId="2108A7C4" w:rsidR="002C7FDB" w:rsidRPr="00ED6412" w:rsidRDefault="002C7FDB" w:rsidP="003E330A">
            <w:pPr>
              <w:spacing w:line="360" w:lineRule="auto"/>
              <w:jc w:val="left"/>
            </w:pPr>
            <w:r w:rsidRPr="00ED6412">
              <w:t xml:space="preserve">Stochastic weight trade-off </w:t>
            </w:r>
          </w:p>
        </w:tc>
      </w:tr>
      <w:tr w:rsidR="00A53152" w:rsidRPr="00ED6412" w14:paraId="30CB9341" w14:textId="77777777" w:rsidTr="003E330A">
        <w:trPr>
          <w:trHeight w:val="454"/>
        </w:trPr>
        <w:tc>
          <w:tcPr>
            <w:tcW w:w="2212" w:type="dxa"/>
            <w:shd w:val="clear" w:color="auto" w:fill="auto"/>
            <w:vAlign w:val="center"/>
          </w:tcPr>
          <w:p w14:paraId="1BC431D0" w14:textId="77777777" w:rsidR="00064042" w:rsidRPr="00ED6412" w:rsidRDefault="00064042" w:rsidP="003E330A">
            <w:pPr>
              <w:spacing w:line="360" w:lineRule="auto"/>
              <w:jc w:val="left"/>
              <w:rPr>
                <w:rFonts w:eastAsia="SimSun"/>
              </w:rPr>
            </w:pPr>
            <w:r w:rsidRPr="00ED6412">
              <w:t>VRE</w:t>
            </w:r>
          </w:p>
        </w:tc>
        <w:tc>
          <w:tcPr>
            <w:tcW w:w="5718" w:type="dxa"/>
            <w:shd w:val="clear" w:color="auto" w:fill="auto"/>
            <w:vAlign w:val="center"/>
          </w:tcPr>
          <w:p w14:paraId="50B7A897" w14:textId="77777777" w:rsidR="00064042" w:rsidRPr="00ED6412" w:rsidRDefault="00064042" w:rsidP="003E330A">
            <w:pPr>
              <w:spacing w:line="360" w:lineRule="auto"/>
              <w:jc w:val="left"/>
            </w:pPr>
            <w:r w:rsidRPr="00ED6412">
              <w:t xml:space="preserve">Variable renewable energy </w:t>
            </w:r>
          </w:p>
        </w:tc>
      </w:tr>
      <w:tr w:rsidR="00A53152" w:rsidRPr="00ED6412" w14:paraId="13598B11" w14:textId="77777777" w:rsidTr="003E330A">
        <w:trPr>
          <w:trHeight w:val="454"/>
        </w:trPr>
        <w:tc>
          <w:tcPr>
            <w:tcW w:w="2212" w:type="dxa"/>
            <w:shd w:val="clear" w:color="auto" w:fill="auto"/>
            <w:vAlign w:val="center"/>
          </w:tcPr>
          <w:p w14:paraId="6A1B9ACE" w14:textId="7993F68A" w:rsidR="00CE4767" w:rsidRPr="00ED6412" w:rsidRDefault="00CE4767" w:rsidP="003E330A">
            <w:pPr>
              <w:spacing w:line="360" w:lineRule="auto"/>
              <w:jc w:val="left"/>
            </w:pPr>
            <w:r w:rsidRPr="00ED6412">
              <w:lastRenderedPageBreak/>
              <w:t>V2G</w:t>
            </w:r>
          </w:p>
        </w:tc>
        <w:tc>
          <w:tcPr>
            <w:tcW w:w="5718" w:type="dxa"/>
            <w:shd w:val="clear" w:color="auto" w:fill="auto"/>
            <w:vAlign w:val="center"/>
          </w:tcPr>
          <w:p w14:paraId="400ED04A" w14:textId="23B84B44" w:rsidR="00CE4767" w:rsidRPr="00ED6412" w:rsidRDefault="00CE4767" w:rsidP="00CE4767">
            <w:pPr>
              <w:spacing w:line="360" w:lineRule="auto"/>
              <w:jc w:val="left"/>
            </w:pPr>
            <w:r w:rsidRPr="00ED6412">
              <w:t>Vehicle-to-grid</w:t>
            </w:r>
          </w:p>
        </w:tc>
      </w:tr>
      <w:tr w:rsidR="00A53152" w:rsidRPr="00ED6412" w14:paraId="3C981E0E" w14:textId="77777777" w:rsidTr="003E330A">
        <w:trPr>
          <w:trHeight w:val="454"/>
        </w:trPr>
        <w:tc>
          <w:tcPr>
            <w:tcW w:w="2212" w:type="dxa"/>
            <w:shd w:val="clear" w:color="auto" w:fill="auto"/>
            <w:vAlign w:val="center"/>
          </w:tcPr>
          <w:p w14:paraId="1BFF7623" w14:textId="48BBBC7A" w:rsidR="003141BF" w:rsidRPr="00ED6412" w:rsidRDefault="003141BF" w:rsidP="003E330A">
            <w:pPr>
              <w:spacing w:line="360" w:lineRule="auto"/>
              <w:jc w:val="left"/>
            </w:pPr>
            <w:r w:rsidRPr="00ED6412">
              <w:t>WSCS</w:t>
            </w:r>
          </w:p>
        </w:tc>
        <w:tc>
          <w:tcPr>
            <w:tcW w:w="5718" w:type="dxa"/>
            <w:shd w:val="clear" w:color="auto" w:fill="auto"/>
            <w:vAlign w:val="center"/>
          </w:tcPr>
          <w:p w14:paraId="3263E014" w14:textId="7848511B" w:rsidR="003141BF" w:rsidRPr="00ED6412" w:rsidRDefault="00443D69" w:rsidP="003E330A">
            <w:pPr>
              <w:spacing w:line="360" w:lineRule="auto"/>
              <w:jc w:val="left"/>
            </w:pPr>
            <w:r w:rsidRPr="00ED6412">
              <w:t>W</w:t>
            </w:r>
            <w:r w:rsidR="003141BF" w:rsidRPr="00ED6412">
              <w:t>ind-storage combined system</w:t>
            </w:r>
          </w:p>
        </w:tc>
      </w:tr>
      <w:tr w:rsidR="00373A94" w:rsidRPr="00ED6412" w14:paraId="2478FC1D" w14:textId="77777777" w:rsidTr="003E330A">
        <w:trPr>
          <w:trHeight w:val="454"/>
        </w:trPr>
        <w:tc>
          <w:tcPr>
            <w:tcW w:w="2212" w:type="dxa"/>
            <w:shd w:val="clear" w:color="auto" w:fill="auto"/>
            <w:vAlign w:val="center"/>
          </w:tcPr>
          <w:p w14:paraId="5B2FA060" w14:textId="3E69E310" w:rsidR="00373A94" w:rsidRPr="00ED6412" w:rsidRDefault="00373A94" w:rsidP="003E330A">
            <w:pPr>
              <w:spacing w:line="360" w:lineRule="auto"/>
              <w:jc w:val="left"/>
            </w:pPr>
            <w:r w:rsidRPr="00ED6412">
              <w:t>WSM</w:t>
            </w:r>
          </w:p>
        </w:tc>
        <w:tc>
          <w:tcPr>
            <w:tcW w:w="5718" w:type="dxa"/>
            <w:shd w:val="clear" w:color="auto" w:fill="auto"/>
            <w:vAlign w:val="center"/>
          </w:tcPr>
          <w:p w14:paraId="4D287763" w14:textId="01C65F35" w:rsidR="00373A94" w:rsidRPr="00ED6412" w:rsidRDefault="00373A94" w:rsidP="003E330A">
            <w:pPr>
              <w:spacing w:line="360" w:lineRule="auto"/>
              <w:jc w:val="left"/>
            </w:pPr>
            <w:r w:rsidRPr="00ED6412">
              <w:t xml:space="preserve">Weighted sum method </w:t>
            </w:r>
          </w:p>
        </w:tc>
      </w:tr>
    </w:tbl>
    <w:p w14:paraId="2042FC53" w14:textId="77777777" w:rsidR="000371C4" w:rsidRPr="00ED6412" w:rsidRDefault="000371C4" w:rsidP="000371C4"/>
    <w:p w14:paraId="11752152" w14:textId="1B337602" w:rsidR="00D8160F" w:rsidRPr="00ED6412" w:rsidRDefault="00053775" w:rsidP="000371C4">
      <w:pPr>
        <w:rPr>
          <w:b/>
        </w:rPr>
      </w:pPr>
      <w:r w:rsidRPr="00ED6412">
        <w:rPr>
          <w:b/>
        </w:rPr>
        <w:t>Roman alphabet</w:t>
      </w:r>
    </w:p>
    <w:tbl>
      <w:tblPr>
        <w:tblW w:w="0" w:type="auto"/>
        <w:tblLook w:val="04A0" w:firstRow="1" w:lastRow="0" w:firstColumn="1" w:lastColumn="0" w:noHBand="0" w:noVBand="1"/>
      </w:tblPr>
      <w:tblGrid>
        <w:gridCol w:w="2212"/>
        <w:gridCol w:w="5718"/>
      </w:tblGrid>
      <w:tr w:rsidR="00A53152" w:rsidRPr="00ED6412" w14:paraId="6E8B6C0D" w14:textId="77777777" w:rsidTr="00364E78">
        <w:trPr>
          <w:trHeight w:val="454"/>
        </w:trPr>
        <w:tc>
          <w:tcPr>
            <w:tcW w:w="2212" w:type="dxa"/>
            <w:shd w:val="clear" w:color="auto" w:fill="auto"/>
          </w:tcPr>
          <w:p w14:paraId="3D4B9385" w14:textId="5CA7A036" w:rsidR="00992F3A" w:rsidRPr="00953B9D" w:rsidRDefault="00E32CFB" w:rsidP="005D444D">
            <w:pPr>
              <w:spacing w:line="360" w:lineRule="auto"/>
              <w:rPr>
                <w:rFonts w:eastAsia="SimSun"/>
                <w:i/>
                <w:color w:val="000000" w:themeColor="text1"/>
              </w:rPr>
            </w:pPr>
            <w:bookmarkStart w:id="6" w:name="_Toc66614085"/>
            <w:bookmarkStart w:id="7" w:name="_Toc66772014"/>
            <w:bookmarkStart w:id="8" w:name="_Toc246151515"/>
            <w:bookmarkStart w:id="9" w:name="_Toc416765075"/>
            <w:r w:rsidRPr="00953B9D">
              <w:rPr>
                <w:rFonts w:eastAsia="SimSun"/>
                <w:i/>
                <w:color w:val="000000" w:themeColor="text1"/>
              </w:rPr>
              <w:t>a</w:t>
            </w:r>
          </w:p>
        </w:tc>
        <w:tc>
          <w:tcPr>
            <w:tcW w:w="5718" w:type="dxa"/>
            <w:shd w:val="clear" w:color="auto" w:fill="auto"/>
          </w:tcPr>
          <w:p w14:paraId="17673C92" w14:textId="0C47836E" w:rsidR="00992F3A" w:rsidRPr="00953B9D" w:rsidRDefault="00992F3A" w:rsidP="00187CF4">
            <w:pPr>
              <w:spacing w:line="360" w:lineRule="auto"/>
              <w:rPr>
                <w:i/>
                <w:color w:val="000000" w:themeColor="text1"/>
              </w:rPr>
            </w:pPr>
            <w:r w:rsidRPr="00953B9D">
              <w:rPr>
                <w:i/>
                <w:color w:val="000000" w:themeColor="text1"/>
              </w:rPr>
              <w:t>w</w:t>
            </w:r>
            <w:r w:rsidRPr="00953B9D">
              <w:rPr>
                <w:i/>
                <w:color w:val="000000" w:themeColor="text1"/>
                <w:vertAlign w:val="subscript"/>
              </w:rPr>
              <w:t>r</w:t>
            </w:r>
            <w:r w:rsidRPr="00953B9D">
              <w:rPr>
                <w:i/>
                <w:color w:val="000000" w:themeColor="text1"/>
              </w:rPr>
              <w:t>/(v</w:t>
            </w:r>
            <w:r w:rsidRPr="00953B9D">
              <w:rPr>
                <w:i/>
                <w:color w:val="000000" w:themeColor="text1"/>
                <w:vertAlign w:val="subscript"/>
              </w:rPr>
              <w:t>r</w:t>
            </w:r>
            <w:r w:rsidRPr="00953B9D">
              <w:rPr>
                <w:i/>
                <w:color w:val="000000" w:themeColor="text1"/>
              </w:rPr>
              <w:t>-v</w:t>
            </w:r>
            <w:r w:rsidRPr="00953B9D">
              <w:rPr>
                <w:i/>
                <w:color w:val="000000" w:themeColor="text1"/>
                <w:vertAlign w:val="subscript"/>
              </w:rPr>
              <w:t>i</w:t>
            </w:r>
            <w:r w:rsidRPr="00953B9D">
              <w:rPr>
                <w:i/>
                <w:color w:val="000000" w:themeColor="text1"/>
              </w:rPr>
              <w:t>)</w:t>
            </w:r>
            <w:r w:rsidR="00142465" w:rsidRPr="00953B9D">
              <w:rPr>
                <w:i/>
                <w:color w:val="000000" w:themeColor="text1"/>
              </w:rPr>
              <w:t xml:space="preserve"> </w:t>
            </w:r>
            <w:r w:rsidR="00142465" w:rsidRPr="00953B9D">
              <w:rPr>
                <w:color w:val="000000" w:themeColor="text1"/>
              </w:rPr>
              <w:t>(MWs/m)</w:t>
            </w:r>
          </w:p>
        </w:tc>
      </w:tr>
      <w:tr w:rsidR="00A53152" w:rsidRPr="00ED6412" w14:paraId="6C66B7EC" w14:textId="77777777" w:rsidTr="00364E78">
        <w:trPr>
          <w:trHeight w:val="454"/>
        </w:trPr>
        <w:tc>
          <w:tcPr>
            <w:tcW w:w="2212" w:type="dxa"/>
            <w:shd w:val="clear" w:color="auto" w:fill="auto"/>
          </w:tcPr>
          <w:p w14:paraId="05D7E044" w14:textId="720B30E3" w:rsidR="00053775" w:rsidRPr="00953B9D" w:rsidRDefault="00053775" w:rsidP="00E21EA3">
            <w:pPr>
              <w:spacing w:line="360" w:lineRule="auto"/>
              <w:rPr>
                <w:rFonts w:eastAsia="SimSun"/>
                <w:i/>
                <w:color w:val="000000" w:themeColor="text1"/>
              </w:rPr>
            </w:pPr>
            <w:r w:rsidRPr="00953B9D">
              <w:rPr>
                <w:rFonts w:eastAsia="SimSun"/>
                <w:i/>
                <w:color w:val="000000" w:themeColor="text1"/>
              </w:rPr>
              <w:t>a</w:t>
            </w:r>
            <w:r w:rsidRPr="00953B9D">
              <w:rPr>
                <w:rFonts w:eastAsia="SimSun"/>
                <w:i/>
                <w:color w:val="000000" w:themeColor="text1"/>
                <w:vertAlign w:val="subscript"/>
              </w:rPr>
              <w:t>i</w:t>
            </w:r>
            <w:r w:rsidR="00E21EA3" w:rsidRPr="00953B9D">
              <w:rPr>
                <w:rFonts w:eastAsia="SimSun"/>
                <w:i/>
                <w:color w:val="000000" w:themeColor="text1"/>
              </w:rPr>
              <w:t>,</w:t>
            </w:r>
            <w:r w:rsidR="00E21EA3" w:rsidRPr="00953B9D">
              <w:rPr>
                <w:b/>
                <w:color w:val="000000" w:themeColor="text1"/>
              </w:rPr>
              <w:t xml:space="preserve"> </w:t>
            </w:r>
            <w:r w:rsidRPr="00953B9D">
              <w:rPr>
                <w:rFonts w:eastAsia="SimSun"/>
                <w:i/>
                <w:color w:val="000000" w:themeColor="text1"/>
              </w:rPr>
              <w:t>b</w:t>
            </w:r>
            <w:r w:rsidRPr="00953B9D">
              <w:rPr>
                <w:rFonts w:eastAsia="SimSun"/>
                <w:i/>
                <w:color w:val="000000" w:themeColor="text1"/>
                <w:vertAlign w:val="subscript"/>
              </w:rPr>
              <w:t>i</w:t>
            </w:r>
            <w:r w:rsidRPr="00953B9D">
              <w:rPr>
                <w:rFonts w:eastAsia="SimSun"/>
                <w:i/>
                <w:color w:val="000000" w:themeColor="text1"/>
              </w:rPr>
              <w:t>, c</w:t>
            </w:r>
            <w:r w:rsidRPr="00953B9D">
              <w:rPr>
                <w:rFonts w:eastAsia="SimSun"/>
                <w:i/>
                <w:color w:val="000000" w:themeColor="text1"/>
                <w:vertAlign w:val="subscript"/>
              </w:rPr>
              <w:t>i</w:t>
            </w:r>
            <w:r w:rsidRPr="00953B9D">
              <w:rPr>
                <w:rFonts w:eastAsia="SimSun"/>
                <w:color w:val="000000" w:themeColor="text1"/>
              </w:rPr>
              <w:t xml:space="preserve"> </w:t>
            </w:r>
          </w:p>
        </w:tc>
        <w:tc>
          <w:tcPr>
            <w:tcW w:w="5718" w:type="dxa"/>
            <w:shd w:val="clear" w:color="auto" w:fill="auto"/>
          </w:tcPr>
          <w:p w14:paraId="45C3321F" w14:textId="75D1D1EC" w:rsidR="00053775" w:rsidRPr="00953B9D" w:rsidRDefault="00053775" w:rsidP="00FA2338">
            <w:pPr>
              <w:spacing w:line="360" w:lineRule="auto"/>
              <w:rPr>
                <w:i/>
                <w:color w:val="000000" w:themeColor="text1"/>
              </w:rPr>
            </w:pPr>
            <w:r w:rsidRPr="00953B9D">
              <w:rPr>
                <w:color w:val="000000" w:themeColor="text1"/>
              </w:rPr>
              <w:t xml:space="preserve">Coefficients in the cost function of the </w:t>
            </w:r>
            <w:r w:rsidRPr="00953B9D">
              <w:rPr>
                <w:i/>
                <w:color w:val="000000" w:themeColor="text1"/>
              </w:rPr>
              <w:t>i</w:t>
            </w:r>
            <w:r w:rsidRPr="00953B9D">
              <w:rPr>
                <w:color w:val="000000" w:themeColor="text1"/>
                <w:vertAlign w:val="superscript"/>
              </w:rPr>
              <w:t>th</w:t>
            </w:r>
            <w:r w:rsidRPr="00953B9D">
              <w:rPr>
                <w:color w:val="000000" w:themeColor="text1"/>
              </w:rPr>
              <w:t xml:space="preserve"> conventional generator</w:t>
            </w:r>
            <w:r w:rsidR="00FA2338" w:rsidRPr="00953B9D">
              <w:rPr>
                <w:color w:val="000000" w:themeColor="text1"/>
              </w:rPr>
              <w:t xml:space="preserve"> (</w:t>
            </w:r>
            <w:r w:rsidR="00E21EA3" w:rsidRPr="00953B9D">
              <w:rPr>
                <w:color w:val="000000" w:themeColor="text1"/>
              </w:rPr>
              <w:t>£/MW</w:t>
            </w:r>
            <w:r w:rsidR="00E21EA3" w:rsidRPr="00953B9D">
              <w:rPr>
                <w:color w:val="000000" w:themeColor="text1"/>
                <w:vertAlign w:val="superscript"/>
              </w:rPr>
              <w:t>3</w:t>
            </w:r>
            <w:r w:rsidR="00E21EA3" w:rsidRPr="00953B9D">
              <w:rPr>
                <w:color w:val="000000" w:themeColor="text1"/>
              </w:rPr>
              <w:t>h, £/MW</w:t>
            </w:r>
            <w:r w:rsidR="00E21EA3" w:rsidRPr="00953B9D">
              <w:rPr>
                <w:color w:val="000000" w:themeColor="text1"/>
                <w:vertAlign w:val="superscript"/>
              </w:rPr>
              <w:t>2</w:t>
            </w:r>
            <w:r w:rsidR="00E21EA3" w:rsidRPr="00953B9D">
              <w:rPr>
                <w:color w:val="000000" w:themeColor="text1"/>
              </w:rPr>
              <w:t>h, £/MW</w:t>
            </w:r>
            <w:r w:rsidR="00FA2338" w:rsidRPr="00953B9D">
              <w:rPr>
                <w:color w:val="000000" w:themeColor="text1"/>
              </w:rPr>
              <w:t>h)</w:t>
            </w:r>
          </w:p>
        </w:tc>
      </w:tr>
      <w:tr w:rsidR="00A53152" w:rsidRPr="00ED6412" w14:paraId="1B017D7B" w14:textId="77777777" w:rsidTr="00364E78">
        <w:trPr>
          <w:trHeight w:val="454"/>
        </w:trPr>
        <w:tc>
          <w:tcPr>
            <w:tcW w:w="2212" w:type="dxa"/>
            <w:shd w:val="clear" w:color="auto" w:fill="auto"/>
          </w:tcPr>
          <w:p w14:paraId="75BD25B5" w14:textId="77777777" w:rsidR="00992F3A" w:rsidRPr="00953B9D" w:rsidRDefault="00992F3A" w:rsidP="005D444D">
            <w:pPr>
              <w:spacing w:line="360" w:lineRule="auto"/>
              <w:rPr>
                <w:rFonts w:eastAsia="SimSun"/>
                <w:i/>
                <w:color w:val="000000" w:themeColor="text1"/>
              </w:rPr>
            </w:pPr>
            <w:r w:rsidRPr="00953B9D">
              <w:rPr>
                <w:rFonts w:eastAsia="SimSun"/>
                <w:i/>
                <w:color w:val="000000" w:themeColor="text1"/>
              </w:rPr>
              <w:t>b</w:t>
            </w:r>
          </w:p>
        </w:tc>
        <w:tc>
          <w:tcPr>
            <w:tcW w:w="5718" w:type="dxa"/>
            <w:shd w:val="clear" w:color="auto" w:fill="auto"/>
          </w:tcPr>
          <w:p w14:paraId="745C7BAC" w14:textId="250B8E80" w:rsidR="00992F3A" w:rsidRPr="00953B9D" w:rsidRDefault="00992F3A" w:rsidP="00187CF4">
            <w:pPr>
              <w:spacing w:line="360" w:lineRule="auto"/>
              <w:rPr>
                <w:color w:val="000000" w:themeColor="text1"/>
              </w:rPr>
            </w:pPr>
            <w:r w:rsidRPr="00953B9D">
              <w:rPr>
                <w:i/>
                <w:color w:val="000000" w:themeColor="text1"/>
              </w:rPr>
              <w:t>w</w:t>
            </w:r>
            <w:r w:rsidRPr="00953B9D">
              <w:rPr>
                <w:i/>
                <w:color w:val="000000" w:themeColor="text1"/>
                <w:vertAlign w:val="subscript"/>
              </w:rPr>
              <w:t>r</w:t>
            </w:r>
            <w:r w:rsidRPr="00953B9D">
              <w:rPr>
                <w:rFonts w:eastAsia="Calibri"/>
                <w:i/>
                <w:color w:val="000000" w:themeColor="text1"/>
              </w:rPr>
              <w:t>×</w:t>
            </w:r>
            <w:r w:rsidRPr="00953B9D">
              <w:rPr>
                <w:i/>
                <w:color w:val="000000" w:themeColor="text1"/>
              </w:rPr>
              <w:t xml:space="preserve"> v</w:t>
            </w:r>
            <w:r w:rsidRPr="00953B9D">
              <w:rPr>
                <w:i/>
                <w:color w:val="000000" w:themeColor="text1"/>
                <w:vertAlign w:val="subscript"/>
              </w:rPr>
              <w:t>i</w:t>
            </w:r>
            <w:r w:rsidRPr="00953B9D">
              <w:rPr>
                <w:i/>
                <w:color w:val="000000" w:themeColor="text1"/>
              </w:rPr>
              <w:t xml:space="preserve"> /(v</w:t>
            </w:r>
            <w:r w:rsidRPr="00953B9D">
              <w:rPr>
                <w:i/>
                <w:color w:val="000000" w:themeColor="text1"/>
                <w:vertAlign w:val="subscript"/>
              </w:rPr>
              <w:t>r</w:t>
            </w:r>
            <w:r w:rsidRPr="00953B9D">
              <w:rPr>
                <w:i/>
                <w:color w:val="000000" w:themeColor="text1"/>
              </w:rPr>
              <w:t>-v</w:t>
            </w:r>
            <w:r w:rsidRPr="00953B9D">
              <w:rPr>
                <w:i/>
                <w:color w:val="000000" w:themeColor="text1"/>
                <w:vertAlign w:val="subscript"/>
              </w:rPr>
              <w:t>i</w:t>
            </w:r>
            <w:r w:rsidRPr="00953B9D">
              <w:rPr>
                <w:i/>
                <w:color w:val="000000" w:themeColor="text1"/>
              </w:rPr>
              <w:t>)</w:t>
            </w:r>
            <w:r w:rsidR="00142465" w:rsidRPr="00953B9D">
              <w:rPr>
                <w:i/>
                <w:color w:val="000000" w:themeColor="text1"/>
              </w:rPr>
              <w:t xml:space="preserve"> </w:t>
            </w:r>
            <w:r w:rsidR="00142465" w:rsidRPr="00953B9D">
              <w:rPr>
                <w:color w:val="000000" w:themeColor="text1"/>
              </w:rPr>
              <w:t>(MW)</w:t>
            </w:r>
          </w:p>
        </w:tc>
      </w:tr>
      <w:tr w:rsidR="00A53152" w:rsidRPr="00ED6412" w14:paraId="067D0705" w14:textId="77777777" w:rsidTr="00364E78">
        <w:trPr>
          <w:trHeight w:val="454"/>
        </w:trPr>
        <w:tc>
          <w:tcPr>
            <w:tcW w:w="2212" w:type="dxa"/>
            <w:shd w:val="clear" w:color="auto" w:fill="auto"/>
          </w:tcPr>
          <w:p w14:paraId="2337A53D" w14:textId="77777777" w:rsidR="00194F60" w:rsidRPr="00ED6412" w:rsidRDefault="00194F60" w:rsidP="005D444D">
            <w:pPr>
              <w:spacing w:line="360" w:lineRule="auto"/>
              <w:rPr>
                <w:rFonts w:eastAsia="SimSun"/>
                <w:i/>
              </w:rPr>
            </w:pPr>
            <w:r w:rsidRPr="00ED6412">
              <w:rPr>
                <w:rFonts w:eastAsia="SimSun"/>
                <w:i/>
              </w:rPr>
              <w:t>B</w:t>
            </w:r>
          </w:p>
        </w:tc>
        <w:tc>
          <w:tcPr>
            <w:tcW w:w="5718" w:type="dxa"/>
            <w:shd w:val="clear" w:color="auto" w:fill="auto"/>
          </w:tcPr>
          <w:p w14:paraId="28CAC890" w14:textId="3417B348" w:rsidR="00194F60" w:rsidRPr="00ED6412" w:rsidRDefault="00194F60" w:rsidP="00FA2338">
            <w:pPr>
              <w:spacing w:line="360" w:lineRule="auto"/>
              <w:rPr>
                <w:i/>
              </w:rPr>
            </w:pPr>
            <w:r w:rsidRPr="00ED6412">
              <w:t>The power flow in the energy storage</w:t>
            </w:r>
            <w:r w:rsidR="000D2A63" w:rsidRPr="00ED6412">
              <w:t xml:space="preserve"> system</w:t>
            </w:r>
            <w:r w:rsidR="00E21EA3" w:rsidRPr="00ED6412">
              <w:t xml:space="preserve"> </w:t>
            </w:r>
            <w:r w:rsidR="00FA2338" w:rsidRPr="00ED6412">
              <w:t>(</w:t>
            </w:r>
            <w:r w:rsidR="00E21EA3" w:rsidRPr="00ED6412">
              <w:t>MW</w:t>
            </w:r>
            <w:r w:rsidR="00FA2338" w:rsidRPr="00ED6412">
              <w:t>)</w:t>
            </w:r>
          </w:p>
        </w:tc>
      </w:tr>
      <w:tr w:rsidR="00A53152" w:rsidRPr="00ED6412" w14:paraId="2BDAD968" w14:textId="77777777" w:rsidTr="00364E78">
        <w:trPr>
          <w:trHeight w:val="454"/>
        </w:trPr>
        <w:tc>
          <w:tcPr>
            <w:tcW w:w="2212" w:type="dxa"/>
            <w:shd w:val="clear" w:color="auto" w:fill="auto"/>
          </w:tcPr>
          <w:p w14:paraId="058301F8" w14:textId="77777777" w:rsidR="00992F3A" w:rsidRPr="00ED6412" w:rsidRDefault="00992F3A" w:rsidP="005D444D">
            <w:pPr>
              <w:spacing w:line="360" w:lineRule="auto"/>
              <w:rPr>
                <w:rFonts w:eastAsia="SimSun"/>
                <w:i/>
              </w:rPr>
            </w:pPr>
            <w:r w:rsidRPr="00ED6412">
              <w:rPr>
                <w:rFonts w:eastAsia="SimSun"/>
                <w:i/>
              </w:rPr>
              <w:t>c</w:t>
            </w:r>
          </w:p>
        </w:tc>
        <w:tc>
          <w:tcPr>
            <w:tcW w:w="5718" w:type="dxa"/>
            <w:shd w:val="clear" w:color="auto" w:fill="auto"/>
          </w:tcPr>
          <w:p w14:paraId="0DEF2E96" w14:textId="099D9464" w:rsidR="00992F3A" w:rsidRPr="00ED6412" w:rsidRDefault="00992F3A" w:rsidP="00FA2338">
            <w:pPr>
              <w:spacing w:line="360" w:lineRule="auto"/>
            </w:pPr>
            <w:r w:rsidRPr="00ED6412">
              <w:t>Scale factor of Weibull distribution</w:t>
            </w:r>
            <w:r w:rsidR="00E21EA3" w:rsidRPr="00ED6412">
              <w:t xml:space="preserve"> </w:t>
            </w:r>
            <w:r w:rsidR="00FA2338" w:rsidRPr="00ED6412">
              <w:t>(</w:t>
            </w:r>
            <w:r w:rsidR="00E21EA3" w:rsidRPr="00ED6412">
              <w:t>m/s</w:t>
            </w:r>
            <w:r w:rsidR="00FA2338" w:rsidRPr="00ED6412">
              <w:t>)</w:t>
            </w:r>
          </w:p>
        </w:tc>
      </w:tr>
      <w:tr w:rsidR="00A53152" w:rsidRPr="00ED6412" w14:paraId="103A5DF7" w14:textId="77777777" w:rsidTr="00364E78">
        <w:trPr>
          <w:trHeight w:val="454"/>
        </w:trPr>
        <w:tc>
          <w:tcPr>
            <w:tcW w:w="2212" w:type="dxa"/>
            <w:shd w:val="clear" w:color="auto" w:fill="auto"/>
          </w:tcPr>
          <w:p w14:paraId="35B82E22" w14:textId="4773ED11" w:rsidR="00377618" w:rsidRPr="00ED6412" w:rsidRDefault="00377618" w:rsidP="00377618">
            <w:pPr>
              <w:spacing w:line="360" w:lineRule="auto"/>
              <w:rPr>
                <w:rFonts w:eastAsia="SimSun"/>
                <w:i/>
              </w:rPr>
            </w:pPr>
            <w:r w:rsidRPr="00ED6412">
              <w:rPr>
                <w:i/>
              </w:rPr>
              <w:t>cf</w:t>
            </w:r>
            <w:r w:rsidRPr="00ED6412">
              <w:rPr>
                <w:vertAlign w:val="subscript"/>
              </w:rPr>
              <w:t>NOx</w:t>
            </w:r>
            <w:r w:rsidRPr="00ED6412">
              <w:t xml:space="preserve">, </w:t>
            </w:r>
            <w:r w:rsidRPr="00ED6412">
              <w:rPr>
                <w:i/>
              </w:rPr>
              <w:t>cf</w:t>
            </w:r>
            <w:r w:rsidRPr="00ED6412">
              <w:rPr>
                <w:vertAlign w:val="subscript"/>
              </w:rPr>
              <w:t>SO2</w:t>
            </w:r>
          </w:p>
        </w:tc>
        <w:tc>
          <w:tcPr>
            <w:tcW w:w="5718" w:type="dxa"/>
            <w:shd w:val="clear" w:color="auto" w:fill="auto"/>
          </w:tcPr>
          <w:p w14:paraId="75CE8E6A" w14:textId="7906A8B2" w:rsidR="00377618" w:rsidRPr="00ED6412" w:rsidRDefault="00377618" w:rsidP="00FA2338">
            <w:pPr>
              <w:spacing w:after="120"/>
            </w:pPr>
            <w:r w:rsidRPr="00ED6412">
              <w:t>CO</w:t>
            </w:r>
            <w:r w:rsidRPr="00ED6412">
              <w:rPr>
                <w:vertAlign w:val="subscript"/>
              </w:rPr>
              <w:t>2</w:t>
            </w:r>
            <w:r w:rsidRPr="00ED6412">
              <w:t>e conversion factor of NO</w:t>
            </w:r>
            <w:r w:rsidRPr="00ED6412">
              <w:rPr>
                <w:vertAlign w:val="subscript"/>
              </w:rPr>
              <w:t>x</w:t>
            </w:r>
            <w:r w:rsidRPr="00ED6412">
              <w:t xml:space="preserve"> and SO</w:t>
            </w:r>
            <w:r w:rsidRPr="00ED6412">
              <w:rPr>
                <w:vertAlign w:val="subscript"/>
              </w:rPr>
              <w:t>2</w:t>
            </w:r>
            <w:r w:rsidRPr="00ED6412">
              <w:t>, respectively</w:t>
            </w:r>
            <w:r w:rsidR="00CD3EEA" w:rsidRPr="00ED6412">
              <w:t xml:space="preserve"> </w:t>
            </w:r>
            <w:r w:rsidR="00FA2338" w:rsidRPr="00ED6412">
              <w:t>(</w:t>
            </w:r>
            <w:r w:rsidR="00CD3EEA" w:rsidRPr="00ED6412">
              <w:t>CO</w:t>
            </w:r>
            <w:r w:rsidR="00CD3EEA" w:rsidRPr="00ED6412">
              <w:rPr>
                <w:vertAlign w:val="subscript"/>
              </w:rPr>
              <w:t>2</w:t>
            </w:r>
            <w:r w:rsidR="00CD3EEA" w:rsidRPr="00ED6412">
              <w:t>e</w:t>
            </w:r>
            <w:r w:rsidR="00FA2338" w:rsidRPr="00ED6412">
              <w:t>)</w:t>
            </w:r>
          </w:p>
        </w:tc>
      </w:tr>
      <w:tr w:rsidR="00A53152" w:rsidRPr="00ED6412" w14:paraId="67ED42DA" w14:textId="77777777" w:rsidTr="00364E78">
        <w:trPr>
          <w:trHeight w:val="454"/>
        </w:trPr>
        <w:tc>
          <w:tcPr>
            <w:tcW w:w="2212" w:type="dxa"/>
            <w:shd w:val="clear" w:color="auto" w:fill="auto"/>
          </w:tcPr>
          <w:p w14:paraId="05D32501" w14:textId="77777777" w:rsidR="00992F3A" w:rsidRPr="00ED6412" w:rsidRDefault="00992F3A" w:rsidP="005D444D">
            <w:pPr>
              <w:spacing w:line="360" w:lineRule="auto"/>
              <w:rPr>
                <w:rFonts w:eastAsia="SimSun"/>
                <w:i/>
              </w:rPr>
            </w:pPr>
            <w:r w:rsidRPr="00ED6412">
              <w:rPr>
                <w:i/>
              </w:rPr>
              <w:t>C</w:t>
            </w:r>
          </w:p>
        </w:tc>
        <w:tc>
          <w:tcPr>
            <w:tcW w:w="5718" w:type="dxa"/>
            <w:shd w:val="clear" w:color="auto" w:fill="auto"/>
          </w:tcPr>
          <w:p w14:paraId="103F5003" w14:textId="634C2D05" w:rsidR="00992F3A" w:rsidRPr="00ED6412" w:rsidRDefault="00992F3A" w:rsidP="00E21EA3">
            <w:pPr>
              <w:spacing w:line="360" w:lineRule="auto"/>
            </w:pPr>
            <w:r w:rsidRPr="00ED6412">
              <w:t>Total fuel cost in the electrical system</w:t>
            </w:r>
            <w:r w:rsidR="00FA2338" w:rsidRPr="00ED6412">
              <w:t xml:space="preserve"> (£/h)</w:t>
            </w:r>
          </w:p>
        </w:tc>
      </w:tr>
      <w:tr w:rsidR="00A53152" w:rsidRPr="00ED6412" w14:paraId="6C65DBBB" w14:textId="77777777" w:rsidTr="00364E78">
        <w:trPr>
          <w:trHeight w:val="454"/>
        </w:trPr>
        <w:tc>
          <w:tcPr>
            <w:tcW w:w="2212" w:type="dxa"/>
            <w:shd w:val="clear" w:color="auto" w:fill="auto"/>
          </w:tcPr>
          <w:p w14:paraId="368EF677" w14:textId="263C37EB" w:rsidR="00C50A00" w:rsidRPr="00ED6412" w:rsidRDefault="00C50A00" w:rsidP="00A60E92">
            <w:pPr>
              <w:spacing w:line="360" w:lineRule="auto"/>
              <w:rPr>
                <w:i/>
              </w:rPr>
            </w:pPr>
            <w:r w:rsidRPr="00ED6412">
              <w:rPr>
                <w:i/>
              </w:rPr>
              <w:t>C</w:t>
            </w:r>
            <w:r w:rsidR="00A60E92" w:rsidRPr="00ED6412">
              <w:rPr>
                <w:i/>
              </w:rPr>
              <w:t>f</w:t>
            </w:r>
            <w:r w:rsidR="00AE4353" w:rsidRPr="00ED6412">
              <w:rPr>
                <w:vertAlign w:val="subscript"/>
              </w:rPr>
              <w:t>p</w:t>
            </w:r>
          </w:p>
        </w:tc>
        <w:tc>
          <w:tcPr>
            <w:tcW w:w="5718" w:type="dxa"/>
            <w:shd w:val="clear" w:color="auto" w:fill="auto"/>
          </w:tcPr>
          <w:p w14:paraId="2591FB63" w14:textId="63C8E648" w:rsidR="00C50A00" w:rsidRPr="00ED6412" w:rsidRDefault="00C50A00" w:rsidP="005D444D">
            <w:pPr>
              <w:spacing w:line="360" w:lineRule="auto"/>
            </w:pPr>
            <w:r w:rsidRPr="00ED6412">
              <w:t>Cost of fuel</w:t>
            </w:r>
            <w:r w:rsidR="00AE4353" w:rsidRPr="00ED6412">
              <w:t xml:space="preserve"> at the power output </w:t>
            </w:r>
            <w:r w:rsidR="00AE4353" w:rsidRPr="00ED6412">
              <w:rPr>
                <w:i/>
              </w:rPr>
              <w:t>P</w:t>
            </w:r>
            <w:r w:rsidR="00FA2338" w:rsidRPr="00ED6412">
              <w:t xml:space="preserve"> (£/h)</w:t>
            </w:r>
          </w:p>
        </w:tc>
      </w:tr>
      <w:tr w:rsidR="00A53152" w:rsidRPr="00ED6412" w14:paraId="12D6F5B0" w14:textId="77777777" w:rsidTr="00364E78">
        <w:trPr>
          <w:trHeight w:val="651"/>
        </w:trPr>
        <w:tc>
          <w:tcPr>
            <w:tcW w:w="2212" w:type="dxa"/>
            <w:shd w:val="clear" w:color="auto" w:fill="auto"/>
          </w:tcPr>
          <w:p w14:paraId="142A9524" w14:textId="77777777" w:rsidR="00992F3A" w:rsidRPr="00ED6412" w:rsidRDefault="00992F3A" w:rsidP="005D444D">
            <w:pPr>
              <w:spacing w:line="360" w:lineRule="auto"/>
              <w:rPr>
                <w:rFonts w:eastAsia="SimSun"/>
              </w:rPr>
            </w:pPr>
            <w:r w:rsidRPr="00ED6412">
              <w:rPr>
                <w:i/>
              </w:rPr>
              <w:t>C</w:t>
            </w:r>
            <w:r w:rsidRPr="00ED6412">
              <w:rPr>
                <w:vertAlign w:val="subscript"/>
              </w:rPr>
              <w:t>OW,j,</w:t>
            </w:r>
            <w:r w:rsidRPr="00ED6412">
              <w:t xml:space="preserve"> </w:t>
            </w:r>
            <w:r w:rsidRPr="00ED6412">
              <w:rPr>
                <w:i/>
              </w:rPr>
              <w:t>C</w:t>
            </w:r>
            <w:r w:rsidRPr="00ED6412">
              <w:rPr>
                <w:vertAlign w:val="subscript"/>
              </w:rPr>
              <w:t>UW,j</w:t>
            </w:r>
          </w:p>
        </w:tc>
        <w:tc>
          <w:tcPr>
            <w:tcW w:w="5718" w:type="dxa"/>
            <w:shd w:val="clear" w:color="auto" w:fill="auto"/>
          </w:tcPr>
          <w:p w14:paraId="40A847CA" w14:textId="31D687E5" w:rsidR="00992F3A" w:rsidRPr="00ED6412" w:rsidRDefault="00992F3A" w:rsidP="005D444D">
            <w:pPr>
              <w:spacing w:line="360" w:lineRule="auto"/>
            </w:pPr>
            <w:r w:rsidRPr="00ED6412">
              <w:t xml:space="preserve">Overestimation and underestimation in the cost of </w:t>
            </w:r>
            <w:r w:rsidRPr="00ED6412">
              <w:rPr>
                <w:i/>
              </w:rPr>
              <w:t>j</w:t>
            </w:r>
            <w:r w:rsidRPr="00ED6412">
              <w:rPr>
                <w:vertAlign w:val="superscript"/>
              </w:rPr>
              <w:t>th</w:t>
            </w:r>
            <w:r w:rsidRPr="00ED6412">
              <w:t xml:space="preserve"> wind powered generator respectively</w:t>
            </w:r>
            <w:r w:rsidR="00FA2338" w:rsidRPr="00ED6412">
              <w:t xml:space="preserve"> (£/h)</w:t>
            </w:r>
          </w:p>
        </w:tc>
      </w:tr>
      <w:tr w:rsidR="00A53152" w:rsidRPr="00ED6412" w14:paraId="4CF345BC" w14:textId="77777777" w:rsidTr="00364E78">
        <w:trPr>
          <w:trHeight w:val="454"/>
        </w:trPr>
        <w:tc>
          <w:tcPr>
            <w:tcW w:w="2212" w:type="dxa"/>
            <w:shd w:val="clear" w:color="auto" w:fill="auto"/>
          </w:tcPr>
          <w:p w14:paraId="5B9C2A97" w14:textId="099AE0B2" w:rsidR="00992F3A" w:rsidRPr="00ED6412" w:rsidRDefault="00992F3A" w:rsidP="00F35BC4">
            <w:pPr>
              <w:spacing w:line="360" w:lineRule="auto"/>
              <w:rPr>
                <w:rFonts w:eastAsia="SimSun"/>
              </w:rPr>
            </w:pPr>
            <w:r w:rsidRPr="00ED6412">
              <w:rPr>
                <w:i/>
              </w:rPr>
              <w:t>C</w:t>
            </w:r>
            <w:r w:rsidR="00F35BC4" w:rsidRPr="00ED6412">
              <w:rPr>
                <w:vertAlign w:val="subscript"/>
              </w:rPr>
              <w:t>P</w:t>
            </w:r>
            <w:r w:rsidRPr="00ED6412">
              <w:rPr>
                <w:vertAlign w:val="subscript"/>
              </w:rPr>
              <w:t>,i</w:t>
            </w:r>
          </w:p>
        </w:tc>
        <w:tc>
          <w:tcPr>
            <w:tcW w:w="5718" w:type="dxa"/>
            <w:shd w:val="clear" w:color="auto" w:fill="auto"/>
          </w:tcPr>
          <w:p w14:paraId="111AD1E7" w14:textId="1E229912" w:rsidR="00992F3A" w:rsidRPr="00ED6412" w:rsidRDefault="00992F3A" w:rsidP="005D444D">
            <w:pPr>
              <w:spacing w:line="360" w:lineRule="auto"/>
            </w:pPr>
            <w:r w:rsidRPr="00ED6412">
              <w:t xml:space="preserve">Cost of the </w:t>
            </w:r>
            <w:r w:rsidRPr="00ED6412">
              <w:rPr>
                <w:i/>
              </w:rPr>
              <w:t>i</w:t>
            </w:r>
            <w:r w:rsidRPr="00ED6412">
              <w:rPr>
                <w:vertAlign w:val="superscript"/>
              </w:rPr>
              <w:t>th</w:t>
            </w:r>
            <w:r w:rsidRPr="00ED6412">
              <w:t xml:space="preserve"> conventional generator</w:t>
            </w:r>
            <w:r w:rsidR="00FA2338" w:rsidRPr="00ED6412">
              <w:t xml:space="preserve"> (£/h)</w:t>
            </w:r>
          </w:p>
        </w:tc>
      </w:tr>
      <w:tr w:rsidR="00A53152" w:rsidRPr="00ED6412" w14:paraId="4C220F72" w14:textId="77777777" w:rsidTr="00364E78">
        <w:trPr>
          <w:trHeight w:val="454"/>
        </w:trPr>
        <w:tc>
          <w:tcPr>
            <w:tcW w:w="2212" w:type="dxa"/>
            <w:shd w:val="clear" w:color="auto" w:fill="auto"/>
          </w:tcPr>
          <w:p w14:paraId="2BC72DB1" w14:textId="77777777" w:rsidR="00992F3A" w:rsidRPr="00ED6412" w:rsidRDefault="00992F3A" w:rsidP="005D444D">
            <w:pPr>
              <w:spacing w:line="360" w:lineRule="auto"/>
              <w:rPr>
                <w:rFonts w:eastAsia="SimSun"/>
              </w:rPr>
            </w:pPr>
            <w:r w:rsidRPr="00ED6412">
              <w:rPr>
                <w:i/>
              </w:rPr>
              <w:t>C</w:t>
            </w:r>
            <w:r w:rsidRPr="00ED6412">
              <w:rPr>
                <w:vertAlign w:val="subscript"/>
              </w:rPr>
              <w:t>W,j</w:t>
            </w:r>
          </w:p>
        </w:tc>
        <w:tc>
          <w:tcPr>
            <w:tcW w:w="5718" w:type="dxa"/>
            <w:shd w:val="clear" w:color="auto" w:fill="auto"/>
          </w:tcPr>
          <w:p w14:paraId="1330A476" w14:textId="3191B76D" w:rsidR="00992F3A" w:rsidRPr="00ED6412" w:rsidRDefault="00992F3A" w:rsidP="00FA2338">
            <w:pPr>
              <w:spacing w:line="360" w:lineRule="auto"/>
            </w:pPr>
            <w:r w:rsidRPr="00ED6412">
              <w:t>Direct cost of the</w:t>
            </w:r>
            <w:r w:rsidRPr="00ED6412">
              <w:rPr>
                <w:i/>
              </w:rPr>
              <w:t xml:space="preserve"> j</w:t>
            </w:r>
            <w:r w:rsidRPr="00ED6412">
              <w:rPr>
                <w:vertAlign w:val="superscript"/>
              </w:rPr>
              <w:t>th</w:t>
            </w:r>
            <w:r w:rsidRPr="00ED6412">
              <w:t xml:space="preserve"> wind powered generator</w:t>
            </w:r>
            <w:r w:rsidR="00E21EA3" w:rsidRPr="00ED6412">
              <w:t xml:space="preserve"> </w:t>
            </w:r>
            <w:r w:rsidR="00FA2338" w:rsidRPr="00ED6412">
              <w:t>(</w:t>
            </w:r>
            <w:r w:rsidR="00E21EA3" w:rsidRPr="00ED6412">
              <w:t>£/h</w:t>
            </w:r>
            <w:r w:rsidR="00FA2338" w:rsidRPr="00ED6412">
              <w:t>)</w:t>
            </w:r>
          </w:p>
        </w:tc>
      </w:tr>
      <w:tr w:rsidR="00A53152" w:rsidRPr="00ED6412" w14:paraId="1E059711" w14:textId="77777777" w:rsidTr="00364E78">
        <w:trPr>
          <w:trHeight w:val="454"/>
        </w:trPr>
        <w:tc>
          <w:tcPr>
            <w:tcW w:w="2212" w:type="dxa"/>
            <w:shd w:val="clear" w:color="auto" w:fill="auto"/>
          </w:tcPr>
          <w:p w14:paraId="60E2D6CB" w14:textId="10AE5A35" w:rsidR="00992F3A" w:rsidRPr="00ED6412" w:rsidRDefault="00992F3A" w:rsidP="005D444D">
            <w:pPr>
              <w:spacing w:line="360" w:lineRule="auto"/>
              <w:rPr>
                <w:rFonts w:eastAsia="SimSun"/>
              </w:rPr>
            </w:pPr>
            <w:r w:rsidRPr="00ED6412">
              <w:rPr>
                <w:i/>
              </w:rPr>
              <w:t>D</w:t>
            </w:r>
          </w:p>
        </w:tc>
        <w:tc>
          <w:tcPr>
            <w:tcW w:w="5718" w:type="dxa"/>
            <w:shd w:val="clear" w:color="auto" w:fill="auto"/>
          </w:tcPr>
          <w:p w14:paraId="79571D22" w14:textId="6D37C6AE" w:rsidR="00992F3A" w:rsidRPr="00ED6412" w:rsidRDefault="00992F3A" w:rsidP="00FA2338">
            <w:pPr>
              <w:spacing w:line="360" w:lineRule="auto"/>
            </w:pPr>
            <w:r w:rsidRPr="00ED6412">
              <w:t xml:space="preserve">Total demand on the electrical system </w:t>
            </w:r>
            <w:r w:rsidR="008476CF" w:rsidRPr="00ED6412">
              <w:t xml:space="preserve">at time step </w:t>
            </w:r>
            <w:r w:rsidR="008476CF" w:rsidRPr="00ED6412">
              <w:rPr>
                <w:i/>
              </w:rPr>
              <w:t>t</w:t>
            </w:r>
            <w:r w:rsidR="00C30E7B" w:rsidRPr="00ED6412">
              <w:t xml:space="preserve"> </w:t>
            </w:r>
            <w:r w:rsidR="00FA2338" w:rsidRPr="00ED6412">
              <w:t>(</w:t>
            </w:r>
            <w:r w:rsidR="00C30E7B" w:rsidRPr="00ED6412">
              <w:t>MW</w:t>
            </w:r>
            <w:r w:rsidR="00FA2338" w:rsidRPr="00ED6412">
              <w:t>)</w:t>
            </w:r>
          </w:p>
        </w:tc>
      </w:tr>
      <w:tr w:rsidR="00A53152" w:rsidRPr="00ED6412" w14:paraId="6E790B4E" w14:textId="77777777" w:rsidTr="00364E78">
        <w:trPr>
          <w:trHeight w:val="454"/>
        </w:trPr>
        <w:tc>
          <w:tcPr>
            <w:tcW w:w="2212" w:type="dxa"/>
            <w:shd w:val="clear" w:color="auto" w:fill="auto"/>
          </w:tcPr>
          <w:p w14:paraId="788675D9" w14:textId="0277E505" w:rsidR="00053775" w:rsidRPr="00ED6412" w:rsidRDefault="00053775" w:rsidP="00053775">
            <w:pPr>
              <w:spacing w:line="360" w:lineRule="auto"/>
              <w:rPr>
                <w:i/>
              </w:rPr>
            </w:pPr>
            <w:r w:rsidRPr="00ED6412">
              <w:rPr>
                <w:i/>
              </w:rPr>
              <w:lastRenderedPageBreak/>
              <w:t>d</w:t>
            </w:r>
            <w:r w:rsidRPr="00ED6412">
              <w:rPr>
                <w:vertAlign w:val="subscript"/>
              </w:rPr>
              <w:t>i</w:t>
            </w:r>
            <w:r w:rsidRPr="00ED6412">
              <w:rPr>
                <w:vertAlign w:val="superscript"/>
              </w:rPr>
              <w:t>NOx</w:t>
            </w:r>
            <w:r w:rsidRPr="00ED6412">
              <w:t xml:space="preserve">, </w:t>
            </w:r>
            <w:r w:rsidRPr="00ED6412">
              <w:rPr>
                <w:i/>
              </w:rPr>
              <w:t>e</w:t>
            </w:r>
            <w:r w:rsidRPr="00ED6412">
              <w:rPr>
                <w:vertAlign w:val="subscript"/>
              </w:rPr>
              <w:t>i</w:t>
            </w:r>
            <w:r w:rsidRPr="00ED6412">
              <w:rPr>
                <w:vertAlign w:val="superscript"/>
              </w:rPr>
              <w:t>NOx</w:t>
            </w:r>
            <w:r w:rsidRPr="00ED6412">
              <w:t xml:space="preserve">, </w:t>
            </w:r>
            <w:r w:rsidRPr="00ED6412">
              <w:rPr>
                <w:i/>
              </w:rPr>
              <w:t>f</w:t>
            </w:r>
            <w:r w:rsidRPr="00ED6412">
              <w:rPr>
                <w:vertAlign w:val="subscript"/>
              </w:rPr>
              <w:t>i</w:t>
            </w:r>
            <w:r w:rsidRPr="00ED6412">
              <w:rPr>
                <w:vertAlign w:val="superscript"/>
              </w:rPr>
              <w:t>NOx</w:t>
            </w:r>
            <w:r w:rsidRPr="00ED6412">
              <w:t xml:space="preserve">,   </w:t>
            </w:r>
            <w:r w:rsidRPr="00ED6412">
              <w:rPr>
                <w:i/>
              </w:rPr>
              <w:t>d</w:t>
            </w:r>
            <w:r w:rsidRPr="00ED6412">
              <w:rPr>
                <w:vertAlign w:val="subscript"/>
              </w:rPr>
              <w:t>i</w:t>
            </w:r>
            <w:r w:rsidRPr="00ED6412">
              <w:rPr>
                <w:vertAlign w:val="superscript"/>
              </w:rPr>
              <w:t>SO2</w:t>
            </w:r>
            <w:r w:rsidRPr="00ED6412">
              <w:t xml:space="preserve">, </w:t>
            </w:r>
            <w:r w:rsidRPr="00ED6412">
              <w:rPr>
                <w:i/>
              </w:rPr>
              <w:t>e</w:t>
            </w:r>
            <w:r w:rsidRPr="00ED6412">
              <w:rPr>
                <w:vertAlign w:val="subscript"/>
              </w:rPr>
              <w:t>i</w:t>
            </w:r>
            <w:r w:rsidRPr="00ED6412">
              <w:rPr>
                <w:vertAlign w:val="superscript"/>
              </w:rPr>
              <w:t>SO2</w:t>
            </w:r>
            <w:r w:rsidRPr="00ED6412">
              <w:t xml:space="preserve">, </w:t>
            </w:r>
            <w:r w:rsidRPr="00ED6412">
              <w:rPr>
                <w:i/>
              </w:rPr>
              <w:t>f</w:t>
            </w:r>
            <w:r w:rsidRPr="00ED6412">
              <w:rPr>
                <w:vertAlign w:val="subscript"/>
              </w:rPr>
              <w:t>i</w:t>
            </w:r>
            <w:r w:rsidRPr="00ED6412">
              <w:rPr>
                <w:vertAlign w:val="superscript"/>
              </w:rPr>
              <w:t>SO2</w:t>
            </w:r>
            <w:r w:rsidRPr="00ED6412">
              <w:t xml:space="preserve">,  </w:t>
            </w:r>
            <w:r w:rsidRPr="00ED6412">
              <w:rPr>
                <w:i/>
              </w:rPr>
              <w:t>d</w:t>
            </w:r>
            <w:r w:rsidRPr="00ED6412">
              <w:rPr>
                <w:vertAlign w:val="subscript"/>
              </w:rPr>
              <w:t>i</w:t>
            </w:r>
            <w:r w:rsidRPr="00ED6412">
              <w:rPr>
                <w:vertAlign w:val="superscript"/>
              </w:rPr>
              <w:t>CO2</w:t>
            </w:r>
            <w:r w:rsidRPr="00ED6412">
              <w:t xml:space="preserve">, </w:t>
            </w:r>
            <w:r w:rsidRPr="00ED6412">
              <w:rPr>
                <w:i/>
              </w:rPr>
              <w:t>e</w:t>
            </w:r>
            <w:r w:rsidRPr="00ED6412">
              <w:rPr>
                <w:vertAlign w:val="subscript"/>
              </w:rPr>
              <w:t>i</w:t>
            </w:r>
            <w:r w:rsidRPr="00ED6412">
              <w:rPr>
                <w:vertAlign w:val="superscript"/>
              </w:rPr>
              <w:t>CO2</w:t>
            </w:r>
            <w:r w:rsidRPr="00ED6412">
              <w:t xml:space="preserve">, </w:t>
            </w:r>
            <w:r w:rsidRPr="00ED6412">
              <w:rPr>
                <w:i/>
              </w:rPr>
              <w:t>f</w:t>
            </w:r>
            <w:r w:rsidRPr="00ED6412">
              <w:rPr>
                <w:vertAlign w:val="subscript"/>
              </w:rPr>
              <w:t>i</w:t>
            </w:r>
            <w:r w:rsidRPr="00ED6412">
              <w:rPr>
                <w:vertAlign w:val="superscript"/>
              </w:rPr>
              <w:t>CO2</w:t>
            </w:r>
          </w:p>
        </w:tc>
        <w:tc>
          <w:tcPr>
            <w:tcW w:w="5718" w:type="dxa"/>
            <w:shd w:val="clear" w:color="auto" w:fill="auto"/>
          </w:tcPr>
          <w:p w14:paraId="59640DFA" w14:textId="02C8B7FF" w:rsidR="00053775" w:rsidRPr="00ED6412" w:rsidRDefault="00053775" w:rsidP="00FA2338">
            <w:pPr>
              <w:spacing w:line="360" w:lineRule="auto"/>
            </w:pPr>
            <w:r w:rsidRPr="00ED6412">
              <w:t xml:space="preserve">Coefficients in the emission function of the </w:t>
            </w:r>
            <w:r w:rsidRPr="00ED6412">
              <w:rPr>
                <w:i/>
              </w:rPr>
              <w:t>i</w:t>
            </w:r>
            <w:r w:rsidRPr="00ED6412">
              <w:rPr>
                <w:vertAlign w:val="superscript"/>
              </w:rPr>
              <w:t>th</w:t>
            </w:r>
            <w:r w:rsidRPr="00ED6412">
              <w:t xml:space="preserve"> conventional generator of NO</w:t>
            </w:r>
            <w:r w:rsidRPr="00ED6412">
              <w:rPr>
                <w:vertAlign w:val="subscript"/>
              </w:rPr>
              <w:t>x</w:t>
            </w:r>
            <w:r w:rsidRPr="00ED6412">
              <w:t>, SO</w:t>
            </w:r>
            <w:r w:rsidRPr="00ED6412">
              <w:rPr>
                <w:vertAlign w:val="subscript"/>
              </w:rPr>
              <w:t>2,</w:t>
            </w:r>
            <w:r w:rsidRPr="00ED6412">
              <w:t xml:space="preserve"> CO</w:t>
            </w:r>
            <w:r w:rsidRPr="00ED6412">
              <w:rPr>
                <w:vertAlign w:val="subscript"/>
              </w:rPr>
              <w:t>2</w:t>
            </w:r>
            <w:r w:rsidRPr="00ED6412">
              <w:t>, respectively</w:t>
            </w:r>
            <w:r w:rsidR="00FA2338" w:rsidRPr="00ED6412">
              <w:t xml:space="preserve"> (</w:t>
            </w:r>
            <w:r w:rsidR="006E70A7" w:rsidRPr="00ED6412">
              <w:t>t/MW</w:t>
            </w:r>
            <w:r w:rsidR="006E70A7" w:rsidRPr="00ED6412">
              <w:rPr>
                <w:vertAlign w:val="superscript"/>
              </w:rPr>
              <w:t>3</w:t>
            </w:r>
            <w:r w:rsidR="006E70A7" w:rsidRPr="00ED6412">
              <w:t>h, t/MW</w:t>
            </w:r>
            <w:r w:rsidR="006E70A7" w:rsidRPr="00ED6412">
              <w:rPr>
                <w:vertAlign w:val="superscript"/>
              </w:rPr>
              <w:t>2</w:t>
            </w:r>
            <w:r w:rsidR="006E70A7" w:rsidRPr="00ED6412">
              <w:t>h, t/MWh</w:t>
            </w:r>
            <w:r w:rsidR="00FA2338" w:rsidRPr="00ED6412">
              <w:t>)</w:t>
            </w:r>
          </w:p>
        </w:tc>
      </w:tr>
      <w:tr w:rsidR="00A53152" w:rsidRPr="00ED6412" w14:paraId="4314E0E1" w14:textId="77777777" w:rsidTr="00364E78">
        <w:trPr>
          <w:trHeight w:val="454"/>
        </w:trPr>
        <w:tc>
          <w:tcPr>
            <w:tcW w:w="2212" w:type="dxa"/>
            <w:shd w:val="clear" w:color="auto" w:fill="auto"/>
          </w:tcPr>
          <w:p w14:paraId="57812870" w14:textId="61255F81" w:rsidR="00992F3A" w:rsidRPr="00ED6412" w:rsidRDefault="00992F3A" w:rsidP="005D444D">
            <w:pPr>
              <w:spacing w:line="360" w:lineRule="auto"/>
              <w:rPr>
                <w:i/>
              </w:rPr>
            </w:pPr>
            <w:r w:rsidRPr="00ED6412">
              <w:rPr>
                <w:i/>
              </w:rPr>
              <w:t>E</w:t>
            </w:r>
          </w:p>
        </w:tc>
        <w:tc>
          <w:tcPr>
            <w:tcW w:w="5718" w:type="dxa"/>
            <w:shd w:val="clear" w:color="auto" w:fill="auto"/>
          </w:tcPr>
          <w:p w14:paraId="10F9328C" w14:textId="6DE0F1D6" w:rsidR="00992F3A" w:rsidRPr="00ED6412" w:rsidRDefault="00992F3A" w:rsidP="005D444D">
            <w:pPr>
              <w:spacing w:line="360" w:lineRule="auto"/>
            </w:pPr>
            <w:r w:rsidRPr="00ED6412">
              <w:t>Total emission in the electrical system</w:t>
            </w:r>
            <w:r w:rsidR="00FA2338" w:rsidRPr="00ED6412">
              <w:t xml:space="preserve"> (tCO</w:t>
            </w:r>
            <w:r w:rsidR="00FA2338" w:rsidRPr="00ED6412">
              <w:rPr>
                <w:vertAlign w:val="subscript"/>
              </w:rPr>
              <w:t>2</w:t>
            </w:r>
            <w:r w:rsidR="00FA2338" w:rsidRPr="00ED6412">
              <w:t>e/h)</w:t>
            </w:r>
          </w:p>
        </w:tc>
      </w:tr>
      <w:tr w:rsidR="00A53152" w:rsidRPr="00ED6412" w14:paraId="3D765C65" w14:textId="77777777" w:rsidTr="00364E78">
        <w:trPr>
          <w:trHeight w:val="454"/>
        </w:trPr>
        <w:tc>
          <w:tcPr>
            <w:tcW w:w="2212" w:type="dxa"/>
            <w:shd w:val="clear" w:color="auto" w:fill="auto"/>
          </w:tcPr>
          <w:p w14:paraId="1303DE2D" w14:textId="6D82BA4C" w:rsidR="00CE166D" w:rsidRPr="00ED6412" w:rsidRDefault="00CE166D" w:rsidP="005A52A6">
            <w:pPr>
              <w:spacing w:line="360" w:lineRule="auto"/>
              <w:rPr>
                <w:i/>
              </w:rPr>
            </w:pPr>
            <w:r w:rsidRPr="00ED6412">
              <w:rPr>
                <w:i/>
              </w:rPr>
              <w:t>E</w:t>
            </w:r>
            <w:r w:rsidR="00A36EEE" w:rsidRPr="00ED6412">
              <w:rPr>
                <w:vertAlign w:val="subscript"/>
              </w:rPr>
              <w:t>B</w:t>
            </w:r>
            <w:r w:rsidR="005A52A6" w:rsidRPr="00ED6412">
              <w:rPr>
                <w:vertAlign w:val="subscript"/>
              </w:rPr>
              <w:t>,t</w:t>
            </w:r>
          </w:p>
        </w:tc>
        <w:tc>
          <w:tcPr>
            <w:tcW w:w="5718" w:type="dxa"/>
            <w:shd w:val="clear" w:color="auto" w:fill="auto"/>
          </w:tcPr>
          <w:p w14:paraId="166F0DF0" w14:textId="7BF9A180" w:rsidR="00CE166D" w:rsidRPr="00ED6412" w:rsidRDefault="00CE166D" w:rsidP="00FA2338">
            <w:pPr>
              <w:spacing w:line="360" w:lineRule="auto"/>
            </w:pPr>
            <w:r w:rsidRPr="00ED6412">
              <w:t>The energy stored in the energy storage</w:t>
            </w:r>
            <w:r w:rsidR="000D2A63" w:rsidRPr="00ED6412">
              <w:t xml:space="preserve"> system</w:t>
            </w:r>
            <w:r w:rsidRPr="00ED6412">
              <w:t xml:space="preserve"> at time step </w:t>
            </w:r>
            <w:r w:rsidR="005A52A6" w:rsidRPr="00ED6412">
              <w:rPr>
                <w:i/>
              </w:rPr>
              <w:t>t</w:t>
            </w:r>
            <w:r w:rsidR="00DE0BE2" w:rsidRPr="00ED6412">
              <w:t xml:space="preserve"> </w:t>
            </w:r>
            <w:r w:rsidR="00FA2338" w:rsidRPr="00ED6412">
              <w:t>(</w:t>
            </w:r>
            <w:r w:rsidR="00DE0BE2" w:rsidRPr="00ED6412">
              <w:t>MWh</w:t>
            </w:r>
            <w:r w:rsidR="00FA2338" w:rsidRPr="00ED6412">
              <w:t>)</w:t>
            </w:r>
          </w:p>
        </w:tc>
      </w:tr>
      <w:tr w:rsidR="00A53152" w:rsidRPr="00ED6412" w14:paraId="648D9A40" w14:textId="77777777" w:rsidTr="00364E78">
        <w:trPr>
          <w:trHeight w:val="454"/>
        </w:trPr>
        <w:tc>
          <w:tcPr>
            <w:tcW w:w="2212" w:type="dxa"/>
            <w:shd w:val="clear" w:color="auto" w:fill="auto"/>
          </w:tcPr>
          <w:p w14:paraId="00C36EFA" w14:textId="5EED0DFD" w:rsidR="00772FD5" w:rsidRPr="00ED6412" w:rsidRDefault="00772FD5" w:rsidP="0093731C">
            <w:pPr>
              <w:spacing w:line="360" w:lineRule="auto"/>
              <w:rPr>
                <w:i/>
              </w:rPr>
            </w:pPr>
            <w:r w:rsidRPr="00ED6412">
              <w:rPr>
                <w:i/>
              </w:rPr>
              <w:t>E</w:t>
            </w:r>
            <w:r w:rsidR="0093731C" w:rsidRPr="00ED6412">
              <w:rPr>
                <w:vertAlign w:val="subscript"/>
              </w:rPr>
              <w:t>B</w:t>
            </w:r>
            <w:r w:rsidRPr="00ED6412">
              <w:rPr>
                <w:vertAlign w:val="superscript"/>
              </w:rPr>
              <w:t>cap</w:t>
            </w:r>
          </w:p>
        </w:tc>
        <w:tc>
          <w:tcPr>
            <w:tcW w:w="5718" w:type="dxa"/>
            <w:shd w:val="clear" w:color="auto" w:fill="auto"/>
          </w:tcPr>
          <w:p w14:paraId="64852FF4" w14:textId="12AC64AF" w:rsidR="00772FD5" w:rsidRPr="00ED6412" w:rsidRDefault="00772FD5" w:rsidP="00FA2338">
            <w:pPr>
              <w:spacing w:line="360" w:lineRule="auto"/>
            </w:pPr>
            <w:r w:rsidRPr="00ED6412">
              <w:t>The capacity of energy storage</w:t>
            </w:r>
            <w:r w:rsidR="00DE0BE2" w:rsidRPr="00ED6412">
              <w:t xml:space="preserve"> </w:t>
            </w:r>
            <w:r w:rsidR="00FA2338" w:rsidRPr="00ED6412">
              <w:t>(</w:t>
            </w:r>
            <w:r w:rsidR="00DE0BE2" w:rsidRPr="00ED6412">
              <w:t>MWh</w:t>
            </w:r>
            <w:r w:rsidR="00FA2338" w:rsidRPr="00ED6412">
              <w:t>)</w:t>
            </w:r>
          </w:p>
        </w:tc>
      </w:tr>
      <w:tr w:rsidR="00A53152" w:rsidRPr="00ED6412" w14:paraId="61E75E22" w14:textId="77777777" w:rsidTr="00364E78">
        <w:trPr>
          <w:trHeight w:val="454"/>
        </w:trPr>
        <w:tc>
          <w:tcPr>
            <w:tcW w:w="2212" w:type="dxa"/>
            <w:shd w:val="clear" w:color="auto" w:fill="auto"/>
          </w:tcPr>
          <w:p w14:paraId="27638329" w14:textId="11A38E40" w:rsidR="00992F3A" w:rsidRPr="00ED6412" w:rsidRDefault="00992F3A" w:rsidP="00187CF4">
            <w:pPr>
              <w:spacing w:line="360" w:lineRule="auto"/>
              <w:rPr>
                <w:i/>
              </w:rPr>
            </w:pPr>
            <w:r w:rsidRPr="00ED6412">
              <w:rPr>
                <w:i/>
              </w:rPr>
              <w:t>E</w:t>
            </w:r>
            <w:r w:rsidR="00187CF4" w:rsidRPr="00ED6412">
              <w:rPr>
                <w:vertAlign w:val="subscript"/>
              </w:rPr>
              <w:t>P</w:t>
            </w:r>
            <w:r w:rsidRPr="00ED6412">
              <w:rPr>
                <w:vertAlign w:val="subscript"/>
              </w:rPr>
              <w:t>,i</w:t>
            </w:r>
            <w:r w:rsidRPr="00ED6412">
              <w:rPr>
                <w:vertAlign w:val="superscript"/>
              </w:rPr>
              <w:t>NOx</w:t>
            </w:r>
            <w:r w:rsidRPr="00ED6412">
              <w:t xml:space="preserve">, </w:t>
            </w:r>
            <w:r w:rsidRPr="00ED6412">
              <w:rPr>
                <w:i/>
              </w:rPr>
              <w:t>E</w:t>
            </w:r>
            <w:r w:rsidR="00187CF4" w:rsidRPr="00ED6412">
              <w:rPr>
                <w:vertAlign w:val="subscript"/>
              </w:rPr>
              <w:t>P</w:t>
            </w:r>
            <w:r w:rsidRPr="00ED6412">
              <w:rPr>
                <w:vertAlign w:val="subscript"/>
              </w:rPr>
              <w:t>,i</w:t>
            </w:r>
            <w:r w:rsidRPr="00ED6412">
              <w:rPr>
                <w:vertAlign w:val="superscript"/>
              </w:rPr>
              <w:t>SO</w:t>
            </w:r>
            <w:r w:rsidR="00397F5B" w:rsidRPr="00ED6412">
              <w:rPr>
                <w:vertAlign w:val="superscript"/>
              </w:rPr>
              <w:t>2</w:t>
            </w:r>
            <w:r w:rsidRPr="00ED6412">
              <w:t xml:space="preserve">, </w:t>
            </w:r>
            <w:r w:rsidRPr="00ED6412">
              <w:rPr>
                <w:i/>
              </w:rPr>
              <w:t>E</w:t>
            </w:r>
            <w:r w:rsidR="00187CF4" w:rsidRPr="00ED6412">
              <w:rPr>
                <w:vertAlign w:val="subscript"/>
              </w:rPr>
              <w:t>P</w:t>
            </w:r>
            <w:r w:rsidRPr="00ED6412">
              <w:rPr>
                <w:vertAlign w:val="subscript"/>
              </w:rPr>
              <w:t>,i</w:t>
            </w:r>
            <w:r w:rsidRPr="00ED6412">
              <w:rPr>
                <w:vertAlign w:val="superscript"/>
              </w:rPr>
              <w:t>CO</w:t>
            </w:r>
            <w:r w:rsidR="00397F5B" w:rsidRPr="00ED6412">
              <w:rPr>
                <w:vertAlign w:val="superscript"/>
              </w:rPr>
              <w:t>2</w:t>
            </w:r>
          </w:p>
        </w:tc>
        <w:tc>
          <w:tcPr>
            <w:tcW w:w="5718" w:type="dxa"/>
            <w:shd w:val="clear" w:color="auto" w:fill="auto"/>
          </w:tcPr>
          <w:p w14:paraId="2FAB83AD" w14:textId="070D9B57" w:rsidR="00992F3A" w:rsidRPr="00ED6412" w:rsidRDefault="00992F3A" w:rsidP="00397F5B">
            <w:pPr>
              <w:spacing w:line="360" w:lineRule="auto"/>
            </w:pPr>
            <w:r w:rsidRPr="00ED6412">
              <w:t>Emission of NO</w:t>
            </w:r>
            <w:r w:rsidRPr="00ED6412">
              <w:rPr>
                <w:vertAlign w:val="subscript"/>
              </w:rPr>
              <w:t>x</w:t>
            </w:r>
            <w:r w:rsidRPr="00ED6412">
              <w:t>, SO</w:t>
            </w:r>
            <w:r w:rsidR="00397F5B" w:rsidRPr="00ED6412">
              <w:rPr>
                <w:vertAlign w:val="subscript"/>
              </w:rPr>
              <w:t>2</w:t>
            </w:r>
            <w:r w:rsidRPr="00ED6412">
              <w:t xml:space="preserve"> CO</w:t>
            </w:r>
            <w:r w:rsidRPr="00ED6412">
              <w:rPr>
                <w:vertAlign w:val="subscript"/>
              </w:rPr>
              <w:t>2</w:t>
            </w:r>
            <w:r w:rsidRPr="00ED6412">
              <w:t xml:space="preserve"> of the </w:t>
            </w:r>
            <w:r w:rsidRPr="00ED6412">
              <w:rPr>
                <w:i/>
              </w:rPr>
              <w:t>i</w:t>
            </w:r>
            <w:r w:rsidRPr="00ED6412">
              <w:rPr>
                <w:i/>
                <w:vertAlign w:val="superscript"/>
              </w:rPr>
              <w:t>th</w:t>
            </w:r>
            <w:r w:rsidRPr="00ED6412">
              <w:t xml:space="preserve"> conventional generator, respectively</w:t>
            </w:r>
            <w:r w:rsidR="00FA2338" w:rsidRPr="00ED6412">
              <w:t xml:space="preserve"> (tCO</w:t>
            </w:r>
            <w:r w:rsidR="00FA2338" w:rsidRPr="00ED6412">
              <w:rPr>
                <w:vertAlign w:val="subscript"/>
              </w:rPr>
              <w:t>2</w:t>
            </w:r>
            <w:r w:rsidR="00FA2338" w:rsidRPr="00ED6412">
              <w:t>e/h)</w:t>
            </w:r>
          </w:p>
        </w:tc>
      </w:tr>
      <w:tr w:rsidR="00A53152" w:rsidRPr="00ED6412" w14:paraId="0CBD7142" w14:textId="77777777" w:rsidTr="00364E78">
        <w:trPr>
          <w:trHeight w:val="454"/>
        </w:trPr>
        <w:tc>
          <w:tcPr>
            <w:tcW w:w="2212" w:type="dxa"/>
            <w:shd w:val="clear" w:color="auto" w:fill="auto"/>
          </w:tcPr>
          <w:p w14:paraId="041339D6" w14:textId="77777777" w:rsidR="00992F3A" w:rsidRPr="00ED6412" w:rsidRDefault="00992F3A" w:rsidP="005D444D">
            <w:pPr>
              <w:spacing w:line="360" w:lineRule="auto"/>
              <w:rPr>
                <w:rFonts w:eastAsia="SimSun"/>
              </w:rPr>
            </w:pPr>
            <w:r w:rsidRPr="00ED6412">
              <w:rPr>
                <w:i/>
              </w:rPr>
              <w:t>EE</w:t>
            </w:r>
            <w:r w:rsidRPr="00ED6412">
              <w:rPr>
                <w:vertAlign w:val="subscript"/>
              </w:rPr>
              <w:t>limit</w:t>
            </w:r>
          </w:p>
        </w:tc>
        <w:tc>
          <w:tcPr>
            <w:tcW w:w="5718" w:type="dxa"/>
            <w:shd w:val="clear" w:color="auto" w:fill="auto"/>
          </w:tcPr>
          <w:p w14:paraId="709E8767" w14:textId="47BD7A8D" w:rsidR="00992F3A" w:rsidRPr="00ED6412" w:rsidRDefault="00992F3A" w:rsidP="00FA2338">
            <w:pPr>
              <w:spacing w:line="360" w:lineRule="auto"/>
            </w:pPr>
            <w:r w:rsidRPr="00ED6412">
              <w:t>The emission limits</w:t>
            </w:r>
            <w:r w:rsidR="00DE0BE2" w:rsidRPr="00ED6412">
              <w:t xml:space="preserve"> of each conventional generator </w:t>
            </w:r>
            <w:r w:rsidR="00FA2338" w:rsidRPr="00ED6412">
              <w:t>(</w:t>
            </w:r>
            <w:r w:rsidR="00DE0BE2" w:rsidRPr="00ED6412">
              <w:t>tCO</w:t>
            </w:r>
            <w:r w:rsidR="00DE0BE2" w:rsidRPr="00ED6412">
              <w:rPr>
                <w:vertAlign w:val="subscript"/>
              </w:rPr>
              <w:t>2</w:t>
            </w:r>
            <w:r w:rsidR="00DE0BE2" w:rsidRPr="00ED6412">
              <w:t>e/h</w:t>
            </w:r>
            <w:r w:rsidR="00FA2338" w:rsidRPr="00ED6412">
              <w:t>)</w:t>
            </w:r>
          </w:p>
        </w:tc>
      </w:tr>
      <w:tr w:rsidR="00A53152" w:rsidRPr="00ED6412" w14:paraId="63038324" w14:textId="77777777" w:rsidTr="00364E78">
        <w:trPr>
          <w:trHeight w:val="454"/>
        </w:trPr>
        <w:tc>
          <w:tcPr>
            <w:tcW w:w="2212" w:type="dxa"/>
            <w:shd w:val="clear" w:color="auto" w:fill="auto"/>
          </w:tcPr>
          <w:p w14:paraId="5AAEA7BF" w14:textId="77777777" w:rsidR="00992F3A" w:rsidRPr="00ED6412" w:rsidRDefault="00992F3A" w:rsidP="005D444D">
            <w:pPr>
              <w:spacing w:line="360" w:lineRule="auto"/>
              <w:rPr>
                <w:rFonts w:eastAsia="SimSun"/>
              </w:rPr>
            </w:pPr>
            <w:r w:rsidRPr="00ED6412">
              <w:rPr>
                <w:i/>
              </w:rPr>
              <w:t>F</w:t>
            </w:r>
          </w:p>
        </w:tc>
        <w:tc>
          <w:tcPr>
            <w:tcW w:w="5718" w:type="dxa"/>
            <w:shd w:val="clear" w:color="auto" w:fill="auto"/>
          </w:tcPr>
          <w:p w14:paraId="7966421E" w14:textId="7D60C556" w:rsidR="00992F3A" w:rsidRPr="00ED6412" w:rsidRDefault="00992F3A" w:rsidP="005D444D">
            <w:pPr>
              <w:spacing w:line="360" w:lineRule="auto"/>
            </w:pPr>
            <w:r w:rsidRPr="00ED6412">
              <w:t>Fitness function</w:t>
            </w:r>
            <w:r w:rsidR="00FA2338" w:rsidRPr="00ED6412">
              <w:t xml:space="preserve"> (£/h)</w:t>
            </w:r>
          </w:p>
        </w:tc>
      </w:tr>
      <w:tr w:rsidR="00A53152" w:rsidRPr="00ED6412" w14:paraId="2C814E2C" w14:textId="77777777" w:rsidTr="00364E78">
        <w:trPr>
          <w:trHeight w:val="454"/>
        </w:trPr>
        <w:tc>
          <w:tcPr>
            <w:tcW w:w="2212" w:type="dxa"/>
            <w:shd w:val="clear" w:color="auto" w:fill="auto"/>
          </w:tcPr>
          <w:p w14:paraId="18CADADD" w14:textId="1C1669BF" w:rsidR="00992F3A" w:rsidRPr="00ED6412" w:rsidRDefault="00992F3A" w:rsidP="00F84B2A">
            <w:pPr>
              <w:tabs>
                <w:tab w:val="left" w:pos="990"/>
                <w:tab w:val="center" w:pos="1094"/>
              </w:tabs>
              <w:spacing w:line="360" w:lineRule="auto"/>
              <w:rPr>
                <w:rFonts w:eastAsia="SimSun"/>
              </w:rPr>
            </w:pPr>
            <w:r w:rsidRPr="00ED6412">
              <w:rPr>
                <w:i/>
              </w:rPr>
              <w:t>g</w:t>
            </w:r>
            <w:r w:rsidR="00F84B2A" w:rsidRPr="00ED6412">
              <w:rPr>
                <w:vertAlign w:val="subscript"/>
              </w:rPr>
              <w:t>j</w:t>
            </w:r>
          </w:p>
        </w:tc>
        <w:tc>
          <w:tcPr>
            <w:tcW w:w="5718" w:type="dxa"/>
            <w:shd w:val="clear" w:color="auto" w:fill="auto"/>
          </w:tcPr>
          <w:p w14:paraId="393B2182" w14:textId="2EAFA232" w:rsidR="00992F3A" w:rsidRPr="00ED6412" w:rsidRDefault="00992F3A" w:rsidP="00F84B2A">
            <w:pPr>
              <w:spacing w:line="360" w:lineRule="auto"/>
            </w:pPr>
            <w:r w:rsidRPr="00ED6412">
              <w:t xml:space="preserve">Coefficient of the cost function of the </w:t>
            </w:r>
            <w:r w:rsidR="00F84B2A" w:rsidRPr="00ED6412">
              <w:rPr>
                <w:i/>
              </w:rPr>
              <w:t>j</w:t>
            </w:r>
            <w:r w:rsidRPr="00ED6412">
              <w:rPr>
                <w:vertAlign w:val="superscript"/>
              </w:rPr>
              <w:t>th</w:t>
            </w:r>
            <w:r w:rsidRPr="00ED6412">
              <w:t xml:space="preserve"> wind powered generator</w:t>
            </w:r>
            <w:r w:rsidR="00FA2338" w:rsidRPr="00ED6412">
              <w:t xml:space="preserve"> (£/h)</w:t>
            </w:r>
          </w:p>
        </w:tc>
      </w:tr>
      <w:tr w:rsidR="00A53152" w:rsidRPr="00ED6412" w14:paraId="0100A648" w14:textId="77777777" w:rsidTr="00364E78">
        <w:trPr>
          <w:trHeight w:val="454"/>
        </w:trPr>
        <w:tc>
          <w:tcPr>
            <w:tcW w:w="2212" w:type="dxa"/>
            <w:shd w:val="clear" w:color="auto" w:fill="auto"/>
          </w:tcPr>
          <w:p w14:paraId="7A29D729" w14:textId="02FCA3E6" w:rsidR="00F84B2A" w:rsidRPr="00ED6412" w:rsidRDefault="00F84B2A" w:rsidP="005D444D">
            <w:pPr>
              <w:tabs>
                <w:tab w:val="left" w:pos="990"/>
                <w:tab w:val="center" w:pos="1094"/>
              </w:tabs>
              <w:spacing w:line="360" w:lineRule="auto"/>
              <w:rPr>
                <w:i/>
              </w:rPr>
            </w:pPr>
            <w:r w:rsidRPr="00ED6412">
              <w:rPr>
                <w:i/>
              </w:rPr>
              <w:t>h</w:t>
            </w:r>
            <w:r w:rsidRPr="00ED6412">
              <w:rPr>
                <w:vertAlign w:val="subscript"/>
              </w:rPr>
              <w:t>i</w:t>
            </w:r>
          </w:p>
        </w:tc>
        <w:tc>
          <w:tcPr>
            <w:tcW w:w="5718" w:type="dxa"/>
            <w:shd w:val="clear" w:color="auto" w:fill="auto"/>
          </w:tcPr>
          <w:p w14:paraId="3230462B" w14:textId="16B56B80" w:rsidR="00F84B2A" w:rsidRPr="00ED6412" w:rsidRDefault="0039181C" w:rsidP="00FA2338">
            <w:pPr>
              <w:spacing w:line="360" w:lineRule="auto"/>
            </w:pPr>
            <w:r w:rsidRPr="00ED6412">
              <w:t xml:space="preserve">Price penalty factor of the emission of the </w:t>
            </w:r>
            <w:r w:rsidRPr="00ED6412">
              <w:rPr>
                <w:i/>
              </w:rPr>
              <w:t>i</w:t>
            </w:r>
            <w:r w:rsidRPr="00ED6412">
              <w:rPr>
                <w:vertAlign w:val="superscript"/>
              </w:rPr>
              <w:t>th</w:t>
            </w:r>
            <w:r w:rsidRPr="00ED6412">
              <w:t xml:space="preserve"> conventional generator</w:t>
            </w:r>
            <w:r w:rsidR="006A0D57" w:rsidRPr="00ED6412">
              <w:t xml:space="preserve"> </w:t>
            </w:r>
            <w:r w:rsidR="00FA2338" w:rsidRPr="00ED6412">
              <w:t>(</w:t>
            </w:r>
            <w:r w:rsidR="006A0D57" w:rsidRPr="00ED6412">
              <w:t>£/t</w:t>
            </w:r>
            <w:r w:rsidR="00FA2338" w:rsidRPr="00ED6412">
              <w:t>)</w:t>
            </w:r>
          </w:p>
        </w:tc>
      </w:tr>
      <w:tr w:rsidR="00A53152" w:rsidRPr="00ED6412" w14:paraId="0153D378" w14:textId="77777777" w:rsidTr="00364E78">
        <w:trPr>
          <w:trHeight w:val="454"/>
        </w:trPr>
        <w:tc>
          <w:tcPr>
            <w:tcW w:w="2212" w:type="dxa"/>
            <w:shd w:val="clear" w:color="auto" w:fill="auto"/>
          </w:tcPr>
          <w:p w14:paraId="77A0AE92" w14:textId="77777777" w:rsidR="00992F3A" w:rsidRPr="00ED6412" w:rsidRDefault="00992F3A" w:rsidP="005D444D">
            <w:pPr>
              <w:spacing w:line="360" w:lineRule="auto"/>
              <w:rPr>
                <w:rFonts w:eastAsia="SimSun"/>
                <w:i/>
              </w:rPr>
            </w:pPr>
            <w:r w:rsidRPr="00ED6412">
              <w:rPr>
                <w:rFonts w:eastAsia="SimSun"/>
                <w:i/>
              </w:rPr>
              <w:t>k</w:t>
            </w:r>
          </w:p>
        </w:tc>
        <w:tc>
          <w:tcPr>
            <w:tcW w:w="5718" w:type="dxa"/>
            <w:shd w:val="clear" w:color="auto" w:fill="auto"/>
          </w:tcPr>
          <w:p w14:paraId="6A5606E8" w14:textId="77777777" w:rsidR="00992F3A" w:rsidRPr="00ED6412" w:rsidRDefault="00992F3A" w:rsidP="005D444D">
            <w:pPr>
              <w:spacing w:line="360" w:lineRule="auto"/>
            </w:pPr>
            <w:r w:rsidRPr="00ED6412">
              <w:t>Dimensionless shape factor of Weibull distribution</w:t>
            </w:r>
          </w:p>
        </w:tc>
      </w:tr>
      <w:tr w:rsidR="00A53152" w:rsidRPr="00ED6412" w14:paraId="440698AA" w14:textId="77777777" w:rsidTr="00364E78">
        <w:trPr>
          <w:trHeight w:val="454"/>
        </w:trPr>
        <w:tc>
          <w:tcPr>
            <w:tcW w:w="2212" w:type="dxa"/>
            <w:shd w:val="clear" w:color="auto" w:fill="auto"/>
          </w:tcPr>
          <w:p w14:paraId="738A1B47" w14:textId="7067426B" w:rsidR="00992F3A" w:rsidRPr="00ED6412" w:rsidRDefault="00E50BDB" w:rsidP="00E50BDB">
            <w:pPr>
              <w:spacing w:line="360" w:lineRule="auto"/>
              <w:rPr>
                <w:rFonts w:eastAsia="SimSun"/>
              </w:rPr>
            </w:pPr>
            <w:r w:rsidRPr="00ED6412">
              <w:rPr>
                <w:rFonts w:eastAsia="SimSun"/>
                <w:i/>
              </w:rPr>
              <w:t>k</w:t>
            </w:r>
            <w:r w:rsidRPr="00ED6412">
              <w:rPr>
                <w:rFonts w:eastAsia="SimSun"/>
                <w:vertAlign w:val="subscript"/>
              </w:rPr>
              <w:t>O</w:t>
            </w:r>
            <w:r w:rsidR="00992F3A" w:rsidRPr="00ED6412">
              <w:rPr>
                <w:rFonts w:eastAsia="SimSun"/>
                <w:vertAlign w:val="subscript"/>
              </w:rPr>
              <w:t>,j</w:t>
            </w:r>
            <w:r w:rsidR="00992F3A" w:rsidRPr="00ED6412">
              <w:rPr>
                <w:rFonts w:eastAsia="SimSun"/>
                <w:i/>
              </w:rPr>
              <w:t>, k</w:t>
            </w:r>
            <w:r w:rsidRPr="00ED6412">
              <w:rPr>
                <w:rFonts w:eastAsia="SimSun"/>
                <w:vertAlign w:val="subscript"/>
              </w:rPr>
              <w:t>U</w:t>
            </w:r>
            <w:r w:rsidR="00992F3A" w:rsidRPr="00ED6412">
              <w:rPr>
                <w:rFonts w:eastAsia="SimSun"/>
                <w:vertAlign w:val="subscript"/>
              </w:rPr>
              <w:t>,j</w:t>
            </w:r>
          </w:p>
        </w:tc>
        <w:tc>
          <w:tcPr>
            <w:tcW w:w="5718" w:type="dxa"/>
            <w:shd w:val="clear" w:color="auto" w:fill="auto"/>
          </w:tcPr>
          <w:p w14:paraId="14455CD2" w14:textId="4B9C0022" w:rsidR="00992F3A" w:rsidRPr="00ED6412" w:rsidRDefault="00992F3A" w:rsidP="00FA2338">
            <w:pPr>
              <w:spacing w:line="360" w:lineRule="auto"/>
            </w:pPr>
            <w:r w:rsidRPr="00ED6412">
              <w:t xml:space="preserve">Coefficient of the overestimation/underestimation cost function of the </w:t>
            </w:r>
            <m:oMath>
              <m:r>
                <m:rPr>
                  <m:sty m:val="p"/>
                </m:rPr>
                <w:rPr>
                  <w:rFonts w:ascii="Cambria Math" w:hAnsi="Cambria Math"/>
                </w:rPr>
                <m:t>j</m:t>
              </m:r>
            </m:oMath>
            <w:r w:rsidRPr="00ED6412">
              <w:t>th wind powered generator</w:t>
            </w:r>
            <w:r w:rsidR="006A0D57" w:rsidRPr="00ED6412">
              <w:t xml:space="preserve"> </w:t>
            </w:r>
            <w:r w:rsidR="00FA2338" w:rsidRPr="00ED6412">
              <w:t>(</w:t>
            </w:r>
            <w:r w:rsidR="006A0D57" w:rsidRPr="00ED6412">
              <w:t>£/h</w:t>
            </w:r>
            <w:r w:rsidR="00FA2338" w:rsidRPr="00ED6412">
              <w:t>)</w:t>
            </w:r>
          </w:p>
        </w:tc>
      </w:tr>
      <w:tr w:rsidR="00A53152" w:rsidRPr="00ED6412" w14:paraId="3EFF14DD" w14:textId="77777777" w:rsidTr="00364E78">
        <w:trPr>
          <w:trHeight w:val="454"/>
        </w:trPr>
        <w:tc>
          <w:tcPr>
            <w:tcW w:w="2212" w:type="dxa"/>
            <w:shd w:val="clear" w:color="auto" w:fill="auto"/>
          </w:tcPr>
          <w:p w14:paraId="4C1B8A53" w14:textId="77777777" w:rsidR="00992F3A" w:rsidRPr="00ED6412" w:rsidRDefault="00992F3A" w:rsidP="005D444D">
            <w:pPr>
              <w:spacing w:line="360" w:lineRule="auto"/>
              <w:rPr>
                <w:rFonts w:eastAsia="SimSun"/>
                <w:i/>
              </w:rPr>
            </w:pPr>
            <w:r w:rsidRPr="00ED6412">
              <w:rPr>
                <w:rFonts w:eastAsia="SimSun"/>
                <w:i/>
              </w:rPr>
              <w:t>l</w:t>
            </w:r>
          </w:p>
        </w:tc>
        <w:tc>
          <w:tcPr>
            <w:tcW w:w="5718" w:type="dxa"/>
            <w:shd w:val="clear" w:color="auto" w:fill="auto"/>
          </w:tcPr>
          <w:p w14:paraId="57966074" w14:textId="77777777" w:rsidR="00992F3A" w:rsidRPr="00ED6412" w:rsidRDefault="00992F3A" w:rsidP="005D444D">
            <w:pPr>
              <w:spacing w:line="360" w:lineRule="auto"/>
            </w:pPr>
            <w:r w:rsidRPr="00ED6412">
              <w:rPr>
                <w:rFonts w:eastAsia="SimSun"/>
                <w:i/>
              </w:rPr>
              <w:t>(v</w:t>
            </w:r>
            <w:r w:rsidRPr="00ED6412">
              <w:rPr>
                <w:rFonts w:eastAsia="SimSun"/>
                <w:i/>
                <w:vertAlign w:val="subscript"/>
              </w:rPr>
              <w:t>r</w:t>
            </w:r>
            <w:r w:rsidRPr="00ED6412">
              <w:rPr>
                <w:rFonts w:eastAsia="SimSun"/>
                <w:i/>
              </w:rPr>
              <w:t>-v</w:t>
            </w:r>
            <w:r w:rsidRPr="00ED6412">
              <w:rPr>
                <w:rFonts w:eastAsia="SimSun"/>
                <w:i/>
                <w:vertAlign w:val="subscript"/>
              </w:rPr>
              <w:t>i</w:t>
            </w:r>
            <w:r w:rsidRPr="00ED6412">
              <w:rPr>
                <w:rFonts w:eastAsia="SimSun"/>
                <w:i/>
              </w:rPr>
              <w:t>)/v</w:t>
            </w:r>
            <w:r w:rsidRPr="00ED6412">
              <w:rPr>
                <w:rFonts w:eastAsia="SimSun"/>
                <w:i/>
                <w:vertAlign w:val="subscript"/>
              </w:rPr>
              <w:t>i</w:t>
            </w:r>
          </w:p>
        </w:tc>
      </w:tr>
      <w:tr w:rsidR="00A53152" w:rsidRPr="00ED6412" w14:paraId="79941C3D" w14:textId="77777777" w:rsidTr="00364E78">
        <w:trPr>
          <w:trHeight w:val="454"/>
        </w:trPr>
        <w:tc>
          <w:tcPr>
            <w:tcW w:w="2212" w:type="dxa"/>
            <w:shd w:val="clear" w:color="auto" w:fill="auto"/>
          </w:tcPr>
          <w:p w14:paraId="5AD02A24" w14:textId="77777777" w:rsidR="00992F3A" w:rsidRPr="00ED6412" w:rsidRDefault="00992F3A" w:rsidP="005D444D">
            <w:pPr>
              <w:spacing w:line="360" w:lineRule="auto"/>
              <w:rPr>
                <w:rFonts w:eastAsia="SimSun"/>
                <w:i/>
              </w:rPr>
            </w:pPr>
            <w:r w:rsidRPr="00ED6412">
              <w:rPr>
                <w:rFonts w:eastAsia="SimSun"/>
                <w:i/>
              </w:rPr>
              <w:t>M</w:t>
            </w:r>
          </w:p>
        </w:tc>
        <w:tc>
          <w:tcPr>
            <w:tcW w:w="5718" w:type="dxa"/>
            <w:shd w:val="clear" w:color="auto" w:fill="auto"/>
          </w:tcPr>
          <w:p w14:paraId="7EED8855" w14:textId="77777777" w:rsidR="00992F3A" w:rsidRPr="00ED6412" w:rsidRDefault="00992F3A" w:rsidP="005D444D">
            <w:pPr>
              <w:spacing w:line="360" w:lineRule="auto"/>
            </w:pPr>
            <w:r w:rsidRPr="00ED6412">
              <w:t>Number of wind powered generators</w:t>
            </w:r>
          </w:p>
        </w:tc>
      </w:tr>
      <w:tr w:rsidR="00A53152" w:rsidRPr="00ED6412" w14:paraId="6A9CBAA4" w14:textId="77777777" w:rsidTr="00364E78">
        <w:trPr>
          <w:trHeight w:val="454"/>
        </w:trPr>
        <w:tc>
          <w:tcPr>
            <w:tcW w:w="2212" w:type="dxa"/>
            <w:shd w:val="clear" w:color="auto" w:fill="auto"/>
          </w:tcPr>
          <w:p w14:paraId="38FB9461" w14:textId="603294A0" w:rsidR="00126075" w:rsidRPr="00ED6412" w:rsidRDefault="00126075" w:rsidP="005D444D">
            <w:pPr>
              <w:spacing w:line="360" w:lineRule="auto"/>
              <w:rPr>
                <w:rFonts w:eastAsia="SimSun"/>
                <w:i/>
              </w:rPr>
            </w:pPr>
            <w:r w:rsidRPr="00ED6412">
              <w:rPr>
                <w:i/>
                <w:lang w:eastAsia="en-US"/>
              </w:rPr>
              <w:t>M</w:t>
            </w:r>
            <w:r w:rsidRPr="00ED6412">
              <w:rPr>
                <w:vertAlign w:val="subscript"/>
                <w:lang w:eastAsia="en-US"/>
              </w:rPr>
              <w:t>X</w:t>
            </w:r>
          </w:p>
        </w:tc>
        <w:tc>
          <w:tcPr>
            <w:tcW w:w="5718" w:type="dxa"/>
            <w:shd w:val="clear" w:color="auto" w:fill="auto"/>
          </w:tcPr>
          <w:p w14:paraId="267827D4" w14:textId="45B452C3" w:rsidR="00126075" w:rsidRPr="00ED6412" w:rsidRDefault="00126075" w:rsidP="00FA2338">
            <w:pPr>
              <w:spacing w:line="360" w:lineRule="auto"/>
            </w:pPr>
            <w:r w:rsidRPr="00ED6412">
              <w:rPr>
                <w:lang w:eastAsia="en-US"/>
              </w:rPr>
              <w:t>Molar mass of C, S and N</w:t>
            </w:r>
            <w:r w:rsidR="00FA2338" w:rsidRPr="00ED6412">
              <w:rPr>
                <w:lang w:eastAsia="en-US"/>
              </w:rPr>
              <w:t xml:space="preserve"> (</w:t>
            </w:r>
            <w:r w:rsidR="00A929E3" w:rsidRPr="00ED6412">
              <w:rPr>
                <w:lang w:eastAsia="en-US"/>
              </w:rPr>
              <w:t>kg/mol</w:t>
            </w:r>
            <w:r w:rsidR="00FA2338" w:rsidRPr="00ED6412">
              <w:rPr>
                <w:lang w:eastAsia="en-US"/>
              </w:rPr>
              <w:t>)</w:t>
            </w:r>
          </w:p>
        </w:tc>
      </w:tr>
      <w:tr w:rsidR="00A53152" w:rsidRPr="00ED6412" w14:paraId="5EAE681A" w14:textId="77777777" w:rsidTr="00364E78">
        <w:trPr>
          <w:trHeight w:val="454"/>
        </w:trPr>
        <w:tc>
          <w:tcPr>
            <w:tcW w:w="2212" w:type="dxa"/>
            <w:shd w:val="clear" w:color="auto" w:fill="auto"/>
          </w:tcPr>
          <w:p w14:paraId="23E727CD" w14:textId="4EE29F33" w:rsidR="00053775" w:rsidRPr="00ED6412" w:rsidRDefault="00053775" w:rsidP="005D444D">
            <w:pPr>
              <w:spacing w:line="360" w:lineRule="auto"/>
              <w:rPr>
                <w:rFonts w:eastAsia="SimSun"/>
                <w:i/>
              </w:rPr>
            </w:pPr>
            <w:r w:rsidRPr="00ED6412">
              <w:rPr>
                <w:rFonts w:eastAsia="SimSun"/>
                <w:i/>
              </w:rPr>
              <w:t>m</w:t>
            </w:r>
          </w:p>
        </w:tc>
        <w:tc>
          <w:tcPr>
            <w:tcW w:w="5718" w:type="dxa"/>
            <w:shd w:val="clear" w:color="auto" w:fill="auto"/>
          </w:tcPr>
          <w:p w14:paraId="75EEA149" w14:textId="3B3C0B5D" w:rsidR="00053775" w:rsidRPr="00ED6412" w:rsidRDefault="00053775" w:rsidP="005D444D">
            <w:pPr>
              <w:spacing w:line="360" w:lineRule="auto"/>
            </w:pPr>
            <w:r w:rsidRPr="00ED6412">
              <w:t>Mass of the fuel</w:t>
            </w:r>
            <w:r w:rsidR="00FA2338" w:rsidRPr="00ED6412">
              <w:rPr>
                <w:lang w:eastAsia="en-US"/>
              </w:rPr>
              <w:t xml:space="preserve"> (t/h)</w:t>
            </w:r>
          </w:p>
        </w:tc>
      </w:tr>
      <w:tr w:rsidR="00A53152" w:rsidRPr="00ED6412" w14:paraId="7D095903" w14:textId="77777777" w:rsidTr="00364E78">
        <w:trPr>
          <w:trHeight w:val="454"/>
        </w:trPr>
        <w:tc>
          <w:tcPr>
            <w:tcW w:w="2212" w:type="dxa"/>
            <w:shd w:val="clear" w:color="auto" w:fill="auto"/>
          </w:tcPr>
          <w:p w14:paraId="1F13D86D" w14:textId="52FB1E8C" w:rsidR="00833A5E" w:rsidRPr="00ED6412" w:rsidRDefault="00AE4353" w:rsidP="00AE4353">
            <w:pPr>
              <w:spacing w:line="360" w:lineRule="auto"/>
              <w:rPr>
                <w:rFonts w:eastAsia="SimSun"/>
                <w:i/>
              </w:rPr>
            </w:pPr>
            <w:r w:rsidRPr="00ED6412">
              <w:rPr>
                <w:rFonts w:eastAsia="SimSun"/>
                <w:i/>
              </w:rPr>
              <w:lastRenderedPageBreak/>
              <w:t>m</w:t>
            </w:r>
            <w:r w:rsidRPr="00ED6412">
              <w:rPr>
                <w:rFonts w:eastAsia="SimSun"/>
                <w:vertAlign w:val="subscript"/>
              </w:rPr>
              <w:t>p</w:t>
            </w:r>
          </w:p>
        </w:tc>
        <w:tc>
          <w:tcPr>
            <w:tcW w:w="5718" w:type="dxa"/>
            <w:shd w:val="clear" w:color="auto" w:fill="auto"/>
          </w:tcPr>
          <w:p w14:paraId="57629C0C" w14:textId="556DD5ED" w:rsidR="00833A5E" w:rsidRPr="00ED6412" w:rsidRDefault="00833A5E" w:rsidP="00833A5E">
            <w:pPr>
              <w:spacing w:line="360" w:lineRule="auto"/>
            </w:pPr>
            <w:r w:rsidRPr="00ED6412">
              <w:t xml:space="preserve">Mass of the fuel required at the power output </w:t>
            </w:r>
            <w:r w:rsidRPr="00ED6412">
              <w:rPr>
                <w:i/>
              </w:rPr>
              <w:t>P</w:t>
            </w:r>
            <w:r w:rsidR="00FA2338" w:rsidRPr="00ED6412">
              <w:rPr>
                <w:lang w:eastAsia="en-US"/>
              </w:rPr>
              <w:t xml:space="preserve"> (t/h)</w:t>
            </w:r>
          </w:p>
        </w:tc>
      </w:tr>
      <w:tr w:rsidR="00A53152" w:rsidRPr="00ED6412" w14:paraId="3ECA9AFB" w14:textId="77777777" w:rsidTr="00364E78">
        <w:trPr>
          <w:trHeight w:val="454"/>
        </w:trPr>
        <w:tc>
          <w:tcPr>
            <w:tcW w:w="2212" w:type="dxa"/>
            <w:shd w:val="clear" w:color="auto" w:fill="auto"/>
          </w:tcPr>
          <w:p w14:paraId="1A445877" w14:textId="7577DD5D" w:rsidR="00126075" w:rsidRPr="00ED6412" w:rsidRDefault="00126075" w:rsidP="00AE4353">
            <w:pPr>
              <w:spacing w:line="360" w:lineRule="auto"/>
              <w:rPr>
                <w:rFonts w:eastAsia="SimSun"/>
                <w:i/>
              </w:rPr>
            </w:pPr>
            <w:r w:rsidRPr="00ED6412">
              <w:rPr>
                <w:rFonts w:eastAsia="SimSun"/>
                <w:i/>
              </w:rPr>
              <w:t>m</w:t>
            </w:r>
            <w:r w:rsidRPr="00ED6412">
              <w:rPr>
                <w:rFonts w:eastAsia="SimSun"/>
                <w:vertAlign w:val="subscript"/>
              </w:rPr>
              <w:t>XO2</w:t>
            </w:r>
          </w:p>
        </w:tc>
        <w:tc>
          <w:tcPr>
            <w:tcW w:w="5718" w:type="dxa"/>
            <w:shd w:val="clear" w:color="auto" w:fill="auto"/>
          </w:tcPr>
          <w:p w14:paraId="4B02A040" w14:textId="7A71B664" w:rsidR="00126075" w:rsidRPr="00ED6412" w:rsidRDefault="00126075" w:rsidP="00FA2338">
            <w:pPr>
              <w:spacing w:line="360" w:lineRule="auto"/>
            </w:pPr>
            <w:r w:rsidRPr="00ED6412">
              <w:rPr>
                <w:lang w:eastAsia="en-US"/>
              </w:rPr>
              <w:t>Mass of the CO</w:t>
            </w:r>
            <w:r w:rsidRPr="00ED6412">
              <w:rPr>
                <w:vertAlign w:val="subscript"/>
                <w:lang w:eastAsia="en-US"/>
              </w:rPr>
              <w:t>2</w:t>
            </w:r>
            <w:r w:rsidRPr="00ED6412">
              <w:rPr>
                <w:lang w:eastAsia="en-US"/>
              </w:rPr>
              <w:t>, SO</w:t>
            </w:r>
            <w:r w:rsidRPr="00ED6412">
              <w:rPr>
                <w:vertAlign w:val="subscript"/>
                <w:lang w:eastAsia="en-US"/>
              </w:rPr>
              <w:t>2</w:t>
            </w:r>
            <w:r w:rsidRPr="00ED6412">
              <w:rPr>
                <w:lang w:eastAsia="en-US"/>
              </w:rPr>
              <w:t xml:space="preserve"> and NO</w:t>
            </w:r>
            <w:r w:rsidR="00A929E3" w:rsidRPr="00ED6412">
              <w:rPr>
                <w:lang w:eastAsia="en-US"/>
              </w:rPr>
              <w:t xml:space="preserve"> </w:t>
            </w:r>
            <w:r w:rsidR="00FA2338" w:rsidRPr="00ED6412">
              <w:rPr>
                <w:lang w:eastAsia="en-US"/>
              </w:rPr>
              <w:t>(</w:t>
            </w:r>
            <w:r w:rsidR="00A929E3" w:rsidRPr="00ED6412">
              <w:rPr>
                <w:lang w:eastAsia="en-US"/>
              </w:rPr>
              <w:t>t/h</w:t>
            </w:r>
            <w:r w:rsidR="00FA2338" w:rsidRPr="00ED6412">
              <w:rPr>
                <w:lang w:eastAsia="en-US"/>
              </w:rPr>
              <w:t>)</w:t>
            </w:r>
          </w:p>
        </w:tc>
      </w:tr>
      <w:tr w:rsidR="00A53152" w:rsidRPr="00ED6412" w14:paraId="6875AED8" w14:textId="77777777" w:rsidTr="00364E78">
        <w:trPr>
          <w:trHeight w:val="454"/>
        </w:trPr>
        <w:tc>
          <w:tcPr>
            <w:tcW w:w="2212" w:type="dxa"/>
            <w:shd w:val="clear" w:color="auto" w:fill="auto"/>
          </w:tcPr>
          <w:p w14:paraId="420C37A3" w14:textId="77777777" w:rsidR="00992F3A" w:rsidRPr="00ED6412" w:rsidRDefault="00992F3A" w:rsidP="005D444D">
            <w:pPr>
              <w:spacing w:line="360" w:lineRule="auto"/>
              <w:rPr>
                <w:rFonts w:eastAsia="SimSun"/>
                <w:i/>
              </w:rPr>
            </w:pPr>
            <w:r w:rsidRPr="00ED6412">
              <w:rPr>
                <w:rFonts w:eastAsia="SimSun"/>
                <w:i/>
              </w:rPr>
              <w:t>N</w:t>
            </w:r>
          </w:p>
        </w:tc>
        <w:tc>
          <w:tcPr>
            <w:tcW w:w="5718" w:type="dxa"/>
            <w:shd w:val="clear" w:color="auto" w:fill="auto"/>
          </w:tcPr>
          <w:p w14:paraId="69BF3C35" w14:textId="77777777" w:rsidR="00992F3A" w:rsidRPr="00ED6412" w:rsidRDefault="00992F3A" w:rsidP="005D444D">
            <w:pPr>
              <w:spacing w:line="360" w:lineRule="auto"/>
            </w:pPr>
            <w:r w:rsidRPr="00ED6412">
              <w:t>Number of conventional powered generators</w:t>
            </w:r>
          </w:p>
        </w:tc>
      </w:tr>
      <w:tr w:rsidR="00A53152" w:rsidRPr="00ED6412" w14:paraId="3C0547E2" w14:textId="77777777" w:rsidTr="00364E78">
        <w:trPr>
          <w:trHeight w:val="454"/>
        </w:trPr>
        <w:tc>
          <w:tcPr>
            <w:tcW w:w="2212" w:type="dxa"/>
            <w:shd w:val="clear" w:color="auto" w:fill="auto"/>
          </w:tcPr>
          <w:p w14:paraId="6568DBB0" w14:textId="3256FC25" w:rsidR="006405AE" w:rsidRPr="00ED6412" w:rsidRDefault="006405AE" w:rsidP="005D444D">
            <w:pPr>
              <w:spacing w:line="360" w:lineRule="auto"/>
              <w:rPr>
                <w:rFonts w:eastAsia="SimSun"/>
                <w:i/>
              </w:rPr>
            </w:pPr>
            <w:r w:rsidRPr="00ED6412">
              <w:rPr>
                <w:rFonts w:eastAsia="SimSun"/>
                <w:i/>
              </w:rPr>
              <w:t>P</w:t>
            </w:r>
            <w:r w:rsidRPr="00ED6412">
              <w:rPr>
                <w:rFonts w:eastAsia="SimSun"/>
                <w:vertAlign w:val="subscript"/>
              </w:rPr>
              <w:t>100%</w:t>
            </w:r>
          </w:p>
        </w:tc>
        <w:tc>
          <w:tcPr>
            <w:tcW w:w="5718" w:type="dxa"/>
            <w:shd w:val="clear" w:color="auto" w:fill="auto"/>
          </w:tcPr>
          <w:p w14:paraId="02C0DDB0" w14:textId="41B0A87D" w:rsidR="006405AE" w:rsidRPr="00ED6412" w:rsidRDefault="006405AE" w:rsidP="00007252">
            <w:pPr>
              <w:spacing w:line="360" w:lineRule="auto"/>
            </w:pPr>
            <w:r w:rsidRPr="00ED6412">
              <w:t>Power of the fuel burnt at 100%</w:t>
            </w:r>
            <w:r w:rsidR="00FA2338" w:rsidRPr="00ED6412">
              <w:rPr>
                <w:lang w:eastAsia="en-US"/>
              </w:rPr>
              <w:t xml:space="preserve"> (MW)</w:t>
            </w:r>
          </w:p>
        </w:tc>
      </w:tr>
      <w:tr w:rsidR="00A53152" w:rsidRPr="00ED6412" w14:paraId="7CCB3F58" w14:textId="77777777" w:rsidTr="00364E78">
        <w:trPr>
          <w:trHeight w:val="454"/>
        </w:trPr>
        <w:tc>
          <w:tcPr>
            <w:tcW w:w="2212" w:type="dxa"/>
            <w:shd w:val="clear" w:color="auto" w:fill="auto"/>
          </w:tcPr>
          <w:p w14:paraId="05C17C66" w14:textId="77777777" w:rsidR="00194F60" w:rsidRPr="00ED6412" w:rsidRDefault="00194F60" w:rsidP="005D444D">
            <w:pPr>
              <w:spacing w:line="360" w:lineRule="auto"/>
              <w:rPr>
                <w:rFonts w:eastAsia="SimSun"/>
                <w:i/>
              </w:rPr>
            </w:pPr>
            <w:r w:rsidRPr="00ED6412">
              <w:rPr>
                <w:rFonts w:eastAsia="SimSun"/>
                <w:i/>
              </w:rPr>
              <w:t>P</w:t>
            </w:r>
            <w:r w:rsidRPr="00ED6412">
              <w:rPr>
                <w:rFonts w:eastAsia="SimSun"/>
                <w:vertAlign w:val="subscript"/>
              </w:rPr>
              <w:t>cg</w:t>
            </w:r>
            <w:r w:rsidRPr="00ED6412">
              <w:rPr>
                <w:rFonts w:eastAsia="SimSun"/>
                <w:i/>
              </w:rPr>
              <w:t>, P</w:t>
            </w:r>
            <w:r w:rsidRPr="00ED6412">
              <w:rPr>
                <w:rFonts w:eastAsia="SimSun"/>
                <w:vertAlign w:val="subscript"/>
              </w:rPr>
              <w:t>dcg</w:t>
            </w:r>
          </w:p>
        </w:tc>
        <w:tc>
          <w:tcPr>
            <w:tcW w:w="5718" w:type="dxa"/>
            <w:shd w:val="clear" w:color="auto" w:fill="auto"/>
          </w:tcPr>
          <w:p w14:paraId="6ACE060E" w14:textId="69E17F3B" w:rsidR="00194F60" w:rsidRPr="00ED6412" w:rsidRDefault="00194F60" w:rsidP="00BF046B">
            <w:pPr>
              <w:spacing w:line="360" w:lineRule="auto"/>
            </w:pPr>
            <w:r w:rsidRPr="00ED6412">
              <w:t xml:space="preserve">Charging /discharging power flow to the </w:t>
            </w:r>
            <w:r w:rsidR="00BF046B" w:rsidRPr="00ED6412">
              <w:t>ESS</w:t>
            </w:r>
            <w:r w:rsidRPr="00ED6412">
              <w:t xml:space="preserve"> in the grid</w:t>
            </w:r>
            <w:r w:rsidR="00FA2338" w:rsidRPr="00ED6412">
              <w:rPr>
                <w:lang w:eastAsia="en-US"/>
              </w:rPr>
              <w:t xml:space="preserve"> (MW)</w:t>
            </w:r>
          </w:p>
        </w:tc>
      </w:tr>
      <w:tr w:rsidR="00A53152" w:rsidRPr="00ED6412" w14:paraId="19523639" w14:textId="77777777" w:rsidTr="00364E78">
        <w:trPr>
          <w:trHeight w:val="454"/>
        </w:trPr>
        <w:tc>
          <w:tcPr>
            <w:tcW w:w="2212" w:type="dxa"/>
            <w:shd w:val="clear" w:color="auto" w:fill="auto"/>
          </w:tcPr>
          <w:p w14:paraId="6823A1F7" w14:textId="24F485DB" w:rsidR="00BF046B" w:rsidRPr="00ED6412" w:rsidRDefault="00BF046B" w:rsidP="005D444D">
            <w:pPr>
              <w:spacing w:line="360" w:lineRule="auto"/>
              <w:rPr>
                <w:rFonts w:eastAsia="SimSun"/>
                <w:i/>
              </w:rPr>
            </w:pPr>
            <w:r w:rsidRPr="00ED6412">
              <w:rPr>
                <w:rFonts w:eastAsia="SimSun"/>
                <w:i/>
              </w:rPr>
              <w:t>P</w:t>
            </w:r>
            <w:r w:rsidRPr="00ED6412">
              <w:rPr>
                <w:rFonts w:eastAsia="SimSun"/>
                <w:vertAlign w:val="subscript"/>
              </w:rPr>
              <w:t>cg</w:t>
            </w:r>
            <w:r w:rsidRPr="00ED6412">
              <w:rPr>
                <w:rFonts w:eastAsia="SimSun"/>
                <w:vertAlign w:val="superscript"/>
              </w:rPr>
              <w:t>cap</w:t>
            </w:r>
            <w:r w:rsidRPr="00ED6412">
              <w:rPr>
                <w:rFonts w:eastAsia="SimSun"/>
                <w:i/>
              </w:rPr>
              <w:t>, P</w:t>
            </w:r>
            <w:r w:rsidRPr="00ED6412">
              <w:rPr>
                <w:rFonts w:eastAsia="SimSun"/>
                <w:vertAlign w:val="subscript"/>
              </w:rPr>
              <w:t>dcg</w:t>
            </w:r>
            <w:r w:rsidRPr="00ED6412">
              <w:rPr>
                <w:rFonts w:eastAsia="SimSun"/>
                <w:vertAlign w:val="superscript"/>
              </w:rPr>
              <w:t>cap</w:t>
            </w:r>
          </w:p>
        </w:tc>
        <w:tc>
          <w:tcPr>
            <w:tcW w:w="5718" w:type="dxa"/>
            <w:shd w:val="clear" w:color="auto" w:fill="auto"/>
          </w:tcPr>
          <w:p w14:paraId="3A097ECC" w14:textId="4E0F5C7A" w:rsidR="00BF046B" w:rsidRPr="00ED6412" w:rsidRDefault="00BF046B" w:rsidP="005D444D">
            <w:pPr>
              <w:spacing w:line="360" w:lineRule="auto"/>
            </w:pPr>
            <w:r w:rsidRPr="00ED6412">
              <w:t>ESS charging and discharging power capacity</w:t>
            </w:r>
            <w:r w:rsidR="00FA2338" w:rsidRPr="00ED6412">
              <w:rPr>
                <w:lang w:eastAsia="en-US"/>
              </w:rPr>
              <w:t xml:space="preserve"> (MW)</w:t>
            </w:r>
          </w:p>
        </w:tc>
      </w:tr>
      <w:tr w:rsidR="00A53152" w:rsidRPr="00ED6412" w14:paraId="61FE3E31" w14:textId="77777777" w:rsidTr="00364E78">
        <w:trPr>
          <w:trHeight w:val="454"/>
        </w:trPr>
        <w:tc>
          <w:tcPr>
            <w:tcW w:w="2212" w:type="dxa"/>
            <w:shd w:val="clear" w:color="auto" w:fill="auto"/>
          </w:tcPr>
          <w:p w14:paraId="27002A2B" w14:textId="5C5E092B" w:rsidR="0074347C" w:rsidRPr="00ED6412" w:rsidRDefault="0074347C" w:rsidP="005D444D">
            <w:pPr>
              <w:spacing w:line="360" w:lineRule="auto"/>
              <w:rPr>
                <w:rFonts w:eastAsia="SimSun"/>
                <w:i/>
              </w:rPr>
            </w:pPr>
            <w:r w:rsidRPr="00ED6412">
              <w:rPr>
                <w:i/>
                <w:lang w:eastAsia="en-US"/>
              </w:rPr>
              <w:t>P</w:t>
            </w:r>
            <w:r w:rsidRPr="00ED6412">
              <w:rPr>
                <w:vertAlign w:val="subscript"/>
                <w:lang w:eastAsia="en-US"/>
              </w:rPr>
              <w:t>cost</w:t>
            </w:r>
          </w:p>
        </w:tc>
        <w:tc>
          <w:tcPr>
            <w:tcW w:w="5718" w:type="dxa"/>
            <w:shd w:val="clear" w:color="auto" w:fill="auto"/>
          </w:tcPr>
          <w:p w14:paraId="4C5E8AC3" w14:textId="75E1944E" w:rsidR="0074347C" w:rsidRPr="00ED6412" w:rsidRDefault="0074347C" w:rsidP="0074347C">
            <w:pPr>
              <w:rPr>
                <w:lang w:eastAsia="en-US"/>
              </w:rPr>
            </w:pPr>
            <w:r w:rsidRPr="00ED6412">
              <w:rPr>
                <w:lang w:eastAsia="en-US"/>
              </w:rPr>
              <w:t>Powe</w:t>
            </w:r>
            <w:r w:rsidR="00007252" w:rsidRPr="00ED6412">
              <w:rPr>
                <w:lang w:eastAsia="en-US"/>
              </w:rPr>
              <w:t>r output from the cost function</w:t>
            </w:r>
            <w:r w:rsidR="00FA2338" w:rsidRPr="00ED6412">
              <w:rPr>
                <w:lang w:eastAsia="en-US"/>
              </w:rPr>
              <w:t xml:space="preserve"> (MW)</w:t>
            </w:r>
          </w:p>
        </w:tc>
      </w:tr>
      <w:tr w:rsidR="00A53152" w:rsidRPr="00ED6412" w14:paraId="60858450" w14:textId="77777777" w:rsidTr="00364E78">
        <w:trPr>
          <w:trHeight w:val="454"/>
        </w:trPr>
        <w:tc>
          <w:tcPr>
            <w:tcW w:w="2212" w:type="dxa"/>
            <w:shd w:val="clear" w:color="auto" w:fill="auto"/>
          </w:tcPr>
          <w:p w14:paraId="1C4A0157" w14:textId="77777777" w:rsidR="00992F3A" w:rsidRPr="00ED6412" w:rsidRDefault="00992F3A" w:rsidP="005D444D">
            <w:pPr>
              <w:spacing w:line="360" w:lineRule="auto"/>
              <w:rPr>
                <w:rFonts w:eastAsia="SimSun"/>
              </w:rPr>
            </w:pPr>
            <w:r w:rsidRPr="00ED6412">
              <w:rPr>
                <w:rFonts w:eastAsia="SimSun"/>
                <w:i/>
              </w:rPr>
              <w:t>P</w:t>
            </w:r>
            <w:r w:rsidRPr="00ED6412">
              <w:rPr>
                <w:rFonts w:eastAsia="SimSun"/>
                <w:vertAlign w:val="subscript"/>
              </w:rPr>
              <w:t>i</w:t>
            </w:r>
          </w:p>
        </w:tc>
        <w:tc>
          <w:tcPr>
            <w:tcW w:w="5718" w:type="dxa"/>
            <w:shd w:val="clear" w:color="auto" w:fill="auto"/>
          </w:tcPr>
          <w:p w14:paraId="5E222F82" w14:textId="28CB6975" w:rsidR="00992F3A" w:rsidRPr="00ED6412" w:rsidRDefault="00992F3A" w:rsidP="005D444D">
            <w:pPr>
              <w:spacing w:line="360" w:lineRule="auto"/>
            </w:pPr>
            <w:r w:rsidRPr="00ED6412">
              <w:t xml:space="preserve">Power output of the </w:t>
            </w:r>
            <m:oMath>
              <m:r>
                <m:rPr>
                  <m:sty m:val="p"/>
                </m:rPr>
                <w:rPr>
                  <w:rFonts w:ascii="Cambria Math" w:hAnsi="Cambria Math"/>
                </w:rPr>
                <m:t>i</m:t>
              </m:r>
            </m:oMath>
            <w:r w:rsidRPr="00ED6412">
              <w:t>th conventional generator</w:t>
            </w:r>
            <w:r w:rsidR="00FA2338" w:rsidRPr="00ED6412">
              <w:rPr>
                <w:lang w:eastAsia="en-US"/>
              </w:rPr>
              <w:t xml:space="preserve"> (MW)</w:t>
            </w:r>
          </w:p>
        </w:tc>
      </w:tr>
      <w:tr w:rsidR="00A53152" w:rsidRPr="00ED6412" w14:paraId="5F7AA886" w14:textId="77777777" w:rsidTr="00364E78">
        <w:trPr>
          <w:trHeight w:val="454"/>
        </w:trPr>
        <w:tc>
          <w:tcPr>
            <w:tcW w:w="2212" w:type="dxa"/>
            <w:shd w:val="clear" w:color="auto" w:fill="auto"/>
          </w:tcPr>
          <w:p w14:paraId="7D31D517" w14:textId="25BA2105" w:rsidR="00992F3A" w:rsidRPr="00ED6412" w:rsidRDefault="00992F3A" w:rsidP="005D444D">
            <w:pPr>
              <w:spacing w:line="360" w:lineRule="auto"/>
              <w:rPr>
                <w:rFonts w:eastAsia="SimSun"/>
              </w:rPr>
            </w:pPr>
            <w:r w:rsidRPr="00ED6412">
              <w:rPr>
                <w:rFonts w:eastAsia="SimSun"/>
                <w:i/>
              </w:rPr>
              <w:t>P</w:t>
            </w:r>
            <w:r w:rsidRPr="00ED6412">
              <w:rPr>
                <w:rFonts w:eastAsia="SimSun"/>
                <w:vertAlign w:val="subscript"/>
              </w:rPr>
              <w:t>i</w:t>
            </w:r>
            <w:r w:rsidR="00C16AE8" w:rsidRPr="00ED6412">
              <w:rPr>
                <w:rFonts w:eastAsia="SimSun"/>
                <w:vertAlign w:val="subscript"/>
              </w:rPr>
              <w:t>,</w:t>
            </w:r>
            <w:r w:rsidRPr="00ED6412">
              <w:rPr>
                <w:rFonts w:eastAsia="SimSun"/>
                <w:vertAlign w:val="subscript"/>
              </w:rPr>
              <w:t>min</w:t>
            </w:r>
            <w:r w:rsidRPr="00ED6412">
              <w:rPr>
                <w:rFonts w:eastAsia="SimSun"/>
                <w:i/>
              </w:rPr>
              <w:t>, P</w:t>
            </w:r>
            <w:r w:rsidRPr="00ED6412">
              <w:rPr>
                <w:rFonts w:eastAsia="SimSun"/>
                <w:vertAlign w:val="subscript"/>
              </w:rPr>
              <w:t>i</w:t>
            </w:r>
            <w:r w:rsidR="00C16AE8" w:rsidRPr="00ED6412">
              <w:rPr>
                <w:rFonts w:eastAsia="SimSun"/>
                <w:vertAlign w:val="subscript"/>
              </w:rPr>
              <w:t>,</w:t>
            </w:r>
            <w:r w:rsidRPr="00ED6412">
              <w:rPr>
                <w:rFonts w:eastAsia="SimSun"/>
                <w:vertAlign w:val="subscript"/>
              </w:rPr>
              <w:t>max</w:t>
            </w:r>
          </w:p>
        </w:tc>
        <w:tc>
          <w:tcPr>
            <w:tcW w:w="5718" w:type="dxa"/>
            <w:shd w:val="clear" w:color="auto" w:fill="auto"/>
          </w:tcPr>
          <w:p w14:paraId="7BC8C000" w14:textId="298000EC" w:rsidR="00992F3A" w:rsidRPr="00ED6412" w:rsidRDefault="00992F3A" w:rsidP="00FA2338">
            <w:pPr>
              <w:spacing w:line="360" w:lineRule="auto"/>
            </w:pPr>
            <w:r w:rsidRPr="00ED6412">
              <w:t xml:space="preserve">Minimum and maximum power output of the </w:t>
            </w:r>
            <w:r w:rsidR="008350FF" w:rsidRPr="00ED6412">
              <w:rPr>
                <w:i/>
              </w:rPr>
              <w:t>i</w:t>
            </w:r>
            <w:r w:rsidR="008350FF" w:rsidRPr="00ED6412">
              <w:rPr>
                <w:vertAlign w:val="superscript"/>
              </w:rPr>
              <w:t>th</w:t>
            </w:r>
            <w:r w:rsidR="008350FF" w:rsidRPr="00ED6412">
              <w:t xml:space="preserve"> </w:t>
            </w:r>
            <w:r w:rsidRPr="00ED6412">
              <w:t>conventional generator</w:t>
            </w:r>
            <w:r w:rsidR="00007252" w:rsidRPr="00ED6412">
              <w:rPr>
                <w:lang w:eastAsia="en-US"/>
              </w:rPr>
              <w:t xml:space="preserve"> </w:t>
            </w:r>
            <w:r w:rsidR="00FA2338" w:rsidRPr="00ED6412">
              <w:rPr>
                <w:lang w:eastAsia="en-US"/>
              </w:rPr>
              <w:t>(</w:t>
            </w:r>
            <w:r w:rsidR="00007252" w:rsidRPr="00ED6412">
              <w:rPr>
                <w:lang w:eastAsia="en-US"/>
              </w:rPr>
              <w:t>MW</w:t>
            </w:r>
            <w:r w:rsidR="00FA2338" w:rsidRPr="00ED6412">
              <w:rPr>
                <w:lang w:eastAsia="en-US"/>
              </w:rPr>
              <w:t>)</w:t>
            </w:r>
          </w:p>
        </w:tc>
      </w:tr>
      <w:tr w:rsidR="00A53152" w:rsidRPr="00ED6412" w14:paraId="0E673409" w14:textId="77777777" w:rsidTr="00364E78">
        <w:trPr>
          <w:trHeight w:val="454"/>
        </w:trPr>
        <w:tc>
          <w:tcPr>
            <w:tcW w:w="2212" w:type="dxa"/>
            <w:shd w:val="clear" w:color="auto" w:fill="auto"/>
          </w:tcPr>
          <w:p w14:paraId="2E8735ED" w14:textId="627F656E" w:rsidR="002134F2" w:rsidRPr="00ED6412" w:rsidRDefault="002134F2" w:rsidP="005D444D">
            <w:pPr>
              <w:spacing w:line="360" w:lineRule="auto"/>
              <w:rPr>
                <w:rFonts w:eastAsia="SimSun"/>
                <w:i/>
              </w:rPr>
            </w:pPr>
            <w:r w:rsidRPr="00ED6412">
              <w:rPr>
                <w:rFonts w:eastAsia="SimSun"/>
                <w:i/>
              </w:rPr>
              <w:t>Pr</w:t>
            </w:r>
          </w:p>
        </w:tc>
        <w:tc>
          <w:tcPr>
            <w:tcW w:w="5718" w:type="dxa"/>
            <w:shd w:val="clear" w:color="auto" w:fill="auto"/>
          </w:tcPr>
          <w:p w14:paraId="142C9BF1" w14:textId="6F5D2E8F" w:rsidR="002134F2" w:rsidRPr="00ED6412" w:rsidRDefault="002134F2" w:rsidP="00FA2338">
            <w:pPr>
              <w:spacing w:line="360" w:lineRule="auto"/>
            </w:pPr>
            <w:r w:rsidRPr="00ED6412">
              <w:t>Unit price of fuel</w:t>
            </w:r>
            <w:r w:rsidR="00007252" w:rsidRPr="00ED6412">
              <w:rPr>
                <w:lang w:eastAsia="en-US"/>
              </w:rPr>
              <w:t xml:space="preserve"> </w:t>
            </w:r>
            <w:r w:rsidR="00FA2338" w:rsidRPr="00ED6412">
              <w:rPr>
                <w:lang w:eastAsia="en-US"/>
              </w:rPr>
              <w:t>(</w:t>
            </w:r>
            <w:r w:rsidR="00007252" w:rsidRPr="00ED6412">
              <w:rPr>
                <w:lang w:eastAsia="en-US"/>
              </w:rPr>
              <w:t>£/t</w:t>
            </w:r>
            <w:r w:rsidR="00FA2338" w:rsidRPr="00ED6412">
              <w:rPr>
                <w:lang w:eastAsia="en-US"/>
              </w:rPr>
              <w:t>)</w:t>
            </w:r>
          </w:p>
        </w:tc>
      </w:tr>
      <w:tr w:rsidR="00A53152" w:rsidRPr="00ED6412" w14:paraId="11404227" w14:textId="77777777" w:rsidTr="00364E78">
        <w:trPr>
          <w:trHeight w:val="454"/>
        </w:trPr>
        <w:tc>
          <w:tcPr>
            <w:tcW w:w="2212" w:type="dxa"/>
            <w:shd w:val="clear" w:color="auto" w:fill="auto"/>
          </w:tcPr>
          <w:p w14:paraId="257530B2" w14:textId="57AC4515" w:rsidR="006651BF" w:rsidRPr="00ED6412" w:rsidRDefault="006651BF" w:rsidP="005D444D">
            <w:pPr>
              <w:spacing w:line="360" w:lineRule="auto"/>
              <w:rPr>
                <w:rFonts w:eastAsia="SimSun"/>
                <w:i/>
              </w:rPr>
            </w:pPr>
            <w:r w:rsidRPr="00ED6412">
              <w:rPr>
                <w:rFonts w:eastAsia="SimSun"/>
                <w:i/>
              </w:rPr>
              <w:t>RRD</w:t>
            </w:r>
            <w:r w:rsidRPr="00ED6412">
              <w:rPr>
                <w:rFonts w:eastAsia="SimSun"/>
                <w:vertAlign w:val="subscript"/>
              </w:rPr>
              <w:t>i</w:t>
            </w:r>
            <w:r w:rsidRPr="00ED6412">
              <w:rPr>
                <w:rFonts w:eastAsia="SimSun"/>
                <w:i/>
              </w:rPr>
              <w:t>, RRU</w:t>
            </w:r>
            <w:r w:rsidRPr="00ED6412">
              <w:rPr>
                <w:rFonts w:eastAsia="SimSun"/>
                <w:vertAlign w:val="subscript"/>
              </w:rPr>
              <w:t>i</w:t>
            </w:r>
          </w:p>
        </w:tc>
        <w:tc>
          <w:tcPr>
            <w:tcW w:w="5718" w:type="dxa"/>
            <w:shd w:val="clear" w:color="auto" w:fill="auto"/>
          </w:tcPr>
          <w:p w14:paraId="1BD9E559" w14:textId="427ECC73" w:rsidR="006651BF" w:rsidRPr="00ED6412" w:rsidRDefault="006651BF" w:rsidP="00FA2338">
            <w:pPr>
              <w:spacing w:line="360" w:lineRule="auto"/>
            </w:pPr>
            <w:r w:rsidRPr="00ED6412">
              <w:t xml:space="preserve">Ramp rate down/up of the </w:t>
            </w:r>
            <w:r w:rsidRPr="00ED6412">
              <w:rPr>
                <w:i/>
              </w:rPr>
              <w:t>i</w:t>
            </w:r>
            <w:r w:rsidRPr="00ED6412">
              <w:rPr>
                <w:vertAlign w:val="superscript"/>
              </w:rPr>
              <w:t>th</w:t>
            </w:r>
            <w:r w:rsidRPr="00ED6412">
              <w:t xml:space="preserve"> conventional generator</w:t>
            </w:r>
            <w:r w:rsidR="00A321F3" w:rsidRPr="00ED6412">
              <w:rPr>
                <w:lang w:eastAsia="en-US"/>
              </w:rPr>
              <w:t xml:space="preserve"> </w:t>
            </w:r>
            <w:r w:rsidR="00FA2338" w:rsidRPr="00ED6412">
              <w:rPr>
                <w:lang w:eastAsia="en-US"/>
              </w:rPr>
              <w:t>(</w:t>
            </w:r>
            <w:r w:rsidR="00A321F3" w:rsidRPr="00ED6412">
              <w:rPr>
                <w:lang w:eastAsia="en-US"/>
              </w:rPr>
              <w:t>MW/h</w:t>
            </w:r>
            <w:r w:rsidR="00FA2338" w:rsidRPr="00ED6412">
              <w:rPr>
                <w:lang w:eastAsia="en-US"/>
              </w:rPr>
              <w:t>)</w:t>
            </w:r>
          </w:p>
        </w:tc>
      </w:tr>
      <w:tr w:rsidR="00A53152" w:rsidRPr="00ED6412" w14:paraId="066213A8" w14:textId="77777777" w:rsidTr="00364E78">
        <w:trPr>
          <w:trHeight w:val="454"/>
        </w:trPr>
        <w:tc>
          <w:tcPr>
            <w:tcW w:w="2212" w:type="dxa"/>
            <w:shd w:val="clear" w:color="auto" w:fill="auto"/>
          </w:tcPr>
          <w:p w14:paraId="1B930D23" w14:textId="6B2AB529" w:rsidR="00053775" w:rsidRPr="00ED6412" w:rsidRDefault="00053775" w:rsidP="00053775">
            <w:pPr>
              <w:spacing w:line="360" w:lineRule="auto"/>
              <w:rPr>
                <w:rFonts w:eastAsia="SimSun"/>
                <w:i/>
              </w:rPr>
            </w:pPr>
            <w:r w:rsidRPr="00ED6412">
              <w:rPr>
                <w:rFonts w:eastAsia="SimSun"/>
                <w:i/>
              </w:rPr>
              <w:t>r</w:t>
            </w:r>
          </w:p>
        </w:tc>
        <w:tc>
          <w:tcPr>
            <w:tcW w:w="5718" w:type="dxa"/>
            <w:shd w:val="clear" w:color="auto" w:fill="auto"/>
          </w:tcPr>
          <w:p w14:paraId="736BB740" w14:textId="3CE13564" w:rsidR="00053775" w:rsidRPr="00ED6412" w:rsidRDefault="00053775" w:rsidP="00FA2338">
            <w:pPr>
              <w:spacing w:line="360" w:lineRule="auto"/>
            </w:pPr>
            <w:r w:rsidRPr="00ED6412">
              <w:t>Carbon price</w:t>
            </w:r>
            <w:r w:rsidR="00A321F3" w:rsidRPr="00ED6412">
              <w:t xml:space="preserve"> </w:t>
            </w:r>
            <w:r w:rsidR="00FA2338" w:rsidRPr="00ED6412">
              <w:t>(</w:t>
            </w:r>
            <w:r w:rsidR="00A321F3" w:rsidRPr="00ED6412">
              <w:t>£/tCO</w:t>
            </w:r>
            <w:r w:rsidR="00A321F3" w:rsidRPr="00ED6412">
              <w:rPr>
                <w:vertAlign w:val="subscript"/>
              </w:rPr>
              <w:t>2</w:t>
            </w:r>
            <w:r w:rsidR="00A321F3" w:rsidRPr="00ED6412">
              <w:t>e</w:t>
            </w:r>
            <w:r w:rsidR="00FA2338" w:rsidRPr="00ED6412">
              <w:t>)</w:t>
            </w:r>
          </w:p>
        </w:tc>
      </w:tr>
      <w:tr w:rsidR="00A53152" w:rsidRPr="00ED6412" w14:paraId="12F8B120" w14:textId="77777777" w:rsidTr="00364E78">
        <w:trPr>
          <w:trHeight w:val="454"/>
        </w:trPr>
        <w:tc>
          <w:tcPr>
            <w:tcW w:w="2212" w:type="dxa"/>
            <w:shd w:val="clear" w:color="auto" w:fill="auto"/>
          </w:tcPr>
          <w:p w14:paraId="06E3ED4E" w14:textId="1D51355C" w:rsidR="00111919" w:rsidRPr="00ED6412" w:rsidRDefault="00111919" w:rsidP="005D444D">
            <w:pPr>
              <w:spacing w:line="360" w:lineRule="auto"/>
              <w:rPr>
                <w:rFonts w:eastAsia="SimSun"/>
                <w:i/>
              </w:rPr>
            </w:pPr>
            <w:r w:rsidRPr="00ED6412">
              <w:rPr>
                <w:i/>
                <w:lang w:eastAsia="en-US"/>
              </w:rPr>
              <w:t>SR</w:t>
            </w:r>
          </w:p>
        </w:tc>
        <w:tc>
          <w:tcPr>
            <w:tcW w:w="5718" w:type="dxa"/>
            <w:shd w:val="clear" w:color="auto" w:fill="auto"/>
          </w:tcPr>
          <w:p w14:paraId="7113783D" w14:textId="7C6BDDD5" w:rsidR="00111919" w:rsidRPr="00ED6412" w:rsidRDefault="00111919" w:rsidP="00FA2338">
            <w:pPr>
              <w:spacing w:line="360" w:lineRule="auto"/>
            </w:pPr>
            <w:r w:rsidRPr="00ED6412">
              <w:t>Spinning reserve</w:t>
            </w:r>
            <w:r w:rsidR="00A321F3" w:rsidRPr="00ED6412">
              <w:t xml:space="preserve"> </w:t>
            </w:r>
            <w:r w:rsidR="00FA2338" w:rsidRPr="00ED6412">
              <w:t>(</w:t>
            </w:r>
            <w:r w:rsidR="00A321F3" w:rsidRPr="00ED6412">
              <w:t>MW</w:t>
            </w:r>
            <w:r w:rsidR="00FA2338" w:rsidRPr="00ED6412">
              <w:t>)</w:t>
            </w:r>
          </w:p>
        </w:tc>
      </w:tr>
      <w:tr w:rsidR="00A53152" w:rsidRPr="00ED6412" w14:paraId="10DC1B26" w14:textId="77777777" w:rsidTr="00364E78">
        <w:trPr>
          <w:trHeight w:val="454"/>
        </w:trPr>
        <w:tc>
          <w:tcPr>
            <w:tcW w:w="2212" w:type="dxa"/>
            <w:shd w:val="clear" w:color="auto" w:fill="auto"/>
          </w:tcPr>
          <w:p w14:paraId="00AD597E" w14:textId="09229DF6" w:rsidR="00DD0EB1" w:rsidRPr="00ED6412" w:rsidRDefault="00DD0EB1" w:rsidP="00DD0EB1">
            <w:pPr>
              <w:spacing w:line="360" w:lineRule="auto"/>
              <w:rPr>
                <w:rFonts w:eastAsia="SimSun"/>
                <w:i/>
              </w:rPr>
            </w:pPr>
            <w:r w:rsidRPr="00ED6412">
              <w:rPr>
                <w:rFonts w:eastAsia="SimSun"/>
                <w:i/>
              </w:rPr>
              <w:t>T</w:t>
            </w:r>
            <w:r w:rsidRPr="00ED6412">
              <w:rPr>
                <w:rFonts w:eastAsia="SimSun"/>
                <w:vertAlign w:val="subscript"/>
              </w:rPr>
              <w:t>t</w:t>
            </w:r>
          </w:p>
        </w:tc>
        <w:tc>
          <w:tcPr>
            <w:tcW w:w="5718" w:type="dxa"/>
            <w:shd w:val="clear" w:color="auto" w:fill="auto"/>
          </w:tcPr>
          <w:p w14:paraId="154EF365" w14:textId="1BA39D71" w:rsidR="00DD0EB1" w:rsidRPr="00ED6412" w:rsidRDefault="00DD0EB1" w:rsidP="00FA2338">
            <w:pPr>
              <w:spacing w:line="360" w:lineRule="auto"/>
            </w:pPr>
            <w:r w:rsidRPr="00ED6412">
              <w:t xml:space="preserve">Time of time step </w:t>
            </w:r>
            <w:r w:rsidRPr="00ED6412">
              <w:rPr>
                <w:i/>
              </w:rPr>
              <w:t>t</w:t>
            </w:r>
            <w:r w:rsidR="00A321F3" w:rsidRPr="00ED6412">
              <w:t xml:space="preserve"> </w:t>
            </w:r>
            <w:r w:rsidR="00FA2338" w:rsidRPr="00ED6412">
              <w:t>(</w:t>
            </w:r>
            <w:r w:rsidR="00A321F3" w:rsidRPr="00ED6412">
              <w:t>h</w:t>
            </w:r>
            <w:r w:rsidR="00FA2338" w:rsidRPr="00ED6412">
              <w:t>)</w:t>
            </w:r>
          </w:p>
        </w:tc>
      </w:tr>
      <w:tr w:rsidR="00A53152" w:rsidRPr="00ED6412" w14:paraId="70061F7D" w14:textId="77777777" w:rsidTr="00364E78">
        <w:trPr>
          <w:trHeight w:val="454"/>
        </w:trPr>
        <w:tc>
          <w:tcPr>
            <w:tcW w:w="2212" w:type="dxa"/>
            <w:shd w:val="clear" w:color="auto" w:fill="auto"/>
          </w:tcPr>
          <w:p w14:paraId="3D080B02" w14:textId="47892BB9" w:rsidR="00126075" w:rsidRPr="00ED6412" w:rsidRDefault="00126075" w:rsidP="00DD0EB1">
            <w:pPr>
              <w:spacing w:line="360" w:lineRule="auto"/>
              <w:rPr>
                <w:rFonts w:eastAsia="SimSun"/>
                <w:i/>
              </w:rPr>
            </w:pPr>
            <w:r w:rsidRPr="00ED6412">
              <w:rPr>
                <w:i/>
                <w:lang w:eastAsia="en-US"/>
              </w:rPr>
              <w:t>UA</w:t>
            </w:r>
            <w:r w:rsidRPr="00ED6412">
              <w:rPr>
                <w:vertAlign w:val="subscript"/>
                <w:lang w:eastAsia="en-US"/>
              </w:rPr>
              <w:t>X</w:t>
            </w:r>
          </w:p>
        </w:tc>
        <w:tc>
          <w:tcPr>
            <w:tcW w:w="5718" w:type="dxa"/>
            <w:shd w:val="clear" w:color="auto" w:fill="auto"/>
          </w:tcPr>
          <w:p w14:paraId="789B11C8" w14:textId="50913223" w:rsidR="00126075" w:rsidRPr="00ED6412" w:rsidRDefault="00126075" w:rsidP="00FA2338">
            <w:pPr>
              <w:spacing w:line="360" w:lineRule="auto"/>
            </w:pPr>
            <w:r w:rsidRPr="00ED6412">
              <w:rPr>
                <w:lang w:eastAsia="en-US"/>
              </w:rPr>
              <w:t>Ultimate analysis of C, S and N</w:t>
            </w:r>
            <w:r w:rsidR="00A321F3" w:rsidRPr="00ED6412">
              <w:t xml:space="preserve"> </w:t>
            </w:r>
            <w:r w:rsidR="00FA2338" w:rsidRPr="00ED6412">
              <w:t>(</w:t>
            </w:r>
            <w:r w:rsidR="00A321F3" w:rsidRPr="00ED6412">
              <w:t>%</w:t>
            </w:r>
            <w:r w:rsidR="00FA2338" w:rsidRPr="00ED6412">
              <w:t>)</w:t>
            </w:r>
          </w:p>
        </w:tc>
      </w:tr>
      <w:tr w:rsidR="00A53152" w:rsidRPr="00ED6412" w14:paraId="15ECF990" w14:textId="77777777" w:rsidTr="00364E78">
        <w:trPr>
          <w:trHeight w:val="454"/>
        </w:trPr>
        <w:tc>
          <w:tcPr>
            <w:tcW w:w="2212" w:type="dxa"/>
            <w:shd w:val="clear" w:color="auto" w:fill="auto"/>
          </w:tcPr>
          <w:p w14:paraId="66ABCE30" w14:textId="77777777" w:rsidR="00992F3A" w:rsidRPr="00ED6412" w:rsidRDefault="00992F3A" w:rsidP="005D444D">
            <w:pPr>
              <w:spacing w:line="360" w:lineRule="auto"/>
              <w:rPr>
                <w:rFonts w:eastAsia="SimSun"/>
                <w:i/>
              </w:rPr>
            </w:pPr>
            <w:r w:rsidRPr="00ED6412">
              <w:rPr>
                <w:rFonts w:eastAsia="SimSun"/>
                <w:i/>
              </w:rPr>
              <w:t>V</w:t>
            </w:r>
          </w:p>
        </w:tc>
        <w:tc>
          <w:tcPr>
            <w:tcW w:w="5718" w:type="dxa"/>
            <w:shd w:val="clear" w:color="auto" w:fill="auto"/>
          </w:tcPr>
          <w:p w14:paraId="6812023E" w14:textId="73A80031" w:rsidR="00992F3A" w:rsidRPr="00ED6412" w:rsidRDefault="00992F3A" w:rsidP="00FA2338">
            <w:pPr>
              <w:spacing w:line="360" w:lineRule="auto"/>
            </w:pPr>
            <w:r w:rsidRPr="00ED6412">
              <w:t>Wind speed random variable</w:t>
            </w:r>
            <w:r w:rsidR="00A321F3" w:rsidRPr="00ED6412">
              <w:t xml:space="preserve"> </w:t>
            </w:r>
            <w:r w:rsidR="00FA2338" w:rsidRPr="00ED6412">
              <w:t>(</w:t>
            </w:r>
            <w:r w:rsidR="00A321F3" w:rsidRPr="00ED6412">
              <w:t>m/s</w:t>
            </w:r>
            <w:r w:rsidR="00FA2338" w:rsidRPr="00ED6412">
              <w:t>)</w:t>
            </w:r>
          </w:p>
        </w:tc>
      </w:tr>
      <w:tr w:rsidR="00A53152" w:rsidRPr="00ED6412" w14:paraId="5AC5994A" w14:textId="77777777" w:rsidTr="00364E78">
        <w:trPr>
          <w:trHeight w:val="454"/>
        </w:trPr>
        <w:tc>
          <w:tcPr>
            <w:tcW w:w="2212" w:type="dxa"/>
            <w:shd w:val="clear" w:color="auto" w:fill="auto"/>
          </w:tcPr>
          <w:p w14:paraId="33BFA4CA" w14:textId="60C263ED" w:rsidR="00053775" w:rsidRPr="00ED6412" w:rsidRDefault="00053775" w:rsidP="00053775">
            <w:pPr>
              <w:spacing w:line="360" w:lineRule="auto"/>
              <w:rPr>
                <w:rFonts w:eastAsia="SimSun"/>
                <w:i/>
              </w:rPr>
            </w:pPr>
            <w:r w:rsidRPr="00ED6412">
              <w:rPr>
                <w:rFonts w:eastAsia="SimSun"/>
                <w:i/>
              </w:rPr>
              <w:t>W</w:t>
            </w:r>
          </w:p>
        </w:tc>
        <w:tc>
          <w:tcPr>
            <w:tcW w:w="5718" w:type="dxa"/>
            <w:shd w:val="clear" w:color="auto" w:fill="auto"/>
          </w:tcPr>
          <w:p w14:paraId="5A21B911" w14:textId="6201FDC8" w:rsidR="00053775" w:rsidRPr="00ED6412" w:rsidRDefault="00053775" w:rsidP="00053775">
            <w:pPr>
              <w:spacing w:line="360" w:lineRule="auto"/>
            </w:pPr>
            <w:r w:rsidRPr="00ED6412">
              <w:t>Wind power random variable</w:t>
            </w:r>
            <w:r w:rsidR="00FA2338" w:rsidRPr="00ED6412">
              <w:t xml:space="preserve"> (MW)</w:t>
            </w:r>
          </w:p>
        </w:tc>
      </w:tr>
      <w:tr w:rsidR="00A53152" w:rsidRPr="00ED6412" w14:paraId="25952E04" w14:textId="77777777" w:rsidTr="00364E78">
        <w:trPr>
          <w:trHeight w:val="454"/>
        </w:trPr>
        <w:tc>
          <w:tcPr>
            <w:tcW w:w="2212" w:type="dxa"/>
            <w:shd w:val="clear" w:color="auto" w:fill="auto"/>
          </w:tcPr>
          <w:p w14:paraId="69969D19" w14:textId="77777777" w:rsidR="00992F3A" w:rsidRPr="00ED6412" w:rsidRDefault="00992F3A" w:rsidP="005D444D">
            <w:pPr>
              <w:spacing w:line="360" w:lineRule="auto"/>
              <w:rPr>
                <w:rFonts w:eastAsia="SimSun"/>
                <w:iCs/>
                <w:noProof/>
              </w:rPr>
            </w:pPr>
            <w:r w:rsidRPr="00ED6412">
              <w:rPr>
                <w:rFonts w:eastAsia="SimSun"/>
                <w:i/>
                <w:iCs/>
                <w:noProof/>
              </w:rPr>
              <w:t>W</w:t>
            </w:r>
            <w:r w:rsidRPr="00ED6412">
              <w:rPr>
                <w:rFonts w:eastAsia="SimSun"/>
                <w:iCs/>
                <w:noProof/>
                <w:vertAlign w:val="subscript"/>
              </w:rPr>
              <w:t>j</w:t>
            </w:r>
          </w:p>
        </w:tc>
        <w:tc>
          <w:tcPr>
            <w:tcW w:w="5718" w:type="dxa"/>
            <w:shd w:val="clear" w:color="auto" w:fill="auto"/>
          </w:tcPr>
          <w:p w14:paraId="5215B387" w14:textId="598536DF" w:rsidR="00992F3A" w:rsidRPr="00ED6412" w:rsidRDefault="00992F3A" w:rsidP="008476CF">
            <w:pPr>
              <w:spacing w:line="360" w:lineRule="auto"/>
            </w:pPr>
            <w:r w:rsidRPr="00ED6412">
              <w:t>Scheduled power output of the</w:t>
            </w:r>
            <w:r w:rsidR="008476CF" w:rsidRPr="00ED6412">
              <w:t xml:space="preserve"> </w:t>
            </w:r>
            <w:r w:rsidR="008476CF" w:rsidRPr="00ED6412">
              <w:rPr>
                <w:i/>
              </w:rPr>
              <w:t>j</w:t>
            </w:r>
            <w:r w:rsidR="008476CF" w:rsidRPr="00ED6412">
              <w:rPr>
                <w:vertAlign w:val="superscript"/>
              </w:rPr>
              <w:t>th</w:t>
            </w:r>
            <w:r w:rsidRPr="00ED6412">
              <w:t xml:space="preserve"> wind powered generator</w:t>
            </w:r>
            <w:r w:rsidR="00FA2338" w:rsidRPr="00ED6412">
              <w:t xml:space="preserve"> (MW)</w:t>
            </w:r>
          </w:p>
        </w:tc>
      </w:tr>
      <w:tr w:rsidR="00A53152" w:rsidRPr="00ED6412" w14:paraId="41492815" w14:textId="77777777" w:rsidTr="00364E78">
        <w:trPr>
          <w:trHeight w:val="454"/>
        </w:trPr>
        <w:tc>
          <w:tcPr>
            <w:tcW w:w="2212" w:type="dxa"/>
            <w:shd w:val="clear" w:color="auto" w:fill="auto"/>
          </w:tcPr>
          <w:p w14:paraId="67131F79" w14:textId="5C710B29" w:rsidR="00992F3A" w:rsidRPr="00ED6412" w:rsidRDefault="00992F3A" w:rsidP="00187CF4">
            <w:pPr>
              <w:spacing w:line="360" w:lineRule="auto"/>
              <w:rPr>
                <w:rFonts w:eastAsia="SimSun"/>
                <w:iCs/>
                <w:noProof/>
              </w:rPr>
            </w:pPr>
            <w:r w:rsidRPr="00ED6412">
              <w:rPr>
                <w:rFonts w:eastAsia="SimSun"/>
                <w:i/>
                <w:iCs/>
                <w:noProof/>
              </w:rPr>
              <w:lastRenderedPageBreak/>
              <w:t>W</w:t>
            </w:r>
            <w:r w:rsidRPr="00ED6412">
              <w:rPr>
                <w:rFonts w:eastAsia="SimSun"/>
                <w:iCs/>
                <w:noProof/>
                <w:vertAlign w:val="subscript"/>
              </w:rPr>
              <w:t>r</w:t>
            </w:r>
            <w:r w:rsidR="003B0C9C" w:rsidRPr="00ED6412">
              <w:rPr>
                <w:rFonts w:eastAsia="SimSun"/>
                <w:iCs/>
                <w:noProof/>
                <w:vertAlign w:val="subscript"/>
              </w:rPr>
              <w:t>,j</w:t>
            </w:r>
          </w:p>
        </w:tc>
        <w:tc>
          <w:tcPr>
            <w:tcW w:w="5718" w:type="dxa"/>
            <w:shd w:val="clear" w:color="auto" w:fill="auto"/>
          </w:tcPr>
          <w:p w14:paraId="63AB64DC" w14:textId="42CDC94A" w:rsidR="00992F3A" w:rsidRPr="00ED6412" w:rsidRDefault="00992F3A" w:rsidP="005D444D">
            <w:pPr>
              <w:spacing w:line="360" w:lineRule="auto"/>
            </w:pPr>
            <w:r w:rsidRPr="00ED6412">
              <w:t xml:space="preserve">Rated wind power of the </w:t>
            </w:r>
            <w:r w:rsidRPr="00ED6412">
              <w:rPr>
                <w:i/>
              </w:rPr>
              <w:t>j</w:t>
            </w:r>
            <w:r w:rsidRPr="00ED6412">
              <w:rPr>
                <w:vertAlign w:val="superscript"/>
              </w:rPr>
              <w:t>th</w:t>
            </w:r>
            <w:r w:rsidRPr="00ED6412">
              <w:t xml:space="preserve"> wind powered generator</w:t>
            </w:r>
            <w:r w:rsidR="00FA2338" w:rsidRPr="00ED6412">
              <w:t xml:space="preserve"> (MW)</w:t>
            </w:r>
          </w:p>
        </w:tc>
      </w:tr>
      <w:tr w:rsidR="00A53152" w:rsidRPr="00ED6412" w14:paraId="6C1206B1" w14:textId="77777777" w:rsidTr="00364E78">
        <w:trPr>
          <w:trHeight w:val="454"/>
        </w:trPr>
        <w:tc>
          <w:tcPr>
            <w:tcW w:w="2212" w:type="dxa"/>
            <w:shd w:val="clear" w:color="auto" w:fill="auto"/>
          </w:tcPr>
          <w:p w14:paraId="2E939781" w14:textId="534116D0" w:rsidR="00992F3A" w:rsidRPr="00ED6412" w:rsidRDefault="00992F3A" w:rsidP="00D80CF5">
            <w:pPr>
              <w:spacing w:line="360" w:lineRule="auto"/>
              <w:rPr>
                <w:rFonts w:eastAsia="SimSun"/>
              </w:rPr>
            </w:pPr>
            <w:r w:rsidRPr="00ED6412">
              <w:rPr>
                <w:rFonts w:eastAsia="SimSun"/>
                <w:i/>
                <w:iCs/>
                <w:noProof/>
              </w:rPr>
              <w:t>W</w:t>
            </w:r>
            <w:r w:rsidR="00187CF4" w:rsidRPr="00ED6412">
              <w:rPr>
                <w:rFonts w:eastAsia="SimSun"/>
                <w:iCs/>
                <w:noProof/>
                <w:vertAlign w:val="subscript"/>
              </w:rPr>
              <w:t>A</w:t>
            </w:r>
            <w:r w:rsidR="003B0C9C" w:rsidRPr="00ED6412">
              <w:rPr>
                <w:rFonts w:eastAsia="SimSun"/>
                <w:iCs/>
                <w:noProof/>
                <w:vertAlign w:val="subscript"/>
              </w:rPr>
              <w:t>,j</w:t>
            </w:r>
          </w:p>
        </w:tc>
        <w:tc>
          <w:tcPr>
            <w:tcW w:w="5718" w:type="dxa"/>
            <w:shd w:val="clear" w:color="auto" w:fill="auto"/>
          </w:tcPr>
          <w:p w14:paraId="6F27FC96" w14:textId="25CE672F" w:rsidR="00992F3A" w:rsidRPr="00ED6412" w:rsidRDefault="00A75E09" w:rsidP="005D444D">
            <w:pPr>
              <w:spacing w:line="360" w:lineRule="auto"/>
            </w:pPr>
            <w:r w:rsidRPr="00ED6412">
              <w:t>Available power output of the</w:t>
            </w:r>
            <w:r w:rsidR="00992F3A" w:rsidRPr="00ED6412">
              <w:t xml:space="preserve"> </w:t>
            </w:r>
            <w:r w:rsidR="00992F3A" w:rsidRPr="00ED6412">
              <w:rPr>
                <w:i/>
              </w:rPr>
              <w:t>j</w:t>
            </w:r>
            <w:r w:rsidR="00992F3A" w:rsidRPr="00ED6412">
              <w:rPr>
                <w:vertAlign w:val="superscript"/>
              </w:rPr>
              <w:t>th</w:t>
            </w:r>
            <w:r w:rsidR="00992F3A" w:rsidRPr="00ED6412">
              <w:t xml:space="preserve"> wind powered generator</w:t>
            </w:r>
            <w:r w:rsidR="00FA2338" w:rsidRPr="00ED6412">
              <w:t xml:space="preserve"> (MW)</w:t>
            </w:r>
          </w:p>
        </w:tc>
      </w:tr>
      <w:tr w:rsidR="00A53152" w:rsidRPr="00ED6412" w14:paraId="51C14823" w14:textId="77777777" w:rsidTr="00364E78">
        <w:trPr>
          <w:trHeight w:val="454"/>
        </w:trPr>
        <w:tc>
          <w:tcPr>
            <w:tcW w:w="2212" w:type="dxa"/>
            <w:shd w:val="clear" w:color="auto" w:fill="auto"/>
          </w:tcPr>
          <w:p w14:paraId="0F29231B" w14:textId="7A0E20CD" w:rsidR="00053775" w:rsidRPr="00ED6412" w:rsidRDefault="00053775" w:rsidP="00053775">
            <w:pPr>
              <w:spacing w:line="360" w:lineRule="auto"/>
              <w:rPr>
                <w:rFonts w:eastAsia="SimSun"/>
                <w:i/>
                <w:iCs/>
                <w:noProof/>
              </w:rPr>
            </w:pPr>
            <w:r w:rsidRPr="00ED6412">
              <w:rPr>
                <w:rFonts w:eastAsia="SimSun"/>
                <w:i/>
              </w:rPr>
              <w:t>w</w:t>
            </w:r>
          </w:p>
        </w:tc>
        <w:tc>
          <w:tcPr>
            <w:tcW w:w="5718" w:type="dxa"/>
            <w:shd w:val="clear" w:color="auto" w:fill="auto"/>
          </w:tcPr>
          <w:p w14:paraId="38348439" w14:textId="2F93C45B" w:rsidR="00053775" w:rsidRPr="00ED6412" w:rsidRDefault="00053775" w:rsidP="00053775">
            <w:pPr>
              <w:spacing w:line="360" w:lineRule="auto"/>
            </w:pPr>
            <w:r w:rsidRPr="00ED6412">
              <w:t>Wind power (the wind power random variable)</w:t>
            </w:r>
            <w:r w:rsidR="00FA2338" w:rsidRPr="00ED6412">
              <w:t xml:space="preserve"> (MW)</w:t>
            </w:r>
          </w:p>
        </w:tc>
      </w:tr>
      <w:tr w:rsidR="00A53152" w:rsidRPr="00ED6412" w14:paraId="02E1A8AD" w14:textId="77777777" w:rsidTr="00364E78">
        <w:trPr>
          <w:trHeight w:val="454"/>
        </w:trPr>
        <w:tc>
          <w:tcPr>
            <w:tcW w:w="2212" w:type="dxa"/>
            <w:shd w:val="clear" w:color="auto" w:fill="auto"/>
          </w:tcPr>
          <w:p w14:paraId="537C121A" w14:textId="1A129665" w:rsidR="00053775" w:rsidRPr="00ED6412" w:rsidRDefault="00053775" w:rsidP="00053775">
            <w:pPr>
              <w:spacing w:line="360" w:lineRule="auto"/>
              <w:rPr>
                <w:rFonts w:eastAsia="SimSun"/>
                <w:i/>
                <w:iCs/>
                <w:noProof/>
              </w:rPr>
            </w:pPr>
            <w:r w:rsidRPr="00ED6412">
              <w:rPr>
                <w:rFonts w:eastAsia="SimSun"/>
                <w:i/>
              </w:rPr>
              <w:t>w</w:t>
            </w:r>
            <w:r w:rsidRPr="00ED6412">
              <w:rPr>
                <w:rFonts w:eastAsia="SimSun"/>
                <w:vertAlign w:val="subscript"/>
              </w:rPr>
              <w:t>1</w:t>
            </w:r>
            <w:r w:rsidRPr="00ED6412">
              <w:rPr>
                <w:rFonts w:eastAsia="SimSun"/>
                <w:i/>
              </w:rPr>
              <w:t>, w</w:t>
            </w:r>
            <w:r w:rsidRPr="00ED6412">
              <w:rPr>
                <w:rFonts w:eastAsia="SimSun"/>
                <w:vertAlign w:val="subscript"/>
              </w:rPr>
              <w:t>2</w:t>
            </w:r>
            <w:r w:rsidRPr="00ED6412">
              <w:rPr>
                <w:rFonts w:eastAsia="SimSun"/>
                <w:i/>
              </w:rPr>
              <w:t>, w</w:t>
            </w:r>
            <w:r w:rsidRPr="00ED6412">
              <w:rPr>
                <w:rFonts w:eastAsia="SimSun"/>
                <w:vertAlign w:val="subscript"/>
              </w:rPr>
              <w:t>3</w:t>
            </w:r>
          </w:p>
        </w:tc>
        <w:tc>
          <w:tcPr>
            <w:tcW w:w="5718" w:type="dxa"/>
            <w:shd w:val="clear" w:color="auto" w:fill="auto"/>
          </w:tcPr>
          <w:p w14:paraId="59CF5AF7" w14:textId="56204F98" w:rsidR="00053775" w:rsidRPr="00ED6412" w:rsidRDefault="00053775" w:rsidP="00053775">
            <w:pPr>
              <w:spacing w:line="360" w:lineRule="auto"/>
            </w:pPr>
            <w:r w:rsidRPr="00ED6412">
              <w:t>Weighted factors of the emission</w:t>
            </w:r>
          </w:p>
        </w:tc>
      </w:tr>
      <w:tr w:rsidR="00A53152" w:rsidRPr="00ED6412" w14:paraId="35C897F1" w14:textId="77777777" w:rsidTr="00364E78">
        <w:trPr>
          <w:trHeight w:val="454"/>
        </w:trPr>
        <w:tc>
          <w:tcPr>
            <w:tcW w:w="2212" w:type="dxa"/>
            <w:shd w:val="clear" w:color="auto" w:fill="auto"/>
          </w:tcPr>
          <w:p w14:paraId="30FFEE54" w14:textId="309A6F2F" w:rsidR="00053775" w:rsidRPr="00ED6412" w:rsidRDefault="00053775" w:rsidP="00053775">
            <w:pPr>
              <w:spacing w:line="360" w:lineRule="auto"/>
              <w:rPr>
                <w:rFonts w:eastAsia="SimSun"/>
                <w:i/>
                <w:iCs/>
                <w:noProof/>
              </w:rPr>
            </w:pPr>
            <w:r w:rsidRPr="00ED6412">
              <w:rPr>
                <w:rFonts w:eastAsia="SimSun"/>
                <w:i/>
              </w:rPr>
              <w:t>w</w:t>
            </w:r>
            <w:r w:rsidRPr="00ED6412">
              <w:rPr>
                <w:rFonts w:eastAsia="SimSun"/>
                <w:vertAlign w:val="subscript"/>
              </w:rPr>
              <w:t>r</w:t>
            </w:r>
          </w:p>
        </w:tc>
        <w:tc>
          <w:tcPr>
            <w:tcW w:w="5718" w:type="dxa"/>
            <w:shd w:val="clear" w:color="auto" w:fill="auto"/>
          </w:tcPr>
          <w:p w14:paraId="6566DA10" w14:textId="55093B32" w:rsidR="00053775" w:rsidRPr="00ED6412" w:rsidRDefault="00053775" w:rsidP="00FA2338">
            <w:pPr>
              <w:spacing w:line="360" w:lineRule="auto"/>
            </w:pPr>
            <w:r w:rsidRPr="00ED6412">
              <w:t>Rated wind power</w:t>
            </w:r>
            <w:r w:rsidR="00A321F3" w:rsidRPr="00ED6412">
              <w:t xml:space="preserve"> </w:t>
            </w:r>
            <w:r w:rsidR="00FA2338" w:rsidRPr="00ED6412">
              <w:t>(</w:t>
            </w:r>
            <w:r w:rsidR="00A321F3" w:rsidRPr="00ED6412">
              <w:t>MW</w:t>
            </w:r>
            <w:r w:rsidR="00FA2338" w:rsidRPr="00ED6412">
              <w:t>)</w:t>
            </w:r>
          </w:p>
        </w:tc>
      </w:tr>
      <w:tr w:rsidR="00A53152" w:rsidRPr="00ED6412" w14:paraId="635E5681" w14:textId="77777777" w:rsidTr="00364E78">
        <w:trPr>
          <w:trHeight w:val="454"/>
        </w:trPr>
        <w:tc>
          <w:tcPr>
            <w:tcW w:w="2212" w:type="dxa"/>
            <w:shd w:val="clear" w:color="auto" w:fill="auto"/>
          </w:tcPr>
          <w:p w14:paraId="5B838274" w14:textId="73619DD3" w:rsidR="002516C3" w:rsidRPr="00ED6412" w:rsidRDefault="002516C3" w:rsidP="002516C3">
            <w:pPr>
              <w:spacing w:line="360" w:lineRule="auto"/>
              <w:rPr>
                <w:rFonts w:eastAsia="SimSun"/>
                <w:i/>
              </w:rPr>
            </w:pPr>
            <w:r w:rsidRPr="00ED6412">
              <w:t>z</w:t>
            </w:r>
          </w:p>
        </w:tc>
        <w:tc>
          <w:tcPr>
            <w:tcW w:w="5718" w:type="dxa"/>
            <w:shd w:val="clear" w:color="auto" w:fill="auto"/>
          </w:tcPr>
          <w:p w14:paraId="5F3084AA" w14:textId="45591E94" w:rsidR="002516C3" w:rsidRPr="00ED6412" w:rsidRDefault="002516C3" w:rsidP="002516C3">
            <w:pPr>
              <w:spacing w:line="360" w:lineRule="auto"/>
            </w:pPr>
            <w:r w:rsidRPr="00ED6412">
              <w:t>Height</w:t>
            </w:r>
            <w:r w:rsidR="00FA2338" w:rsidRPr="00ED6412">
              <w:t xml:space="preserve"> (m)</w:t>
            </w:r>
          </w:p>
        </w:tc>
      </w:tr>
      <w:tr w:rsidR="00A53152" w:rsidRPr="00ED6412" w14:paraId="61329298" w14:textId="77777777" w:rsidTr="00364E78">
        <w:trPr>
          <w:trHeight w:val="454"/>
        </w:trPr>
        <w:tc>
          <w:tcPr>
            <w:tcW w:w="2212" w:type="dxa"/>
            <w:shd w:val="clear" w:color="auto" w:fill="auto"/>
          </w:tcPr>
          <w:p w14:paraId="50656B4C" w14:textId="64CED507" w:rsidR="002516C3" w:rsidRPr="00ED6412" w:rsidRDefault="002516C3" w:rsidP="002516C3">
            <w:pPr>
              <w:spacing w:line="360" w:lineRule="auto"/>
              <w:rPr>
                <w:rFonts w:eastAsia="SimSun"/>
                <w:i/>
              </w:rPr>
            </w:pPr>
            <w:r w:rsidRPr="00ED6412">
              <w:rPr>
                <w:i/>
                <w:lang w:eastAsia="en-US"/>
              </w:rPr>
              <w:t>z</w:t>
            </w:r>
            <w:r w:rsidRPr="00ED6412">
              <w:rPr>
                <w:vertAlign w:val="subscript"/>
                <w:lang w:eastAsia="en-US"/>
              </w:rPr>
              <w:t>ref</w:t>
            </w:r>
            <w:r w:rsidRPr="00ED6412">
              <w:rPr>
                <w:lang w:eastAsia="en-US"/>
              </w:rPr>
              <w:t xml:space="preserve"> </w:t>
            </w:r>
          </w:p>
        </w:tc>
        <w:tc>
          <w:tcPr>
            <w:tcW w:w="5718" w:type="dxa"/>
            <w:shd w:val="clear" w:color="auto" w:fill="auto"/>
          </w:tcPr>
          <w:p w14:paraId="5DD2206B" w14:textId="5A956933" w:rsidR="002516C3" w:rsidRPr="00ED6412" w:rsidRDefault="002516C3" w:rsidP="002516C3">
            <w:pPr>
              <w:spacing w:line="360" w:lineRule="auto"/>
            </w:pPr>
            <w:r w:rsidRPr="00ED6412">
              <w:rPr>
                <w:lang w:eastAsia="en-US"/>
              </w:rPr>
              <w:t>Observe altitude</w:t>
            </w:r>
            <w:r w:rsidR="00FA2338" w:rsidRPr="00ED6412">
              <w:t xml:space="preserve"> (m)</w:t>
            </w:r>
          </w:p>
        </w:tc>
      </w:tr>
      <w:tr w:rsidR="002516C3" w:rsidRPr="00ED6412" w14:paraId="40403B89" w14:textId="77777777" w:rsidTr="00364E78">
        <w:trPr>
          <w:trHeight w:val="454"/>
        </w:trPr>
        <w:tc>
          <w:tcPr>
            <w:tcW w:w="2212" w:type="dxa"/>
            <w:shd w:val="clear" w:color="auto" w:fill="auto"/>
          </w:tcPr>
          <w:p w14:paraId="47CBBCEF" w14:textId="484AD13A" w:rsidR="002516C3" w:rsidRPr="00ED6412" w:rsidRDefault="002516C3" w:rsidP="002516C3">
            <w:pPr>
              <w:spacing w:line="360" w:lineRule="auto"/>
              <w:rPr>
                <w:rFonts w:eastAsia="SimSun"/>
                <w:i/>
              </w:rPr>
            </w:pPr>
            <w:r w:rsidRPr="00ED6412">
              <w:rPr>
                <w:i/>
                <w:lang w:eastAsia="en-US"/>
              </w:rPr>
              <w:t>z</w:t>
            </w:r>
            <w:r w:rsidRPr="00ED6412">
              <w:rPr>
                <w:vertAlign w:val="subscript"/>
                <w:lang w:eastAsia="en-US"/>
              </w:rPr>
              <w:t>0</w:t>
            </w:r>
          </w:p>
        </w:tc>
        <w:tc>
          <w:tcPr>
            <w:tcW w:w="5718" w:type="dxa"/>
            <w:shd w:val="clear" w:color="auto" w:fill="auto"/>
          </w:tcPr>
          <w:p w14:paraId="6E1BEC2C" w14:textId="69226FAB" w:rsidR="002516C3" w:rsidRPr="00ED6412" w:rsidRDefault="002516C3" w:rsidP="00FA2338">
            <w:pPr>
              <w:spacing w:line="360" w:lineRule="auto"/>
            </w:pPr>
            <w:r w:rsidRPr="00ED6412">
              <w:rPr>
                <w:lang w:eastAsia="en-US"/>
              </w:rPr>
              <w:t>Roughness length</w:t>
            </w:r>
            <w:r w:rsidR="00A321F3" w:rsidRPr="00ED6412">
              <w:t xml:space="preserve"> </w:t>
            </w:r>
            <w:r w:rsidR="00FA2338" w:rsidRPr="00ED6412">
              <w:t>(</w:t>
            </w:r>
            <w:r w:rsidR="00A321F3" w:rsidRPr="00ED6412">
              <w:t>m</w:t>
            </w:r>
            <w:r w:rsidR="00FA2338" w:rsidRPr="00ED6412">
              <w:t>)</w:t>
            </w:r>
          </w:p>
        </w:tc>
      </w:tr>
    </w:tbl>
    <w:p w14:paraId="0B64ADE2" w14:textId="77777777" w:rsidR="000371C4" w:rsidRPr="00ED6412" w:rsidRDefault="000371C4" w:rsidP="000371C4"/>
    <w:p w14:paraId="76086F0D" w14:textId="1C47D936" w:rsidR="00904B67" w:rsidRPr="00ED6412" w:rsidRDefault="007E13AF" w:rsidP="000371C4">
      <w:pPr>
        <w:rPr>
          <w:b/>
        </w:rPr>
      </w:pPr>
      <w:r w:rsidRPr="00ED6412">
        <w:rPr>
          <w:b/>
        </w:rPr>
        <w:t>Gre</w:t>
      </w:r>
      <w:r w:rsidR="00904B67" w:rsidRPr="00ED6412">
        <w:rPr>
          <w:b/>
        </w:rPr>
        <w:t>ek alphabet</w:t>
      </w:r>
    </w:p>
    <w:tbl>
      <w:tblPr>
        <w:tblW w:w="0" w:type="auto"/>
        <w:tblLook w:val="04A0" w:firstRow="1" w:lastRow="0" w:firstColumn="1" w:lastColumn="0" w:noHBand="0" w:noVBand="1"/>
      </w:tblPr>
      <w:tblGrid>
        <w:gridCol w:w="2212"/>
        <w:gridCol w:w="5718"/>
      </w:tblGrid>
      <w:tr w:rsidR="00A53152" w:rsidRPr="00ED6412" w14:paraId="0F93F786" w14:textId="77777777" w:rsidTr="00B92994">
        <w:trPr>
          <w:trHeight w:val="224"/>
        </w:trPr>
        <w:tc>
          <w:tcPr>
            <w:tcW w:w="2212" w:type="dxa"/>
            <w:shd w:val="clear" w:color="auto" w:fill="auto"/>
          </w:tcPr>
          <w:p w14:paraId="3C992A21" w14:textId="1B2AE3D0" w:rsidR="00904B67" w:rsidRPr="00ED6412" w:rsidRDefault="000D2947" w:rsidP="00B92994">
            <w:pPr>
              <w:spacing w:line="360" w:lineRule="auto"/>
              <w:rPr>
                <w:rFonts w:eastAsia="Calibri"/>
                <w:i/>
              </w:rPr>
            </w:pPr>
            <w:r w:rsidRPr="00ED6412">
              <w:rPr>
                <w:rFonts w:eastAsia="Calibri"/>
                <w:i/>
              </w:rPr>
              <w:t>α</w:t>
            </w:r>
            <w:r w:rsidR="00397F5B" w:rsidRPr="00ED6412">
              <w:rPr>
                <w:rFonts w:eastAsia="Calibri"/>
                <w:vertAlign w:val="subscript"/>
              </w:rPr>
              <w:t>i</w:t>
            </w:r>
          </w:p>
        </w:tc>
        <w:tc>
          <w:tcPr>
            <w:tcW w:w="5718" w:type="dxa"/>
            <w:shd w:val="clear" w:color="auto" w:fill="auto"/>
          </w:tcPr>
          <w:p w14:paraId="5AF1F6C0" w14:textId="5FC8A668" w:rsidR="00904B67" w:rsidRPr="00ED6412" w:rsidRDefault="000D2947" w:rsidP="00E4016A">
            <w:pPr>
              <w:tabs>
                <w:tab w:val="left" w:pos="1695"/>
              </w:tabs>
              <w:spacing w:line="360" w:lineRule="auto"/>
              <w:rPr>
                <w:rFonts w:eastAsia="SimSun"/>
                <w:i/>
                <w:vertAlign w:val="subscript"/>
              </w:rPr>
            </w:pPr>
            <w:r w:rsidRPr="00ED6412">
              <w:t xml:space="preserve">Coefficients in the cost function of the </w:t>
            </w:r>
            <w:r w:rsidRPr="00ED6412">
              <w:rPr>
                <w:i/>
              </w:rPr>
              <w:t>i</w:t>
            </w:r>
            <w:r w:rsidRPr="00ED6412">
              <w:rPr>
                <w:vertAlign w:val="superscript"/>
              </w:rPr>
              <w:t>th</w:t>
            </w:r>
            <w:r w:rsidRPr="00ED6412">
              <w:t xml:space="preserve"> conventional generator</w:t>
            </w:r>
            <w:r w:rsidR="00A321F3" w:rsidRPr="00ED6412">
              <w:t xml:space="preserve"> </w:t>
            </w:r>
            <w:r w:rsidR="00E4016A" w:rsidRPr="00ED6412">
              <w:t>(</w:t>
            </w:r>
            <w:r w:rsidR="00A321F3" w:rsidRPr="00ED6412">
              <w:t>£/h</w:t>
            </w:r>
            <w:r w:rsidR="00E4016A" w:rsidRPr="00ED6412">
              <w:t>)</w:t>
            </w:r>
          </w:p>
        </w:tc>
      </w:tr>
      <w:tr w:rsidR="00A53152" w:rsidRPr="00ED6412" w14:paraId="21F79695" w14:textId="77777777" w:rsidTr="00B92994">
        <w:trPr>
          <w:trHeight w:val="224"/>
        </w:trPr>
        <w:tc>
          <w:tcPr>
            <w:tcW w:w="2212" w:type="dxa"/>
            <w:shd w:val="clear" w:color="auto" w:fill="auto"/>
          </w:tcPr>
          <w:p w14:paraId="26ACACE4" w14:textId="2425D7B1" w:rsidR="00397F5B" w:rsidRPr="00ED6412" w:rsidRDefault="00397F5B" w:rsidP="00397F5B">
            <w:pPr>
              <w:spacing w:line="360" w:lineRule="auto"/>
            </w:pPr>
            <w:r w:rsidRPr="00ED6412">
              <w:rPr>
                <w:i/>
              </w:rPr>
              <w:t>β</w:t>
            </w:r>
            <w:r w:rsidRPr="00ED6412">
              <w:rPr>
                <w:vertAlign w:val="subscript"/>
              </w:rPr>
              <w:t>i</w:t>
            </w:r>
            <w:r w:rsidRPr="00ED6412">
              <w:rPr>
                <w:vertAlign w:val="superscript"/>
              </w:rPr>
              <w:t>NOx</w:t>
            </w:r>
            <w:r w:rsidRPr="00ED6412">
              <w:t xml:space="preserve">, </w:t>
            </w:r>
            <w:r w:rsidRPr="00ED6412">
              <w:rPr>
                <w:i/>
              </w:rPr>
              <w:t>β</w:t>
            </w:r>
            <w:r w:rsidRPr="00ED6412">
              <w:rPr>
                <w:vertAlign w:val="subscript"/>
              </w:rPr>
              <w:t>i</w:t>
            </w:r>
            <w:r w:rsidRPr="00ED6412">
              <w:rPr>
                <w:vertAlign w:val="superscript"/>
              </w:rPr>
              <w:t>SO2</w:t>
            </w:r>
            <w:r w:rsidRPr="00ED6412">
              <w:t xml:space="preserve">, </w:t>
            </w:r>
            <w:r w:rsidRPr="00ED6412">
              <w:rPr>
                <w:i/>
              </w:rPr>
              <w:t>β</w:t>
            </w:r>
            <w:r w:rsidRPr="00ED6412">
              <w:rPr>
                <w:vertAlign w:val="subscript"/>
              </w:rPr>
              <w:t>i</w:t>
            </w:r>
            <w:r w:rsidRPr="00ED6412">
              <w:rPr>
                <w:vertAlign w:val="superscript"/>
              </w:rPr>
              <w:t>CO2</w:t>
            </w:r>
          </w:p>
        </w:tc>
        <w:tc>
          <w:tcPr>
            <w:tcW w:w="5718" w:type="dxa"/>
            <w:shd w:val="clear" w:color="auto" w:fill="auto"/>
          </w:tcPr>
          <w:p w14:paraId="49717DE5" w14:textId="77D9EF57" w:rsidR="00397F5B" w:rsidRPr="00ED6412" w:rsidRDefault="00397F5B" w:rsidP="00E4016A">
            <w:pPr>
              <w:tabs>
                <w:tab w:val="left" w:pos="1695"/>
              </w:tabs>
              <w:spacing w:line="360" w:lineRule="auto"/>
            </w:pPr>
            <w:r w:rsidRPr="00ED6412">
              <w:t xml:space="preserve">Coefficients in the emission function of the </w:t>
            </w:r>
            <w:r w:rsidRPr="00ED6412">
              <w:rPr>
                <w:i/>
              </w:rPr>
              <w:t>i</w:t>
            </w:r>
            <w:r w:rsidRPr="00ED6412">
              <w:rPr>
                <w:vertAlign w:val="superscript"/>
              </w:rPr>
              <w:t>th</w:t>
            </w:r>
            <w:r w:rsidRPr="00ED6412">
              <w:t xml:space="preserve"> conventional generator of NO</w:t>
            </w:r>
            <w:r w:rsidRPr="00ED6412">
              <w:rPr>
                <w:vertAlign w:val="subscript"/>
              </w:rPr>
              <w:t>x</w:t>
            </w:r>
            <w:r w:rsidRPr="00ED6412">
              <w:t>, SO</w:t>
            </w:r>
            <w:r w:rsidRPr="00ED6412">
              <w:rPr>
                <w:vertAlign w:val="subscript"/>
              </w:rPr>
              <w:t>2,</w:t>
            </w:r>
            <w:r w:rsidRPr="00ED6412">
              <w:t xml:space="preserve"> CO</w:t>
            </w:r>
            <w:r w:rsidRPr="00ED6412">
              <w:rPr>
                <w:vertAlign w:val="subscript"/>
              </w:rPr>
              <w:t>2</w:t>
            </w:r>
            <w:r w:rsidRPr="00ED6412">
              <w:t>, respectively</w:t>
            </w:r>
            <w:r w:rsidR="00A321F3" w:rsidRPr="00ED6412">
              <w:t xml:space="preserve"> </w:t>
            </w:r>
            <w:r w:rsidR="00E4016A" w:rsidRPr="00ED6412">
              <w:t>(</w:t>
            </w:r>
            <w:r w:rsidR="00A321F3" w:rsidRPr="00ED6412">
              <w:t>t/h</w:t>
            </w:r>
            <w:r w:rsidR="00E4016A" w:rsidRPr="00ED6412">
              <w:t>)</w:t>
            </w:r>
          </w:p>
        </w:tc>
      </w:tr>
      <w:tr w:rsidR="00A53152" w:rsidRPr="00ED6412" w14:paraId="020543CC" w14:textId="77777777" w:rsidTr="00B92994">
        <w:trPr>
          <w:trHeight w:val="224"/>
        </w:trPr>
        <w:tc>
          <w:tcPr>
            <w:tcW w:w="2212" w:type="dxa"/>
            <w:shd w:val="clear" w:color="auto" w:fill="auto"/>
          </w:tcPr>
          <w:p w14:paraId="4ABD82F9" w14:textId="72DD52D5" w:rsidR="0074347C" w:rsidRPr="00ED6412" w:rsidRDefault="0074347C" w:rsidP="00B92994">
            <w:pPr>
              <w:spacing w:line="360" w:lineRule="auto"/>
              <w:rPr>
                <w:rFonts w:eastAsia="Calibri"/>
                <w:i/>
              </w:rPr>
            </w:pPr>
            <w:r w:rsidRPr="00ED6412">
              <w:rPr>
                <w:rFonts w:eastAsia="Calibri"/>
                <w:i/>
              </w:rPr>
              <w:t>η</w:t>
            </w:r>
          </w:p>
        </w:tc>
        <w:tc>
          <w:tcPr>
            <w:tcW w:w="5718" w:type="dxa"/>
            <w:shd w:val="clear" w:color="auto" w:fill="auto"/>
          </w:tcPr>
          <w:p w14:paraId="635654EF" w14:textId="2E0A146E" w:rsidR="0074347C" w:rsidRPr="00ED6412" w:rsidRDefault="0074347C" w:rsidP="00A321F3">
            <w:pPr>
              <w:tabs>
                <w:tab w:val="left" w:pos="1695"/>
              </w:tabs>
              <w:spacing w:line="360" w:lineRule="auto"/>
            </w:pPr>
            <w:r w:rsidRPr="00ED6412">
              <w:t>General efficiency</w:t>
            </w:r>
            <w:r w:rsidR="00E4016A" w:rsidRPr="00ED6412">
              <w:t xml:space="preserve"> (%)</w:t>
            </w:r>
          </w:p>
        </w:tc>
      </w:tr>
      <w:tr w:rsidR="00A53152" w:rsidRPr="00ED6412" w14:paraId="4E7EC720" w14:textId="77777777" w:rsidTr="00B92994">
        <w:trPr>
          <w:trHeight w:val="224"/>
        </w:trPr>
        <w:tc>
          <w:tcPr>
            <w:tcW w:w="2212" w:type="dxa"/>
            <w:shd w:val="clear" w:color="auto" w:fill="auto"/>
          </w:tcPr>
          <w:p w14:paraId="3A8B8601" w14:textId="379E9182" w:rsidR="00904B67" w:rsidRPr="00ED6412" w:rsidRDefault="00904B67" w:rsidP="00B92994">
            <w:pPr>
              <w:spacing w:line="360" w:lineRule="auto"/>
              <w:rPr>
                <w:rFonts w:eastAsia="SimSun"/>
                <w:i/>
              </w:rPr>
            </w:pPr>
            <w:r w:rsidRPr="00ED6412">
              <w:rPr>
                <w:rFonts w:eastAsia="Calibri"/>
                <w:i/>
              </w:rPr>
              <w:t>η</w:t>
            </w:r>
            <w:r w:rsidRPr="00ED6412">
              <w:rPr>
                <w:rFonts w:eastAsia="SimSun"/>
                <w:vertAlign w:val="subscript"/>
              </w:rPr>
              <w:t>cg</w:t>
            </w:r>
            <w:r w:rsidRPr="00ED6412">
              <w:rPr>
                <w:rFonts w:eastAsia="SimSun"/>
                <w:i/>
              </w:rPr>
              <w:t xml:space="preserve">, </w:t>
            </w:r>
            <w:r w:rsidRPr="00ED6412">
              <w:rPr>
                <w:rFonts w:eastAsia="Calibri"/>
                <w:i/>
              </w:rPr>
              <w:t>η</w:t>
            </w:r>
            <w:r w:rsidRPr="00ED6412">
              <w:rPr>
                <w:rFonts w:eastAsia="SimSun"/>
                <w:vertAlign w:val="subscript"/>
              </w:rPr>
              <w:t>dcg</w:t>
            </w:r>
          </w:p>
        </w:tc>
        <w:tc>
          <w:tcPr>
            <w:tcW w:w="5718" w:type="dxa"/>
            <w:shd w:val="clear" w:color="auto" w:fill="auto"/>
          </w:tcPr>
          <w:p w14:paraId="15A0A24B" w14:textId="0AD1FD15" w:rsidR="00904B67" w:rsidRPr="00ED6412" w:rsidRDefault="00904B67" w:rsidP="00B92994">
            <w:pPr>
              <w:tabs>
                <w:tab w:val="left" w:pos="1695"/>
              </w:tabs>
              <w:spacing w:line="360" w:lineRule="auto"/>
              <w:rPr>
                <w:rFonts w:eastAsia="SimSun"/>
                <w:i/>
              </w:rPr>
            </w:pPr>
            <w:r w:rsidRPr="00ED6412">
              <w:t>The efficiency of the energy storage charging/discharging between the electrical grid and energy storage</w:t>
            </w:r>
            <w:r w:rsidR="00E4016A" w:rsidRPr="00ED6412">
              <w:t xml:space="preserve"> (%)</w:t>
            </w:r>
          </w:p>
        </w:tc>
      </w:tr>
      <w:tr w:rsidR="00A53152" w:rsidRPr="00ED6412" w14:paraId="078BDD71" w14:textId="77777777" w:rsidTr="00B92994">
        <w:trPr>
          <w:trHeight w:val="224"/>
        </w:trPr>
        <w:tc>
          <w:tcPr>
            <w:tcW w:w="2212" w:type="dxa"/>
            <w:shd w:val="clear" w:color="auto" w:fill="auto"/>
          </w:tcPr>
          <w:p w14:paraId="62A52057" w14:textId="445E3C67" w:rsidR="00126075" w:rsidRPr="00ED6412" w:rsidRDefault="00126075" w:rsidP="00B92994">
            <w:pPr>
              <w:spacing w:line="360" w:lineRule="auto"/>
              <w:rPr>
                <w:rFonts w:eastAsia="Calibri"/>
                <w:i/>
              </w:rPr>
            </w:pPr>
            <w:r w:rsidRPr="00ED6412">
              <w:rPr>
                <w:rFonts w:eastAsia="Calibri"/>
                <w:i/>
              </w:rPr>
              <w:t>η</w:t>
            </w:r>
            <w:r w:rsidRPr="00ED6412">
              <w:rPr>
                <w:rFonts w:eastAsia="Calibri"/>
                <w:vertAlign w:val="subscript"/>
              </w:rPr>
              <w:t>X</w:t>
            </w:r>
          </w:p>
        </w:tc>
        <w:tc>
          <w:tcPr>
            <w:tcW w:w="5718" w:type="dxa"/>
            <w:shd w:val="clear" w:color="auto" w:fill="auto"/>
          </w:tcPr>
          <w:p w14:paraId="73D683D1" w14:textId="59531744" w:rsidR="00126075" w:rsidRPr="00ED6412" w:rsidRDefault="00126075" w:rsidP="00E4016A">
            <w:pPr>
              <w:tabs>
                <w:tab w:val="left" w:pos="1695"/>
              </w:tabs>
              <w:spacing w:line="360" w:lineRule="auto"/>
            </w:pPr>
            <w:r w:rsidRPr="00ED6412">
              <w:rPr>
                <w:lang w:eastAsia="en-US"/>
              </w:rPr>
              <w:t>Removal efficiency of C, S and N in coumbustion process</w:t>
            </w:r>
            <w:r w:rsidR="00A321F3" w:rsidRPr="00ED6412">
              <w:t xml:space="preserve"> </w:t>
            </w:r>
            <w:r w:rsidR="00E4016A" w:rsidRPr="00ED6412">
              <w:t>(</w:t>
            </w:r>
            <w:r w:rsidR="00A321F3" w:rsidRPr="00ED6412">
              <w:t>%</w:t>
            </w:r>
            <w:r w:rsidR="00E4016A" w:rsidRPr="00ED6412">
              <w:t>)</w:t>
            </w:r>
          </w:p>
        </w:tc>
      </w:tr>
      <w:tr w:rsidR="00A53152" w:rsidRPr="00ED6412" w14:paraId="636B0327" w14:textId="77777777" w:rsidTr="00B92994">
        <w:trPr>
          <w:trHeight w:val="224"/>
        </w:trPr>
        <w:tc>
          <w:tcPr>
            <w:tcW w:w="2212" w:type="dxa"/>
            <w:shd w:val="clear" w:color="auto" w:fill="auto"/>
          </w:tcPr>
          <w:p w14:paraId="0878EC46" w14:textId="0E370C66" w:rsidR="00217B78" w:rsidRPr="00ED6412" w:rsidRDefault="00217B78" w:rsidP="00217B78">
            <w:pPr>
              <w:spacing w:line="360" w:lineRule="auto"/>
              <w:rPr>
                <w:rFonts w:eastAsia="Calibri"/>
                <w:i/>
              </w:rPr>
            </w:pPr>
            <w:r w:rsidRPr="00ED6412">
              <w:rPr>
                <w:rFonts w:eastAsia="SimSun"/>
                <w:i/>
              </w:rPr>
              <w:lastRenderedPageBreak/>
              <w:t>v</w:t>
            </w:r>
          </w:p>
        </w:tc>
        <w:tc>
          <w:tcPr>
            <w:tcW w:w="5718" w:type="dxa"/>
            <w:shd w:val="clear" w:color="auto" w:fill="auto"/>
          </w:tcPr>
          <w:p w14:paraId="220CE2F1" w14:textId="1F40127E" w:rsidR="00217B78" w:rsidRPr="00ED6412" w:rsidRDefault="00217B78" w:rsidP="00217B78">
            <w:pPr>
              <w:tabs>
                <w:tab w:val="left" w:pos="1695"/>
              </w:tabs>
              <w:spacing w:line="360" w:lineRule="auto"/>
              <w:rPr>
                <w:rFonts w:eastAsia="SimSun"/>
                <w:i/>
                <w:vertAlign w:val="subscript"/>
              </w:rPr>
            </w:pPr>
            <w:r w:rsidRPr="00ED6412">
              <w:t>Wind speed (the wind speed random variable)</w:t>
            </w:r>
            <w:r w:rsidR="00E4016A" w:rsidRPr="00ED6412">
              <w:t xml:space="preserve"> (m/s)</w:t>
            </w:r>
          </w:p>
        </w:tc>
      </w:tr>
      <w:tr w:rsidR="00A53152" w:rsidRPr="00ED6412" w14:paraId="7C0CD795" w14:textId="77777777" w:rsidTr="00B92994">
        <w:trPr>
          <w:trHeight w:val="224"/>
        </w:trPr>
        <w:tc>
          <w:tcPr>
            <w:tcW w:w="2212" w:type="dxa"/>
            <w:shd w:val="clear" w:color="auto" w:fill="auto"/>
          </w:tcPr>
          <w:p w14:paraId="67DA8344" w14:textId="13B7672B" w:rsidR="00217B78" w:rsidRPr="00ED6412" w:rsidRDefault="00217B78" w:rsidP="00217B78">
            <w:pPr>
              <w:spacing w:line="360" w:lineRule="auto"/>
              <w:rPr>
                <w:rFonts w:eastAsia="SimSun"/>
                <w:i/>
              </w:rPr>
            </w:pPr>
            <w:r w:rsidRPr="00ED6412">
              <w:rPr>
                <w:rFonts w:eastAsia="SimSun"/>
                <w:i/>
              </w:rPr>
              <w:t>v</w:t>
            </w:r>
            <w:r w:rsidRPr="00ED6412">
              <w:rPr>
                <w:rFonts w:eastAsia="SimSun"/>
                <w:vertAlign w:val="subscript"/>
              </w:rPr>
              <w:t>avg</w:t>
            </w:r>
          </w:p>
        </w:tc>
        <w:tc>
          <w:tcPr>
            <w:tcW w:w="5718" w:type="dxa"/>
            <w:shd w:val="clear" w:color="auto" w:fill="auto"/>
          </w:tcPr>
          <w:p w14:paraId="44EABACB" w14:textId="1DF8EB68" w:rsidR="00217B78" w:rsidRPr="00ED6412" w:rsidRDefault="00217B78" w:rsidP="00E4016A">
            <w:pPr>
              <w:tabs>
                <w:tab w:val="left" w:pos="1695"/>
              </w:tabs>
              <w:spacing w:line="360" w:lineRule="auto"/>
            </w:pPr>
            <w:r w:rsidRPr="00ED6412">
              <w:t>Average wind speed</w:t>
            </w:r>
            <w:r w:rsidR="00E4016A" w:rsidRPr="00ED6412">
              <w:t xml:space="preserve"> (</w:t>
            </w:r>
            <w:r w:rsidR="00A321F3" w:rsidRPr="00ED6412">
              <w:t>m/s</w:t>
            </w:r>
            <w:r w:rsidR="00E4016A" w:rsidRPr="00ED6412">
              <w:t>)</w:t>
            </w:r>
          </w:p>
        </w:tc>
      </w:tr>
      <w:tr w:rsidR="00A53152" w:rsidRPr="00ED6412" w14:paraId="65EA4CED" w14:textId="77777777" w:rsidTr="00B92994">
        <w:trPr>
          <w:trHeight w:val="224"/>
        </w:trPr>
        <w:tc>
          <w:tcPr>
            <w:tcW w:w="2212" w:type="dxa"/>
            <w:shd w:val="clear" w:color="auto" w:fill="auto"/>
          </w:tcPr>
          <w:p w14:paraId="48241305" w14:textId="689618CE" w:rsidR="00217B78" w:rsidRPr="00ED6412" w:rsidRDefault="00217B78" w:rsidP="00217B78">
            <w:pPr>
              <w:spacing w:line="360" w:lineRule="auto"/>
              <w:rPr>
                <w:rFonts w:eastAsia="SimSun"/>
                <w:i/>
              </w:rPr>
            </w:pPr>
            <w:r w:rsidRPr="00ED6412">
              <w:rPr>
                <w:rFonts w:eastAsia="SimSun"/>
                <w:i/>
              </w:rPr>
              <w:t>v</w:t>
            </w:r>
            <w:r w:rsidRPr="00ED6412">
              <w:rPr>
                <w:rFonts w:eastAsia="SimSun"/>
                <w:vertAlign w:val="subscript"/>
              </w:rPr>
              <w:t>i</w:t>
            </w:r>
          </w:p>
        </w:tc>
        <w:tc>
          <w:tcPr>
            <w:tcW w:w="5718" w:type="dxa"/>
            <w:shd w:val="clear" w:color="auto" w:fill="auto"/>
          </w:tcPr>
          <w:p w14:paraId="2AFA786A" w14:textId="15ECD9A4" w:rsidR="00217B78" w:rsidRPr="00ED6412" w:rsidRDefault="00217B78" w:rsidP="00217B78">
            <w:pPr>
              <w:tabs>
                <w:tab w:val="left" w:pos="1695"/>
              </w:tabs>
              <w:spacing w:line="360" w:lineRule="auto"/>
            </w:pPr>
            <w:r w:rsidRPr="00ED6412">
              <w:t>Cut-in wind speed</w:t>
            </w:r>
            <w:r w:rsidR="00E4016A" w:rsidRPr="00ED6412">
              <w:t xml:space="preserve"> (m/s)</w:t>
            </w:r>
          </w:p>
        </w:tc>
      </w:tr>
      <w:tr w:rsidR="00A53152" w:rsidRPr="00ED6412" w14:paraId="6CA0B051" w14:textId="77777777" w:rsidTr="00B92994">
        <w:trPr>
          <w:trHeight w:val="224"/>
        </w:trPr>
        <w:tc>
          <w:tcPr>
            <w:tcW w:w="2212" w:type="dxa"/>
            <w:shd w:val="clear" w:color="auto" w:fill="auto"/>
          </w:tcPr>
          <w:p w14:paraId="3B2F87AA" w14:textId="6B990A69" w:rsidR="00217B78" w:rsidRPr="00ED6412" w:rsidRDefault="00217B78" w:rsidP="00217B78">
            <w:pPr>
              <w:spacing w:line="360" w:lineRule="auto"/>
              <w:rPr>
                <w:rFonts w:eastAsia="SimSun"/>
                <w:i/>
              </w:rPr>
            </w:pPr>
            <w:r w:rsidRPr="00ED6412">
              <w:rPr>
                <w:rFonts w:eastAsia="SimSun"/>
                <w:i/>
              </w:rPr>
              <w:t>v</w:t>
            </w:r>
            <w:r w:rsidRPr="00ED6412">
              <w:rPr>
                <w:rFonts w:eastAsia="SimSun"/>
                <w:vertAlign w:val="subscript"/>
              </w:rPr>
              <w:t>r</w:t>
            </w:r>
          </w:p>
        </w:tc>
        <w:tc>
          <w:tcPr>
            <w:tcW w:w="5718" w:type="dxa"/>
            <w:shd w:val="clear" w:color="auto" w:fill="auto"/>
          </w:tcPr>
          <w:p w14:paraId="297445A6" w14:textId="7CB1D071" w:rsidR="00217B78" w:rsidRPr="00ED6412" w:rsidRDefault="00217B78" w:rsidP="00217B78">
            <w:pPr>
              <w:tabs>
                <w:tab w:val="left" w:pos="1695"/>
              </w:tabs>
              <w:spacing w:line="360" w:lineRule="auto"/>
            </w:pPr>
            <w:r w:rsidRPr="00ED6412">
              <w:t>Rated wind speed</w:t>
            </w:r>
            <w:r w:rsidR="00E4016A" w:rsidRPr="00ED6412">
              <w:t xml:space="preserve"> (m/s)</w:t>
            </w:r>
          </w:p>
        </w:tc>
      </w:tr>
      <w:tr w:rsidR="00A53152" w:rsidRPr="00ED6412" w14:paraId="70064756" w14:textId="77777777" w:rsidTr="00B92994">
        <w:trPr>
          <w:trHeight w:val="224"/>
        </w:trPr>
        <w:tc>
          <w:tcPr>
            <w:tcW w:w="2212" w:type="dxa"/>
            <w:shd w:val="clear" w:color="auto" w:fill="auto"/>
          </w:tcPr>
          <w:p w14:paraId="2AD20BA5" w14:textId="3BEBA5FA" w:rsidR="00217B78" w:rsidRPr="00ED6412" w:rsidRDefault="00217B78" w:rsidP="00217B78">
            <w:pPr>
              <w:spacing w:line="360" w:lineRule="auto"/>
              <w:rPr>
                <w:rFonts w:eastAsia="SimSun"/>
                <w:i/>
              </w:rPr>
            </w:pPr>
            <w:r w:rsidRPr="00ED6412">
              <w:rPr>
                <w:rFonts w:eastAsia="SimSun"/>
                <w:i/>
              </w:rPr>
              <w:t>v</w:t>
            </w:r>
            <w:r w:rsidRPr="00ED6412">
              <w:rPr>
                <w:rFonts w:eastAsia="SimSun"/>
                <w:vertAlign w:val="subscript"/>
              </w:rPr>
              <w:t>o</w:t>
            </w:r>
          </w:p>
        </w:tc>
        <w:tc>
          <w:tcPr>
            <w:tcW w:w="5718" w:type="dxa"/>
            <w:shd w:val="clear" w:color="auto" w:fill="auto"/>
          </w:tcPr>
          <w:p w14:paraId="571587C4" w14:textId="6F7071E6" w:rsidR="00217B78" w:rsidRPr="00ED6412" w:rsidRDefault="00217B78" w:rsidP="00217B78">
            <w:pPr>
              <w:tabs>
                <w:tab w:val="left" w:pos="1695"/>
              </w:tabs>
              <w:spacing w:line="360" w:lineRule="auto"/>
            </w:pPr>
            <w:r w:rsidRPr="00ED6412">
              <w:t>Cut-out wind speed</w:t>
            </w:r>
            <w:r w:rsidR="00E4016A" w:rsidRPr="00ED6412">
              <w:t xml:space="preserve"> (m/s)</w:t>
            </w:r>
          </w:p>
        </w:tc>
      </w:tr>
      <w:tr w:rsidR="00A53152" w:rsidRPr="00ED6412" w14:paraId="397165BD" w14:textId="77777777" w:rsidTr="00B92994">
        <w:trPr>
          <w:trHeight w:val="224"/>
        </w:trPr>
        <w:tc>
          <w:tcPr>
            <w:tcW w:w="2212" w:type="dxa"/>
            <w:shd w:val="clear" w:color="auto" w:fill="auto"/>
          </w:tcPr>
          <w:p w14:paraId="2FC7277A" w14:textId="4E58D6C1" w:rsidR="00217B78" w:rsidRPr="00ED6412" w:rsidRDefault="00217B78" w:rsidP="00217B78">
            <w:pPr>
              <w:spacing w:line="360" w:lineRule="auto"/>
              <w:rPr>
                <w:rFonts w:eastAsia="SimSun"/>
                <w:i/>
              </w:rPr>
            </w:pPr>
            <w:r w:rsidRPr="00ED6412">
              <w:rPr>
                <w:i/>
                <w:lang w:eastAsia="en-US"/>
              </w:rPr>
              <w:t>v</w:t>
            </w:r>
            <w:r w:rsidRPr="00ED6412">
              <w:rPr>
                <w:vertAlign w:val="subscript"/>
                <w:lang w:eastAsia="en-US"/>
              </w:rPr>
              <w:t>ref</w:t>
            </w:r>
          </w:p>
        </w:tc>
        <w:tc>
          <w:tcPr>
            <w:tcW w:w="5718" w:type="dxa"/>
            <w:shd w:val="clear" w:color="auto" w:fill="auto"/>
          </w:tcPr>
          <w:p w14:paraId="064252DC" w14:textId="79BCD41E" w:rsidR="00217B78" w:rsidRPr="00ED6412" w:rsidRDefault="00217B78" w:rsidP="00217B78">
            <w:pPr>
              <w:tabs>
                <w:tab w:val="left" w:pos="1695"/>
              </w:tabs>
              <w:spacing w:line="360" w:lineRule="auto"/>
            </w:pPr>
            <w:r w:rsidRPr="00ED6412">
              <w:rPr>
                <w:lang w:eastAsia="en-US"/>
              </w:rPr>
              <w:t xml:space="preserve">Wind speed at the observed altitude </w:t>
            </w:r>
            <w:r w:rsidRPr="00ED6412">
              <w:rPr>
                <w:i/>
                <w:lang w:eastAsia="en-US"/>
              </w:rPr>
              <w:t>z</w:t>
            </w:r>
            <w:r w:rsidRPr="00ED6412">
              <w:rPr>
                <w:vertAlign w:val="subscript"/>
                <w:lang w:eastAsia="en-US"/>
              </w:rPr>
              <w:t>ref</w:t>
            </w:r>
            <w:r w:rsidR="00E4016A" w:rsidRPr="00ED6412">
              <w:t xml:space="preserve"> (m/s)</w:t>
            </w:r>
          </w:p>
        </w:tc>
      </w:tr>
      <w:tr w:rsidR="00A53152" w:rsidRPr="00ED6412" w14:paraId="3139EFC7" w14:textId="77777777" w:rsidTr="00B92994">
        <w:trPr>
          <w:trHeight w:val="224"/>
        </w:trPr>
        <w:tc>
          <w:tcPr>
            <w:tcW w:w="2212" w:type="dxa"/>
            <w:shd w:val="clear" w:color="auto" w:fill="auto"/>
          </w:tcPr>
          <w:p w14:paraId="7373ED23" w14:textId="16B06DFA" w:rsidR="00217B78" w:rsidRPr="00ED6412" w:rsidRDefault="00217B78" w:rsidP="00217B78">
            <w:pPr>
              <w:spacing w:line="360" w:lineRule="auto"/>
              <w:rPr>
                <w:i/>
                <w:lang w:eastAsia="en-US"/>
              </w:rPr>
            </w:pPr>
            <w:r w:rsidRPr="00ED6412">
              <w:rPr>
                <w:rFonts w:eastAsia="SimSun"/>
                <w:i/>
              </w:rPr>
              <w:t>v</w:t>
            </w:r>
            <w:r w:rsidRPr="00ED6412">
              <w:rPr>
                <w:rFonts w:eastAsia="SimSun"/>
                <w:vertAlign w:val="subscript"/>
              </w:rPr>
              <w:t>z</w:t>
            </w:r>
          </w:p>
        </w:tc>
        <w:tc>
          <w:tcPr>
            <w:tcW w:w="5718" w:type="dxa"/>
            <w:shd w:val="clear" w:color="auto" w:fill="auto"/>
          </w:tcPr>
          <w:p w14:paraId="415D3EAB" w14:textId="5380C021" w:rsidR="00217B78" w:rsidRPr="00ED6412" w:rsidRDefault="00217B78" w:rsidP="00217B78">
            <w:pPr>
              <w:tabs>
                <w:tab w:val="left" w:pos="1695"/>
              </w:tabs>
              <w:spacing w:line="360" w:lineRule="auto"/>
              <w:rPr>
                <w:lang w:eastAsia="en-US"/>
              </w:rPr>
            </w:pPr>
            <w:r w:rsidRPr="00ED6412">
              <w:rPr>
                <w:lang w:eastAsia="en-US"/>
              </w:rPr>
              <w:t xml:space="preserve">Wind speed at height </w:t>
            </w:r>
            <w:r w:rsidRPr="00ED6412">
              <w:rPr>
                <w:i/>
                <w:lang w:eastAsia="en-US"/>
              </w:rPr>
              <w:t>z</w:t>
            </w:r>
            <w:r w:rsidR="00E4016A" w:rsidRPr="00ED6412">
              <w:t xml:space="preserve"> (m/s)</w:t>
            </w:r>
          </w:p>
        </w:tc>
      </w:tr>
      <w:tr w:rsidR="00217B78" w:rsidRPr="00ED6412" w14:paraId="78656450" w14:textId="77777777" w:rsidTr="00B92994">
        <w:trPr>
          <w:trHeight w:val="224"/>
        </w:trPr>
        <w:tc>
          <w:tcPr>
            <w:tcW w:w="2212" w:type="dxa"/>
            <w:shd w:val="clear" w:color="auto" w:fill="auto"/>
          </w:tcPr>
          <w:p w14:paraId="7437F57B" w14:textId="222EECED" w:rsidR="00217B78" w:rsidRPr="00ED6412" w:rsidRDefault="00804C4B" w:rsidP="00217B78">
            <w:pPr>
              <w:spacing w:line="360" w:lineRule="auto"/>
              <w:rPr>
                <w:rFonts w:eastAsia="SimSun"/>
                <w:i/>
              </w:rPr>
            </w:pPr>
            <w:r w:rsidRPr="00ED6412">
              <w:rPr>
                <w:rFonts w:eastAsia="Calibri"/>
                <w:i/>
              </w:rPr>
              <w:t>ρ</w:t>
            </w:r>
          </w:p>
        </w:tc>
        <w:tc>
          <w:tcPr>
            <w:tcW w:w="5718" w:type="dxa"/>
            <w:shd w:val="clear" w:color="auto" w:fill="auto"/>
          </w:tcPr>
          <w:p w14:paraId="21D1603A" w14:textId="67531431" w:rsidR="00217B78" w:rsidRPr="00ED6412" w:rsidRDefault="00217B78" w:rsidP="00217B78">
            <w:pPr>
              <w:tabs>
                <w:tab w:val="left" w:pos="1695"/>
              </w:tabs>
              <w:spacing w:line="360" w:lineRule="auto"/>
              <w:rPr>
                <w:lang w:eastAsia="en-US"/>
              </w:rPr>
            </w:pPr>
            <w:r w:rsidRPr="00ED6412">
              <w:rPr>
                <w:rFonts w:eastAsia="SimSun"/>
                <w:i/>
              </w:rPr>
              <w:t>w/w</w:t>
            </w:r>
            <w:r w:rsidRPr="00ED6412">
              <w:rPr>
                <w:rFonts w:eastAsia="SimSun"/>
                <w:i/>
                <w:vertAlign w:val="subscript"/>
              </w:rPr>
              <w:t>rated</w:t>
            </w:r>
            <w:r w:rsidRPr="00ED6412">
              <w:rPr>
                <w:rFonts w:eastAsia="SimSun"/>
                <w:i/>
                <w:vertAlign w:val="subscript"/>
              </w:rPr>
              <w:tab/>
            </w:r>
          </w:p>
        </w:tc>
      </w:tr>
    </w:tbl>
    <w:p w14:paraId="4CB62272" w14:textId="77777777" w:rsidR="000371C4" w:rsidRPr="00ED6412" w:rsidRDefault="000371C4" w:rsidP="000371C4"/>
    <w:p w14:paraId="69152EF7" w14:textId="457FA3A7" w:rsidR="007E13AF" w:rsidRPr="00ED6412" w:rsidRDefault="007E13AF" w:rsidP="000371C4">
      <w:pPr>
        <w:rPr>
          <w:b/>
        </w:rPr>
      </w:pPr>
      <w:r w:rsidRPr="00ED6412">
        <w:rPr>
          <w:b/>
        </w:rPr>
        <w:t>Subscripts</w:t>
      </w:r>
    </w:p>
    <w:tbl>
      <w:tblPr>
        <w:tblW w:w="0" w:type="auto"/>
        <w:tblLook w:val="04A0" w:firstRow="1" w:lastRow="0" w:firstColumn="1" w:lastColumn="0" w:noHBand="0" w:noVBand="1"/>
      </w:tblPr>
      <w:tblGrid>
        <w:gridCol w:w="2212"/>
        <w:gridCol w:w="5718"/>
      </w:tblGrid>
      <w:tr w:rsidR="00A53152" w:rsidRPr="00ED6412" w14:paraId="5BEEFD63" w14:textId="77777777" w:rsidTr="00B92994">
        <w:trPr>
          <w:trHeight w:val="454"/>
        </w:trPr>
        <w:tc>
          <w:tcPr>
            <w:tcW w:w="2212" w:type="dxa"/>
            <w:shd w:val="clear" w:color="auto" w:fill="auto"/>
          </w:tcPr>
          <w:p w14:paraId="7A9493F0" w14:textId="3F7B0A14" w:rsidR="00D80CF5" w:rsidRPr="00ED6412" w:rsidRDefault="00D80CF5" w:rsidP="00B92994">
            <w:pPr>
              <w:spacing w:line="360" w:lineRule="auto"/>
            </w:pPr>
            <w:r w:rsidRPr="00ED6412">
              <w:t>A</w:t>
            </w:r>
          </w:p>
        </w:tc>
        <w:tc>
          <w:tcPr>
            <w:tcW w:w="5718" w:type="dxa"/>
            <w:shd w:val="clear" w:color="auto" w:fill="auto"/>
          </w:tcPr>
          <w:p w14:paraId="30FC58FF" w14:textId="2AD50E2F" w:rsidR="00D80CF5" w:rsidRPr="00ED6412" w:rsidRDefault="00D80CF5" w:rsidP="00B92994">
            <w:pPr>
              <w:spacing w:line="360" w:lineRule="auto"/>
            </w:pPr>
            <w:r w:rsidRPr="00ED6412">
              <w:t>Available</w:t>
            </w:r>
          </w:p>
        </w:tc>
      </w:tr>
      <w:tr w:rsidR="00A53152" w:rsidRPr="00ED6412" w14:paraId="3CDA8C13" w14:textId="77777777" w:rsidTr="00B92994">
        <w:trPr>
          <w:trHeight w:val="454"/>
        </w:trPr>
        <w:tc>
          <w:tcPr>
            <w:tcW w:w="2212" w:type="dxa"/>
            <w:shd w:val="clear" w:color="auto" w:fill="auto"/>
          </w:tcPr>
          <w:p w14:paraId="61AA3091" w14:textId="47B7D347" w:rsidR="00D80CF5" w:rsidRPr="00ED6412" w:rsidRDefault="00D80CF5" w:rsidP="00D80CF5">
            <w:pPr>
              <w:spacing w:line="360" w:lineRule="auto"/>
            </w:pPr>
            <w:r w:rsidRPr="00ED6412">
              <w:t>B</w:t>
            </w:r>
          </w:p>
        </w:tc>
        <w:tc>
          <w:tcPr>
            <w:tcW w:w="5718" w:type="dxa"/>
            <w:shd w:val="clear" w:color="auto" w:fill="auto"/>
          </w:tcPr>
          <w:p w14:paraId="5916056A" w14:textId="72312B13" w:rsidR="00D80CF5" w:rsidRPr="00ED6412" w:rsidRDefault="00D80CF5" w:rsidP="00D80CF5">
            <w:pPr>
              <w:spacing w:line="360" w:lineRule="auto"/>
            </w:pPr>
            <w:r w:rsidRPr="00ED6412">
              <w:t>Energy storage system</w:t>
            </w:r>
          </w:p>
        </w:tc>
      </w:tr>
      <w:tr w:rsidR="00A53152" w:rsidRPr="00ED6412" w14:paraId="36264BFE" w14:textId="77777777" w:rsidTr="00B92994">
        <w:trPr>
          <w:trHeight w:val="454"/>
        </w:trPr>
        <w:tc>
          <w:tcPr>
            <w:tcW w:w="2212" w:type="dxa"/>
            <w:shd w:val="clear" w:color="auto" w:fill="auto"/>
          </w:tcPr>
          <w:p w14:paraId="31DE58F1" w14:textId="6FF7C94F" w:rsidR="00DD0EB1" w:rsidRPr="00ED6412" w:rsidRDefault="00DD0EB1" w:rsidP="00B92994">
            <w:pPr>
              <w:spacing w:line="360" w:lineRule="auto"/>
            </w:pPr>
            <w:r w:rsidRPr="00ED6412">
              <w:t>cap</w:t>
            </w:r>
          </w:p>
        </w:tc>
        <w:tc>
          <w:tcPr>
            <w:tcW w:w="5718" w:type="dxa"/>
            <w:shd w:val="clear" w:color="auto" w:fill="auto"/>
          </w:tcPr>
          <w:p w14:paraId="3A06E906" w14:textId="6C554F02" w:rsidR="00DD0EB1" w:rsidRPr="00ED6412" w:rsidRDefault="00D80CF5" w:rsidP="00B92994">
            <w:pPr>
              <w:spacing w:line="360" w:lineRule="auto"/>
            </w:pPr>
            <w:r w:rsidRPr="00ED6412">
              <w:t>Capacity</w:t>
            </w:r>
          </w:p>
        </w:tc>
      </w:tr>
      <w:tr w:rsidR="00A53152" w:rsidRPr="00ED6412" w14:paraId="58945251" w14:textId="77777777" w:rsidTr="00B92994">
        <w:trPr>
          <w:trHeight w:val="454"/>
        </w:trPr>
        <w:tc>
          <w:tcPr>
            <w:tcW w:w="2212" w:type="dxa"/>
            <w:shd w:val="clear" w:color="auto" w:fill="auto"/>
          </w:tcPr>
          <w:p w14:paraId="6CF7896E" w14:textId="5D916EC4" w:rsidR="008476CF" w:rsidRPr="00ED6412" w:rsidRDefault="008476CF" w:rsidP="00B92994">
            <w:pPr>
              <w:spacing w:line="360" w:lineRule="auto"/>
            </w:pPr>
            <w:r w:rsidRPr="00ED6412">
              <w:t>cg</w:t>
            </w:r>
          </w:p>
        </w:tc>
        <w:tc>
          <w:tcPr>
            <w:tcW w:w="5718" w:type="dxa"/>
            <w:shd w:val="clear" w:color="auto" w:fill="auto"/>
          </w:tcPr>
          <w:p w14:paraId="6F603313" w14:textId="6062243F" w:rsidR="008476CF" w:rsidRPr="00ED6412" w:rsidRDefault="00D80CF5" w:rsidP="00B92994">
            <w:pPr>
              <w:spacing w:line="360" w:lineRule="auto"/>
            </w:pPr>
            <w:r w:rsidRPr="00ED6412">
              <w:t>Charge</w:t>
            </w:r>
          </w:p>
        </w:tc>
      </w:tr>
      <w:tr w:rsidR="00A53152" w:rsidRPr="00ED6412" w14:paraId="43E8D40F" w14:textId="77777777" w:rsidTr="00B92994">
        <w:trPr>
          <w:trHeight w:val="454"/>
        </w:trPr>
        <w:tc>
          <w:tcPr>
            <w:tcW w:w="2212" w:type="dxa"/>
            <w:shd w:val="clear" w:color="auto" w:fill="auto"/>
          </w:tcPr>
          <w:p w14:paraId="0AC17D97" w14:textId="45C8DB5B" w:rsidR="00CF3137" w:rsidRPr="00ED6412" w:rsidRDefault="00CF3137" w:rsidP="00B92994">
            <w:pPr>
              <w:spacing w:line="360" w:lineRule="auto"/>
            </w:pPr>
            <w:r w:rsidRPr="00ED6412">
              <w:t>CO</w:t>
            </w:r>
            <w:r w:rsidRPr="00ED6412">
              <w:rPr>
                <w:vertAlign w:val="subscript"/>
              </w:rPr>
              <w:t>2</w:t>
            </w:r>
          </w:p>
        </w:tc>
        <w:tc>
          <w:tcPr>
            <w:tcW w:w="5718" w:type="dxa"/>
            <w:shd w:val="clear" w:color="auto" w:fill="auto"/>
          </w:tcPr>
          <w:p w14:paraId="3BFBBF5B" w14:textId="4DE22B71" w:rsidR="00CF3137" w:rsidRPr="00ED6412" w:rsidRDefault="00CF3137" w:rsidP="00B92994">
            <w:pPr>
              <w:spacing w:line="360" w:lineRule="auto"/>
            </w:pPr>
            <w:r w:rsidRPr="00ED6412">
              <w:t>Carbon dioxide</w:t>
            </w:r>
          </w:p>
        </w:tc>
      </w:tr>
      <w:tr w:rsidR="00A53152" w:rsidRPr="00ED6412" w14:paraId="643AE2E6" w14:textId="77777777" w:rsidTr="00B92994">
        <w:trPr>
          <w:trHeight w:val="454"/>
        </w:trPr>
        <w:tc>
          <w:tcPr>
            <w:tcW w:w="2212" w:type="dxa"/>
            <w:shd w:val="clear" w:color="auto" w:fill="auto"/>
          </w:tcPr>
          <w:p w14:paraId="3E8EBC0D" w14:textId="06429A8B" w:rsidR="008476CF" w:rsidRPr="00ED6412" w:rsidRDefault="008476CF" w:rsidP="00B92994">
            <w:pPr>
              <w:spacing w:line="360" w:lineRule="auto"/>
            </w:pPr>
            <w:r w:rsidRPr="00ED6412">
              <w:t>dcg</w:t>
            </w:r>
          </w:p>
        </w:tc>
        <w:tc>
          <w:tcPr>
            <w:tcW w:w="5718" w:type="dxa"/>
            <w:shd w:val="clear" w:color="auto" w:fill="auto"/>
          </w:tcPr>
          <w:p w14:paraId="04D115B8" w14:textId="4394410E" w:rsidR="008476CF" w:rsidRPr="00ED6412" w:rsidRDefault="00D80CF5" w:rsidP="00B92994">
            <w:pPr>
              <w:spacing w:line="360" w:lineRule="auto"/>
            </w:pPr>
            <w:r w:rsidRPr="00ED6412">
              <w:t>Discharge</w:t>
            </w:r>
          </w:p>
        </w:tc>
      </w:tr>
      <w:tr w:rsidR="00A53152" w:rsidRPr="00ED6412" w14:paraId="670FE192" w14:textId="77777777" w:rsidTr="00B92994">
        <w:trPr>
          <w:trHeight w:val="454"/>
        </w:trPr>
        <w:tc>
          <w:tcPr>
            <w:tcW w:w="2212" w:type="dxa"/>
            <w:shd w:val="clear" w:color="auto" w:fill="auto"/>
          </w:tcPr>
          <w:p w14:paraId="223FEB4A" w14:textId="09DB4E91" w:rsidR="00CD16D5" w:rsidRPr="00ED6412" w:rsidRDefault="00CD16D5" w:rsidP="00B92994">
            <w:pPr>
              <w:spacing w:line="360" w:lineRule="auto"/>
            </w:pPr>
            <w:r w:rsidRPr="00ED6412">
              <w:t>i</w:t>
            </w:r>
          </w:p>
        </w:tc>
        <w:tc>
          <w:tcPr>
            <w:tcW w:w="5718" w:type="dxa"/>
            <w:shd w:val="clear" w:color="auto" w:fill="auto"/>
          </w:tcPr>
          <w:p w14:paraId="09323B0C" w14:textId="2EE6B69C" w:rsidR="00CD16D5" w:rsidRPr="00ED6412" w:rsidRDefault="00CD16D5" w:rsidP="00B92994">
            <w:pPr>
              <w:spacing w:line="360" w:lineRule="auto"/>
            </w:pPr>
            <w:r w:rsidRPr="00ED6412">
              <w:t>Number of conventional powered generator</w:t>
            </w:r>
          </w:p>
        </w:tc>
      </w:tr>
      <w:tr w:rsidR="00A53152" w:rsidRPr="00ED6412" w14:paraId="0A303929" w14:textId="77777777" w:rsidTr="00B92994">
        <w:trPr>
          <w:trHeight w:val="454"/>
        </w:trPr>
        <w:tc>
          <w:tcPr>
            <w:tcW w:w="2212" w:type="dxa"/>
            <w:shd w:val="clear" w:color="auto" w:fill="auto"/>
          </w:tcPr>
          <w:p w14:paraId="00F76B6E" w14:textId="72837C4D" w:rsidR="00CD16D5" w:rsidRPr="00ED6412" w:rsidRDefault="00CD16D5" w:rsidP="00B92994">
            <w:pPr>
              <w:spacing w:line="360" w:lineRule="auto"/>
            </w:pPr>
            <w:r w:rsidRPr="00ED6412">
              <w:t>j</w:t>
            </w:r>
          </w:p>
        </w:tc>
        <w:tc>
          <w:tcPr>
            <w:tcW w:w="5718" w:type="dxa"/>
            <w:shd w:val="clear" w:color="auto" w:fill="auto"/>
          </w:tcPr>
          <w:p w14:paraId="2EE10958" w14:textId="39BF06A7" w:rsidR="00CD16D5" w:rsidRPr="00ED6412" w:rsidRDefault="00CD16D5" w:rsidP="00CD16D5">
            <w:pPr>
              <w:spacing w:line="360" w:lineRule="auto"/>
            </w:pPr>
            <w:r w:rsidRPr="00ED6412">
              <w:t>Number of wind powered generator</w:t>
            </w:r>
          </w:p>
        </w:tc>
      </w:tr>
      <w:tr w:rsidR="00A53152" w:rsidRPr="00ED6412" w14:paraId="0725F731" w14:textId="77777777" w:rsidTr="00B92994">
        <w:trPr>
          <w:trHeight w:val="454"/>
        </w:trPr>
        <w:tc>
          <w:tcPr>
            <w:tcW w:w="2212" w:type="dxa"/>
            <w:shd w:val="clear" w:color="auto" w:fill="auto"/>
          </w:tcPr>
          <w:p w14:paraId="4D2B5108" w14:textId="30194639" w:rsidR="00973341" w:rsidRPr="00ED6412" w:rsidRDefault="00973341" w:rsidP="00B92994">
            <w:pPr>
              <w:spacing w:line="360" w:lineRule="auto"/>
              <w:rPr>
                <w:rFonts w:eastAsia="SimSun"/>
              </w:rPr>
            </w:pPr>
            <w:r w:rsidRPr="00ED6412">
              <w:t>max</w:t>
            </w:r>
          </w:p>
        </w:tc>
        <w:tc>
          <w:tcPr>
            <w:tcW w:w="5718" w:type="dxa"/>
            <w:shd w:val="clear" w:color="auto" w:fill="auto"/>
          </w:tcPr>
          <w:p w14:paraId="11D0825D" w14:textId="1DB96893" w:rsidR="00973341" w:rsidRPr="00ED6412" w:rsidRDefault="00973341" w:rsidP="00B92994">
            <w:pPr>
              <w:spacing w:line="360" w:lineRule="auto"/>
            </w:pPr>
            <w:r w:rsidRPr="00ED6412">
              <w:t xml:space="preserve">Maximum </w:t>
            </w:r>
          </w:p>
        </w:tc>
      </w:tr>
      <w:tr w:rsidR="00A53152" w:rsidRPr="00ED6412" w14:paraId="06244C12" w14:textId="77777777" w:rsidTr="00B92994">
        <w:trPr>
          <w:trHeight w:val="454"/>
        </w:trPr>
        <w:tc>
          <w:tcPr>
            <w:tcW w:w="2212" w:type="dxa"/>
            <w:shd w:val="clear" w:color="auto" w:fill="auto"/>
          </w:tcPr>
          <w:p w14:paraId="5688B844" w14:textId="043201E5" w:rsidR="00973341" w:rsidRPr="00ED6412" w:rsidRDefault="00973341" w:rsidP="00B92994">
            <w:pPr>
              <w:spacing w:line="360" w:lineRule="auto"/>
              <w:rPr>
                <w:rFonts w:eastAsia="SimSun"/>
              </w:rPr>
            </w:pPr>
            <w:r w:rsidRPr="00ED6412">
              <w:rPr>
                <w:rFonts w:eastAsia="SimSun"/>
              </w:rPr>
              <w:t>min</w:t>
            </w:r>
          </w:p>
        </w:tc>
        <w:tc>
          <w:tcPr>
            <w:tcW w:w="5718" w:type="dxa"/>
            <w:shd w:val="clear" w:color="auto" w:fill="auto"/>
          </w:tcPr>
          <w:p w14:paraId="5611DBA6" w14:textId="7F0909B0" w:rsidR="00973341" w:rsidRPr="00ED6412" w:rsidRDefault="00973341" w:rsidP="00B92994">
            <w:pPr>
              <w:spacing w:line="360" w:lineRule="auto"/>
            </w:pPr>
            <w:r w:rsidRPr="00ED6412">
              <w:t>Minimum</w:t>
            </w:r>
          </w:p>
        </w:tc>
      </w:tr>
      <w:tr w:rsidR="00A53152" w:rsidRPr="00ED6412" w14:paraId="36354619" w14:textId="77777777" w:rsidTr="00B92994">
        <w:trPr>
          <w:trHeight w:val="454"/>
        </w:trPr>
        <w:tc>
          <w:tcPr>
            <w:tcW w:w="2212" w:type="dxa"/>
            <w:shd w:val="clear" w:color="auto" w:fill="auto"/>
          </w:tcPr>
          <w:p w14:paraId="3D5F1A30" w14:textId="2113EDC2" w:rsidR="00A56BEA" w:rsidRPr="00ED6412" w:rsidRDefault="00A56BEA" w:rsidP="00B92994">
            <w:pPr>
              <w:spacing w:line="360" w:lineRule="auto"/>
              <w:rPr>
                <w:rFonts w:eastAsia="SimSun"/>
              </w:rPr>
            </w:pPr>
            <w:r w:rsidRPr="00ED6412">
              <w:lastRenderedPageBreak/>
              <w:t>NO</w:t>
            </w:r>
            <w:r w:rsidRPr="00ED6412">
              <w:rPr>
                <w:vertAlign w:val="subscript"/>
              </w:rPr>
              <w:t>x</w:t>
            </w:r>
          </w:p>
        </w:tc>
        <w:tc>
          <w:tcPr>
            <w:tcW w:w="5718" w:type="dxa"/>
            <w:shd w:val="clear" w:color="auto" w:fill="auto"/>
          </w:tcPr>
          <w:p w14:paraId="047C78DC" w14:textId="7C829588" w:rsidR="00A56BEA" w:rsidRPr="00ED6412" w:rsidRDefault="00CF3137" w:rsidP="00CF3137">
            <w:pPr>
              <w:spacing w:line="360" w:lineRule="auto"/>
            </w:pPr>
            <w:r w:rsidRPr="00ED6412">
              <w:t>Nitrogen oxides</w:t>
            </w:r>
          </w:p>
        </w:tc>
      </w:tr>
      <w:tr w:rsidR="00A53152" w:rsidRPr="00ED6412" w14:paraId="136B50AB" w14:textId="77777777" w:rsidTr="00B92994">
        <w:trPr>
          <w:trHeight w:val="454"/>
        </w:trPr>
        <w:tc>
          <w:tcPr>
            <w:tcW w:w="2212" w:type="dxa"/>
            <w:shd w:val="clear" w:color="auto" w:fill="auto"/>
          </w:tcPr>
          <w:p w14:paraId="1BA79054" w14:textId="0080011B" w:rsidR="00397F5B" w:rsidRPr="00ED6412" w:rsidRDefault="00E50BDB" w:rsidP="00B92994">
            <w:pPr>
              <w:spacing w:line="360" w:lineRule="auto"/>
            </w:pPr>
            <w:r w:rsidRPr="00ED6412">
              <w:t>O</w:t>
            </w:r>
          </w:p>
        </w:tc>
        <w:tc>
          <w:tcPr>
            <w:tcW w:w="5718" w:type="dxa"/>
            <w:shd w:val="clear" w:color="auto" w:fill="auto"/>
          </w:tcPr>
          <w:p w14:paraId="0658B02D" w14:textId="388C5113" w:rsidR="00397F5B" w:rsidRPr="00ED6412" w:rsidRDefault="00397F5B" w:rsidP="00CF3137">
            <w:pPr>
              <w:spacing w:line="360" w:lineRule="auto"/>
            </w:pPr>
            <w:r w:rsidRPr="00ED6412">
              <w:t xml:space="preserve">Overestimation of wind power </w:t>
            </w:r>
          </w:p>
        </w:tc>
      </w:tr>
      <w:tr w:rsidR="00A53152" w:rsidRPr="00ED6412" w14:paraId="7B3DB823" w14:textId="77777777" w:rsidTr="00B92994">
        <w:trPr>
          <w:trHeight w:val="454"/>
        </w:trPr>
        <w:tc>
          <w:tcPr>
            <w:tcW w:w="2212" w:type="dxa"/>
            <w:shd w:val="clear" w:color="auto" w:fill="auto"/>
          </w:tcPr>
          <w:p w14:paraId="328E6D85" w14:textId="0F98049E" w:rsidR="0024775E" w:rsidRPr="00ED6412" w:rsidRDefault="00D80CF5" w:rsidP="00B92994">
            <w:pPr>
              <w:spacing w:line="360" w:lineRule="auto"/>
            </w:pPr>
            <w:r w:rsidRPr="00ED6412">
              <w:t>P</w:t>
            </w:r>
          </w:p>
        </w:tc>
        <w:tc>
          <w:tcPr>
            <w:tcW w:w="5718" w:type="dxa"/>
            <w:shd w:val="clear" w:color="auto" w:fill="auto"/>
          </w:tcPr>
          <w:p w14:paraId="1D0C4848" w14:textId="41AC27A2" w:rsidR="0024775E" w:rsidRPr="00ED6412" w:rsidRDefault="0024775E" w:rsidP="00CF3137">
            <w:pPr>
              <w:spacing w:line="360" w:lineRule="auto"/>
            </w:pPr>
            <w:r w:rsidRPr="00ED6412">
              <w:t>Conventional power</w:t>
            </w:r>
          </w:p>
        </w:tc>
      </w:tr>
      <w:tr w:rsidR="00A53152" w:rsidRPr="00ED6412" w14:paraId="1DDD15D5" w14:textId="77777777" w:rsidTr="00B92994">
        <w:trPr>
          <w:trHeight w:val="454"/>
        </w:trPr>
        <w:tc>
          <w:tcPr>
            <w:tcW w:w="2212" w:type="dxa"/>
            <w:shd w:val="clear" w:color="auto" w:fill="auto"/>
          </w:tcPr>
          <w:p w14:paraId="4BE59F18" w14:textId="33963D64" w:rsidR="00F94A24" w:rsidRPr="00ED6412" w:rsidRDefault="00F94A24" w:rsidP="00B92994">
            <w:pPr>
              <w:spacing w:line="360" w:lineRule="auto"/>
            </w:pPr>
            <w:r w:rsidRPr="00ED6412">
              <w:t>p</w:t>
            </w:r>
          </w:p>
        </w:tc>
        <w:tc>
          <w:tcPr>
            <w:tcW w:w="5718" w:type="dxa"/>
            <w:shd w:val="clear" w:color="auto" w:fill="auto"/>
          </w:tcPr>
          <w:p w14:paraId="43152945" w14:textId="1B5A6284" w:rsidR="00F94A24" w:rsidRPr="00ED6412" w:rsidRDefault="005E6CCD" w:rsidP="00CF3137">
            <w:pPr>
              <w:spacing w:line="360" w:lineRule="auto"/>
            </w:pPr>
            <w:r w:rsidRPr="00ED6412">
              <w:t>P</w:t>
            </w:r>
            <w:r w:rsidR="00F94A24" w:rsidRPr="00ED6412">
              <w:t xml:space="preserve">ower output </w:t>
            </w:r>
            <w:r w:rsidR="00F94A24" w:rsidRPr="00ED6412">
              <w:rPr>
                <w:i/>
              </w:rPr>
              <w:t xml:space="preserve">P </w:t>
            </w:r>
            <w:r w:rsidR="00F94A24" w:rsidRPr="00ED6412">
              <w:t>of the conventional power</w:t>
            </w:r>
          </w:p>
        </w:tc>
      </w:tr>
      <w:tr w:rsidR="00A53152" w:rsidRPr="00ED6412" w14:paraId="5159BB30" w14:textId="77777777" w:rsidTr="00B92994">
        <w:trPr>
          <w:trHeight w:val="454"/>
        </w:trPr>
        <w:tc>
          <w:tcPr>
            <w:tcW w:w="2212" w:type="dxa"/>
            <w:shd w:val="clear" w:color="auto" w:fill="auto"/>
          </w:tcPr>
          <w:p w14:paraId="4BD21334" w14:textId="249370FE" w:rsidR="00D80CF5" w:rsidRPr="00ED6412" w:rsidRDefault="00D80CF5" w:rsidP="00B92994">
            <w:pPr>
              <w:spacing w:line="360" w:lineRule="auto"/>
            </w:pPr>
            <w:r w:rsidRPr="00ED6412">
              <w:t>r</w:t>
            </w:r>
          </w:p>
        </w:tc>
        <w:tc>
          <w:tcPr>
            <w:tcW w:w="5718" w:type="dxa"/>
            <w:shd w:val="clear" w:color="auto" w:fill="auto"/>
          </w:tcPr>
          <w:p w14:paraId="55379B9D" w14:textId="4967F9B8" w:rsidR="00D80CF5" w:rsidRPr="00ED6412" w:rsidRDefault="005E6CCD" w:rsidP="00CF3137">
            <w:pPr>
              <w:spacing w:line="360" w:lineRule="auto"/>
            </w:pPr>
            <w:r w:rsidRPr="00ED6412">
              <w:t>R</w:t>
            </w:r>
            <w:r w:rsidR="00D80CF5" w:rsidRPr="00ED6412">
              <w:t>ated</w:t>
            </w:r>
          </w:p>
        </w:tc>
      </w:tr>
      <w:tr w:rsidR="00A53152" w:rsidRPr="00ED6412" w14:paraId="634366FA" w14:textId="77777777" w:rsidTr="00B92994">
        <w:trPr>
          <w:trHeight w:val="454"/>
        </w:trPr>
        <w:tc>
          <w:tcPr>
            <w:tcW w:w="2212" w:type="dxa"/>
            <w:shd w:val="clear" w:color="auto" w:fill="auto"/>
          </w:tcPr>
          <w:p w14:paraId="46C222EC" w14:textId="56556C91" w:rsidR="00CF3137" w:rsidRPr="00ED6412" w:rsidRDefault="00CF3137" w:rsidP="00B92994">
            <w:pPr>
              <w:spacing w:line="360" w:lineRule="auto"/>
            </w:pPr>
            <w:r w:rsidRPr="00ED6412">
              <w:t>SO</w:t>
            </w:r>
            <w:r w:rsidRPr="00ED6412">
              <w:rPr>
                <w:vertAlign w:val="subscript"/>
              </w:rPr>
              <w:t>2</w:t>
            </w:r>
          </w:p>
        </w:tc>
        <w:tc>
          <w:tcPr>
            <w:tcW w:w="5718" w:type="dxa"/>
            <w:shd w:val="clear" w:color="auto" w:fill="auto"/>
          </w:tcPr>
          <w:p w14:paraId="20C2910D" w14:textId="5928ABE3" w:rsidR="00CF3137" w:rsidRPr="00ED6412" w:rsidRDefault="00CF3137" w:rsidP="00A56BEA">
            <w:pPr>
              <w:spacing w:line="360" w:lineRule="auto"/>
            </w:pPr>
            <w:r w:rsidRPr="00ED6412">
              <w:t>Sulphur dioxide</w:t>
            </w:r>
          </w:p>
        </w:tc>
      </w:tr>
      <w:tr w:rsidR="00A53152" w:rsidRPr="00ED6412" w14:paraId="7ED0F9C1" w14:textId="77777777" w:rsidTr="00B92994">
        <w:trPr>
          <w:trHeight w:val="454"/>
        </w:trPr>
        <w:tc>
          <w:tcPr>
            <w:tcW w:w="2212" w:type="dxa"/>
            <w:shd w:val="clear" w:color="auto" w:fill="auto"/>
          </w:tcPr>
          <w:p w14:paraId="5E151DCB" w14:textId="4BDFEC5F" w:rsidR="005465AA" w:rsidRPr="00ED6412" w:rsidRDefault="005465AA" w:rsidP="00B92994">
            <w:pPr>
              <w:spacing w:line="360" w:lineRule="auto"/>
            </w:pPr>
            <w:r w:rsidRPr="00ED6412">
              <w:t>t</w:t>
            </w:r>
          </w:p>
        </w:tc>
        <w:tc>
          <w:tcPr>
            <w:tcW w:w="5718" w:type="dxa"/>
            <w:shd w:val="clear" w:color="auto" w:fill="auto"/>
          </w:tcPr>
          <w:p w14:paraId="6B24D374" w14:textId="5A8CEFDB" w:rsidR="005465AA" w:rsidRPr="00ED6412" w:rsidRDefault="005465AA" w:rsidP="00A56BEA">
            <w:pPr>
              <w:spacing w:line="360" w:lineRule="auto"/>
            </w:pPr>
            <w:r w:rsidRPr="00ED6412">
              <w:t xml:space="preserve">Time dimension at time step </w:t>
            </w:r>
            <w:r w:rsidRPr="00ED6412">
              <w:rPr>
                <w:i/>
              </w:rPr>
              <w:t>t</w:t>
            </w:r>
          </w:p>
        </w:tc>
      </w:tr>
      <w:tr w:rsidR="00A53152" w:rsidRPr="00ED6412" w14:paraId="2D28523E" w14:textId="77777777" w:rsidTr="00B92994">
        <w:trPr>
          <w:trHeight w:val="454"/>
        </w:trPr>
        <w:tc>
          <w:tcPr>
            <w:tcW w:w="2212" w:type="dxa"/>
            <w:shd w:val="clear" w:color="auto" w:fill="auto"/>
          </w:tcPr>
          <w:p w14:paraId="47505F5F" w14:textId="724749BD" w:rsidR="00397F5B" w:rsidRPr="00ED6412" w:rsidRDefault="00E50BDB" w:rsidP="00B92994">
            <w:pPr>
              <w:spacing w:line="360" w:lineRule="auto"/>
            </w:pPr>
            <w:r w:rsidRPr="00ED6412">
              <w:t>U</w:t>
            </w:r>
          </w:p>
        </w:tc>
        <w:tc>
          <w:tcPr>
            <w:tcW w:w="5718" w:type="dxa"/>
            <w:shd w:val="clear" w:color="auto" w:fill="auto"/>
          </w:tcPr>
          <w:p w14:paraId="716790BB" w14:textId="4AAF84D8" w:rsidR="00397F5B" w:rsidRPr="00ED6412" w:rsidRDefault="00397F5B" w:rsidP="00A56BEA">
            <w:pPr>
              <w:spacing w:line="360" w:lineRule="auto"/>
            </w:pPr>
            <w:r w:rsidRPr="00ED6412">
              <w:t xml:space="preserve">Underestimation of wind power </w:t>
            </w:r>
          </w:p>
        </w:tc>
      </w:tr>
      <w:tr w:rsidR="00A53152" w:rsidRPr="00ED6412" w14:paraId="62734EE2" w14:textId="77777777" w:rsidTr="00B92994">
        <w:trPr>
          <w:trHeight w:val="454"/>
        </w:trPr>
        <w:tc>
          <w:tcPr>
            <w:tcW w:w="2212" w:type="dxa"/>
            <w:shd w:val="clear" w:color="auto" w:fill="auto"/>
          </w:tcPr>
          <w:p w14:paraId="7C506D63" w14:textId="2846031C" w:rsidR="0024775E" w:rsidRPr="00ED6412" w:rsidRDefault="0024775E" w:rsidP="00B92994">
            <w:pPr>
              <w:spacing w:line="360" w:lineRule="auto"/>
            </w:pPr>
            <w:r w:rsidRPr="00ED6412">
              <w:t>W</w:t>
            </w:r>
          </w:p>
        </w:tc>
        <w:tc>
          <w:tcPr>
            <w:tcW w:w="5718" w:type="dxa"/>
            <w:shd w:val="clear" w:color="auto" w:fill="auto"/>
          </w:tcPr>
          <w:p w14:paraId="34816102" w14:textId="58E27B44" w:rsidR="0024775E" w:rsidRPr="00ED6412" w:rsidRDefault="0024775E" w:rsidP="00A56BEA">
            <w:pPr>
              <w:spacing w:line="360" w:lineRule="auto"/>
            </w:pPr>
            <w:r w:rsidRPr="00ED6412">
              <w:t>Wind power</w:t>
            </w:r>
          </w:p>
        </w:tc>
      </w:tr>
      <w:tr w:rsidR="005C76B5" w:rsidRPr="00ED6412" w14:paraId="6484F4FD" w14:textId="77777777" w:rsidTr="00B92994">
        <w:trPr>
          <w:trHeight w:val="454"/>
        </w:trPr>
        <w:tc>
          <w:tcPr>
            <w:tcW w:w="2212" w:type="dxa"/>
            <w:shd w:val="clear" w:color="auto" w:fill="auto"/>
          </w:tcPr>
          <w:p w14:paraId="7715C99B" w14:textId="0CD06026" w:rsidR="005C76B5" w:rsidRPr="00ED6412" w:rsidRDefault="005C76B5" w:rsidP="00B92994">
            <w:pPr>
              <w:spacing w:line="360" w:lineRule="auto"/>
            </w:pPr>
            <w:r w:rsidRPr="00ED6412">
              <w:t>z</w:t>
            </w:r>
          </w:p>
        </w:tc>
        <w:tc>
          <w:tcPr>
            <w:tcW w:w="5718" w:type="dxa"/>
            <w:shd w:val="clear" w:color="auto" w:fill="auto"/>
          </w:tcPr>
          <w:p w14:paraId="19E44056" w14:textId="688CF3FD" w:rsidR="005C76B5" w:rsidRPr="00ED6412" w:rsidRDefault="005C76B5" w:rsidP="00A56BEA">
            <w:pPr>
              <w:spacing w:line="360" w:lineRule="auto"/>
            </w:pPr>
            <w:r w:rsidRPr="00ED6412">
              <w:t xml:space="preserve">Height </w:t>
            </w:r>
          </w:p>
        </w:tc>
      </w:tr>
    </w:tbl>
    <w:p w14:paraId="232B1E22" w14:textId="77777777" w:rsidR="000371C4" w:rsidRPr="00ED6412" w:rsidRDefault="000371C4" w:rsidP="000371C4"/>
    <w:p w14:paraId="0FBFFB37" w14:textId="346F0BF9" w:rsidR="00904B67" w:rsidRPr="00ED6412" w:rsidRDefault="007E13AF" w:rsidP="000371C4">
      <w:pPr>
        <w:rPr>
          <w:b/>
        </w:rPr>
      </w:pPr>
      <w:r w:rsidRPr="00ED6412">
        <w:rPr>
          <w:b/>
        </w:rPr>
        <w:t>Mathematical Symbols</w:t>
      </w:r>
    </w:p>
    <w:tbl>
      <w:tblPr>
        <w:tblW w:w="0" w:type="auto"/>
        <w:tblLook w:val="04A0" w:firstRow="1" w:lastRow="0" w:firstColumn="1" w:lastColumn="0" w:noHBand="0" w:noVBand="1"/>
      </w:tblPr>
      <w:tblGrid>
        <w:gridCol w:w="2212"/>
        <w:gridCol w:w="5718"/>
      </w:tblGrid>
      <w:tr w:rsidR="00A53152" w:rsidRPr="00ED6412" w14:paraId="2D7C6C56" w14:textId="77777777" w:rsidTr="00B92994">
        <w:trPr>
          <w:trHeight w:val="454"/>
        </w:trPr>
        <w:tc>
          <w:tcPr>
            <w:tcW w:w="2212" w:type="dxa"/>
            <w:shd w:val="clear" w:color="auto" w:fill="auto"/>
          </w:tcPr>
          <w:p w14:paraId="38F28B3C" w14:textId="14D18BFE" w:rsidR="009D6230" w:rsidRPr="00ED6412" w:rsidRDefault="009D6230" w:rsidP="00BB247B">
            <w:pPr>
              <w:spacing w:line="360" w:lineRule="auto"/>
              <w:rPr>
                <w:i/>
              </w:rPr>
            </w:pPr>
            <w:r w:rsidRPr="00ED6412">
              <w:rPr>
                <w:i/>
              </w:rPr>
              <w:t>exp</w:t>
            </w:r>
            <w:r w:rsidRPr="00ED6412">
              <w:t>()</w:t>
            </w:r>
          </w:p>
        </w:tc>
        <w:tc>
          <w:tcPr>
            <w:tcW w:w="5718" w:type="dxa"/>
            <w:shd w:val="clear" w:color="auto" w:fill="auto"/>
          </w:tcPr>
          <w:p w14:paraId="4BD4603A" w14:textId="7C4F1D88" w:rsidR="009D6230" w:rsidRPr="00ED6412" w:rsidRDefault="009D6230" w:rsidP="009D6230">
            <w:pPr>
              <w:spacing w:line="360" w:lineRule="auto"/>
            </w:pPr>
            <w:r w:rsidRPr="00ED6412">
              <w:t xml:space="preserve">Exponential operator </w:t>
            </w:r>
          </w:p>
        </w:tc>
      </w:tr>
      <w:tr w:rsidR="00A53152" w:rsidRPr="00ED6412" w14:paraId="1AD59A99" w14:textId="77777777" w:rsidTr="00B92994">
        <w:trPr>
          <w:trHeight w:val="454"/>
        </w:trPr>
        <w:tc>
          <w:tcPr>
            <w:tcW w:w="2212" w:type="dxa"/>
            <w:shd w:val="clear" w:color="auto" w:fill="auto"/>
          </w:tcPr>
          <w:p w14:paraId="282A284F" w14:textId="761C4E84" w:rsidR="00295E02" w:rsidRPr="00ED6412" w:rsidRDefault="00295E02" w:rsidP="00BB247B">
            <w:pPr>
              <w:spacing w:line="360" w:lineRule="auto"/>
              <w:rPr>
                <w:i/>
              </w:rPr>
            </w:pPr>
            <w:r w:rsidRPr="00ED6412">
              <w:rPr>
                <w:i/>
              </w:rPr>
              <w:t>ln</w:t>
            </w:r>
            <w:r w:rsidRPr="00ED6412">
              <w:t>()</w:t>
            </w:r>
          </w:p>
        </w:tc>
        <w:tc>
          <w:tcPr>
            <w:tcW w:w="5718" w:type="dxa"/>
            <w:shd w:val="clear" w:color="auto" w:fill="auto"/>
          </w:tcPr>
          <w:p w14:paraId="74592461" w14:textId="3428533B" w:rsidR="00295E02" w:rsidRPr="00ED6412" w:rsidRDefault="00295E02" w:rsidP="009D6230">
            <w:pPr>
              <w:spacing w:line="360" w:lineRule="auto"/>
            </w:pPr>
            <w:r w:rsidRPr="00ED6412">
              <w:t>Natural logarithm operator</w:t>
            </w:r>
          </w:p>
        </w:tc>
      </w:tr>
      <w:tr w:rsidR="00A53152" w:rsidRPr="00ED6412" w14:paraId="689C1E42" w14:textId="77777777" w:rsidTr="00B92994">
        <w:trPr>
          <w:trHeight w:val="454"/>
        </w:trPr>
        <w:tc>
          <w:tcPr>
            <w:tcW w:w="2212" w:type="dxa"/>
            <w:shd w:val="clear" w:color="auto" w:fill="auto"/>
          </w:tcPr>
          <w:p w14:paraId="5C69097A" w14:textId="692508F2" w:rsidR="001C419D" w:rsidRPr="00ED6412" w:rsidRDefault="001C419D" w:rsidP="00BB247B">
            <w:pPr>
              <w:spacing w:line="360" w:lineRule="auto"/>
              <w:rPr>
                <w:i/>
              </w:rPr>
            </w:pPr>
            <w:r w:rsidRPr="00ED6412">
              <w:rPr>
                <w:i/>
              </w:rPr>
              <w:t>min</w:t>
            </w:r>
            <w:r w:rsidRPr="00ED6412">
              <w:t>()</w:t>
            </w:r>
          </w:p>
        </w:tc>
        <w:tc>
          <w:tcPr>
            <w:tcW w:w="5718" w:type="dxa"/>
            <w:shd w:val="clear" w:color="auto" w:fill="auto"/>
          </w:tcPr>
          <w:p w14:paraId="449D7B9D" w14:textId="4AC50B51" w:rsidR="001C419D" w:rsidRPr="00ED6412" w:rsidRDefault="001C419D" w:rsidP="009D6230">
            <w:pPr>
              <w:spacing w:line="360" w:lineRule="auto"/>
            </w:pPr>
            <w:r w:rsidRPr="00ED6412">
              <w:t xml:space="preserve">Minimization operator </w:t>
            </w:r>
          </w:p>
        </w:tc>
      </w:tr>
      <w:tr w:rsidR="00A53152" w:rsidRPr="00ED6412" w14:paraId="188BECB3" w14:textId="77777777" w:rsidTr="00B92994">
        <w:trPr>
          <w:trHeight w:val="454"/>
        </w:trPr>
        <w:tc>
          <w:tcPr>
            <w:tcW w:w="2212" w:type="dxa"/>
            <w:shd w:val="clear" w:color="auto" w:fill="auto"/>
          </w:tcPr>
          <w:p w14:paraId="49545559" w14:textId="5D13F793" w:rsidR="00904B67" w:rsidRPr="00ED6412" w:rsidRDefault="00904B67" w:rsidP="00BB247B">
            <w:pPr>
              <w:spacing w:line="360" w:lineRule="auto"/>
              <w:rPr>
                <w:rFonts w:eastAsia="SimSun"/>
                <w:i/>
              </w:rPr>
            </w:pPr>
            <w:r w:rsidRPr="00ED6412">
              <w:rPr>
                <w:i/>
              </w:rPr>
              <w:t>Pr</w:t>
            </w:r>
            <w:r w:rsidRPr="00ED6412">
              <w:t>{}</w:t>
            </w:r>
          </w:p>
        </w:tc>
        <w:tc>
          <w:tcPr>
            <w:tcW w:w="5718" w:type="dxa"/>
            <w:shd w:val="clear" w:color="auto" w:fill="auto"/>
          </w:tcPr>
          <w:p w14:paraId="435B16F1" w14:textId="09F5EC70" w:rsidR="00904B67" w:rsidRPr="00ED6412" w:rsidRDefault="00904B67" w:rsidP="00BB247B">
            <w:pPr>
              <w:spacing w:line="360" w:lineRule="auto"/>
            </w:pPr>
            <w:r w:rsidRPr="00ED6412">
              <w:t xml:space="preserve">The probability of </w:t>
            </w:r>
            <w:r w:rsidR="00BB247B" w:rsidRPr="00ED6412">
              <w:t>an event</w:t>
            </w:r>
            <w:r w:rsidRPr="00ED6412">
              <w:t xml:space="preserve"> </w:t>
            </w:r>
          </w:p>
        </w:tc>
      </w:tr>
      <w:tr w:rsidR="00A53152" w:rsidRPr="00ED6412" w14:paraId="1B76CF09" w14:textId="77777777" w:rsidTr="00B92994">
        <w:trPr>
          <w:trHeight w:val="454"/>
        </w:trPr>
        <w:tc>
          <w:tcPr>
            <w:tcW w:w="2212" w:type="dxa"/>
            <w:shd w:val="clear" w:color="auto" w:fill="auto"/>
          </w:tcPr>
          <w:p w14:paraId="4B045E00" w14:textId="56E96BC1" w:rsidR="00BB247B" w:rsidRPr="00ED6412" w:rsidRDefault="00BB247B" w:rsidP="00BB247B">
            <w:pPr>
              <w:spacing w:line="360" w:lineRule="auto"/>
              <w:rPr>
                <w:rFonts w:eastAsia="SimSun"/>
                <w:i/>
              </w:rPr>
            </w:pPr>
            <w:r w:rsidRPr="00ED6412">
              <w:rPr>
                <w:rFonts w:eastAsia="SimSun"/>
                <w:i/>
              </w:rPr>
              <w:t>T</w:t>
            </w:r>
            <w:r w:rsidR="00EB357A" w:rsidRPr="00ED6412">
              <w:rPr>
                <w:rFonts w:eastAsia="SimSun"/>
              </w:rPr>
              <w:t>()</w:t>
            </w:r>
          </w:p>
        </w:tc>
        <w:tc>
          <w:tcPr>
            <w:tcW w:w="5718" w:type="dxa"/>
            <w:shd w:val="clear" w:color="auto" w:fill="auto"/>
          </w:tcPr>
          <w:p w14:paraId="01971114" w14:textId="6827A516" w:rsidR="00BB247B" w:rsidRPr="00ED6412" w:rsidRDefault="0036001E" w:rsidP="00BB247B">
            <w:pPr>
              <w:spacing w:line="360" w:lineRule="auto"/>
            </w:pPr>
            <w:r w:rsidRPr="00ED6412">
              <w:t>A transformation</w:t>
            </w:r>
          </w:p>
        </w:tc>
      </w:tr>
      <w:tr w:rsidR="00A53152" w:rsidRPr="00ED6412" w14:paraId="79533A49" w14:textId="77777777" w:rsidTr="00B92994">
        <w:trPr>
          <w:trHeight w:val="454"/>
        </w:trPr>
        <w:tc>
          <w:tcPr>
            <w:tcW w:w="2212" w:type="dxa"/>
            <w:shd w:val="clear" w:color="auto" w:fill="auto"/>
          </w:tcPr>
          <w:p w14:paraId="3172E98C" w14:textId="6A170014" w:rsidR="00492AAC" w:rsidRPr="00ED6412" w:rsidRDefault="00492AAC" w:rsidP="00BB247B">
            <w:pPr>
              <w:spacing w:line="360" w:lineRule="auto"/>
              <w:rPr>
                <w:rFonts w:eastAsia="SimSun"/>
                <w:i/>
              </w:rPr>
            </w:pPr>
            <w:r w:rsidRPr="00ED6412">
              <w:rPr>
                <w:i/>
                <w:lang w:eastAsia="en-US"/>
              </w:rPr>
              <w:t>Γ</w:t>
            </w:r>
            <w:r w:rsidRPr="00ED6412">
              <w:rPr>
                <w:lang w:eastAsia="en-US"/>
              </w:rPr>
              <w:t>()</w:t>
            </w:r>
          </w:p>
        </w:tc>
        <w:tc>
          <w:tcPr>
            <w:tcW w:w="5718" w:type="dxa"/>
            <w:shd w:val="clear" w:color="auto" w:fill="auto"/>
          </w:tcPr>
          <w:p w14:paraId="207666D2" w14:textId="00A75C25" w:rsidR="00492AAC" w:rsidRPr="00ED6412" w:rsidRDefault="00492AAC" w:rsidP="00BB247B">
            <w:pPr>
              <w:spacing w:line="360" w:lineRule="auto"/>
            </w:pPr>
            <w:r w:rsidRPr="00ED6412">
              <w:rPr>
                <w:lang w:eastAsia="en-US"/>
              </w:rPr>
              <w:t>Gamma function</w:t>
            </w:r>
          </w:p>
        </w:tc>
      </w:tr>
      <w:tr w:rsidR="00A53152" w:rsidRPr="00ED6412" w14:paraId="55E4A7E2" w14:textId="77777777" w:rsidTr="000260EE">
        <w:trPr>
          <w:trHeight w:val="454"/>
        </w:trPr>
        <w:tc>
          <w:tcPr>
            <w:tcW w:w="2212" w:type="dxa"/>
            <w:shd w:val="clear" w:color="auto" w:fill="auto"/>
            <w:vAlign w:val="center"/>
          </w:tcPr>
          <w:p w14:paraId="7775200F" w14:textId="289E068B" w:rsidR="000260EE" w:rsidRPr="00ED6412" w:rsidRDefault="00CB31A6" w:rsidP="000260EE">
            <w:pPr>
              <w:spacing w:line="360" w:lineRule="auto"/>
              <w:jc w:val="left"/>
              <w:rPr>
                <w:rFonts w:eastAsia="SimSun"/>
                <w:i/>
              </w:rPr>
            </w:pPr>
            <w:r w:rsidRPr="00ED6412">
              <w:rPr>
                <w:rFonts w:eastAsia="SimSun"/>
                <w:i/>
              </w:rPr>
              <w:t>∑</w:t>
            </w:r>
            <w:r w:rsidRPr="00ED6412">
              <w:rPr>
                <w:rFonts w:eastAsia="SimSun"/>
                <w:vertAlign w:val="subscript"/>
              </w:rPr>
              <w:t>i</w:t>
            </w:r>
            <w:r w:rsidRPr="00ED6412">
              <w:rPr>
                <w:rFonts w:eastAsia="SimSun"/>
              </w:rPr>
              <w:t>()</w:t>
            </w:r>
          </w:p>
        </w:tc>
        <w:tc>
          <w:tcPr>
            <w:tcW w:w="5718" w:type="dxa"/>
            <w:shd w:val="clear" w:color="auto" w:fill="auto"/>
          </w:tcPr>
          <w:p w14:paraId="635BDAC5" w14:textId="745C59A0" w:rsidR="000260EE" w:rsidRPr="00ED6412" w:rsidRDefault="000260EE" w:rsidP="009D6230">
            <w:pPr>
              <w:spacing w:line="360" w:lineRule="auto"/>
            </w:pPr>
            <w:r w:rsidRPr="00ED6412">
              <w:t xml:space="preserve">Summation operator </w:t>
            </w:r>
          </w:p>
        </w:tc>
      </w:tr>
      <w:tr w:rsidR="00A53152" w:rsidRPr="00ED6412" w14:paraId="60EFC04C" w14:textId="77777777" w:rsidTr="00A842CA">
        <w:trPr>
          <w:trHeight w:val="454"/>
        </w:trPr>
        <w:tc>
          <w:tcPr>
            <w:tcW w:w="2212" w:type="dxa"/>
            <w:shd w:val="clear" w:color="auto" w:fill="auto"/>
          </w:tcPr>
          <w:p w14:paraId="69815B93" w14:textId="78182456" w:rsidR="00492AAC" w:rsidRPr="00ED6412" w:rsidRDefault="00492AAC" w:rsidP="00492AAC">
            <w:pPr>
              <w:spacing w:line="360" w:lineRule="auto"/>
              <w:jc w:val="left"/>
              <w:rPr>
                <w:rFonts w:eastAsia="SimSun"/>
                <w:i/>
              </w:rPr>
            </w:pPr>
            <w:r w:rsidRPr="00ED6412">
              <w:rPr>
                <w:rFonts w:eastAsia="Calibri"/>
                <w:i/>
              </w:rPr>
              <w:t>σ</w:t>
            </w:r>
          </w:p>
        </w:tc>
        <w:tc>
          <w:tcPr>
            <w:tcW w:w="5718" w:type="dxa"/>
            <w:shd w:val="clear" w:color="auto" w:fill="auto"/>
          </w:tcPr>
          <w:p w14:paraId="22A2F723" w14:textId="0740C31D" w:rsidR="00492AAC" w:rsidRPr="00ED6412" w:rsidRDefault="008D78A1" w:rsidP="00492AAC">
            <w:pPr>
              <w:spacing w:line="360" w:lineRule="auto"/>
            </w:pPr>
            <w:r w:rsidRPr="00ED6412">
              <w:rPr>
                <w:lang w:eastAsia="en-US"/>
              </w:rPr>
              <w:t>S</w:t>
            </w:r>
            <w:r w:rsidR="00492AAC" w:rsidRPr="00ED6412">
              <w:rPr>
                <w:lang w:eastAsia="en-US"/>
              </w:rPr>
              <w:t>tandard deviation</w:t>
            </w:r>
          </w:p>
        </w:tc>
      </w:tr>
      <w:tr w:rsidR="00A53152" w:rsidRPr="00ED6412" w14:paraId="01488C27" w14:textId="77777777" w:rsidTr="00A842CA">
        <w:trPr>
          <w:trHeight w:val="454"/>
        </w:trPr>
        <w:tc>
          <w:tcPr>
            <w:tcW w:w="2212" w:type="dxa"/>
            <w:shd w:val="clear" w:color="auto" w:fill="auto"/>
          </w:tcPr>
          <w:p w14:paraId="71364B0A" w14:textId="41B60976" w:rsidR="008D78A1" w:rsidRPr="00ED6412" w:rsidRDefault="008D78A1" w:rsidP="00492AAC">
            <w:pPr>
              <w:spacing w:line="360" w:lineRule="auto"/>
              <w:jc w:val="left"/>
              <w:rPr>
                <w:rFonts w:eastAsia="Calibri"/>
                <w:i/>
              </w:rPr>
            </w:pPr>
            <w:r w:rsidRPr="00ED6412">
              <w:rPr>
                <w:i/>
                <w:lang w:eastAsia="en-US"/>
              </w:rPr>
              <w:lastRenderedPageBreak/>
              <w:t>σ</w:t>
            </w:r>
            <w:r w:rsidRPr="00ED6412">
              <w:rPr>
                <w:vertAlign w:val="superscript"/>
                <w:lang w:eastAsia="en-US"/>
              </w:rPr>
              <w:t>2</w:t>
            </w:r>
          </w:p>
        </w:tc>
        <w:tc>
          <w:tcPr>
            <w:tcW w:w="5718" w:type="dxa"/>
            <w:shd w:val="clear" w:color="auto" w:fill="auto"/>
          </w:tcPr>
          <w:p w14:paraId="4AE9AAC1" w14:textId="24FD639A" w:rsidR="008D78A1" w:rsidRPr="00ED6412" w:rsidRDefault="008D78A1" w:rsidP="00492AAC">
            <w:pPr>
              <w:spacing w:line="360" w:lineRule="auto"/>
              <w:rPr>
                <w:lang w:eastAsia="en-US"/>
              </w:rPr>
            </w:pPr>
            <w:r w:rsidRPr="00ED6412">
              <w:rPr>
                <w:lang w:eastAsia="en-US"/>
              </w:rPr>
              <w:t xml:space="preserve">Variance </w:t>
            </w:r>
          </w:p>
        </w:tc>
      </w:tr>
      <w:tr w:rsidR="00A53152" w:rsidRPr="00ED6412" w14:paraId="78F3500C" w14:textId="77777777" w:rsidTr="000260EE">
        <w:trPr>
          <w:trHeight w:val="454"/>
        </w:trPr>
        <w:tc>
          <w:tcPr>
            <w:tcW w:w="2212" w:type="dxa"/>
            <w:shd w:val="clear" w:color="auto" w:fill="auto"/>
            <w:vAlign w:val="center"/>
          </w:tcPr>
          <w:p w14:paraId="7EEDB060" w14:textId="4BB5BB44" w:rsidR="0069143F" w:rsidRPr="00ED6412" w:rsidRDefault="0069143F" w:rsidP="000260EE">
            <w:pPr>
              <w:spacing w:line="360" w:lineRule="auto"/>
              <w:jc w:val="left"/>
              <w:rPr>
                <w:rFonts w:eastAsia="SimSun"/>
                <w:i/>
              </w:rPr>
            </w:pPr>
            <w:r w:rsidRPr="00ED6412">
              <w:rPr>
                <w:rFonts w:eastAsia="SimSun"/>
                <w:i/>
              </w:rPr>
              <w:t>∫</w:t>
            </w:r>
            <w:r w:rsidR="00E7676E" w:rsidRPr="00ED6412">
              <w:rPr>
                <w:rFonts w:eastAsia="SimSun"/>
                <w:vertAlign w:val="subscript"/>
              </w:rPr>
              <w:t>i</w:t>
            </w:r>
            <w:r w:rsidR="00E7676E" w:rsidRPr="00ED6412">
              <w:rPr>
                <w:rFonts w:eastAsia="SimSun"/>
                <w:i/>
              </w:rPr>
              <w:t xml:space="preserve"> f(x)dx</w:t>
            </w:r>
          </w:p>
        </w:tc>
        <w:tc>
          <w:tcPr>
            <w:tcW w:w="5718" w:type="dxa"/>
            <w:shd w:val="clear" w:color="auto" w:fill="auto"/>
          </w:tcPr>
          <w:p w14:paraId="7F9457A5" w14:textId="496C9F51" w:rsidR="0069143F" w:rsidRPr="00ED6412" w:rsidRDefault="00E7676E" w:rsidP="00BB247B">
            <w:pPr>
              <w:spacing w:line="360" w:lineRule="auto"/>
            </w:pPr>
            <w:r w:rsidRPr="00ED6412">
              <w:t xml:space="preserve">Integration operator for the integration of a function </w:t>
            </w:r>
            <w:r w:rsidRPr="00ED6412">
              <w:rPr>
                <w:i/>
              </w:rPr>
              <w:t>f</w:t>
            </w:r>
            <w:r w:rsidRPr="00ED6412">
              <w:t xml:space="preserve"> as a function of variable </w:t>
            </w:r>
            <w:r w:rsidRPr="00ED6412">
              <w:rPr>
                <w:i/>
              </w:rPr>
              <w:t>x</w:t>
            </w:r>
          </w:p>
        </w:tc>
      </w:tr>
    </w:tbl>
    <w:p w14:paraId="6C950B4A" w14:textId="37F14A89" w:rsidR="00B27417" w:rsidRPr="00ED6412" w:rsidRDefault="00904B67" w:rsidP="007E13AF">
      <w:pPr>
        <w:rPr>
          <w:rFonts w:eastAsiaTheme="majorEastAsia"/>
          <w:b/>
          <w:bCs/>
          <w:sz w:val="44"/>
          <w:szCs w:val="28"/>
          <w:lang w:eastAsia="en-US"/>
        </w:rPr>
      </w:pPr>
      <w:r w:rsidRPr="00ED6412">
        <w:t xml:space="preserve"> </w:t>
      </w:r>
      <w:r w:rsidR="00B27417" w:rsidRPr="00ED6412">
        <w:br w:type="page"/>
      </w:r>
    </w:p>
    <w:p w14:paraId="2CDEF9D7" w14:textId="60118E4D" w:rsidR="00D120B6" w:rsidRPr="00ED6412" w:rsidRDefault="00D120B6" w:rsidP="00E673B9">
      <w:pPr>
        <w:pStyle w:val="Style2"/>
        <w:rPr>
          <w:color w:val="auto"/>
        </w:rPr>
      </w:pPr>
      <w:bookmarkStart w:id="10" w:name="_Toc523347701"/>
      <w:r w:rsidRPr="00ED6412">
        <w:rPr>
          <w:color w:val="auto"/>
        </w:rPr>
        <w:lastRenderedPageBreak/>
        <w:t>Contents</w:t>
      </w:r>
      <w:bookmarkEnd w:id="6"/>
      <w:bookmarkEnd w:id="7"/>
      <w:bookmarkEnd w:id="8"/>
      <w:bookmarkEnd w:id="9"/>
      <w:bookmarkEnd w:id="10"/>
    </w:p>
    <w:p w14:paraId="0584F9BC" w14:textId="3017951E" w:rsidR="00C334A7" w:rsidRDefault="00477905">
      <w:pPr>
        <w:pStyle w:val="TOC1"/>
        <w:tabs>
          <w:tab w:val="right" w:leader="dot" w:pos="7920"/>
        </w:tabs>
        <w:rPr>
          <w:rFonts w:asciiTheme="minorHAnsi" w:eastAsiaTheme="minorEastAsia" w:hAnsiTheme="minorHAnsi" w:cstheme="minorBidi"/>
          <w:b w:val="0"/>
          <w:bCs w:val="0"/>
          <w:noProof/>
          <w:sz w:val="22"/>
          <w:szCs w:val="22"/>
        </w:rPr>
      </w:pPr>
      <w:r w:rsidRPr="00ED6412">
        <w:rPr>
          <w:rFonts w:eastAsiaTheme="minorHAnsi"/>
          <w:noProof/>
          <w:lang w:eastAsia="en-US"/>
        </w:rPr>
        <w:fldChar w:fldCharType="begin"/>
      </w:r>
      <w:r w:rsidRPr="00ED6412">
        <w:rPr>
          <w:rFonts w:eastAsiaTheme="minorHAnsi"/>
          <w:noProof/>
          <w:lang w:eastAsia="en-US"/>
        </w:rPr>
        <w:instrText xml:space="preserve"> TOC \o "1-5" </w:instrText>
      </w:r>
      <w:r w:rsidRPr="00ED6412">
        <w:rPr>
          <w:rFonts w:eastAsiaTheme="minorHAnsi"/>
          <w:noProof/>
          <w:lang w:eastAsia="en-US"/>
        </w:rPr>
        <w:fldChar w:fldCharType="separate"/>
      </w:r>
      <w:r w:rsidR="00C334A7" w:rsidRPr="00A32CB6">
        <w:rPr>
          <w:noProof/>
        </w:rPr>
        <w:t>Declarations</w:t>
      </w:r>
      <w:r w:rsidR="00C334A7">
        <w:rPr>
          <w:noProof/>
        </w:rPr>
        <w:tab/>
      </w:r>
      <w:r w:rsidR="00C334A7">
        <w:rPr>
          <w:noProof/>
        </w:rPr>
        <w:fldChar w:fldCharType="begin"/>
      </w:r>
      <w:r w:rsidR="00C334A7">
        <w:rPr>
          <w:noProof/>
        </w:rPr>
        <w:instrText xml:space="preserve"> PAGEREF _Toc523347696 \h </w:instrText>
      </w:r>
      <w:r w:rsidR="00C334A7">
        <w:rPr>
          <w:noProof/>
        </w:rPr>
      </w:r>
      <w:r w:rsidR="00C334A7">
        <w:rPr>
          <w:noProof/>
        </w:rPr>
        <w:fldChar w:fldCharType="separate"/>
      </w:r>
      <w:r w:rsidR="00C334A7">
        <w:rPr>
          <w:noProof/>
        </w:rPr>
        <w:t>i</w:t>
      </w:r>
      <w:r w:rsidR="00C334A7">
        <w:rPr>
          <w:noProof/>
        </w:rPr>
        <w:fldChar w:fldCharType="end"/>
      </w:r>
    </w:p>
    <w:p w14:paraId="596D4676" w14:textId="6BCBAA34" w:rsidR="00C334A7" w:rsidRDefault="00C334A7">
      <w:pPr>
        <w:pStyle w:val="TOC1"/>
        <w:tabs>
          <w:tab w:val="right" w:leader="dot" w:pos="7920"/>
        </w:tabs>
        <w:rPr>
          <w:rFonts w:asciiTheme="minorHAnsi" w:eastAsiaTheme="minorEastAsia" w:hAnsiTheme="minorHAnsi" w:cstheme="minorBidi"/>
          <w:b w:val="0"/>
          <w:bCs w:val="0"/>
          <w:noProof/>
          <w:sz w:val="22"/>
          <w:szCs w:val="22"/>
        </w:rPr>
      </w:pPr>
      <w:r w:rsidRPr="00A32CB6">
        <w:rPr>
          <w:noProof/>
        </w:rPr>
        <w:t>Acknowledgements</w:t>
      </w:r>
      <w:r>
        <w:rPr>
          <w:noProof/>
        </w:rPr>
        <w:tab/>
      </w:r>
      <w:r>
        <w:rPr>
          <w:noProof/>
        </w:rPr>
        <w:fldChar w:fldCharType="begin"/>
      </w:r>
      <w:r>
        <w:rPr>
          <w:noProof/>
        </w:rPr>
        <w:instrText xml:space="preserve"> PAGEREF _Toc523347697 \h </w:instrText>
      </w:r>
      <w:r>
        <w:rPr>
          <w:noProof/>
        </w:rPr>
      </w:r>
      <w:r>
        <w:rPr>
          <w:noProof/>
        </w:rPr>
        <w:fldChar w:fldCharType="separate"/>
      </w:r>
      <w:r>
        <w:rPr>
          <w:noProof/>
        </w:rPr>
        <w:t>ii</w:t>
      </w:r>
      <w:r>
        <w:rPr>
          <w:noProof/>
        </w:rPr>
        <w:fldChar w:fldCharType="end"/>
      </w:r>
    </w:p>
    <w:p w14:paraId="5034FA4D" w14:textId="7F3EEA5F" w:rsidR="00C334A7" w:rsidRDefault="00C334A7">
      <w:pPr>
        <w:pStyle w:val="TOC1"/>
        <w:tabs>
          <w:tab w:val="right" w:leader="dot" w:pos="7920"/>
        </w:tabs>
        <w:rPr>
          <w:rFonts w:asciiTheme="minorHAnsi" w:eastAsiaTheme="minorEastAsia" w:hAnsiTheme="minorHAnsi" w:cstheme="minorBidi"/>
          <w:b w:val="0"/>
          <w:bCs w:val="0"/>
          <w:noProof/>
          <w:sz w:val="22"/>
          <w:szCs w:val="22"/>
        </w:rPr>
      </w:pPr>
      <w:r w:rsidRPr="00A32CB6">
        <w:rPr>
          <w:noProof/>
        </w:rPr>
        <w:t>Publications and presentations from this thesis</w:t>
      </w:r>
      <w:r>
        <w:rPr>
          <w:noProof/>
        </w:rPr>
        <w:tab/>
      </w:r>
      <w:r>
        <w:rPr>
          <w:noProof/>
        </w:rPr>
        <w:fldChar w:fldCharType="begin"/>
      </w:r>
      <w:r>
        <w:rPr>
          <w:noProof/>
        </w:rPr>
        <w:instrText xml:space="preserve"> PAGEREF _Toc523347698 \h </w:instrText>
      </w:r>
      <w:r>
        <w:rPr>
          <w:noProof/>
        </w:rPr>
      </w:r>
      <w:r>
        <w:rPr>
          <w:noProof/>
        </w:rPr>
        <w:fldChar w:fldCharType="separate"/>
      </w:r>
      <w:r>
        <w:rPr>
          <w:noProof/>
        </w:rPr>
        <w:t>iii</w:t>
      </w:r>
      <w:r>
        <w:rPr>
          <w:noProof/>
        </w:rPr>
        <w:fldChar w:fldCharType="end"/>
      </w:r>
    </w:p>
    <w:p w14:paraId="1B734938" w14:textId="634C04F3" w:rsidR="00C334A7" w:rsidRDefault="00C334A7">
      <w:pPr>
        <w:pStyle w:val="TOC1"/>
        <w:tabs>
          <w:tab w:val="right" w:leader="dot" w:pos="7920"/>
        </w:tabs>
        <w:rPr>
          <w:rFonts w:asciiTheme="minorHAnsi" w:eastAsiaTheme="minorEastAsia" w:hAnsiTheme="minorHAnsi" w:cstheme="minorBidi"/>
          <w:b w:val="0"/>
          <w:bCs w:val="0"/>
          <w:noProof/>
          <w:sz w:val="22"/>
          <w:szCs w:val="22"/>
        </w:rPr>
      </w:pPr>
      <w:r w:rsidRPr="00A32CB6">
        <w:rPr>
          <w:noProof/>
        </w:rPr>
        <w:t>Abstract</w:t>
      </w:r>
      <w:r>
        <w:rPr>
          <w:noProof/>
        </w:rPr>
        <w:tab/>
      </w:r>
      <w:r>
        <w:rPr>
          <w:noProof/>
        </w:rPr>
        <w:fldChar w:fldCharType="begin"/>
      </w:r>
      <w:r>
        <w:rPr>
          <w:noProof/>
        </w:rPr>
        <w:instrText xml:space="preserve"> PAGEREF _Toc523347699 \h </w:instrText>
      </w:r>
      <w:r>
        <w:rPr>
          <w:noProof/>
        </w:rPr>
      </w:r>
      <w:r>
        <w:rPr>
          <w:noProof/>
        </w:rPr>
        <w:fldChar w:fldCharType="separate"/>
      </w:r>
      <w:r>
        <w:rPr>
          <w:noProof/>
        </w:rPr>
        <w:t>iv</w:t>
      </w:r>
      <w:r>
        <w:rPr>
          <w:noProof/>
        </w:rPr>
        <w:fldChar w:fldCharType="end"/>
      </w:r>
    </w:p>
    <w:p w14:paraId="30CCBCBD" w14:textId="1A1C9648" w:rsidR="00C334A7" w:rsidRDefault="00C334A7">
      <w:pPr>
        <w:pStyle w:val="TOC1"/>
        <w:tabs>
          <w:tab w:val="right" w:leader="dot" w:pos="7920"/>
        </w:tabs>
        <w:rPr>
          <w:rFonts w:asciiTheme="minorHAnsi" w:eastAsiaTheme="minorEastAsia" w:hAnsiTheme="minorHAnsi" w:cstheme="minorBidi"/>
          <w:b w:val="0"/>
          <w:bCs w:val="0"/>
          <w:noProof/>
          <w:sz w:val="22"/>
          <w:szCs w:val="22"/>
        </w:rPr>
      </w:pPr>
      <w:r w:rsidRPr="00A32CB6">
        <w:rPr>
          <w:noProof/>
        </w:rPr>
        <w:t>Nomenclature</w:t>
      </w:r>
      <w:r>
        <w:rPr>
          <w:noProof/>
        </w:rPr>
        <w:tab/>
      </w:r>
      <w:r>
        <w:rPr>
          <w:noProof/>
        </w:rPr>
        <w:fldChar w:fldCharType="begin"/>
      </w:r>
      <w:r>
        <w:rPr>
          <w:noProof/>
        </w:rPr>
        <w:instrText xml:space="preserve"> PAGEREF _Toc523347700 \h </w:instrText>
      </w:r>
      <w:r>
        <w:rPr>
          <w:noProof/>
        </w:rPr>
      </w:r>
      <w:r>
        <w:rPr>
          <w:noProof/>
        </w:rPr>
        <w:fldChar w:fldCharType="separate"/>
      </w:r>
      <w:r>
        <w:rPr>
          <w:noProof/>
        </w:rPr>
        <w:t>vi</w:t>
      </w:r>
      <w:r>
        <w:rPr>
          <w:noProof/>
        </w:rPr>
        <w:fldChar w:fldCharType="end"/>
      </w:r>
    </w:p>
    <w:p w14:paraId="39717EDE" w14:textId="1745D620" w:rsidR="00C334A7" w:rsidRDefault="00C334A7">
      <w:pPr>
        <w:pStyle w:val="TOC1"/>
        <w:tabs>
          <w:tab w:val="right" w:leader="dot" w:pos="7920"/>
        </w:tabs>
        <w:rPr>
          <w:rFonts w:asciiTheme="minorHAnsi" w:eastAsiaTheme="minorEastAsia" w:hAnsiTheme="minorHAnsi" w:cstheme="minorBidi"/>
          <w:b w:val="0"/>
          <w:bCs w:val="0"/>
          <w:noProof/>
          <w:sz w:val="22"/>
          <w:szCs w:val="22"/>
        </w:rPr>
      </w:pPr>
      <w:r w:rsidRPr="00A32CB6">
        <w:rPr>
          <w:noProof/>
        </w:rPr>
        <w:t>Contents</w:t>
      </w:r>
      <w:r>
        <w:rPr>
          <w:noProof/>
        </w:rPr>
        <w:tab/>
      </w:r>
      <w:r>
        <w:rPr>
          <w:noProof/>
        </w:rPr>
        <w:fldChar w:fldCharType="begin"/>
      </w:r>
      <w:r>
        <w:rPr>
          <w:noProof/>
        </w:rPr>
        <w:instrText xml:space="preserve"> PAGEREF _Toc523347701 \h </w:instrText>
      </w:r>
      <w:r>
        <w:rPr>
          <w:noProof/>
        </w:rPr>
      </w:r>
      <w:r>
        <w:rPr>
          <w:noProof/>
        </w:rPr>
        <w:fldChar w:fldCharType="separate"/>
      </w:r>
      <w:r>
        <w:rPr>
          <w:noProof/>
        </w:rPr>
        <w:t>xvi</w:t>
      </w:r>
      <w:r>
        <w:rPr>
          <w:noProof/>
        </w:rPr>
        <w:fldChar w:fldCharType="end"/>
      </w:r>
    </w:p>
    <w:p w14:paraId="521CED2E" w14:textId="430F64A1" w:rsidR="00C334A7" w:rsidRDefault="00C334A7">
      <w:pPr>
        <w:pStyle w:val="TOC1"/>
        <w:tabs>
          <w:tab w:val="right" w:leader="dot" w:pos="7920"/>
        </w:tabs>
        <w:rPr>
          <w:rFonts w:asciiTheme="minorHAnsi" w:eastAsiaTheme="minorEastAsia" w:hAnsiTheme="minorHAnsi" w:cstheme="minorBidi"/>
          <w:b w:val="0"/>
          <w:bCs w:val="0"/>
          <w:noProof/>
          <w:sz w:val="22"/>
          <w:szCs w:val="22"/>
        </w:rPr>
      </w:pPr>
      <w:r w:rsidRPr="00A32CB6">
        <w:rPr>
          <w:noProof/>
        </w:rPr>
        <w:t>List of Figures</w:t>
      </w:r>
      <w:r>
        <w:rPr>
          <w:noProof/>
        </w:rPr>
        <w:tab/>
      </w:r>
      <w:r>
        <w:rPr>
          <w:noProof/>
        </w:rPr>
        <w:fldChar w:fldCharType="begin"/>
      </w:r>
      <w:r>
        <w:rPr>
          <w:noProof/>
        </w:rPr>
        <w:instrText xml:space="preserve"> PAGEREF _Toc523347702 \h </w:instrText>
      </w:r>
      <w:r>
        <w:rPr>
          <w:noProof/>
        </w:rPr>
      </w:r>
      <w:r>
        <w:rPr>
          <w:noProof/>
        </w:rPr>
        <w:fldChar w:fldCharType="separate"/>
      </w:r>
      <w:r>
        <w:rPr>
          <w:noProof/>
        </w:rPr>
        <w:t>xxv</w:t>
      </w:r>
      <w:r>
        <w:rPr>
          <w:noProof/>
        </w:rPr>
        <w:fldChar w:fldCharType="end"/>
      </w:r>
    </w:p>
    <w:p w14:paraId="3AC3D215" w14:textId="07007861" w:rsidR="00C334A7" w:rsidRDefault="00C334A7">
      <w:pPr>
        <w:pStyle w:val="TOC1"/>
        <w:tabs>
          <w:tab w:val="right" w:leader="dot" w:pos="7920"/>
        </w:tabs>
        <w:rPr>
          <w:rFonts w:asciiTheme="minorHAnsi" w:eastAsiaTheme="minorEastAsia" w:hAnsiTheme="minorHAnsi" w:cstheme="minorBidi"/>
          <w:b w:val="0"/>
          <w:bCs w:val="0"/>
          <w:noProof/>
          <w:sz w:val="22"/>
          <w:szCs w:val="22"/>
        </w:rPr>
      </w:pPr>
      <w:r w:rsidRPr="00A32CB6">
        <w:rPr>
          <w:noProof/>
        </w:rPr>
        <w:t>List of Tables</w:t>
      </w:r>
      <w:r>
        <w:rPr>
          <w:noProof/>
        </w:rPr>
        <w:tab/>
      </w:r>
      <w:r>
        <w:rPr>
          <w:noProof/>
        </w:rPr>
        <w:fldChar w:fldCharType="begin"/>
      </w:r>
      <w:r>
        <w:rPr>
          <w:noProof/>
        </w:rPr>
        <w:instrText xml:space="preserve"> PAGEREF _Toc523347703 \h </w:instrText>
      </w:r>
      <w:r>
        <w:rPr>
          <w:noProof/>
        </w:rPr>
      </w:r>
      <w:r>
        <w:rPr>
          <w:noProof/>
        </w:rPr>
        <w:fldChar w:fldCharType="separate"/>
      </w:r>
      <w:r>
        <w:rPr>
          <w:noProof/>
        </w:rPr>
        <w:t>xxxi</w:t>
      </w:r>
      <w:r>
        <w:rPr>
          <w:noProof/>
        </w:rPr>
        <w:fldChar w:fldCharType="end"/>
      </w:r>
    </w:p>
    <w:p w14:paraId="055F3757" w14:textId="50D79440" w:rsidR="00C334A7" w:rsidRDefault="00C334A7">
      <w:pPr>
        <w:pStyle w:val="TOC1"/>
        <w:tabs>
          <w:tab w:val="left" w:pos="1540"/>
          <w:tab w:val="right" w:leader="dot" w:pos="7920"/>
        </w:tabs>
        <w:rPr>
          <w:rFonts w:asciiTheme="minorHAnsi" w:eastAsiaTheme="minorEastAsia" w:hAnsiTheme="minorHAnsi" w:cstheme="minorBidi"/>
          <w:b w:val="0"/>
          <w:bCs w:val="0"/>
          <w:noProof/>
          <w:sz w:val="22"/>
          <w:szCs w:val="22"/>
        </w:rPr>
      </w:pPr>
      <w:r w:rsidRPr="00A32CB6">
        <w:rPr>
          <w:noProof/>
        </w:rPr>
        <w:t>Chapter 1:</w:t>
      </w:r>
      <w:r>
        <w:rPr>
          <w:rFonts w:asciiTheme="minorHAnsi" w:eastAsiaTheme="minorEastAsia" w:hAnsiTheme="minorHAnsi" w:cstheme="minorBidi"/>
          <w:b w:val="0"/>
          <w:bCs w:val="0"/>
          <w:noProof/>
          <w:sz w:val="22"/>
          <w:szCs w:val="22"/>
        </w:rPr>
        <w:tab/>
      </w:r>
      <w:r w:rsidRPr="00A32CB6">
        <w:rPr>
          <w:noProof/>
        </w:rPr>
        <w:t>Introduction</w:t>
      </w:r>
      <w:r>
        <w:rPr>
          <w:noProof/>
        </w:rPr>
        <w:tab/>
      </w:r>
      <w:r>
        <w:rPr>
          <w:noProof/>
        </w:rPr>
        <w:fldChar w:fldCharType="begin"/>
      </w:r>
      <w:r>
        <w:rPr>
          <w:noProof/>
        </w:rPr>
        <w:instrText xml:space="preserve"> PAGEREF _Toc523347704 \h </w:instrText>
      </w:r>
      <w:r>
        <w:rPr>
          <w:noProof/>
        </w:rPr>
      </w:r>
      <w:r>
        <w:rPr>
          <w:noProof/>
        </w:rPr>
        <w:fldChar w:fldCharType="separate"/>
      </w:r>
      <w:r>
        <w:rPr>
          <w:noProof/>
        </w:rPr>
        <w:t>1</w:t>
      </w:r>
      <w:r>
        <w:rPr>
          <w:noProof/>
        </w:rPr>
        <w:fldChar w:fldCharType="end"/>
      </w:r>
    </w:p>
    <w:p w14:paraId="30DAB190" w14:textId="3203DD67"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1.1</w:t>
      </w:r>
      <w:r>
        <w:rPr>
          <w:rFonts w:asciiTheme="minorHAnsi" w:eastAsiaTheme="minorEastAsia" w:hAnsiTheme="minorHAnsi" w:cstheme="minorBidi"/>
          <w:noProof/>
          <w:sz w:val="22"/>
          <w:szCs w:val="22"/>
        </w:rPr>
        <w:tab/>
      </w:r>
      <w:r w:rsidRPr="00A32CB6">
        <w:rPr>
          <w:noProof/>
        </w:rPr>
        <w:t>The role of energy systems</w:t>
      </w:r>
      <w:r>
        <w:rPr>
          <w:noProof/>
        </w:rPr>
        <w:tab/>
      </w:r>
      <w:r>
        <w:rPr>
          <w:noProof/>
        </w:rPr>
        <w:fldChar w:fldCharType="begin"/>
      </w:r>
      <w:r>
        <w:rPr>
          <w:noProof/>
        </w:rPr>
        <w:instrText xml:space="preserve"> PAGEREF _Toc523347705 \h </w:instrText>
      </w:r>
      <w:r>
        <w:rPr>
          <w:noProof/>
        </w:rPr>
      </w:r>
      <w:r>
        <w:rPr>
          <w:noProof/>
        </w:rPr>
        <w:fldChar w:fldCharType="separate"/>
      </w:r>
      <w:r>
        <w:rPr>
          <w:noProof/>
        </w:rPr>
        <w:t>2</w:t>
      </w:r>
      <w:r>
        <w:rPr>
          <w:noProof/>
        </w:rPr>
        <w:fldChar w:fldCharType="end"/>
      </w:r>
    </w:p>
    <w:p w14:paraId="50DABA8D" w14:textId="6A99EF69"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1.1.1</w:t>
      </w:r>
      <w:r>
        <w:rPr>
          <w:rFonts w:asciiTheme="minorHAnsi" w:eastAsiaTheme="minorEastAsia" w:hAnsiTheme="minorHAnsi" w:cstheme="minorBidi"/>
          <w:iCs w:val="0"/>
          <w:noProof/>
          <w:sz w:val="22"/>
          <w:szCs w:val="22"/>
        </w:rPr>
        <w:tab/>
      </w:r>
      <w:r>
        <w:rPr>
          <w:noProof/>
        </w:rPr>
        <w:t>Energy systems in the UK</w:t>
      </w:r>
      <w:r>
        <w:rPr>
          <w:noProof/>
        </w:rPr>
        <w:tab/>
      </w:r>
      <w:r>
        <w:rPr>
          <w:noProof/>
        </w:rPr>
        <w:fldChar w:fldCharType="begin"/>
      </w:r>
      <w:r>
        <w:rPr>
          <w:noProof/>
        </w:rPr>
        <w:instrText xml:space="preserve"> PAGEREF _Toc523347706 \h </w:instrText>
      </w:r>
      <w:r>
        <w:rPr>
          <w:noProof/>
        </w:rPr>
      </w:r>
      <w:r>
        <w:rPr>
          <w:noProof/>
        </w:rPr>
        <w:fldChar w:fldCharType="separate"/>
      </w:r>
      <w:r>
        <w:rPr>
          <w:noProof/>
        </w:rPr>
        <w:t>2</w:t>
      </w:r>
      <w:r>
        <w:rPr>
          <w:noProof/>
        </w:rPr>
        <w:fldChar w:fldCharType="end"/>
      </w:r>
    </w:p>
    <w:p w14:paraId="723399DF" w14:textId="74C3EF5E" w:rsidR="00C334A7" w:rsidRDefault="00C334A7">
      <w:pPr>
        <w:pStyle w:val="TOC4"/>
        <w:tabs>
          <w:tab w:val="right" w:leader="dot" w:pos="7920"/>
        </w:tabs>
        <w:rPr>
          <w:rFonts w:asciiTheme="minorHAnsi" w:eastAsiaTheme="minorEastAsia" w:hAnsiTheme="minorHAnsi" w:cstheme="minorBidi"/>
          <w:noProof/>
          <w:sz w:val="22"/>
          <w:szCs w:val="22"/>
        </w:rPr>
      </w:pPr>
      <w:r>
        <w:rPr>
          <w:noProof/>
        </w:rPr>
        <w:t>1.1.1.1 Conventional energy</w:t>
      </w:r>
      <w:r>
        <w:rPr>
          <w:noProof/>
        </w:rPr>
        <w:tab/>
      </w:r>
      <w:r>
        <w:rPr>
          <w:noProof/>
        </w:rPr>
        <w:fldChar w:fldCharType="begin"/>
      </w:r>
      <w:r>
        <w:rPr>
          <w:noProof/>
        </w:rPr>
        <w:instrText xml:space="preserve"> PAGEREF _Toc523347707 \h </w:instrText>
      </w:r>
      <w:r>
        <w:rPr>
          <w:noProof/>
        </w:rPr>
      </w:r>
      <w:r>
        <w:rPr>
          <w:noProof/>
        </w:rPr>
        <w:fldChar w:fldCharType="separate"/>
      </w:r>
      <w:r>
        <w:rPr>
          <w:noProof/>
        </w:rPr>
        <w:t>2</w:t>
      </w:r>
      <w:r>
        <w:rPr>
          <w:noProof/>
        </w:rPr>
        <w:fldChar w:fldCharType="end"/>
      </w:r>
    </w:p>
    <w:p w14:paraId="40A2FA5F" w14:textId="58464C9E" w:rsidR="00C334A7" w:rsidRDefault="00C334A7">
      <w:pPr>
        <w:pStyle w:val="TOC4"/>
        <w:tabs>
          <w:tab w:val="right" w:leader="dot" w:pos="7920"/>
        </w:tabs>
        <w:rPr>
          <w:rFonts w:asciiTheme="minorHAnsi" w:eastAsiaTheme="minorEastAsia" w:hAnsiTheme="minorHAnsi" w:cstheme="minorBidi"/>
          <w:noProof/>
          <w:sz w:val="22"/>
          <w:szCs w:val="22"/>
        </w:rPr>
      </w:pPr>
      <w:r>
        <w:rPr>
          <w:noProof/>
        </w:rPr>
        <w:t>1.1.1.2 Renewable energy</w:t>
      </w:r>
      <w:r>
        <w:rPr>
          <w:noProof/>
        </w:rPr>
        <w:tab/>
      </w:r>
      <w:r>
        <w:rPr>
          <w:noProof/>
        </w:rPr>
        <w:fldChar w:fldCharType="begin"/>
      </w:r>
      <w:r>
        <w:rPr>
          <w:noProof/>
        </w:rPr>
        <w:instrText xml:space="preserve"> PAGEREF _Toc523347708 \h </w:instrText>
      </w:r>
      <w:r>
        <w:rPr>
          <w:noProof/>
        </w:rPr>
      </w:r>
      <w:r>
        <w:rPr>
          <w:noProof/>
        </w:rPr>
        <w:fldChar w:fldCharType="separate"/>
      </w:r>
      <w:r>
        <w:rPr>
          <w:noProof/>
        </w:rPr>
        <w:t>3</w:t>
      </w:r>
      <w:r>
        <w:rPr>
          <w:noProof/>
        </w:rPr>
        <w:fldChar w:fldCharType="end"/>
      </w:r>
    </w:p>
    <w:p w14:paraId="476BD9D1" w14:textId="7CE29220" w:rsidR="00C334A7" w:rsidRDefault="00C334A7">
      <w:pPr>
        <w:pStyle w:val="TOC4"/>
        <w:tabs>
          <w:tab w:val="right" w:leader="dot" w:pos="7920"/>
        </w:tabs>
        <w:rPr>
          <w:rFonts w:asciiTheme="minorHAnsi" w:eastAsiaTheme="minorEastAsia" w:hAnsiTheme="minorHAnsi" w:cstheme="minorBidi"/>
          <w:noProof/>
          <w:sz w:val="22"/>
          <w:szCs w:val="22"/>
        </w:rPr>
      </w:pPr>
      <w:r>
        <w:rPr>
          <w:noProof/>
        </w:rPr>
        <w:t>1.1.1.3 Energy storage in renewable energy systems</w:t>
      </w:r>
      <w:r>
        <w:rPr>
          <w:noProof/>
        </w:rPr>
        <w:tab/>
      </w:r>
      <w:r>
        <w:rPr>
          <w:noProof/>
        </w:rPr>
        <w:fldChar w:fldCharType="begin"/>
      </w:r>
      <w:r>
        <w:rPr>
          <w:noProof/>
        </w:rPr>
        <w:instrText xml:space="preserve"> PAGEREF _Toc523347709 \h </w:instrText>
      </w:r>
      <w:r>
        <w:rPr>
          <w:noProof/>
        </w:rPr>
      </w:r>
      <w:r>
        <w:rPr>
          <w:noProof/>
        </w:rPr>
        <w:fldChar w:fldCharType="separate"/>
      </w:r>
      <w:r>
        <w:rPr>
          <w:noProof/>
        </w:rPr>
        <w:t>3</w:t>
      </w:r>
      <w:r>
        <w:rPr>
          <w:noProof/>
        </w:rPr>
        <w:fldChar w:fldCharType="end"/>
      </w:r>
    </w:p>
    <w:p w14:paraId="0F8FEF76" w14:textId="3E610DBB"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1.1.2</w:t>
      </w:r>
      <w:r>
        <w:rPr>
          <w:rFonts w:asciiTheme="minorHAnsi" w:eastAsiaTheme="minorEastAsia" w:hAnsiTheme="minorHAnsi" w:cstheme="minorBidi"/>
          <w:iCs w:val="0"/>
          <w:noProof/>
          <w:sz w:val="22"/>
          <w:szCs w:val="22"/>
        </w:rPr>
        <w:tab/>
      </w:r>
      <w:r>
        <w:rPr>
          <w:noProof/>
        </w:rPr>
        <w:t xml:space="preserve">Energy policy </w:t>
      </w:r>
      <w:r w:rsidRPr="00A32CB6">
        <w:rPr>
          <w:noProof/>
        </w:rPr>
        <w:t>in the UK</w:t>
      </w:r>
      <w:r>
        <w:rPr>
          <w:noProof/>
        </w:rPr>
        <w:tab/>
      </w:r>
      <w:r>
        <w:rPr>
          <w:noProof/>
        </w:rPr>
        <w:fldChar w:fldCharType="begin"/>
      </w:r>
      <w:r>
        <w:rPr>
          <w:noProof/>
        </w:rPr>
        <w:instrText xml:space="preserve"> PAGEREF _Toc523347710 \h </w:instrText>
      </w:r>
      <w:r>
        <w:rPr>
          <w:noProof/>
        </w:rPr>
      </w:r>
      <w:r>
        <w:rPr>
          <w:noProof/>
        </w:rPr>
        <w:fldChar w:fldCharType="separate"/>
      </w:r>
      <w:r>
        <w:rPr>
          <w:noProof/>
        </w:rPr>
        <w:t>4</w:t>
      </w:r>
      <w:r>
        <w:rPr>
          <w:noProof/>
        </w:rPr>
        <w:fldChar w:fldCharType="end"/>
      </w:r>
    </w:p>
    <w:p w14:paraId="1FE22EC0" w14:textId="7F8F29AD" w:rsidR="00C334A7" w:rsidRDefault="00C334A7">
      <w:pPr>
        <w:pStyle w:val="TOC4"/>
        <w:tabs>
          <w:tab w:val="right" w:leader="dot" w:pos="7920"/>
        </w:tabs>
        <w:rPr>
          <w:rFonts w:asciiTheme="minorHAnsi" w:eastAsiaTheme="minorEastAsia" w:hAnsiTheme="minorHAnsi" w:cstheme="minorBidi"/>
          <w:noProof/>
          <w:sz w:val="22"/>
          <w:szCs w:val="22"/>
        </w:rPr>
      </w:pPr>
      <w:r>
        <w:rPr>
          <w:noProof/>
        </w:rPr>
        <w:t>1.1.2.1 Electricity Market Reform (EMR)</w:t>
      </w:r>
      <w:r>
        <w:rPr>
          <w:noProof/>
        </w:rPr>
        <w:tab/>
      </w:r>
      <w:r>
        <w:rPr>
          <w:noProof/>
        </w:rPr>
        <w:fldChar w:fldCharType="begin"/>
      </w:r>
      <w:r>
        <w:rPr>
          <w:noProof/>
        </w:rPr>
        <w:instrText xml:space="preserve"> PAGEREF _Toc523347711 \h </w:instrText>
      </w:r>
      <w:r>
        <w:rPr>
          <w:noProof/>
        </w:rPr>
      </w:r>
      <w:r>
        <w:rPr>
          <w:noProof/>
        </w:rPr>
        <w:fldChar w:fldCharType="separate"/>
      </w:r>
      <w:r>
        <w:rPr>
          <w:noProof/>
        </w:rPr>
        <w:t>4</w:t>
      </w:r>
      <w:r>
        <w:rPr>
          <w:noProof/>
        </w:rPr>
        <w:fldChar w:fldCharType="end"/>
      </w:r>
    </w:p>
    <w:p w14:paraId="43284E05" w14:textId="4A921D7D" w:rsidR="00C334A7" w:rsidRDefault="00C334A7">
      <w:pPr>
        <w:pStyle w:val="TOC4"/>
        <w:tabs>
          <w:tab w:val="right" w:leader="dot" w:pos="7920"/>
        </w:tabs>
        <w:rPr>
          <w:rFonts w:asciiTheme="minorHAnsi" w:eastAsiaTheme="minorEastAsia" w:hAnsiTheme="minorHAnsi" w:cstheme="minorBidi"/>
          <w:noProof/>
          <w:sz w:val="22"/>
          <w:szCs w:val="22"/>
        </w:rPr>
      </w:pPr>
      <w:r>
        <w:rPr>
          <w:noProof/>
        </w:rPr>
        <w:t>1.1.2.2 Carbon Price Floor (CPF)</w:t>
      </w:r>
      <w:r>
        <w:rPr>
          <w:noProof/>
        </w:rPr>
        <w:tab/>
      </w:r>
      <w:r>
        <w:rPr>
          <w:noProof/>
        </w:rPr>
        <w:fldChar w:fldCharType="begin"/>
      </w:r>
      <w:r>
        <w:rPr>
          <w:noProof/>
        </w:rPr>
        <w:instrText xml:space="preserve"> PAGEREF _Toc523347712 \h </w:instrText>
      </w:r>
      <w:r>
        <w:rPr>
          <w:noProof/>
        </w:rPr>
      </w:r>
      <w:r>
        <w:rPr>
          <w:noProof/>
        </w:rPr>
        <w:fldChar w:fldCharType="separate"/>
      </w:r>
      <w:r>
        <w:rPr>
          <w:noProof/>
        </w:rPr>
        <w:t>5</w:t>
      </w:r>
      <w:r>
        <w:rPr>
          <w:noProof/>
        </w:rPr>
        <w:fldChar w:fldCharType="end"/>
      </w:r>
    </w:p>
    <w:p w14:paraId="7C460096" w14:textId="48EEFA79" w:rsidR="00C334A7" w:rsidRDefault="00C334A7">
      <w:pPr>
        <w:pStyle w:val="TOC4"/>
        <w:tabs>
          <w:tab w:val="right" w:leader="dot" w:pos="7920"/>
        </w:tabs>
        <w:rPr>
          <w:rFonts w:asciiTheme="minorHAnsi" w:eastAsiaTheme="minorEastAsia" w:hAnsiTheme="minorHAnsi" w:cstheme="minorBidi"/>
          <w:noProof/>
          <w:sz w:val="22"/>
          <w:szCs w:val="22"/>
        </w:rPr>
      </w:pPr>
      <w:r>
        <w:rPr>
          <w:noProof/>
        </w:rPr>
        <w:t>1.1.2.3 Emissions Performance Standard (EPS)</w:t>
      </w:r>
      <w:r>
        <w:rPr>
          <w:noProof/>
        </w:rPr>
        <w:tab/>
      </w:r>
      <w:r>
        <w:rPr>
          <w:noProof/>
        </w:rPr>
        <w:fldChar w:fldCharType="begin"/>
      </w:r>
      <w:r>
        <w:rPr>
          <w:noProof/>
        </w:rPr>
        <w:instrText xml:space="preserve"> PAGEREF _Toc523347713 \h </w:instrText>
      </w:r>
      <w:r>
        <w:rPr>
          <w:noProof/>
        </w:rPr>
      </w:r>
      <w:r>
        <w:rPr>
          <w:noProof/>
        </w:rPr>
        <w:fldChar w:fldCharType="separate"/>
      </w:r>
      <w:r>
        <w:rPr>
          <w:noProof/>
        </w:rPr>
        <w:t>6</w:t>
      </w:r>
      <w:r>
        <w:rPr>
          <w:noProof/>
        </w:rPr>
        <w:fldChar w:fldCharType="end"/>
      </w:r>
    </w:p>
    <w:p w14:paraId="2491747A" w14:textId="530FFBB8"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1.2</w:t>
      </w:r>
      <w:r>
        <w:rPr>
          <w:rFonts w:asciiTheme="minorHAnsi" w:eastAsiaTheme="minorEastAsia" w:hAnsiTheme="minorHAnsi" w:cstheme="minorBidi"/>
          <w:noProof/>
          <w:sz w:val="22"/>
          <w:szCs w:val="22"/>
        </w:rPr>
        <w:tab/>
      </w:r>
      <w:r w:rsidRPr="00A32CB6">
        <w:rPr>
          <w:noProof/>
        </w:rPr>
        <w:t>The role of economic dispatch</w:t>
      </w:r>
      <w:r>
        <w:rPr>
          <w:noProof/>
        </w:rPr>
        <w:tab/>
      </w:r>
      <w:r>
        <w:rPr>
          <w:noProof/>
        </w:rPr>
        <w:fldChar w:fldCharType="begin"/>
      </w:r>
      <w:r>
        <w:rPr>
          <w:noProof/>
        </w:rPr>
        <w:instrText xml:space="preserve"> PAGEREF _Toc523347714 \h </w:instrText>
      </w:r>
      <w:r>
        <w:rPr>
          <w:noProof/>
        </w:rPr>
      </w:r>
      <w:r>
        <w:rPr>
          <w:noProof/>
        </w:rPr>
        <w:fldChar w:fldCharType="separate"/>
      </w:r>
      <w:r>
        <w:rPr>
          <w:noProof/>
        </w:rPr>
        <w:t>7</w:t>
      </w:r>
      <w:r>
        <w:rPr>
          <w:noProof/>
        </w:rPr>
        <w:fldChar w:fldCharType="end"/>
      </w:r>
    </w:p>
    <w:p w14:paraId="7B2E3B11" w14:textId="30461396"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lastRenderedPageBreak/>
        <w:t>1.2.1</w:t>
      </w:r>
      <w:r>
        <w:rPr>
          <w:rFonts w:asciiTheme="minorHAnsi" w:eastAsiaTheme="minorEastAsia" w:hAnsiTheme="minorHAnsi" w:cstheme="minorBidi"/>
          <w:iCs w:val="0"/>
          <w:noProof/>
          <w:sz w:val="22"/>
          <w:szCs w:val="22"/>
        </w:rPr>
        <w:tab/>
      </w:r>
      <w:r>
        <w:rPr>
          <w:noProof/>
        </w:rPr>
        <w:t>Economic dispatch (ED)</w:t>
      </w:r>
      <w:r>
        <w:rPr>
          <w:noProof/>
        </w:rPr>
        <w:tab/>
      </w:r>
      <w:r>
        <w:rPr>
          <w:noProof/>
        </w:rPr>
        <w:fldChar w:fldCharType="begin"/>
      </w:r>
      <w:r>
        <w:rPr>
          <w:noProof/>
        </w:rPr>
        <w:instrText xml:space="preserve"> PAGEREF _Toc523347715 \h </w:instrText>
      </w:r>
      <w:r>
        <w:rPr>
          <w:noProof/>
        </w:rPr>
      </w:r>
      <w:r>
        <w:rPr>
          <w:noProof/>
        </w:rPr>
        <w:fldChar w:fldCharType="separate"/>
      </w:r>
      <w:r>
        <w:rPr>
          <w:noProof/>
        </w:rPr>
        <w:t>7</w:t>
      </w:r>
      <w:r>
        <w:rPr>
          <w:noProof/>
        </w:rPr>
        <w:fldChar w:fldCharType="end"/>
      </w:r>
    </w:p>
    <w:p w14:paraId="379CF7B5" w14:textId="671E031D"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1.2.2</w:t>
      </w:r>
      <w:r>
        <w:rPr>
          <w:rFonts w:asciiTheme="minorHAnsi" w:eastAsiaTheme="minorEastAsia" w:hAnsiTheme="minorHAnsi" w:cstheme="minorBidi"/>
          <w:iCs w:val="0"/>
          <w:noProof/>
          <w:sz w:val="22"/>
          <w:szCs w:val="22"/>
        </w:rPr>
        <w:tab/>
      </w:r>
      <w:r>
        <w:rPr>
          <w:noProof/>
        </w:rPr>
        <w:t>Combined economic and emission dispatch (CEED)</w:t>
      </w:r>
      <w:r>
        <w:rPr>
          <w:noProof/>
        </w:rPr>
        <w:tab/>
      </w:r>
      <w:r>
        <w:rPr>
          <w:noProof/>
        </w:rPr>
        <w:fldChar w:fldCharType="begin"/>
      </w:r>
      <w:r>
        <w:rPr>
          <w:noProof/>
        </w:rPr>
        <w:instrText xml:space="preserve"> PAGEREF _Toc523347716 \h </w:instrText>
      </w:r>
      <w:r>
        <w:rPr>
          <w:noProof/>
        </w:rPr>
      </w:r>
      <w:r>
        <w:rPr>
          <w:noProof/>
        </w:rPr>
        <w:fldChar w:fldCharType="separate"/>
      </w:r>
      <w:r>
        <w:rPr>
          <w:noProof/>
        </w:rPr>
        <w:t>7</w:t>
      </w:r>
      <w:r>
        <w:rPr>
          <w:noProof/>
        </w:rPr>
        <w:fldChar w:fldCharType="end"/>
      </w:r>
    </w:p>
    <w:p w14:paraId="1BD7B066" w14:textId="5BC17600"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1.3</w:t>
      </w:r>
      <w:r>
        <w:rPr>
          <w:rFonts w:asciiTheme="minorHAnsi" w:eastAsiaTheme="minorEastAsia" w:hAnsiTheme="minorHAnsi" w:cstheme="minorBidi"/>
          <w:noProof/>
          <w:sz w:val="22"/>
          <w:szCs w:val="22"/>
        </w:rPr>
        <w:tab/>
      </w:r>
      <w:r w:rsidRPr="00A32CB6">
        <w:rPr>
          <w:noProof/>
        </w:rPr>
        <w:t>Thesis structure</w:t>
      </w:r>
      <w:r>
        <w:rPr>
          <w:noProof/>
        </w:rPr>
        <w:tab/>
      </w:r>
      <w:r>
        <w:rPr>
          <w:noProof/>
        </w:rPr>
        <w:fldChar w:fldCharType="begin"/>
      </w:r>
      <w:r>
        <w:rPr>
          <w:noProof/>
        </w:rPr>
        <w:instrText xml:space="preserve"> PAGEREF _Toc523347717 \h </w:instrText>
      </w:r>
      <w:r>
        <w:rPr>
          <w:noProof/>
        </w:rPr>
      </w:r>
      <w:r>
        <w:rPr>
          <w:noProof/>
        </w:rPr>
        <w:fldChar w:fldCharType="separate"/>
      </w:r>
      <w:r>
        <w:rPr>
          <w:noProof/>
        </w:rPr>
        <w:t>9</w:t>
      </w:r>
      <w:r>
        <w:rPr>
          <w:noProof/>
        </w:rPr>
        <w:fldChar w:fldCharType="end"/>
      </w:r>
    </w:p>
    <w:p w14:paraId="3C970422" w14:textId="7B1F9FAE"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1.3.1</w:t>
      </w:r>
      <w:r>
        <w:rPr>
          <w:rFonts w:asciiTheme="minorHAnsi" w:eastAsiaTheme="minorEastAsia" w:hAnsiTheme="minorHAnsi" w:cstheme="minorBidi"/>
          <w:iCs w:val="0"/>
          <w:noProof/>
          <w:sz w:val="22"/>
          <w:szCs w:val="22"/>
        </w:rPr>
        <w:tab/>
      </w:r>
      <w:r>
        <w:rPr>
          <w:noProof/>
        </w:rPr>
        <w:t>Research proposal</w:t>
      </w:r>
      <w:r>
        <w:rPr>
          <w:noProof/>
        </w:rPr>
        <w:tab/>
      </w:r>
      <w:r>
        <w:rPr>
          <w:noProof/>
        </w:rPr>
        <w:fldChar w:fldCharType="begin"/>
      </w:r>
      <w:r>
        <w:rPr>
          <w:noProof/>
        </w:rPr>
        <w:instrText xml:space="preserve"> PAGEREF _Toc523347718 \h </w:instrText>
      </w:r>
      <w:r>
        <w:rPr>
          <w:noProof/>
        </w:rPr>
      </w:r>
      <w:r>
        <w:rPr>
          <w:noProof/>
        </w:rPr>
        <w:fldChar w:fldCharType="separate"/>
      </w:r>
      <w:r>
        <w:rPr>
          <w:noProof/>
        </w:rPr>
        <w:t>9</w:t>
      </w:r>
      <w:r>
        <w:rPr>
          <w:noProof/>
        </w:rPr>
        <w:fldChar w:fldCharType="end"/>
      </w:r>
    </w:p>
    <w:p w14:paraId="08866658" w14:textId="73220B0B"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1.3.2</w:t>
      </w:r>
      <w:r>
        <w:rPr>
          <w:rFonts w:asciiTheme="minorHAnsi" w:eastAsiaTheme="minorEastAsia" w:hAnsiTheme="minorHAnsi" w:cstheme="minorBidi"/>
          <w:iCs w:val="0"/>
          <w:noProof/>
          <w:sz w:val="22"/>
          <w:szCs w:val="22"/>
        </w:rPr>
        <w:tab/>
      </w:r>
      <w:r>
        <w:rPr>
          <w:noProof/>
        </w:rPr>
        <w:t>Contribution of the thesis</w:t>
      </w:r>
      <w:r>
        <w:rPr>
          <w:noProof/>
        </w:rPr>
        <w:tab/>
      </w:r>
      <w:r>
        <w:rPr>
          <w:noProof/>
        </w:rPr>
        <w:fldChar w:fldCharType="begin"/>
      </w:r>
      <w:r>
        <w:rPr>
          <w:noProof/>
        </w:rPr>
        <w:instrText xml:space="preserve"> PAGEREF _Toc523347719 \h </w:instrText>
      </w:r>
      <w:r>
        <w:rPr>
          <w:noProof/>
        </w:rPr>
      </w:r>
      <w:r>
        <w:rPr>
          <w:noProof/>
        </w:rPr>
        <w:fldChar w:fldCharType="separate"/>
      </w:r>
      <w:r>
        <w:rPr>
          <w:noProof/>
        </w:rPr>
        <w:t>9</w:t>
      </w:r>
      <w:r>
        <w:rPr>
          <w:noProof/>
        </w:rPr>
        <w:fldChar w:fldCharType="end"/>
      </w:r>
    </w:p>
    <w:p w14:paraId="2710F737" w14:textId="4B35AA96"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1.3.3</w:t>
      </w:r>
      <w:r>
        <w:rPr>
          <w:rFonts w:asciiTheme="minorHAnsi" w:eastAsiaTheme="minorEastAsia" w:hAnsiTheme="minorHAnsi" w:cstheme="minorBidi"/>
          <w:iCs w:val="0"/>
          <w:noProof/>
          <w:sz w:val="22"/>
          <w:szCs w:val="22"/>
        </w:rPr>
        <w:tab/>
      </w:r>
      <w:r>
        <w:rPr>
          <w:noProof/>
        </w:rPr>
        <w:t>Outline of the thesis</w:t>
      </w:r>
      <w:r>
        <w:rPr>
          <w:noProof/>
        </w:rPr>
        <w:tab/>
      </w:r>
      <w:r>
        <w:rPr>
          <w:noProof/>
        </w:rPr>
        <w:fldChar w:fldCharType="begin"/>
      </w:r>
      <w:r>
        <w:rPr>
          <w:noProof/>
        </w:rPr>
        <w:instrText xml:space="preserve"> PAGEREF _Toc523347720 \h </w:instrText>
      </w:r>
      <w:r>
        <w:rPr>
          <w:noProof/>
        </w:rPr>
      </w:r>
      <w:r>
        <w:rPr>
          <w:noProof/>
        </w:rPr>
        <w:fldChar w:fldCharType="separate"/>
      </w:r>
      <w:r>
        <w:rPr>
          <w:noProof/>
        </w:rPr>
        <w:t>11</w:t>
      </w:r>
      <w:r>
        <w:rPr>
          <w:noProof/>
        </w:rPr>
        <w:fldChar w:fldCharType="end"/>
      </w:r>
    </w:p>
    <w:p w14:paraId="50E8CA21" w14:textId="536011FF" w:rsidR="00C334A7" w:rsidRDefault="00C334A7">
      <w:pPr>
        <w:pStyle w:val="TOC1"/>
        <w:tabs>
          <w:tab w:val="left" w:pos="1540"/>
          <w:tab w:val="right" w:leader="dot" w:pos="7920"/>
        </w:tabs>
        <w:rPr>
          <w:rFonts w:asciiTheme="minorHAnsi" w:eastAsiaTheme="minorEastAsia" w:hAnsiTheme="minorHAnsi" w:cstheme="minorBidi"/>
          <w:b w:val="0"/>
          <w:bCs w:val="0"/>
          <w:noProof/>
          <w:sz w:val="22"/>
          <w:szCs w:val="22"/>
        </w:rPr>
      </w:pPr>
      <w:r w:rsidRPr="00A32CB6">
        <w:rPr>
          <w:noProof/>
        </w:rPr>
        <w:t>Chapter 2:</w:t>
      </w:r>
      <w:r>
        <w:rPr>
          <w:rFonts w:asciiTheme="minorHAnsi" w:eastAsiaTheme="minorEastAsia" w:hAnsiTheme="minorHAnsi" w:cstheme="minorBidi"/>
          <w:b w:val="0"/>
          <w:bCs w:val="0"/>
          <w:noProof/>
          <w:sz w:val="22"/>
          <w:szCs w:val="22"/>
        </w:rPr>
        <w:tab/>
      </w:r>
      <w:r w:rsidRPr="00A32CB6">
        <w:rPr>
          <w:noProof/>
        </w:rPr>
        <w:t>Literature review</w:t>
      </w:r>
      <w:r>
        <w:rPr>
          <w:noProof/>
        </w:rPr>
        <w:tab/>
      </w:r>
      <w:r>
        <w:rPr>
          <w:noProof/>
        </w:rPr>
        <w:fldChar w:fldCharType="begin"/>
      </w:r>
      <w:r>
        <w:rPr>
          <w:noProof/>
        </w:rPr>
        <w:instrText xml:space="preserve"> PAGEREF _Toc523347721 \h </w:instrText>
      </w:r>
      <w:r>
        <w:rPr>
          <w:noProof/>
        </w:rPr>
      </w:r>
      <w:r>
        <w:rPr>
          <w:noProof/>
        </w:rPr>
        <w:fldChar w:fldCharType="separate"/>
      </w:r>
      <w:r>
        <w:rPr>
          <w:noProof/>
        </w:rPr>
        <w:t>13</w:t>
      </w:r>
      <w:r>
        <w:rPr>
          <w:noProof/>
        </w:rPr>
        <w:fldChar w:fldCharType="end"/>
      </w:r>
    </w:p>
    <w:p w14:paraId="0D9F22F7" w14:textId="229F7F93"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2.1</w:t>
      </w:r>
      <w:r>
        <w:rPr>
          <w:rFonts w:asciiTheme="minorHAnsi" w:eastAsiaTheme="minorEastAsia" w:hAnsiTheme="minorHAnsi" w:cstheme="minorBidi"/>
          <w:noProof/>
          <w:sz w:val="22"/>
          <w:szCs w:val="22"/>
        </w:rPr>
        <w:tab/>
      </w:r>
      <w:r w:rsidRPr="00A32CB6">
        <w:rPr>
          <w:noProof/>
        </w:rPr>
        <w:t>Overview of the models for electrical energy system</w:t>
      </w:r>
      <w:r>
        <w:rPr>
          <w:noProof/>
        </w:rPr>
        <w:tab/>
      </w:r>
      <w:r>
        <w:rPr>
          <w:noProof/>
        </w:rPr>
        <w:fldChar w:fldCharType="begin"/>
      </w:r>
      <w:r>
        <w:rPr>
          <w:noProof/>
        </w:rPr>
        <w:instrText xml:space="preserve"> PAGEREF _Toc523347722 \h </w:instrText>
      </w:r>
      <w:r>
        <w:rPr>
          <w:noProof/>
        </w:rPr>
      </w:r>
      <w:r>
        <w:rPr>
          <w:noProof/>
        </w:rPr>
        <w:fldChar w:fldCharType="separate"/>
      </w:r>
      <w:r>
        <w:rPr>
          <w:noProof/>
        </w:rPr>
        <w:t>14</w:t>
      </w:r>
      <w:r>
        <w:rPr>
          <w:noProof/>
        </w:rPr>
        <w:fldChar w:fldCharType="end"/>
      </w:r>
    </w:p>
    <w:p w14:paraId="2D0D2271" w14:textId="2D68CE07"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2.1.1</w:t>
      </w:r>
      <w:r>
        <w:rPr>
          <w:rFonts w:asciiTheme="minorHAnsi" w:eastAsiaTheme="minorEastAsia" w:hAnsiTheme="minorHAnsi" w:cstheme="minorBidi"/>
          <w:iCs w:val="0"/>
          <w:noProof/>
          <w:sz w:val="22"/>
          <w:szCs w:val="22"/>
        </w:rPr>
        <w:tab/>
      </w:r>
      <w:r>
        <w:rPr>
          <w:noProof/>
        </w:rPr>
        <w:t>Dispatch model</w:t>
      </w:r>
      <w:r>
        <w:rPr>
          <w:noProof/>
        </w:rPr>
        <w:tab/>
      </w:r>
      <w:r>
        <w:rPr>
          <w:noProof/>
        </w:rPr>
        <w:fldChar w:fldCharType="begin"/>
      </w:r>
      <w:r>
        <w:rPr>
          <w:noProof/>
        </w:rPr>
        <w:instrText xml:space="preserve"> PAGEREF _Toc523347723 \h </w:instrText>
      </w:r>
      <w:r>
        <w:rPr>
          <w:noProof/>
        </w:rPr>
      </w:r>
      <w:r>
        <w:rPr>
          <w:noProof/>
        </w:rPr>
        <w:fldChar w:fldCharType="separate"/>
      </w:r>
      <w:r>
        <w:rPr>
          <w:noProof/>
        </w:rPr>
        <w:t>14</w:t>
      </w:r>
      <w:r>
        <w:rPr>
          <w:noProof/>
        </w:rPr>
        <w:fldChar w:fldCharType="end"/>
      </w:r>
    </w:p>
    <w:p w14:paraId="6BEF122E" w14:textId="6553CB30" w:rsidR="00C334A7" w:rsidRDefault="00C334A7">
      <w:pPr>
        <w:pStyle w:val="TOC4"/>
        <w:tabs>
          <w:tab w:val="right" w:leader="dot" w:pos="7920"/>
        </w:tabs>
        <w:rPr>
          <w:rFonts w:asciiTheme="minorHAnsi" w:eastAsiaTheme="minorEastAsia" w:hAnsiTheme="minorHAnsi" w:cstheme="minorBidi"/>
          <w:noProof/>
          <w:sz w:val="22"/>
          <w:szCs w:val="22"/>
        </w:rPr>
      </w:pPr>
      <w:r>
        <w:rPr>
          <w:noProof/>
        </w:rPr>
        <w:t>2.1.1.1 Unit commitment model</w:t>
      </w:r>
      <w:r>
        <w:rPr>
          <w:noProof/>
        </w:rPr>
        <w:tab/>
      </w:r>
      <w:r>
        <w:rPr>
          <w:noProof/>
        </w:rPr>
        <w:fldChar w:fldCharType="begin"/>
      </w:r>
      <w:r>
        <w:rPr>
          <w:noProof/>
        </w:rPr>
        <w:instrText xml:space="preserve"> PAGEREF _Toc523347724 \h </w:instrText>
      </w:r>
      <w:r>
        <w:rPr>
          <w:noProof/>
        </w:rPr>
      </w:r>
      <w:r>
        <w:rPr>
          <w:noProof/>
        </w:rPr>
        <w:fldChar w:fldCharType="separate"/>
      </w:r>
      <w:r>
        <w:rPr>
          <w:noProof/>
        </w:rPr>
        <w:t>14</w:t>
      </w:r>
      <w:r>
        <w:rPr>
          <w:noProof/>
        </w:rPr>
        <w:fldChar w:fldCharType="end"/>
      </w:r>
    </w:p>
    <w:p w14:paraId="4D995357" w14:textId="4A172576"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2.1.2</w:t>
      </w:r>
      <w:r>
        <w:rPr>
          <w:rFonts w:asciiTheme="minorHAnsi" w:eastAsiaTheme="minorEastAsia" w:hAnsiTheme="minorHAnsi" w:cstheme="minorBidi"/>
          <w:iCs w:val="0"/>
          <w:noProof/>
          <w:sz w:val="22"/>
          <w:szCs w:val="22"/>
        </w:rPr>
        <w:tab/>
      </w:r>
      <w:r>
        <w:rPr>
          <w:noProof/>
        </w:rPr>
        <w:t>Investment model</w:t>
      </w:r>
      <w:r>
        <w:rPr>
          <w:noProof/>
        </w:rPr>
        <w:tab/>
      </w:r>
      <w:r>
        <w:rPr>
          <w:noProof/>
        </w:rPr>
        <w:fldChar w:fldCharType="begin"/>
      </w:r>
      <w:r>
        <w:rPr>
          <w:noProof/>
        </w:rPr>
        <w:instrText xml:space="preserve"> PAGEREF _Toc523347725 \h </w:instrText>
      </w:r>
      <w:r>
        <w:rPr>
          <w:noProof/>
        </w:rPr>
      </w:r>
      <w:r>
        <w:rPr>
          <w:noProof/>
        </w:rPr>
        <w:fldChar w:fldCharType="separate"/>
      </w:r>
      <w:r>
        <w:rPr>
          <w:noProof/>
        </w:rPr>
        <w:t>14</w:t>
      </w:r>
      <w:r>
        <w:rPr>
          <w:noProof/>
        </w:rPr>
        <w:fldChar w:fldCharType="end"/>
      </w:r>
    </w:p>
    <w:p w14:paraId="0E1F085A" w14:textId="7CFC9314"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2.1.3</w:t>
      </w:r>
      <w:r>
        <w:rPr>
          <w:rFonts w:asciiTheme="minorHAnsi" w:eastAsiaTheme="minorEastAsia" w:hAnsiTheme="minorHAnsi" w:cstheme="minorBidi"/>
          <w:iCs w:val="0"/>
          <w:noProof/>
          <w:sz w:val="22"/>
          <w:szCs w:val="22"/>
        </w:rPr>
        <w:tab/>
      </w:r>
      <w:r>
        <w:rPr>
          <w:noProof/>
        </w:rPr>
        <w:t>Electricity market model</w:t>
      </w:r>
      <w:r>
        <w:rPr>
          <w:noProof/>
        </w:rPr>
        <w:tab/>
      </w:r>
      <w:r>
        <w:rPr>
          <w:noProof/>
        </w:rPr>
        <w:fldChar w:fldCharType="begin"/>
      </w:r>
      <w:r>
        <w:rPr>
          <w:noProof/>
        </w:rPr>
        <w:instrText xml:space="preserve"> PAGEREF _Toc523347726 \h </w:instrText>
      </w:r>
      <w:r>
        <w:rPr>
          <w:noProof/>
        </w:rPr>
      </w:r>
      <w:r>
        <w:rPr>
          <w:noProof/>
        </w:rPr>
        <w:fldChar w:fldCharType="separate"/>
      </w:r>
      <w:r>
        <w:rPr>
          <w:noProof/>
        </w:rPr>
        <w:t>15</w:t>
      </w:r>
      <w:r>
        <w:rPr>
          <w:noProof/>
        </w:rPr>
        <w:fldChar w:fldCharType="end"/>
      </w:r>
    </w:p>
    <w:p w14:paraId="57900CB5" w14:textId="4DF5EA43"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2.1.4</w:t>
      </w:r>
      <w:r>
        <w:rPr>
          <w:rFonts w:asciiTheme="minorHAnsi" w:eastAsiaTheme="minorEastAsia" w:hAnsiTheme="minorHAnsi" w:cstheme="minorBidi"/>
          <w:iCs w:val="0"/>
          <w:noProof/>
          <w:sz w:val="22"/>
          <w:szCs w:val="22"/>
        </w:rPr>
        <w:tab/>
      </w:r>
      <w:r>
        <w:rPr>
          <w:noProof/>
        </w:rPr>
        <w:t>Power system model</w:t>
      </w:r>
      <w:r>
        <w:rPr>
          <w:noProof/>
        </w:rPr>
        <w:tab/>
      </w:r>
      <w:r>
        <w:rPr>
          <w:noProof/>
        </w:rPr>
        <w:fldChar w:fldCharType="begin"/>
      </w:r>
      <w:r>
        <w:rPr>
          <w:noProof/>
        </w:rPr>
        <w:instrText xml:space="preserve"> PAGEREF _Toc523347727 \h </w:instrText>
      </w:r>
      <w:r>
        <w:rPr>
          <w:noProof/>
        </w:rPr>
      </w:r>
      <w:r>
        <w:rPr>
          <w:noProof/>
        </w:rPr>
        <w:fldChar w:fldCharType="separate"/>
      </w:r>
      <w:r>
        <w:rPr>
          <w:noProof/>
        </w:rPr>
        <w:t>15</w:t>
      </w:r>
      <w:r>
        <w:rPr>
          <w:noProof/>
        </w:rPr>
        <w:fldChar w:fldCharType="end"/>
      </w:r>
    </w:p>
    <w:p w14:paraId="4C445571" w14:textId="43DD9D3B"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2.1.5</w:t>
      </w:r>
      <w:r>
        <w:rPr>
          <w:rFonts w:asciiTheme="minorHAnsi" w:eastAsiaTheme="minorEastAsia" w:hAnsiTheme="minorHAnsi" w:cstheme="minorBidi"/>
          <w:iCs w:val="0"/>
          <w:noProof/>
          <w:sz w:val="22"/>
          <w:szCs w:val="22"/>
        </w:rPr>
        <w:tab/>
      </w:r>
      <w:r>
        <w:rPr>
          <w:noProof/>
        </w:rPr>
        <w:t>National level dispatch model in the UK</w:t>
      </w:r>
      <w:r>
        <w:rPr>
          <w:noProof/>
        </w:rPr>
        <w:tab/>
      </w:r>
      <w:r>
        <w:rPr>
          <w:noProof/>
        </w:rPr>
        <w:fldChar w:fldCharType="begin"/>
      </w:r>
      <w:r>
        <w:rPr>
          <w:noProof/>
        </w:rPr>
        <w:instrText xml:space="preserve"> PAGEREF _Toc523347728 \h </w:instrText>
      </w:r>
      <w:r>
        <w:rPr>
          <w:noProof/>
        </w:rPr>
      </w:r>
      <w:r>
        <w:rPr>
          <w:noProof/>
        </w:rPr>
        <w:fldChar w:fldCharType="separate"/>
      </w:r>
      <w:r>
        <w:rPr>
          <w:noProof/>
        </w:rPr>
        <w:t>16</w:t>
      </w:r>
      <w:r>
        <w:rPr>
          <w:noProof/>
        </w:rPr>
        <w:fldChar w:fldCharType="end"/>
      </w:r>
    </w:p>
    <w:p w14:paraId="748EBA25" w14:textId="4F779450"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2.2</w:t>
      </w:r>
      <w:r>
        <w:rPr>
          <w:rFonts w:asciiTheme="minorHAnsi" w:eastAsiaTheme="minorEastAsia" w:hAnsiTheme="minorHAnsi" w:cstheme="minorBidi"/>
          <w:noProof/>
          <w:sz w:val="22"/>
          <w:szCs w:val="22"/>
        </w:rPr>
        <w:tab/>
      </w:r>
      <w:r w:rsidRPr="00A32CB6">
        <w:rPr>
          <w:noProof/>
        </w:rPr>
        <w:t>Overview of economic dispatch</w:t>
      </w:r>
      <w:r>
        <w:rPr>
          <w:noProof/>
        </w:rPr>
        <w:tab/>
      </w:r>
      <w:r>
        <w:rPr>
          <w:noProof/>
        </w:rPr>
        <w:fldChar w:fldCharType="begin"/>
      </w:r>
      <w:r>
        <w:rPr>
          <w:noProof/>
        </w:rPr>
        <w:instrText xml:space="preserve"> PAGEREF _Toc523347729 \h </w:instrText>
      </w:r>
      <w:r>
        <w:rPr>
          <w:noProof/>
        </w:rPr>
      </w:r>
      <w:r>
        <w:rPr>
          <w:noProof/>
        </w:rPr>
        <w:fldChar w:fldCharType="separate"/>
      </w:r>
      <w:r>
        <w:rPr>
          <w:noProof/>
        </w:rPr>
        <w:t>17</w:t>
      </w:r>
      <w:r>
        <w:rPr>
          <w:noProof/>
        </w:rPr>
        <w:fldChar w:fldCharType="end"/>
      </w:r>
    </w:p>
    <w:p w14:paraId="22882570" w14:textId="17E6A4A0"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2.2.1</w:t>
      </w:r>
      <w:r>
        <w:rPr>
          <w:rFonts w:asciiTheme="minorHAnsi" w:eastAsiaTheme="minorEastAsia" w:hAnsiTheme="minorHAnsi" w:cstheme="minorBidi"/>
          <w:iCs w:val="0"/>
          <w:noProof/>
          <w:sz w:val="22"/>
          <w:szCs w:val="22"/>
        </w:rPr>
        <w:tab/>
      </w:r>
      <w:r>
        <w:rPr>
          <w:noProof/>
        </w:rPr>
        <w:t>Economic dispatch</w:t>
      </w:r>
      <w:r>
        <w:rPr>
          <w:noProof/>
        </w:rPr>
        <w:tab/>
      </w:r>
      <w:r>
        <w:rPr>
          <w:noProof/>
        </w:rPr>
        <w:fldChar w:fldCharType="begin"/>
      </w:r>
      <w:r>
        <w:rPr>
          <w:noProof/>
        </w:rPr>
        <w:instrText xml:space="preserve"> PAGEREF _Toc523347730 \h </w:instrText>
      </w:r>
      <w:r>
        <w:rPr>
          <w:noProof/>
        </w:rPr>
      </w:r>
      <w:r>
        <w:rPr>
          <w:noProof/>
        </w:rPr>
        <w:fldChar w:fldCharType="separate"/>
      </w:r>
      <w:r>
        <w:rPr>
          <w:noProof/>
        </w:rPr>
        <w:t>18</w:t>
      </w:r>
      <w:r>
        <w:rPr>
          <w:noProof/>
        </w:rPr>
        <w:fldChar w:fldCharType="end"/>
      </w:r>
    </w:p>
    <w:p w14:paraId="5C11073D" w14:textId="01B2469E"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2.2.2</w:t>
      </w:r>
      <w:r>
        <w:rPr>
          <w:rFonts w:asciiTheme="minorHAnsi" w:eastAsiaTheme="minorEastAsia" w:hAnsiTheme="minorHAnsi" w:cstheme="minorBidi"/>
          <w:iCs w:val="0"/>
          <w:noProof/>
          <w:sz w:val="22"/>
          <w:szCs w:val="22"/>
        </w:rPr>
        <w:tab/>
      </w:r>
      <w:r>
        <w:rPr>
          <w:noProof/>
        </w:rPr>
        <w:t>Dynamic economic dispatch</w:t>
      </w:r>
      <w:r>
        <w:rPr>
          <w:noProof/>
        </w:rPr>
        <w:tab/>
      </w:r>
      <w:r>
        <w:rPr>
          <w:noProof/>
        </w:rPr>
        <w:fldChar w:fldCharType="begin"/>
      </w:r>
      <w:r>
        <w:rPr>
          <w:noProof/>
        </w:rPr>
        <w:instrText xml:space="preserve"> PAGEREF _Toc523347731 \h </w:instrText>
      </w:r>
      <w:r>
        <w:rPr>
          <w:noProof/>
        </w:rPr>
      </w:r>
      <w:r>
        <w:rPr>
          <w:noProof/>
        </w:rPr>
        <w:fldChar w:fldCharType="separate"/>
      </w:r>
      <w:r>
        <w:rPr>
          <w:noProof/>
        </w:rPr>
        <w:t>18</w:t>
      </w:r>
      <w:r>
        <w:rPr>
          <w:noProof/>
        </w:rPr>
        <w:fldChar w:fldCharType="end"/>
      </w:r>
    </w:p>
    <w:p w14:paraId="144F88ED" w14:textId="0F44B9DB"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2.3</w:t>
      </w:r>
      <w:r>
        <w:rPr>
          <w:rFonts w:asciiTheme="minorHAnsi" w:eastAsiaTheme="minorEastAsia" w:hAnsiTheme="minorHAnsi" w:cstheme="minorBidi"/>
          <w:noProof/>
          <w:sz w:val="22"/>
          <w:szCs w:val="22"/>
        </w:rPr>
        <w:tab/>
      </w:r>
      <w:r w:rsidRPr="00A32CB6">
        <w:rPr>
          <w:noProof/>
        </w:rPr>
        <w:t>Overview of combined economic and emission dispatch</w:t>
      </w:r>
      <w:r>
        <w:rPr>
          <w:noProof/>
        </w:rPr>
        <w:tab/>
      </w:r>
      <w:r>
        <w:rPr>
          <w:noProof/>
        </w:rPr>
        <w:fldChar w:fldCharType="begin"/>
      </w:r>
      <w:r>
        <w:rPr>
          <w:noProof/>
        </w:rPr>
        <w:instrText xml:space="preserve"> PAGEREF _Toc523347732 \h </w:instrText>
      </w:r>
      <w:r>
        <w:rPr>
          <w:noProof/>
        </w:rPr>
      </w:r>
      <w:r>
        <w:rPr>
          <w:noProof/>
        </w:rPr>
        <w:fldChar w:fldCharType="separate"/>
      </w:r>
      <w:r>
        <w:rPr>
          <w:noProof/>
        </w:rPr>
        <w:t>22</w:t>
      </w:r>
      <w:r>
        <w:rPr>
          <w:noProof/>
        </w:rPr>
        <w:fldChar w:fldCharType="end"/>
      </w:r>
    </w:p>
    <w:p w14:paraId="4A44B6CD" w14:textId="3BEEB99A"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2.3.1</w:t>
      </w:r>
      <w:r>
        <w:rPr>
          <w:rFonts w:asciiTheme="minorHAnsi" w:eastAsiaTheme="minorEastAsia" w:hAnsiTheme="minorHAnsi" w:cstheme="minorBidi"/>
          <w:iCs w:val="0"/>
          <w:noProof/>
          <w:sz w:val="22"/>
          <w:szCs w:val="22"/>
        </w:rPr>
        <w:tab/>
      </w:r>
      <w:r w:rsidRPr="00A32CB6">
        <w:rPr>
          <w:noProof/>
          <w:shd w:val="clear" w:color="auto" w:fill="FFFFFF"/>
        </w:rPr>
        <w:t>Price penalty factor technique</w:t>
      </w:r>
      <w:r>
        <w:rPr>
          <w:noProof/>
        </w:rPr>
        <w:tab/>
      </w:r>
      <w:r>
        <w:rPr>
          <w:noProof/>
        </w:rPr>
        <w:fldChar w:fldCharType="begin"/>
      </w:r>
      <w:r>
        <w:rPr>
          <w:noProof/>
        </w:rPr>
        <w:instrText xml:space="preserve"> PAGEREF _Toc523347733 \h </w:instrText>
      </w:r>
      <w:r>
        <w:rPr>
          <w:noProof/>
        </w:rPr>
      </w:r>
      <w:r>
        <w:rPr>
          <w:noProof/>
        </w:rPr>
        <w:fldChar w:fldCharType="separate"/>
      </w:r>
      <w:r>
        <w:rPr>
          <w:noProof/>
        </w:rPr>
        <w:t>23</w:t>
      </w:r>
      <w:r>
        <w:rPr>
          <w:noProof/>
        </w:rPr>
        <w:fldChar w:fldCharType="end"/>
      </w:r>
    </w:p>
    <w:p w14:paraId="4925B3FC" w14:textId="095917D1"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2.3.2</w:t>
      </w:r>
      <w:r>
        <w:rPr>
          <w:rFonts w:asciiTheme="minorHAnsi" w:eastAsiaTheme="minorEastAsia" w:hAnsiTheme="minorHAnsi" w:cstheme="minorBidi"/>
          <w:iCs w:val="0"/>
          <w:noProof/>
          <w:sz w:val="22"/>
          <w:szCs w:val="22"/>
        </w:rPr>
        <w:tab/>
      </w:r>
      <w:r>
        <w:rPr>
          <w:noProof/>
        </w:rPr>
        <w:t>Weighted sum method</w:t>
      </w:r>
      <w:r>
        <w:rPr>
          <w:noProof/>
        </w:rPr>
        <w:tab/>
      </w:r>
      <w:r>
        <w:rPr>
          <w:noProof/>
        </w:rPr>
        <w:fldChar w:fldCharType="begin"/>
      </w:r>
      <w:r>
        <w:rPr>
          <w:noProof/>
        </w:rPr>
        <w:instrText xml:space="preserve"> PAGEREF _Toc523347734 \h </w:instrText>
      </w:r>
      <w:r>
        <w:rPr>
          <w:noProof/>
        </w:rPr>
      </w:r>
      <w:r>
        <w:rPr>
          <w:noProof/>
        </w:rPr>
        <w:fldChar w:fldCharType="separate"/>
      </w:r>
      <w:r>
        <w:rPr>
          <w:noProof/>
        </w:rPr>
        <w:t>23</w:t>
      </w:r>
      <w:r>
        <w:rPr>
          <w:noProof/>
        </w:rPr>
        <w:fldChar w:fldCharType="end"/>
      </w:r>
    </w:p>
    <w:p w14:paraId="46769866" w14:textId="1F1E2254"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2.4</w:t>
      </w:r>
      <w:r>
        <w:rPr>
          <w:rFonts w:asciiTheme="minorHAnsi" w:eastAsiaTheme="minorEastAsia" w:hAnsiTheme="minorHAnsi" w:cstheme="minorBidi"/>
          <w:noProof/>
          <w:sz w:val="22"/>
          <w:szCs w:val="22"/>
        </w:rPr>
        <w:tab/>
      </w:r>
      <w:r w:rsidRPr="00A32CB6">
        <w:rPr>
          <w:noProof/>
        </w:rPr>
        <w:t>Economic dispatch taking into account wind power</w:t>
      </w:r>
      <w:r>
        <w:rPr>
          <w:noProof/>
        </w:rPr>
        <w:tab/>
      </w:r>
      <w:r>
        <w:rPr>
          <w:noProof/>
        </w:rPr>
        <w:fldChar w:fldCharType="begin"/>
      </w:r>
      <w:r>
        <w:rPr>
          <w:noProof/>
        </w:rPr>
        <w:instrText xml:space="preserve"> PAGEREF _Toc523347735 \h </w:instrText>
      </w:r>
      <w:r>
        <w:rPr>
          <w:noProof/>
        </w:rPr>
      </w:r>
      <w:r>
        <w:rPr>
          <w:noProof/>
        </w:rPr>
        <w:fldChar w:fldCharType="separate"/>
      </w:r>
      <w:r>
        <w:rPr>
          <w:noProof/>
        </w:rPr>
        <w:t>24</w:t>
      </w:r>
      <w:r>
        <w:rPr>
          <w:noProof/>
        </w:rPr>
        <w:fldChar w:fldCharType="end"/>
      </w:r>
    </w:p>
    <w:p w14:paraId="4EC15054" w14:textId="323BF828"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2.4.1</w:t>
      </w:r>
      <w:r>
        <w:rPr>
          <w:rFonts w:asciiTheme="minorHAnsi" w:eastAsiaTheme="minorEastAsia" w:hAnsiTheme="minorHAnsi" w:cstheme="minorBidi"/>
          <w:iCs w:val="0"/>
          <w:noProof/>
          <w:sz w:val="22"/>
          <w:szCs w:val="22"/>
        </w:rPr>
        <w:tab/>
      </w:r>
      <w:r>
        <w:rPr>
          <w:noProof/>
        </w:rPr>
        <w:t>Uncertainty model in wind power</w:t>
      </w:r>
      <w:r>
        <w:rPr>
          <w:noProof/>
        </w:rPr>
        <w:tab/>
      </w:r>
      <w:r>
        <w:rPr>
          <w:noProof/>
        </w:rPr>
        <w:fldChar w:fldCharType="begin"/>
      </w:r>
      <w:r>
        <w:rPr>
          <w:noProof/>
        </w:rPr>
        <w:instrText xml:space="preserve"> PAGEREF _Toc523347736 \h </w:instrText>
      </w:r>
      <w:r>
        <w:rPr>
          <w:noProof/>
        </w:rPr>
      </w:r>
      <w:r>
        <w:rPr>
          <w:noProof/>
        </w:rPr>
        <w:fldChar w:fldCharType="separate"/>
      </w:r>
      <w:r>
        <w:rPr>
          <w:noProof/>
        </w:rPr>
        <w:t>25</w:t>
      </w:r>
      <w:r>
        <w:rPr>
          <w:noProof/>
        </w:rPr>
        <w:fldChar w:fldCharType="end"/>
      </w:r>
    </w:p>
    <w:p w14:paraId="69338719" w14:textId="0A316BA3"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2.4.2</w:t>
      </w:r>
      <w:r>
        <w:rPr>
          <w:rFonts w:asciiTheme="minorHAnsi" w:eastAsiaTheme="minorEastAsia" w:hAnsiTheme="minorHAnsi" w:cstheme="minorBidi"/>
          <w:iCs w:val="0"/>
          <w:noProof/>
          <w:sz w:val="22"/>
          <w:szCs w:val="22"/>
        </w:rPr>
        <w:tab/>
      </w:r>
      <w:r>
        <w:rPr>
          <w:noProof/>
        </w:rPr>
        <w:t>ED model taking into account waste and reserve of wind power</w:t>
      </w:r>
      <w:r>
        <w:rPr>
          <w:noProof/>
        </w:rPr>
        <w:tab/>
      </w:r>
      <w:r>
        <w:rPr>
          <w:noProof/>
        </w:rPr>
        <w:fldChar w:fldCharType="begin"/>
      </w:r>
      <w:r>
        <w:rPr>
          <w:noProof/>
        </w:rPr>
        <w:instrText xml:space="preserve"> PAGEREF _Toc523347737 \h </w:instrText>
      </w:r>
      <w:r>
        <w:rPr>
          <w:noProof/>
        </w:rPr>
      </w:r>
      <w:r>
        <w:rPr>
          <w:noProof/>
        </w:rPr>
        <w:fldChar w:fldCharType="separate"/>
      </w:r>
      <w:r>
        <w:rPr>
          <w:noProof/>
        </w:rPr>
        <w:t>28</w:t>
      </w:r>
      <w:r>
        <w:rPr>
          <w:noProof/>
        </w:rPr>
        <w:fldChar w:fldCharType="end"/>
      </w:r>
    </w:p>
    <w:p w14:paraId="78D2A917" w14:textId="3A0BACAB"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lastRenderedPageBreak/>
        <w:t>2.5</w:t>
      </w:r>
      <w:r>
        <w:rPr>
          <w:rFonts w:asciiTheme="minorHAnsi" w:eastAsiaTheme="minorEastAsia" w:hAnsiTheme="minorHAnsi" w:cstheme="minorBidi"/>
          <w:noProof/>
          <w:sz w:val="22"/>
          <w:szCs w:val="22"/>
        </w:rPr>
        <w:tab/>
      </w:r>
      <w:r w:rsidRPr="00A32CB6">
        <w:rPr>
          <w:noProof/>
        </w:rPr>
        <w:t>Economic dispatch including an energy storage system</w:t>
      </w:r>
      <w:r>
        <w:rPr>
          <w:noProof/>
        </w:rPr>
        <w:tab/>
      </w:r>
      <w:r>
        <w:rPr>
          <w:noProof/>
        </w:rPr>
        <w:fldChar w:fldCharType="begin"/>
      </w:r>
      <w:r>
        <w:rPr>
          <w:noProof/>
        </w:rPr>
        <w:instrText xml:space="preserve"> PAGEREF _Toc523347738 \h </w:instrText>
      </w:r>
      <w:r>
        <w:rPr>
          <w:noProof/>
        </w:rPr>
      </w:r>
      <w:r>
        <w:rPr>
          <w:noProof/>
        </w:rPr>
        <w:fldChar w:fldCharType="separate"/>
      </w:r>
      <w:r>
        <w:rPr>
          <w:noProof/>
        </w:rPr>
        <w:t>33</w:t>
      </w:r>
      <w:r>
        <w:rPr>
          <w:noProof/>
        </w:rPr>
        <w:fldChar w:fldCharType="end"/>
      </w:r>
    </w:p>
    <w:p w14:paraId="44ADBD7C" w14:textId="1D7E101C"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2.5.1</w:t>
      </w:r>
      <w:r>
        <w:rPr>
          <w:rFonts w:asciiTheme="minorHAnsi" w:eastAsiaTheme="minorEastAsia" w:hAnsiTheme="minorHAnsi" w:cstheme="minorBidi"/>
          <w:iCs w:val="0"/>
          <w:noProof/>
          <w:sz w:val="22"/>
          <w:szCs w:val="22"/>
        </w:rPr>
        <w:tab/>
      </w:r>
      <w:r>
        <w:rPr>
          <w:noProof/>
        </w:rPr>
        <w:t>Role of ESS in the UK</w:t>
      </w:r>
      <w:r>
        <w:rPr>
          <w:noProof/>
        </w:rPr>
        <w:tab/>
      </w:r>
      <w:r>
        <w:rPr>
          <w:noProof/>
        </w:rPr>
        <w:fldChar w:fldCharType="begin"/>
      </w:r>
      <w:r>
        <w:rPr>
          <w:noProof/>
        </w:rPr>
        <w:instrText xml:space="preserve"> PAGEREF _Toc523347739 \h </w:instrText>
      </w:r>
      <w:r>
        <w:rPr>
          <w:noProof/>
        </w:rPr>
      </w:r>
      <w:r>
        <w:rPr>
          <w:noProof/>
        </w:rPr>
        <w:fldChar w:fldCharType="separate"/>
      </w:r>
      <w:r>
        <w:rPr>
          <w:noProof/>
        </w:rPr>
        <w:t>33</w:t>
      </w:r>
      <w:r>
        <w:rPr>
          <w:noProof/>
        </w:rPr>
        <w:fldChar w:fldCharType="end"/>
      </w:r>
    </w:p>
    <w:p w14:paraId="584B07B3" w14:textId="7B668814"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2.5.2</w:t>
      </w:r>
      <w:r>
        <w:rPr>
          <w:rFonts w:asciiTheme="minorHAnsi" w:eastAsiaTheme="minorEastAsia" w:hAnsiTheme="minorHAnsi" w:cstheme="minorBidi"/>
          <w:iCs w:val="0"/>
          <w:noProof/>
          <w:sz w:val="22"/>
          <w:szCs w:val="22"/>
        </w:rPr>
        <w:tab/>
      </w:r>
      <w:r>
        <w:rPr>
          <w:noProof/>
        </w:rPr>
        <w:t>ESS for renewable power in ED</w:t>
      </w:r>
      <w:r>
        <w:rPr>
          <w:noProof/>
        </w:rPr>
        <w:tab/>
      </w:r>
      <w:r>
        <w:rPr>
          <w:noProof/>
        </w:rPr>
        <w:fldChar w:fldCharType="begin"/>
      </w:r>
      <w:r>
        <w:rPr>
          <w:noProof/>
        </w:rPr>
        <w:instrText xml:space="preserve"> PAGEREF _Toc523347740 \h </w:instrText>
      </w:r>
      <w:r>
        <w:rPr>
          <w:noProof/>
        </w:rPr>
      </w:r>
      <w:r>
        <w:rPr>
          <w:noProof/>
        </w:rPr>
        <w:fldChar w:fldCharType="separate"/>
      </w:r>
      <w:r>
        <w:rPr>
          <w:noProof/>
        </w:rPr>
        <w:t>34</w:t>
      </w:r>
      <w:r>
        <w:rPr>
          <w:noProof/>
        </w:rPr>
        <w:fldChar w:fldCharType="end"/>
      </w:r>
    </w:p>
    <w:p w14:paraId="51734D12" w14:textId="7A66D237" w:rsidR="00C334A7" w:rsidRDefault="00C334A7">
      <w:pPr>
        <w:pStyle w:val="TOC4"/>
        <w:tabs>
          <w:tab w:val="right" w:leader="dot" w:pos="7920"/>
        </w:tabs>
        <w:rPr>
          <w:rFonts w:asciiTheme="minorHAnsi" w:eastAsiaTheme="minorEastAsia" w:hAnsiTheme="minorHAnsi" w:cstheme="minorBidi"/>
          <w:noProof/>
          <w:sz w:val="22"/>
          <w:szCs w:val="22"/>
        </w:rPr>
      </w:pPr>
      <w:r>
        <w:rPr>
          <w:noProof/>
        </w:rPr>
        <w:t>2.5.2.1 ESS modelling</w:t>
      </w:r>
      <w:r>
        <w:rPr>
          <w:noProof/>
        </w:rPr>
        <w:tab/>
      </w:r>
      <w:r>
        <w:rPr>
          <w:noProof/>
        </w:rPr>
        <w:fldChar w:fldCharType="begin"/>
      </w:r>
      <w:r>
        <w:rPr>
          <w:noProof/>
        </w:rPr>
        <w:instrText xml:space="preserve"> PAGEREF _Toc523347741 \h </w:instrText>
      </w:r>
      <w:r>
        <w:rPr>
          <w:noProof/>
        </w:rPr>
      </w:r>
      <w:r>
        <w:rPr>
          <w:noProof/>
        </w:rPr>
        <w:fldChar w:fldCharType="separate"/>
      </w:r>
      <w:r>
        <w:rPr>
          <w:noProof/>
        </w:rPr>
        <w:t>34</w:t>
      </w:r>
      <w:r>
        <w:rPr>
          <w:noProof/>
        </w:rPr>
        <w:fldChar w:fldCharType="end"/>
      </w:r>
    </w:p>
    <w:p w14:paraId="4F608CB8" w14:textId="0A0438DE" w:rsidR="00C334A7" w:rsidRDefault="00C334A7">
      <w:pPr>
        <w:pStyle w:val="TOC4"/>
        <w:tabs>
          <w:tab w:val="right" w:leader="dot" w:pos="7920"/>
        </w:tabs>
        <w:rPr>
          <w:rFonts w:asciiTheme="minorHAnsi" w:eastAsiaTheme="minorEastAsia" w:hAnsiTheme="minorHAnsi" w:cstheme="minorBidi"/>
          <w:noProof/>
          <w:sz w:val="22"/>
          <w:szCs w:val="22"/>
        </w:rPr>
      </w:pPr>
      <w:r>
        <w:rPr>
          <w:noProof/>
        </w:rPr>
        <w:t>2.5.2.2 ED models with ESS and wind power</w:t>
      </w:r>
      <w:r>
        <w:rPr>
          <w:noProof/>
        </w:rPr>
        <w:tab/>
      </w:r>
      <w:r>
        <w:rPr>
          <w:noProof/>
        </w:rPr>
        <w:fldChar w:fldCharType="begin"/>
      </w:r>
      <w:r>
        <w:rPr>
          <w:noProof/>
        </w:rPr>
        <w:instrText xml:space="preserve"> PAGEREF _Toc523347742 \h </w:instrText>
      </w:r>
      <w:r>
        <w:rPr>
          <w:noProof/>
        </w:rPr>
      </w:r>
      <w:r>
        <w:rPr>
          <w:noProof/>
        </w:rPr>
        <w:fldChar w:fldCharType="separate"/>
      </w:r>
      <w:r>
        <w:rPr>
          <w:noProof/>
        </w:rPr>
        <w:t>35</w:t>
      </w:r>
      <w:r>
        <w:rPr>
          <w:noProof/>
        </w:rPr>
        <w:fldChar w:fldCharType="end"/>
      </w:r>
    </w:p>
    <w:p w14:paraId="46035F3C" w14:textId="4B21DE12"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2.6</w:t>
      </w:r>
      <w:r>
        <w:rPr>
          <w:rFonts w:asciiTheme="minorHAnsi" w:eastAsiaTheme="minorEastAsia" w:hAnsiTheme="minorHAnsi" w:cstheme="minorBidi"/>
          <w:noProof/>
          <w:sz w:val="22"/>
          <w:szCs w:val="22"/>
        </w:rPr>
        <w:tab/>
      </w:r>
      <w:r w:rsidRPr="00A32CB6">
        <w:rPr>
          <w:noProof/>
        </w:rPr>
        <w:t>Knowledge gaps</w:t>
      </w:r>
      <w:r>
        <w:rPr>
          <w:noProof/>
        </w:rPr>
        <w:tab/>
      </w:r>
      <w:r>
        <w:rPr>
          <w:noProof/>
        </w:rPr>
        <w:fldChar w:fldCharType="begin"/>
      </w:r>
      <w:r>
        <w:rPr>
          <w:noProof/>
        </w:rPr>
        <w:instrText xml:space="preserve"> PAGEREF _Toc523347743 \h </w:instrText>
      </w:r>
      <w:r>
        <w:rPr>
          <w:noProof/>
        </w:rPr>
      </w:r>
      <w:r>
        <w:rPr>
          <w:noProof/>
        </w:rPr>
        <w:fldChar w:fldCharType="separate"/>
      </w:r>
      <w:r>
        <w:rPr>
          <w:noProof/>
        </w:rPr>
        <w:t>38</w:t>
      </w:r>
      <w:r>
        <w:rPr>
          <w:noProof/>
        </w:rPr>
        <w:fldChar w:fldCharType="end"/>
      </w:r>
    </w:p>
    <w:p w14:paraId="0A696C53" w14:textId="236FF363"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2.6.1</w:t>
      </w:r>
      <w:r>
        <w:rPr>
          <w:rFonts w:asciiTheme="minorHAnsi" w:eastAsiaTheme="minorEastAsia" w:hAnsiTheme="minorHAnsi" w:cstheme="minorBidi"/>
          <w:iCs w:val="0"/>
          <w:noProof/>
          <w:sz w:val="22"/>
          <w:szCs w:val="22"/>
        </w:rPr>
        <w:tab/>
      </w:r>
      <w:r>
        <w:rPr>
          <w:noProof/>
        </w:rPr>
        <w:t>EMR in CEED model</w:t>
      </w:r>
      <w:r>
        <w:rPr>
          <w:noProof/>
        </w:rPr>
        <w:tab/>
      </w:r>
      <w:r>
        <w:rPr>
          <w:noProof/>
        </w:rPr>
        <w:fldChar w:fldCharType="begin"/>
      </w:r>
      <w:r>
        <w:rPr>
          <w:noProof/>
        </w:rPr>
        <w:instrText xml:space="preserve"> PAGEREF _Toc523347744 \h </w:instrText>
      </w:r>
      <w:r>
        <w:rPr>
          <w:noProof/>
        </w:rPr>
      </w:r>
      <w:r>
        <w:rPr>
          <w:noProof/>
        </w:rPr>
        <w:fldChar w:fldCharType="separate"/>
      </w:r>
      <w:r>
        <w:rPr>
          <w:noProof/>
        </w:rPr>
        <w:t>38</w:t>
      </w:r>
      <w:r>
        <w:rPr>
          <w:noProof/>
        </w:rPr>
        <w:fldChar w:fldCharType="end"/>
      </w:r>
    </w:p>
    <w:p w14:paraId="096D525F" w14:textId="0D0095B9" w:rsidR="00C334A7" w:rsidRDefault="00C334A7">
      <w:pPr>
        <w:pStyle w:val="TOC4"/>
        <w:tabs>
          <w:tab w:val="right" w:leader="dot" w:pos="7920"/>
        </w:tabs>
        <w:rPr>
          <w:rFonts w:asciiTheme="minorHAnsi" w:eastAsiaTheme="minorEastAsia" w:hAnsiTheme="minorHAnsi" w:cstheme="minorBidi"/>
          <w:noProof/>
          <w:sz w:val="22"/>
          <w:szCs w:val="22"/>
        </w:rPr>
      </w:pPr>
      <w:r>
        <w:rPr>
          <w:noProof/>
        </w:rPr>
        <w:t>2.6.1.1 CPF in CEED model</w:t>
      </w:r>
      <w:r>
        <w:rPr>
          <w:noProof/>
        </w:rPr>
        <w:tab/>
      </w:r>
      <w:r>
        <w:rPr>
          <w:noProof/>
        </w:rPr>
        <w:fldChar w:fldCharType="begin"/>
      </w:r>
      <w:r>
        <w:rPr>
          <w:noProof/>
        </w:rPr>
        <w:instrText xml:space="preserve"> PAGEREF _Toc523347745 \h </w:instrText>
      </w:r>
      <w:r>
        <w:rPr>
          <w:noProof/>
        </w:rPr>
      </w:r>
      <w:r>
        <w:rPr>
          <w:noProof/>
        </w:rPr>
        <w:fldChar w:fldCharType="separate"/>
      </w:r>
      <w:r>
        <w:rPr>
          <w:noProof/>
        </w:rPr>
        <w:t>39</w:t>
      </w:r>
      <w:r>
        <w:rPr>
          <w:noProof/>
        </w:rPr>
        <w:fldChar w:fldCharType="end"/>
      </w:r>
    </w:p>
    <w:p w14:paraId="41FDAC0D" w14:textId="2C6348C6" w:rsidR="00C334A7" w:rsidRDefault="00C334A7">
      <w:pPr>
        <w:pStyle w:val="TOC4"/>
        <w:tabs>
          <w:tab w:val="right" w:leader="dot" w:pos="7920"/>
        </w:tabs>
        <w:rPr>
          <w:rFonts w:asciiTheme="minorHAnsi" w:eastAsiaTheme="minorEastAsia" w:hAnsiTheme="minorHAnsi" w:cstheme="minorBidi"/>
          <w:noProof/>
          <w:sz w:val="22"/>
          <w:szCs w:val="22"/>
        </w:rPr>
      </w:pPr>
      <w:r>
        <w:rPr>
          <w:noProof/>
        </w:rPr>
        <w:t>2.6.1.2 EPS in the CEED model</w:t>
      </w:r>
      <w:r>
        <w:rPr>
          <w:noProof/>
        </w:rPr>
        <w:tab/>
      </w:r>
      <w:r>
        <w:rPr>
          <w:noProof/>
        </w:rPr>
        <w:fldChar w:fldCharType="begin"/>
      </w:r>
      <w:r>
        <w:rPr>
          <w:noProof/>
        </w:rPr>
        <w:instrText xml:space="preserve"> PAGEREF _Toc523347746 \h </w:instrText>
      </w:r>
      <w:r>
        <w:rPr>
          <w:noProof/>
        </w:rPr>
      </w:r>
      <w:r>
        <w:rPr>
          <w:noProof/>
        </w:rPr>
        <w:fldChar w:fldCharType="separate"/>
      </w:r>
      <w:r>
        <w:rPr>
          <w:noProof/>
        </w:rPr>
        <w:t>39</w:t>
      </w:r>
      <w:r>
        <w:rPr>
          <w:noProof/>
        </w:rPr>
        <w:fldChar w:fldCharType="end"/>
      </w:r>
    </w:p>
    <w:p w14:paraId="3BBE48A3" w14:textId="00508D14" w:rsidR="00C334A7" w:rsidRDefault="00C334A7">
      <w:pPr>
        <w:pStyle w:val="TOC4"/>
        <w:tabs>
          <w:tab w:val="right" w:leader="dot" w:pos="7920"/>
        </w:tabs>
        <w:rPr>
          <w:rFonts w:asciiTheme="minorHAnsi" w:eastAsiaTheme="minorEastAsia" w:hAnsiTheme="minorHAnsi" w:cstheme="minorBidi"/>
          <w:noProof/>
          <w:sz w:val="22"/>
          <w:szCs w:val="22"/>
        </w:rPr>
      </w:pPr>
      <w:r>
        <w:rPr>
          <w:noProof/>
        </w:rPr>
        <w:t>2.6.1.3 CfD in the CEED model</w:t>
      </w:r>
      <w:r>
        <w:rPr>
          <w:noProof/>
        </w:rPr>
        <w:tab/>
      </w:r>
      <w:r>
        <w:rPr>
          <w:noProof/>
        </w:rPr>
        <w:fldChar w:fldCharType="begin"/>
      </w:r>
      <w:r>
        <w:rPr>
          <w:noProof/>
        </w:rPr>
        <w:instrText xml:space="preserve"> PAGEREF _Toc523347747 \h </w:instrText>
      </w:r>
      <w:r>
        <w:rPr>
          <w:noProof/>
        </w:rPr>
      </w:r>
      <w:r>
        <w:rPr>
          <w:noProof/>
        </w:rPr>
        <w:fldChar w:fldCharType="separate"/>
      </w:r>
      <w:r>
        <w:rPr>
          <w:noProof/>
        </w:rPr>
        <w:t>40</w:t>
      </w:r>
      <w:r>
        <w:rPr>
          <w:noProof/>
        </w:rPr>
        <w:fldChar w:fldCharType="end"/>
      </w:r>
    </w:p>
    <w:p w14:paraId="0DF56DDC" w14:textId="5138B97B"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2.6.2</w:t>
      </w:r>
      <w:r>
        <w:rPr>
          <w:rFonts w:asciiTheme="minorHAnsi" w:eastAsiaTheme="minorEastAsia" w:hAnsiTheme="minorHAnsi" w:cstheme="minorBidi"/>
          <w:iCs w:val="0"/>
          <w:noProof/>
          <w:sz w:val="22"/>
          <w:szCs w:val="22"/>
        </w:rPr>
        <w:tab/>
      </w:r>
      <w:r>
        <w:rPr>
          <w:noProof/>
        </w:rPr>
        <w:t>Energy storage in a DEED model considering waste penalty and reserve costs of wind power</w:t>
      </w:r>
      <w:r>
        <w:rPr>
          <w:noProof/>
        </w:rPr>
        <w:tab/>
      </w:r>
      <w:r>
        <w:rPr>
          <w:noProof/>
        </w:rPr>
        <w:fldChar w:fldCharType="begin"/>
      </w:r>
      <w:r>
        <w:rPr>
          <w:noProof/>
        </w:rPr>
        <w:instrText xml:space="preserve"> PAGEREF _Toc523347748 \h </w:instrText>
      </w:r>
      <w:r>
        <w:rPr>
          <w:noProof/>
        </w:rPr>
      </w:r>
      <w:r>
        <w:rPr>
          <w:noProof/>
        </w:rPr>
        <w:fldChar w:fldCharType="separate"/>
      </w:r>
      <w:r>
        <w:rPr>
          <w:noProof/>
        </w:rPr>
        <w:t>41</w:t>
      </w:r>
      <w:r>
        <w:rPr>
          <w:noProof/>
        </w:rPr>
        <w:fldChar w:fldCharType="end"/>
      </w:r>
    </w:p>
    <w:p w14:paraId="1B843FD4" w14:textId="380CC346"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2.7</w:t>
      </w:r>
      <w:r>
        <w:rPr>
          <w:rFonts w:asciiTheme="minorHAnsi" w:eastAsiaTheme="minorEastAsia" w:hAnsiTheme="minorHAnsi" w:cstheme="minorBidi"/>
          <w:noProof/>
          <w:sz w:val="22"/>
          <w:szCs w:val="22"/>
        </w:rPr>
        <w:tab/>
      </w:r>
      <w:r w:rsidRPr="00A32CB6">
        <w:rPr>
          <w:noProof/>
        </w:rPr>
        <w:t>Summary</w:t>
      </w:r>
      <w:r>
        <w:rPr>
          <w:noProof/>
        </w:rPr>
        <w:tab/>
      </w:r>
      <w:r>
        <w:rPr>
          <w:noProof/>
        </w:rPr>
        <w:fldChar w:fldCharType="begin"/>
      </w:r>
      <w:r>
        <w:rPr>
          <w:noProof/>
        </w:rPr>
        <w:instrText xml:space="preserve"> PAGEREF _Toc523347749 \h </w:instrText>
      </w:r>
      <w:r>
        <w:rPr>
          <w:noProof/>
        </w:rPr>
      </w:r>
      <w:r>
        <w:rPr>
          <w:noProof/>
        </w:rPr>
        <w:fldChar w:fldCharType="separate"/>
      </w:r>
      <w:r>
        <w:rPr>
          <w:noProof/>
        </w:rPr>
        <w:t>42</w:t>
      </w:r>
      <w:r>
        <w:rPr>
          <w:noProof/>
        </w:rPr>
        <w:fldChar w:fldCharType="end"/>
      </w:r>
    </w:p>
    <w:p w14:paraId="3B91769E" w14:textId="3D8557EE" w:rsidR="00C334A7" w:rsidRDefault="00C334A7">
      <w:pPr>
        <w:pStyle w:val="TOC1"/>
        <w:tabs>
          <w:tab w:val="left" w:pos="1540"/>
          <w:tab w:val="right" w:leader="dot" w:pos="7920"/>
        </w:tabs>
        <w:rPr>
          <w:rFonts w:asciiTheme="minorHAnsi" w:eastAsiaTheme="minorEastAsia" w:hAnsiTheme="minorHAnsi" w:cstheme="minorBidi"/>
          <w:b w:val="0"/>
          <w:bCs w:val="0"/>
          <w:noProof/>
          <w:sz w:val="22"/>
          <w:szCs w:val="22"/>
        </w:rPr>
      </w:pPr>
      <w:r w:rsidRPr="00A32CB6">
        <w:rPr>
          <w:noProof/>
        </w:rPr>
        <w:t>Chapter 3:</w:t>
      </w:r>
      <w:r>
        <w:rPr>
          <w:rFonts w:asciiTheme="minorHAnsi" w:eastAsiaTheme="minorEastAsia" w:hAnsiTheme="minorHAnsi" w:cstheme="minorBidi"/>
          <w:b w:val="0"/>
          <w:bCs w:val="0"/>
          <w:noProof/>
          <w:sz w:val="22"/>
          <w:szCs w:val="22"/>
        </w:rPr>
        <w:tab/>
      </w:r>
      <w:r w:rsidRPr="00A32CB6">
        <w:rPr>
          <w:noProof/>
        </w:rPr>
        <w:t>Steady state dispatch model of an electrical grid with conventional and wind power under the UK energy policies</w:t>
      </w:r>
      <w:r>
        <w:rPr>
          <w:noProof/>
        </w:rPr>
        <w:tab/>
      </w:r>
      <w:r>
        <w:rPr>
          <w:noProof/>
        </w:rPr>
        <w:fldChar w:fldCharType="begin"/>
      </w:r>
      <w:r>
        <w:rPr>
          <w:noProof/>
        </w:rPr>
        <w:instrText xml:space="preserve"> PAGEREF _Toc523347750 \h </w:instrText>
      </w:r>
      <w:r>
        <w:rPr>
          <w:noProof/>
        </w:rPr>
      </w:r>
      <w:r>
        <w:rPr>
          <w:noProof/>
        </w:rPr>
        <w:fldChar w:fldCharType="separate"/>
      </w:r>
      <w:r>
        <w:rPr>
          <w:noProof/>
        </w:rPr>
        <w:t>43</w:t>
      </w:r>
      <w:r>
        <w:rPr>
          <w:noProof/>
        </w:rPr>
        <w:fldChar w:fldCharType="end"/>
      </w:r>
    </w:p>
    <w:p w14:paraId="568053A1" w14:textId="74C6D1BD"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3.1</w:t>
      </w:r>
      <w:r>
        <w:rPr>
          <w:rFonts w:asciiTheme="minorHAnsi" w:eastAsiaTheme="minorEastAsia" w:hAnsiTheme="minorHAnsi" w:cstheme="minorBidi"/>
          <w:noProof/>
          <w:sz w:val="22"/>
          <w:szCs w:val="22"/>
        </w:rPr>
        <w:tab/>
      </w:r>
      <w:r w:rsidRPr="00A32CB6">
        <w:rPr>
          <w:noProof/>
        </w:rPr>
        <w:t>Introduction</w:t>
      </w:r>
      <w:r>
        <w:rPr>
          <w:noProof/>
        </w:rPr>
        <w:tab/>
      </w:r>
      <w:r>
        <w:rPr>
          <w:noProof/>
        </w:rPr>
        <w:fldChar w:fldCharType="begin"/>
      </w:r>
      <w:r>
        <w:rPr>
          <w:noProof/>
        </w:rPr>
        <w:instrText xml:space="preserve"> PAGEREF _Toc523347751 \h </w:instrText>
      </w:r>
      <w:r>
        <w:rPr>
          <w:noProof/>
        </w:rPr>
      </w:r>
      <w:r>
        <w:rPr>
          <w:noProof/>
        </w:rPr>
        <w:fldChar w:fldCharType="separate"/>
      </w:r>
      <w:r>
        <w:rPr>
          <w:noProof/>
        </w:rPr>
        <w:t>44</w:t>
      </w:r>
      <w:r>
        <w:rPr>
          <w:noProof/>
        </w:rPr>
        <w:fldChar w:fldCharType="end"/>
      </w:r>
    </w:p>
    <w:p w14:paraId="1415253A" w14:textId="29D7EF1E"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3.2</w:t>
      </w:r>
      <w:r>
        <w:rPr>
          <w:rFonts w:asciiTheme="minorHAnsi" w:eastAsiaTheme="minorEastAsia" w:hAnsiTheme="minorHAnsi" w:cstheme="minorBidi"/>
          <w:noProof/>
          <w:sz w:val="22"/>
          <w:szCs w:val="22"/>
        </w:rPr>
        <w:tab/>
      </w:r>
      <w:r w:rsidRPr="00A32CB6">
        <w:rPr>
          <w:noProof/>
        </w:rPr>
        <w:t>Methodologies</w:t>
      </w:r>
      <w:r>
        <w:rPr>
          <w:noProof/>
        </w:rPr>
        <w:tab/>
      </w:r>
      <w:r>
        <w:rPr>
          <w:noProof/>
        </w:rPr>
        <w:fldChar w:fldCharType="begin"/>
      </w:r>
      <w:r>
        <w:rPr>
          <w:noProof/>
        </w:rPr>
        <w:instrText xml:space="preserve"> PAGEREF _Toc523347752 \h </w:instrText>
      </w:r>
      <w:r>
        <w:rPr>
          <w:noProof/>
        </w:rPr>
      </w:r>
      <w:r>
        <w:rPr>
          <w:noProof/>
        </w:rPr>
        <w:fldChar w:fldCharType="separate"/>
      </w:r>
      <w:r>
        <w:rPr>
          <w:noProof/>
        </w:rPr>
        <w:t>44</w:t>
      </w:r>
      <w:r>
        <w:rPr>
          <w:noProof/>
        </w:rPr>
        <w:fldChar w:fldCharType="end"/>
      </w:r>
    </w:p>
    <w:p w14:paraId="0A41DE77" w14:textId="21297D45"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3.2.1</w:t>
      </w:r>
      <w:r>
        <w:rPr>
          <w:rFonts w:asciiTheme="minorHAnsi" w:eastAsiaTheme="minorEastAsia" w:hAnsiTheme="minorHAnsi" w:cstheme="minorBidi"/>
          <w:iCs w:val="0"/>
          <w:noProof/>
          <w:sz w:val="22"/>
          <w:szCs w:val="22"/>
        </w:rPr>
        <w:tab/>
      </w:r>
      <w:r>
        <w:rPr>
          <w:noProof/>
        </w:rPr>
        <w:t>Objective functions</w:t>
      </w:r>
      <w:r>
        <w:rPr>
          <w:noProof/>
        </w:rPr>
        <w:tab/>
      </w:r>
      <w:r>
        <w:rPr>
          <w:noProof/>
        </w:rPr>
        <w:fldChar w:fldCharType="begin"/>
      </w:r>
      <w:r>
        <w:rPr>
          <w:noProof/>
        </w:rPr>
        <w:instrText xml:space="preserve"> PAGEREF _Toc523347753 \h </w:instrText>
      </w:r>
      <w:r>
        <w:rPr>
          <w:noProof/>
        </w:rPr>
      </w:r>
      <w:r>
        <w:rPr>
          <w:noProof/>
        </w:rPr>
        <w:fldChar w:fldCharType="separate"/>
      </w:r>
      <w:r>
        <w:rPr>
          <w:noProof/>
        </w:rPr>
        <w:t>45</w:t>
      </w:r>
      <w:r>
        <w:rPr>
          <w:noProof/>
        </w:rPr>
        <w:fldChar w:fldCharType="end"/>
      </w:r>
    </w:p>
    <w:p w14:paraId="1C003E25" w14:textId="0326C100" w:rsidR="00C334A7" w:rsidRDefault="00C334A7">
      <w:pPr>
        <w:pStyle w:val="TOC4"/>
        <w:tabs>
          <w:tab w:val="right" w:leader="dot" w:pos="7920"/>
        </w:tabs>
        <w:rPr>
          <w:rFonts w:asciiTheme="minorHAnsi" w:eastAsiaTheme="minorEastAsia" w:hAnsiTheme="minorHAnsi" w:cstheme="minorBidi"/>
          <w:noProof/>
          <w:sz w:val="22"/>
          <w:szCs w:val="22"/>
        </w:rPr>
      </w:pPr>
      <w:r>
        <w:rPr>
          <w:noProof/>
        </w:rPr>
        <w:t>3.2.1.1 Cost functions</w:t>
      </w:r>
      <w:r>
        <w:rPr>
          <w:noProof/>
        </w:rPr>
        <w:tab/>
      </w:r>
      <w:r>
        <w:rPr>
          <w:noProof/>
        </w:rPr>
        <w:fldChar w:fldCharType="begin"/>
      </w:r>
      <w:r>
        <w:rPr>
          <w:noProof/>
        </w:rPr>
        <w:instrText xml:space="preserve"> PAGEREF _Toc523347754 \h </w:instrText>
      </w:r>
      <w:r>
        <w:rPr>
          <w:noProof/>
        </w:rPr>
      </w:r>
      <w:r>
        <w:rPr>
          <w:noProof/>
        </w:rPr>
        <w:fldChar w:fldCharType="separate"/>
      </w:r>
      <w:r>
        <w:rPr>
          <w:noProof/>
        </w:rPr>
        <w:t>45</w:t>
      </w:r>
      <w:r>
        <w:rPr>
          <w:noProof/>
        </w:rPr>
        <w:fldChar w:fldCharType="end"/>
      </w:r>
    </w:p>
    <w:p w14:paraId="505CCCC9" w14:textId="524A7974" w:rsidR="00C334A7" w:rsidRDefault="00C334A7">
      <w:pPr>
        <w:pStyle w:val="TOC4"/>
        <w:tabs>
          <w:tab w:val="right" w:leader="dot" w:pos="7920"/>
        </w:tabs>
        <w:rPr>
          <w:rFonts w:asciiTheme="minorHAnsi" w:eastAsiaTheme="minorEastAsia" w:hAnsiTheme="minorHAnsi" w:cstheme="minorBidi"/>
          <w:noProof/>
          <w:sz w:val="22"/>
          <w:szCs w:val="22"/>
        </w:rPr>
      </w:pPr>
      <w:r>
        <w:rPr>
          <w:noProof/>
        </w:rPr>
        <w:t>3.2.1.2 Emission functions</w:t>
      </w:r>
      <w:r>
        <w:rPr>
          <w:noProof/>
        </w:rPr>
        <w:tab/>
      </w:r>
      <w:r>
        <w:rPr>
          <w:noProof/>
        </w:rPr>
        <w:fldChar w:fldCharType="begin"/>
      </w:r>
      <w:r>
        <w:rPr>
          <w:noProof/>
        </w:rPr>
        <w:instrText xml:space="preserve"> PAGEREF _Toc523347755 \h </w:instrText>
      </w:r>
      <w:r>
        <w:rPr>
          <w:noProof/>
        </w:rPr>
      </w:r>
      <w:r>
        <w:rPr>
          <w:noProof/>
        </w:rPr>
        <w:fldChar w:fldCharType="separate"/>
      </w:r>
      <w:r>
        <w:rPr>
          <w:noProof/>
        </w:rPr>
        <w:t>48</w:t>
      </w:r>
      <w:r>
        <w:rPr>
          <w:noProof/>
        </w:rPr>
        <w:fldChar w:fldCharType="end"/>
      </w:r>
    </w:p>
    <w:p w14:paraId="13290F77" w14:textId="55D1A005" w:rsidR="00C334A7" w:rsidRDefault="00C334A7">
      <w:pPr>
        <w:pStyle w:val="TOC4"/>
        <w:tabs>
          <w:tab w:val="right" w:leader="dot" w:pos="7920"/>
        </w:tabs>
        <w:rPr>
          <w:rFonts w:asciiTheme="minorHAnsi" w:eastAsiaTheme="minorEastAsia" w:hAnsiTheme="minorHAnsi" w:cstheme="minorBidi"/>
          <w:noProof/>
          <w:sz w:val="22"/>
          <w:szCs w:val="22"/>
        </w:rPr>
      </w:pPr>
      <w:r>
        <w:rPr>
          <w:noProof/>
        </w:rPr>
        <w:t>3.2.1.3 Emission constrained costs</w:t>
      </w:r>
      <w:r>
        <w:rPr>
          <w:noProof/>
        </w:rPr>
        <w:tab/>
      </w:r>
      <w:r>
        <w:rPr>
          <w:noProof/>
        </w:rPr>
        <w:fldChar w:fldCharType="begin"/>
      </w:r>
      <w:r>
        <w:rPr>
          <w:noProof/>
        </w:rPr>
        <w:instrText xml:space="preserve"> PAGEREF _Toc523347756 \h </w:instrText>
      </w:r>
      <w:r>
        <w:rPr>
          <w:noProof/>
        </w:rPr>
      </w:r>
      <w:r>
        <w:rPr>
          <w:noProof/>
        </w:rPr>
        <w:fldChar w:fldCharType="separate"/>
      </w:r>
      <w:r>
        <w:rPr>
          <w:noProof/>
        </w:rPr>
        <w:t>49</w:t>
      </w:r>
      <w:r>
        <w:rPr>
          <w:noProof/>
        </w:rPr>
        <w:fldChar w:fldCharType="end"/>
      </w:r>
    </w:p>
    <w:p w14:paraId="294316E8" w14:textId="0FA9380C"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3.2.2</w:t>
      </w:r>
      <w:r>
        <w:rPr>
          <w:rFonts w:asciiTheme="minorHAnsi" w:eastAsiaTheme="minorEastAsia" w:hAnsiTheme="minorHAnsi" w:cstheme="minorBidi"/>
          <w:iCs w:val="0"/>
          <w:noProof/>
          <w:sz w:val="22"/>
          <w:szCs w:val="22"/>
        </w:rPr>
        <w:tab/>
      </w:r>
      <w:r>
        <w:rPr>
          <w:noProof/>
        </w:rPr>
        <w:t>Constraints</w:t>
      </w:r>
      <w:r>
        <w:rPr>
          <w:noProof/>
        </w:rPr>
        <w:tab/>
      </w:r>
      <w:r>
        <w:rPr>
          <w:noProof/>
        </w:rPr>
        <w:fldChar w:fldCharType="begin"/>
      </w:r>
      <w:r>
        <w:rPr>
          <w:noProof/>
        </w:rPr>
        <w:instrText xml:space="preserve"> PAGEREF _Toc523347757 \h </w:instrText>
      </w:r>
      <w:r>
        <w:rPr>
          <w:noProof/>
        </w:rPr>
      </w:r>
      <w:r>
        <w:rPr>
          <w:noProof/>
        </w:rPr>
        <w:fldChar w:fldCharType="separate"/>
      </w:r>
      <w:r>
        <w:rPr>
          <w:noProof/>
        </w:rPr>
        <w:t>50</w:t>
      </w:r>
      <w:r>
        <w:rPr>
          <w:noProof/>
        </w:rPr>
        <w:fldChar w:fldCharType="end"/>
      </w:r>
    </w:p>
    <w:p w14:paraId="0DD2917C" w14:textId="266BD7F8" w:rsidR="00C334A7" w:rsidRDefault="00C334A7">
      <w:pPr>
        <w:pStyle w:val="TOC4"/>
        <w:tabs>
          <w:tab w:val="right" w:leader="dot" w:pos="7920"/>
        </w:tabs>
        <w:rPr>
          <w:rFonts w:asciiTheme="minorHAnsi" w:eastAsiaTheme="minorEastAsia" w:hAnsiTheme="minorHAnsi" w:cstheme="minorBidi"/>
          <w:noProof/>
          <w:sz w:val="22"/>
          <w:szCs w:val="22"/>
        </w:rPr>
      </w:pPr>
      <w:r>
        <w:rPr>
          <w:noProof/>
        </w:rPr>
        <w:t>3.2.2.1 Real power balance</w:t>
      </w:r>
      <w:r>
        <w:rPr>
          <w:noProof/>
        </w:rPr>
        <w:tab/>
      </w:r>
      <w:r>
        <w:rPr>
          <w:noProof/>
        </w:rPr>
        <w:fldChar w:fldCharType="begin"/>
      </w:r>
      <w:r>
        <w:rPr>
          <w:noProof/>
        </w:rPr>
        <w:instrText xml:space="preserve"> PAGEREF _Toc523347758 \h </w:instrText>
      </w:r>
      <w:r>
        <w:rPr>
          <w:noProof/>
        </w:rPr>
      </w:r>
      <w:r>
        <w:rPr>
          <w:noProof/>
        </w:rPr>
        <w:fldChar w:fldCharType="separate"/>
      </w:r>
      <w:r>
        <w:rPr>
          <w:noProof/>
        </w:rPr>
        <w:t>51</w:t>
      </w:r>
      <w:r>
        <w:rPr>
          <w:noProof/>
        </w:rPr>
        <w:fldChar w:fldCharType="end"/>
      </w:r>
    </w:p>
    <w:p w14:paraId="6223F54C" w14:textId="47A6CAC7" w:rsidR="00C334A7" w:rsidRDefault="00C334A7">
      <w:pPr>
        <w:pStyle w:val="TOC4"/>
        <w:tabs>
          <w:tab w:val="right" w:leader="dot" w:pos="7920"/>
        </w:tabs>
        <w:rPr>
          <w:rFonts w:asciiTheme="minorHAnsi" w:eastAsiaTheme="minorEastAsia" w:hAnsiTheme="minorHAnsi" w:cstheme="minorBidi"/>
          <w:noProof/>
          <w:sz w:val="22"/>
          <w:szCs w:val="22"/>
        </w:rPr>
      </w:pPr>
      <w:r>
        <w:rPr>
          <w:noProof/>
        </w:rPr>
        <w:lastRenderedPageBreak/>
        <w:t>3.2.2.2 Power output limit</w:t>
      </w:r>
      <w:r>
        <w:rPr>
          <w:noProof/>
        </w:rPr>
        <w:tab/>
      </w:r>
      <w:r>
        <w:rPr>
          <w:noProof/>
        </w:rPr>
        <w:fldChar w:fldCharType="begin"/>
      </w:r>
      <w:r>
        <w:rPr>
          <w:noProof/>
        </w:rPr>
        <w:instrText xml:space="preserve"> PAGEREF _Toc523347759 \h </w:instrText>
      </w:r>
      <w:r>
        <w:rPr>
          <w:noProof/>
        </w:rPr>
      </w:r>
      <w:r>
        <w:rPr>
          <w:noProof/>
        </w:rPr>
        <w:fldChar w:fldCharType="separate"/>
      </w:r>
      <w:r>
        <w:rPr>
          <w:noProof/>
        </w:rPr>
        <w:t>51</w:t>
      </w:r>
      <w:r>
        <w:rPr>
          <w:noProof/>
        </w:rPr>
        <w:fldChar w:fldCharType="end"/>
      </w:r>
    </w:p>
    <w:p w14:paraId="188647BE" w14:textId="2BCF48DB" w:rsidR="00C334A7" w:rsidRDefault="00C334A7">
      <w:pPr>
        <w:pStyle w:val="TOC4"/>
        <w:tabs>
          <w:tab w:val="right" w:leader="dot" w:pos="7920"/>
        </w:tabs>
        <w:rPr>
          <w:rFonts w:asciiTheme="minorHAnsi" w:eastAsiaTheme="minorEastAsia" w:hAnsiTheme="minorHAnsi" w:cstheme="minorBidi"/>
          <w:noProof/>
          <w:sz w:val="22"/>
          <w:szCs w:val="22"/>
        </w:rPr>
      </w:pPr>
      <w:r>
        <w:rPr>
          <w:noProof/>
        </w:rPr>
        <w:t>3.2.2.3 Emission limit</w:t>
      </w:r>
      <w:r>
        <w:rPr>
          <w:noProof/>
        </w:rPr>
        <w:tab/>
      </w:r>
      <w:r>
        <w:rPr>
          <w:noProof/>
        </w:rPr>
        <w:fldChar w:fldCharType="begin"/>
      </w:r>
      <w:r>
        <w:rPr>
          <w:noProof/>
        </w:rPr>
        <w:instrText xml:space="preserve"> PAGEREF _Toc523347760 \h </w:instrText>
      </w:r>
      <w:r>
        <w:rPr>
          <w:noProof/>
        </w:rPr>
      </w:r>
      <w:r>
        <w:rPr>
          <w:noProof/>
        </w:rPr>
        <w:fldChar w:fldCharType="separate"/>
      </w:r>
      <w:r>
        <w:rPr>
          <w:noProof/>
        </w:rPr>
        <w:t>51</w:t>
      </w:r>
      <w:r>
        <w:rPr>
          <w:noProof/>
        </w:rPr>
        <w:fldChar w:fldCharType="end"/>
      </w:r>
    </w:p>
    <w:p w14:paraId="727B0369" w14:textId="16380935"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3.2.3</w:t>
      </w:r>
      <w:r>
        <w:rPr>
          <w:rFonts w:asciiTheme="minorHAnsi" w:eastAsiaTheme="minorEastAsia" w:hAnsiTheme="minorHAnsi" w:cstheme="minorBidi"/>
          <w:iCs w:val="0"/>
          <w:noProof/>
          <w:sz w:val="22"/>
          <w:szCs w:val="22"/>
        </w:rPr>
        <w:tab/>
      </w:r>
      <w:r>
        <w:rPr>
          <w:noProof/>
        </w:rPr>
        <w:t>Wind power uncertainty modelling</w:t>
      </w:r>
      <w:r>
        <w:rPr>
          <w:noProof/>
        </w:rPr>
        <w:tab/>
      </w:r>
      <w:r>
        <w:rPr>
          <w:noProof/>
        </w:rPr>
        <w:fldChar w:fldCharType="begin"/>
      </w:r>
      <w:r>
        <w:rPr>
          <w:noProof/>
        </w:rPr>
        <w:instrText xml:space="preserve"> PAGEREF _Toc523347761 \h </w:instrText>
      </w:r>
      <w:r>
        <w:rPr>
          <w:noProof/>
        </w:rPr>
      </w:r>
      <w:r>
        <w:rPr>
          <w:noProof/>
        </w:rPr>
        <w:fldChar w:fldCharType="separate"/>
      </w:r>
      <w:r>
        <w:rPr>
          <w:noProof/>
        </w:rPr>
        <w:t>52</w:t>
      </w:r>
      <w:r>
        <w:rPr>
          <w:noProof/>
        </w:rPr>
        <w:fldChar w:fldCharType="end"/>
      </w:r>
    </w:p>
    <w:p w14:paraId="743EC69B" w14:textId="494692FA" w:rsidR="00C334A7" w:rsidRDefault="00C334A7">
      <w:pPr>
        <w:pStyle w:val="TOC4"/>
        <w:tabs>
          <w:tab w:val="right" w:leader="dot" w:pos="7920"/>
        </w:tabs>
        <w:rPr>
          <w:rFonts w:asciiTheme="minorHAnsi" w:eastAsiaTheme="minorEastAsia" w:hAnsiTheme="minorHAnsi" w:cstheme="minorBidi"/>
          <w:noProof/>
          <w:sz w:val="22"/>
          <w:szCs w:val="22"/>
        </w:rPr>
      </w:pPr>
      <w:r>
        <w:rPr>
          <w:noProof/>
        </w:rPr>
        <w:t>3.2.3.1 Discrete portions of the wind power Weibull cdf</w:t>
      </w:r>
      <w:r>
        <w:rPr>
          <w:noProof/>
        </w:rPr>
        <w:tab/>
      </w:r>
      <w:r>
        <w:rPr>
          <w:noProof/>
        </w:rPr>
        <w:fldChar w:fldCharType="begin"/>
      </w:r>
      <w:r>
        <w:rPr>
          <w:noProof/>
        </w:rPr>
        <w:instrText xml:space="preserve"> PAGEREF _Toc523347762 \h </w:instrText>
      </w:r>
      <w:r>
        <w:rPr>
          <w:noProof/>
        </w:rPr>
      </w:r>
      <w:r>
        <w:rPr>
          <w:noProof/>
        </w:rPr>
        <w:fldChar w:fldCharType="separate"/>
      </w:r>
      <w:r>
        <w:rPr>
          <w:noProof/>
        </w:rPr>
        <w:t>53</w:t>
      </w:r>
      <w:r>
        <w:rPr>
          <w:noProof/>
        </w:rPr>
        <w:fldChar w:fldCharType="end"/>
      </w:r>
    </w:p>
    <w:p w14:paraId="27562511" w14:textId="513C1B5B" w:rsidR="00C334A7" w:rsidRDefault="00C334A7">
      <w:pPr>
        <w:pStyle w:val="TOC4"/>
        <w:tabs>
          <w:tab w:val="right" w:leader="dot" w:pos="7920"/>
        </w:tabs>
        <w:rPr>
          <w:rFonts w:asciiTheme="minorHAnsi" w:eastAsiaTheme="minorEastAsia" w:hAnsiTheme="minorHAnsi" w:cstheme="minorBidi"/>
          <w:noProof/>
          <w:sz w:val="22"/>
          <w:szCs w:val="22"/>
        </w:rPr>
      </w:pPr>
      <w:r>
        <w:rPr>
          <w:noProof/>
        </w:rPr>
        <w:t>3.2.3.2 Continuous portion of the wind power Weibull pdf</w:t>
      </w:r>
      <w:r>
        <w:rPr>
          <w:noProof/>
        </w:rPr>
        <w:tab/>
      </w:r>
      <w:r>
        <w:rPr>
          <w:noProof/>
        </w:rPr>
        <w:fldChar w:fldCharType="begin"/>
      </w:r>
      <w:r>
        <w:rPr>
          <w:noProof/>
        </w:rPr>
        <w:instrText xml:space="preserve"> PAGEREF _Toc523347763 \h </w:instrText>
      </w:r>
      <w:r>
        <w:rPr>
          <w:noProof/>
        </w:rPr>
      </w:r>
      <w:r>
        <w:rPr>
          <w:noProof/>
        </w:rPr>
        <w:fldChar w:fldCharType="separate"/>
      </w:r>
      <w:r>
        <w:rPr>
          <w:noProof/>
        </w:rPr>
        <w:t>54</w:t>
      </w:r>
      <w:r>
        <w:rPr>
          <w:noProof/>
        </w:rPr>
        <w:fldChar w:fldCharType="end"/>
      </w:r>
    </w:p>
    <w:p w14:paraId="2ED8C149" w14:textId="7F44E3B4"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3.2.4</w:t>
      </w:r>
      <w:r>
        <w:rPr>
          <w:rFonts w:asciiTheme="minorHAnsi" w:eastAsiaTheme="minorEastAsia" w:hAnsiTheme="minorHAnsi" w:cstheme="minorBidi"/>
          <w:iCs w:val="0"/>
          <w:noProof/>
          <w:sz w:val="22"/>
          <w:szCs w:val="22"/>
        </w:rPr>
        <w:tab/>
      </w:r>
      <w:r>
        <w:rPr>
          <w:noProof/>
        </w:rPr>
        <w:t>Optimization Algorithm</w:t>
      </w:r>
      <w:r>
        <w:rPr>
          <w:noProof/>
        </w:rPr>
        <w:tab/>
      </w:r>
      <w:r>
        <w:rPr>
          <w:noProof/>
        </w:rPr>
        <w:fldChar w:fldCharType="begin"/>
      </w:r>
      <w:r>
        <w:rPr>
          <w:noProof/>
        </w:rPr>
        <w:instrText xml:space="preserve"> PAGEREF _Toc523347764 \h </w:instrText>
      </w:r>
      <w:r>
        <w:rPr>
          <w:noProof/>
        </w:rPr>
      </w:r>
      <w:r>
        <w:rPr>
          <w:noProof/>
        </w:rPr>
        <w:fldChar w:fldCharType="separate"/>
      </w:r>
      <w:r>
        <w:rPr>
          <w:noProof/>
        </w:rPr>
        <w:t>54</w:t>
      </w:r>
      <w:r>
        <w:rPr>
          <w:noProof/>
        </w:rPr>
        <w:fldChar w:fldCharType="end"/>
      </w:r>
    </w:p>
    <w:p w14:paraId="4C7BEBA1" w14:textId="43148084" w:rsidR="00C334A7" w:rsidRDefault="00C334A7">
      <w:pPr>
        <w:pStyle w:val="TOC4"/>
        <w:tabs>
          <w:tab w:val="right" w:leader="dot" w:pos="7920"/>
        </w:tabs>
        <w:rPr>
          <w:rFonts w:asciiTheme="minorHAnsi" w:eastAsiaTheme="minorEastAsia" w:hAnsiTheme="minorHAnsi" w:cstheme="minorBidi"/>
          <w:noProof/>
          <w:sz w:val="22"/>
          <w:szCs w:val="22"/>
        </w:rPr>
      </w:pPr>
      <w:r>
        <w:rPr>
          <w:noProof/>
        </w:rPr>
        <w:t>3.2.4.1 Genetic algorithm</w:t>
      </w:r>
      <w:r>
        <w:rPr>
          <w:noProof/>
        </w:rPr>
        <w:tab/>
      </w:r>
      <w:r>
        <w:rPr>
          <w:noProof/>
        </w:rPr>
        <w:fldChar w:fldCharType="begin"/>
      </w:r>
      <w:r>
        <w:rPr>
          <w:noProof/>
        </w:rPr>
        <w:instrText xml:space="preserve"> PAGEREF _Toc523347765 \h </w:instrText>
      </w:r>
      <w:r>
        <w:rPr>
          <w:noProof/>
        </w:rPr>
      </w:r>
      <w:r>
        <w:rPr>
          <w:noProof/>
        </w:rPr>
        <w:fldChar w:fldCharType="separate"/>
      </w:r>
      <w:r>
        <w:rPr>
          <w:noProof/>
        </w:rPr>
        <w:t>54</w:t>
      </w:r>
      <w:r>
        <w:rPr>
          <w:noProof/>
        </w:rPr>
        <w:fldChar w:fldCharType="end"/>
      </w:r>
    </w:p>
    <w:p w14:paraId="490B5EB9" w14:textId="6DE8B56A" w:rsidR="00C334A7" w:rsidRDefault="00C334A7">
      <w:pPr>
        <w:pStyle w:val="TOC4"/>
        <w:tabs>
          <w:tab w:val="right" w:leader="dot" w:pos="7920"/>
        </w:tabs>
        <w:rPr>
          <w:rFonts w:asciiTheme="minorHAnsi" w:eastAsiaTheme="minorEastAsia" w:hAnsiTheme="minorHAnsi" w:cstheme="minorBidi"/>
          <w:noProof/>
          <w:sz w:val="22"/>
          <w:szCs w:val="22"/>
        </w:rPr>
      </w:pPr>
      <w:r>
        <w:rPr>
          <w:noProof/>
        </w:rPr>
        <w:t>3.2.4.2 Sequential quadratic programming</w:t>
      </w:r>
      <w:r>
        <w:rPr>
          <w:noProof/>
        </w:rPr>
        <w:tab/>
      </w:r>
      <w:r>
        <w:rPr>
          <w:noProof/>
        </w:rPr>
        <w:fldChar w:fldCharType="begin"/>
      </w:r>
      <w:r>
        <w:rPr>
          <w:noProof/>
        </w:rPr>
        <w:instrText xml:space="preserve"> PAGEREF _Toc523347766 \h </w:instrText>
      </w:r>
      <w:r>
        <w:rPr>
          <w:noProof/>
        </w:rPr>
      </w:r>
      <w:r>
        <w:rPr>
          <w:noProof/>
        </w:rPr>
        <w:fldChar w:fldCharType="separate"/>
      </w:r>
      <w:r>
        <w:rPr>
          <w:noProof/>
        </w:rPr>
        <w:t>56</w:t>
      </w:r>
      <w:r>
        <w:rPr>
          <w:noProof/>
        </w:rPr>
        <w:fldChar w:fldCharType="end"/>
      </w:r>
    </w:p>
    <w:p w14:paraId="543DB3E0" w14:textId="03C5DD40" w:rsidR="00C334A7" w:rsidRDefault="00C334A7">
      <w:pPr>
        <w:pStyle w:val="TOC4"/>
        <w:tabs>
          <w:tab w:val="right" w:leader="dot" w:pos="7920"/>
        </w:tabs>
        <w:rPr>
          <w:rFonts w:asciiTheme="minorHAnsi" w:eastAsiaTheme="minorEastAsia" w:hAnsiTheme="minorHAnsi" w:cstheme="minorBidi"/>
          <w:noProof/>
          <w:sz w:val="22"/>
          <w:szCs w:val="22"/>
        </w:rPr>
      </w:pPr>
      <w:r>
        <w:rPr>
          <w:noProof/>
        </w:rPr>
        <w:t>3.2.4.3 Hybrid GA-SQP algorithm</w:t>
      </w:r>
      <w:r>
        <w:rPr>
          <w:noProof/>
        </w:rPr>
        <w:tab/>
      </w:r>
      <w:r>
        <w:rPr>
          <w:noProof/>
        </w:rPr>
        <w:fldChar w:fldCharType="begin"/>
      </w:r>
      <w:r>
        <w:rPr>
          <w:noProof/>
        </w:rPr>
        <w:instrText xml:space="preserve"> PAGEREF _Toc523347767 \h </w:instrText>
      </w:r>
      <w:r>
        <w:rPr>
          <w:noProof/>
        </w:rPr>
      </w:r>
      <w:r>
        <w:rPr>
          <w:noProof/>
        </w:rPr>
        <w:fldChar w:fldCharType="separate"/>
      </w:r>
      <w:r>
        <w:rPr>
          <w:noProof/>
        </w:rPr>
        <w:t>56</w:t>
      </w:r>
      <w:r>
        <w:rPr>
          <w:noProof/>
        </w:rPr>
        <w:fldChar w:fldCharType="end"/>
      </w:r>
    </w:p>
    <w:p w14:paraId="5E2A7BF4" w14:textId="4E5A5293"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3.3</w:t>
      </w:r>
      <w:r>
        <w:rPr>
          <w:rFonts w:asciiTheme="minorHAnsi" w:eastAsiaTheme="minorEastAsia" w:hAnsiTheme="minorHAnsi" w:cstheme="minorBidi"/>
          <w:noProof/>
          <w:sz w:val="22"/>
          <w:szCs w:val="22"/>
        </w:rPr>
        <w:tab/>
      </w:r>
      <w:r w:rsidRPr="00A32CB6">
        <w:rPr>
          <w:noProof/>
        </w:rPr>
        <w:t>Model validation</w:t>
      </w:r>
      <w:r>
        <w:rPr>
          <w:noProof/>
        </w:rPr>
        <w:tab/>
      </w:r>
      <w:r>
        <w:rPr>
          <w:noProof/>
        </w:rPr>
        <w:fldChar w:fldCharType="begin"/>
      </w:r>
      <w:r>
        <w:rPr>
          <w:noProof/>
        </w:rPr>
        <w:instrText xml:space="preserve"> PAGEREF _Toc523347768 \h </w:instrText>
      </w:r>
      <w:r>
        <w:rPr>
          <w:noProof/>
        </w:rPr>
      </w:r>
      <w:r>
        <w:rPr>
          <w:noProof/>
        </w:rPr>
        <w:fldChar w:fldCharType="separate"/>
      </w:r>
      <w:r>
        <w:rPr>
          <w:noProof/>
        </w:rPr>
        <w:t>58</w:t>
      </w:r>
      <w:r>
        <w:rPr>
          <w:noProof/>
        </w:rPr>
        <w:fldChar w:fldCharType="end"/>
      </w:r>
    </w:p>
    <w:p w14:paraId="1EE228D8" w14:textId="47EA32DC"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3.3.1</w:t>
      </w:r>
      <w:r>
        <w:rPr>
          <w:rFonts w:asciiTheme="minorHAnsi" w:eastAsiaTheme="minorEastAsia" w:hAnsiTheme="minorHAnsi" w:cstheme="minorBidi"/>
          <w:iCs w:val="0"/>
          <w:noProof/>
          <w:sz w:val="22"/>
          <w:szCs w:val="22"/>
        </w:rPr>
        <w:tab/>
      </w:r>
      <w:r>
        <w:rPr>
          <w:noProof/>
        </w:rPr>
        <w:t>The CEED of conventional generators with three emissions</w:t>
      </w:r>
      <w:r>
        <w:rPr>
          <w:noProof/>
        </w:rPr>
        <w:tab/>
      </w:r>
      <w:r>
        <w:rPr>
          <w:noProof/>
        </w:rPr>
        <w:fldChar w:fldCharType="begin"/>
      </w:r>
      <w:r>
        <w:rPr>
          <w:noProof/>
        </w:rPr>
        <w:instrText xml:space="preserve"> PAGEREF _Toc523347769 \h </w:instrText>
      </w:r>
      <w:r>
        <w:rPr>
          <w:noProof/>
        </w:rPr>
      </w:r>
      <w:r>
        <w:rPr>
          <w:noProof/>
        </w:rPr>
        <w:fldChar w:fldCharType="separate"/>
      </w:r>
      <w:r>
        <w:rPr>
          <w:noProof/>
        </w:rPr>
        <w:t>59</w:t>
      </w:r>
      <w:r>
        <w:rPr>
          <w:noProof/>
        </w:rPr>
        <w:fldChar w:fldCharType="end"/>
      </w:r>
    </w:p>
    <w:p w14:paraId="65459AD7" w14:textId="782D7003" w:rsidR="00C334A7" w:rsidRDefault="00C334A7">
      <w:pPr>
        <w:pStyle w:val="TOC4"/>
        <w:tabs>
          <w:tab w:val="right" w:leader="dot" w:pos="7920"/>
        </w:tabs>
        <w:rPr>
          <w:rFonts w:asciiTheme="minorHAnsi" w:eastAsiaTheme="minorEastAsia" w:hAnsiTheme="minorHAnsi" w:cstheme="minorBidi"/>
          <w:noProof/>
          <w:sz w:val="22"/>
          <w:szCs w:val="22"/>
        </w:rPr>
      </w:pPr>
      <w:r>
        <w:rPr>
          <w:noProof/>
        </w:rPr>
        <w:t xml:space="preserve">3.3.1.1 Scenario 1: </w:t>
      </w:r>
      <w:r w:rsidRPr="00A32CB6">
        <w:rPr>
          <w:i/>
          <w:noProof/>
        </w:rPr>
        <w:t>w</w:t>
      </w:r>
      <w:r w:rsidRPr="00A32CB6">
        <w:rPr>
          <w:noProof/>
          <w:vertAlign w:val="subscript"/>
        </w:rPr>
        <w:t>1</w:t>
      </w:r>
      <w:r>
        <w:rPr>
          <w:noProof/>
        </w:rPr>
        <w:t xml:space="preserve"> = </w:t>
      </w:r>
      <w:r w:rsidRPr="00A32CB6">
        <w:rPr>
          <w:i/>
          <w:noProof/>
        </w:rPr>
        <w:t>w</w:t>
      </w:r>
      <w:r w:rsidRPr="00A32CB6">
        <w:rPr>
          <w:noProof/>
          <w:vertAlign w:val="subscript"/>
        </w:rPr>
        <w:t xml:space="preserve">2 </w:t>
      </w:r>
      <w:r>
        <w:rPr>
          <w:noProof/>
        </w:rPr>
        <w:t>=</w:t>
      </w:r>
      <w:r w:rsidRPr="00A32CB6">
        <w:rPr>
          <w:i/>
          <w:noProof/>
        </w:rPr>
        <w:t xml:space="preserve"> w</w:t>
      </w:r>
      <w:r w:rsidRPr="00A32CB6">
        <w:rPr>
          <w:noProof/>
          <w:vertAlign w:val="subscript"/>
        </w:rPr>
        <w:t xml:space="preserve">3 </w:t>
      </w:r>
      <w:r>
        <w:rPr>
          <w:noProof/>
        </w:rPr>
        <w:t xml:space="preserve">= </w:t>
      </w:r>
      <w:r w:rsidRPr="00A32CB6">
        <w:rPr>
          <w:i/>
          <w:noProof/>
        </w:rPr>
        <w:t>w</w:t>
      </w:r>
      <w:r w:rsidRPr="00A32CB6">
        <w:rPr>
          <w:noProof/>
          <w:vertAlign w:val="subscript"/>
        </w:rPr>
        <w:t>4</w:t>
      </w:r>
      <w:r>
        <w:rPr>
          <w:noProof/>
        </w:rPr>
        <w:t xml:space="preserve"> = 0.25.</w:t>
      </w:r>
      <w:r>
        <w:rPr>
          <w:noProof/>
        </w:rPr>
        <w:tab/>
      </w:r>
      <w:r>
        <w:rPr>
          <w:noProof/>
        </w:rPr>
        <w:fldChar w:fldCharType="begin"/>
      </w:r>
      <w:r>
        <w:rPr>
          <w:noProof/>
        </w:rPr>
        <w:instrText xml:space="preserve"> PAGEREF _Toc523347770 \h </w:instrText>
      </w:r>
      <w:r>
        <w:rPr>
          <w:noProof/>
        </w:rPr>
      </w:r>
      <w:r>
        <w:rPr>
          <w:noProof/>
        </w:rPr>
        <w:fldChar w:fldCharType="separate"/>
      </w:r>
      <w:r>
        <w:rPr>
          <w:noProof/>
        </w:rPr>
        <w:t>61</w:t>
      </w:r>
      <w:r>
        <w:rPr>
          <w:noProof/>
        </w:rPr>
        <w:fldChar w:fldCharType="end"/>
      </w:r>
    </w:p>
    <w:p w14:paraId="3A522909" w14:textId="2659F610" w:rsidR="00C334A7" w:rsidRDefault="00C334A7">
      <w:pPr>
        <w:pStyle w:val="TOC4"/>
        <w:tabs>
          <w:tab w:val="right" w:leader="dot" w:pos="7920"/>
        </w:tabs>
        <w:rPr>
          <w:rFonts w:asciiTheme="minorHAnsi" w:eastAsiaTheme="minorEastAsia" w:hAnsiTheme="minorHAnsi" w:cstheme="minorBidi"/>
          <w:noProof/>
          <w:sz w:val="22"/>
          <w:szCs w:val="22"/>
        </w:rPr>
      </w:pPr>
      <w:r>
        <w:rPr>
          <w:noProof/>
        </w:rPr>
        <w:t xml:space="preserve">3.3.1.2 Scenario 2: </w:t>
      </w:r>
      <w:r w:rsidRPr="00A32CB6">
        <w:rPr>
          <w:i/>
          <w:noProof/>
        </w:rPr>
        <w:t>w</w:t>
      </w:r>
      <w:r>
        <w:rPr>
          <w:noProof/>
        </w:rPr>
        <w:t xml:space="preserve">1 = 0.4, </w:t>
      </w:r>
      <w:r w:rsidRPr="00A32CB6">
        <w:rPr>
          <w:i/>
          <w:noProof/>
        </w:rPr>
        <w:t>w</w:t>
      </w:r>
      <w:r>
        <w:rPr>
          <w:noProof/>
        </w:rPr>
        <w:t xml:space="preserve">2 = 0.3, </w:t>
      </w:r>
      <w:r w:rsidRPr="00A32CB6">
        <w:rPr>
          <w:i/>
          <w:noProof/>
        </w:rPr>
        <w:t>w</w:t>
      </w:r>
      <w:r>
        <w:rPr>
          <w:noProof/>
        </w:rPr>
        <w:t xml:space="preserve">3 = 0.2, </w:t>
      </w:r>
      <w:r w:rsidRPr="00A32CB6">
        <w:rPr>
          <w:i/>
          <w:noProof/>
        </w:rPr>
        <w:t>w</w:t>
      </w:r>
      <w:r>
        <w:rPr>
          <w:noProof/>
        </w:rPr>
        <w:t>4 = 0.1</w:t>
      </w:r>
      <w:r>
        <w:rPr>
          <w:noProof/>
        </w:rPr>
        <w:tab/>
      </w:r>
      <w:r>
        <w:rPr>
          <w:noProof/>
        </w:rPr>
        <w:fldChar w:fldCharType="begin"/>
      </w:r>
      <w:r>
        <w:rPr>
          <w:noProof/>
        </w:rPr>
        <w:instrText xml:space="preserve"> PAGEREF _Toc523347771 \h </w:instrText>
      </w:r>
      <w:r>
        <w:rPr>
          <w:noProof/>
        </w:rPr>
      </w:r>
      <w:r>
        <w:rPr>
          <w:noProof/>
        </w:rPr>
        <w:fldChar w:fldCharType="separate"/>
      </w:r>
      <w:r>
        <w:rPr>
          <w:noProof/>
        </w:rPr>
        <w:t>63</w:t>
      </w:r>
      <w:r>
        <w:rPr>
          <w:noProof/>
        </w:rPr>
        <w:fldChar w:fldCharType="end"/>
      </w:r>
    </w:p>
    <w:p w14:paraId="7CFD0C91" w14:textId="461A9591"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3.3.2</w:t>
      </w:r>
      <w:r>
        <w:rPr>
          <w:rFonts w:asciiTheme="minorHAnsi" w:eastAsiaTheme="minorEastAsia" w:hAnsiTheme="minorHAnsi" w:cstheme="minorBidi"/>
          <w:iCs w:val="0"/>
          <w:noProof/>
          <w:sz w:val="22"/>
          <w:szCs w:val="22"/>
        </w:rPr>
        <w:tab/>
      </w:r>
      <w:r>
        <w:rPr>
          <w:noProof/>
        </w:rPr>
        <w:t>The ED of conventional and wind generators</w:t>
      </w:r>
      <w:r>
        <w:rPr>
          <w:noProof/>
        </w:rPr>
        <w:tab/>
      </w:r>
      <w:r>
        <w:rPr>
          <w:noProof/>
        </w:rPr>
        <w:fldChar w:fldCharType="begin"/>
      </w:r>
      <w:r>
        <w:rPr>
          <w:noProof/>
        </w:rPr>
        <w:instrText xml:space="preserve"> PAGEREF _Toc523347772 \h </w:instrText>
      </w:r>
      <w:r>
        <w:rPr>
          <w:noProof/>
        </w:rPr>
      </w:r>
      <w:r>
        <w:rPr>
          <w:noProof/>
        </w:rPr>
        <w:fldChar w:fldCharType="separate"/>
      </w:r>
      <w:r>
        <w:rPr>
          <w:noProof/>
        </w:rPr>
        <w:t>64</w:t>
      </w:r>
      <w:r>
        <w:rPr>
          <w:noProof/>
        </w:rPr>
        <w:fldChar w:fldCharType="end"/>
      </w:r>
    </w:p>
    <w:p w14:paraId="12D80FC3" w14:textId="4CE2C45B" w:rsidR="00C334A7" w:rsidRDefault="00C334A7">
      <w:pPr>
        <w:pStyle w:val="TOC4"/>
        <w:tabs>
          <w:tab w:val="right" w:leader="dot" w:pos="7920"/>
        </w:tabs>
        <w:rPr>
          <w:rFonts w:asciiTheme="minorHAnsi" w:eastAsiaTheme="minorEastAsia" w:hAnsiTheme="minorHAnsi" w:cstheme="minorBidi"/>
          <w:noProof/>
          <w:sz w:val="22"/>
          <w:szCs w:val="22"/>
        </w:rPr>
      </w:pPr>
      <w:r>
        <w:rPr>
          <w:noProof/>
        </w:rPr>
        <w:t>3.3.2.1 Power system considering overestimation cost</w:t>
      </w:r>
      <w:r>
        <w:rPr>
          <w:noProof/>
        </w:rPr>
        <w:tab/>
      </w:r>
      <w:r>
        <w:rPr>
          <w:noProof/>
        </w:rPr>
        <w:fldChar w:fldCharType="begin"/>
      </w:r>
      <w:r>
        <w:rPr>
          <w:noProof/>
        </w:rPr>
        <w:instrText xml:space="preserve"> PAGEREF _Toc523347773 \h </w:instrText>
      </w:r>
      <w:r>
        <w:rPr>
          <w:noProof/>
        </w:rPr>
      </w:r>
      <w:r>
        <w:rPr>
          <w:noProof/>
        </w:rPr>
        <w:fldChar w:fldCharType="separate"/>
      </w:r>
      <w:r>
        <w:rPr>
          <w:noProof/>
        </w:rPr>
        <w:t>66</w:t>
      </w:r>
      <w:r>
        <w:rPr>
          <w:noProof/>
        </w:rPr>
        <w:fldChar w:fldCharType="end"/>
      </w:r>
    </w:p>
    <w:p w14:paraId="05E173B3" w14:textId="45B48E88" w:rsidR="00C334A7" w:rsidRDefault="00C334A7">
      <w:pPr>
        <w:pStyle w:val="TOC4"/>
        <w:tabs>
          <w:tab w:val="right" w:leader="dot" w:pos="7920"/>
        </w:tabs>
        <w:rPr>
          <w:rFonts w:asciiTheme="minorHAnsi" w:eastAsiaTheme="minorEastAsia" w:hAnsiTheme="minorHAnsi" w:cstheme="minorBidi"/>
          <w:noProof/>
          <w:sz w:val="22"/>
          <w:szCs w:val="22"/>
        </w:rPr>
      </w:pPr>
      <w:r>
        <w:rPr>
          <w:noProof/>
        </w:rPr>
        <w:t>3.3.2.2 Power system considering underestimation cost</w:t>
      </w:r>
      <w:r>
        <w:rPr>
          <w:noProof/>
        </w:rPr>
        <w:tab/>
      </w:r>
      <w:r>
        <w:rPr>
          <w:noProof/>
        </w:rPr>
        <w:fldChar w:fldCharType="begin"/>
      </w:r>
      <w:r>
        <w:rPr>
          <w:noProof/>
        </w:rPr>
        <w:instrText xml:space="preserve"> PAGEREF _Toc523347774 \h </w:instrText>
      </w:r>
      <w:r>
        <w:rPr>
          <w:noProof/>
        </w:rPr>
      </w:r>
      <w:r>
        <w:rPr>
          <w:noProof/>
        </w:rPr>
        <w:fldChar w:fldCharType="separate"/>
      </w:r>
      <w:r>
        <w:rPr>
          <w:noProof/>
        </w:rPr>
        <w:t>68</w:t>
      </w:r>
      <w:r>
        <w:rPr>
          <w:noProof/>
        </w:rPr>
        <w:fldChar w:fldCharType="end"/>
      </w:r>
    </w:p>
    <w:p w14:paraId="352054EC" w14:textId="4367389A"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3.4</w:t>
      </w:r>
      <w:r>
        <w:rPr>
          <w:rFonts w:asciiTheme="minorHAnsi" w:eastAsiaTheme="minorEastAsia" w:hAnsiTheme="minorHAnsi" w:cstheme="minorBidi"/>
          <w:noProof/>
          <w:sz w:val="22"/>
          <w:szCs w:val="22"/>
        </w:rPr>
        <w:tab/>
      </w:r>
      <w:r w:rsidRPr="00A32CB6">
        <w:rPr>
          <w:noProof/>
        </w:rPr>
        <w:t>Case study</w:t>
      </w:r>
      <w:r>
        <w:rPr>
          <w:noProof/>
        </w:rPr>
        <w:tab/>
      </w:r>
      <w:r>
        <w:rPr>
          <w:noProof/>
        </w:rPr>
        <w:fldChar w:fldCharType="begin"/>
      </w:r>
      <w:r>
        <w:rPr>
          <w:noProof/>
        </w:rPr>
        <w:instrText xml:space="preserve"> PAGEREF _Toc523347775 \h </w:instrText>
      </w:r>
      <w:r>
        <w:rPr>
          <w:noProof/>
        </w:rPr>
      </w:r>
      <w:r>
        <w:rPr>
          <w:noProof/>
        </w:rPr>
        <w:fldChar w:fldCharType="separate"/>
      </w:r>
      <w:r>
        <w:rPr>
          <w:noProof/>
        </w:rPr>
        <w:t>70</w:t>
      </w:r>
      <w:r>
        <w:rPr>
          <w:noProof/>
        </w:rPr>
        <w:fldChar w:fldCharType="end"/>
      </w:r>
    </w:p>
    <w:p w14:paraId="3466B2BC" w14:textId="66E1BEFA"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3.4.1</w:t>
      </w:r>
      <w:r>
        <w:rPr>
          <w:rFonts w:asciiTheme="minorHAnsi" w:eastAsiaTheme="minorEastAsia" w:hAnsiTheme="minorHAnsi" w:cstheme="minorBidi"/>
          <w:iCs w:val="0"/>
          <w:noProof/>
          <w:sz w:val="22"/>
          <w:szCs w:val="22"/>
        </w:rPr>
        <w:tab/>
      </w:r>
      <w:r>
        <w:rPr>
          <w:noProof/>
        </w:rPr>
        <w:t>Case 1: Electric system with 6 generation units and a wind farm</w:t>
      </w:r>
      <w:r>
        <w:rPr>
          <w:noProof/>
        </w:rPr>
        <w:tab/>
      </w:r>
      <w:r>
        <w:rPr>
          <w:noProof/>
        </w:rPr>
        <w:fldChar w:fldCharType="begin"/>
      </w:r>
      <w:r>
        <w:rPr>
          <w:noProof/>
        </w:rPr>
        <w:instrText xml:space="preserve"> PAGEREF _Toc523347776 \h </w:instrText>
      </w:r>
      <w:r>
        <w:rPr>
          <w:noProof/>
        </w:rPr>
      </w:r>
      <w:r>
        <w:rPr>
          <w:noProof/>
        </w:rPr>
        <w:fldChar w:fldCharType="separate"/>
      </w:r>
      <w:r>
        <w:rPr>
          <w:noProof/>
        </w:rPr>
        <w:t>71</w:t>
      </w:r>
      <w:r>
        <w:rPr>
          <w:noProof/>
        </w:rPr>
        <w:fldChar w:fldCharType="end"/>
      </w:r>
    </w:p>
    <w:p w14:paraId="62E39755" w14:textId="63278301" w:rsidR="00C334A7" w:rsidRDefault="00C334A7">
      <w:pPr>
        <w:pStyle w:val="TOC4"/>
        <w:tabs>
          <w:tab w:val="right" w:leader="dot" w:pos="7920"/>
        </w:tabs>
        <w:rPr>
          <w:rFonts w:asciiTheme="minorHAnsi" w:eastAsiaTheme="minorEastAsia" w:hAnsiTheme="minorHAnsi" w:cstheme="minorBidi"/>
          <w:noProof/>
          <w:sz w:val="22"/>
          <w:szCs w:val="22"/>
        </w:rPr>
      </w:pPr>
      <w:r>
        <w:rPr>
          <w:noProof/>
        </w:rPr>
        <w:t>3.4.1.1 IEEE 30 bus system without wind power</w:t>
      </w:r>
      <w:r>
        <w:rPr>
          <w:noProof/>
        </w:rPr>
        <w:tab/>
      </w:r>
      <w:r>
        <w:rPr>
          <w:noProof/>
        </w:rPr>
        <w:fldChar w:fldCharType="begin"/>
      </w:r>
      <w:r>
        <w:rPr>
          <w:noProof/>
        </w:rPr>
        <w:instrText xml:space="preserve"> PAGEREF _Toc523347777 \h </w:instrText>
      </w:r>
      <w:r>
        <w:rPr>
          <w:noProof/>
        </w:rPr>
      </w:r>
      <w:r>
        <w:rPr>
          <w:noProof/>
        </w:rPr>
        <w:fldChar w:fldCharType="separate"/>
      </w:r>
      <w:r>
        <w:rPr>
          <w:noProof/>
        </w:rPr>
        <w:t>75</w:t>
      </w:r>
      <w:r>
        <w:rPr>
          <w:noProof/>
        </w:rPr>
        <w:fldChar w:fldCharType="end"/>
      </w:r>
    </w:p>
    <w:p w14:paraId="50318B31" w14:textId="5AE1FB5C" w:rsidR="00C334A7" w:rsidRDefault="00C334A7">
      <w:pPr>
        <w:pStyle w:val="TOC4"/>
        <w:tabs>
          <w:tab w:val="right" w:leader="dot" w:pos="7920"/>
        </w:tabs>
        <w:rPr>
          <w:rFonts w:asciiTheme="minorHAnsi" w:eastAsiaTheme="minorEastAsia" w:hAnsiTheme="minorHAnsi" w:cstheme="minorBidi"/>
          <w:noProof/>
          <w:sz w:val="22"/>
          <w:szCs w:val="22"/>
        </w:rPr>
      </w:pPr>
      <w:r>
        <w:rPr>
          <w:noProof/>
        </w:rPr>
        <w:t>3.4.1.2 IEEE 30 bus system with a wind farm</w:t>
      </w:r>
      <w:r>
        <w:rPr>
          <w:noProof/>
        </w:rPr>
        <w:tab/>
      </w:r>
      <w:r>
        <w:rPr>
          <w:noProof/>
        </w:rPr>
        <w:fldChar w:fldCharType="begin"/>
      </w:r>
      <w:r>
        <w:rPr>
          <w:noProof/>
        </w:rPr>
        <w:instrText xml:space="preserve"> PAGEREF _Toc523347778 \h </w:instrText>
      </w:r>
      <w:r>
        <w:rPr>
          <w:noProof/>
        </w:rPr>
      </w:r>
      <w:r>
        <w:rPr>
          <w:noProof/>
        </w:rPr>
        <w:fldChar w:fldCharType="separate"/>
      </w:r>
      <w:r>
        <w:rPr>
          <w:noProof/>
        </w:rPr>
        <w:t>75</w:t>
      </w:r>
      <w:r>
        <w:rPr>
          <w:noProof/>
        </w:rPr>
        <w:fldChar w:fldCharType="end"/>
      </w:r>
    </w:p>
    <w:p w14:paraId="17B5C58C" w14:textId="07CE4A29"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3.4.2</w:t>
      </w:r>
      <w:r>
        <w:rPr>
          <w:rFonts w:asciiTheme="minorHAnsi" w:eastAsiaTheme="minorEastAsia" w:hAnsiTheme="minorHAnsi" w:cstheme="minorBidi"/>
          <w:iCs w:val="0"/>
          <w:noProof/>
          <w:sz w:val="22"/>
          <w:szCs w:val="22"/>
        </w:rPr>
        <w:tab/>
      </w:r>
      <w:r>
        <w:rPr>
          <w:noProof/>
        </w:rPr>
        <w:t>Case 2: Electrical system with 9 generation units and a wind farm</w:t>
      </w:r>
      <w:r>
        <w:rPr>
          <w:noProof/>
        </w:rPr>
        <w:tab/>
      </w:r>
      <w:r>
        <w:rPr>
          <w:noProof/>
        </w:rPr>
        <w:fldChar w:fldCharType="begin"/>
      </w:r>
      <w:r>
        <w:rPr>
          <w:noProof/>
        </w:rPr>
        <w:instrText xml:space="preserve"> PAGEREF _Toc523347779 \h </w:instrText>
      </w:r>
      <w:r>
        <w:rPr>
          <w:noProof/>
        </w:rPr>
      </w:r>
      <w:r>
        <w:rPr>
          <w:noProof/>
        </w:rPr>
        <w:fldChar w:fldCharType="separate"/>
      </w:r>
      <w:r>
        <w:rPr>
          <w:noProof/>
        </w:rPr>
        <w:t>83</w:t>
      </w:r>
      <w:r>
        <w:rPr>
          <w:noProof/>
        </w:rPr>
        <w:fldChar w:fldCharType="end"/>
      </w:r>
    </w:p>
    <w:p w14:paraId="3368512B" w14:textId="6ECA0DC6"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Discussion</w:t>
      </w:r>
      <w:r>
        <w:rPr>
          <w:noProof/>
        </w:rPr>
        <w:tab/>
      </w:r>
      <w:r>
        <w:rPr>
          <w:noProof/>
        </w:rPr>
        <w:fldChar w:fldCharType="begin"/>
      </w:r>
      <w:r>
        <w:rPr>
          <w:noProof/>
        </w:rPr>
        <w:instrText xml:space="preserve"> PAGEREF _Toc523347780 \h </w:instrText>
      </w:r>
      <w:r>
        <w:rPr>
          <w:noProof/>
        </w:rPr>
      </w:r>
      <w:r>
        <w:rPr>
          <w:noProof/>
        </w:rPr>
        <w:fldChar w:fldCharType="separate"/>
      </w:r>
      <w:r>
        <w:rPr>
          <w:noProof/>
        </w:rPr>
        <w:t>88</w:t>
      </w:r>
      <w:r>
        <w:rPr>
          <w:noProof/>
        </w:rPr>
        <w:fldChar w:fldCharType="end"/>
      </w:r>
    </w:p>
    <w:p w14:paraId="43FEB922" w14:textId="60C02013"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3.6</w:t>
      </w:r>
      <w:r>
        <w:rPr>
          <w:rFonts w:asciiTheme="minorHAnsi" w:eastAsiaTheme="minorEastAsia" w:hAnsiTheme="minorHAnsi" w:cstheme="minorBidi"/>
          <w:noProof/>
          <w:sz w:val="22"/>
          <w:szCs w:val="22"/>
        </w:rPr>
        <w:tab/>
      </w:r>
      <w:r w:rsidRPr="00A32CB6">
        <w:rPr>
          <w:noProof/>
        </w:rPr>
        <w:t>Conclusions</w:t>
      </w:r>
      <w:r>
        <w:rPr>
          <w:noProof/>
        </w:rPr>
        <w:tab/>
      </w:r>
      <w:r>
        <w:rPr>
          <w:noProof/>
        </w:rPr>
        <w:fldChar w:fldCharType="begin"/>
      </w:r>
      <w:r>
        <w:rPr>
          <w:noProof/>
        </w:rPr>
        <w:instrText xml:space="preserve"> PAGEREF _Toc523347781 \h </w:instrText>
      </w:r>
      <w:r>
        <w:rPr>
          <w:noProof/>
        </w:rPr>
      </w:r>
      <w:r>
        <w:rPr>
          <w:noProof/>
        </w:rPr>
        <w:fldChar w:fldCharType="separate"/>
      </w:r>
      <w:r>
        <w:rPr>
          <w:noProof/>
        </w:rPr>
        <w:t>90</w:t>
      </w:r>
      <w:r>
        <w:rPr>
          <w:noProof/>
        </w:rPr>
        <w:fldChar w:fldCharType="end"/>
      </w:r>
    </w:p>
    <w:p w14:paraId="1E113761" w14:textId="6ACB5C98" w:rsidR="00C334A7" w:rsidRDefault="00C334A7">
      <w:pPr>
        <w:pStyle w:val="TOC1"/>
        <w:tabs>
          <w:tab w:val="left" w:pos="1540"/>
          <w:tab w:val="right" w:leader="dot" w:pos="7920"/>
        </w:tabs>
        <w:rPr>
          <w:rFonts w:asciiTheme="minorHAnsi" w:eastAsiaTheme="minorEastAsia" w:hAnsiTheme="minorHAnsi" w:cstheme="minorBidi"/>
          <w:b w:val="0"/>
          <w:bCs w:val="0"/>
          <w:noProof/>
          <w:sz w:val="22"/>
          <w:szCs w:val="22"/>
        </w:rPr>
      </w:pPr>
      <w:r w:rsidRPr="00A32CB6">
        <w:rPr>
          <w:noProof/>
        </w:rPr>
        <w:lastRenderedPageBreak/>
        <w:t>Chapter 4:</w:t>
      </w:r>
      <w:r>
        <w:rPr>
          <w:rFonts w:asciiTheme="minorHAnsi" w:eastAsiaTheme="minorEastAsia" w:hAnsiTheme="minorHAnsi" w:cstheme="minorBidi"/>
          <w:b w:val="0"/>
          <w:bCs w:val="0"/>
          <w:noProof/>
          <w:sz w:val="22"/>
          <w:szCs w:val="22"/>
        </w:rPr>
        <w:tab/>
      </w:r>
      <w:r w:rsidRPr="00A32CB6">
        <w:rPr>
          <w:noProof/>
        </w:rPr>
        <w:t>DEED model of an electrical system with conventional and wind power under the UK energy policies</w:t>
      </w:r>
      <w:r>
        <w:rPr>
          <w:noProof/>
        </w:rPr>
        <w:tab/>
      </w:r>
      <w:r>
        <w:rPr>
          <w:noProof/>
        </w:rPr>
        <w:fldChar w:fldCharType="begin"/>
      </w:r>
      <w:r>
        <w:rPr>
          <w:noProof/>
        </w:rPr>
        <w:instrText xml:space="preserve"> PAGEREF _Toc523347782 \h </w:instrText>
      </w:r>
      <w:r>
        <w:rPr>
          <w:noProof/>
        </w:rPr>
      </w:r>
      <w:r>
        <w:rPr>
          <w:noProof/>
        </w:rPr>
        <w:fldChar w:fldCharType="separate"/>
      </w:r>
      <w:r>
        <w:rPr>
          <w:noProof/>
        </w:rPr>
        <w:t>92</w:t>
      </w:r>
      <w:r>
        <w:rPr>
          <w:noProof/>
        </w:rPr>
        <w:fldChar w:fldCharType="end"/>
      </w:r>
    </w:p>
    <w:p w14:paraId="1586388B" w14:textId="52945A09"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4.1</w:t>
      </w:r>
      <w:r>
        <w:rPr>
          <w:rFonts w:asciiTheme="minorHAnsi" w:eastAsiaTheme="minorEastAsia" w:hAnsiTheme="minorHAnsi" w:cstheme="minorBidi"/>
          <w:noProof/>
          <w:sz w:val="22"/>
          <w:szCs w:val="22"/>
        </w:rPr>
        <w:tab/>
      </w:r>
      <w:r w:rsidRPr="00A32CB6">
        <w:rPr>
          <w:noProof/>
        </w:rPr>
        <w:t>Introduction</w:t>
      </w:r>
      <w:r>
        <w:rPr>
          <w:noProof/>
        </w:rPr>
        <w:tab/>
      </w:r>
      <w:r>
        <w:rPr>
          <w:noProof/>
        </w:rPr>
        <w:fldChar w:fldCharType="begin"/>
      </w:r>
      <w:r>
        <w:rPr>
          <w:noProof/>
        </w:rPr>
        <w:instrText xml:space="preserve"> PAGEREF _Toc523347783 \h </w:instrText>
      </w:r>
      <w:r>
        <w:rPr>
          <w:noProof/>
        </w:rPr>
      </w:r>
      <w:r>
        <w:rPr>
          <w:noProof/>
        </w:rPr>
        <w:fldChar w:fldCharType="separate"/>
      </w:r>
      <w:r>
        <w:rPr>
          <w:noProof/>
        </w:rPr>
        <w:t>93</w:t>
      </w:r>
      <w:r>
        <w:rPr>
          <w:noProof/>
        </w:rPr>
        <w:fldChar w:fldCharType="end"/>
      </w:r>
    </w:p>
    <w:p w14:paraId="5933D7BA" w14:textId="76A9E653"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4.2</w:t>
      </w:r>
      <w:r>
        <w:rPr>
          <w:rFonts w:asciiTheme="minorHAnsi" w:eastAsiaTheme="minorEastAsia" w:hAnsiTheme="minorHAnsi" w:cstheme="minorBidi"/>
          <w:noProof/>
          <w:sz w:val="22"/>
          <w:szCs w:val="22"/>
        </w:rPr>
        <w:tab/>
      </w:r>
      <w:r w:rsidRPr="00A32CB6">
        <w:rPr>
          <w:noProof/>
        </w:rPr>
        <w:t>Methodologies</w:t>
      </w:r>
      <w:r>
        <w:rPr>
          <w:noProof/>
        </w:rPr>
        <w:tab/>
      </w:r>
      <w:r>
        <w:rPr>
          <w:noProof/>
        </w:rPr>
        <w:fldChar w:fldCharType="begin"/>
      </w:r>
      <w:r>
        <w:rPr>
          <w:noProof/>
        </w:rPr>
        <w:instrText xml:space="preserve"> PAGEREF _Toc523347784 \h </w:instrText>
      </w:r>
      <w:r>
        <w:rPr>
          <w:noProof/>
        </w:rPr>
      </w:r>
      <w:r>
        <w:rPr>
          <w:noProof/>
        </w:rPr>
        <w:fldChar w:fldCharType="separate"/>
      </w:r>
      <w:r>
        <w:rPr>
          <w:noProof/>
        </w:rPr>
        <w:t>94</w:t>
      </w:r>
      <w:r>
        <w:rPr>
          <w:noProof/>
        </w:rPr>
        <w:fldChar w:fldCharType="end"/>
      </w:r>
    </w:p>
    <w:p w14:paraId="34E7F35B" w14:textId="014C0870"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4.2.1</w:t>
      </w:r>
      <w:r>
        <w:rPr>
          <w:rFonts w:asciiTheme="minorHAnsi" w:eastAsiaTheme="minorEastAsia" w:hAnsiTheme="minorHAnsi" w:cstheme="minorBidi"/>
          <w:iCs w:val="0"/>
          <w:noProof/>
          <w:sz w:val="22"/>
          <w:szCs w:val="22"/>
        </w:rPr>
        <w:tab/>
      </w:r>
      <w:r>
        <w:rPr>
          <w:noProof/>
        </w:rPr>
        <w:t>Objective functions</w:t>
      </w:r>
      <w:r>
        <w:rPr>
          <w:noProof/>
        </w:rPr>
        <w:tab/>
      </w:r>
      <w:r>
        <w:rPr>
          <w:noProof/>
        </w:rPr>
        <w:fldChar w:fldCharType="begin"/>
      </w:r>
      <w:r>
        <w:rPr>
          <w:noProof/>
        </w:rPr>
        <w:instrText xml:space="preserve"> PAGEREF _Toc523347785 \h </w:instrText>
      </w:r>
      <w:r>
        <w:rPr>
          <w:noProof/>
        </w:rPr>
      </w:r>
      <w:r>
        <w:rPr>
          <w:noProof/>
        </w:rPr>
        <w:fldChar w:fldCharType="separate"/>
      </w:r>
      <w:r>
        <w:rPr>
          <w:noProof/>
        </w:rPr>
        <w:t>94</w:t>
      </w:r>
      <w:r>
        <w:rPr>
          <w:noProof/>
        </w:rPr>
        <w:fldChar w:fldCharType="end"/>
      </w:r>
    </w:p>
    <w:p w14:paraId="416FBC68" w14:textId="2F9D8080" w:rsidR="00C334A7" w:rsidRDefault="00C334A7">
      <w:pPr>
        <w:pStyle w:val="TOC4"/>
        <w:tabs>
          <w:tab w:val="right" w:leader="dot" w:pos="7920"/>
        </w:tabs>
        <w:rPr>
          <w:rFonts w:asciiTheme="minorHAnsi" w:eastAsiaTheme="minorEastAsia" w:hAnsiTheme="minorHAnsi" w:cstheme="minorBidi"/>
          <w:noProof/>
          <w:sz w:val="22"/>
          <w:szCs w:val="22"/>
        </w:rPr>
      </w:pPr>
      <w:r>
        <w:rPr>
          <w:noProof/>
        </w:rPr>
        <w:t>4.2.1.1 Cost functions</w:t>
      </w:r>
      <w:r>
        <w:rPr>
          <w:noProof/>
        </w:rPr>
        <w:tab/>
      </w:r>
      <w:r>
        <w:rPr>
          <w:noProof/>
        </w:rPr>
        <w:fldChar w:fldCharType="begin"/>
      </w:r>
      <w:r>
        <w:rPr>
          <w:noProof/>
        </w:rPr>
        <w:instrText xml:space="preserve"> PAGEREF _Toc523347786 \h </w:instrText>
      </w:r>
      <w:r>
        <w:rPr>
          <w:noProof/>
        </w:rPr>
      </w:r>
      <w:r>
        <w:rPr>
          <w:noProof/>
        </w:rPr>
        <w:fldChar w:fldCharType="separate"/>
      </w:r>
      <w:r>
        <w:rPr>
          <w:noProof/>
        </w:rPr>
        <w:t>94</w:t>
      </w:r>
      <w:r>
        <w:rPr>
          <w:noProof/>
        </w:rPr>
        <w:fldChar w:fldCharType="end"/>
      </w:r>
    </w:p>
    <w:p w14:paraId="769BAD28" w14:textId="4FEA568D" w:rsidR="00C334A7" w:rsidRDefault="00C334A7">
      <w:pPr>
        <w:pStyle w:val="TOC4"/>
        <w:tabs>
          <w:tab w:val="right" w:leader="dot" w:pos="7920"/>
        </w:tabs>
        <w:rPr>
          <w:rFonts w:asciiTheme="minorHAnsi" w:eastAsiaTheme="minorEastAsia" w:hAnsiTheme="minorHAnsi" w:cstheme="minorBidi"/>
          <w:noProof/>
          <w:sz w:val="22"/>
          <w:szCs w:val="22"/>
        </w:rPr>
      </w:pPr>
      <w:r>
        <w:rPr>
          <w:noProof/>
        </w:rPr>
        <w:t>4.2.1.2 Emission functions</w:t>
      </w:r>
      <w:r>
        <w:rPr>
          <w:noProof/>
        </w:rPr>
        <w:tab/>
      </w:r>
      <w:r>
        <w:rPr>
          <w:noProof/>
        </w:rPr>
        <w:fldChar w:fldCharType="begin"/>
      </w:r>
      <w:r>
        <w:rPr>
          <w:noProof/>
        </w:rPr>
        <w:instrText xml:space="preserve"> PAGEREF _Toc523347787 \h </w:instrText>
      </w:r>
      <w:r>
        <w:rPr>
          <w:noProof/>
        </w:rPr>
      </w:r>
      <w:r>
        <w:rPr>
          <w:noProof/>
        </w:rPr>
        <w:fldChar w:fldCharType="separate"/>
      </w:r>
      <w:r>
        <w:rPr>
          <w:noProof/>
        </w:rPr>
        <w:t>96</w:t>
      </w:r>
      <w:r>
        <w:rPr>
          <w:noProof/>
        </w:rPr>
        <w:fldChar w:fldCharType="end"/>
      </w:r>
    </w:p>
    <w:p w14:paraId="4D4ECD65" w14:textId="5D8B2957" w:rsidR="00C334A7" w:rsidRDefault="00C334A7">
      <w:pPr>
        <w:pStyle w:val="TOC4"/>
        <w:tabs>
          <w:tab w:val="right" w:leader="dot" w:pos="7920"/>
        </w:tabs>
        <w:rPr>
          <w:rFonts w:asciiTheme="minorHAnsi" w:eastAsiaTheme="minorEastAsia" w:hAnsiTheme="minorHAnsi" w:cstheme="minorBidi"/>
          <w:noProof/>
          <w:sz w:val="22"/>
          <w:szCs w:val="22"/>
        </w:rPr>
      </w:pPr>
      <w:r>
        <w:rPr>
          <w:noProof/>
        </w:rPr>
        <w:t>4.2.1.3 Emission constrained costs</w:t>
      </w:r>
      <w:r>
        <w:rPr>
          <w:noProof/>
        </w:rPr>
        <w:tab/>
      </w:r>
      <w:r>
        <w:rPr>
          <w:noProof/>
        </w:rPr>
        <w:fldChar w:fldCharType="begin"/>
      </w:r>
      <w:r>
        <w:rPr>
          <w:noProof/>
        </w:rPr>
        <w:instrText xml:space="preserve"> PAGEREF _Toc523347788 \h </w:instrText>
      </w:r>
      <w:r>
        <w:rPr>
          <w:noProof/>
        </w:rPr>
      </w:r>
      <w:r>
        <w:rPr>
          <w:noProof/>
        </w:rPr>
        <w:fldChar w:fldCharType="separate"/>
      </w:r>
      <w:r>
        <w:rPr>
          <w:noProof/>
        </w:rPr>
        <w:t>97</w:t>
      </w:r>
      <w:r>
        <w:rPr>
          <w:noProof/>
        </w:rPr>
        <w:fldChar w:fldCharType="end"/>
      </w:r>
    </w:p>
    <w:p w14:paraId="632A6AE4" w14:textId="2BFBD733"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4.2.2</w:t>
      </w:r>
      <w:r>
        <w:rPr>
          <w:rFonts w:asciiTheme="minorHAnsi" w:eastAsiaTheme="minorEastAsia" w:hAnsiTheme="minorHAnsi" w:cstheme="minorBidi"/>
          <w:iCs w:val="0"/>
          <w:noProof/>
          <w:sz w:val="22"/>
          <w:szCs w:val="22"/>
        </w:rPr>
        <w:tab/>
      </w:r>
      <w:r>
        <w:rPr>
          <w:noProof/>
        </w:rPr>
        <w:t>Constraints</w:t>
      </w:r>
      <w:r>
        <w:rPr>
          <w:noProof/>
        </w:rPr>
        <w:tab/>
      </w:r>
      <w:r>
        <w:rPr>
          <w:noProof/>
        </w:rPr>
        <w:fldChar w:fldCharType="begin"/>
      </w:r>
      <w:r>
        <w:rPr>
          <w:noProof/>
        </w:rPr>
        <w:instrText xml:space="preserve"> PAGEREF _Toc523347789 \h </w:instrText>
      </w:r>
      <w:r>
        <w:rPr>
          <w:noProof/>
        </w:rPr>
      </w:r>
      <w:r>
        <w:rPr>
          <w:noProof/>
        </w:rPr>
        <w:fldChar w:fldCharType="separate"/>
      </w:r>
      <w:r>
        <w:rPr>
          <w:noProof/>
        </w:rPr>
        <w:t>97</w:t>
      </w:r>
      <w:r>
        <w:rPr>
          <w:noProof/>
        </w:rPr>
        <w:fldChar w:fldCharType="end"/>
      </w:r>
    </w:p>
    <w:p w14:paraId="6D538671" w14:textId="434C32C3" w:rsidR="00C334A7" w:rsidRDefault="00C334A7">
      <w:pPr>
        <w:pStyle w:val="TOC4"/>
        <w:tabs>
          <w:tab w:val="right" w:leader="dot" w:pos="7920"/>
        </w:tabs>
        <w:rPr>
          <w:rFonts w:asciiTheme="minorHAnsi" w:eastAsiaTheme="minorEastAsia" w:hAnsiTheme="minorHAnsi" w:cstheme="minorBidi"/>
          <w:noProof/>
          <w:sz w:val="22"/>
          <w:szCs w:val="22"/>
        </w:rPr>
      </w:pPr>
      <w:r>
        <w:rPr>
          <w:noProof/>
        </w:rPr>
        <w:t>4.2.2.1 Real power balance</w:t>
      </w:r>
      <w:r>
        <w:rPr>
          <w:noProof/>
        </w:rPr>
        <w:tab/>
      </w:r>
      <w:r>
        <w:rPr>
          <w:noProof/>
        </w:rPr>
        <w:fldChar w:fldCharType="begin"/>
      </w:r>
      <w:r>
        <w:rPr>
          <w:noProof/>
        </w:rPr>
        <w:instrText xml:space="preserve"> PAGEREF _Toc523347790 \h </w:instrText>
      </w:r>
      <w:r>
        <w:rPr>
          <w:noProof/>
        </w:rPr>
      </w:r>
      <w:r>
        <w:rPr>
          <w:noProof/>
        </w:rPr>
        <w:fldChar w:fldCharType="separate"/>
      </w:r>
      <w:r>
        <w:rPr>
          <w:noProof/>
        </w:rPr>
        <w:t>97</w:t>
      </w:r>
      <w:r>
        <w:rPr>
          <w:noProof/>
        </w:rPr>
        <w:fldChar w:fldCharType="end"/>
      </w:r>
    </w:p>
    <w:p w14:paraId="3859802F" w14:textId="03EFBB58" w:rsidR="00C334A7" w:rsidRDefault="00C334A7">
      <w:pPr>
        <w:pStyle w:val="TOC4"/>
        <w:tabs>
          <w:tab w:val="right" w:leader="dot" w:pos="7920"/>
        </w:tabs>
        <w:rPr>
          <w:rFonts w:asciiTheme="minorHAnsi" w:eastAsiaTheme="minorEastAsia" w:hAnsiTheme="minorHAnsi" w:cstheme="minorBidi"/>
          <w:noProof/>
          <w:sz w:val="22"/>
          <w:szCs w:val="22"/>
        </w:rPr>
      </w:pPr>
      <w:r>
        <w:rPr>
          <w:noProof/>
        </w:rPr>
        <w:t>4.2.2.2 Power output limit</w:t>
      </w:r>
      <w:r>
        <w:rPr>
          <w:noProof/>
        </w:rPr>
        <w:tab/>
      </w:r>
      <w:r>
        <w:rPr>
          <w:noProof/>
        </w:rPr>
        <w:fldChar w:fldCharType="begin"/>
      </w:r>
      <w:r>
        <w:rPr>
          <w:noProof/>
        </w:rPr>
        <w:instrText xml:space="preserve"> PAGEREF _Toc523347791 \h </w:instrText>
      </w:r>
      <w:r>
        <w:rPr>
          <w:noProof/>
        </w:rPr>
      </w:r>
      <w:r>
        <w:rPr>
          <w:noProof/>
        </w:rPr>
        <w:fldChar w:fldCharType="separate"/>
      </w:r>
      <w:r>
        <w:rPr>
          <w:noProof/>
        </w:rPr>
        <w:t>97</w:t>
      </w:r>
      <w:r>
        <w:rPr>
          <w:noProof/>
        </w:rPr>
        <w:fldChar w:fldCharType="end"/>
      </w:r>
    </w:p>
    <w:p w14:paraId="5C974A89" w14:textId="094E90A3" w:rsidR="00C334A7" w:rsidRDefault="00C334A7">
      <w:pPr>
        <w:pStyle w:val="TOC4"/>
        <w:tabs>
          <w:tab w:val="right" w:leader="dot" w:pos="7920"/>
        </w:tabs>
        <w:rPr>
          <w:rFonts w:asciiTheme="minorHAnsi" w:eastAsiaTheme="minorEastAsia" w:hAnsiTheme="minorHAnsi" w:cstheme="minorBidi"/>
          <w:noProof/>
          <w:sz w:val="22"/>
          <w:szCs w:val="22"/>
        </w:rPr>
      </w:pPr>
      <w:r>
        <w:rPr>
          <w:noProof/>
        </w:rPr>
        <w:t>4.2.2.3 Ramp rate</w:t>
      </w:r>
      <w:r>
        <w:rPr>
          <w:noProof/>
        </w:rPr>
        <w:tab/>
      </w:r>
      <w:r>
        <w:rPr>
          <w:noProof/>
        </w:rPr>
        <w:fldChar w:fldCharType="begin"/>
      </w:r>
      <w:r>
        <w:rPr>
          <w:noProof/>
        </w:rPr>
        <w:instrText xml:space="preserve"> PAGEREF _Toc523347792 \h </w:instrText>
      </w:r>
      <w:r>
        <w:rPr>
          <w:noProof/>
        </w:rPr>
      </w:r>
      <w:r>
        <w:rPr>
          <w:noProof/>
        </w:rPr>
        <w:fldChar w:fldCharType="separate"/>
      </w:r>
      <w:r>
        <w:rPr>
          <w:noProof/>
        </w:rPr>
        <w:t>98</w:t>
      </w:r>
      <w:r>
        <w:rPr>
          <w:noProof/>
        </w:rPr>
        <w:fldChar w:fldCharType="end"/>
      </w:r>
    </w:p>
    <w:p w14:paraId="33136434" w14:textId="5894AF0C" w:rsidR="00C334A7" w:rsidRDefault="00C334A7">
      <w:pPr>
        <w:pStyle w:val="TOC4"/>
        <w:tabs>
          <w:tab w:val="right" w:leader="dot" w:pos="7920"/>
        </w:tabs>
        <w:rPr>
          <w:rFonts w:asciiTheme="minorHAnsi" w:eastAsiaTheme="minorEastAsia" w:hAnsiTheme="minorHAnsi" w:cstheme="minorBidi"/>
          <w:noProof/>
          <w:sz w:val="22"/>
          <w:szCs w:val="22"/>
        </w:rPr>
      </w:pPr>
      <w:r>
        <w:rPr>
          <w:noProof/>
        </w:rPr>
        <w:t>4.2.2.4 Emission limit</w:t>
      </w:r>
      <w:r>
        <w:rPr>
          <w:noProof/>
        </w:rPr>
        <w:tab/>
      </w:r>
      <w:r>
        <w:rPr>
          <w:noProof/>
        </w:rPr>
        <w:fldChar w:fldCharType="begin"/>
      </w:r>
      <w:r>
        <w:rPr>
          <w:noProof/>
        </w:rPr>
        <w:instrText xml:space="preserve"> PAGEREF _Toc523347793 \h </w:instrText>
      </w:r>
      <w:r>
        <w:rPr>
          <w:noProof/>
        </w:rPr>
      </w:r>
      <w:r>
        <w:rPr>
          <w:noProof/>
        </w:rPr>
        <w:fldChar w:fldCharType="separate"/>
      </w:r>
      <w:r>
        <w:rPr>
          <w:noProof/>
        </w:rPr>
        <w:t>98</w:t>
      </w:r>
      <w:r>
        <w:rPr>
          <w:noProof/>
        </w:rPr>
        <w:fldChar w:fldCharType="end"/>
      </w:r>
    </w:p>
    <w:p w14:paraId="09F7F117" w14:textId="43C1AAE3" w:rsidR="00C334A7" w:rsidRDefault="00C334A7">
      <w:pPr>
        <w:pStyle w:val="TOC4"/>
        <w:tabs>
          <w:tab w:val="right" w:leader="dot" w:pos="7920"/>
        </w:tabs>
        <w:rPr>
          <w:rFonts w:asciiTheme="minorHAnsi" w:eastAsiaTheme="minorEastAsia" w:hAnsiTheme="minorHAnsi" w:cstheme="minorBidi"/>
          <w:noProof/>
          <w:sz w:val="22"/>
          <w:szCs w:val="22"/>
        </w:rPr>
      </w:pPr>
      <w:r>
        <w:rPr>
          <w:noProof/>
        </w:rPr>
        <w:t>4.2.2.5 Spinning reserve</w:t>
      </w:r>
      <w:r>
        <w:rPr>
          <w:noProof/>
        </w:rPr>
        <w:tab/>
      </w:r>
      <w:r>
        <w:rPr>
          <w:noProof/>
        </w:rPr>
        <w:fldChar w:fldCharType="begin"/>
      </w:r>
      <w:r>
        <w:rPr>
          <w:noProof/>
        </w:rPr>
        <w:instrText xml:space="preserve"> PAGEREF _Toc523347794 \h </w:instrText>
      </w:r>
      <w:r>
        <w:rPr>
          <w:noProof/>
        </w:rPr>
      </w:r>
      <w:r>
        <w:rPr>
          <w:noProof/>
        </w:rPr>
        <w:fldChar w:fldCharType="separate"/>
      </w:r>
      <w:r>
        <w:rPr>
          <w:noProof/>
        </w:rPr>
        <w:t>99</w:t>
      </w:r>
      <w:r>
        <w:rPr>
          <w:noProof/>
        </w:rPr>
        <w:fldChar w:fldCharType="end"/>
      </w:r>
    </w:p>
    <w:p w14:paraId="07E8BCCD" w14:textId="4C6E12F2"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4.3</w:t>
      </w:r>
      <w:r>
        <w:rPr>
          <w:rFonts w:asciiTheme="minorHAnsi" w:eastAsiaTheme="minorEastAsia" w:hAnsiTheme="minorHAnsi" w:cstheme="minorBidi"/>
          <w:noProof/>
          <w:sz w:val="22"/>
          <w:szCs w:val="22"/>
        </w:rPr>
        <w:tab/>
      </w:r>
      <w:r w:rsidRPr="00A32CB6">
        <w:rPr>
          <w:noProof/>
        </w:rPr>
        <w:t>Model validation</w:t>
      </w:r>
      <w:r>
        <w:rPr>
          <w:noProof/>
        </w:rPr>
        <w:tab/>
      </w:r>
      <w:r>
        <w:rPr>
          <w:noProof/>
        </w:rPr>
        <w:fldChar w:fldCharType="begin"/>
      </w:r>
      <w:r>
        <w:rPr>
          <w:noProof/>
        </w:rPr>
        <w:instrText xml:space="preserve"> PAGEREF _Toc523347795 \h </w:instrText>
      </w:r>
      <w:r>
        <w:rPr>
          <w:noProof/>
        </w:rPr>
      </w:r>
      <w:r>
        <w:rPr>
          <w:noProof/>
        </w:rPr>
        <w:fldChar w:fldCharType="separate"/>
      </w:r>
      <w:r>
        <w:rPr>
          <w:noProof/>
        </w:rPr>
        <w:t>100</w:t>
      </w:r>
      <w:r>
        <w:rPr>
          <w:noProof/>
        </w:rPr>
        <w:fldChar w:fldCharType="end"/>
      </w:r>
    </w:p>
    <w:p w14:paraId="069FB5DB" w14:textId="1775EA58"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4.4</w:t>
      </w:r>
      <w:r>
        <w:rPr>
          <w:rFonts w:asciiTheme="minorHAnsi" w:eastAsiaTheme="minorEastAsia" w:hAnsiTheme="minorHAnsi" w:cstheme="minorBidi"/>
          <w:noProof/>
          <w:sz w:val="22"/>
          <w:szCs w:val="22"/>
        </w:rPr>
        <w:tab/>
      </w:r>
      <w:r w:rsidRPr="00A32CB6">
        <w:rPr>
          <w:noProof/>
        </w:rPr>
        <w:t>Case study</w:t>
      </w:r>
      <w:r>
        <w:rPr>
          <w:noProof/>
        </w:rPr>
        <w:tab/>
      </w:r>
      <w:r>
        <w:rPr>
          <w:noProof/>
        </w:rPr>
        <w:fldChar w:fldCharType="begin"/>
      </w:r>
      <w:r>
        <w:rPr>
          <w:noProof/>
        </w:rPr>
        <w:instrText xml:space="preserve"> PAGEREF _Toc523347796 \h </w:instrText>
      </w:r>
      <w:r>
        <w:rPr>
          <w:noProof/>
        </w:rPr>
      </w:r>
      <w:r>
        <w:rPr>
          <w:noProof/>
        </w:rPr>
        <w:fldChar w:fldCharType="separate"/>
      </w:r>
      <w:r>
        <w:rPr>
          <w:noProof/>
        </w:rPr>
        <w:t>100</w:t>
      </w:r>
      <w:r>
        <w:rPr>
          <w:noProof/>
        </w:rPr>
        <w:fldChar w:fldCharType="end"/>
      </w:r>
    </w:p>
    <w:p w14:paraId="38103A92" w14:textId="21FF8BEB"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4.4.1</w:t>
      </w:r>
      <w:r>
        <w:rPr>
          <w:rFonts w:asciiTheme="minorHAnsi" w:eastAsiaTheme="minorEastAsia" w:hAnsiTheme="minorHAnsi" w:cstheme="minorBidi"/>
          <w:iCs w:val="0"/>
          <w:noProof/>
          <w:sz w:val="22"/>
          <w:szCs w:val="22"/>
        </w:rPr>
        <w:tab/>
      </w:r>
      <w:r>
        <w:rPr>
          <w:noProof/>
        </w:rPr>
        <w:t>Data modification</w:t>
      </w:r>
      <w:r>
        <w:rPr>
          <w:noProof/>
        </w:rPr>
        <w:tab/>
      </w:r>
      <w:r>
        <w:rPr>
          <w:noProof/>
        </w:rPr>
        <w:fldChar w:fldCharType="begin"/>
      </w:r>
      <w:r>
        <w:rPr>
          <w:noProof/>
        </w:rPr>
        <w:instrText xml:space="preserve"> PAGEREF _Toc523347797 \h </w:instrText>
      </w:r>
      <w:r>
        <w:rPr>
          <w:noProof/>
        </w:rPr>
      </w:r>
      <w:r>
        <w:rPr>
          <w:noProof/>
        </w:rPr>
        <w:fldChar w:fldCharType="separate"/>
      </w:r>
      <w:r>
        <w:rPr>
          <w:noProof/>
        </w:rPr>
        <w:t>103</w:t>
      </w:r>
      <w:r>
        <w:rPr>
          <w:noProof/>
        </w:rPr>
        <w:fldChar w:fldCharType="end"/>
      </w:r>
    </w:p>
    <w:p w14:paraId="61A3CCBA" w14:textId="4F7428DD"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4.4.2</w:t>
      </w:r>
      <w:r>
        <w:rPr>
          <w:rFonts w:asciiTheme="minorHAnsi" w:eastAsiaTheme="minorEastAsia" w:hAnsiTheme="minorHAnsi" w:cstheme="minorBidi"/>
          <w:iCs w:val="0"/>
          <w:noProof/>
          <w:sz w:val="22"/>
          <w:szCs w:val="22"/>
        </w:rPr>
        <w:tab/>
      </w:r>
      <w:r>
        <w:rPr>
          <w:noProof/>
        </w:rPr>
        <w:t>Case 1</w:t>
      </w:r>
      <w:r>
        <w:rPr>
          <w:noProof/>
        </w:rPr>
        <w:tab/>
      </w:r>
      <w:r>
        <w:rPr>
          <w:noProof/>
        </w:rPr>
        <w:fldChar w:fldCharType="begin"/>
      </w:r>
      <w:r>
        <w:rPr>
          <w:noProof/>
        </w:rPr>
        <w:instrText xml:space="preserve"> PAGEREF _Toc523347798 \h </w:instrText>
      </w:r>
      <w:r>
        <w:rPr>
          <w:noProof/>
        </w:rPr>
      </w:r>
      <w:r>
        <w:rPr>
          <w:noProof/>
        </w:rPr>
        <w:fldChar w:fldCharType="separate"/>
      </w:r>
      <w:r>
        <w:rPr>
          <w:noProof/>
        </w:rPr>
        <w:t>105</w:t>
      </w:r>
      <w:r>
        <w:rPr>
          <w:noProof/>
        </w:rPr>
        <w:fldChar w:fldCharType="end"/>
      </w:r>
    </w:p>
    <w:p w14:paraId="63F1E5AB" w14:textId="79852302" w:rsidR="00C334A7" w:rsidRDefault="00C334A7">
      <w:pPr>
        <w:pStyle w:val="TOC4"/>
        <w:tabs>
          <w:tab w:val="right" w:leader="dot" w:pos="7920"/>
        </w:tabs>
        <w:rPr>
          <w:rFonts w:asciiTheme="minorHAnsi" w:eastAsiaTheme="minorEastAsia" w:hAnsiTheme="minorHAnsi" w:cstheme="minorBidi"/>
          <w:noProof/>
          <w:sz w:val="22"/>
          <w:szCs w:val="22"/>
        </w:rPr>
      </w:pPr>
      <w:r>
        <w:rPr>
          <w:noProof/>
        </w:rPr>
        <w:t>4.4.2.1 Inter-day results</w:t>
      </w:r>
      <w:r>
        <w:rPr>
          <w:noProof/>
        </w:rPr>
        <w:tab/>
      </w:r>
      <w:r>
        <w:rPr>
          <w:noProof/>
        </w:rPr>
        <w:fldChar w:fldCharType="begin"/>
      </w:r>
      <w:r>
        <w:rPr>
          <w:noProof/>
        </w:rPr>
        <w:instrText xml:space="preserve"> PAGEREF _Toc523347799 \h </w:instrText>
      </w:r>
      <w:r>
        <w:rPr>
          <w:noProof/>
        </w:rPr>
      </w:r>
      <w:r>
        <w:rPr>
          <w:noProof/>
        </w:rPr>
        <w:fldChar w:fldCharType="separate"/>
      </w:r>
      <w:r>
        <w:rPr>
          <w:noProof/>
        </w:rPr>
        <w:t>106</w:t>
      </w:r>
      <w:r>
        <w:rPr>
          <w:noProof/>
        </w:rPr>
        <w:fldChar w:fldCharType="end"/>
      </w:r>
    </w:p>
    <w:p w14:paraId="5204B2C0" w14:textId="798DB4B0" w:rsidR="00C334A7" w:rsidRDefault="00C334A7">
      <w:pPr>
        <w:pStyle w:val="TOC4"/>
        <w:tabs>
          <w:tab w:val="right" w:leader="dot" w:pos="7920"/>
        </w:tabs>
        <w:rPr>
          <w:rFonts w:asciiTheme="minorHAnsi" w:eastAsiaTheme="minorEastAsia" w:hAnsiTheme="minorHAnsi" w:cstheme="minorBidi"/>
          <w:noProof/>
          <w:sz w:val="22"/>
          <w:szCs w:val="22"/>
        </w:rPr>
      </w:pPr>
      <w:r>
        <w:rPr>
          <w:noProof/>
        </w:rPr>
        <w:t>4.4.2.2 Intra-day results</w:t>
      </w:r>
      <w:r>
        <w:rPr>
          <w:noProof/>
        </w:rPr>
        <w:tab/>
      </w:r>
      <w:r>
        <w:rPr>
          <w:noProof/>
        </w:rPr>
        <w:fldChar w:fldCharType="begin"/>
      </w:r>
      <w:r>
        <w:rPr>
          <w:noProof/>
        </w:rPr>
        <w:instrText xml:space="preserve"> PAGEREF _Toc523347800 \h </w:instrText>
      </w:r>
      <w:r>
        <w:rPr>
          <w:noProof/>
        </w:rPr>
      </w:r>
      <w:r>
        <w:rPr>
          <w:noProof/>
        </w:rPr>
        <w:fldChar w:fldCharType="separate"/>
      </w:r>
      <w:r>
        <w:rPr>
          <w:noProof/>
        </w:rPr>
        <w:t>108</w:t>
      </w:r>
      <w:r>
        <w:rPr>
          <w:noProof/>
        </w:rPr>
        <w:fldChar w:fldCharType="end"/>
      </w:r>
    </w:p>
    <w:p w14:paraId="194A6398" w14:textId="620877B9"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4.4.3</w:t>
      </w:r>
      <w:r>
        <w:rPr>
          <w:rFonts w:asciiTheme="minorHAnsi" w:eastAsiaTheme="minorEastAsia" w:hAnsiTheme="minorHAnsi" w:cstheme="minorBidi"/>
          <w:iCs w:val="0"/>
          <w:noProof/>
          <w:sz w:val="22"/>
          <w:szCs w:val="22"/>
        </w:rPr>
        <w:tab/>
      </w:r>
      <w:r>
        <w:rPr>
          <w:noProof/>
        </w:rPr>
        <w:t>Case 2</w:t>
      </w:r>
      <w:r>
        <w:rPr>
          <w:noProof/>
        </w:rPr>
        <w:tab/>
      </w:r>
      <w:r>
        <w:rPr>
          <w:noProof/>
        </w:rPr>
        <w:fldChar w:fldCharType="begin"/>
      </w:r>
      <w:r>
        <w:rPr>
          <w:noProof/>
        </w:rPr>
        <w:instrText xml:space="preserve"> PAGEREF _Toc523347801 \h </w:instrText>
      </w:r>
      <w:r>
        <w:rPr>
          <w:noProof/>
        </w:rPr>
      </w:r>
      <w:r>
        <w:rPr>
          <w:noProof/>
        </w:rPr>
        <w:fldChar w:fldCharType="separate"/>
      </w:r>
      <w:r>
        <w:rPr>
          <w:noProof/>
        </w:rPr>
        <w:t>113</w:t>
      </w:r>
      <w:r>
        <w:rPr>
          <w:noProof/>
        </w:rPr>
        <w:fldChar w:fldCharType="end"/>
      </w:r>
    </w:p>
    <w:p w14:paraId="55DB6AA6" w14:textId="3C743505"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4.5</w:t>
      </w:r>
      <w:r>
        <w:rPr>
          <w:rFonts w:asciiTheme="minorHAnsi" w:eastAsiaTheme="minorEastAsia" w:hAnsiTheme="minorHAnsi" w:cstheme="minorBidi"/>
          <w:noProof/>
          <w:sz w:val="22"/>
          <w:szCs w:val="22"/>
        </w:rPr>
        <w:tab/>
      </w:r>
      <w:r w:rsidRPr="00A32CB6">
        <w:rPr>
          <w:noProof/>
        </w:rPr>
        <w:t>Discussion</w:t>
      </w:r>
      <w:r>
        <w:rPr>
          <w:noProof/>
        </w:rPr>
        <w:tab/>
      </w:r>
      <w:r>
        <w:rPr>
          <w:noProof/>
        </w:rPr>
        <w:fldChar w:fldCharType="begin"/>
      </w:r>
      <w:r>
        <w:rPr>
          <w:noProof/>
        </w:rPr>
        <w:instrText xml:space="preserve"> PAGEREF _Toc523347802 \h </w:instrText>
      </w:r>
      <w:r>
        <w:rPr>
          <w:noProof/>
        </w:rPr>
      </w:r>
      <w:r>
        <w:rPr>
          <w:noProof/>
        </w:rPr>
        <w:fldChar w:fldCharType="separate"/>
      </w:r>
      <w:r>
        <w:rPr>
          <w:noProof/>
        </w:rPr>
        <w:t>118</w:t>
      </w:r>
      <w:r>
        <w:rPr>
          <w:noProof/>
        </w:rPr>
        <w:fldChar w:fldCharType="end"/>
      </w:r>
    </w:p>
    <w:p w14:paraId="5D97577E" w14:textId="3A99D435"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4.6</w:t>
      </w:r>
      <w:r>
        <w:rPr>
          <w:rFonts w:asciiTheme="minorHAnsi" w:eastAsiaTheme="minorEastAsia" w:hAnsiTheme="minorHAnsi" w:cstheme="minorBidi"/>
          <w:noProof/>
          <w:sz w:val="22"/>
          <w:szCs w:val="22"/>
        </w:rPr>
        <w:tab/>
      </w:r>
      <w:r w:rsidRPr="00A32CB6">
        <w:rPr>
          <w:noProof/>
        </w:rPr>
        <w:t>Conclusions</w:t>
      </w:r>
      <w:r>
        <w:rPr>
          <w:noProof/>
        </w:rPr>
        <w:tab/>
      </w:r>
      <w:r>
        <w:rPr>
          <w:noProof/>
        </w:rPr>
        <w:fldChar w:fldCharType="begin"/>
      </w:r>
      <w:r>
        <w:rPr>
          <w:noProof/>
        </w:rPr>
        <w:instrText xml:space="preserve"> PAGEREF _Toc523347803 \h </w:instrText>
      </w:r>
      <w:r>
        <w:rPr>
          <w:noProof/>
        </w:rPr>
      </w:r>
      <w:r>
        <w:rPr>
          <w:noProof/>
        </w:rPr>
        <w:fldChar w:fldCharType="separate"/>
      </w:r>
      <w:r>
        <w:rPr>
          <w:noProof/>
        </w:rPr>
        <w:t>120</w:t>
      </w:r>
      <w:r>
        <w:rPr>
          <w:noProof/>
        </w:rPr>
        <w:fldChar w:fldCharType="end"/>
      </w:r>
    </w:p>
    <w:p w14:paraId="120459EA" w14:textId="5F53D0C6" w:rsidR="00C334A7" w:rsidRDefault="00C334A7">
      <w:pPr>
        <w:pStyle w:val="TOC1"/>
        <w:tabs>
          <w:tab w:val="left" w:pos="1540"/>
          <w:tab w:val="right" w:leader="dot" w:pos="7920"/>
        </w:tabs>
        <w:rPr>
          <w:rFonts w:asciiTheme="minorHAnsi" w:eastAsiaTheme="minorEastAsia" w:hAnsiTheme="minorHAnsi" w:cstheme="minorBidi"/>
          <w:b w:val="0"/>
          <w:bCs w:val="0"/>
          <w:noProof/>
          <w:sz w:val="22"/>
          <w:szCs w:val="22"/>
        </w:rPr>
      </w:pPr>
      <w:r w:rsidRPr="00A32CB6">
        <w:rPr>
          <w:noProof/>
        </w:rPr>
        <w:lastRenderedPageBreak/>
        <w:t>Chapter 5:</w:t>
      </w:r>
      <w:r>
        <w:rPr>
          <w:rFonts w:asciiTheme="minorHAnsi" w:eastAsiaTheme="minorEastAsia" w:hAnsiTheme="minorHAnsi" w:cstheme="minorBidi"/>
          <w:b w:val="0"/>
          <w:bCs w:val="0"/>
          <w:noProof/>
          <w:sz w:val="22"/>
          <w:szCs w:val="22"/>
        </w:rPr>
        <w:tab/>
      </w:r>
      <w:r w:rsidRPr="00A32CB6">
        <w:rPr>
          <w:noProof/>
        </w:rPr>
        <w:t>DEED model of an electrical system with conventional and wind-storage combined system under UK energy policies</w:t>
      </w:r>
      <w:r>
        <w:rPr>
          <w:noProof/>
        </w:rPr>
        <w:tab/>
      </w:r>
      <w:r>
        <w:rPr>
          <w:noProof/>
        </w:rPr>
        <w:fldChar w:fldCharType="begin"/>
      </w:r>
      <w:r>
        <w:rPr>
          <w:noProof/>
        </w:rPr>
        <w:instrText xml:space="preserve"> PAGEREF _Toc523347804 \h </w:instrText>
      </w:r>
      <w:r>
        <w:rPr>
          <w:noProof/>
        </w:rPr>
      </w:r>
      <w:r>
        <w:rPr>
          <w:noProof/>
        </w:rPr>
        <w:fldChar w:fldCharType="separate"/>
      </w:r>
      <w:r>
        <w:rPr>
          <w:noProof/>
        </w:rPr>
        <w:t>122</w:t>
      </w:r>
      <w:r>
        <w:rPr>
          <w:noProof/>
        </w:rPr>
        <w:fldChar w:fldCharType="end"/>
      </w:r>
    </w:p>
    <w:p w14:paraId="4BFA1104" w14:textId="2B9742D5"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5.1</w:t>
      </w:r>
      <w:r>
        <w:rPr>
          <w:rFonts w:asciiTheme="minorHAnsi" w:eastAsiaTheme="minorEastAsia" w:hAnsiTheme="minorHAnsi" w:cstheme="minorBidi"/>
          <w:noProof/>
          <w:sz w:val="22"/>
          <w:szCs w:val="22"/>
        </w:rPr>
        <w:tab/>
      </w:r>
      <w:r w:rsidRPr="00A32CB6">
        <w:rPr>
          <w:noProof/>
        </w:rPr>
        <w:t>Introduction</w:t>
      </w:r>
      <w:r>
        <w:rPr>
          <w:noProof/>
        </w:rPr>
        <w:tab/>
      </w:r>
      <w:r>
        <w:rPr>
          <w:noProof/>
        </w:rPr>
        <w:fldChar w:fldCharType="begin"/>
      </w:r>
      <w:r>
        <w:rPr>
          <w:noProof/>
        </w:rPr>
        <w:instrText xml:space="preserve"> PAGEREF _Toc523347805 \h </w:instrText>
      </w:r>
      <w:r>
        <w:rPr>
          <w:noProof/>
        </w:rPr>
      </w:r>
      <w:r>
        <w:rPr>
          <w:noProof/>
        </w:rPr>
        <w:fldChar w:fldCharType="separate"/>
      </w:r>
      <w:r>
        <w:rPr>
          <w:noProof/>
        </w:rPr>
        <w:t>123</w:t>
      </w:r>
      <w:r>
        <w:rPr>
          <w:noProof/>
        </w:rPr>
        <w:fldChar w:fldCharType="end"/>
      </w:r>
    </w:p>
    <w:p w14:paraId="536BAA55" w14:textId="526CAD1E"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5.2</w:t>
      </w:r>
      <w:r>
        <w:rPr>
          <w:rFonts w:asciiTheme="minorHAnsi" w:eastAsiaTheme="minorEastAsia" w:hAnsiTheme="minorHAnsi" w:cstheme="minorBidi"/>
          <w:noProof/>
          <w:sz w:val="22"/>
          <w:szCs w:val="22"/>
        </w:rPr>
        <w:tab/>
      </w:r>
      <w:r w:rsidRPr="00A32CB6">
        <w:rPr>
          <w:noProof/>
        </w:rPr>
        <w:t>Methodologies</w:t>
      </w:r>
      <w:r>
        <w:rPr>
          <w:noProof/>
        </w:rPr>
        <w:tab/>
      </w:r>
      <w:r>
        <w:rPr>
          <w:noProof/>
        </w:rPr>
        <w:fldChar w:fldCharType="begin"/>
      </w:r>
      <w:r>
        <w:rPr>
          <w:noProof/>
        </w:rPr>
        <w:instrText xml:space="preserve"> PAGEREF _Toc523347806 \h </w:instrText>
      </w:r>
      <w:r>
        <w:rPr>
          <w:noProof/>
        </w:rPr>
      </w:r>
      <w:r>
        <w:rPr>
          <w:noProof/>
        </w:rPr>
        <w:fldChar w:fldCharType="separate"/>
      </w:r>
      <w:r>
        <w:rPr>
          <w:noProof/>
        </w:rPr>
        <w:t>124</w:t>
      </w:r>
      <w:r>
        <w:rPr>
          <w:noProof/>
        </w:rPr>
        <w:fldChar w:fldCharType="end"/>
      </w:r>
    </w:p>
    <w:p w14:paraId="64725D96" w14:textId="6CFBD0A1"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5.2.1</w:t>
      </w:r>
      <w:r>
        <w:rPr>
          <w:rFonts w:asciiTheme="minorHAnsi" w:eastAsiaTheme="minorEastAsia" w:hAnsiTheme="minorHAnsi" w:cstheme="minorBidi"/>
          <w:iCs w:val="0"/>
          <w:noProof/>
          <w:sz w:val="22"/>
          <w:szCs w:val="22"/>
        </w:rPr>
        <w:tab/>
      </w:r>
      <w:r>
        <w:rPr>
          <w:noProof/>
        </w:rPr>
        <w:t>Objective functions</w:t>
      </w:r>
      <w:r>
        <w:rPr>
          <w:noProof/>
        </w:rPr>
        <w:tab/>
      </w:r>
      <w:r>
        <w:rPr>
          <w:noProof/>
        </w:rPr>
        <w:fldChar w:fldCharType="begin"/>
      </w:r>
      <w:r>
        <w:rPr>
          <w:noProof/>
        </w:rPr>
        <w:instrText xml:space="preserve"> PAGEREF _Toc523347807 \h </w:instrText>
      </w:r>
      <w:r>
        <w:rPr>
          <w:noProof/>
        </w:rPr>
      </w:r>
      <w:r>
        <w:rPr>
          <w:noProof/>
        </w:rPr>
        <w:fldChar w:fldCharType="separate"/>
      </w:r>
      <w:r>
        <w:rPr>
          <w:noProof/>
        </w:rPr>
        <w:t>124</w:t>
      </w:r>
      <w:r>
        <w:rPr>
          <w:noProof/>
        </w:rPr>
        <w:fldChar w:fldCharType="end"/>
      </w:r>
    </w:p>
    <w:p w14:paraId="127D341D" w14:textId="08CA5276" w:rsidR="00C334A7" w:rsidRDefault="00C334A7">
      <w:pPr>
        <w:pStyle w:val="TOC4"/>
        <w:tabs>
          <w:tab w:val="right" w:leader="dot" w:pos="7920"/>
        </w:tabs>
        <w:rPr>
          <w:rFonts w:asciiTheme="minorHAnsi" w:eastAsiaTheme="minorEastAsia" w:hAnsiTheme="minorHAnsi" w:cstheme="minorBidi"/>
          <w:noProof/>
          <w:sz w:val="22"/>
          <w:szCs w:val="22"/>
        </w:rPr>
      </w:pPr>
      <w:r>
        <w:rPr>
          <w:noProof/>
        </w:rPr>
        <w:t>5.2.1.1 Cost functions</w:t>
      </w:r>
      <w:r>
        <w:rPr>
          <w:noProof/>
        </w:rPr>
        <w:tab/>
      </w:r>
      <w:r>
        <w:rPr>
          <w:noProof/>
        </w:rPr>
        <w:fldChar w:fldCharType="begin"/>
      </w:r>
      <w:r>
        <w:rPr>
          <w:noProof/>
        </w:rPr>
        <w:instrText xml:space="preserve"> PAGEREF _Toc523347808 \h </w:instrText>
      </w:r>
      <w:r>
        <w:rPr>
          <w:noProof/>
        </w:rPr>
      </w:r>
      <w:r>
        <w:rPr>
          <w:noProof/>
        </w:rPr>
        <w:fldChar w:fldCharType="separate"/>
      </w:r>
      <w:r>
        <w:rPr>
          <w:noProof/>
        </w:rPr>
        <w:t>126</w:t>
      </w:r>
      <w:r>
        <w:rPr>
          <w:noProof/>
        </w:rPr>
        <w:fldChar w:fldCharType="end"/>
      </w:r>
    </w:p>
    <w:p w14:paraId="6844F03C" w14:textId="539C45AF" w:rsidR="00C334A7" w:rsidRDefault="00C334A7">
      <w:pPr>
        <w:pStyle w:val="TOC4"/>
        <w:tabs>
          <w:tab w:val="right" w:leader="dot" w:pos="7920"/>
        </w:tabs>
        <w:rPr>
          <w:rFonts w:asciiTheme="minorHAnsi" w:eastAsiaTheme="minorEastAsia" w:hAnsiTheme="minorHAnsi" w:cstheme="minorBidi"/>
          <w:noProof/>
          <w:sz w:val="22"/>
          <w:szCs w:val="22"/>
        </w:rPr>
      </w:pPr>
      <w:r>
        <w:rPr>
          <w:noProof/>
        </w:rPr>
        <w:t>5.2.1.2 Emission functions</w:t>
      </w:r>
      <w:r>
        <w:rPr>
          <w:noProof/>
        </w:rPr>
        <w:tab/>
      </w:r>
      <w:r>
        <w:rPr>
          <w:noProof/>
        </w:rPr>
        <w:fldChar w:fldCharType="begin"/>
      </w:r>
      <w:r>
        <w:rPr>
          <w:noProof/>
        </w:rPr>
        <w:instrText xml:space="preserve"> PAGEREF _Toc523347809 \h </w:instrText>
      </w:r>
      <w:r>
        <w:rPr>
          <w:noProof/>
        </w:rPr>
      </w:r>
      <w:r>
        <w:rPr>
          <w:noProof/>
        </w:rPr>
        <w:fldChar w:fldCharType="separate"/>
      </w:r>
      <w:r>
        <w:rPr>
          <w:noProof/>
        </w:rPr>
        <w:t>127</w:t>
      </w:r>
      <w:r>
        <w:rPr>
          <w:noProof/>
        </w:rPr>
        <w:fldChar w:fldCharType="end"/>
      </w:r>
    </w:p>
    <w:p w14:paraId="37C11460" w14:textId="3352BFA8" w:rsidR="00C334A7" w:rsidRDefault="00C334A7">
      <w:pPr>
        <w:pStyle w:val="TOC4"/>
        <w:tabs>
          <w:tab w:val="right" w:leader="dot" w:pos="7920"/>
        </w:tabs>
        <w:rPr>
          <w:rFonts w:asciiTheme="minorHAnsi" w:eastAsiaTheme="minorEastAsia" w:hAnsiTheme="minorHAnsi" w:cstheme="minorBidi"/>
          <w:noProof/>
          <w:sz w:val="22"/>
          <w:szCs w:val="22"/>
        </w:rPr>
      </w:pPr>
      <w:r>
        <w:rPr>
          <w:noProof/>
        </w:rPr>
        <w:t>5.2.1.3 Emission constrained costs</w:t>
      </w:r>
      <w:r>
        <w:rPr>
          <w:noProof/>
        </w:rPr>
        <w:tab/>
      </w:r>
      <w:r>
        <w:rPr>
          <w:noProof/>
        </w:rPr>
        <w:fldChar w:fldCharType="begin"/>
      </w:r>
      <w:r>
        <w:rPr>
          <w:noProof/>
        </w:rPr>
        <w:instrText xml:space="preserve"> PAGEREF _Toc523347810 \h </w:instrText>
      </w:r>
      <w:r>
        <w:rPr>
          <w:noProof/>
        </w:rPr>
      </w:r>
      <w:r>
        <w:rPr>
          <w:noProof/>
        </w:rPr>
        <w:fldChar w:fldCharType="separate"/>
      </w:r>
      <w:r>
        <w:rPr>
          <w:noProof/>
        </w:rPr>
        <w:t>127</w:t>
      </w:r>
      <w:r>
        <w:rPr>
          <w:noProof/>
        </w:rPr>
        <w:fldChar w:fldCharType="end"/>
      </w:r>
    </w:p>
    <w:p w14:paraId="053773E8" w14:textId="2CDC62A5" w:rsidR="00C334A7" w:rsidRDefault="00C334A7">
      <w:pPr>
        <w:pStyle w:val="TOC4"/>
        <w:tabs>
          <w:tab w:val="right" w:leader="dot" w:pos="7920"/>
        </w:tabs>
        <w:rPr>
          <w:rFonts w:asciiTheme="minorHAnsi" w:eastAsiaTheme="minorEastAsia" w:hAnsiTheme="minorHAnsi" w:cstheme="minorBidi"/>
          <w:noProof/>
          <w:sz w:val="22"/>
          <w:szCs w:val="22"/>
        </w:rPr>
      </w:pPr>
      <w:r>
        <w:rPr>
          <w:noProof/>
        </w:rPr>
        <w:t>5.2.1.4 ESS control strategy</w:t>
      </w:r>
      <w:r>
        <w:rPr>
          <w:noProof/>
        </w:rPr>
        <w:tab/>
      </w:r>
      <w:r>
        <w:rPr>
          <w:noProof/>
        </w:rPr>
        <w:fldChar w:fldCharType="begin"/>
      </w:r>
      <w:r>
        <w:rPr>
          <w:noProof/>
        </w:rPr>
        <w:instrText xml:space="preserve"> PAGEREF _Toc523347811 \h </w:instrText>
      </w:r>
      <w:r>
        <w:rPr>
          <w:noProof/>
        </w:rPr>
      </w:r>
      <w:r>
        <w:rPr>
          <w:noProof/>
        </w:rPr>
        <w:fldChar w:fldCharType="separate"/>
      </w:r>
      <w:r>
        <w:rPr>
          <w:noProof/>
        </w:rPr>
        <w:t>128</w:t>
      </w:r>
      <w:r>
        <w:rPr>
          <w:noProof/>
        </w:rPr>
        <w:fldChar w:fldCharType="end"/>
      </w:r>
    </w:p>
    <w:p w14:paraId="3B663445" w14:textId="1D41612D"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5.2.2</w:t>
      </w:r>
      <w:r>
        <w:rPr>
          <w:rFonts w:asciiTheme="minorHAnsi" w:eastAsiaTheme="minorEastAsia" w:hAnsiTheme="minorHAnsi" w:cstheme="minorBidi"/>
          <w:iCs w:val="0"/>
          <w:noProof/>
          <w:sz w:val="22"/>
          <w:szCs w:val="22"/>
        </w:rPr>
        <w:tab/>
      </w:r>
      <w:r>
        <w:rPr>
          <w:noProof/>
        </w:rPr>
        <w:t>Constraints</w:t>
      </w:r>
      <w:r>
        <w:rPr>
          <w:noProof/>
        </w:rPr>
        <w:tab/>
      </w:r>
      <w:r>
        <w:rPr>
          <w:noProof/>
        </w:rPr>
        <w:fldChar w:fldCharType="begin"/>
      </w:r>
      <w:r>
        <w:rPr>
          <w:noProof/>
        </w:rPr>
        <w:instrText xml:space="preserve"> PAGEREF _Toc523347812 \h </w:instrText>
      </w:r>
      <w:r>
        <w:rPr>
          <w:noProof/>
        </w:rPr>
      </w:r>
      <w:r>
        <w:rPr>
          <w:noProof/>
        </w:rPr>
        <w:fldChar w:fldCharType="separate"/>
      </w:r>
      <w:r>
        <w:rPr>
          <w:noProof/>
        </w:rPr>
        <w:t>130</w:t>
      </w:r>
      <w:r>
        <w:rPr>
          <w:noProof/>
        </w:rPr>
        <w:fldChar w:fldCharType="end"/>
      </w:r>
    </w:p>
    <w:p w14:paraId="5AEFFC41" w14:textId="30F2BDFC" w:rsidR="00C334A7" w:rsidRDefault="00C334A7">
      <w:pPr>
        <w:pStyle w:val="TOC4"/>
        <w:tabs>
          <w:tab w:val="right" w:leader="dot" w:pos="7920"/>
        </w:tabs>
        <w:rPr>
          <w:rFonts w:asciiTheme="minorHAnsi" w:eastAsiaTheme="minorEastAsia" w:hAnsiTheme="minorHAnsi" w:cstheme="minorBidi"/>
          <w:noProof/>
          <w:sz w:val="22"/>
          <w:szCs w:val="22"/>
        </w:rPr>
      </w:pPr>
      <w:r>
        <w:rPr>
          <w:noProof/>
        </w:rPr>
        <w:t>5.2.2.1 Real power balance</w:t>
      </w:r>
      <w:r>
        <w:rPr>
          <w:noProof/>
        </w:rPr>
        <w:tab/>
      </w:r>
      <w:r>
        <w:rPr>
          <w:noProof/>
        </w:rPr>
        <w:fldChar w:fldCharType="begin"/>
      </w:r>
      <w:r>
        <w:rPr>
          <w:noProof/>
        </w:rPr>
        <w:instrText xml:space="preserve"> PAGEREF _Toc523347813 \h </w:instrText>
      </w:r>
      <w:r>
        <w:rPr>
          <w:noProof/>
        </w:rPr>
      </w:r>
      <w:r>
        <w:rPr>
          <w:noProof/>
        </w:rPr>
        <w:fldChar w:fldCharType="separate"/>
      </w:r>
      <w:r>
        <w:rPr>
          <w:noProof/>
        </w:rPr>
        <w:t>130</w:t>
      </w:r>
      <w:r>
        <w:rPr>
          <w:noProof/>
        </w:rPr>
        <w:fldChar w:fldCharType="end"/>
      </w:r>
    </w:p>
    <w:p w14:paraId="43AD2480" w14:textId="6841DC0F" w:rsidR="00C334A7" w:rsidRDefault="00C334A7">
      <w:pPr>
        <w:pStyle w:val="TOC4"/>
        <w:tabs>
          <w:tab w:val="right" w:leader="dot" w:pos="7920"/>
        </w:tabs>
        <w:rPr>
          <w:rFonts w:asciiTheme="minorHAnsi" w:eastAsiaTheme="minorEastAsia" w:hAnsiTheme="minorHAnsi" w:cstheme="minorBidi"/>
          <w:noProof/>
          <w:sz w:val="22"/>
          <w:szCs w:val="22"/>
        </w:rPr>
      </w:pPr>
      <w:r>
        <w:rPr>
          <w:noProof/>
        </w:rPr>
        <w:t>5.2.2.2 Power output limit</w:t>
      </w:r>
      <w:r>
        <w:rPr>
          <w:noProof/>
        </w:rPr>
        <w:tab/>
      </w:r>
      <w:r>
        <w:rPr>
          <w:noProof/>
        </w:rPr>
        <w:fldChar w:fldCharType="begin"/>
      </w:r>
      <w:r>
        <w:rPr>
          <w:noProof/>
        </w:rPr>
        <w:instrText xml:space="preserve"> PAGEREF _Toc523347814 \h </w:instrText>
      </w:r>
      <w:r>
        <w:rPr>
          <w:noProof/>
        </w:rPr>
      </w:r>
      <w:r>
        <w:rPr>
          <w:noProof/>
        </w:rPr>
        <w:fldChar w:fldCharType="separate"/>
      </w:r>
      <w:r>
        <w:rPr>
          <w:noProof/>
        </w:rPr>
        <w:t>130</w:t>
      </w:r>
      <w:r>
        <w:rPr>
          <w:noProof/>
        </w:rPr>
        <w:fldChar w:fldCharType="end"/>
      </w:r>
    </w:p>
    <w:p w14:paraId="645E2900" w14:textId="618E1F46" w:rsidR="00C334A7" w:rsidRDefault="00C334A7">
      <w:pPr>
        <w:pStyle w:val="TOC4"/>
        <w:tabs>
          <w:tab w:val="right" w:leader="dot" w:pos="7920"/>
        </w:tabs>
        <w:rPr>
          <w:rFonts w:asciiTheme="minorHAnsi" w:eastAsiaTheme="minorEastAsia" w:hAnsiTheme="minorHAnsi" w:cstheme="minorBidi"/>
          <w:noProof/>
          <w:sz w:val="22"/>
          <w:szCs w:val="22"/>
        </w:rPr>
      </w:pPr>
      <w:r>
        <w:rPr>
          <w:noProof/>
        </w:rPr>
        <w:t>5.2.2.3 Ramp rate</w:t>
      </w:r>
      <w:r>
        <w:rPr>
          <w:noProof/>
        </w:rPr>
        <w:tab/>
      </w:r>
      <w:r>
        <w:rPr>
          <w:noProof/>
        </w:rPr>
        <w:fldChar w:fldCharType="begin"/>
      </w:r>
      <w:r>
        <w:rPr>
          <w:noProof/>
        </w:rPr>
        <w:instrText xml:space="preserve"> PAGEREF _Toc523347815 \h </w:instrText>
      </w:r>
      <w:r>
        <w:rPr>
          <w:noProof/>
        </w:rPr>
      </w:r>
      <w:r>
        <w:rPr>
          <w:noProof/>
        </w:rPr>
        <w:fldChar w:fldCharType="separate"/>
      </w:r>
      <w:r>
        <w:rPr>
          <w:noProof/>
        </w:rPr>
        <w:t>131</w:t>
      </w:r>
      <w:r>
        <w:rPr>
          <w:noProof/>
        </w:rPr>
        <w:fldChar w:fldCharType="end"/>
      </w:r>
    </w:p>
    <w:p w14:paraId="0B57D16D" w14:textId="21906F7E" w:rsidR="00C334A7" w:rsidRDefault="00C334A7">
      <w:pPr>
        <w:pStyle w:val="TOC4"/>
        <w:tabs>
          <w:tab w:val="right" w:leader="dot" w:pos="7920"/>
        </w:tabs>
        <w:rPr>
          <w:rFonts w:asciiTheme="minorHAnsi" w:eastAsiaTheme="minorEastAsia" w:hAnsiTheme="minorHAnsi" w:cstheme="minorBidi"/>
          <w:noProof/>
          <w:sz w:val="22"/>
          <w:szCs w:val="22"/>
        </w:rPr>
      </w:pPr>
      <w:r>
        <w:rPr>
          <w:noProof/>
        </w:rPr>
        <w:t>5.2.2.4 Emission limit</w:t>
      </w:r>
      <w:r>
        <w:rPr>
          <w:noProof/>
        </w:rPr>
        <w:tab/>
      </w:r>
      <w:r>
        <w:rPr>
          <w:noProof/>
        </w:rPr>
        <w:fldChar w:fldCharType="begin"/>
      </w:r>
      <w:r>
        <w:rPr>
          <w:noProof/>
        </w:rPr>
        <w:instrText xml:space="preserve"> PAGEREF _Toc523347816 \h </w:instrText>
      </w:r>
      <w:r>
        <w:rPr>
          <w:noProof/>
        </w:rPr>
      </w:r>
      <w:r>
        <w:rPr>
          <w:noProof/>
        </w:rPr>
        <w:fldChar w:fldCharType="separate"/>
      </w:r>
      <w:r>
        <w:rPr>
          <w:noProof/>
        </w:rPr>
        <w:t>131</w:t>
      </w:r>
      <w:r>
        <w:rPr>
          <w:noProof/>
        </w:rPr>
        <w:fldChar w:fldCharType="end"/>
      </w:r>
    </w:p>
    <w:p w14:paraId="4309EFB4" w14:textId="7EFD2144" w:rsidR="00C334A7" w:rsidRDefault="00C334A7">
      <w:pPr>
        <w:pStyle w:val="TOC4"/>
        <w:tabs>
          <w:tab w:val="right" w:leader="dot" w:pos="7920"/>
        </w:tabs>
        <w:rPr>
          <w:rFonts w:asciiTheme="minorHAnsi" w:eastAsiaTheme="minorEastAsia" w:hAnsiTheme="minorHAnsi" w:cstheme="minorBidi"/>
          <w:noProof/>
          <w:sz w:val="22"/>
          <w:szCs w:val="22"/>
        </w:rPr>
      </w:pPr>
      <w:r>
        <w:rPr>
          <w:noProof/>
        </w:rPr>
        <w:t>5.2.2.5 Spinning reserve</w:t>
      </w:r>
      <w:r>
        <w:rPr>
          <w:noProof/>
        </w:rPr>
        <w:tab/>
      </w:r>
      <w:r>
        <w:rPr>
          <w:noProof/>
        </w:rPr>
        <w:fldChar w:fldCharType="begin"/>
      </w:r>
      <w:r>
        <w:rPr>
          <w:noProof/>
        </w:rPr>
        <w:instrText xml:space="preserve"> PAGEREF _Toc523347817 \h </w:instrText>
      </w:r>
      <w:r>
        <w:rPr>
          <w:noProof/>
        </w:rPr>
      </w:r>
      <w:r>
        <w:rPr>
          <w:noProof/>
        </w:rPr>
        <w:fldChar w:fldCharType="separate"/>
      </w:r>
      <w:r>
        <w:rPr>
          <w:noProof/>
        </w:rPr>
        <w:t>131</w:t>
      </w:r>
      <w:r>
        <w:rPr>
          <w:noProof/>
        </w:rPr>
        <w:fldChar w:fldCharType="end"/>
      </w:r>
    </w:p>
    <w:p w14:paraId="6F3DB390" w14:textId="077A9158"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5.2.3</w:t>
      </w:r>
      <w:r>
        <w:rPr>
          <w:rFonts w:asciiTheme="minorHAnsi" w:eastAsiaTheme="minorEastAsia" w:hAnsiTheme="minorHAnsi" w:cstheme="minorBidi"/>
          <w:iCs w:val="0"/>
          <w:noProof/>
          <w:sz w:val="22"/>
          <w:szCs w:val="22"/>
        </w:rPr>
        <w:tab/>
      </w:r>
      <w:r>
        <w:rPr>
          <w:noProof/>
        </w:rPr>
        <w:t>Energy conservation</w:t>
      </w:r>
      <w:r>
        <w:rPr>
          <w:noProof/>
        </w:rPr>
        <w:tab/>
      </w:r>
      <w:r>
        <w:rPr>
          <w:noProof/>
        </w:rPr>
        <w:fldChar w:fldCharType="begin"/>
      </w:r>
      <w:r>
        <w:rPr>
          <w:noProof/>
        </w:rPr>
        <w:instrText xml:space="preserve"> PAGEREF _Toc523347818 \h </w:instrText>
      </w:r>
      <w:r>
        <w:rPr>
          <w:noProof/>
        </w:rPr>
      </w:r>
      <w:r>
        <w:rPr>
          <w:noProof/>
        </w:rPr>
        <w:fldChar w:fldCharType="separate"/>
      </w:r>
      <w:r>
        <w:rPr>
          <w:noProof/>
        </w:rPr>
        <w:t>131</w:t>
      </w:r>
      <w:r>
        <w:rPr>
          <w:noProof/>
        </w:rPr>
        <w:fldChar w:fldCharType="end"/>
      </w:r>
    </w:p>
    <w:p w14:paraId="2D1EA016" w14:textId="548F5A8A" w:rsidR="00C334A7" w:rsidRDefault="00C334A7">
      <w:pPr>
        <w:pStyle w:val="TOC4"/>
        <w:tabs>
          <w:tab w:val="right" w:leader="dot" w:pos="7920"/>
        </w:tabs>
        <w:rPr>
          <w:rFonts w:asciiTheme="minorHAnsi" w:eastAsiaTheme="minorEastAsia" w:hAnsiTheme="minorHAnsi" w:cstheme="minorBidi"/>
          <w:noProof/>
          <w:sz w:val="22"/>
          <w:szCs w:val="22"/>
        </w:rPr>
      </w:pPr>
      <w:r>
        <w:rPr>
          <w:noProof/>
        </w:rPr>
        <w:t>5.2.3.1 Power flow</w:t>
      </w:r>
      <w:r>
        <w:rPr>
          <w:noProof/>
        </w:rPr>
        <w:tab/>
      </w:r>
      <w:r>
        <w:rPr>
          <w:noProof/>
        </w:rPr>
        <w:fldChar w:fldCharType="begin"/>
      </w:r>
      <w:r>
        <w:rPr>
          <w:noProof/>
        </w:rPr>
        <w:instrText xml:space="preserve"> PAGEREF _Toc523347819 \h </w:instrText>
      </w:r>
      <w:r>
        <w:rPr>
          <w:noProof/>
        </w:rPr>
      </w:r>
      <w:r>
        <w:rPr>
          <w:noProof/>
        </w:rPr>
        <w:fldChar w:fldCharType="separate"/>
      </w:r>
      <w:r>
        <w:rPr>
          <w:noProof/>
        </w:rPr>
        <w:t>132</w:t>
      </w:r>
      <w:r>
        <w:rPr>
          <w:noProof/>
        </w:rPr>
        <w:fldChar w:fldCharType="end"/>
      </w:r>
    </w:p>
    <w:p w14:paraId="0AF040BD" w14:textId="1A92EC20" w:rsidR="00C334A7" w:rsidRDefault="00C334A7">
      <w:pPr>
        <w:pStyle w:val="TOC4"/>
        <w:tabs>
          <w:tab w:val="right" w:leader="dot" w:pos="7920"/>
        </w:tabs>
        <w:rPr>
          <w:rFonts w:asciiTheme="minorHAnsi" w:eastAsiaTheme="minorEastAsia" w:hAnsiTheme="minorHAnsi" w:cstheme="minorBidi"/>
          <w:noProof/>
          <w:sz w:val="22"/>
          <w:szCs w:val="22"/>
        </w:rPr>
      </w:pPr>
      <w:r>
        <w:rPr>
          <w:noProof/>
        </w:rPr>
        <w:t>5.2.3.2 Power capacity</w:t>
      </w:r>
      <w:r>
        <w:rPr>
          <w:noProof/>
        </w:rPr>
        <w:tab/>
      </w:r>
      <w:r>
        <w:rPr>
          <w:noProof/>
        </w:rPr>
        <w:fldChar w:fldCharType="begin"/>
      </w:r>
      <w:r>
        <w:rPr>
          <w:noProof/>
        </w:rPr>
        <w:instrText xml:space="preserve"> PAGEREF _Toc523347820 \h </w:instrText>
      </w:r>
      <w:r>
        <w:rPr>
          <w:noProof/>
        </w:rPr>
      </w:r>
      <w:r>
        <w:rPr>
          <w:noProof/>
        </w:rPr>
        <w:fldChar w:fldCharType="separate"/>
      </w:r>
      <w:r>
        <w:rPr>
          <w:noProof/>
        </w:rPr>
        <w:t>132</w:t>
      </w:r>
      <w:r>
        <w:rPr>
          <w:noProof/>
        </w:rPr>
        <w:fldChar w:fldCharType="end"/>
      </w:r>
    </w:p>
    <w:p w14:paraId="3DF056D8" w14:textId="2A7695ED" w:rsidR="00C334A7" w:rsidRDefault="00C334A7">
      <w:pPr>
        <w:pStyle w:val="TOC4"/>
        <w:tabs>
          <w:tab w:val="right" w:leader="dot" w:pos="7920"/>
        </w:tabs>
        <w:rPr>
          <w:rFonts w:asciiTheme="minorHAnsi" w:eastAsiaTheme="minorEastAsia" w:hAnsiTheme="minorHAnsi" w:cstheme="minorBidi"/>
          <w:noProof/>
          <w:sz w:val="22"/>
          <w:szCs w:val="22"/>
        </w:rPr>
      </w:pPr>
      <w:r>
        <w:rPr>
          <w:noProof/>
        </w:rPr>
        <w:t>5.2.3.3 Energy capacity</w:t>
      </w:r>
      <w:r>
        <w:rPr>
          <w:noProof/>
        </w:rPr>
        <w:tab/>
      </w:r>
      <w:r>
        <w:rPr>
          <w:noProof/>
        </w:rPr>
        <w:fldChar w:fldCharType="begin"/>
      </w:r>
      <w:r>
        <w:rPr>
          <w:noProof/>
        </w:rPr>
        <w:instrText xml:space="preserve"> PAGEREF _Toc523347821 \h </w:instrText>
      </w:r>
      <w:r>
        <w:rPr>
          <w:noProof/>
        </w:rPr>
      </w:r>
      <w:r>
        <w:rPr>
          <w:noProof/>
        </w:rPr>
        <w:fldChar w:fldCharType="separate"/>
      </w:r>
      <w:r>
        <w:rPr>
          <w:noProof/>
        </w:rPr>
        <w:t>132</w:t>
      </w:r>
      <w:r>
        <w:rPr>
          <w:noProof/>
        </w:rPr>
        <w:fldChar w:fldCharType="end"/>
      </w:r>
    </w:p>
    <w:p w14:paraId="4840818C" w14:textId="7C2E8A45" w:rsidR="00C334A7" w:rsidRDefault="00C334A7">
      <w:pPr>
        <w:pStyle w:val="TOC4"/>
        <w:tabs>
          <w:tab w:val="right" w:leader="dot" w:pos="7920"/>
        </w:tabs>
        <w:rPr>
          <w:rFonts w:asciiTheme="minorHAnsi" w:eastAsiaTheme="minorEastAsia" w:hAnsiTheme="minorHAnsi" w:cstheme="minorBidi"/>
          <w:noProof/>
          <w:sz w:val="22"/>
          <w:szCs w:val="22"/>
        </w:rPr>
      </w:pPr>
      <w:r>
        <w:rPr>
          <w:noProof/>
        </w:rPr>
        <w:t>5.2.3.4 Charging status</w:t>
      </w:r>
      <w:r>
        <w:rPr>
          <w:noProof/>
        </w:rPr>
        <w:tab/>
      </w:r>
      <w:r>
        <w:rPr>
          <w:noProof/>
        </w:rPr>
        <w:fldChar w:fldCharType="begin"/>
      </w:r>
      <w:r>
        <w:rPr>
          <w:noProof/>
        </w:rPr>
        <w:instrText xml:space="preserve"> PAGEREF _Toc523347822 \h </w:instrText>
      </w:r>
      <w:r>
        <w:rPr>
          <w:noProof/>
        </w:rPr>
      </w:r>
      <w:r>
        <w:rPr>
          <w:noProof/>
        </w:rPr>
        <w:fldChar w:fldCharType="separate"/>
      </w:r>
      <w:r>
        <w:rPr>
          <w:noProof/>
        </w:rPr>
        <w:t>133</w:t>
      </w:r>
      <w:r>
        <w:rPr>
          <w:noProof/>
        </w:rPr>
        <w:fldChar w:fldCharType="end"/>
      </w:r>
    </w:p>
    <w:p w14:paraId="6DB6B2F8" w14:textId="5B069694"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5.3</w:t>
      </w:r>
      <w:r>
        <w:rPr>
          <w:rFonts w:asciiTheme="minorHAnsi" w:eastAsiaTheme="minorEastAsia" w:hAnsiTheme="minorHAnsi" w:cstheme="minorBidi"/>
          <w:noProof/>
          <w:sz w:val="22"/>
          <w:szCs w:val="22"/>
        </w:rPr>
        <w:tab/>
      </w:r>
      <w:r w:rsidRPr="00A32CB6">
        <w:rPr>
          <w:noProof/>
        </w:rPr>
        <w:t>Validation</w:t>
      </w:r>
      <w:r>
        <w:rPr>
          <w:noProof/>
        </w:rPr>
        <w:tab/>
      </w:r>
      <w:r>
        <w:rPr>
          <w:noProof/>
        </w:rPr>
        <w:fldChar w:fldCharType="begin"/>
      </w:r>
      <w:r>
        <w:rPr>
          <w:noProof/>
        </w:rPr>
        <w:instrText xml:space="preserve"> PAGEREF _Toc523347823 \h </w:instrText>
      </w:r>
      <w:r>
        <w:rPr>
          <w:noProof/>
        </w:rPr>
      </w:r>
      <w:r>
        <w:rPr>
          <w:noProof/>
        </w:rPr>
        <w:fldChar w:fldCharType="separate"/>
      </w:r>
      <w:r>
        <w:rPr>
          <w:noProof/>
        </w:rPr>
        <w:t>133</w:t>
      </w:r>
      <w:r>
        <w:rPr>
          <w:noProof/>
        </w:rPr>
        <w:fldChar w:fldCharType="end"/>
      </w:r>
    </w:p>
    <w:p w14:paraId="14FCCF81" w14:textId="6B94468E"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5.3.1</w:t>
      </w:r>
      <w:r>
        <w:rPr>
          <w:rFonts w:asciiTheme="minorHAnsi" w:eastAsiaTheme="minorEastAsia" w:hAnsiTheme="minorHAnsi" w:cstheme="minorBidi"/>
          <w:iCs w:val="0"/>
          <w:noProof/>
          <w:sz w:val="22"/>
          <w:szCs w:val="22"/>
        </w:rPr>
        <w:tab/>
      </w:r>
      <w:r>
        <w:rPr>
          <w:noProof/>
        </w:rPr>
        <w:t>BESS status as a function of time step</w:t>
      </w:r>
      <w:r>
        <w:rPr>
          <w:noProof/>
        </w:rPr>
        <w:tab/>
      </w:r>
      <w:r>
        <w:rPr>
          <w:noProof/>
        </w:rPr>
        <w:fldChar w:fldCharType="begin"/>
      </w:r>
      <w:r>
        <w:rPr>
          <w:noProof/>
        </w:rPr>
        <w:instrText xml:space="preserve"> PAGEREF _Toc523347824 \h </w:instrText>
      </w:r>
      <w:r>
        <w:rPr>
          <w:noProof/>
        </w:rPr>
      </w:r>
      <w:r>
        <w:rPr>
          <w:noProof/>
        </w:rPr>
        <w:fldChar w:fldCharType="separate"/>
      </w:r>
      <w:r>
        <w:rPr>
          <w:noProof/>
        </w:rPr>
        <w:t>135</w:t>
      </w:r>
      <w:r>
        <w:rPr>
          <w:noProof/>
        </w:rPr>
        <w:fldChar w:fldCharType="end"/>
      </w:r>
    </w:p>
    <w:p w14:paraId="41B141A2" w14:textId="58BB6B05"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5.3.2</w:t>
      </w:r>
      <w:r>
        <w:rPr>
          <w:rFonts w:asciiTheme="minorHAnsi" w:eastAsiaTheme="minorEastAsia" w:hAnsiTheme="minorHAnsi" w:cstheme="minorBidi"/>
          <w:iCs w:val="0"/>
          <w:noProof/>
          <w:sz w:val="22"/>
          <w:szCs w:val="22"/>
        </w:rPr>
        <w:tab/>
      </w:r>
      <w:r>
        <w:rPr>
          <w:noProof/>
        </w:rPr>
        <w:t>BESS status as a function of demand</w:t>
      </w:r>
      <w:r>
        <w:rPr>
          <w:noProof/>
        </w:rPr>
        <w:tab/>
      </w:r>
      <w:r>
        <w:rPr>
          <w:noProof/>
        </w:rPr>
        <w:fldChar w:fldCharType="begin"/>
      </w:r>
      <w:r>
        <w:rPr>
          <w:noProof/>
        </w:rPr>
        <w:instrText xml:space="preserve"> PAGEREF _Toc523347825 \h </w:instrText>
      </w:r>
      <w:r>
        <w:rPr>
          <w:noProof/>
        </w:rPr>
      </w:r>
      <w:r>
        <w:rPr>
          <w:noProof/>
        </w:rPr>
        <w:fldChar w:fldCharType="separate"/>
      </w:r>
      <w:r>
        <w:rPr>
          <w:noProof/>
        </w:rPr>
        <w:t>136</w:t>
      </w:r>
      <w:r>
        <w:rPr>
          <w:noProof/>
        </w:rPr>
        <w:fldChar w:fldCharType="end"/>
      </w:r>
    </w:p>
    <w:p w14:paraId="482FBF6A" w14:textId="687F372F"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lastRenderedPageBreak/>
        <w:t>5.3.3</w:t>
      </w:r>
      <w:r>
        <w:rPr>
          <w:rFonts w:asciiTheme="minorHAnsi" w:eastAsiaTheme="minorEastAsia" w:hAnsiTheme="minorHAnsi" w:cstheme="minorBidi"/>
          <w:iCs w:val="0"/>
          <w:noProof/>
          <w:sz w:val="22"/>
          <w:szCs w:val="22"/>
        </w:rPr>
        <w:tab/>
      </w:r>
      <w:r>
        <w:rPr>
          <w:noProof/>
        </w:rPr>
        <w:t>BESS status as a function of scheduled wind power</w:t>
      </w:r>
      <w:r>
        <w:rPr>
          <w:noProof/>
        </w:rPr>
        <w:tab/>
      </w:r>
      <w:r>
        <w:rPr>
          <w:noProof/>
        </w:rPr>
        <w:fldChar w:fldCharType="begin"/>
      </w:r>
      <w:r>
        <w:rPr>
          <w:noProof/>
        </w:rPr>
        <w:instrText xml:space="preserve"> PAGEREF _Toc523347826 \h </w:instrText>
      </w:r>
      <w:r>
        <w:rPr>
          <w:noProof/>
        </w:rPr>
      </w:r>
      <w:r>
        <w:rPr>
          <w:noProof/>
        </w:rPr>
        <w:fldChar w:fldCharType="separate"/>
      </w:r>
      <w:r>
        <w:rPr>
          <w:noProof/>
        </w:rPr>
        <w:t>138</w:t>
      </w:r>
      <w:r>
        <w:rPr>
          <w:noProof/>
        </w:rPr>
        <w:fldChar w:fldCharType="end"/>
      </w:r>
    </w:p>
    <w:p w14:paraId="6ACF1DFF" w14:textId="4D6E48AB"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5.4</w:t>
      </w:r>
      <w:r>
        <w:rPr>
          <w:rFonts w:asciiTheme="minorHAnsi" w:eastAsiaTheme="minorEastAsia" w:hAnsiTheme="minorHAnsi" w:cstheme="minorBidi"/>
          <w:noProof/>
          <w:sz w:val="22"/>
          <w:szCs w:val="22"/>
        </w:rPr>
        <w:tab/>
      </w:r>
      <w:r w:rsidRPr="00A32CB6">
        <w:rPr>
          <w:noProof/>
        </w:rPr>
        <w:t>Case studies</w:t>
      </w:r>
      <w:r>
        <w:rPr>
          <w:noProof/>
        </w:rPr>
        <w:tab/>
      </w:r>
      <w:r>
        <w:rPr>
          <w:noProof/>
        </w:rPr>
        <w:fldChar w:fldCharType="begin"/>
      </w:r>
      <w:r>
        <w:rPr>
          <w:noProof/>
        </w:rPr>
        <w:instrText xml:space="preserve"> PAGEREF _Toc523347827 \h </w:instrText>
      </w:r>
      <w:r>
        <w:rPr>
          <w:noProof/>
        </w:rPr>
      </w:r>
      <w:r>
        <w:rPr>
          <w:noProof/>
        </w:rPr>
        <w:fldChar w:fldCharType="separate"/>
      </w:r>
      <w:r>
        <w:rPr>
          <w:noProof/>
        </w:rPr>
        <w:t>140</w:t>
      </w:r>
      <w:r>
        <w:rPr>
          <w:noProof/>
        </w:rPr>
        <w:fldChar w:fldCharType="end"/>
      </w:r>
    </w:p>
    <w:p w14:paraId="26BEAD55" w14:textId="0E01F6BC"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5.4.1</w:t>
      </w:r>
      <w:r>
        <w:rPr>
          <w:rFonts w:asciiTheme="minorHAnsi" w:eastAsiaTheme="minorEastAsia" w:hAnsiTheme="minorHAnsi" w:cstheme="minorBidi"/>
          <w:iCs w:val="0"/>
          <w:noProof/>
          <w:sz w:val="22"/>
          <w:szCs w:val="22"/>
        </w:rPr>
        <w:tab/>
      </w:r>
      <w:r>
        <w:rPr>
          <w:noProof/>
        </w:rPr>
        <w:t>Case 1</w:t>
      </w:r>
      <w:r>
        <w:rPr>
          <w:noProof/>
        </w:rPr>
        <w:tab/>
      </w:r>
      <w:r>
        <w:rPr>
          <w:noProof/>
        </w:rPr>
        <w:fldChar w:fldCharType="begin"/>
      </w:r>
      <w:r>
        <w:rPr>
          <w:noProof/>
        </w:rPr>
        <w:instrText xml:space="preserve"> PAGEREF _Toc523347828 \h </w:instrText>
      </w:r>
      <w:r>
        <w:rPr>
          <w:noProof/>
        </w:rPr>
      </w:r>
      <w:r>
        <w:rPr>
          <w:noProof/>
        </w:rPr>
        <w:fldChar w:fldCharType="separate"/>
      </w:r>
      <w:r>
        <w:rPr>
          <w:noProof/>
        </w:rPr>
        <w:t>141</w:t>
      </w:r>
      <w:r>
        <w:rPr>
          <w:noProof/>
        </w:rPr>
        <w:fldChar w:fldCharType="end"/>
      </w:r>
    </w:p>
    <w:p w14:paraId="7C0C6CB8" w14:textId="52897ECE" w:rsidR="00C334A7" w:rsidRDefault="00C334A7">
      <w:pPr>
        <w:pStyle w:val="TOC4"/>
        <w:tabs>
          <w:tab w:val="right" w:leader="dot" w:pos="7920"/>
        </w:tabs>
        <w:rPr>
          <w:rFonts w:asciiTheme="minorHAnsi" w:eastAsiaTheme="minorEastAsia" w:hAnsiTheme="minorHAnsi" w:cstheme="minorBidi"/>
          <w:noProof/>
          <w:sz w:val="22"/>
          <w:szCs w:val="22"/>
        </w:rPr>
      </w:pPr>
      <w:r>
        <w:rPr>
          <w:noProof/>
        </w:rPr>
        <w:t xml:space="preserve">5.4.1.1 Power outputs as a function of </w:t>
      </w:r>
      <w:r w:rsidRPr="00A32CB6">
        <w:rPr>
          <w:i/>
          <w:noProof/>
        </w:rPr>
        <w:t>k</w:t>
      </w:r>
      <w:r w:rsidRPr="00A32CB6">
        <w:rPr>
          <w:noProof/>
          <w:vertAlign w:val="subscript"/>
        </w:rPr>
        <w:t>O</w:t>
      </w:r>
      <w:r>
        <w:rPr>
          <w:noProof/>
        </w:rPr>
        <w:tab/>
      </w:r>
      <w:r>
        <w:rPr>
          <w:noProof/>
        </w:rPr>
        <w:fldChar w:fldCharType="begin"/>
      </w:r>
      <w:r>
        <w:rPr>
          <w:noProof/>
        </w:rPr>
        <w:instrText xml:space="preserve"> PAGEREF _Toc523347829 \h </w:instrText>
      </w:r>
      <w:r>
        <w:rPr>
          <w:noProof/>
        </w:rPr>
      </w:r>
      <w:r>
        <w:rPr>
          <w:noProof/>
        </w:rPr>
        <w:fldChar w:fldCharType="separate"/>
      </w:r>
      <w:r>
        <w:rPr>
          <w:noProof/>
        </w:rPr>
        <w:t>142</w:t>
      </w:r>
      <w:r>
        <w:rPr>
          <w:noProof/>
        </w:rPr>
        <w:fldChar w:fldCharType="end"/>
      </w:r>
    </w:p>
    <w:p w14:paraId="03B3BCB1" w14:textId="3855F016" w:rsidR="00C334A7" w:rsidRDefault="00C334A7">
      <w:pPr>
        <w:pStyle w:val="TOC4"/>
        <w:tabs>
          <w:tab w:val="right" w:leader="dot" w:pos="7920"/>
        </w:tabs>
        <w:rPr>
          <w:rFonts w:asciiTheme="minorHAnsi" w:eastAsiaTheme="minorEastAsia" w:hAnsiTheme="minorHAnsi" w:cstheme="minorBidi"/>
          <w:noProof/>
          <w:sz w:val="22"/>
          <w:szCs w:val="22"/>
        </w:rPr>
      </w:pPr>
      <w:r>
        <w:rPr>
          <w:noProof/>
        </w:rPr>
        <w:t xml:space="preserve">5.4.1.2 Power outputs as a function of </w:t>
      </w:r>
      <w:r w:rsidRPr="00A32CB6">
        <w:rPr>
          <w:i/>
          <w:noProof/>
        </w:rPr>
        <w:t>k</w:t>
      </w:r>
      <w:r w:rsidRPr="00A32CB6">
        <w:rPr>
          <w:noProof/>
          <w:vertAlign w:val="subscript"/>
        </w:rPr>
        <w:t>U</w:t>
      </w:r>
      <w:r>
        <w:rPr>
          <w:noProof/>
        </w:rPr>
        <w:tab/>
      </w:r>
      <w:r>
        <w:rPr>
          <w:noProof/>
        </w:rPr>
        <w:fldChar w:fldCharType="begin"/>
      </w:r>
      <w:r>
        <w:rPr>
          <w:noProof/>
        </w:rPr>
        <w:instrText xml:space="preserve"> PAGEREF _Toc523347830 \h </w:instrText>
      </w:r>
      <w:r>
        <w:rPr>
          <w:noProof/>
        </w:rPr>
      </w:r>
      <w:r>
        <w:rPr>
          <w:noProof/>
        </w:rPr>
        <w:fldChar w:fldCharType="separate"/>
      </w:r>
      <w:r>
        <w:rPr>
          <w:noProof/>
        </w:rPr>
        <w:t>143</w:t>
      </w:r>
      <w:r>
        <w:rPr>
          <w:noProof/>
        </w:rPr>
        <w:fldChar w:fldCharType="end"/>
      </w:r>
    </w:p>
    <w:p w14:paraId="215A90DE" w14:textId="48040262" w:rsidR="00C334A7" w:rsidRDefault="00C334A7">
      <w:pPr>
        <w:pStyle w:val="TOC4"/>
        <w:tabs>
          <w:tab w:val="right" w:leader="dot" w:pos="7920"/>
        </w:tabs>
        <w:rPr>
          <w:rFonts w:asciiTheme="minorHAnsi" w:eastAsiaTheme="minorEastAsia" w:hAnsiTheme="minorHAnsi" w:cstheme="minorBidi"/>
          <w:noProof/>
          <w:sz w:val="22"/>
          <w:szCs w:val="22"/>
        </w:rPr>
      </w:pPr>
      <w:r>
        <w:rPr>
          <w:noProof/>
        </w:rPr>
        <w:t>5.4.1.3 The total cost</w:t>
      </w:r>
      <w:r>
        <w:rPr>
          <w:noProof/>
        </w:rPr>
        <w:tab/>
      </w:r>
      <w:r>
        <w:rPr>
          <w:noProof/>
        </w:rPr>
        <w:fldChar w:fldCharType="begin"/>
      </w:r>
      <w:r>
        <w:rPr>
          <w:noProof/>
        </w:rPr>
        <w:instrText xml:space="preserve"> PAGEREF _Toc523347831 \h </w:instrText>
      </w:r>
      <w:r>
        <w:rPr>
          <w:noProof/>
        </w:rPr>
      </w:r>
      <w:r>
        <w:rPr>
          <w:noProof/>
        </w:rPr>
        <w:fldChar w:fldCharType="separate"/>
      </w:r>
      <w:r>
        <w:rPr>
          <w:noProof/>
        </w:rPr>
        <w:t>145</w:t>
      </w:r>
      <w:r>
        <w:rPr>
          <w:noProof/>
        </w:rPr>
        <w:fldChar w:fldCharType="end"/>
      </w:r>
    </w:p>
    <w:p w14:paraId="2A7461D4" w14:textId="41CF19DF" w:rsidR="00C334A7" w:rsidRDefault="00C334A7">
      <w:pPr>
        <w:pStyle w:val="TOC4"/>
        <w:tabs>
          <w:tab w:val="right" w:leader="dot" w:pos="7920"/>
        </w:tabs>
        <w:rPr>
          <w:rFonts w:asciiTheme="minorHAnsi" w:eastAsiaTheme="minorEastAsia" w:hAnsiTheme="minorHAnsi" w:cstheme="minorBidi"/>
          <w:noProof/>
          <w:sz w:val="22"/>
          <w:szCs w:val="22"/>
        </w:rPr>
      </w:pPr>
      <w:r>
        <w:rPr>
          <w:noProof/>
        </w:rPr>
        <w:t>5.4.1.4 ESS charging status</w:t>
      </w:r>
      <w:r>
        <w:rPr>
          <w:noProof/>
        </w:rPr>
        <w:tab/>
      </w:r>
      <w:r>
        <w:rPr>
          <w:noProof/>
        </w:rPr>
        <w:fldChar w:fldCharType="begin"/>
      </w:r>
      <w:r>
        <w:rPr>
          <w:noProof/>
        </w:rPr>
        <w:instrText xml:space="preserve"> PAGEREF _Toc523347832 \h </w:instrText>
      </w:r>
      <w:r>
        <w:rPr>
          <w:noProof/>
        </w:rPr>
      </w:r>
      <w:r>
        <w:rPr>
          <w:noProof/>
        </w:rPr>
        <w:fldChar w:fldCharType="separate"/>
      </w:r>
      <w:r>
        <w:rPr>
          <w:noProof/>
        </w:rPr>
        <w:t>146</w:t>
      </w:r>
      <w:r>
        <w:rPr>
          <w:noProof/>
        </w:rPr>
        <w:fldChar w:fldCharType="end"/>
      </w:r>
    </w:p>
    <w:p w14:paraId="4DD9B8F0" w14:textId="55ED5B63" w:rsidR="00C334A7" w:rsidRDefault="00C334A7">
      <w:pPr>
        <w:pStyle w:val="TOC4"/>
        <w:tabs>
          <w:tab w:val="right" w:leader="dot" w:pos="7920"/>
        </w:tabs>
        <w:rPr>
          <w:rFonts w:asciiTheme="minorHAnsi" w:eastAsiaTheme="minorEastAsia" w:hAnsiTheme="minorHAnsi" w:cstheme="minorBidi"/>
          <w:noProof/>
          <w:sz w:val="22"/>
          <w:szCs w:val="22"/>
        </w:rPr>
      </w:pPr>
      <w:r>
        <w:rPr>
          <w:noProof/>
        </w:rPr>
        <w:t>5.4.1.5 Scheduled wind power</w:t>
      </w:r>
      <w:r>
        <w:rPr>
          <w:noProof/>
        </w:rPr>
        <w:tab/>
      </w:r>
      <w:r>
        <w:rPr>
          <w:noProof/>
        </w:rPr>
        <w:fldChar w:fldCharType="begin"/>
      </w:r>
      <w:r>
        <w:rPr>
          <w:noProof/>
        </w:rPr>
        <w:instrText xml:space="preserve"> PAGEREF _Toc523347833 \h </w:instrText>
      </w:r>
      <w:r>
        <w:rPr>
          <w:noProof/>
        </w:rPr>
      </w:r>
      <w:r>
        <w:rPr>
          <w:noProof/>
        </w:rPr>
        <w:fldChar w:fldCharType="separate"/>
      </w:r>
      <w:r>
        <w:rPr>
          <w:noProof/>
        </w:rPr>
        <w:t>147</w:t>
      </w:r>
      <w:r>
        <w:rPr>
          <w:noProof/>
        </w:rPr>
        <w:fldChar w:fldCharType="end"/>
      </w:r>
    </w:p>
    <w:p w14:paraId="3498AE7F" w14:textId="2E323F60"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5.4.2</w:t>
      </w:r>
      <w:r>
        <w:rPr>
          <w:rFonts w:asciiTheme="minorHAnsi" w:eastAsiaTheme="minorEastAsia" w:hAnsiTheme="minorHAnsi" w:cstheme="minorBidi"/>
          <w:iCs w:val="0"/>
          <w:noProof/>
          <w:sz w:val="22"/>
          <w:szCs w:val="22"/>
        </w:rPr>
        <w:tab/>
      </w:r>
      <w:r>
        <w:rPr>
          <w:noProof/>
        </w:rPr>
        <w:t>Case 2</w:t>
      </w:r>
      <w:r>
        <w:rPr>
          <w:noProof/>
        </w:rPr>
        <w:tab/>
      </w:r>
      <w:r>
        <w:rPr>
          <w:noProof/>
        </w:rPr>
        <w:fldChar w:fldCharType="begin"/>
      </w:r>
      <w:r>
        <w:rPr>
          <w:noProof/>
        </w:rPr>
        <w:instrText xml:space="preserve"> PAGEREF _Toc523347834 \h </w:instrText>
      </w:r>
      <w:r>
        <w:rPr>
          <w:noProof/>
        </w:rPr>
      </w:r>
      <w:r>
        <w:rPr>
          <w:noProof/>
        </w:rPr>
        <w:fldChar w:fldCharType="separate"/>
      </w:r>
      <w:r>
        <w:rPr>
          <w:noProof/>
        </w:rPr>
        <w:t>151</w:t>
      </w:r>
      <w:r>
        <w:rPr>
          <w:noProof/>
        </w:rPr>
        <w:fldChar w:fldCharType="end"/>
      </w:r>
    </w:p>
    <w:p w14:paraId="606B19C6" w14:textId="6288E13F" w:rsidR="00C334A7" w:rsidRDefault="00C334A7">
      <w:pPr>
        <w:pStyle w:val="TOC4"/>
        <w:tabs>
          <w:tab w:val="right" w:leader="dot" w:pos="7920"/>
        </w:tabs>
        <w:rPr>
          <w:rFonts w:asciiTheme="minorHAnsi" w:eastAsiaTheme="minorEastAsia" w:hAnsiTheme="minorHAnsi" w:cstheme="minorBidi"/>
          <w:noProof/>
          <w:sz w:val="22"/>
          <w:szCs w:val="22"/>
        </w:rPr>
      </w:pPr>
      <w:r>
        <w:rPr>
          <w:noProof/>
        </w:rPr>
        <w:t>5.4.2.1 Energy stored in the ESS</w:t>
      </w:r>
      <w:r>
        <w:rPr>
          <w:noProof/>
        </w:rPr>
        <w:tab/>
      </w:r>
      <w:r>
        <w:rPr>
          <w:noProof/>
        </w:rPr>
        <w:fldChar w:fldCharType="begin"/>
      </w:r>
      <w:r>
        <w:rPr>
          <w:noProof/>
        </w:rPr>
        <w:instrText xml:space="preserve"> PAGEREF _Toc523347835 \h </w:instrText>
      </w:r>
      <w:r>
        <w:rPr>
          <w:noProof/>
        </w:rPr>
      </w:r>
      <w:r>
        <w:rPr>
          <w:noProof/>
        </w:rPr>
        <w:fldChar w:fldCharType="separate"/>
      </w:r>
      <w:r>
        <w:rPr>
          <w:noProof/>
        </w:rPr>
        <w:t>152</w:t>
      </w:r>
      <w:r>
        <w:rPr>
          <w:noProof/>
        </w:rPr>
        <w:fldChar w:fldCharType="end"/>
      </w:r>
    </w:p>
    <w:p w14:paraId="07C8A064" w14:textId="33339066" w:rsidR="00C334A7" w:rsidRDefault="00C334A7">
      <w:pPr>
        <w:pStyle w:val="TOC4"/>
        <w:tabs>
          <w:tab w:val="right" w:leader="dot" w:pos="7920"/>
        </w:tabs>
        <w:rPr>
          <w:rFonts w:asciiTheme="minorHAnsi" w:eastAsiaTheme="minorEastAsia" w:hAnsiTheme="minorHAnsi" w:cstheme="minorBidi"/>
          <w:noProof/>
          <w:sz w:val="22"/>
          <w:szCs w:val="22"/>
        </w:rPr>
      </w:pPr>
      <w:r>
        <w:rPr>
          <w:noProof/>
        </w:rPr>
        <w:t>5.4.2.2 Scenario in 2050 with restricted emission limit of EPS</w:t>
      </w:r>
      <w:r>
        <w:rPr>
          <w:noProof/>
        </w:rPr>
        <w:tab/>
      </w:r>
      <w:r>
        <w:rPr>
          <w:noProof/>
        </w:rPr>
        <w:fldChar w:fldCharType="begin"/>
      </w:r>
      <w:r>
        <w:rPr>
          <w:noProof/>
        </w:rPr>
        <w:instrText xml:space="preserve"> PAGEREF _Toc523347836 \h </w:instrText>
      </w:r>
      <w:r>
        <w:rPr>
          <w:noProof/>
        </w:rPr>
      </w:r>
      <w:r>
        <w:rPr>
          <w:noProof/>
        </w:rPr>
        <w:fldChar w:fldCharType="separate"/>
      </w:r>
      <w:r>
        <w:rPr>
          <w:noProof/>
        </w:rPr>
        <w:t>156</w:t>
      </w:r>
      <w:r>
        <w:rPr>
          <w:noProof/>
        </w:rPr>
        <w:fldChar w:fldCharType="end"/>
      </w:r>
    </w:p>
    <w:p w14:paraId="36BDDF8A" w14:textId="1E75B8F7"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5.5</w:t>
      </w:r>
      <w:r>
        <w:rPr>
          <w:rFonts w:asciiTheme="minorHAnsi" w:eastAsiaTheme="minorEastAsia" w:hAnsiTheme="minorHAnsi" w:cstheme="minorBidi"/>
          <w:noProof/>
          <w:sz w:val="22"/>
          <w:szCs w:val="22"/>
        </w:rPr>
        <w:tab/>
      </w:r>
      <w:r w:rsidRPr="00A32CB6">
        <w:rPr>
          <w:noProof/>
        </w:rPr>
        <w:t>Discussion</w:t>
      </w:r>
      <w:r>
        <w:rPr>
          <w:noProof/>
        </w:rPr>
        <w:tab/>
      </w:r>
      <w:r>
        <w:rPr>
          <w:noProof/>
        </w:rPr>
        <w:fldChar w:fldCharType="begin"/>
      </w:r>
      <w:r>
        <w:rPr>
          <w:noProof/>
        </w:rPr>
        <w:instrText xml:space="preserve"> PAGEREF _Toc523347837 \h </w:instrText>
      </w:r>
      <w:r>
        <w:rPr>
          <w:noProof/>
        </w:rPr>
      </w:r>
      <w:r>
        <w:rPr>
          <w:noProof/>
        </w:rPr>
        <w:fldChar w:fldCharType="separate"/>
      </w:r>
      <w:r>
        <w:rPr>
          <w:noProof/>
        </w:rPr>
        <w:t>159</w:t>
      </w:r>
      <w:r>
        <w:rPr>
          <w:noProof/>
        </w:rPr>
        <w:fldChar w:fldCharType="end"/>
      </w:r>
    </w:p>
    <w:p w14:paraId="2D35885A" w14:textId="74A1D3EF"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5.6</w:t>
      </w:r>
      <w:r>
        <w:rPr>
          <w:rFonts w:asciiTheme="minorHAnsi" w:eastAsiaTheme="minorEastAsia" w:hAnsiTheme="minorHAnsi" w:cstheme="minorBidi"/>
          <w:noProof/>
          <w:sz w:val="22"/>
          <w:szCs w:val="22"/>
        </w:rPr>
        <w:tab/>
      </w:r>
      <w:r w:rsidRPr="00A32CB6">
        <w:rPr>
          <w:noProof/>
        </w:rPr>
        <w:t>Conclusions</w:t>
      </w:r>
      <w:r>
        <w:rPr>
          <w:noProof/>
        </w:rPr>
        <w:tab/>
      </w:r>
      <w:r>
        <w:rPr>
          <w:noProof/>
        </w:rPr>
        <w:fldChar w:fldCharType="begin"/>
      </w:r>
      <w:r>
        <w:rPr>
          <w:noProof/>
        </w:rPr>
        <w:instrText xml:space="preserve"> PAGEREF _Toc523347838 \h </w:instrText>
      </w:r>
      <w:r>
        <w:rPr>
          <w:noProof/>
        </w:rPr>
      </w:r>
      <w:r>
        <w:rPr>
          <w:noProof/>
        </w:rPr>
        <w:fldChar w:fldCharType="separate"/>
      </w:r>
      <w:r>
        <w:rPr>
          <w:noProof/>
        </w:rPr>
        <w:t>161</w:t>
      </w:r>
      <w:r>
        <w:rPr>
          <w:noProof/>
        </w:rPr>
        <w:fldChar w:fldCharType="end"/>
      </w:r>
    </w:p>
    <w:p w14:paraId="79BCA8A7" w14:textId="0B765559" w:rsidR="00C334A7" w:rsidRDefault="00C334A7">
      <w:pPr>
        <w:pStyle w:val="TOC1"/>
        <w:tabs>
          <w:tab w:val="left" w:pos="1540"/>
          <w:tab w:val="right" w:leader="dot" w:pos="7920"/>
        </w:tabs>
        <w:rPr>
          <w:rFonts w:asciiTheme="minorHAnsi" w:eastAsiaTheme="minorEastAsia" w:hAnsiTheme="minorHAnsi" w:cstheme="minorBidi"/>
          <w:b w:val="0"/>
          <w:bCs w:val="0"/>
          <w:noProof/>
          <w:sz w:val="22"/>
          <w:szCs w:val="22"/>
        </w:rPr>
      </w:pPr>
      <w:r w:rsidRPr="00A32CB6">
        <w:rPr>
          <w:noProof/>
        </w:rPr>
        <w:t>Chapter 6:</w:t>
      </w:r>
      <w:r>
        <w:rPr>
          <w:rFonts w:asciiTheme="minorHAnsi" w:eastAsiaTheme="minorEastAsia" w:hAnsiTheme="minorHAnsi" w:cstheme="minorBidi"/>
          <w:b w:val="0"/>
          <w:bCs w:val="0"/>
          <w:noProof/>
          <w:sz w:val="22"/>
          <w:szCs w:val="22"/>
        </w:rPr>
        <w:tab/>
      </w:r>
      <w:r w:rsidRPr="00A32CB6">
        <w:rPr>
          <w:noProof/>
        </w:rPr>
        <w:t>A practical case study for a DEED model incorporating a wind-storage combined system under UK energy policies</w:t>
      </w:r>
      <w:r>
        <w:rPr>
          <w:noProof/>
        </w:rPr>
        <w:tab/>
      </w:r>
      <w:r>
        <w:rPr>
          <w:noProof/>
        </w:rPr>
        <w:fldChar w:fldCharType="begin"/>
      </w:r>
      <w:r>
        <w:rPr>
          <w:noProof/>
        </w:rPr>
        <w:instrText xml:space="preserve"> PAGEREF _Toc523347839 \h </w:instrText>
      </w:r>
      <w:r>
        <w:rPr>
          <w:noProof/>
        </w:rPr>
      </w:r>
      <w:r>
        <w:rPr>
          <w:noProof/>
        </w:rPr>
        <w:fldChar w:fldCharType="separate"/>
      </w:r>
      <w:r>
        <w:rPr>
          <w:noProof/>
        </w:rPr>
        <w:t>162</w:t>
      </w:r>
      <w:r>
        <w:rPr>
          <w:noProof/>
        </w:rPr>
        <w:fldChar w:fldCharType="end"/>
      </w:r>
    </w:p>
    <w:p w14:paraId="559F0534" w14:textId="290A9F5A"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6.1</w:t>
      </w:r>
      <w:r>
        <w:rPr>
          <w:rFonts w:asciiTheme="minorHAnsi" w:eastAsiaTheme="minorEastAsia" w:hAnsiTheme="minorHAnsi" w:cstheme="minorBidi"/>
          <w:noProof/>
          <w:sz w:val="22"/>
          <w:szCs w:val="22"/>
        </w:rPr>
        <w:tab/>
      </w:r>
      <w:r w:rsidRPr="00A32CB6">
        <w:rPr>
          <w:noProof/>
        </w:rPr>
        <w:t>Introduction</w:t>
      </w:r>
      <w:r>
        <w:rPr>
          <w:noProof/>
        </w:rPr>
        <w:tab/>
      </w:r>
      <w:r>
        <w:rPr>
          <w:noProof/>
        </w:rPr>
        <w:fldChar w:fldCharType="begin"/>
      </w:r>
      <w:r>
        <w:rPr>
          <w:noProof/>
        </w:rPr>
        <w:instrText xml:space="preserve"> PAGEREF _Toc523347840 \h </w:instrText>
      </w:r>
      <w:r>
        <w:rPr>
          <w:noProof/>
        </w:rPr>
      </w:r>
      <w:r>
        <w:rPr>
          <w:noProof/>
        </w:rPr>
        <w:fldChar w:fldCharType="separate"/>
      </w:r>
      <w:r>
        <w:rPr>
          <w:noProof/>
        </w:rPr>
        <w:t>163</w:t>
      </w:r>
      <w:r>
        <w:rPr>
          <w:noProof/>
        </w:rPr>
        <w:fldChar w:fldCharType="end"/>
      </w:r>
    </w:p>
    <w:p w14:paraId="50978384" w14:textId="6410D824"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6.2</w:t>
      </w:r>
      <w:r>
        <w:rPr>
          <w:rFonts w:asciiTheme="minorHAnsi" w:eastAsiaTheme="minorEastAsia" w:hAnsiTheme="minorHAnsi" w:cstheme="minorBidi"/>
          <w:noProof/>
          <w:sz w:val="22"/>
          <w:szCs w:val="22"/>
        </w:rPr>
        <w:tab/>
      </w:r>
      <w:r w:rsidRPr="00A32CB6">
        <w:rPr>
          <w:noProof/>
        </w:rPr>
        <w:t>Data and modifications</w:t>
      </w:r>
      <w:r>
        <w:rPr>
          <w:noProof/>
        </w:rPr>
        <w:tab/>
      </w:r>
      <w:r>
        <w:rPr>
          <w:noProof/>
        </w:rPr>
        <w:fldChar w:fldCharType="begin"/>
      </w:r>
      <w:r>
        <w:rPr>
          <w:noProof/>
        </w:rPr>
        <w:instrText xml:space="preserve"> PAGEREF _Toc523347841 \h </w:instrText>
      </w:r>
      <w:r>
        <w:rPr>
          <w:noProof/>
        </w:rPr>
      </w:r>
      <w:r>
        <w:rPr>
          <w:noProof/>
        </w:rPr>
        <w:fldChar w:fldCharType="separate"/>
      </w:r>
      <w:r>
        <w:rPr>
          <w:noProof/>
        </w:rPr>
        <w:t>166</w:t>
      </w:r>
      <w:r>
        <w:rPr>
          <w:noProof/>
        </w:rPr>
        <w:fldChar w:fldCharType="end"/>
      </w:r>
    </w:p>
    <w:p w14:paraId="5F9D40CF" w14:textId="6DA8F604"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6.2.1</w:t>
      </w:r>
      <w:r>
        <w:rPr>
          <w:rFonts w:asciiTheme="minorHAnsi" w:eastAsiaTheme="minorEastAsia" w:hAnsiTheme="minorHAnsi" w:cstheme="minorBidi"/>
          <w:iCs w:val="0"/>
          <w:noProof/>
          <w:sz w:val="22"/>
          <w:szCs w:val="22"/>
        </w:rPr>
        <w:tab/>
      </w:r>
      <w:r>
        <w:rPr>
          <w:noProof/>
        </w:rPr>
        <w:t>Conventional power</w:t>
      </w:r>
      <w:r>
        <w:rPr>
          <w:noProof/>
        </w:rPr>
        <w:tab/>
      </w:r>
      <w:r>
        <w:rPr>
          <w:noProof/>
        </w:rPr>
        <w:fldChar w:fldCharType="begin"/>
      </w:r>
      <w:r>
        <w:rPr>
          <w:noProof/>
        </w:rPr>
        <w:instrText xml:space="preserve"> PAGEREF _Toc523347842 \h </w:instrText>
      </w:r>
      <w:r>
        <w:rPr>
          <w:noProof/>
        </w:rPr>
      </w:r>
      <w:r>
        <w:rPr>
          <w:noProof/>
        </w:rPr>
        <w:fldChar w:fldCharType="separate"/>
      </w:r>
      <w:r>
        <w:rPr>
          <w:noProof/>
        </w:rPr>
        <w:t>166</w:t>
      </w:r>
      <w:r>
        <w:rPr>
          <w:noProof/>
        </w:rPr>
        <w:fldChar w:fldCharType="end"/>
      </w:r>
    </w:p>
    <w:p w14:paraId="2ECC2795" w14:textId="0874844C" w:rsidR="00C334A7" w:rsidRDefault="00C334A7">
      <w:pPr>
        <w:pStyle w:val="TOC4"/>
        <w:tabs>
          <w:tab w:val="right" w:leader="dot" w:pos="7920"/>
        </w:tabs>
        <w:rPr>
          <w:rFonts w:asciiTheme="minorHAnsi" w:eastAsiaTheme="minorEastAsia" w:hAnsiTheme="minorHAnsi" w:cstheme="minorBidi"/>
          <w:noProof/>
          <w:sz w:val="22"/>
          <w:szCs w:val="22"/>
        </w:rPr>
      </w:pPr>
      <w:r>
        <w:rPr>
          <w:noProof/>
        </w:rPr>
        <w:t>6.2.1.1 Power output limit and ramp rate</w:t>
      </w:r>
      <w:r>
        <w:rPr>
          <w:noProof/>
        </w:rPr>
        <w:tab/>
      </w:r>
      <w:r>
        <w:rPr>
          <w:noProof/>
        </w:rPr>
        <w:fldChar w:fldCharType="begin"/>
      </w:r>
      <w:r>
        <w:rPr>
          <w:noProof/>
        </w:rPr>
        <w:instrText xml:space="preserve"> PAGEREF _Toc523347843 \h </w:instrText>
      </w:r>
      <w:r>
        <w:rPr>
          <w:noProof/>
        </w:rPr>
      </w:r>
      <w:r>
        <w:rPr>
          <w:noProof/>
        </w:rPr>
        <w:fldChar w:fldCharType="separate"/>
      </w:r>
      <w:r>
        <w:rPr>
          <w:noProof/>
        </w:rPr>
        <w:t>168</w:t>
      </w:r>
      <w:r>
        <w:rPr>
          <w:noProof/>
        </w:rPr>
        <w:fldChar w:fldCharType="end"/>
      </w:r>
    </w:p>
    <w:p w14:paraId="6917458F" w14:textId="482A98B0" w:rsidR="00C334A7" w:rsidRDefault="00C334A7">
      <w:pPr>
        <w:pStyle w:val="TOC4"/>
        <w:tabs>
          <w:tab w:val="right" w:leader="dot" w:pos="7920"/>
        </w:tabs>
        <w:rPr>
          <w:rFonts w:asciiTheme="minorHAnsi" w:eastAsiaTheme="minorEastAsia" w:hAnsiTheme="minorHAnsi" w:cstheme="minorBidi"/>
          <w:noProof/>
          <w:sz w:val="22"/>
          <w:szCs w:val="22"/>
        </w:rPr>
      </w:pPr>
      <w:r>
        <w:rPr>
          <w:noProof/>
        </w:rPr>
        <w:t>6.2.1.2 Cost function</w:t>
      </w:r>
      <w:r>
        <w:rPr>
          <w:noProof/>
        </w:rPr>
        <w:tab/>
      </w:r>
      <w:r>
        <w:rPr>
          <w:noProof/>
        </w:rPr>
        <w:fldChar w:fldCharType="begin"/>
      </w:r>
      <w:r>
        <w:rPr>
          <w:noProof/>
        </w:rPr>
        <w:instrText xml:space="preserve"> PAGEREF _Toc523347844 \h </w:instrText>
      </w:r>
      <w:r>
        <w:rPr>
          <w:noProof/>
        </w:rPr>
      </w:r>
      <w:r>
        <w:rPr>
          <w:noProof/>
        </w:rPr>
        <w:fldChar w:fldCharType="separate"/>
      </w:r>
      <w:r>
        <w:rPr>
          <w:noProof/>
        </w:rPr>
        <w:t>169</w:t>
      </w:r>
      <w:r>
        <w:rPr>
          <w:noProof/>
        </w:rPr>
        <w:fldChar w:fldCharType="end"/>
      </w:r>
    </w:p>
    <w:p w14:paraId="3CD47543" w14:textId="6DDD9FBA" w:rsidR="00C334A7" w:rsidRDefault="00C334A7">
      <w:pPr>
        <w:pStyle w:val="TOC4"/>
        <w:tabs>
          <w:tab w:val="right" w:leader="dot" w:pos="7920"/>
        </w:tabs>
        <w:rPr>
          <w:rFonts w:asciiTheme="minorHAnsi" w:eastAsiaTheme="minorEastAsia" w:hAnsiTheme="minorHAnsi" w:cstheme="minorBidi"/>
          <w:noProof/>
          <w:sz w:val="22"/>
          <w:szCs w:val="22"/>
        </w:rPr>
      </w:pPr>
      <w:r>
        <w:rPr>
          <w:noProof/>
        </w:rPr>
        <w:t>6.2.1.3 Emission function</w:t>
      </w:r>
      <w:r>
        <w:rPr>
          <w:noProof/>
        </w:rPr>
        <w:tab/>
      </w:r>
      <w:r>
        <w:rPr>
          <w:noProof/>
        </w:rPr>
        <w:fldChar w:fldCharType="begin"/>
      </w:r>
      <w:r>
        <w:rPr>
          <w:noProof/>
        </w:rPr>
        <w:instrText xml:space="preserve"> PAGEREF _Toc523347845 \h </w:instrText>
      </w:r>
      <w:r>
        <w:rPr>
          <w:noProof/>
        </w:rPr>
      </w:r>
      <w:r>
        <w:rPr>
          <w:noProof/>
        </w:rPr>
        <w:fldChar w:fldCharType="separate"/>
      </w:r>
      <w:r>
        <w:rPr>
          <w:noProof/>
        </w:rPr>
        <w:t>172</w:t>
      </w:r>
      <w:r>
        <w:rPr>
          <w:noProof/>
        </w:rPr>
        <w:fldChar w:fldCharType="end"/>
      </w:r>
    </w:p>
    <w:p w14:paraId="3DA35DE9" w14:textId="7F6A6834"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6.2.2</w:t>
      </w:r>
      <w:r>
        <w:rPr>
          <w:rFonts w:asciiTheme="minorHAnsi" w:eastAsiaTheme="minorEastAsia" w:hAnsiTheme="minorHAnsi" w:cstheme="minorBidi"/>
          <w:iCs w:val="0"/>
          <w:noProof/>
          <w:sz w:val="22"/>
          <w:szCs w:val="22"/>
        </w:rPr>
        <w:tab/>
      </w:r>
      <w:r>
        <w:rPr>
          <w:noProof/>
        </w:rPr>
        <w:t>Wind power</w:t>
      </w:r>
      <w:r>
        <w:rPr>
          <w:noProof/>
        </w:rPr>
        <w:tab/>
      </w:r>
      <w:r>
        <w:rPr>
          <w:noProof/>
        </w:rPr>
        <w:fldChar w:fldCharType="begin"/>
      </w:r>
      <w:r>
        <w:rPr>
          <w:noProof/>
        </w:rPr>
        <w:instrText xml:space="preserve"> PAGEREF _Toc523347846 \h </w:instrText>
      </w:r>
      <w:r>
        <w:rPr>
          <w:noProof/>
        </w:rPr>
      </w:r>
      <w:r>
        <w:rPr>
          <w:noProof/>
        </w:rPr>
        <w:fldChar w:fldCharType="separate"/>
      </w:r>
      <w:r>
        <w:rPr>
          <w:noProof/>
        </w:rPr>
        <w:t>175</w:t>
      </w:r>
      <w:r>
        <w:rPr>
          <w:noProof/>
        </w:rPr>
        <w:fldChar w:fldCharType="end"/>
      </w:r>
    </w:p>
    <w:p w14:paraId="3F5693EE" w14:textId="5294C58C" w:rsidR="00C334A7" w:rsidRDefault="00C334A7">
      <w:pPr>
        <w:pStyle w:val="TOC4"/>
        <w:tabs>
          <w:tab w:val="right" w:leader="dot" w:pos="7920"/>
        </w:tabs>
        <w:rPr>
          <w:rFonts w:asciiTheme="minorHAnsi" w:eastAsiaTheme="minorEastAsia" w:hAnsiTheme="minorHAnsi" w:cstheme="minorBidi"/>
          <w:noProof/>
          <w:sz w:val="22"/>
          <w:szCs w:val="22"/>
        </w:rPr>
      </w:pPr>
      <w:r>
        <w:rPr>
          <w:noProof/>
        </w:rPr>
        <w:t>6.2.2.1 Wind farm</w:t>
      </w:r>
      <w:r>
        <w:rPr>
          <w:noProof/>
        </w:rPr>
        <w:tab/>
      </w:r>
      <w:r>
        <w:rPr>
          <w:noProof/>
        </w:rPr>
        <w:fldChar w:fldCharType="begin"/>
      </w:r>
      <w:r>
        <w:rPr>
          <w:noProof/>
        </w:rPr>
        <w:instrText xml:space="preserve"> PAGEREF _Toc523347847 \h </w:instrText>
      </w:r>
      <w:r>
        <w:rPr>
          <w:noProof/>
        </w:rPr>
      </w:r>
      <w:r>
        <w:rPr>
          <w:noProof/>
        </w:rPr>
        <w:fldChar w:fldCharType="separate"/>
      </w:r>
      <w:r>
        <w:rPr>
          <w:noProof/>
        </w:rPr>
        <w:t>176</w:t>
      </w:r>
      <w:r>
        <w:rPr>
          <w:noProof/>
        </w:rPr>
        <w:fldChar w:fldCharType="end"/>
      </w:r>
    </w:p>
    <w:p w14:paraId="7775D498" w14:textId="67B3B73D" w:rsidR="00C334A7" w:rsidRDefault="00C334A7">
      <w:pPr>
        <w:pStyle w:val="TOC4"/>
        <w:tabs>
          <w:tab w:val="right" w:leader="dot" w:pos="7920"/>
        </w:tabs>
        <w:rPr>
          <w:rFonts w:asciiTheme="minorHAnsi" w:eastAsiaTheme="minorEastAsia" w:hAnsiTheme="minorHAnsi" w:cstheme="minorBidi"/>
          <w:noProof/>
          <w:sz w:val="22"/>
          <w:szCs w:val="22"/>
        </w:rPr>
      </w:pPr>
      <w:r>
        <w:rPr>
          <w:noProof/>
        </w:rPr>
        <w:lastRenderedPageBreak/>
        <w:t>6.2.2.2 Wind power uncertainty model</w:t>
      </w:r>
      <w:r>
        <w:rPr>
          <w:noProof/>
        </w:rPr>
        <w:tab/>
      </w:r>
      <w:r>
        <w:rPr>
          <w:noProof/>
        </w:rPr>
        <w:fldChar w:fldCharType="begin"/>
      </w:r>
      <w:r>
        <w:rPr>
          <w:noProof/>
        </w:rPr>
        <w:instrText xml:space="preserve"> PAGEREF _Toc523347848 \h </w:instrText>
      </w:r>
      <w:r>
        <w:rPr>
          <w:noProof/>
        </w:rPr>
      </w:r>
      <w:r>
        <w:rPr>
          <w:noProof/>
        </w:rPr>
        <w:fldChar w:fldCharType="separate"/>
      </w:r>
      <w:r>
        <w:rPr>
          <w:noProof/>
        </w:rPr>
        <w:t>176</w:t>
      </w:r>
      <w:r>
        <w:rPr>
          <w:noProof/>
        </w:rPr>
        <w:fldChar w:fldCharType="end"/>
      </w:r>
    </w:p>
    <w:p w14:paraId="7E69C1D4" w14:textId="3062B1F9" w:rsidR="00C334A7" w:rsidRDefault="00C334A7">
      <w:pPr>
        <w:pStyle w:val="TOC4"/>
        <w:tabs>
          <w:tab w:val="right" w:leader="dot" w:pos="7920"/>
        </w:tabs>
        <w:rPr>
          <w:rFonts w:asciiTheme="minorHAnsi" w:eastAsiaTheme="minorEastAsia" w:hAnsiTheme="minorHAnsi" w:cstheme="minorBidi"/>
          <w:noProof/>
          <w:sz w:val="22"/>
          <w:szCs w:val="22"/>
        </w:rPr>
      </w:pPr>
      <w:r>
        <w:rPr>
          <w:noProof/>
        </w:rPr>
        <w:t>6.2.2.3 Wind power price</w:t>
      </w:r>
      <w:r>
        <w:rPr>
          <w:noProof/>
        </w:rPr>
        <w:tab/>
      </w:r>
      <w:r>
        <w:rPr>
          <w:noProof/>
        </w:rPr>
        <w:fldChar w:fldCharType="begin"/>
      </w:r>
      <w:r>
        <w:rPr>
          <w:noProof/>
        </w:rPr>
        <w:instrText xml:space="preserve"> PAGEREF _Toc523347849 \h </w:instrText>
      </w:r>
      <w:r>
        <w:rPr>
          <w:noProof/>
        </w:rPr>
      </w:r>
      <w:r>
        <w:rPr>
          <w:noProof/>
        </w:rPr>
        <w:fldChar w:fldCharType="separate"/>
      </w:r>
      <w:r>
        <w:rPr>
          <w:noProof/>
        </w:rPr>
        <w:t>179</w:t>
      </w:r>
      <w:r>
        <w:rPr>
          <w:noProof/>
        </w:rPr>
        <w:fldChar w:fldCharType="end"/>
      </w:r>
    </w:p>
    <w:p w14:paraId="3A3DD089" w14:textId="4F13D267"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6.2.3</w:t>
      </w:r>
      <w:r>
        <w:rPr>
          <w:rFonts w:asciiTheme="minorHAnsi" w:eastAsiaTheme="minorEastAsia" w:hAnsiTheme="minorHAnsi" w:cstheme="minorBidi"/>
          <w:iCs w:val="0"/>
          <w:noProof/>
          <w:sz w:val="22"/>
          <w:szCs w:val="22"/>
        </w:rPr>
        <w:tab/>
      </w:r>
      <w:r>
        <w:rPr>
          <w:noProof/>
        </w:rPr>
        <w:t>BESS</w:t>
      </w:r>
      <w:r>
        <w:rPr>
          <w:noProof/>
        </w:rPr>
        <w:tab/>
      </w:r>
      <w:r>
        <w:rPr>
          <w:noProof/>
        </w:rPr>
        <w:fldChar w:fldCharType="begin"/>
      </w:r>
      <w:r>
        <w:rPr>
          <w:noProof/>
        </w:rPr>
        <w:instrText xml:space="preserve"> PAGEREF _Toc523347850 \h </w:instrText>
      </w:r>
      <w:r>
        <w:rPr>
          <w:noProof/>
        </w:rPr>
      </w:r>
      <w:r>
        <w:rPr>
          <w:noProof/>
        </w:rPr>
        <w:fldChar w:fldCharType="separate"/>
      </w:r>
      <w:r>
        <w:rPr>
          <w:noProof/>
        </w:rPr>
        <w:t>180</w:t>
      </w:r>
      <w:r>
        <w:rPr>
          <w:noProof/>
        </w:rPr>
        <w:fldChar w:fldCharType="end"/>
      </w:r>
    </w:p>
    <w:p w14:paraId="7075EE9C" w14:textId="639D0AF1"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6.2.4</w:t>
      </w:r>
      <w:r>
        <w:rPr>
          <w:rFonts w:asciiTheme="minorHAnsi" w:eastAsiaTheme="minorEastAsia" w:hAnsiTheme="minorHAnsi" w:cstheme="minorBidi"/>
          <w:iCs w:val="0"/>
          <w:noProof/>
          <w:sz w:val="22"/>
          <w:szCs w:val="22"/>
        </w:rPr>
        <w:tab/>
      </w:r>
      <w:r>
        <w:rPr>
          <w:noProof/>
        </w:rPr>
        <w:t>Demand</w:t>
      </w:r>
      <w:r>
        <w:rPr>
          <w:noProof/>
        </w:rPr>
        <w:tab/>
      </w:r>
      <w:r>
        <w:rPr>
          <w:noProof/>
        </w:rPr>
        <w:fldChar w:fldCharType="begin"/>
      </w:r>
      <w:r>
        <w:rPr>
          <w:noProof/>
        </w:rPr>
        <w:instrText xml:space="preserve"> PAGEREF _Toc523347851 \h </w:instrText>
      </w:r>
      <w:r>
        <w:rPr>
          <w:noProof/>
        </w:rPr>
      </w:r>
      <w:r>
        <w:rPr>
          <w:noProof/>
        </w:rPr>
        <w:fldChar w:fldCharType="separate"/>
      </w:r>
      <w:r>
        <w:rPr>
          <w:noProof/>
        </w:rPr>
        <w:t>180</w:t>
      </w:r>
      <w:r>
        <w:rPr>
          <w:noProof/>
        </w:rPr>
        <w:fldChar w:fldCharType="end"/>
      </w:r>
    </w:p>
    <w:p w14:paraId="774FC484" w14:textId="23973599"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6.3</w:t>
      </w:r>
      <w:r>
        <w:rPr>
          <w:rFonts w:asciiTheme="minorHAnsi" w:eastAsiaTheme="minorEastAsia" w:hAnsiTheme="minorHAnsi" w:cstheme="minorBidi"/>
          <w:noProof/>
          <w:sz w:val="22"/>
          <w:szCs w:val="22"/>
        </w:rPr>
        <w:tab/>
      </w:r>
      <w:r w:rsidRPr="00A32CB6">
        <w:rPr>
          <w:noProof/>
        </w:rPr>
        <w:t>Case study</w:t>
      </w:r>
      <w:r>
        <w:rPr>
          <w:noProof/>
        </w:rPr>
        <w:tab/>
      </w:r>
      <w:r>
        <w:rPr>
          <w:noProof/>
        </w:rPr>
        <w:fldChar w:fldCharType="begin"/>
      </w:r>
      <w:r>
        <w:rPr>
          <w:noProof/>
        </w:rPr>
        <w:instrText xml:space="preserve"> PAGEREF _Toc523347852 \h </w:instrText>
      </w:r>
      <w:r>
        <w:rPr>
          <w:noProof/>
        </w:rPr>
      </w:r>
      <w:r>
        <w:rPr>
          <w:noProof/>
        </w:rPr>
        <w:fldChar w:fldCharType="separate"/>
      </w:r>
      <w:r>
        <w:rPr>
          <w:noProof/>
        </w:rPr>
        <w:t>182</w:t>
      </w:r>
      <w:r>
        <w:rPr>
          <w:noProof/>
        </w:rPr>
        <w:fldChar w:fldCharType="end"/>
      </w:r>
    </w:p>
    <w:p w14:paraId="4A32E0E2" w14:textId="2488FAA3"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6.3.1</w:t>
      </w:r>
      <w:r>
        <w:rPr>
          <w:rFonts w:asciiTheme="minorHAnsi" w:eastAsiaTheme="minorEastAsia" w:hAnsiTheme="minorHAnsi" w:cstheme="minorBidi"/>
          <w:iCs w:val="0"/>
          <w:noProof/>
          <w:sz w:val="22"/>
          <w:szCs w:val="22"/>
        </w:rPr>
        <w:tab/>
      </w:r>
      <w:r>
        <w:rPr>
          <w:noProof/>
        </w:rPr>
        <w:t>Inter-day analysis</w:t>
      </w:r>
      <w:r>
        <w:rPr>
          <w:noProof/>
        </w:rPr>
        <w:tab/>
      </w:r>
      <w:r>
        <w:rPr>
          <w:noProof/>
        </w:rPr>
        <w:fldChar w:fldCharType="begin"/>
      </w:r>
      <w:r>
        <w:rPr>
          <w:noProof/>
        </w:rPr>
        <w:instrText xml:space="preserve"> PAGEREF _Toc523347853 \h </w:instrText>
      </w:r>
      <w:r>
        <w:rPr>
          <w:noProof/>
        </w:rPr>
      </w:r>
      <w:r>
        <w:rPr>
          <w:noProof/>
        </w:rPr>
        <w:fldChar w:fldCharType="separate"/>
      </w:r>
      <w:r>
        <w:rPr>
          <w:noProof/>
        </w:rPr>
        <w:t>183</w:t>
      </w:r>
      <w:r>
        <w:rPr>
          <w:noProof/>
        </w:rPr>
        <w:fldChar w:fldCharType="end"/>
      </w:r>
    </w:p>
    <w:p w14:paraId="1CEA0B5B" w14:textId="6869A2A9"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6.3.2</w:t>
      </w:r>
      <w:r>
        <w:rPr>
          <w:rFonts w:asciiTheme="minorHAnsi" w:eastAsiaTheme="minorEastAsia" w:hAnsiTheme="minorHAnsi" w:cstheme="minorBidi"/>
          <w:iCs w:val="0"/>
          <w:noProof/>
          <w:sz w:val="22"/>
          <w:szCs w:val="22"/>
        </w:rPr>
        <w:tab/>
      </w:r>
      <w:r>
        <w:rPr>
          <w:noProof/>
        </w:rPr>
        <w:t>Intra-day analysis</w:t>
      </w:r>
      <w:r>
        <w:rPr>
          <w:noProof/>
        </w:rPr>
        <w:tab/>
      </w:r>
      <w:r>
        <w:rPr>
          <w:noProof/>
        </w:rPr>
        <w:fldChar w:fldCharType="begin"/>
      </w:r>
      <w:r>
        <w:rPr>
          <w:noProof/>
        </w:rPr>
        <w:instrText xml:space="preserve"> PAGEREF _Toc523347854 \h </w:instrText>
      </w:r>
      <w:r>
        <w:rPr>
          <w:noProof/>
        </w:rPr>
      </w:r>
      <w:r>
        <w:rPr>
          <w:noProof/>
        </w:rPr>
        <w:fldChar w:fldCharType="separate"/>
      </w:r>
      <w:r>
        <w:rPr>
          <w:noProof/>
        </w:rPr>
        <w:t>187</w:t>
      </w:r>
      <w:r>
        <w:rPr>
          <w:noProof/>
        </w:rPr>
        <w:fldChar w:fldCharType="end"/>
      </w:r>
    </w:p>
    <w:p w14:paraId="59C25FF3" w14:textId="79E594EC"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6.4</w:t>
      </w:r>
      <w:r>
        <w:rPr>
          <w:rFonts w:asciiTheme="minorHAnsi" w:eastAsiaTheme="minorEastAsia" w:hAnsiTheme="minorHAnsi" w:cstheme="minorBidi"/>
          <w:noProof/>
          <w:sz w:val="22"/>
          <w:szCs w:val="22"/>
        </w:rPr>
        <w:tab/>
      </w:r>
      <w:r w:rsidRPr="00A32CB6">
        <w:rPr>
          <w:noProof/>
        </w:rPr>
        <w:t>Discussion</w:t>
      </w:r>
      <w:r>
        <w:rPr>
          <w:noProof/>
        </w:rPr>
        <w:tab/>
      </w:r>
      <w:r>
        <w:rPr>
          <w:noProof/>
        </w:rPr>
        <w:fldChar w:fldCharType="begin"/>
      </w:r>
      <w:r>
        <w:rPr>
          <w:noProof/>
        </w:rPr>
        <w:instrText xml:space="preserve"> PAGEREF _Toc523347855 \h </w:instrText>
      </w:r>
      <w:r>
        <w:rPr>
          <w:noProof/>
        </w:rPr>
      </w:r>
      <w:r>
        <w:rPr>
          <w:noProof/>
        </w:rPr>
        <w:fldChar w:fldCharType="separate"/>
      </w:r>
      <w:r>
        <w:rPr>
          <w:noProof/>
        </w:rPr>
        <w:t>191</w:t>
      </w:r>
      <w:r>
        <w:rPr>
          <w:noProof/>
        </w:rPr>
        <w:fldChar w:fldCharType="end"/>
      </w:r>
    </w:p>
    <w:p w14:paraId="10E7C878" w14:textId="26AE0CC8"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6.5</w:t>
      </w:r>
      <w:r>
        <w:rPr>
          <w:rFonts w:asciiTheme="minorHAnsi" w:eastAsiaTheme="minorEastAsia" w:hAnsiTheme="minorHAnsi" w:cstheme="minorBidi"/>
          <w:noProof/>
          <w:sz w:val="22"/>
          <w:szCs w:val="22"/>
        </w:rPr>
        <w:tab/>
      </w:r>
      <w:r w:rsidRPr="00A32CB6">
        <w:rPr>
          <w:noProof/>
        </w:rPr>
        <w:t>Conclusions</w:t>
      </w:r>
      <w:r>
        <w:rPr>
          <w:noProof/>
        </w:rPr>
        <w:tab/>
      </w:r>
      <w:r>
        <w:rPr>
          <w:noProof/>
        </w:rPr>
        <w:fldChar w:fldCharType="begin"/>
      </w:r>
      <w:r>
        <w:rPr>
          <w:noProof/>
        </w:rPr>
        <w:instrText xml:space="preserve"> PAGEREF _Toc523347856 \h </w:instrText>
      </w:r>
      <w:r>
        <w:rPr>
          <w:noProof/>
        </w:rPr>
      </w:r>
      <w:r>
        <w:rPr>
          <w:noProof/>
        </w:rPr>
        <w:fldChar w:fldCharType="separate"/>
      </w:r>
      <w:r>
        <w:rPr>
          <w:noProof/>
        </w:rPr>
        <w:t>193</w:t>
      </w:r>
      <w:r>
        <w:rPr>
          <w:noProof/>
        </w:rPr>
        <w:fldChar w:fldCharType="end"/>
      </w:r>
    </w:p>
    <w:p w14:paraId="2702593F" w14:textId="728DF11C" w:rsidR="00C334A7" w:rsidRDefault="00C334A7">
      <w:pPr>
        <w:pStyle w:val="TOC1"/>
        <w:tabs>
          <w:tab w:val="left" w:pos="1540"/>
          <w:tab w:val="right" w:leader="dot" w:pos="7920"/>
        </w:tabs>
        <w:rPr>
          <w:rFonts w:asciiTheme="minorHAnsi" w:eastAsiaTheme="minorEastAsia" w:hAnsiTheme="minorHAnsi" w:cstheme="minorBidi"/>
          <w:b w:val="0"/>
          <w:bCs w:val="0"/>
          <w:noProof/>
          <w:sz w:val="22"/>
          <w:szCs w:val="22"/>
        </w:rPr>
      </w:pPr>
      <w:r w:rsidRPr="00A32CB6">
        <w:rPr>
          <w:noProof/>
        </w:rPr>
        <w:t>Chapter 7:</w:t>
      </w:r>
      <w:r>
        <w:rPr>
          <w:rFonts w:asciiTheme="minorHAnsi" w:eastAsiaTheme="minorEastAsia" w:hAnsiTheme="minorHAnsi" w:cstheme="minorBidi"/>
          <w:b w:val="0"/>
          <w:bCs w:val="0"/>
          <w:noProof/>
          <w:sz w:val="22"/>
          <w:szCs w:val="22"/>
        </w:rPr>
        <w:tab/>
      </w:r>
      <w:r w:rsidRPr="00A32CB6">
        <w:rPr>
          <w:noProof/>
        </w:rPr>
        <w:t>Conclusions and future work</w:t>
      </w:r>
      <w:r>
        <w:rPr>
          <w:noProof/>
        </w:rPr>
        <w:tab/>
      </w:r>
      <w:r>
        <w:rPr>
          <w:noProof/>
        </w:rPr>
        <w:fldChar w:fldCharType="begin"/>
      </w:r>
      <w:r>
        <w:rPr>
          <w:noProof/>
        </w:rPr>
        <w:instrText xml:space="preserve"> PAGEREF _Toc523347857 \h </w:instrText>
      </w:r>
      <w:r>
        <w:rPr>
          <w:noProof/>
        </w:rPr>
      </w:r>
      <w:r>
        <w:rPr>
          <w:noProof/>
        </w:rPr>
        <w:fldChar w:fldCharType="separate"/>
      </w:r>
      <w:r>
        <w:rPr>
          <w:noProof/>
        </w:rPr>
        <w:t>194</w:t>
      </w:r>
      <w:r>
        <w:rPr>
          <w:noProof/>
        </w:rPr>
        <w:fldChar w:fldCharType="end"/>
      </w:r>
    </w:p>
    <w:p w14:paraId="20267B76" w14:textId="6ED72F07"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7.1</w:t>
      </w:r>
      <w:r>
        <w:rPr>
          <w:rFonts w:asciiTheme="minorHAnsi" w:eastAsiaTheme="minorEastAsia" w:hAnsiTheme="minorHAnsi" w:cstheme="minorBidi"/>
          <w:noProof/>
          <w:sz w:val="22"/>
          <w:szCs w:val="22"/>
        </w:rPr>
        <w:tab/>
      </w:r>
      <w:r w:rsidRPr="00A32CB6">
        <w:rPr>
          <w:noProof/>
        </w:rPr>
        <w:t>Summary of the main contributions</w:t>
      </w:r>
      <w:r>
        <w:rPr>
          <w:noProof/>
        </w:rPr>
        <w:tab/>
      </w:r>
      <w:r>
        <w:rPr>
          <w:noProof/>
        </w:rPr>
        <w:fldChar w:fldCharType="begin"/>
      </w:r>
      <w:r>
        <w:rPr>
          <w:noProof/>
        </w:rPr>
        <w:instrText xml:space="preserve"> PAGEREF _Toc523347858 \h </w:instrText>
      </w:r>
      <w:r>
        <w:rPr>
          <w:noProof/>
        </w:rPr>
      </w:r>
      <w:r>
        <w:rPr>
          <w:noProof/>
        </w:rPr>
        <w:fldChar w:fldCharType="separate"/>
      </w:r>
      <w:r>
        <w:rPr>
          <w:noProof/>
        </w:rPr>
        <w:t>195</w:t>
      </w:r>
      <w:r>
        <w:rPr>
          <w:noProof/>
        </w:rPr>
        <w:fldChar w:fldCharType="end"/>
      </w:r>
    </w:p>
    <w:p w14:paraId="7F5B32D5" w14:textId="468E0FED"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7.1.1</w:t>
      </w:r>
      <w:r>
        <w:rPr>
          <w:rFonts w:asciiTheme="minorHAnsi" w:eastAsiaTheme="minorEastAsia" w:hAnsiTheme="minorHAnsi" w:cstheme="minorBidi"/>
          <w:iCs w:val="0"/>
          <w:noProof/>
          <w:sz w:val="22"/>
          <w:szCs w:val="22"/>
        </w:rPr>
        <w:tab/>
      </w:r>
      <w:r>
        <w:rPr>
          <w:noProof/>
        </w:rPr>
        <w:t>CEED model of an electrical grid with conventional and wind power under the UK energy policies</w:t>
      </w:r>
      <w:r>
        <w:rPr>
          <w:noProof/>
        </w:rPr>
        <w:tab/>
      </w:r>
      <w:r>
        <w:rPr>
          <w:noProof/>
        </w:rPr>
        <w:fldChar w:fldCharType="begin"/>
      </w:r>
      <w:r>
        <w:rPr>
          <w:noProof/>
        </w:rPr>
        <w:instrText xml:space="preserve"> PAGEREF _Toc523347859 \h </w:instrText>
      </w:r>
      <w:r>
        <w:rPr>
          <w:noProof/>
        </w:rPr>
      </w:r>
      <w:r>
        <w:rPr>
          <w:noProof/>
        </w:rPr>
        <w:fldChar w:fldCharType="separate"/>
      </w:r>
      <w:r>
        <w:rPr>
          <w:noProof/>
        </w:rPr>
        <w:t>195</w:t>
      </w:r>
      <w:r>
        <w:rPr>
          <w:noProof/>
        </w:rPr>
        <w:fldChar w:fldCharType="end"/>
      </w:r>
    </w:p>
    <w:p w14:paraId="68BA14D4" w14:textId="5403345F"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7.1.2</w:t>
      </w:r>
      <w:r>
        <w:rPr>
          <w:rFonts w:asciiTheme="minorHAnsi" w:eastAsiaTheme="minorEastAsia" w:hAnsiTheme="minorHAnsi" w:cstheme="minorBidi"/>
          <w:iCs w:val="0"/>
          <w:noProof/>
          <w:sz w:val="22"/>
          <w:szCs w:val="22"/>
        </w:rPr>
        <w:tab/>
      </w:r>
      <w:r>
        <w:rPr>
          <w:noProof/>
        </w:rPr>
        <w:t>DEED model of an electrical grid with conventional and wind power under UK energy policies</w:t>
      </w:r>
      <w:r>
        <w:rPr>
          <w:noProof/>
        </w:rPr>
        <w:tab/>
      </w:r>
      <w:r>
        <w:rPr>
          <w:noProof/>
        </w:rPr>
        <w:fldChar w:fldCharType="begin"/>
      </w:r>
      <w:r>
        <w:rPr>
          <w:noProof/>
        </w:rPr>
        <w:instrText xml:space="preserve"> PAGEREF _Toc523347860 \h </w:instrText>
      </w:r>
      <w:r>
        <w:rPr>
          <w:noProof/>
        </w:rPr>
      </w:r>
      <w:r>
        <w:rPr>
          <w:noProof/>
        </w:rPr>
        <w:fldChar w:fldCharType="separate"/>
      </w:r>
      <w:r>
        <w:rPr>
          <w:noProof/>
        </w:rPr>
        <w:t>196</w:t>
      </w:r>
      <w:r>
        <w:rPr>
          <w:noProof/>
        </w:rPr>
        <w:fldChar w:fldCharType="end"/>
      </w:r>
    </w:p>
    <w:p w14:paraId="45BE082B" w14:textId="071F51D1"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7.1.3</w:t>
      </w:r>
      <w:r>
        <w:rPr>
          <w:rFonts w:asciiTheme="minorHAnsi" w:eastAsiaTheme="minorEastAsia" w:hAnsiTheme="minorHAnsi" w:cstheme="minorBidi"/>
          <w:iCs w:val="0"/>
          <w:noProof/>
          <w:sz w:val="22"/>
          <w:szCs w:val="22"/>
        </w:rPr>
        <w:tab/>
      </w:r>
      <w:r>
        <w:rPr>
          <w:noProof/>
        </w:rPr>
        <w:t>DEED model of an electrical grid with conventional power and wind-storage combined system under UK energy policies</w:t>
      </w:r>
      <w:r>
        <w:rPr>
          <w:noProof/>
        </w:rPr>
        <w:tab/>
      </w:r>
      <w:r>
        <w:rPr>
          <w:noProof/>
        </w:rPr>
        <w:fldChar w:fldCharType="begin"/>
      </w:r>
      <w:r>
        <w:rPr>
          <w:noProof/>
        </w:rPr>
        <w:instrText xml:space="preserve"> PAGEREF _Toc523347861 \h </w:instrText>
      </w:r>
      <w:r>
        <w:rPr>
          <w:noProof/>
        </w:rPr>
      </w:r>
      <w:r>
        <w:rPr>
          <w:noProof/>
        </w:rPr>
        <w:fldChar w:fldCharType="separate"/>
      </w:r>
      <w:r>
        <w:rPr>
          <w:noProof/>
        </w:rPr>
        <w:t>197</w:t>
      </w:r>
      <w:r>
        <w:rPr>
          <w:noProof/>
        </w:rPr>
        <w:fldChar w:fldCharType="end"/>
      </w:r>
    </w:p>
    <w:p w14:paraId="264C3CD4" w14:textId="16448907"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7.1.4</w:t>
      </w:r>
      <w:r>
        <w:rPr>
          <w:rFonts w:asciiTheme="minorHAnsi" w:eastAsiaTheme="minorEastAsia" w:hAnsiTheme="minorHAnsi" w:cstheme="minorBidi"/>
          <w:iCs w:val="0"/>
          <w:noProof/>
          <w:sz w:val="22"/>
          <w:szCs w:val="22"/>
        </w:rPr>
        <w:tab/>
      </w:r>
      <w:r>
        <w:rPr>
          <w:noProof/>
        </w:rPr>
        <w:t>A practical case study for DEED model incorporating conventional power and wind-storage combined system under UK energy policies</w:t>
      </w:r>
      <w:r>
        <w:rPr>
          <w:noProof/>
        </w:rPr>
        <w:tab/>
      </w:r>
      <w:r>
        <w:rPr>
          <w:noProof/>
        </w:rPr>
        <w:fldChar w:fldCharType="begin"/>
      </w:r>
      <w:r>
        <w:rPr>
          <w:noProof/>
        </w:rPr>
        <w:instrText xml:space="preserve"> PAGEREF _Toc523347862 \h </w:instrText>
      </w:r>
      <w:r>
        <w:rPr>
          <w:noProof/>
        </w:rPr>
      </w:r>
      <w:r>
        <w:rPr>
          <w:noProof/>
        </w:rPr>
        <w:fldChar w:fldCharType="separate"/>
      </w:r>
      <w:r>
        <w:rPr>
          <w:noProof/>
        </w:rPr>
        <w:t>198</w:t>
      </w:r>
      <w:r>
        <w:rPr>
          <w:noProof/>
        </w:rPr>
        <w:fldChar w:fldCharType="end"/>
      </w:r>
    </w:p>
    <w:p w14:paraId="55C6575F" w14:textId="4F68F127"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7.2</w:t>
      </w:r>
      <w:r>
        <w:rPr>
          <w:rFonts w:asciiTheme="minorHAnsi" w:eastAsiaTheme="minorEastAsia" w:hAnsiTheme="minorHAnsi" w:cstheme="minorBidi"/>
          <w:noProof/>
          <w:sz w:val="22"/>
          <w:szCs w:val="22"/>
        </w:rPr>
        <w:tab/>
      </w:r>
      <w:r w:rsidRPr="00A32CB6">
        <w:rPr>
          <w:noProof/>
        </w:rPr>
        <w:t>Research limitations</w:t>
      </w:r>
      <w:r>
        <w:rPr>
          <w:noProof/>
        </w:rPr>
        <w:tab/>
      </w:r>
      <w:r>
        <w:rPr>
          <w:noProof/>
        </w:rPr>
        <w:fldChar w:fldCharType="begin"/>
      </w:r>
      <w:r>
        <w:rPr>
          <w:noProof/>
        </w:rPr>
        <w:instrText xml:space="preserve"> PAGEREF _Toc523347863 \h </w:instrText>
      </w:r>
      <w:r>
        <w:rPr>
          <w:noProof/>
        </w:rPr>
      </w:r>
      <w:r>
        <w:rPr>
          <w:noProof/>
        </w:rPr>
        <w:fldChar w:fldCharType="separate"/>
      </w:r>
      <w:r>
        <w:rPr>
          <w:noProof/>
        </w:rPr>
        <w:t>199</w:t>
      </w:r>
      <w:r>
        <w:rPr>
          <w:noProof/>
        </w:rPr>
        <w:fldChar w:fldCharType="end"/>
      </w:r>
    </w:p>
    <w:p w14:paraId="3512C6DB" w14:textId="5E5E3E34" w:rsidR="00C334A7" w:rsidRDefault="00C334A7">
      <w:pPr>
        <w:pStyle w:val="TOC2"/>
        <w:tabs>
          <w:tab w:val="left" w:pos="880"/>
          <w:tab w:val="right" w:leader="dot" w:pos="7920"/>
        </w:tabs>
        <w:rPr>
          <w:rFonts w:asciiTheme="minorHAnsi" w:eastAsiaTheme="minorEastAsia" w:hAnsiTheme="minorHAnsi" w:cstheme="minorBidi"/>
          <w:noProof/>
          <w:sz w:val="22"/>
          <w:szCs w:val="22"/>
        </w:rPr>
      </w:pPr>
      <w:r w:rsidRPr="00A32CB6">
        <w:rPr>
          <w:noProof/>
        </w:rPr>
        <w:t>7.3</w:t>
      </w:r>
      <w:r>
        <w:rPr>
          <w:rFonts w:asciiTheme="minorHAnsi" w:eastAsiaTheme="minorEastAsia" w:hAnsiTheme="minorHAnsi" w:cstheme="minorBidi"/>
          <w:noProof/>
          <w:sz w:val="22"/>
          <w:szCs w:val="22"/>
        </w:rPr>
        <w:tab/>
      </w:r>
      <w:r w:rsidRPr="00A32CB6">
        <w:rPr>
          <w:noProof/>
        </w:rPr>
        <w:t>Future prospects</w:t>
      </w:r>
      <w:r>
        <w:rPr>
          <w:noProof/>
        </w:rPr>
        <w:tab/>
      </w:r>
      <w:r>
        <w:rPr>
          <w:noProof/>
        </w:rPr>
        <w:fldChar w:fldCharType="begin"/>
      </w:r>
      <w:r>
        <w:rPr>
          <w:noProof/>
        </w:rPr>
        <w:instrText xml:space="preserve"> PAGEREF _Toc523347864 \h </w:instrText>
      </w:r>
      <w:r>
        <w:rPr>
          <w:noProof/>
        </w:rPr>
      </w:r>
      <w:r>
        <w:rPr>
          <w:noProof/>
        </w:rPr>
        <w:fldChar w:fldCharType="separate"/>
      </w:r>
      <w:r>
        <w:rPr>
          <w:noProof/>
        </w:rPr>
        <w:t>200</w:t>
      </w:r>
      <w:r>
        <w:rPr>
          <w:noProof/>
        </w:rPr>
        <w:fldChar w:fldCharType="end"/>
      </w:r>
    </w:p>
    <w:p w14:paraId="2C639641" w14:textId="5B3F356A"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7.3.1</w:t>
      </w:r>
      <w:r>
        <w:rPr>
          <w:rFonts w:asciiTheme="minorHAnsi" w:eastAsiaTheme="minorEastAsia" w:hAnsiTheme="minorHAnsi" w:cstheme="minorBidi"/>
          <w:iCs w:val="0"/>
          <w:noProof/>
          <w:sz w:val="22"/>
          <w:szCs w:val="22"/>
        </w:rPr>
        <w:tab/>
      </w:r>
      <w:r>
        <w:rPr>
          <w:noProof/>
        </w:rPr>
        <w:t>Power systems</w:t>
      </w:r>
      <w:r>
        <w:rPr>
          <w:noProof/>
        </w:rPr>
        <w:tab/>
      </w:r>
      <w:r>
        <w:rPr>
          <w:noProof/>
        </w:rPr>
        <w:fldChar w:fldCharType="begin"/>
      </w:r>
      <w:r>
        <w:rPr>
          <w:noProof/>
        </w:rPr>
        <w:instrText xml:space="preserve"> PAGEREF _Toc523347865 \h </w:instrText>
      </w:r>
      <w:r>
        <w:rPr>
          <w:noProof/>
        </w:rPr>
      </w:r>
      <w:r>
        <w:rPr>
          <w:noProof/>
        </w:rPr>
        <w:fldChar w:fldCharType="separate"/>
      </w:r>
      <w:r>
        <w:rPr>
          <w:noProof/>
        </w:rPr>
        <w:t>200</w:t>
      </w:r>
      <w:r>
        <w:rPr>
          <w:noProof/>
        </w:rPr>
        <w:fldChar w:fldCharType="end"/>
      </w:r>
    </w:p>
    <w:p w14:paraId="0387F52A" w14:textId="56E3CB01" w:rsidR="00C334A7" w:rsidRDefault="00C334A7">
      <w:pPr>
        <w:pStyle w:val="TOC3"/>
        <w:tabs>
          <w:tab w:val="left" w:pos="1320"/>
          <w:tab w:val="right" w:leader="dot" w:pos="7920"/>
        </w:tabs>
        <w:rPr>
          <w:rFonts w:asciiTheme="minorHAnsi" w:eastAsiaTheme="minorEastAsia" w:hAnsiTheme="minorHAnsi" w:cstheme="minorBidi"/>
          <w:iCs w:val="0"/>
          <w:noProof/>
          <w:sz w:val="22"/>
          <w:szCs w:val="22"/>
        </w:rPr>
      </w:pPr>
      <w:r w:rsidRPr="00A32CB6">
        <w:rPr>
          <w:noProof/>
          <w:color w:val="000000"/>
          <w14:scene3d>
            <w14:camera w14:prst="orthographicFront"/>
            <w14:lightRig w14:rig="threePt" w14:dir="t">
              <w14:rot w14:lat="0" w14:lon="0" w14:rev="0"/>
            </w14:lightRig>
          </w14:scene3d>
        </w:rPr>
        <w:t>7.3.2</w:t>
      </w:r>
      <w:r>
        <w:rPr>
          <w:rFonts w:asciiTheme="minorHAnsi" w:eastAsiaTheme="minorEastAsia" w:hAnsiTheme="minorHAnsi" w:cstheme="minorBidi"/>
          <w:iCs w:val="0"/>
          <w:noProof/>
          <w:sz w:val="22"/>
          <w:szCs w:val="22"/>
        </w:rPr>
        <w:tab/>
      </w:r>
      <w:r>
        <w:rPr>
          <w:noProof/>
        </w:rPr>
        <w:t>Economics and emissions</w:t>
      </w:r>
      <w:r>
        <w:rPr>
          <w:noProof/>
        </w:rPr>
        <w:tab/>
      </w:r>
      <w:r>
        <w:rPr>
          <w:noProof/>
        </w:rPr>
        <w:fldChar w:fldCharType="begin"/>
      </w:r>
      <w:r>
        <w:rPr>
          <w:noProof/>
        </w:rPr>
        <w:instrText xml:space="preserve"> PAGEREF _Toc523347866 \h </w:instrText>
      </w:r>
      <w:r>
        <w:rPr>
          <w:noProof/>
        </w:rPr>
      </w:r>
      <w:r>
        <w:rPr>
          <w:noProof/>
        </w:rPr>
        <w:fldChar w:fldCharType="separate"/>
      </w:r>
      <w:r>
        <w:rPr>
          <w:noProof/>
        </w:rPr>
        <w:t>202</w:t>
      </w:r>
      <w:r>
        <w:rPr>
          <w:noProof/>
        </w:rPr>
        <w:fldChar w:fldCharType="end"/>
      </w:r>
    </w:p>
    <w:p w14:paraId="11D4EC8E" w14:textId="02660AFB" w:rsidR="00C334A7" w:rsidRDefault="00C334A7">
      <w:pPr>
        <w:pStyle w:val="TOC1"/>
        <w:tabs>
          <w:tab w:val="right" w:leader="dot" w:pos="7920"/>
        </w:tabs>
        <w:rPr>
          <w:rFonts w:asciiTheme="minorHAnsi" w:eastAsiaTheme="minorEastAsia" w:hAnsiTheme="minorHAnsi" w:cstheme="minorBidi"/>
          <w:b w:val="0"/>
          <w:bCs w:val="0"/>
          <w:noProof/>
          <w:sz w:val="22"/>
          <w:szCs w:val="22"/>
        </w:rPr>
      </w:pPr>
      <w:r>
        <w:rPr>
          <w:noProof/>
        </w:rPr>
        <w:lastRenderedPageBreak/>
        <w:t>List of references</w:t>
      </w:r>
      <w:r>
        <w:rPr>
          <w:noProof/>
        </w:rPr>
        <w:tab/>
      </w:r>
      <w:r>
        <w:rPr>
          <w:noProof/>
        </w:rPr>
        <w:fldChar w:fldCharType="begin"/>
      </w:r>
      <w:r>
        <w:rPr>
          <w:noProof/>
        </w:rPr>
        <w:instrText xml:space="preserve"> PAGEREF _Toc523347867 \h </w:instrText>
      </w:r>
      <w:r>
        <w:rPr>
          <w:noProof/>
        </w:rPr>
      </w:r>
      <w:r>
        <w:rPr>
          <w:noProof/>
        </w:rPr>
        <w:fldChar w:fldCharType="separate"/>
      </w:r>
      <w:r>
        <w:rPr>
          <w:noProof/>
        </w:rPr>
        <w:t>203</w:t>
      </w:r>
      <w:r>
        <w:rPr>
          <w:noProof/>
        </w:rPr>
        <w:fldChar w:fldCharType="end"/>
      </w:r>
    </w:p>
    <w:p w14:paraId="170DC3A6" w14:textId="48732CA8" w:rsidR="00737501" w:rsidRPr="00ED6412" w:rsidRDefault="00477905" w:rsidP="004C1551">
      <w:pPr>
        <w:rPr>
          <w:noProof/>
        </w:rPr>
      </w:pPr>
      <w:r w:rsidRPr="00ED6412">
        <w:rPr>
          <w:rFonts w:eastAsiaTheme="minorHAnsi"/>
          <w:noProof/>
          <w:szCs w:val="20"/>
          <w:lang w:eastAsia="en-US"/>
        </w:rPr>
        <w:fldChar w:fldCharType="end"/>
      </w:r>
    </w:p>
    <w:p w14:paraId="06177E0A" w14:textId="77777777" w:rsidR="00737501" w:rsidRPr="00ED6412" w:rsidRDefault="00737501" w:rsidP="004C1551">
      <w:pPr>
        <w:rPr>
          <w:noProof/>
        </w:rPr>
      </w:pPr>
      <w:r w:rsidRPr="00ED6412">
        <w:rPr>
          <w:noProof/>
        </w:rPr>
        <w:br w:type="page"/>
      </w:r>
    </w:p>
    <w:p w14:paraId="4E4B0B17" w14:textId="45CEE988" w:rsidR="00DF43E0" w:rsidRPr="00ED6412" w:rsidRDefault="00DF43E0" w:rsidP="00E673B9">
      <w:pPr>
        <w:pStyle w:val="Style2"/>
        <w:rPr>
          <w:color w:val="auto"/>
        </w:rPr>
      </w:pPr>
      <w:bookmarkStart w:id="11" w:name="_Toc523347702"/>
      <w:r w:rsidRPr="00ED6412">
        <w:rPr>
          <w:color w:val="auto"/>
        </w:rPr>
        <w:lastRenderedPageBreak/>
        <w:t xml:space="preserve">List of </w:t>
      </w:r>
      <w:r w:rsidR="002F6C99" w:rsidRPr="00ED6412">
        <w:rPr>
          <w:color w:val="auto"/>
        </w:rPr>
        <w:t>F</w:t>
      </w:r>
      <w:r w:rsidRPr="00ED6412">
        <w:rPr>
          <w:color w:val="auto"/>
        </w:rPr>
        <w:t>igures</w:t>
      </w:r>
      <w:bookmarkEnd w:id="11"/>
    </w:p>
    <w:p w14:paraId="2FF559CF" w14:textId="77777777" w:rsidR="00DF43E0" w:rsidRPr="00ED6412" w:rsidRDefault="00DF43E0" w:rsidP="004C1551">
      <w:pPr>
        <w:rPr>
          <w:b/>
        </w:rPr>
      </w:pPr>
    </w:p>
    <w:p w14:paraId="5CCAA225" w14:textId="279700B5" w:rsidR="00C334A7" w:rsidRDefault="0057019D">
      <w:pPr>
        <w:pStyle w:val="TableofFigures"/>
        <w:tabs>
          <w:tab w:val="right" w:leader="dot" w:pos="7920"/>
        </w:tabs>
        <w:rPr>
          <w:rFonts w:asciiTheme="minorHAnsi" w:eastAsiaTheme="minorEastAsia" w:hAnsiTheme="minorHAnsi" w:cstheme="minorBidi"/>
          <w:noProof/>
          <w:sz w:val="22"/>
          <w:szCs w:val="22"/>
        </w:rPr>
      </w:pPr>
      <w:r w:rsidRPr="00ED6412">
        <w:rPr>
          <w:b/>
          <w:bCs/>
          <w:smallCaps/>
          <w:noProof/>
        </w:rPr>
        <w:fldChar w:fldCharType="begin"/>
      </w:r>
      <w:r w:rsidRPr="00ED6412">
        <w:rPr>
          <w:b/>
          <w:bCs/>
          <w:smallCaps/>
          <w:noProof/>
        </w:rPr>
        <w:instrText xml:space="preserve"> TOC \f f \c "Figure" </w:instrText>
      </w:r>
      <w:r w:rsidRPr="00ED6412">
        <w:rPr>
          <w:b/>
          <w:bCs/>
          <w:smallCaps/>
          <w:noProof/>
        </w:rPr>
        <w:fldChar w:fldCharType="separate"/>
      </w:r>
      <w:r w:rsidR="00C334A7">
        <w:rPr>
          <w:noProof/>
        </w:rPr>
        <w:t>Figure 1.1 The CPF in the UK from 2010 to 2050.</w:t>
      </w:r>
      <w:r w:rsidR="00C334A7">
        <w:rPr>
          <w:noProof/>
        </w:rPr>
        <w:tab/>
      </w:r>
      <w:r w:rsidR="00C334A7">
        <w:rPr>
          <w:noProof/>
        </w:rPr>
        <w:fldChar w:fldCharType="begin"/>
      </w:r>
      <w:r w:rsidR="00C334A7">
        <w:rPr>
          <w:noProof/>
        </w:rPr>
        <w:instrText xml:space="preserve"> PAGEREF _Toc523347868 \h </w:instrText>
      </w:r>
      <w:r w:rsidR="00C334A7">
        <w:rPr>
          <w:noProof/>
        </w:rPr>
      </w:r>
      <w:r w:rsidR="00C334A7">
        <w:rPr>
          <w:noProof/>
        </w:rPr>
        <w:fldChar w:fldCharType="separate"/>
      </w:r>
      <w:r w:rsidR="00C334A7">
        <w:rPr>
          <w:noProof/>
        </w:rPr>
        <w:t>6</w:t>
      </w:r>
      <w:r w:rsidR="00C334A7">
        <w:rPr>
          <w:noProof/>
        </w:rPr>
        <w:fldChar w:fldCharType="end"/>
      </w:r>
    </w:p>
    <w:p w14:paraId="64BB431A" w14:textId="1FCAA3A0"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2.1 Fuel cost as a function of power output of a typical conventional generator unit with valve-point effects [101].</w:t>
      </w:r>
      <w:r>
        <w:rPr>
          <w:noProof/>
        </w:rPr>
        <w:tab/>
      </w:r>
      <w:r>
        <w:rPr>
          <w:noProof/>
        </w:rPr>
        <w:fldChar w:fldCharType="begin"/>
      </w:r>
      <w:r>
        <w:rPr>
          <w:noProof/>
        </w:rPr>
        <w:instrText xml:space="preserve"> PAGEREF _Toc523347869 \h </w:instrText>
      </w:r>
      <w:r>
        <w:rPr>
          <w:noProof/>
        </w:rPr>
      </w:r>
      <w:r>
        <w:rPr>
          <w:noProof/>
        </w:rPr>
        <w:fldChar w:fldCharType="separate"/>
      </w:r>
      <w:r>
        <w:rPr>
          <w:noProof/>
        </w:rPr>
        <w:t>20</w:t>
      </w:r>
      <w:r>
        <w:rPr>
          <w:noProof/>
        </w:rPr>
        <w:fldChar w:fldCharType="end"/>
      </w:r>
    </w:p>
    <w:p w14:paraId="7F0A183B" w14:textId="5D3550AC" w:rsidR="00C334A7" w:rsidRDefault="00C334A7">
      <w:pPr>
        <w:pStyle w:val="TableofFigures"/>
        <w:tabs>
          <w:tab w:val="right" w:leader="dot" w:pos="7920"/>
        </w:tabs>
        <w:rPr>
          <w:rFonts w:asciiTheme="minorHAnsi" w:eastAsiaTheme="minorEastAsia" w:hAnsiTheme="minorHAnsi" w:cstheme="minorBidi"/>
          <w:noProof/>
          <w:sz w:val="22"/>
          <w:szCs w:val="22"/>
        </w:rPr>
      </w:pPr>
      <w:r w:rsidRPr="007940B5">
        <w:rPr>
          <w:noProof/>
          <w:color w:val="FF0000"/>
        </w:rPr>
        <w:t xml:space="preserve">Figure 2.2 Weibull distribution with different </w:t>
      </w:r>
      <w:r w:rsidRPr="007940B5">
        <w:rPr>
          <w:i/>
          <w:noProof/>
          <w:color w:val="FF0000"/>
        </w:rPr>
        <w:t>k</w:t>
      </w:r>
      <w:r w:rsidRPr="007940B5">
        <w:rPr>
          <w:noProof/>
          <w:color w:val="FF0000"/>
        </w:rPr>
        <w:t xml:space="preserve"> values [148].</w:t>
      </w:r>
      <w:r>
        <w:rPr>
          <w:noProof/>
        </w:rPr>
        <w:tab/>
      </w:r>
      <w:r>
        <w:rPr>
          <w:noProof/>
        </w:rPr>
        <w:fldChar w:fldCharType="begin"/>
      </w:r>
      <w:r>
        <w:rPr>
          <w:noProof/>
        </w:rPr>
        <w:instrText xml:space="preserve"> PAGEREF _Toc523347870 \h </w:instrText>
      </w:r>
      <w:r>
        <w:rPr>
          <w:noProof/>
        </w:rPr>
      </w:r>
      <w:r>
        <w:rPr>
          <w:noProof/>
        </w:rPr>
        <w:fldChar w:fldCharType="separate"/>
      </w:r>
      <w:r>
        <w:rPr>
          <w:noProof/>
        </w:rPr>
        <w:t>28</w:t>
      </w:r>
      <w:r>
        <w:rPr>
          <w:noProof/>
        </w:rPr>
        <w:fldChar w:fldCharType="end"/>
      </w:r>
    </w:p>
    <w:p w14:paraId="41507CD4" w14:textId="17C48060"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2.3 The scheme for two types of electrical energy systems that combine with wind power generators and ESS. The left hand side is the WSCS and the right hand side is the grid-connected ESS.</w:t>
      </w:r>
      <w:r>
        <w:rPr>
          <w:noProof/>
        </w:rPr>
        <w:tab/>
      </w:r>
      <w:r>
        <w:rPr>
          <w:noProof/>
        </w:rPr>
        <w:fldChar w:fldCharType="begin"/>
      </w:r>
      <w:r>
        <w:rPr>
          <w:noProof/>
        </w:rPr>
        <w:instrText xml:space="preserve"> PAGEREF _Toc523347871 \h </w:instrText>
      </w:r>
      <w:r>
        <w:rPr>
          <w:noProof/>
        </w:rPr>
      </w:r>
      <w:r>
        <w:rPr>
          <w:noProof/>
        </w:rPr>
        <w:fldChar w:fldCharType="separate"/>
      </w:r>
      <w:r>
        <w:rPr>
          <w:noProof/>
        </w:rPr>
        <w:t>38</w:t>
      </w:r>
      <w:r>
        <w:rPr>
          <w:noProof/>
        </w:rPr>
        <w:fldChar w:fldCharType="end"/>
      </w:r>
    </w:p>
    <w:p w14:paraId="47D1B259" w14:textId="0164EAEC"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2.4 The principle of the CfD [170].</w:t>
      </w:r>
      <w:r>
        <w:rPr>
          <w:noProof/>
        </w:rPr>
        <w:tab/>
      </w:r>
      <w:r>
        <w:rPr>
          <w:noProof/>
        </w:rPr>
        <w:fldChar w:fldCharType="begin"/>
      </w:r>
      <w:r>
        <w:rPr>
          <w:noProof/>
        </w:rPr>
        <w:instrText xml:space="preserve"> PAGEREF _Toc523347872 \h </w:instrText>
      </w:r>
      <w:r>
        <w:rPr>
          <w:noProof/>
        </w:rPr>
      </w:r>
      <w:r>
        <w:rPr>
          <w:noProof/>
        </w:rPr>
        <w:fldChar w:fldCharType="separate"/>
      </w:r>
      <w:r>
        <w:rPr>
          <w:noProof/>
        </w:rPr>
        <w:t>41</w:t>
      </w:r>
      <w:r>
        <w:rPr>
          <w:noProof/>
        </w:rPr>
        <w:fldChar w:fldCharType="end"/>
      </w:r>
    </w:p>
    <w:p w14:paraId="52B3D84C" w14:textId="5BEE039B"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3.1 Flow chart of hybrid GA-SQP optimisation algorithm.</w:t>
      </w:r>
      <w:r>
        <w:rPr>
          <w:noProof/>
        </w:rPr>
        <w:tab/>
      </w:r>
      <w:r>
        <w:rPr>
          <w:noProof/>
        </w:rPr>
        <w:fldChar w:fldCharType="begin"/>
      </w:r>
      <w:r>
        <w:rPr>
          <w:noProof/>
        </w:rPr>
        <w:instrText xml:space="preserve"> PAGEREF _Toc523347873 \h </w:instrText>
      </w:r>
      <w:r>
        <w:rPr>
          <w:noProof/>
        </w:rPr>
      </w:r>
      <w:r>
        <w:rPr>
          <w:noProof/>
        </w:rPr>
        <w:fldChar w:fldCharType="separate"/>
      </w:r>
      <w:r>
        <w:rPr>
          <w:noProof/>
        </w:rPr>
        <w:t>57</w:t>
      </w:r>
      <w:r>
        <w:rPr>
          <w:noProof/>
        </w:rPr>
        <w:fldChar w:fldCharType="end"/>
      </w:r>
    </w:p>
    <w:p w14:paraId="587DBEE3" w14:textId="4173967A"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3.2 Optimal outputs as a function of conventional power cost, direct and overestimation wind power cost.</w:t>
      </w:r>
      <w:r>
        <w:rPr>
          <w:noProof/>
        </w:rPr>
        <w:tab/>
      </w:r>
      <w:r>
        <w:rPr>
          <w:noProof/>
        </w:rPr>
        <w:fldChar w:fldCharType="begin"/>
      </w:r>
      <w:r>
        <w:rPr>
          <w:noProof/>
        </w:rPr>
        <w:instrText xml:space="preserve"> PAGEREF _Toc523347874 \h </w:instrText>
      </w:r>
      <w:r>
        <w:rPr>
          <w:noProof/>
        </w:rPr>
      </w:r>
      <w:r>
        <w:rPr>
          <w:noProof/>
        </w:rPr>
        <w:fldChar w:fldCharType="separate"/>
      </w:r>
      <w:r>
        <w:rPr>
          <w:noProof/>
        </w:rPr>
        <w:t>67</w:t>
      </w:r>
      <w:r>
        <w:rPr>
          <w:noProof/>
        </w:rPr>
        <w:fldChar w:fldCharType="end"/>
      </w:r>
    </w:p>
    <w:p w14:paraId="6B10FE27" w14:textId="21D1CE9F"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3.3 Optimal outputs as a function of conventional power cost, direct and underestimation wind power cost.</w:t>
      </w:r>
      <w:r>
        <w:rPr>
          <w:noProof/>
        </w:rPr>
        <w:tab/>
      </w:r>
      <w:r>
        <w:rPr>
          <w:noProof/>
        </w:rPr>
        <w:fldChar w:fldCharType="begin"/>
      </w:r>
      <w:r>
        <w:rPr>
          <w:noProof/>
        </w:rPr>
        <w:instrText xml:space="preserve"> PAGEREF _Toc523347875 \h </w:instrText>
      </w:r>
      <w:r>
        <w:rPr>
          <w:noProof/>
        </w:rPr>
      </w:r>
      <w:r>
        <w:rPr>
          <w:noProof/>
        </w:rPr>
        <w:fldChar w:fldCharType="separate"/>
      </w:r>
      <w:r>
        <w:rPr>
          <w:noProof/>
        </w:rPr>
        <w:t>69</w:t>
      </w:r>
      <w:r>
        <w:rPr>
          <w:noProof/>
        </w:rPr>
        <w:fldChar w:fldCharType="end"/>
      </w:r>
    </w:p>
    <w:p w14:paraId="05F30965" w14:textId="0833348E"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3.4 Percentage errors of Hetzer’s research and proposed CEED with vary underestimation wind power cost coefficients.</w:t>
      </w:r>
      <w:r>
        <w:rPr>
          <w:noProof/>
        </w:rPr>
        <w:tab/>
      </w:r>
      <w:r>
        <w:rPr>
          <w:noProof/>
        </w:rPr>
        <w:fldChar w:fldCharType="begin"/>
      </w:r>
      <w:r>
        <w:rPr>
          <w:noProof/>
        </w:rPr>
        <w:instrText xml:space="preserve"> PAGEREF _Toc523347876 \h </w:instrText>
      </w:r>
      <w:r>
        <w:rPr>
          <w:noProof/>
        </w:rPr>
      </w:r>
      <w:r>
        <w:rPr>
          <w:noProof/>
        </w:rPr>
        <w:fldChar w:fldCharType="separate"/>
      </w:r>
      <w:r>
        <w:rPr>
          <w:noProof/>
        </w:rPr>
        <w:t>70</w:t>
      </w:r>
      <w:r>
        <w:rPr>
          <w:noProof/>
        </w:rPr>
        <w:fldChar w:fldCharType="end"/>
      </w:r>
    </w:p>
    <w:p w14:paraId="57BC1878" w14:textId="3CFA5438"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lastRenderedPageBreak/>
        <w:t>Figure 3.5 Total costs of IEEE 30 bus electrical system installed (a) 10%, (b) 20%, and (c) 30% wind power capacity with different emission limits.</w:t>
      </w:r>
      <w:r>
        <w:rPr>
          <w:noProof/>
        </w:rPr>
        <w:tab/>
      </w:r>
      <w:r>
        <w:rPr>
          <w:noProof/>
        </w:rPr>
        <w:fldChar w:fldCharType="begin"/>
      </w:r>
      <w:r>
        <w:rPr>
          <w:noProof/>
        </w:rPr>
        <w:instrText xml:space="preserve"> PAGEREF _Toc523347877 \h </w:instrText>
      </w:r>
      <w:r>
        <w:rPr>
          <w:noProof/>
        </w:rPr>
      </w:r>
      <w:r>
        <w:rPr>
          <w:noProof/>
        </w:rPr>
        <w:fldChar w:fldCharType="separate"/>
      </w:r>
      <w:r>
        <w:rPr>
          <w:noProof/>
        </w:rPr>
        <w:t>77</w:t>
      </w:r>
      <w:r>
        <w:rPr>
          <w:noProof/>
        </w:rPr>
        <w:fldChar w:fldCharType="end"/>
      </w:r>
    </w:p>
    <w:p w14:paraId="660396F2" w14:textId="211DBCA2"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3.6 Total emissions of IEEE 30 bus electrical system installed (a) 10%, (b) 20%, and (c) 30% wind power capacity with different emission limits.</w:t>
      </w:r>
      <w:r>
        <w:rPr>
          <w:noProof/>
        </w:rPr>
        <w:tab/>
      </w:r>
      <w:r>
        <w:rPr>
          <w:noProof/>
        </w:rPr>
        <w:fldChar w:fldCharType="begin"/>
      </w:r>
      <w:r>
        <w:rPr>
          <w:noProof/>
        </w:rPr>
        <w:instrText xml:space="preserve"> PAGEREF _Toc523347878 \h </w:instrText>
      </w:r>
      <w:r>
        <w:rPr>
          <w:noProof/>
        </w:rPr>
      </w:r>
      <w:r>
        <w:rPr>
          <w:noProof/>
        </w:rPr>
        <w:fldChar w:fldCharType="separate"/>
      </w:r>
      <w:r>
        <w:rPr>
          <w:noProof/>
        </w:rPr>
        <w:t>81</w:t>
      </w:r>
      <w:r>
        <w:rPr>
          <w:noProof/>
        </w:rPr>
        <w:fldChar w:fldCharType="end"/>
      </w:r>
    </w:p>
    <w:p w14:paraId="32C2BC93" w14:textId="37695915"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3.7 Total emission costs of IEEE 30 bus electrical system installed (a) 10%, (b) 20%, and (c) 30% wind power capacity with different emission limits.</w:t>
      </w:r>
      <w:r>
        <w:rPr>
          <w:noProof/>
        </w:rPr>
        <w:tab/>
      </w:r>
      <w:r>
        <w:rPr>
          <w:noProof/>
        </w:rPr>
        <w:fldChar w:fldCharType="begin"/>
      </w:r>
      <w:r>
        <w:rPr>
          <w:noProof/>
        </w:rPr>
        <w:instrText xml:space="preserve"> PAGEREF _Toc523347879 \h </w:instrText>
      </w:r>
      <w:r>
        <w:rPr>
          <w:noProof/>
        </w:rPr>
      </w:r>
      <w:r>
        <w:rPr>
          <w:noProof/>
        </w:rPr>
        <w:fldChar w:fldCharType="separate"/>
      </w:r>
      <w:r>
        <w:rPr>
          <w:noProof/>
        </w:rPr>
        <w:t>82</w:t>
      </w:r>
      <w:r>
        <w:rPr>
          <w:noProof/>
        </w:rPr>
        <w:fldChar w:fldCharType="end"/>
      </w:r>
    </w:p>
    <w:p w14:paraId="73C91423" w14:textId="69B2634C"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3.8 Optimal result. (a) Total cost, (b) Total emission and (c) Emission cost of an electrical system with nine conventional generators and installed 30% wind power capacity with different emission limits.</w:t>
      </w:r>
      <w:r>
        <w:rPr>
          <w:noProof/>
        </w:rPr>
        <w:tab/>
      </w:r>
      <w:r>
        <w:rPr>
          <w:noProof/>
        </w:rPr>
        <w:fldChar w:fldCharType="begin"/>
      </w:r>
      <w:r>
        <w:rPr>
          <w:noProof/>
        </w:rPr>
        <w:instrText xml:space="preserve"> PAGEREF _Toc523347880 \h </w:instrText>
      </w:r>
      <w:r>
        <w:rPr>
          <w:noProof/>
        </w:rPr>
      </w:r>
      <w:r>
        <w:rPr>
          <w:noProof/>
        </w:rPr>
        <w:fldChar w:fldCharType="separate"/>
      </w:r>
      <w:r>
        <w:rPr>
          <w:noProof/>
        </w:rPr>
        <w:t>86</w:t>
      </w:r>
      <w:r>
        <w:rPr>
          <w:noProof/>
        </w:rPr>
        <w:fldChar w:fldCharType="end"/>
      </w:r>
    </w:p>
    <w:p w14:paraId="04168086" w14:textId="5EA9F612"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3.9 Optimal result (a) Total cost, (b) Total emission and (c) Emission cost of an electrical system with nine conventional generators and installed 30% wind power capacity considering CO</w:t>
      </w:r>
      <w:r w:rsidRPr="007940B5">
        <w:rPr>
          <w:noProof/>
          <w:vertAlign w:val="subscript"/>
        </w:rPr>
        <w:t>2</w:t>
      </w:r>
      <w:r>
        <w:rPr>
          <w:noProof/>
        </w:rPr>
        <w:t xml:space="preserve"> emission.</w:t>
      </w:r>
      <w:r>
        <w:rPr>
          <w:noProof/>
        </w:rPr>
        <w:tab/>
      </w:r>
      <w:r>
        <w:rPr>
          <w:noProof/>
        </w:rPr>
        <w:fldChar w:fldCharType="begin"/>
      </w:r>
      <w:r>
        <w:rPr>
          <w:noProof/>
        </w:rPr>
        <w:instrText xml:space="preserve"> PAGEREF _Toc523347881 \h </w:instrText>
      </w:r>
      <w:r>
        <w:rPr>
          <w:noProof/>
        </w:rPr>
      </w:r>
      <w:r>
        <w:rPr>
          <w:noProof/>
        </w:rPr>
        <w:fldChar w:fldCharType="separate"/>
      </w:r>
      <w:r>
        <w:rPr>
          <w:noProof/>
        </w:rPr>
        <w:t>87</w:t>
      </w:r>
      <w:r>
        <w:rPr>
          <w:noProof/>
        </w:rPr>
        <w:fldChar w:fldCharType="end"/>
      </w:r>
    </w:p>
    <w:p w14:paraId="6E4D4741" w14:textId="1C48DD66"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4.1 Flow chart of DEED model.</w:t>
      </w:r>
      <w:r>
        <w:rPr>
          <w:noProof/>
        </w:rPr>
        <w:tab/>
      </w:r>
      <w:r>
        <w:rPr>
          <w:noProof/>
        </w:rPr>
        <w:fldChar w:fldCharType="begin"/>
      </w:r>
      <w:r>
        <w:rPr>
          <w:noProof/>
        </w:rPr>
        <w:instrText xml:space="preserve"> PAGEREF _Toc523347882 \h </w:instrText>
      </w:r>
      <w:r>
        <w:rPr>
          <w:noProof/>
        </w:rPr>
      </w:r>
      <w:r>
        <w:rPr>
          <w:noProof/>
        </w:rPr>
        <w:fldChar w:fldCharType="separate"/>
      </w:r>
      <w:r>
        <w:rPr>
          <w:noProof/>
        </w:rPr>
        <w:t>99</w:t>
      </w:r>
      <w:r>
        <w:rPr>
          <w:noProof/>
        </w:rPr>
        <w:fldChar w:fldCharType="end"/>
      </w:r>
    </w:p>
    <w:p w14:paraId="25B379C2" w14:textId="5CCDD26A"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4.2 Demand in the Sheffield region on a typical weekday in March 2015.</w:t>
      </w:r>
      <w:r>
        <w:rPr>
          <w:noProof/>
        </w:rPr>
        <w:tab/>
      </w:r>
      <w:r>
        <w:rPr>
          <w:noProof/>
        </w:rPr>
        <w:fldChar w:fldCharType="begin"/>
      </w:r>
      <w:r>
        <w:rPr>
          <w:noProof/>
        </w:rPr>
        <w:instrText xml:space="preserve"> PAGEREF _Toc523347883 \h </w:instrText>
      </w:r>
      <w:r>
        <w:rPr>
          <w:noProof/>
        </w:rPr>
      </w:r>
      <w:r>
        <w:rPr>
          <w:noProof/>
        </w:rPr>
        <w:fldChar w:fldCharType="separate"/>
      </w:r>
      <w:r>
        <w:rPr>
          <w:noProof/>
        </w:rPr>
        <w:t>101</w:t>
      </w:r>
      <w:r>
        <w:rPr>
          <w:noProof/>
        </w:rPr>
        <w:fldChar w:fldCharType="end"/>
      </w:r>
    </w:p>
    <w:p w14:paraId="7152C5BD" w14:textId="5B2765C1"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4.3 Illumination of the first three steps in the Figure 4.2.</w:t>
      </w:r>
      <w:r>
        <w:rPr>
          <w:noProof/>
        </w:rPr>
        <w:tab/>
      </w:r>
      <w:r>
        <w:rPr>
          <w:noProof/>
        </w:rPr>
        <w:fldChar w:fldCharType="begin"/>
      </w:r>
      <w:r>
        <w:rPr>
          <w:noProof/>
        </w:rPr>
        <w:instrText xml:space="preserve"> PAGEREF _Toc523347884 \h </w:instrText>
      </w:r>
      <w:r>
        <w:rPr>
          <w:noProof/>
        </w:rPr>
      </w:r>
      <w:r>
        <w:rPr>
          <w:noProof/>
        </w:rPr>
        <w:fldChar w:fldCharType="separate"/>
      </w:r>
      <w:r>
        <w:rPr>
          <w:noProof/>
        </w:rPr>
        <w:t>102</w:t>
      </w:r>
      <w:r>
        <w:rPr>
          <w:noProof/>
        </w:rPr>
        <w:fldChar w:fldCharType="end"/>
      </w:r>
    </w:p>
    <w:p w14:paraId="0F78E1B1" w14:textId="76C4F4B7"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4.4 PF for the given system of a day with (a) no emission limit, (b) 230 tCO</w:t>
      </w:r>
      <w:r w:rsidRPr="007940B5">
        <w:rPr>
          <w:noProof/>
          <w:vertAlign w:val="subscript"/>
        </w:rPr>
        <w:t>2</w:t>
      </w:r>
      <w:r>
        <w:rPr>
          <w:noProof/>
        </w:rPr>
        <w:t>e/h, (c) 210 tCO</w:t>
      </w:r>
      <w:r w:rsidRPr="007940B5">
        <w:rPr>
          <w:noProof/>
          <w:vertAlign w:val="subscript"/>
        </w:rPr>
        <w:t>2</w:t>
      </w:r>
      <w:r>
        <w:rPr>
          <w:noProof/>
        </w:rPr>
        <w:t>e/h, (d) 190 tCO</w:t>
      </w:r>
      <w:r w:rsidRPr="007940B5">
        <w:rPr>
          <w:noProof/>
          <w:vertAlign w:val="subscript"/>
        </w:rPr>
        <w:t>2</w:t>
      </w:r>
      <w:r>
        <w:rPr>
          <w:noProof/>
        </w:rPr>
        <w:t>e/h, and (e) 170 tCO</w:t>
      </w:r>
      <w:r w:rsidRPr="007940B5">
        <w:rPr>
          <w:noProof/>
          <w:vertAlign w:val="subscript"/>
        </w:rPr>
        <w:t>2</w:t>
      </w:r>
      <w:r>
        <w:rPr>
          <w:noProof/>
        </w:rPr>
        <w:t>e/h emission limit of EPS.</w:t>
      </w:r>
      <w:r>
        <w:rPr>
          <w:noProof/>
        </w:rPr>
        <w:tab/>
      </w:r>
      <w:r>
        <w:rPr>
          <w:noProof/>
        </w:rPr>
        <w:fldChar w:fldCharType="begin"/>
      </w:r>
      <w:r>
        <w:rPr>
          <w:noProof/>
        </w:rPr>
        <w:instrText xml:space="preserve"> PAGEREF _Toc523347885 \h </w:instrText>
      </w:r>
      <w:r>
        <w:rPr>
          <w:noProof/>
        </w:rPr>
      </w:r>
      <w:r>
        <w:rPr>
          <w:noProof/>
        </w:rPr>
        <w:fldChar w:fldCharType="separate"/>
      </w:r>
      <w:r>
        <w:rPr>
          <w:noProof/>
        </w:rPr>
        <w:t>107</w:t>
      </w:r>
      <w:r>
        <w:rPr>
          <w:noProof/>
        </w:rPr>
        <w:fldChar w:fldCharType="end"/>
      </w:r>
    </w:p>
    <w:p w14:paraId="2B770ADC" w14:textId="0A96F37E"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lastRenderedPageBreak/>
        <w:t>Figure 4.5 Cost of the Go Green scenario from 2010 to 2050.</w:t>
      </w:r>
      <w:r>
        <w:rPr>
          <w:noProof/>
        </w:rPr>
        <w:tab/>
      </w:r>
      <w:r>
        <w:rPr>
          <w:noProof/>
        </w:rPr>
        <w:fldChar w:fldCharType="begin"/>
      </w:r>
      <w:r>
        <w:rPr>
          <w:noProof/>
        </w:rPr>
        <w:instrText xml:space="preserve"> PAGEREF _Toc523347886 \h </w:instrText>
      </w:r>
      <w:r>
        <w:rPr>
          <w:noProof/>
        </w:rPr>
      </w:r>
      <w:r>
        <w:rPr>
          <w:noProof/>
        </w:rPr>
        <w:fldChar w:fldCharType="separate"/>
      </w:r>
      <w:r>
        <w:rPr>
          <w:noProof/>
        </w:rPr>
        <w:t>110</w:t>
      </w:r>
      <w:r>
        <w:rPr>
          <w:noProof/>
        </w:rPr>
        <w:fldChar w:fldCharType="end"/>
      </w:r>
    </w:p>
    <w:p w14:paraId="10E85F4F" w14:textId="71249955"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4.6 Cost of the No Progression scenario from 2010 to 2050.</w:t>
      </w:r>
      <w:r>
        <w:rPr>
          <w:noProof/>
        </w:rPr>
        <w:tab/>
      </w:r>
      <w:r>
        <w:rPr>
          <w:noProof/>
        </w:rPr>
        <w:fldChar w:fldCharType="begin"/>
      </w:r>
      <w:r>
        <w:rPr>
          <w:noProof/>
        </w:rPr>
        <w:instrText xml:space="preserve"> PAGEREF _Toc523347887 \h </w:instrText>
      </w:r>
      <w:r>
        <w:rPr>
          <w:noProof/>
        </w:rPr>
      </w:r>
      <w:r>
        <w:rPr>
          <w:noProof/>
        </w:rPr>
        <w:fldChar w:fldCharType="separate"/>
      </w:r>
      <w:r>
        <w:rPr>
          <w:noProof/>
        </w:rPr>
        <w:t>111</w:t>
      </w:r>
      <w:r>
        <w:rPr>
          <w:noProof/>
        </w:rPr>
        <w:fldChar w:fldCharType="end"/>
      </w:r>
    </w:p>
    <w:p w14:paraId="3D9D14D1" w14:textId="7A320A30"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4.7 Emissions in the Go Green scenario from 2010 to 2050.</w:t>
      </w:r>
      <w:r>
        <w:rPr>
          <w:noProof/>
        </w:rPr>
        <w:tab/>
      </w:r>
      <w:r>
        <w:rPr>
          <w:noProof/>
        </w:rPr>
        <w:fldChar w:fldCharType="begin"/>
      </w:r>
      <w:r>
        <w:rPr>
          <w:noProof/>
        </w:rPr>
        <w:instrText xml:space="preserve"> PAGEREF _Toc523347888 \h </w:instrText>
      </w:r>
      <w:r>
        <w:rPr>
          <w:noProof/>
        </w:rPr>
      </w:r>
      <w:r>
        <w:rPr>
          <w:noProof/>
        </w:rPr>
        <w:fldChar w:fldCharType="separate"/>
      </w:r>
      <w:r>
        <w:rPr>
          <w:noProof/>
        </w:rPr>
        <w:t>112</w:t>
      </w:r>
      <w:r>
        <w:rPr>
          <w:noProof/>
        </w:rPr>
        <w:fldChar w:fldCharType="end"/>
      </w:r>
    </w:p>
    <w:p w14:paraId="4E347BD4" w14:textId="03647966"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4.8 Emissions in the No Progression scenario from 2010 to 2050.</w:t>
      </w:r>
      <w:r>
        <w:rPr>
          <w:noProof/>
        </w:rPr>
        <w:tab/>
      </w:r>
      <w:r>
        <w:rPr>
          <w:noProof/>
        </w:rPr>
        <w:fldChar w:fldCharType="begin"/>
      </w:r>
      <w:r>
        <w:rPr>
          <w:noProof/>
        </w:rPr>
        <w:instrText xml:space="preserve"> PAGEREF _Toc523347889 \h </w:instrText>
      </w:r>
      <w:r>
        <w:rPr>
          <w:noProof/>
        </w:rPr>
      </w:r>
      <w:r>
        <w:rPr>
          <w:noProof/>
        </w:rPr>
        <w:fldChar w:fldCharType="separate"/>
      </w:r>
      <w:r>
        <w:rPr>
          <w:noProof/>
        </w:rPr>
        <w:t>113</w:t>
      </w:r>
      <w:r>
        <w:rPr>
          <w:noProof/>
        </w:rPr>
        <w:fldChar w:fldCharType="end"/>
      </w:r>
    </w:p>
    <w:p w14:paraId="4E7F4F0E" w14:textId="0656FB86"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4.9 Power output at (a) 30 min time interval, and (b) 10 min time interval, where P1 to P6 are conventional generators 1 to 6 and W is the scheduled wind power.</w:t>
      </w:r>
      <w:r>
        <w:rPr>
          <w:noProof/>
        </w:rPr>
        <w:tab/>
      </w:r>
      <w:r>
        <w:rPr>
          <w:noProof/>
        </w:rPr>
        <w:fldChar w:fldCharType="begin"/>
      </w:r>
      <w:r>
        <w:rPr>
          <w:noProof/>
        </w:rPr>
        <w:instrText xml:space="preserve"> PAGEREF _Toc523347890 \h </w:instrText>
      </w:r>
      <w:r>
        <w:rPr>
          <w:noProof/>
        </w:rPr>
      </w:r>
      <w:r>
        <w:rPr>
          <w:noProof/>
        </w:rPr>
        <w:fldChar w:fldCharType="separate"/>
      </w:r>
      <w:r>
        <w:rPr>
          <w:noProof/>
        </w:rPr>
        <w:t>114</w:t>
      </w:r>
      <w:r>
        <w:rPr>
          <w:noProof/>
        </w:rPr>
        <w:fldChar w:fldCharType="end"/>
      </w:r>
    </w:p>
    <w:p w14:paraId="05089A2A" w14:textId="02302C8B"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4.10 Cost as a function of power outputs from Table 4.1.</w:t>
      </w:r>
      <w:r>
        <w:rPr>
          <w:noProof/>
        </w:rPr>
        <w:tab/>
      </w:r>
      <w:r>
        <w:rPr>
          <w:noProof/>
        </w:rPr>
        <w:fldChar w:fldCharType="begin"/>
      </w:r>
      <w:r>
        <w:rPr>
          <w:noProof/>
        </w:rPr>
        <w:instrText xml:space="preserve"> PAGEREF _Toc523347891 \h </w:instrText>
      </w:r>
      <w:r>
        <w:rPr>
          <w:noProof/>
        </w:rPr>
      </w:r>
      <w:r>
        <w:rPr>
          <w:noProof/>
        </w:rPr>
        <w:fldChar w:fldCharType="separate"/>
      </w:r>
      <w:r>
        <w:rPr>
          <w:noProof/>
        </w:rPr>
        <w:t>116</w:t>
      </w:r>
      <w:r>
        <w:rPr>
          <w:noProof/>
        </w:rPr>
        <w:fldChar w:fldCharType="end"/>
      </w:r>
    </w:p>
    <w:p w14:paraId="360EFB13" w14:textId="45679892"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4.11 Emission as a function of power outputs from Table 4.1.</w:t>
      </w:r>
      <w:r>
        <w:rPr>
          <w:noProof/>
        </w:rPr>
        <w:tab/>
      </w:r>
      <w:r>
        <w:rPr>
          <w:noProof/>
        </w:rPr>
        <w:fldChar w:fldCharType="begin"/>
      </w:r>
      <w:r>
        <w:rPr>
          <w:noProof/>
        </w:rPr>
        <w:instrText xml:space="preserve"> PAGEREF _Toc523347892 \h </w:instrText>
      </w:r>
      <w:r>
        <w:rPr>
          <w:noProof/>
        </w:rPr>
      </w:r>
      <w:r>
        <w:rPr>
          <w:noProof/>
        </w:rPr>
        <w:fldChar w:fldCharType="separate"/>
      </w:r>
      <w:r>
        <w:rPr>
          <w:noProof/>
        </w:rPr>
        <w:t>116</w:t>
      </w:r>
      <w:r>
        <w:rPr>
          <w:noProof/>
        </w:rPr>
        <w:fldChar w:fldCharType="end"/>
      </w:r>
    </w:p>
    <w:p w14:paraId="77C2DC1E" w14:textId="4A88AABD"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4.12 Total cost at each time step of a typical day in the Sheffield region with the 10 min and 30 min time intervals, respectively.</w:t>
      </w:r>
      <w:r>
        <w:rPr>
          <w:noProof/>
        </w:rPr>
        <w:tab/>
      </w:r>
      <w:r>
        <w:rPr>
          <w:noProof/>
        </w:rPr>
        <w:fldChar w:fldCharType="begin"/>
      </w:r>
      <w:r>
        <w:rPr>
          <w:noProof/>
        </w:rPr>
        <w:instrText xml:space="preserve"> PAGEREF _Toc523347893 \h </w:instrText>
      </w:r>
      <w:r>
        <w:rPr>
          <w:noProof/>
        </w:rPr>
      </w:r>
      <w:r>
        <w:rPr>
          <w:noProof/>
        </w:rPr>
        <w:fldChar w:fldCharType="separate"/>
      </w:r>
      <w:r>
        <w:rPr>
          <w:noProof/>
        </w:rPr>
        <w:t>117</w:t>
      </w:r>
      <w:r>
        <w:rPr>
          <w:noProof/>
        </w:rPr>
        <w:fldChar w:fldCharType="end"/>
      </w:r>
    </w:p>
    <w:p w14:paraId="09837166" w14:textId="243B7256"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4.13 Emissions at each time step on the typical day in the Sheffield region with the 10 min and 30 min time intervals, respectively.</w:t>
      </w:r>
      <w:r>
        <w:rPr>
          <w:noProof/>
        </w:rPr>
        <w:tab/>
      </w:r>
      <w:r>
        <w:rPr>
          <w:noProof/>
        </w:rPr>
        <w:fldChar w:fldCharType="begin"/>
      </w:r>
      <w:r>
        <w:rPr>
          <w:noProof/>
        </w:rPr>
        <w:instrText xml:space="preserve"> PAGEREF _Toc523347894 \h </w:instrText>
      </w:r>
      <w:r>
        <w:rPr>
          <w:noProof/>
        </w:rPr>
      </w:r>
      <w:r>
        <w:rPr>
          <w:noProof/>
        </w:rPr>
        <w:fldChar w:fldCharType="separate"/>
      </w:r>
      <w:r>
        <w:rPr>
          <w:noProof/>
        </w:rPr>
        <w:t>118</w:t>
      </w:r>
      <w:r>
        <w:rPr>
          <w:noProof/>
        </w:rPr>
        <w:fldChar w:fldCharType="end"/>
      </w:r>
    </w:p>
    <w:p w14:paraId="12A20B55" w14:textId="3DBDDF27"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5.1 Flowchart of the proposed DEED control scheme to dispatch ESS.</w:t>
      </w:r>
      <w:r>
        <w:rPr>
          <w:noProof/>
        </w:rPr>
        <w:tab/>
      </w:r>
      <w:r>
        <w:rPr>
          <w:noProof/>
        </w:rPr>
        <w:fldChar w:fldCharType="begin"/>
      </w:r>
      <w:r>
        <w:rPr>
          <w:noProof/>
        </w:rPr>
        <w:instrText xml:space="preserve"> PAGEREF _Toc523347895 \h </w:instrText>
      </w:r>
      <w:r>
        <w:rPr>
          <w:noProof/>
        </w:rPr>
      </w:r>
      <w:r>
        <w:rPr>
          <w:noProof/>
        </w:rPr>
        <w:fldChar w:fldCharType="separate"/>
      </w:r>
      <w:r>
        <w:rPr>
          <w:noProof/>
        </w:rPr>
        <w:t>129</w:t>
      </w:r>
      <w:r>
        <w:rPr>
          <w:noProof/>
        </w:rPr>
        <w:fldChar w:fldCharType="end"/>
      </w:r>
    </w:p>
    <w:p w14:paraId="6D9974F9" w14:textId="14724162"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5.2 An IEEE 30 bus system with 6 conventional generators, a wind farm and an ESS [219].</w:t>
      </w:r>
      <w:r>
        <w:rPr>
          <w:noProof/>
        </w:rPr>
        <w:tab/>
      </w:r>
      <w:r>
        <w:rPr>
          <w:noProof/>
        </w:rPr>
        <w:fldChar w:fldCharType="begin"/>
      </w:r>
      <w:r>
        <w:rPr>
          <w:noProof/>
        </w:rPr>
        <w:instrText xml:space="preserve"> PAGEREF _Toc523347896 \h </w:instrText>
      </w:r>
      <w:r>
        <w:rPr>
          <w:noProof/>
        </w:rPr>
      </w:r>
      <w:r>
        <w:rPr>
          <w:noProof/>
        </w:rPr>
        <w:fldChar w:fldCharType="separate"/>
      </w:r>
      <w:r>
        <w:rPr>
          <w:noProof/>
        </w:rPr>
        <w:t>134</w:t>
      </w:r>
      <w:r>
        <w:rPr>
          <w:noProof/>
        </w:rPr>
        <w:fldChar w:fldCharType="end"/>
      </w:r>
    </w:p>
    <w:p w14:paraId="33295E08" w14:textId="2119974D"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5.3 Energy stored in the BESS as a function of the constant demand from 210 to 300 MW at 30% wind power penetration of the peak demand.</w:t>
      </w:r>
      <w:r>
        <w:rPr>
          <w:noProof/>
        </w:rPr>
        <w:tab/>
      </w:r>
      <w:r>
        <w:rPr>
          <w:noProof/>
        </w:rPr>
        <w:fldChar w:fldCharType="begin"/>
      </w:r>
      <w:r>
        <w:rPr>
          <w:noProof/>
        </w:rPr>
        <w:instrText xml:space="preserve"> PAGEREF _Toc523347897 \h </w:instrText>
      </w:r>
      <w:r>
        <w:rPr>
          <w:noProof/>
        </w:rPr>
      </w:r>
      <w:r>
        <w:rPr>
          <w:noProof/>
        </w:rPr>
        <w:fldChar w:fldCharType="separate"/>
      </w:r>
      <w:r>
        <w:rPr>
          <w:noProof/>
        </w:rPr>
        <w:t>136</w:t>
      </w:r>
      <w:r>
        <w:rPr>
          <w:noProof/>
        </w:rPr>
        <w:fldChar w:fldCharType="end"/>
      </w:r>
    </w:p>
    <w:p w14:paraId="55093032" w14:textId="1750B435"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lastRenderedPageBreak/>
        <w:t>Figure 5.4 BESS charging gradient as a function of the demand at 30% wind power penetration of the peak demand.</w:t>
      </w:r>
      <w:r>
        <w:rPr>
          <w:noProof/>
        </w:rPr>
        <w:tab/>
      </w:r>
      <w:r>
        <w:rPr>
          <w:noProof/>
        </w:rPr>
        <w:fldChar w:fldCharType="begin"/>
      </w:r>
      <w:r>
        <w:rPr>
          <w:noProof/>
        </w:rPr>
        <w:instrText xml:space="preserve"> PAGEREF _Toc523347898 \h </w:instrText>
      </w:r>
      <w:r>
        <w:rPr>
          <w:noProof/>
        </w:rPr>
      </w:r>
      <w:r>
        <w:rPr>
          <w:noProof/>
        </w:rPr>
        <w:fldChar w:fldCharType="separate"/>
      </w:r>
      <w:r>
        <w:rPr>
          <w:noProof/>
        </w:rPr>
        <w:t>137</w:t>
      </w:r>
      <w:r>
        <w:rPr>
          <w:noProof/>
        </w:rPr>
        <w:fldChar w:fldCharType="end"/>
      </w:r>
    </w:p>
    <w:p w14:paraId="5C8ADF74" w14:textId="738136AF"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5.5 The BESS charging power and the under- and over-estimation wind power as a function of the scheduled wind power at 10% and 30% of the daily peak demand in the Sheffield region.</w:t>
      </w:r>
      <w:r>
        <w:rPr>
          <w:noProof/>
        </w:rPr>
        <w:tab/>
      </w:r>
      <w:r>
        <w:rPr>
          <w:noProof/>
        </w:rPr>
        <w:fldChar w:fldCharType="begin"/>
      </w:r>
      <w:r>
        <w:rPr>
          <w:noProof/>
        </w:rPr>
        <w:instrText xml:space="preserve"> PAGEREF _Toc523347899 \h </w:instrText>
      </w:r>
      <w:r>
        <w:rPr>
          <w:noProof/>
        </w:rPr>
      </w:r>
      <w:r>
        <w:rPr>
          <w:noProof/>
        </w:rPr>
        <w:fldChar w:fldCharType="separate"/>
      </w:r>
      <w:r>
        <w:rPr>
          <w:noProof/>
        </w:rPr>
        <w:t>139</w:t>
      </w:r>
      <w:r>
        <w:rPr>
          <w:noProof/>
        </w:rPr>
        <w:fldChar w:fldCharType="end"/>
      </w:r>
    </w:p>
    <w:p w14:paraId="56AB578E" w14:textId="75A89DD9"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5.6 Optimized power outputs as a function of the overestimation coefficient.</w:t>
      </w:r>
      <w:r>
        <w:rPr>
          <w:noProof/>
        </w:rPr>
        <w:tab/>
      </w:r>
      <w:r>
        <w:rPr>
          <w:noProof/>
        </w:rPr>
        <w:fldChar w:fldCharType="begin"/>
      </w:r>
      <w:r>
        <w:rPr>
          <w:noProof/>
        </w:rPr>
        <w:instrText xml:space="preserve"> PAGEREF _Toc523347900 \h </w:instrText>
      </w:r>
      <w:r>
        <w:rPr>
          <w:noProof/>
        </w:rPr>
      </w:r>
      <w:r>
        <w:rPr>
          <w:noProof/>
        </w:rPr>
        <w:fldChar w:fldCharType="separate"/>
      </w:r>
      <w:r>
        <w:rPr>
          <w:noProof/>
        </w:rPr>
        <w:t>142</w:t>
      </w:r>
      <w:r>
        <w:rPr>
          <w:noProof/>
        </w:rPr>
        <w:fldChar w:fldCharType="end"/>
      </w:r>
    </w:p>
    <w:p w14:paraId="064ACA71" w14:textId="16E82027"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5.7 Optimized power outputs as a function of the underestimation coefficient.</w:t>
      </w:r>
      <w:r>
        <w:rPr>
          <w:noProof/>
        </w:rPr>
        <w:tab/>
      </w:r>
      <w:r>
        <w:rPr>
          <w:noProof/>
        </w:rPr>
        <w:fldChar w:fldCharType="begin"/>
      </w:r>
      <w:r>
        <w:rPr>
          <w:noProof/>
        </w:rPr>
        <w:instrText xml:space="preserve"> PAGEREF _Toc523347901 \h </w:instrText>
      </w:r>
      <w:r>
        <w:rPr>
          <w:noProof/>
        </w:rPr>
      </w:r>
      <w:r>
        <w:rPr>
          <w:noProof/>
        </w:rPr>
        <w:fldChar w:fldCharType="separate"/>
      </w:r>
      <w:r>
        <w:rPr>
          <w:noProof/>
        </w:rPr>
        <w:t>144</w:t>
      </w:r>
      <w:r>
        <w:rPr>
          <w:noProof/>
        </w:rPr>
        <w:fldChar w:fldCharType="end"/>
      </w:r>
    </w:p>
    <w:p w14:paraId="7E44FB15" w14:textId="3D3D041F"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5.8 The total cost with different under- and over-estimation coefficients that vary from 0 to 10 $/MWh.</w:t>
      </w:r>
      <w:r>
        <w:rPr>
          <w:noProof/>
        </w:rPr>
        <w:tab/>
      </w:r>
      <w:r>
        <w:rPr>
          <w:noProof/>
        </w:rPr>
        <w:fldChar w:fldCharType="begin"/>
      </w:r>
      <w:r>
        <w:rPr>
          <w:noProof/>
        </w:rPr>
        <w:instrText xml:space="preserve"> PAGEREF _Toc523347902 \h </w:instrText>
      </w:r>
      <w:r>
        <w:rPr>
          <w:noProof/>
        </w:rPr>
      </w:r>
      <w:r>
        <w:rPr>
          <w:noProof/>
        </w:rPr>
        <w:fldChar w:fldCharType="separate"/>
      </w:r>
      <w:r>
        <w:rPr>
          <w:noProof/>
        </w:rPr>
        <w:t>145</w:t>
      </w:r>
      <w:r>
        <w:rPr>
          <w:noProof/>
        </w:rPr>
        <w:fldChar w:fldCharType="end"/>
      </w:r>
    </w:p>
    <w:p w14:paraId="37615103" w14:textId="71A9438F"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5.9 ESS charging status with different under- and over-estimation coefficients that vary from 0 to 10 $/MWh.</w:t>
      </w:r>
      <w:r>
        <w:rPr>
          <w:noProof/>
        </w:rPr>
        <w:tab/>
      </w:r>
      <w:r>
        <w:rPr>
          <w:noProof/>
        </w:rPr>
        <w:fldChar w:fldCharType="begin"/>
      </w:r>
      <w:r>
        <w:rPr>
          <w:noProof/>
        </w:rPr>
        <w:instrText xml:space="preserve"> PAGEREF _Toc523347903 \h </w:instrText>
      </w:r>
      <w:r>
        <w:rPr>
          <w:noProof/>
        </w:rPr>
      </w:r>
      <w:r>
        <w:rPr>
          <w:noProof/>
        </w:rPr>
        <w:fldChar w:fldCharType="separate"/>
      </w:r>
      <w:r>
        <w:rPr>
          <w:noProof/>
        </w:rPr>
        <w:t>147</w:t>
      </w:r>
      <w:r>
        <w:rPr>
          <w:noProof/>
        </w:rPr>
        <w:fldChar w:fldCharType="end"/>
      </w:r>
    </w:p>
    <w:p w14:paraId="2B6DA7A6" w14:textId="36AF9099"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5.10 Scheduled power output of W1 as a function of the under- and over-estimation coefficients.</w:t>
      </w:r>
      <w:r>
        <w:rPr>
          <w:noProof/>
        </w:rPr>
        <w:tab/>
      </w:r>
      <w:r>
        <w:rPr>
          <w:noProof/>
        </w:rPr>
        <w:fldChar w:fldCharType="begin"/>
      </w:r>
      <w:r>
        <w:rPr>
          <w:noProof/>
        </w:rPr>
        <w:instrText xml:space="preserve"> PAGEREF _Toc523347904 \h </w:instrText>
      </w:r>
      <w:r>
        <w:rPr>
          <w:noProof/>
        </w:rPr>
      </w:r>
      <w:r>
        <w:rPr>
          <w:noProof/>
        </w:rPr>
        <w:fldChar w:fldCharType="separate"/>
      </w:r>
      <w:r>
        <w:rPr>
          <w:noProof/>
        </w:rPr>
        <w:t>148</w:t>
      </w:r>
      <w:r>
        <w:rPr>
          <w:noProof/>
        </w:rPr>
        <w:fldChar w:fldCharType="end"/>
      </w:r>
    </w:p>
    <w:p w14:paraId="28C550B1" w14:textId="5E6A7275"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5.11 Scheduled power output of W1 as a function of the under- and over-estimation coefficients without ESS given in [46].</w:t>
      </w:r>
      <w:r>
        <w:rPr>
          <w:noProof/>
        </w:rPr>
        <w:tab/>
      </w:r>
      <w:r>
        <w:rPr>
          <w:noProof/>
        </w:rPr>
        <w:fldChar w:fldCharType="begin"/>
      </w:r>
      <w:r>
        <w:rPr>
          <w:noProof/>
        </w:rPr>
        <w:instrText xml:space="preserve"> PAGEREF _Toc523347905 \h </w:instrText>
      </w:r>
      <w:r>
        <w:rPr>
          <w:noProof/>
        </w:rPr>
      </w:r>
      <w:r>
        <w:rPr>
          <w:noProof/>
        </w:rPr>
        <w:fldChar w:fldCharType="separate"/>
      </w:r>
      <w:r>
        <w:rPr>
          <w:noProof/>
        </w:rPr>
        <w:t>149</w:t>
      </w:r>
      <w:r>
        <w:rPr>
          <w:noProof/>
        </w:rPr>
        <w:fldChar w:fldCharType="end"/>
      </w:r>
    </w:p>
    <w:p w14:paraId="34B5516C" w14:textId="4B69EDD3"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5.12 Scheduled power output of W2 as a function of the under- and over-estimation coefficients.</w:t>
      </w:r>
      <w:r>
        <w:rPr>
          <w:noProof/>
        </w:rPr>
        <w:tab/>
      </w:r>
      <w:r>
        <w:rPr>
          <w:noProof/>
        </w:rPr>
        <w:fldChar w:fldCharType="begin"/>
      </w:r>
      <w:r>
        <w:rPr>
          <w:noProof/>
        </w:rPr>
        <w:instrText xml:space="preserve"> PAGEREF _Toc523347906 \h </w:instrText>
      </w:r>
      <w:r>
        <w:rPr>
          <w:noProof/>
        </w:rPr>
      </w:r>
      <w:r>
        <w:rPr>
          <w:noProof/>
        </w:rPr>
        <w:fldChar w:fldCharType="separate"/>
      </w:r>
      <w:r>
        <w:rPr>
          <w:noProof/>
        </w:rPr>
        <w:t>150</w:t>
      </w:r>
      <w:r>
        <w:rPr>
          <w:noProof/>
        </w:rPr>
        <w:fldChar w:fldCharType="end"/>
      </w:r>
    </w:p>
    <w:p w14:paraId="2B015BC6" w14:textId="18C05111"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lastRenderedPageBreak/>
        <w:t>Figure 5.13 Scheduled power output of W2 as a function of the under- and over-estimation coefficients without ESS given in [46].</w:t>
      </w:r>
      <w:r>
        <w:rPr>
          <w:noProof/>
        </w:rPr>
        <w:tab/>
      </w:r>
      <w:r>
        <w:rPr>
          <w:noProof/>
        </w:rPr>
        <w:fldChar w:fldCharType="begin"/>
      </w:r>
      <w:r>
        <w:rPr>
          <w:noProof/>
        </w:rPr>
        <w:instrText xml:space="preserve"> PAGEREF _Toc523347907 \h </w:instrText>
      </w:r>
      <w:r>
        <w:rPr>
          <w:noProof/>
        </w:rPr>
      </w:r>
      <w:r>
        <w:rPr>
          <w:noProof/>
        </w:rPr>
        <w:fldChar w:fldCharType="separate"/>
      </w:r>
      <w:r>
        <w:rPr>
          <w:noProof/>
        </w:rPr>
        <w:t>151</w:t>
      </w:r>
      <w:r>
        <w:rPr>
          <w:noProof/>
        </w:rPr>
        <w:fldChar w:fldCharType="end"/>
      </w:r>
    </w:p>
    <w:p w14:paraId="6E2A95F7" w14:textId="0D374535"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5.14  Energy stored in the BESS and scheduled wind power on a typical weekday in the Sheffield region under CPF of 2010 to 2050 and for different EPS conditions. The left column is energy stored in the BESS and right column is the wind power. (a) and (b) are results at 210 tCO</w:t>
      </w:r>
      <w:r w:rsidRPr="007940B5">
        <w:rPr>
          <w:noProof/>
          <w:vertAlign w:val="subscript"/>
        </w:rPr>
        <w:t>2</w:t>
      </w:r>
      <w:r>
        <w:rPr>
          <w:noProof/>
        </w:rPr>
        <w:t>e/h, (c) and (d) are results at 190 tCO</w:t>
      </w:r>
      <w:r w:rsidRPr="007940B5">
        <w:rPr>
          <w:noProof/>
          <w:vertAlign w:val="subscript"/>
        </w:rPr>
        <w:t>2</w:t>
      </w:r>
      <w:r>
        <w:rPr>
          <w:noProof/>
        </w:rPr>
        <w:t>e/h and (e) and (f) are results at 170 tCO</w:t>
      </w:r>
      <w:r w:rsidRPr="007940B5">
        <w:rPr>
          <w:noProof/>
          <w:vertAlign w:val="subscript"/>
        </w:rPr>
        <w:t>2</w:t>
      </w:r>
      <w:r>
        <w:rPr>
          <w:noProof/>
        </w:rPr>
        <w:t>e/h.</w:t>
      </w:r>
      <w:r>
        <w:rPr>
          <w:noProof/>
        </w:rPr>
        <w:tab/>
      </w:r>
      <w:r>
        <w:rPr>
          <w:noProof/>
        </w:rPr>
        <w:fldChar w:fldCharType="begin"/>
      </w:r>
      <w:r>
        <w:rPr>
          <w:noProof/>
        </w:rPr>
        <w:instrText xml:space="preserve"> PAGEREF _Toc523347908 \h </w:instrText>
      </w:r>
      <w:r>
        <w:rPr>
          <w:noProof/>
        </w:rPr>
      </w:r>
      <w:r>
        <w:rPr>
          <w:noProof/>
        </w:rPr>
        <w:fldChar w:fldCharType="separate"/>
      </w:r>
      <w:r>
        <w:rPr>
          <w:noProof/>
        </w:rPr>
        <w:t>153</w:t>
      </w:r>
      <w:r>
        <w:rPr>
          <w:noProof/>
        </w:rPr>
        <w:fldChar w:fldCharType="end"/>
      </w:r>
    </w:p>
    <w:p w14:paraId="72C8192B" w14:textId="399FBDAD"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5.15 The total cost on a typical day in the Sheffield region under a CPF in 2050 and emission limit of 170 t/h with a 30% wind power penetration.</w:t>
      </w:r>
      <w:r>
        <w:rPr>
          <w:noProof/>
        </w:rPr>
        <w:tab/>
      </w:r>
      <w:r>
        <w:rPr>
          <w:noProof/>
        </w:rPr>
        <w:fldChar w:fldCharType="begin"/>
      </w:r>
      <w:r>
        <w:rPr>
          <w:noProof/>
        </w:rPr>
        <w:instrText xml:space="preserve"> PAGEREF _Toc523347909 \h </w:instrText>
      </w:r>
      <w:r>
        <w:rPr>
          <w:noProof/>
        </w:rPr>
      </w:r>
      <w:r>
        <w:rPr>
          <w:noProof/>
        </w:rPr>
        <w:fldChar w:fldCharType="separate"/>
      </w:r>
      <w:r>
        <w:rPr>
          <w:noProof/>
        </w:rPr>
        <w:t>156</w:t>
      </w:r>
      <w:r>
        <w:rPr>
          <w:noProof/>
        </w:rPr>
        <w:fldChar w:fldCharType="end"/>
      </w:r>
    </w:p>
    <w:p w14:paraId="017A6AF4" w14:textId="6513BADB"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5.16 The total emissions on a typical day in the Sheffield region under a CPF in 2050 and emission limit of 170 t/h with a 30% wind power penetration.</w:t>
      </w:r>
      <w:r>
        <w:rPr>
          <w:noProof/>
        </w:rPr>
        <w:tab/>
      </w:r>
      <w:r>
        <w:rPr>
          <w:noProof/>
        </w:rPr>
        <w:fldChar w:fldCharType="begin"/>
      </w:r>
      <w:r>
        <w:rPr>
          <w:noProof/>
        </w:rPr>
        <w:instrText xml:space="preserve"> PAGEREF _Toc523347910 \h </w:instrText>
      </w:r>
      <w:r>
        <w:rPr>
          <w:noProof/>
        </w:rPr>
      </w:r>
      <w:r>
        <w:rPr>
          <w:noProof/>
        </w:rPr>
        <w:fldChar w:fldCharType="separate"/>
      </w:r>
      <w:r>
        <w:rPr>
          <w:noProof/>
        </w:rPr>
        <w:t>157</w:t>
      </w:r>
      <w:r>
        <w:rPr>
          <w:noProof/>
        </w:rPr>
        <w:fldChar w:fldCharType="end"/>
      </w:r>
    </w:p>
    <w:p w14:paraId="5065CE82" w14:textId="6D597AE9"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5.17 The under/over estimation cost on a typical day in the Sheffield region under a CPF of 2050 and emission limit of 170 t/h with a 30% wind power penetration.</w:t>
      </w:r>
      <w:r>
        <w:rPr>
          <w:noProof/>
        </w:rPr>
        <w:tab/>
      </w:r>
      <w:r>
        <w:rPr>
          <w:noProof/>
        </w:rPr>
        <w:fldChar w:fldCharType="begin"/>
      </w:r>
      <w:r>
        <w:rPr>
          <w:noProof/>
        </w:rPr>
        <w:instrText xml:space="preserve"> PAGEREF _Toc523347911 \h </w:instrText>
      </w:r>
      <w:r>
        <w:rPr>
          <w:noProof/>
        </w:rPr>
      </w:r>
      <w:r>
        <w:rPr>
          <w:noProof/>
        </w:rPr>
        <w:fldChar w:fldCharType="separate"/>
      </w:r>
      <w:r>
        <w:rPr>
          <w:noProof/>
        </w:rPr>
        <w:t>158</w:t>
      </w:r>
      <w:r>
        <w:rPr>
          <w:noProof/>
        </w:rPr>
        <w:fldChar w:fldCharType="end"/>
      </w:r>
    </w:p>
    <w:p w14:paraId="6CB03016" w14:textId="70C0ABA6"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6.1 A schematic of a hypothetical local off-grid electrical system that consists of a conventional power station and a WSCS including an on-shore wind farm and a BESS and the power flow in the system.</w:t>
      </w:r>
      <w:r>
        <w:rPr>
          <w:noProof/>
        </w:rPr>
        <w:tab/>
      </w:r>
      <w:r>
        <w:rPr>
          <w:noProof/>
        </w:rPr>
        <w:fldChar w:fldCharType="begin"/>
      </w:r>
      <w:r>
        <w:rPr>
          <w:noProof/>
        </w:rPr>
        <w:instrText xml:space="preserve"> PAGEREF _Toc523347912 \h </w:instrText>
      </w:r>
      <w:r>
        <w:rPr>
          <w:noProof/>
        </w:rPr>
      </w:r>
      <w:r>
        <w:rPr>
          <w:noProof/>
        </w:rPr>
        <w:fldChar w:fldCharType="separate"/>
      </w:r>
      <w:r>
        <w:rPr>
          <w:noProof/>
        </w:rPr>
        <w:t>165</w:t>
      </w:r>
      <w:r>
        <w:rPr>
          <w:noProof/>
        </w:rPr>
        <w:fldChar w:fldCharType="end"/>
      </w:r>
    </w:p>
    <w:p w14:paraId="3E319FA6" w14:textId="1275406D"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6.2 Parabolic fit for the cost as a function of the power output.</w:t>
      </w:r>
      <w:r>
        <w:rPr>
          <w:noProof/>
        </w:rPr>
        <w:tab/>
      </w:r>
      <w:r>
        <w:rPr>
          <w:noProof/>
        </w:rPr>
        <w:fldChar w:fldCharType="begin"/>
      </w:r>
      <w:r>
        <w:rPr>
          <w:noProof/>
        </w:rPr>
        <w:instrText xml:space="preserve"> PAGEREF _Toc523347913 \h </w:instrText>
      </w:r>
      <w:r>
        <w:rPr>
          <w:noProof/>
        </w:rPr>
      </w:r>
      <w:r>
        <w:rPr>
          <w:noProof/>
        </w:rPr>
        <w:fldChar w:fldCharType="separate"/>
      </w:r>
      <w:r>
        <w:rPr>
          <w:noProof/>
        </w:rPr>
        <w:t>172</w:t>
      </w:r>
      <w:r>
        <w:rPr>
          <w:noProof/>
        </w:rPr>
        <w:fldChar w:fldCharType="end"/>
      </w:r>
    </w:p>
    <w:p w14:paraId="10C66D43" w14:textId="4F9C01AE"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6.3 The wind speed distribution and Weibull distribution at the weather station and the Weibull distribution of the wind farm.</w:t>
      </w:r>
      <w:r>
        <w:rPr>
          <w:noProof/>
        </w:rPr>
        <w:tab/>
      </w:r>
      <w:r>
        <w:rPr>
          <w:noProof/>
        </w:rPr>
        <w:fldChar w:fldCharType="begin"/>
      </w:r>
      <w:r>
        <w:rPr>
          <w:noProof/>
        </w:rPr>
        <w:instrText xml:space="preserve"> PAGEREF _Toc523347914 \h </w:instrText>
      </w:r>
      <w:r>
        <w:rPr>
          <w:noProof/>
        </w:rPr>
      </w:r>
      <w:r>
        <w:rPr>
          <w:noProof/>
        </w:rPr>
        <w:fldChar w:fldCharType="separate"/>
      </w:r>
      <w:r>
        <w:rPr>
          <w:noProof/>
        </w:rPr>
        <w:t>179</w:t>
      </w:r>
      <w:r>
        <w:rPr>
          <w:noProof/>
        </w:rPr>
        <w:fldChar w:fldCharType="end"/>
      </w:r>
    </w:p>
    <w:p w14:paraId="275A6188" w14:textId="55E61A67"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lastRenderedPageBreak/>
        <w:t>Figure 6.4 Hourly demand data in Estonia on a typical weekday.</w:t>
      </w:r>
      <w:r>
        <w:rPr>
          <w:noProof/>
        </w:rPr>
        <w:tab/>
      </w:r>
      <w:r>
        <w:rPr>
          <w:noProof/>
        </w:rPr>
        <w:fldChar w:fldCharType="begin"/>
      </w:r>
      <w:r>
        <w:rPr>
          <w:noProof/>
        </w:rPr>
        <w:instrText xml:space="preserve"> PAGEREF _Toc523347915 \h </w:instrText>
      </w:r>
      <w:r>
        <w:rPr>
          <w:noProof/>
        </w:rPr>
      </w:r>
      <w:r>
        <w:rPr>
          <w:noProof/>
        </w:rPr>
        <w:fldChar w:fldCharType="separate"/>
      </w:r>
      <w:r>
        <w:rPr>
          <w:noProof/>
        </w:rPr>
        <w:t>181</w:t>
      </w:r>
      <w:r>
        <w:rPr>
          <w:noProof/>
        </w:rPr>
        <w:fldChar w:fldCharType="end"/>
      </w:r>
    </w:p>
    <w:p w14:paraId="515C6F1A" w14:textId="0208D24D"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6.5 The PF for the given electrical system on the typical day with different emission limits of EPS.</w:t>
      </w:r>
      <w:r>
        <w:rPr>
          <w:noProof/>
        </w:rPr>
        <w:tab/>
      </w:r>
      <w:r>
        <w:rPr>
          <w:noProof/>
        </w:rPr>
        <w:fldChar w:fldCharType="begin"/>
      </w:r>
      <w:r>
        <w:rPr>
          <w:noProof/>
        </w:rPr>
        <w:instrText xml:space="preserve"> PAGEREF _Toc523347916 \h </w:instrText>
      </w:r>
      <w:r>
        <w:rPr>
          <w:noProof/>
        </w:rPr>
      </w:r>
      <w:r>
        <w:rPr>
          <w:noProof/>
        </w:rPr>
        <w:fldChar w:fldCharType="separate"/>
      </w:r>
      <w:r>
        <w:rPr>
          <w:noProof/>
        </w:rPr>
        <w:t>184</w:t>
      </w:r>
      <w:r>
        <w:rPr>
          <w:noProof/>
        </w:rPr>
        <w:fldChar w:fldCharType="end"/>
      </w:r>
    </w:p>
    <w:p w14:paraId="621F2A56" w14:textId="2948CE17"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6.6 Emission reduction compared to the unlimited emission level of the CPF from 2010 to 2030 as a function of the emission limit of EPS.</w:t>
      </w:r>
      <w:r>
        <w:rPr>
          <w:noProof/>
        </w:rPr>
        <w:tab/>
      </w:r>
      <w:r>
        <w:rPr>
          <w:noProof/>
        </w:rPr>
        <w:fldChar w:fldCharType="begin"/>
      </w:r>
      <w:r>
        <w:rPr>
          <w:noProof/>
        </w:rPr>
        <w:instrText xml:space="preserve"> PAGEREF _Toc523347917 \h </w:instrText>
      </w:r>
      <w:r>
        <w:rPr>
          <w:noProof/>
        </w:rPr>
      </w:r>
      <w:r>
        <w:rPr>
          <w:noProof/>
        </w:rPr>
        <w:fldChar w:fldCharType="separate"/>
      </w:r>
      <w:r>
        <w:rPr>
          <w:noProof/>
        </w:rPr>
        <w:t>185</w:t>
      </w:r>
      <w:r>
        <w:rPr>
          <w:noProof/>
        </w:rPr>
        <w:fldChar w:fldCharType="end"/>
      </w:r>
    </w:p>
    <w:p w14:paraId="60A802AD" w14:textId="4F8D7FEB"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6.7 Emission cost in the total cost as a function of the CPF for the given electrical system on the typical day with different emission limits of EPS.</w:t>
      </w:r>
      <w:r>
        <w:rPr>
          <w:noProof/>
        </w:rPr>
        <w:tab/>
      </w:r>
      <w:r>
        <w:rPr>
          <w:noProof/>
        </w:rPr>
        <w:fldChar w:fldCharType="begin"/>
      </w:r>
      <w:r>
        <w:rPr>
          <w:noProof/>
        </w:rPr>
        <w:instrText xml:space="preserve"> PAGEREF _Toc523347918 \h </w:instrText>
      </w:r>
      <w:r>
        <w:rPr>
          <w:noProof/>
        </w:rPr>
      </w:r>
      <w:r>
        <w:rPr>
          <w:noProof/>
        </w:rPr>
        <w:fldChar w:fldCharType="separate"/>
      </w:r>
      <w:r>
        <w:rPr>
          <w:noProof/>
        </w:rPr>
        <w:t>186</w:t>
      </w:r>
      <w:r>
        <w:rPr>
          <w:noProof/>
        </w:rPr>
        <w:fldChar w:fldCharType="end"/>
      </w:r>
    </w:p>
    <w:p w14:paraId="287B9418" w14:textId="31709335"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6.8 Scheduled wind power on a typical weekday under CPF of 2010 to 2050 and for different emission limits of EPS. (a) no EPS, (b) 775 tCO2e/h emission limit, (c) 750 tCO2e/h, (d) 725 tCO2e/h, (e) 700 tCO2e/h, and (f) 675 tCO2e/h.</w:t>
      </w:r>
      <w:r>
        <w:rPr>
          <w:noProof/>
        </w:rPr>
        <w:tab/>
      </w:r>
      <w:r>
        <w:rPr>
          <w:noProof/>
        </w:rPr>
        <w:fldChar w:fldCharType="begin"/>
      </w:r>
      <w:r>
        <w:rPr>
          <w:noProof/>
        </w:rPr>
        <w:instrText xml:space="preserve"> PAGEREF _Toc523347919 \h </w:instrText>
      </w:r>
      <w:r>
        <w:rPr>
          <w:noProof/>
        </w:rPr>
      </w:r>
      <w:r>
        <w:rPr>
          <w:noProof/>
        </w:rPr>
        <w:fldChar w:fldCharType="separate"/>
      </w:r>
      <w:r>
        <w:rPr>
          <w:noProof/>
        </w:rPr>
        <w:t>188</w:t>
      </w:r>
      <w:r>
        <w:rPr>
          <w:noProof/>
        </w:rPr>
        <w:fldChar w:fldCharType="end"/>
      </w:r>
    </w:p>
    <w:p w14:paraId="27ED301E" w14:textId="522312C6"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Figure 6.9 Energy stored in the BESS on a typical weekday under CPF of 2010 to 2050 and for different emission limits of EPS. (a) no EPS, (b) 775 tCO2e/h emission limit, (c) 750 tCO2e/h, (d) 725 tCO2e/h, (e) 700 tCO2e/h, and (f) 675 tCO2e/h.</w:t>
      </w:r>
      <w:r>
        <w:rPr>
          <w:noProof/>
        </w:rPr>
        <w:tab/>
      </w:r>
      <w:r>
        <w:rPr>
          <w:noProof/>
        </w:rPr>
        <w:fldChar w:fldCharType="begin"/>
      </w:r>
      <w:r>
        <w:rPr>
          <w:noProof/>
        </w:rPr>
        <w:instrText xml:space="preserve"> PAGEREF _Toc523347920 \h </w:instrText>
      </w:r>
      <w:r>
        <w:rPr>
          <w:noProof/>
        </w:rPr>
      </w:r>
      <w:r>
        <w:rPr>
          <w:noProof/>
        </w:rPr>
        <w:fldChar w:fldCharType="separate"/>
      </w:r>
      <w:r>
        <w:rPr>
          <w:noProof/>
        </w:rPr>
        <w:t>189</w:t>
      </w:r>
      <w:r>
        <w:rPr>
          <w:noProof/>
        </w:rPr>
        <w:fldChar w:fldCharType="end"/>
      </w:r>
    </w:p>
    <w:p w14:paraId="29E129D0" w14:textId="11509E03" w:rsidR="00737501" w:rsidRPr="00ED6412" w:rsidRDefault="0057019D" w:rsidP="002F6C99">
      <w:pPr>
        <w:pStyle w:val="TOC1"/>
        <w:tabs>
          <w:tab w:val="right" w:leader="dot" w:pos="8488"/>
        </w:tabs>
        <w:rPr>
          <w:noProof/>
        </w:rPr>
      </w:pPr>
      <w:r w:rsidRPr="00ED6412">
        <w:rPr>
          <w:b w:val="0"/>
          <w:bCs w:val="0"/>
          <w:smallCaps/>
          <w:noProof/>
        </w:rPr>
        <w:fldChar w:fldCharType="end"/>
      </w:r>
    </w:p>
    <w:p w14:paraId="3E0DDB1E" w14:textId="77777777" w:rsidR="00737501" w:rsidRPr="00ED6412" w:rsidRDefault="00737501" w:rsidP="004C1551">
      <w:pPr>
        <w:rPr>
          <w:rFonts w:eastAsiaTheme="minorHAnsi"/>
          <w:noProof/>
          <w:szCs w:val="20"/>
          <w:lang w:eastAsia="en-US"/>
        </w:rPr>
      </w:pPr>
      <w:r w:rsidRPr="00ED6412">
        <w:rPr>
          <w:noProof/>
        </w:rPr>
        <w:br w:type="page"/>
      </w:r>
    </w:p>
    <w:p w14:paraId="349BDD79" w14:textId="0DD8294F" w:rsidR="00DF43E0" w:rsidRPr="00ED6412" w:rsidRDefault="00DF43E0" w:rsidP="00E673B9">
      <w:pPr>
        <w:pStyle w:val="Style2"/>
        <w:rPr>
          <w:color w:val="auto"/>
        </w:rPr>
      </w:pPr>
      <w:bookmarkStart w:id="12" w:name="_Toc523347703"/>
      <w:r w:rsidRPr="00ED6412">
        <w:rPr>
          <w:color w:val="auto"/>
        </w:rPr>
        <w:lastRenderedPageBreak/>
        <w:t xml:space="preserve">List of </w:t>
      </w:r>
      <w:r w:rsidR="002F6C99" w:rsidRPr="00ED6412">
        <w:rPr>
          <w:color w:val="auto"/>
        </w:rPr>
        <w:t>T</w:t>
      </w:r>
      <w:r w:rsidRPr="00ED6412">
        <w:rPr>
          <w:color w:val="auto"/>
        </w:rPr>
        <w:t>ables</w:t>
      </w:r>
      <w:bookmarkEnd w:id="12"/>
    </w:p>
    <w:p w14:paraId="5A8C410C" w14:textId="77777777" w:rsidR="00DF43E0" w:rsidRPr="00ED6412" w:rsidRDefault="00DF43E0" w:rsidP="004C1551">
      <w:pPr>
        <w:rPr>
          <w:b/>
        </w:rPr>
      </w:pPr>
    </w:p>
    <w:p w14:paraId="07C88D67" w14:textId="65D6819E" w:rsidR="00C334A7" w:rsidRDefault="0057019D">
      <w:pPr>
        <w:pStyle w:val="TableofFigures"/>
        <w:tabs>
          <w:tab w:val="right" w:leader="dot" w:pos="7920"/>
        </w:tabs>
        <w:rPr>
          <w:rFonts w:asciiTheme="minorHAnsi" w:eastAsiaTheme="minorEastAsia" w:hAnsiTheme="minorHAnsi" w:cstheme="minorBidi"/>
          <w:noProof/>
          <w:sz w:val="22"/>
          <w:szCs w:val="22"/>
        </w:rPr>
      </w:pPr>
      <w:r w:rsidRPr="00ED6412">
        <w:rPr>
          <w:caps/>
          <w:noProof/>
        </w:rPr>
        <w:fldChar w:fldCharType="begin"/>
      </w:r>
      <w:r w:rsidRPr="00ED6412">
        <w:rPr>
          <w:caps/>
          <w:noProof/>
        </w:rPr>
        <w:instrText xml:space="preserve"> TOC \c "Table" </w:instrText>
      </w:r>
      <w:r w:rsidRPr="00ED6412">
        <w:rPr>
          <w:caps/>
          <w:noProof/>
        </w:rPr>
        <w:fldChar w:fldCharType="separate"/>
      </w:r>
      <w:r w:rsidR="00C334A7">
        <w:rPr>
          <w:noProof/>
        </w:rPr>
        <w:t>Table 2.1 A summary of the models employed for the analysis of electricity systems.</w:t>
      </w:r>
      <w:r w:rsidR="00C334A7">
        <w:rPr>
          <w:noProof/>
        </w:rPr>
        <w:tab/>
      </w:r>
      <w:r w:rsidR="00C334A7">
        <w:rPr>
          <w:noProof/>
        </w:rPr>
        <w:fldChar w:fldCharType="begin"/>
      </w:r>
      <w:r w:rsidR="00C334A7">
        <w:rPr>
          <w:noProof/>
        </w:rPr>
        <w:instrText xml:space="preserve"> PAGEREF _Toc523347921 \h </w:instrText>
      </w:r>
      <w:r w:rsidR="00C334A7">
        <w:rPr>
          <w:noProof/>
        </w:rPr>
      </w:r>
      <w:r w:rsidR="00C334A7">
        <w:rPr>
          <w:noProof/>
        </w:rPr>
        <w:fldChar w:fldCharType="separate"/>
      </w:r>
      <w:r w:rsidR="00C334A7">
        <w:rPr>
          <w:noProof/>
        </w:rPr>
        <w:t>16</w:t>
      </w:r>
      <w:r w:rsidR="00C334A7">
        <w:rPr>
          <w:noProof/>
        </w:rPr>
        <w:fldChar w:fldCharType="end"/>
      </w:r>
    </w:p>
    <w:p w14:paraId="33E54E2F" w14:textId="1BBD2DFC"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2.2 The constraints of DED that effect the different aspects and equation classified in different aspects.</w:t>
      </w:r>
      <w:r>
        <w:rPr>
          <w:noProof/>
        </w:rPr>
        <w:tab/>
      </w:r>
      <w:r>
        <w:rPr>
          <w:noProof/>
        </w:rPr>
        <w:fldChar w:fldCharType="begin"/>
      </w:r>
      <w:r>
        <w:rPr>
          <w:noProof/>
        </w:rPr>
        <w:instrText xml:space="preserve"> PAGEREF _Toc523347922 \h </w:instrText>
      </w:r>
      <w:r>
        <w:rPr>
          <w:noProof/>
        </w:rPr>
      </w:r>
      <w:r>
        <w:rPr>
          <w:noProof/>
        </w:rPr>
        <w:fldChar w:fldCharType="separate"/>
      </w:r>
      <w:r>
        <w:rPr>
          <w:noProof/>
        </w:rPr>
        <w:t>21</w:t>
      </w:r>
      <w:r>
        <w:rPr>
          <w:noProof/>
        </w:rPr>
        <w:fldChar w:fldCharType="end"/>
      </w:r>
    </w:p>
    <w:p w14:paraId="7EF52987" w14:textId="1CF70068"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2.3 The ED model taking into account the waste penalty and reserve costs of wind power.</w:t>
      </w:r>
      <w:r>
        <w:rPr>
          <w:noProof/>
        </w:rPr>
        <w:tab/>
      </w:r>
      <w:r>
        <w:rPr>
          <w:noProof/>
        </w:rPr>
        <w:fldChar w:fldCharType="begin"/>
      </w:r>
      <w:r>
        <w:rPr>
          <w:noProof/>
        </w:rPr>
        <w:instrText xml:space="preserve"> PAGEREF _Toc523347923 \h </w:instrText>
      </w:r>
      <w:r>
        <w:rPr>
          <w:noProof/>
        </w:rPr>
      </w:r>
      <w:r>
        <w:rPr>
          <w:noProof/>
        </w:rPr>
        <w:fldChar w:fldCharType="separate"/>
      </w:r>
      <w:r>
        <w:rPr>
          <w:noProof/>
        </w:rPr>
        <w:t>30</w:t>
      </w:r>
      <w:r>
        <w:rPr>
          <w:noProof/>
        </w:rPr>
        <w:fldChar w:fldCharType="end"/>
      </w:r>
    </w:p>
    <w:p w14:paraId="1E4712B0" w14:textId="480296E9"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2.4 The roles of ESS with different technologies installed in energy storage projects in the UK up to 2016.</w:t>
      </w:r>
      <w:r>
        <w:rPr>
          <w:noProof/>
        </w:rPr>
        <w:tab/>
      </w:r>
      <w:r>
        <w:rPr>
          <w:noProof/>
        </w:rPr>
        <w:fldChar w:fldCharType="begin"/>
      </w:r>
      <w:r>
        <w:rPr>
          <w:noProof/>
        </w:rPr>
        <w:instrText xml:space="preserve"> PAGEREF _Toc523347924 \h </w:instrText>
      </w:r>
      <w:r>
        <w:rPr>
          <w:noProof/>
        </w:rPr>
      </w:r>
      <w:r>
        <w:rPr>
          <w:noProof/>
        </w:rPr>
        <w:fldChar w:fldCharType="separate"/>
      </w:r>
      <w:r>
        <w:rPr>
          <w:noProof/>
        </w:rPr>
        <w:t>31</w:t>
      </w:r>
      <w:r>
        <w:rPr>
          <w:noProof/>
        </w:rPr>
        <w:fldChar w:fldCharType="end"/>
      </w:r>
    </w:p>
    <w:p w14:paraId="27A49A1E" w14:textId="2D674095"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3.1 The carbon price floor (CPF) in the UK [24].</w:t>
      </w:r>
      <w:r>
        <w:rPr>
          <w:noProof/>
        </w:rPr>
        <w:tab/>
      </w:r>
      <w:r>
        <w:rPr>
          <w:noProof/>
        </w:rPr>
        <w:fldChar w:fldCharType="begin"/>
      </w:r>
      <w:r>
        <w:rPr>
          <w:noProof/>
        </w:rPr>
        <w:instrText xml:space="preserve"> PAGEREF _Toc523347925 \h </w:instrText>
      </w:r>
      <w:r>
        <w:rPr>
          <w:noProof/>
        </w:rPr>
      </w:r>
      <w:r>
        <w:rPr>
          <w:noProof/>
        </w:rPr>
        <w:fldChar w:fldCharType="separate"/>
      </w:r>
      <w:r>
        <w:rPr>
          <w:noProof/>
        </w:rPr>
        <w:t>50</w:t>
      </w:r>
      <w:r>
        <w:rPr>
          <w:noProof/>
        </w:rPr>
        <w:fldChar w:fldCharType="end"/>
      </w:r>
    </w:p>
    <w:p w14:paraId="70B942DE" w14:textId="6F85474A"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3.2 Coefficients in the cost functions and constraints of power outputs of the IEEE 30 buses system with 6 thermal generators [189].</w:t>
      </w:r>
      <w:r>
        <w:rPr>
          <w:noProof/>
        </w:rPr>
        <w:tab/>
      </w:r>
      <w:r>
        <w:rPr>
          <w:noProof/>
        </w:rPr>
        <w:fldChar w:fldCharType="begin"/>
      </w:r>
      <w:r>
        <w:rPr>
          <w:noProof/>
        </w:rPr>
        <w:instrText xml:space="preserve"> PAGEREF _Toc523347926 \h </w:instrText>
      </w:r>
      <w:r>
        <w:rPr>
          <w:noProof/>
        </w:rPr>
      </w:r>
      <w:r>
        <w:rPr>
          <w:noProof/>
        </w:rPr>
        <w:fldChar w:fldCharType="separate"/>
      </w:r>
      <w:r>
        <w:rPr>
          <w:noProof/>
        </w:rPr>
        <w:t>60</w:t>
      </w:r>
      <w:r>
        <w:rPr>
          <w:noProof/>
        </w:rPr>
        <w:fldChar w:fldCharType="end"/>
      </w:r>
    </w:p>
    <w:p w14:paraId="0E4733EA" w14:textId="44B8AD4F"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3.3 The coefficients in the emission functions [189].</w:t>
      </w:r>
      <w:r>
        <w:rPr>
          <w:noProof/>
        </w:rPr>
        <w:tab/>
      </w:r>
      <w:r>
        <w:rPr>
          <w:noProof/>
        </w:rPr>
        <w:fldChar w:fldCharType="begin"/>
      </w:r>
      <w:r>
        <w:rPr>
          <w:noProof/>
        </w:rPr>
        <w:instrText xml:space="preserve"> PAGEREF _Toc523347927 \h </w:instrText>
      </w:r>
      <w:r>
        <w:rPr>
          <w:noProof/>
        </w:rPr>
      </w:r>
      <w:r>
        <w:rPr>
          <w:noProof/>
        </w:rPr>
        <w:fldChar w:fldCharType="separate"/>
      </w:r>
      <w:r>
        <w:rPr>
          <w:noProof/>
        </w:rPr>
        <w:t>61</w:t>
      </w:r>
      <w:r>
        <w:rPr>
          <w:noProof/>
        </w:rPr>
        <w:fldChar w:fldCharType="end"/>
      </w:r>
    </w:p>
    <w:p w14:paraId="5C9F55D2" w14:textId="37E28842"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 xml:space="preserve">Table 3.4 Validation result of scenario 1: </w:t>
      </w:r>
      <w:r w:rsidRPr="007644C6">
        <w:rPr>
          <w:i/>
          <w:noProof/>
        </w:rPr>
        <w:t>w</w:t>
      </w:r>
      <w:r w:rsidRPr="007644C6">
        <w:rPr>
          <w:noProof/>
          <w:vertAlign w:val="subscript"/>
        </w:rPr>
        <w:t>1</w:t>
      </w:r>
      <w:r>
        <w:rPr>
          <w:noProof/>
        </w:rPr>
        <w:t xml:space="preserve"> = </w:t>
      </w:r>
      <w:r w:rsidRPr="007644C6">
        <w:rPr>
          <w:i/>
          <w:noProof/>
        </w:rPr>
        <w:t>w</w:t>
      </w:r>
      <w:r w:rsidRPr="007644C6">
        <w:rPr>
          <w:noProof/>
          <w:vertAlign w:val="subscript"/>
        </w:rPr>
        <w:t xml:space="preserve">2 </w:t>
      </w:r>
      <w:r>
        <w:rPr>
          <w:noProof/>
        </w:rPr>
        <w:t>=</w:t>
      </w:r>
      <w:r w:rsidRPr="007644C6">
        <w:rPr>
          <w:i/>
          <w:noProof/>
        </w:rPr>
        <w:t xml:space="preserve"> w</w:t>
      </w:r>
      <w:r w:rsidRPr="007644C6">
        <w:rPr>
          <w:noProof/>
          <w:vertAlign w:val="subscript"/>
        </w:rPr>
        <w:t xml:space="preserve">3 </w:t>
      </w:r>
      <w:r>
        <w:rPr>
          <w:noProof/>
        </w:rPr>
        <w:t xml:space="preserve">= </w:t>
      </w:r>
      <w:r w:rsidRPr="007644C6">
        <w:rPr>
          <w:i/>
          <w:noProof/>
        </w:rPr>
        <w:t>w</w:t>
      </w:r>
      <w:r w:rsidRPr="007644C6">
        <w:rPr>
          <w:noProof/>
          <w:vertAlign w:val="subscript"/>
        </w:rPr>
        <w:t>4</w:t>
      </w:r>
      <w:r>
        <w:rPr>
          <w:noProof/>
        </w:rPr>
        <w:t xml:space="preserve"> = 0.25.</w:t>
      </w:r>
      <w:r>
        <w:rPr>
          <w:noProof/>
        </w:rPr>
        <w:tab/>
      </w:r>
      <w:r>
        <w:rPr>
          <w:noProof/>
        </w:rPr>
        <w:fldChar w:fldCharType="begin"/>
      </w:r>
      <w:r>
        <w:rPr>
          <w:noProof/>
        </w:rPr>
        <w:instrText xml:space="preserve"> PAGEREF _Toc523347928 \h </w:instrText>
      </w:r>
      <w:r>
        <w:rPr>
          <w:noProof/>
        </w:rPr>
      </w:r>
      <w:r>
        <w:rPr>
          <w:noProof/>
        </w:rPr>
        <w:fldChar w:fldCharType="separate"/>
      </w:r>
      <w:r>
        <w:rPr>
          <w:noProof/>
        </w:rPr>
        <w:t>62</w:t>
      </w:r>
      <w:r>
        <w:rPr>
          <w:noProof/>
        </w:rPr>
        <w:fldChar w:fldCharType="end"/>
      </w:r>
    </w:p>
    <w:p w14:paraId="67AC53DF" w14:textId="3EA0C2D8"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 xml:space="preserve">Table 3.5 Validation result of scenario 2: </w:t>
      </w:r>
      <w:r w:rsidRPr="007644C6">
        <w:rPr>
          <w:i/>
          <w:noProof/>
        </w:rPr>
        <w:t>w</w:t>
      </w:r>
      <w:r>
        <w:rPr>
          <w:noProof/>
        </w:rPr>
        <w:t xml:space="preserve">1 = 0.4, </w:t>
      </w:r>
      <w:r w:rsidRPr="007644C6">
        <w:rPr>
          <w:i/>
          <w:noProof/>
        </w:rPr>
        <w:t>w</w:t>
      </w:r>
      <w:r>
        <w:rPr>
          <w:noProof/>
        </w:rPr>
        <w:t xml:space="preserve">2 = 0.3, </w:t>
      </w:r>
      <w:r w:rsidRPr="007644C6">
        <w:rPr>
          <w:i/>
          <w:noProof/>
        </w:rPr>
        <w:t>w</w:t>
      </w:r>
      <w:r>
        <w:rPr>
          <w:noProof/>
        </w:rPr>
        <w:t xml:space="preserve">3 = 0.2, </w:t>
      </w:r>
      <w:r w:rsidRPr="007644C6">
        <w:rPr>
          <w:i/>
          <w:noProof/>
        </w:rPr>
        <w:t>w</w:t>
      </w:r>
      <w:r>
        <w:rPr>
          <w:noProof/>
        </w:rPr>
        <w:t>4 = 0.1.</w:t>
      </w:r>
      <w:r>
        <w:rPr>
          <w:noProof/>
        </w:rPr>
        <w:tab/>
      </w:r>
      <w:r>
        <w:rPr>
          <w:noProof/>
        </w:rPr>
        <w:fldChar w:fldCharType="begin"/>
      </w:r>
      <w:r>
        <w:rPr>
          <w:noProof/>
        </w:rPr>
        <w:instrText xml:space="preserve"> PAGEREF _Toc523347929 \h </w:instrText>
      </w:r>
      <w:r>
        <w:rPr>
          <w:noProof/>
        </w:rPr>
      </w:r>
      <w:r>
        <w:rPr>
          <w:noProof/>
        </w:rPr>
        <w:fldChar w:fldCharType="separate"/>
      </w:r>
      <w:r>
        <w:rPr>
          <w:noProof/>
        </w:rPr>
        <w:t>63</w:t>
      </w:r>
      <w:r>
        <w:rPr>
          <w:noProof/>
        </w:rPr>
        <w:fldChar w:fldCharType="end"/>
      </w:r>
    </w:p>
    <w:p w14:paraId="591A7225" w14:textId="08B9A23C"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3.6 The cost coefficients and the power output ranges of generators [46].</w:t>
      </w:r>
      <w:r>
        <w:rPr>
          <w:noProof/>
        </w:rPr>
        <w:tab/>
      </w:r>
      <w:r>
        <w:rPr>
          <w:noProof/>
        </w:rPr>
        <w:fldChar w:fldCharType="begin"/>
      </w:r>
      <w:r>
        <w:rPr>
          <w:noProof/>
        </w:rPr>
        <w:instrText xml:space="preserve"> PAGEREF _Toc523347930 \h </w:instrText>
      </w:r>
      <w:r>
        <w:rPr>
          <w:noProof/>
        </w:rPr>
      </w:r>
      <w:r>
        <w:rPr>
          <w:noProof/>
        </w:rPr>
        <w:fldChar w:fldCharType="separate"/>
      </w:r>
      <w:r>
        <w:rPr>
          <w:noProof/>
        </w:rPr>
        <w:t>65</w:t>
      </w:r>
      <w:r>
        <w:rPr>
          <w:noProof/>
        </w:rPr>
        <w:fldChar w:fldCharType="end"/>
      </w:r>
    </w:p>
    <w:p w14:paraId="6699D100" w14:textId="3C65436C"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lastRenderedPageBreak/>
        <w:t>Table 3.7 Costs and emissions of the IEEE 30 buses electrical system with conventional power and different wind power capacities at 1800 MW demand.</w:t>
      </w:r>
      <w:r>
        <w:rPr>
          <w:noProof/>
        </w:rPr>
        <w:tab/>
      </w:r>
      <w:r>
        <w:rPr>
          <w:noProof/>
        </w:rPr>
        <w:fldChar w:fldCharType="begin"/>
      </w:r>
      <w:r>
        <w:rPr>
          <w:noProof/>
        </w:rPr>
        <w:instrText xml:space="preserve"> PAGEREF _Toc523347931 \h </w:instrText>
      </w:r>
      <w:r>
        <w:rPr>
          <w:noProof/>
        </w:rPr>
      </w:r>
      <w:r>
        <w:rPr>
          <w:noProof/>
        </w:rPr>
        <w:fldChar w:fldCharType="separate"/>
      </w:r>
      <w:r>
        <w:rPr>
          <w:noProof/>
        </w:rPr>
        <w:t>73</w:t>
      </w:r>
      <w:r>
        <w:rPr>
          <w:noProof/>
        </w:rPr>
        <w:fldChar w:fldCharType="end"/>
      </w:r>
    </w:p>
    <w:p w14:paraId="35F3EBDB" w14:textId="5453489B"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3.8 Coefficients in the cost functions and constraints of power outputs of the electrical system with 9 thermal generators [97].</w:t>
      </w:r>
      <w:r>
        <w:rPr>
          <w:noProof/>
        </w:rPr>
        <w:tab/>
      </w:r>
      <w:r>
        <w:rPr>
          <w:noProof/>
        </w:rPr>
        <w:fldChar w:fldCharType="begin"/>
      </w:r>
      <w:r>
        <w:rPr>
          <w:noProof/>
        </w:rPr>
        <w:instrText xml:space="preserve"> PAGEREF _Toc523347932 \h </w:instrText>
      </w:r>
      <w:r>
        <w:rPr>
          <w:noProof/>
        </w:rPr>
      </w:r>
      <w:r>
        <w:rPr>
          <w:noProof/>
        </w:rPr>
        <w:fldChar w:fldCharType="separate"/>
      </w:r>
      <w:r>
        <w:rPr>
          <w:noProof/>
        </w:rPr>
        <w:t>84</w:t>
      </w:r>
      <w:r>
        <w:rPr>
          <w:noProof/>
        </w:rPr>
        <w:fldChar w:fldCharType="end"/>
      </w:r>
    </w:p>
    <w:p w14:paraId="69ABF7E3" w14:textId="59687E9D"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3.9 Coefficients of emission function [97].</w:t>
      </w:r>
      <w:r>
        <w:rPr>
          <w:noProof/>
        </w:rPr>
        <w:tab/>
      </w:r>
      <w:r>
        <w:rPr>
          <w:noProof/>
        </w:rPr>
        <w:fldChar w:fldCharType="begin"/>
      </w:r>
      <w:r>
        <w:rPr>
          <w:noProof/>
        </w:rPr>
        <w:instrText xml:space="preserve"> PAGEREF _Toc523347933 \h </w:instrText>
      </w:r>
      <w:r>
        <w:rPr>
          <w:noProof/>
        </w:rPr>
      </w:r>
      <w:r>
        <w:rPr>
          <w:noProof/>
        </w:rPr>
        <w:fldChar w:fldCharType="separate"/>
      </w:r>
      <w:r>
        <w:rPr>
          <w:noProof/>
        </w:rPr>
        <w:t>85</w:t>
      </w:r>
      <w:r>
        <w:rPr>
          <w:noProof/>
        </w:rPr>
        <w:fldChar w:fldCharType="end"/>
      </w:r>
    </w:p>
    <w:p w14:paraId="0551BCAD" w14:textId="5D726F3C"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4.1 Coefficients in the cost functions and constraints of power outputs of the IEEE 30 buses system with 6 thermal generators.</w:t>
      </w:r>
      <w:r>
        <w:rPr>
          <w:noProof/>
        </w:rPr>
        <w:tab/>
      </w:r>
      <w:r>
        <w:rPr>
          <w:noProof/>
        </w:rPr>
        <w:fldChar w:fldCharType="begin"/>
      </w:r>
      <w:r>
        <w:rPr>
          <w:noProof/>
        </w:rPr>
        <w:instrText xml:space="preserve"> PAGEREF _Toc523347934 \h </w:instrText>
      </w:r>
      <w:r>
        <w:rPr>
          <w:noProof/>
        </w:rPr>
      </w:r>
      <w:r>
        <w:rPr>
          <w:noProof/>
        </w:rPr>
        <w:fldChar w:fldCharType="separate"/>
      </w:r>
      <w:r>
        <w:rPr>
          <w:noProof/>
        </w:rPr>
        <w:t>104</w:t>
      </w:r>
      <w:r>
        <w:rPr>
          <w:noProof/>
        </w:rPr>
        <w:fldChar w:fldCharType="end"/>
      </w:r>
    </w:p>
    <w:p w14:paraId="2BBFD9F8" w14:textId="1FC32F3E"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4.2 Coefficients in the emission functions and constraints of power outputs of the IEEE 30 buses system with 6 thermal generators.</w:t>
      </w:r>
      <w:r>
        <w:rPr>
          <w:noProof/>
        </w:rPr>
        <w:tab/>
      </w:r>
      <w:r>
        <w:rPr>
          <w:noProof/>
        </w:rPr>
        <w:fldChar w:fldCharType="begin"/>
      </w:r>
      <w:r>
        <w:rPr>
          <w:noProof/>
        </w:rPr>
        <w:instrText xml:space="preserve"> PAGEREF _Toc523347935 \h </w:instrText>
      </w:r>
      <w:r>
        <w:rPr>
          <w:noProof/>
        </w:rPr>
      </w:r>
      <w:r>
        <w:rPr>
          <w:noProof/>
        </w:rPr>
        <w:fldChar w:fldCharType="separate"/>
      </w:r>
      <w:r>
        <w:rPr>
          <w:noProof/>
        </w:rPr>
        <w:t>104</w:t>
      </w:r>
      <w:r>
        <w:rPr>
          <w:noProof/>
        </w:rPr>
        <w:fldChar w:fldCharType="end"/>
      </w:r>
    </w:p>
    <w:p w14:paraId="7A19BD81" w14:textId="63F04FB5"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4.3 Ramp rates of the IEEE 30 buses system with 6 thermal generators.</w:t>
      </w:r>
      <w:r>
        <w:rPr>
          <w:noProof/>
        </w:rPr>
        <w:tab/>
      </w:r>
      <w:r>
        <w:rPr>
          <w:noProof/>
        </w:rPr>
        <w:fldChar w:fldCharType="begin"/>
      </w:r>
      <w:r>
        <w:rPr>
          <w:noProof/>
        </w:rPr>
        <w:instrText xml:space="preserve"> PAGEREF _Toc523347936 \h </w:instrText>
      </w:r>
      <w:r>
        <w:rPr>
          <w:noProof/>
        </w:rPr>
      </w:r>
      <w:r>
        <w:rPr>
          <w:noProof/>
        </w:rPr>
        <w:fldChar w:fldCharType="separate"/>
      </w:r>
      <w:r>
        <w:rPr>
          <w:noProof/>
        </w:rPr>
        <w:t>105</w:t>
      </w:r>
      <w:r>
        <w:rPr>
          <w:noProof/>
        </w:rPr>
        <w:fldChar w:fldCharType="end"/>
      </w:r>
    </w:p>
    <w:p w14:paraId="488809D4" w14:textId="56C77454"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4.5 Future energy scenarios for the Go Green and No Progression.</w:t>
      </w:r>
      <w:r>
        <w:rPr>
          <w:noProof/>
        </w:rPr>
        <w:tab/>
      </w:r>
      <w:r>
        <w:rPr>
          <w:noProof/>
        </w:rPr>
        <w:fldChar w:fldCharType="begin"/>
      </w:r>
      <w:r>
        <w:rPr>
          <w:noProof/>
        </w:rPr>
        <w:instrText xml:space="preserve"> PAGEREF _Toc523347937 \h </w:instrText>
      </w:r>
      <w:r>
        <w:rPr>
          <w:noProof/>
        </w:rPr>
      </w:r>
      <w:r>
        <w:rPr>
          <w:noProof/>
        </w:rPr>
        <w:fldChar w:fldCharType="separate"/>
      </w:r>
      <w:r>
        <w:rPr>
          <w:noProof/>
        </w:rPr>
        <w:t>109</w:t>
      </w:r>
      <w:r>
        <w:rPr>
          <w:noProof/>
        </w:rPr>
        <w:fldChar w:fldCharType="end"/>
      </w:r>
    </w:p>
    <w:p w14:paraId="25EDEF8C" w14:textId="0697D6C0"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5.1 Objectives and constraints equations employed Chapter 4.</w:t>
      </w:r>
      <w:r>
        <w:rPr>
          <w:noProof/>
        </w:rPr>
        <w:tab/>
      </w:r>
      <w:r>
        <w:rPr>
          <w:noProof/>
        </w:rPr>
        <w:fldChar w:fldCharType="begin"/>
      </w:r>
      <w:r>
        <w:rPr>
          <w:noProof/>
        </w:rPr>
        <w:instrText xml:space="preserve"> PAGEREF _Toc523347938 \h </w:instrText>
      </w:r>
      <w:r>
        <w:rPr>
          <w:noProof/>
        </w:rPr>
      </w:r>
      <w:r>
        <w:rPr>
          <w:noProof/>
        </w:rPr>
        <w:fldChar w:fldCharType="separate"/>
      </w:r>
      <w:r>
        <w:rPr>
          <w:noProof/>
        </w:rPr>
        <w:t>125</w:t>
      </w:r>
      <w:r>
        <w:rPr>
          <w:noProof/>
        </w:rPr>
        <w:fldChar w:fldCharType="end"/>
      </w:r>
    </w:p>
    <w:p w14:paraId="340B860F" w14:textId="39CEBB78"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6.1 Objectives and constraints equations of Chapter 5.</w:t>
      </w:r>
      <w:r>
        <w:rPr>
          <w:noProof/>
        </w:rPr>
        <w:tab/>
      </w:r>
      <w:r>
        <w:rPr>
          <w:noProof/>
        </w:rPr>
        <w:fldChar w:fldCharType="begin"/>
      </w:r>
      <w:r>
        <w:rPr>
          <w:noProof/>
        </w:rPr>
        <w:instrText xml:space="preserve"> PAGEREF _Toc523347939 \h </w:instrText>
      </w:r>
      <w:r>
        <w:rPr>
          <w:noProof/>
        </w:rPr>
      </w:r>
      <w:r>
        <w:rPr>
          <w:noProof/>
        </w:rPr>
        <w:fldChar w:fldCharType="separate"/>
      </w:r>
      <w:r>
        <w:rPr>
          <w:noProof/>
        </w:rPr>
        <w:t>167</w:t>
      </w:r>
      <w:r>
        <w:rPr>
          <w:noProof/>
        </w:rPr>
        <w:fldChar w:fldCharType="end"/>
      </w:r>
    </w:p>
    <w:p w14:paraId="3922A9C4" w14:textId="10062E49"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6.2 Power output limit and ramp rate of the typical type of coal-fired generators [233].</w:t>
      </w:r>
      <w:r>
        <w:rPr>
          <w:noProof/>
        </w:rPr>
        <w:tab/>
      </w:r>
      <w:r>
        <w:rPr>
          <w:noProof/>
        </w:rPr>
        <w:fldChar w:fldCharType="begin"/>
      </w:r>
      <w:r>
        <w:rPr>
          <w:noProof/>
        </w:rPr>
        <w:instrText xml:space="preserve"> PAGEREF _Toc523347940 \h </w:instrText>
      </w:r>
      <w:r>
        <w:rPr>
          <w:noProof/>
        </w:rPr>
      </w:r>
      <w:r>
        <w:rPr>
          <w:noProof/>
        </w:rPr>
        <w:fldChar w:fldCharType="separate"/>
      </w:r>
      <w:r>
        <w:rPr>
          <w:noProof/>
        </w:rPr>
        <w:t>169</w:t>
      </w:r>
      <w:r>
        <w:rPr>
          <w:noProof/>
        </w:rPr>
        <w:fldChar w:fldCharType="end"/>
      </w:r>
    </w:p>
    <w:p w14:paraId="01D7A683" w14:textId="4DF0F461"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6.3 Experimental power output combustion rate and the efficiency of the typical type of coal-fired generators [233].</w:t>
      </w:r>
      <w:r>
        <w:rPr>
          <w:noProof/>
        </w:rPr>
        <w:tab/>
      </w:r>
      <w:r>
        <w:rPr>
          <w:noProof/>
        </w:rPr>
        <w:fldChar w:fldCharType="begin"/>
      </w:r>
      <w:r>
        <w:rPr>
          <w:noProof/>
        </w:rPr>
        <w:instrText xml:space="preserve"> PAGEREF _Toc523347941 \h </w:instrText>
      </w:r>
      <w:r>
        <w:rPr>
          <w:noProof/>
        </w:rPr>
      </w:r>
      <w:r>
        <w:rPr>
          <w:noProof/>
        </w:rPr>
        <w:fldChar w:fldCharType="separate"/>
      </w:r>
      <w:r>
        <w:rPr>
          <w:noProof/>
        </w:rPr>
        <w:t>169</w:t>
      </w:r>
      <w:r>
        <w:rPr>
          <w:noProof/>
        </w:rPr>
        <w:fldChar w:fldCharType="end"/>
      </w:r>
    </w:p>
    <w:p w14:paraId="491BAF0E" w14:textId="598804D3"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lastRenderedPageBreak/>
        <w:t>Table 6.4 Fuel mass and its cost of combustion at different power outputs [234].</w:t>
      </w:r>
      <w:r>
        <w:rPr>
          <w:noProof/>
        </w:rPr>
        <w:tab/>
      </w:r>
      <w:r>
        <w:rPr>
          <w:noProof/>
        </w:rPr>
        <w:fldChar w:fldCharType="begin"/>
      </w:r>
      <w:r>
        <w:rPr>
          <w:noProof/>
        </w:rPr>
        <w:instrText xml:space="preserve"> PAGEREF _Toc523347942 \h </w:instrText>
      </w:r>
      <w:r>
        <w:rPr>
          <w:noProof/>
        </w:rPr>
      </w:r>
      <w:r>
        <w:rPr>
          <w:noProof/>
        </w:rPr>
        <w:fldChar w:fldCharType="separate"/>
      </w:r>
      <w:r>
        <w:rPr>
          <w:noProof/>
        </w:rPr>
        <w:t>171</w:t>
      </w:r>
      <w:r>
        <w:rPr>
          <w:noProof/>
        </w:rPr>
        <w:fldChar w:fldCharType="end"/>
      </w:r>
    </w:p>
    <w:p w14:paraId="46178028" w14:textId="11ACA704"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6.5 Coefficients and variance of the parabolic fit equation for the fuel cost of the typical charcoal and generators.</w:t>
      </w:r>
      <w:r>
        <w:rPr>
          <w:noProof/>
        </w:rPr>
        <w:tab/>
      </w:r>
      <w:r>
        <w:rPr>
          <w:noProof/>
        </w:rPr>
        <w:fldChar w:fldCharType="begin"/>
      </w:r>
      <w:r>
        <w:rPr>
          <w:noProof/>
        </w:rPr>
        <w:instrText xml:space="preserve"> PAGEREF _Toc523347943 \h </w:instrText>
      </w:r>
      <w:r>
        <w:rPr>
          <w:noProof/>
        </w:rPr>
      </w:r>
      <w:r>
        <w:rPr>
          <w:noProof/>
        </w:rPr>
        <w:fldChar w:fldCharType="separate"/>
      </w:r>
      <w:r>
        <w:rPr>
          <w:noProof/>
        </w:rPr>
        <w:t>171</w:t>
      </w:r>
      <w:r>
        <w:rPr>
          <w:noProof/>
        </w:rPr>
        <w:fldChar w:fldCharType="end"/>
      </w:r>
    </w:p>
    <w:p w14:paraId="0E9C67BC" w14:textId="7DED01B4"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6.6 The ultimate analysis and removal efficiency of the typical Shenhua coal AR [234].</w:t>
      </w:r>
      <w:r>
        <w:rPr>
          <w:noProof/>
        </w:rPr>
        <w:tab/>
      </w:r>
      <w:r>
        <w:rPr>
          <w:noProof/>
        </w:rPr>
        <w:fldChar w:fldCharType="begin"/>
      </w:r>
      <w:r>
        <w:rPr>
          <w:noProof/>
        </w:rPr>
        <w:instrText xml:space="preserve"> PAGEREF _Toc523347944 \h </w:instrText>
      </w:r>
      <w:r>
        <w:rPr>
          <w:noProof/>
        </w:rPr>
      </w:r>
      <w:r>
        <w:rPr>
          <w:noProof/>
        </w:rPr>
        <w:fldChar w:fldCharType="separate"/>
      </w:r>
      <w:r>
        <w:rPr>
          <w:noProof/>
        </w:rPr>
        <w:t>173</w:t>
      </w:r>
      <w:r>
        <w:rPr>
          <w:noProof/>
        </w:rPr>
        <w:fldChar w:fldCharType="end"/>
      </w:r>
    </w:p>
    <w:p w14:paraId="21444BAD" w14:textId="78BF95C0"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6.7 Molar mass of C, S, N and their oxidised emissions.</w:t>
      </w:r>
      <w:r>
        <w:rPr>
          <w:noProof/>
        </w:rPr>
        <w:tab/>
      </w:r>
      <w:r>
        <w:rPr>
          <w:noProof/>
        </w:rPr>
        <w:fldChar w:fldCharType="begin"/>
      </w:r>
      <w:r>
        <w:rPr>
          <w:noProof/>
        </w:rPr>
        <w:instrText xml:space="preserve"> PAGEREF _Toc523347945 \h </w:instrText>
      </w:r>
      <w:r>
        <w:rPr>
          <w:noProof/>
        </w:rPr>
      </w:r>
      <w:r>
        <w:rPr>
          <w:noProof/>
        </w:rPr>
        <w:fldChar w:fldCharType="separate"/>
      </w:r>
      <w:r>
        <w:rPr>
          <w:noProof/>
        </w:rPr>
        <w:t>174</w:t>
      </w:r>
      <w:r>
        <w:rPr>
          <w:noProof/>
        </w:rPr>
        <w:fldChar w:fldCharType="end"/>
      </w:r>
    </w:p>
    <w:p w14:paraId="5417DE0C" w14:textId="68944812"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6.8 Mass of the emissions at different power outputs.</w:t>
      </w:r>
      <w:r>
        <w:rPr>
          <w:noProof/>
        </w:rPr>
        <w:tab/>
      </w:r>
      <w:r>
        <w:rPr>
          <w:noProof/>
        </w:rPr>
        <w:fldChar w:fldCharType="begin"/>
      </w:r>
      <w:r>
        <w:rPr>
          <w:noProof/>
        </w:rPr>
        <w:instrText xml:space="preserve"> PAGEREF _Toc523347946 \h </w:instrText>
      </w:r>
      <w:r>
        <w:rPr>
          <w:noProof/>
        </w:rPr>
      </w:r>
      <w:r>
        <w:rPr>
          <w:noProof/>
        </w:rPr>
        <w:fldChar w:fldCharType="separate"/>
      </w:r>
      <w:r>
        <w:rPr>
          <w:noProof/>
        </w:rPr>
        <w:t>175</w:t>
      </w:r>
      <w:r>
        <w:rPr>
          <w:noProof/>
        </w:rPr>
        <w:fldChar w:fldCharType="end"/>
      </w:r>
    </w:p>
    <w:p w14:paraId="32AE6706" w14:textId="0D419DC4"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6.9 Coefficients and variance of the parabolic fit equation for CO</w:t>
      </w:r>
      <w:r w:rsidRPr="007644C6">
        <w:rPr>
          <w:noProof/>
          <w:vertAlign w:val="subscript"/>
        </w:rPr>
        <w:t>2</w:t>
      </w:r>
      <w:r>
        <w:rPr>
          <w:noProof/>
        </w:rPr>
        <w:t>, SO</w:t>
      </w:r>
      <w:r w:rsidRPr="007644C6">
        <w:rPr>
          <w:noProof/>
          <w:vertAlign w:val="subscript"/>
        </w:rPr>
        <w:t>2</w:t>
      </w:r>
      <w:r>
        <w:rPr>
          <w:noProof/>
        </w:rPr>
        <w:t xml:space="preserve"> and NO</w:t>
      </w:r>
      <w:r w:rsidRPr="007644C6">
        <w:rPr>
          <w:noProof/>
          <w:vertAlign w:val="subscript"/>
        </w:rPr>
        <w:t>x</w:t>
      </w:r>
      <w:r>
        <w:rPr>
          <w:noProof/>
        </w:rPr>
        <w:t xml:space="preserve"> for the typical charcoal and generators.</w:t>
      </w:r>
      <w:r>
        <w:rPr>
          <w:noProof/>
        </w:rPr>
        <w:tab/>
      </w:r>
      <w:r>
        <w:rPr>
          <w:noProof/>
        </w:rPr>
        <w:fldChar w:fldCharType="begin"/>
      </w:r>
      <w:r>
        <w:rPr>
          <w:noProof/>
        </w:rPr>
        <w:instrText xml:space="preserve"> PAGEREF _Toc523347947 \h </w:instrText>
      </w:r>
      <w:r>
        <w:rPr>
          <w:noProof/>
        </w:rPr>
      </w:r>
      <w:r>
        <w:rPr>
          <w:noProof/>
        </w:rPr>
        <w:fldChar w:fldCharType="separate"/>
      </w:r>
      <w:r>
        <w:rPr>
          <w:noProof/>
        </w:rPr>
        <w:t>175</w:t>
      </w:r>
      <w:r>
        <w:rPr>
          <w:noProof/>
        </w:rPr>
        <w:fldChar w:fldCharType="end"/>
      </w:r>
    </w:p>
    <w:p w14:paraId="67B323E6" w14:textId="426F3409"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6.10 Technical specification of the Siemens wind turbines SWT-3.0-113 installed in the Pen y Cymoedd wind farm.</w:t>
      </w:r>
      <w:r>
        <w:rPr>
          <w:noProof/>
        </w:rPr>
        <w:tab/>
      </w:r>
      <w:r>
        <w:rPr>
          <w:noProof/>
        </w:rPr>
        <w:fldChar w:fldCharType="begin"/>
      </w:r>
      <w:r>
        <w:rPr>
          <w:noProof/>
        </w:rPr>
        <w:instrText xml:space="preserve"> PAGEREF _Toc523347948 \h </w:instrText>
      </w:r>
      <w:r>
        <w:rPr>
          <w:noProof/>
        </w:rPr>
      </w:r>
      <w:r>
        <w:rPr>
          <w:noProof/>
        </w:rPr>
        <w:fldChar w:fldCharType="separate"/>
      </w:r>
      <w:r>
        <w:rPr>
          <w:noProof/>
        </w:rPr>
        <w:t>176</w:t>
      </w:r>
      <w:r>
        <w:rPr>
          <w:noProof/>
        </w:rPr>
        <w:fldChar w:fldCharType="end"/>
      </w:r>
    </w:p>
    <w:p w14:paraId="5E751CC6" w14:textId="71B3548B" w:rsidR="00C334A7" w:rsidRDefault="00C334A7">
      <w:pPr>
        <w:pStyle w:val="TableofFigures"/>
        <w:tabs>
          <w:tab w:val="right" w:leader="dot" w:pos="7920"/>
        </w:tabs>
        <w:rPr>
          <w:rFonts w:asciiTheme="minorHAnsi" w:eastAsiaTheme="minorEastAsia" w:hAnsiTheme="minorHAnsi" w:cstheme="minorBidi"/>
          <w:noProof/>
          <w:sz w:val="22"/>
          <w:szCs w:val="22"/>
        </w:rPr>
      </w:pPr>
      <w:r>
        <w:rPr>
          <w:noProof/>
        </w:rPr>
        <w:t>Table 6.11 Weibull parameters for the weather station and the wind farm.</w:t>
      </w:r>
      <w:r>
        <w:rPr>
          <w:noProof/>
        </w:rPr>
        <w:tab/>
      </w:r>
      <w:r>
        <w:rPr>
          <w:noProof/>
        </w:rPr>
        <w:fldChar w:fldCharType="begin"/>
      </w:r>
      <w:r>
        <w:rPr>
          <w:noProof/>
        </w:rPr>
        <w:instrText xml:space="preserve"> PAGEREF _Toc523347949 \h </w:instrText>
      </w:r>
      <w:r>
        <w:rPr>
          <w:noProof/>
        </w:rPr>
      </w:r>
      <w:r>
        <w:rPr>
          <w:noProof/>
        </w:rPr>
        <w:fldChar w:fldCharType="separate"/>
      </w:r>
      <w:r>
        <w:rPr>
          <w:noProof/>
        </w:rPr>
        <w:t>178</w:t>
      </w:r>
      <w:r>
        <w:rPr>
          <w:noProof/>
        </w:rPr>
        <w:fldChar w:fldCharType="end"/>
      </w:r>
    </w:p>
    <w:p w14:paraId="51A85E3F" w14:textId="1D34A5C7" w:rsidR="004709FD" w:rsidRPr="00ED6412" w:rsidRDefault="0057019D" w:rsidP="002F6C99">
      <w:pPr>
        <w:pStyle w:val="TOC1"/>
        <w:tabs>
          <w:tab w:val="right" w:leader="dot" w:pos="8488"/>
        </w:tabs>
        <w:rPr>
          <w:noProof/>
        </w:rPr>
      </w:pPr>
      <w:r w:rsidRPr="00ED6412">
        <w:rPr>
          <w:caps/>
          <w:noProof/>
        </w:rPr>
        <w:fldChar w:fldCharType="end"/>
      </w:r>
    </w:p>
    <w:p w14:paraId="43347E83" w14:textId="77777777" w:rsidR="00DF43E0" w:rsidRPr="00ED6412" w:rsidRDefault="00DF43E0" w:rsidP="004C1551">
      <w:pPr>
        <w:tabs>
          <w:tab w:val="left" w:pos="1020"/>
        </w:tabs>
        <w:spacing w:after="120"/>
      </w:pPr>
      <w:r w:rsidRPr="00ED6412">
        <w:rPr>
          <w:b/>
          <w:sz w:val="32"/>
        </w:rPr>
        <w:tab/>
      </w:r>
    </w:p>
    <w:p w14:paraId="4FE64972" w14:textId="77777777" w:rsidR="00521C86" w:rsidRPr="00ED6412" w:rsidRDefault="00521C86" w:rsidP="004C1551">
      <w:pPr>
        <w:tabs>
          <w:tab w:val="left" w:pos="1020"/>
        </w:tabs>
        <w:spacing w:after="120"/>
      </w:pPr>
    </w:p>
    <w:p w14:paraId="509C7CCB" w14:textId="77777777" w:rsidR="00DF43E0" w:rsidRPr="00ED6412" w:rsidRDefault="00DF43E0" w:rsidP="004C1551">
      <w:pPr>
        <w:rPr>
          <w:b/>
        </w:rPr>
        <w:sectPr w:rsidR="00DF43E0" w:rsidRPr="00ED6412" w:rsidSect="001C7A61">
          <w:headerReference w:type="default" r:id="rId11"/>
          <w:footerReference w:type="even" r:id="rId12"/>
          <w:footerReference w:type="default" r:id="rId13"/>
          <w:pgSz w:w="11900" w:h="16840" w:code="9"/>
          <w:pgMar w:top="2268" w:right="1418" w:bottom="1701" w:left="2552" w:header="284" w:footer="454" w:gutter="0"/>
          <w:pgNumType w:fmt="lowerRoman" w:start="1" w:chapSep="emDash"/>
          <w:cols w:space="708"/>
          <w:docGrid w:linePitch="360"/>
        </w:sectPr>
      </w:pPr>
    </w:p>
    <w:p w14:paraId="1E6C648B" w14:textId="6244082E" w:rsidR="00DF43E0" w:rsidRPr="00ED6412" w:rsidRDefault="00DF43E0" w:rsidP="00E673B9">
      <w:pPr>
        <w:pStyle w:val="Heading1"/>
        <w:rPr>
          <w:color w:val="auto"/>
        </w:rPr>
      </w:pPr>
      <w:bookmarkStart w:id="13" w:name="_Toc420596676"/>
      <w:bookmarkStart w:id="14" w:name="_Toc310605571"/>
      <w:bookmarkStart w:id="15" w:name="_Toc310605866"/>
      <w:bookmarkStart w:id="16" w:name="_Toc523347704"/>
      <w:r w:rsidRPr="00ED6412">
        <w:rPr>
          <w:color w:val="auto"/>
        </w:rPr>
        <w:lastRenderedPageBreak/>
        <w:t>Introduction</w:t>
      </w:r>
      <w:bookmarkEnd w:id="13"/>
      <w:bookmarkEnd w:id="14"/>
      <w:bookmarkEnd w:id="15"/>
      <w:bookmarkEnd w:id="16"/>
    </w:p>
    <w:p w14:paraId="68890D2E" w14:textId="77777777" w:rsidR="00544A33" w:rsidRPr="00ED6412" w:rsidRDefault="00544A33" w:rsidP="00544A33">
      <w:pPr>
        <w:rPr>
          <w:b/>
        </w:rPr>
      </w:pPr>
      <w:r w:rsidRPr="00ED6412">
        <w:rPr>
          <w:b/>
        </w:rPr>
        <w:t>Summary</w:t>
      </w:r>
    </w:p>
    <w:p w14:paraId="0C09B14A" w14:textId="2D898332" w:rsidR="00544A33" w:rsidRPr="00ED6412" w:rsidRDefault="00D83C8C" w:rsidP="00D83C8C">
      <w:pPr>
        <w:rPr>
          <w:lang w:eastAsia="en-US"/>
        </w:rPr>
      </w:pPr>
      <w:r w:rsidRPr="00ED6412">
        <w:t xml:space="preserve">This chapter </w:t>
      </w:r>
      <w:r w:rsidR="00F37BBC" w:rsidRPr="00ED6412">
        <w:t>introduces the</w:t>
      </w:r>
      <w:r w:rsidRPr="00ED6412">
        <w:t xml:space="preserve"> </w:t>
      </w:r>
      <w:r w:rsidR="00344534" w:rsidRPr="00ED6412">
        <w:t xml:space="preserve">thesis </w:t>
      </w:r>
      <w:r w:rsidR="00F37BBC" w:rsidRPr="00ED6412">
        <w:t>motivation</w:t>
      </w:r>
      <w:r w:rsidRPr="00ED6412">
        <w:t xml:space="preserve">. </w:t>
      </w:r>
      <w:r w:rsidR="00E7073A" w:rsidRPr="00ED6412">
        <w:rPr>
          <w:lang w:eastAsia="en-US"/>
        </w:rPr>
        <w:t>With the rise in global development, energy</w:t>
      </w:r>
      <w:r w:rsidR="00C9292D" w:rsidRPr="00ED6412">
        <w:rPr>
          <w:lang w:eastAsia="en-US"/>
        </w:rPr>
        <w:t xml:space="preserve"> is playing</w:t>
      </w:r>
      <w:r w:rsidR="00E7073A" w:rsidRPr="00ED6412">
        <w:rPr>
          <w:lang w:eastAsia="en-US"/>
        </w:rPr>
        <w:t xml:space="preserve"> an increasingly </w:t>
      </w:r>
      <w:r w:rsidR="00C9292D" w:rsidRPr="00ED6412">
        <w:rPr>
          <w:lang w:eastAsia="en-US"/>
        </w:rPr>
        <w:t xml:space="preserve">more </w:t>
      </w:r>
      <w:r w:rsidR="00E7073A" w:rsidRPr="00ED6412">
        <w:rPr>
          <w:lang w:eastAsia="en-US"/>
        </w:rPr>
        <w:t>important role in the world</w:t>
      </w:r>
      <w:r w:rsidR="00DE6656" w:rsidRPr="00ED6412">
        <w:rPr>
          <w:lang w:eastAsia="en-US"/>
        </w:rPr>
        <w:t>. Increasing</w:t>
      </w:r>
      <w:r w:rsidR="00E7073A" w:rsidRPr="00ED6412">
        <w:rPr>
          <w:lang w:eastAsia="en-US"/>
        </w:rPr>
        <w:t xml:space="preserve"> </w:t>
      </w:r>
      <w:r w:rsidR="00C9292D" w:rsidRPr="00ED6412">
        <w:rPr>
          <w:lang w:eastAsia="en-US"/>
        </w:rPr>
        <w:t xml:space="preserve">pollutants and </w:t>
      </w:r>
      <w:r w:rsidR="00E7073A" w:rsidRPr="00ED6412">
        <w:rPr>
          <w:lang w:eastAsia="en-US"/>
        </w:rPr>
        <w:t xml:space="preserve">greenhouse gas (GHG) emissions </w:t>
      </w:r>
      <w:r w:rsidR="00C9292D" w:rsidRPr="00ED6412">
        <w:rPr>
          <w:lang w:eastAsia="en-US"/>
        </w:rPr>
        <w:t>are</w:t>
      </w:r>
      <w:r w:rsidR="00E7073A" w:rsidRPr="00ED6412">
        <w:rPr>
          <w:lang w:eastAsia="en-US"/>
        </w:rPr>
        <w:t xml:space="preserve"> driving a replacement of conventiona</w:t>
      </w:r>
      <w:r w:rsidR="009A59BC" w:rsidRPr="00ED6412">
        <w:rPr>
          <w:lang w:eastAsia="en-US"/>
        </w:rPr>
        <w:t xml:space="preserve">l power sources with renewables. In the </w:t>
      </w:r>
      <w:r w:rsidR="00F07EF6" w:rsidRPr="00ED6412">
        <w:rPr>
          <w:lang w:eastAsia="en-US"/>
        </w:rPr>
        <w:t xml:space="preserve">UK, the </w:t>
      </w:r>
      <w:r w:rsidR="00797130" w:rsidRPr="00ED6412">
        <w:rPr>
          <w:lang w:eastAsia="en-US"/>
        </w:rPr>
        <w:t xml:space="preserve">energy </w:t>
      </w:r>
      <w:r w:rsidR="003A000C" w:rsidRPr="00ED6412">
        <w:rPr>
          <w:lang w:eastAsia="en-US"/>
        </w:rPr>
        <w:t>market</w:t>
      </w:r>
      <w:r w:rsidR="00F07EF6" w:rsidRPr="00ED6412">
        <w:rPr>
          <w:lang w:eastAsia="en-US"/>
        </w:rPr>
        <w:t xml:space="preserve"> </w:t>
      </w:r>
      <w:r w:rsidR="00C9292D" w:rsidRPr="00ED6412">
        <w:rPr>
          <w:lang w:eastAsia="en-US"/>
        </w:rPr>
        <w:t>has been and is being</w:t>
      </w:r>
      <w:r w:rsidR="00A72623" w:rsidRPr="00ED6412">
        <w:rPr>
          <w:lang w:eastAsia="en-US"/>
        </w:rPr>
        <w:t xml:space="preserve"> </w:t>
      </w:r>
      <w:r w:rsidR="00F07EF6" w:rsidRPr="00ED6412">
        <w:rPr>
          <w:lang w:eastAsia="en-US"/>
        </w:rPr>
        <w:t xml:space="preserve">reformed and the security, affordability and decarbonisation </w:t>
      </w:r>
      <w:r w:rsidR="00C9292D" w:rsidRPr="00ED6412">
        <w:rPr>
          <w:lang w:eastAsia="en-US"/>
        </w:rPr>
        <w:t>has become</w:t>
      </w:r>
      <w:r w:rsidR="00F07EF6" w:rsidRPr="00ED6412">
        <w:rPr>
          <w:lang w:eastAsia="en-US"/>
        </w:rPr>
        <w:t xml:space="preserve"> </w:t>
      </w:r>
      <w:r w:rsidR="00C07E24" w:rsidRPr="00ED6412">
        <w:rPr>
          <w:lang w:eastAsia="en-US"/>
        </w:rPr>
        <w:t xml:space="preserve">the first priority in </w:t>
      </w:r>
      <w:r w:rsidR="00C9292D" w:rsidRPr="00ED6412">
        <w:rPr>
          <w:lang w:eastAsia="en-US"/>
        </w:rPr>
        <w:t>all</w:t>
      </w:r>
      <w:r w:rsidR="00C07E24" w:rsidRPr="00ED6412">
        <w:rPr>
          <w:lang w:eastAsia="en-US"/>
        </w:rPr>
        <w:t xml:space="preserve"> energy system</w:t>
      </w:r>
      <w:r w:rsidR="00C9292D" w:rsidRPr="00ED6412">
        <w:rPr>
          <w:lang w:eastAsia="en-US"/>
        </w:rPr>
        <w:t>s</w:t>
      </w:r>
      <w:r w:rsidR="00C07E24" w:rsidRPr="00ED6412">
        <w:rPr>
          <w:lang w:eastAsia="en-US"/>
        </w:rPr>
        <w:t xml:space="preserve">. </w:t>
      </w:r>
      <w:r w:rsidR="00DB6010" w:rsidRPr="00ED6412">
        <w:rPr>
          <w:lang w:eastAsia="en-US"/>
        </w:rPr>
        <w:t>Therefore</w:t>
      </w:r>
      <w:r w:rsidR="009A59BC" w:rsidRPr="00ED6412">
        <w:rPr>
          <w:lang w:eastAsia="en-US"/>
        </w:rPr>
        <w:t xml:space="preserve">, the </w:t>
      </w:r>
      <w:r w:rsidR="00DB6010" w:rsidRPr="00ED6412">
        <w:rPr>
          <w:lang w:eastAsia="en-US"/>
        </w:rPr>
        <w:t>optimi</w:t>
      </w:r>
      <w:r w:rsidR="008934DA" w:rsidRPr="00ED6412">
        <w:rPr>
          <w:lang w:eastAsia="en-US"/>
        </w:rPr>
        <w:t>z</w:t>
      </w:r>
      <w:r w:rsidR="00DB6010" w:rsidRPr="00ED6412">
        <w:rPr>
          <w:lang w:eastAsia="en-US"/>
        </w:rPr>
        <w:t xml:space="preserve">ation </w:t>
      </w:r>
      <w:r w:rsidR="009A59BC" w:rsidRPr="00ED6412">
        <w:rPr>
          <w:lang w:eastAsia="en-US"/>
        </w:rPr>
        <w:t xml:space="preserve">dispatch of the </w:t>
      </w:r>
      <w:r w:rsidR="0083030D" w:rsidRPr="00ED6412">
        <w:rPr>
          <w:lang w:eastAsia="en-US"/>
        </w:rPr>
        <w:t xml:space="preserve">UK </w:t>
      </w:r>
      <w:r w:rsidR="00DB6010" w:rsidRPr="00ED6412">
        <w:rPr>
          <w:lang w:eastAsia="en-US"/>
        </w:rPr>
        <w:t>energy system</w:t>
      </w:r>
      <w:r w:rsidR="009A59BC" w:rsidRPr="00ED6412">
        <w:rPr>
          <w:lang w:eastAsia="en-US"/>
        </w:rPr>
        <w:t xml:space="preserve"> </w:t>
      </w:r>
      <w:r w:rsidR="00DB6010" w:rsidRPr="00ED6412">
        <w:rPr>
          <w:lang w:eastAsia="en-US"/>
        </w:rPr>
        <w:t>should consider the new energy polici</w:t>
      </w:r>
      <w:r w:rsidR="00344534" w:rsidRPr="00ED6412">
        <w:rPr>
          <w:lang w:eastAsia="en-US"/>
        </w:rPr>
        <w:t>es and the new energy resources</w:t>
      </w:r>
      <w:r w:rsidR="00F37BBC" w:rsidRPr="00ED6412">
        <w:rPr>
          <w:lang w:eastAsia="en-US"/>
        </w:rPr>
        <w:t xml:space="preserve"> </w:t>
      </w:r>
      <w:r w:rsidR="00344534" w:rsidRPr="00ED6412">
        <w:rPr>
          <w:lang w:eastAsia="en-US"/>
        </w:rPr>
        <w:t>a</w:t>
      </w:r>
      <w:r w:rsidR="00C9292D" w:rsidRPr="00ED6412">
        <w:rPr>
          <w:lang w:eastAsia="en-US"/>
        </w:rPr>
        <w:t>nd</w:t>
      </w:r>
      <w:r w:rsidR="00091900" w:rsidRPr="00ED6412">
        <w:rPr>
          <w:lang w:eastAsia="en-US"/>
        </w:rPr>
        <w:t xml:space="preserve"> the </w:t>
      </w:r>
      <w:r w:rsidR="00C9292D" w:rsidRPr="00ED6412">
        <w:rPr>
          <w:lang w:eastAsia="en-US"/>
        </w:rPr>
        <w:t>aims</w:t>
      </w:r>
      <w:r w:rsidR="00091900" w:rsidRPr="00ED6412">
        <w:rPr>
          <w:lang w:eastAsia="en-US"/>
        </w:rPr>
        <w:t xml:space="preserve">, </w:t>
      </w:r>
      <w:r w:rsidR="00A326F0">
        <w:rPr>
          <w:lang w:eastAsia="en-US"/>
        </w:rPr>
        <w:t>contributions</w:t>
      </w:r>
      <w:r w:rsidR="00091900" w:rsidRPr="00ED6412">
        <w:rPr>
          <w:lang w:eastAsia="en-US"/>
        </w:rPr>
        <w:t xml:space="preserve"> </w:t>
      </w:r>
      <w:r w:rsidR="0083030D" w:rsidRPr="00ED6412">
        <w:rPr>
          <w:lang w:eastAsia="en-US"/>
        </w:rPr>
        <w:t xml:space="preserve">and outline </w:t>
      </w:r>
      <w:r w:rsidR="00091900" w:rsidRPr="00ED6412">
        <w:rPr>
          <w:lang w:eastAsia="en-US"/>
        </w:rPr>
        <w:t xml:space="preserve">of this thesis are </w:t>
      </w:r>
      <w:r w:rsidR="0083030D" w:rsidRPr="00ED6412">
        <w:rPr>
          <w:lang w:eastAsia="en-US"/>
        </w:rPr>
        <w:t>described</w:t>
      </w:r>
      <w:r w:rsidR="00C9292D" w:rsidRPr="00ED6412">
        <w:rPr>
          <w:lang w:eastAsia="en-US"/>
        </w:rPr>
        <w:t xml:space="preserve"> and discussed in this chapter</w:t>
      </w:r>
      <w:r w:rsidR="00091900" w:rsidRPr="00ED6412">
        <w:rPr>
          <w:lang w:eastAsia="en-US"/>
        </w:rPr>
        <w:t>.</w:t>
      </w:r>
    </w:p>
    <w:p w14:paraId="1DEB28D1" w14:textId="53F7EE94" w:rsidR="001E0544" w:rsidRPr="00ED6412" w:rsidRDefault="000040CF" w:rsidP="000040CF">
      <w:pPr>
        <w:spacing w:line="276" w:lineRule="auto"/>
        <w:jc w:val="left"/>
      </w:pPr>
      <w:r w:rsidRPr="00ED6412">
        <w:br w:type="page"/>
      </w:r>
    </w:p>
    <w:p w14:paraId="5E86F5C0" w14:textId="15B09125" w:rsidR="005C2CC5" w:rsidRPr="00ED6412" w:rsidRDefault="00F56819" w:rsidP="00A27D3C">
      <w:pPr>
        <w:pStyle w:val="Heading2"/>
        <w:spacing w:line="480" w:lineRule="auto"/>
        <w:rPr>
          <w:rFonts w:ascii="Times New Roman" w:hAnsi="Times New Roman" w:cs="Times New Roman"/>
          <w:color w:val="auto"/>
        </w:rPr>
      </w:pPr>
      <w:bookmarkStart w:id="17" w:name="_Toc523347705"/>
      <w:r w:rsidRPr="00ED6412">
        <w:rPr>
          <w:rFonts w:ascii="Times New Roman" w:hAnsi="Times New Roman" w:cs="Times New Roman"/>
          <w:color w:val="auto"/>
        </w:rPr>
        <w:lastRenderedPageBreak/>
        <w:t>The role of e</w:t>
      </w:r>
      <w:r w:rsidR="002C6772" w:rsidRPr="00ED6412">
        <w:rPr>
          <w:rFonts w:ascii="Times New Roman" w:hAnsi="Times New Roman" w:cs="Times New Roman"/>
          <w:color w:val="auto"/>
        </w:rPr>
        <w:t>nergy</w:t>
      </w:r>
      <w:r w:rsidR="00175E8A" w:rsidRPr="00ED6412">
        <w:rPr>
          <w:rFonts w:ascii="Times New Roman" w:hAnsi="Times New Roman" w:cs="Times New Roman"/>
          <w:color w:val="auto"/>
        </w:rPr>
        <w:t xml:space="preserve"> system</w:t>
      </w:r>
      <w:r w:rsidR="00516C28" w:rsidRPr="00ED6412">
        <w:rPr>
          <w:rFonts w:ascii="Times New Roman" w:hAnsi="Times New Roman" w:cs="Times New Roman"/>
          <w:color w:val="auto"/>
        </w:rPr>
        <w:t>s</w:t>
      </w:r>
      <w:bookmarkEnd w:id="17"/>
    </w:p>
    <w:p w14:paraId="0AF784D4" w14:textId="0CB8C046" w:rsidR="000F3303" w:rsidRPr="00ED6412" w:rsidRDefault="00C73F18" w:rsidP="003A3181">
      <w:r w:rsidRPr="00ED6412">
        <w:t>Since</w:t>
      </w:r>
      <w:r w:rsidR="00C72280" w:rsidRPr="00ED6412">
        <w:t xml:space="preserve"> the second </w:t>
      </w:r>
      <w:r w:rsidRPr="00ED6412">
        <w:t>Industrial R</w:t>
      </w:r>
      <w:r w:rsidR="00C72280" w:rsidRPr="00ED6412">
        <w:t>evolution, electricity and e</w:t>
      </w:r>
      <w:r w:rsidR="008F7FF3" w:rsidRPr="00ED6412">
        <w:t xml:space="preserve">nergy </w:t>
      </w:r>
      <w:r w:rsidR="00516C28" w:rsidRPr="00ED6412">
        <w:t>has</w:t>
      </w:r>
      <w:r w:rsidR="009B324E" w:rsidRPr="00ED6412">
        <w:t xml:space="preserve"> </w:t>
      </w:r>
      <w:r w:rsidR="008F7FF3" w:rsidRPr="00ED6412">
        <w:t>becom</w:t>
      </w:r>
      <w:r w:rsidR="00516C28" w:rsidRPr="00ED6412">
        <w:t>e</w:t>
      </w:r>
      <w:r w:rsidR="008F7FF3" w:rsidRPr="00ED6412">
        <w:t xml:space="preserve"> </w:t>
      </w:r>
      <w:r w:rsidR="00C72280" w:rsidRPr="00ED6412">
        <w:t>widely used</w:t>
      </w:r>
      <w:r w:rsidR="00533D1F" w:rsidRPr="00ED6412">
        <w:t xml:space="preserve"> </w:t>
      </w:r>
      <w:r w:rsidR="00533D1F" w:rsidRPr="00ED6412">
        <w:fldChar w:fldCharType="begin"/>
      </w:r>
      <w:r w:rsidR="000201C4">
        <w:instrText xml:space="preserve"> ADDIN EN.CITE &lt;EndNote&gt;&lt;Cite&gt;&lt;Author&gt;Mokyr&lt;/Author&gt;&lt;Year&gt;1998&lt;/Year&gt;&lt;RecNum&gt;438&lt;/RecNum&gt;&lt;DisplayText&gt;[1, 2]&lt;/DisplayText&gt;&lt;record&gt;&lt;rec-number&gt;438&lt;/rec-number&gt;&lt;foreign-keys&gt;&lt;key app="EN" db-id="wat2z5xv39zx9lefev2vrzeifd9dzfzsx50x" timestamp="0"&gt;438&lt;/key&gt;&lt;/foreign-keys&gt;&lt;ref-type name="Journal Article"&gt;17&lt;/ref-type&gt;&lt;contributors&gt;&lt;authors&gt;&lt;author&gt;Joel Mokyr&lt;/author&gt;&lt;author&gt;Robert H. Strotz &lt;/author&gt;&lt;/authors&gt;&lt;/contributors&gt;&lt;titles&gt;&lt;title&gt;The Second Industrial Revolution, 1870-1914&lt;/title&gt;&lt;/titles&gt;&lt;dates&gt;&lt;year&gt;1998&lt;/year&gt;&lt;/dates&gt;&lt;urls&gt;&lt;related-urls&gt;&lt;url&gt;https://pdfs.semanticscholar.org/769c/a06c2ea1ab122e0e2a37099be00e3c11dd52.pdf&lt;/url&gt;&lt;/related-urls&gt;&lt;/urls&gt;&lt;/record&gt;&lt;/Cite&gt;&lt;Cite&gt;&lt;Author&gt;Mokyr&lt;/Author&gt;&lt;Year&gt;1992&lt;/Year&gt;&lt;RecNum&gt;439&lt;/RecNum&gt;&lt;record&gt;&lt;rec-number&gt;439&lt;/rec-number&gt;&lt;foreign-keys&gt;&lt;key app="EN" db-id="wat2z5xv39zx9lefev2vrzeifd9dzfzsx50x" timestamp="0"&gt;439&lt;/key&gt;&lt;/foreign-keys&gt;&lt;ref-type name="Book"&gt;6&lt;/ref-type&gt;&lt;contributors&gt;&lt;authors&gt;&lt;author&gt;Mokyr, Joel&lt;/author&gt;&lt;/authors&gt;&lt;/contributors&gt;&lt;titles&gt;&lt;title&gt;The lever of riches: Technological creativity and economic progress&lt;/title&gt;&lt;/titles&gt;&lt;dates&gt;&lt;year&gt;1992&lt;/year&gt;&lt;/dates&gt;&lt;publisher&gt;Oxford University Press&lt;/publisher&gt;&lt;isbn&gt;0199762716&lt;/isbn&gt;&lt;urls&gt;&lt;/urls&gt;&lt;/record&gt;&lt;/Cite&gt;&lt;/EndNote&gt;</w:instrText>
      </w:r>
      <w:r w:rsidR="00533D1F" w:rsidRPr="00ED6412">
        <w:fldChar w:fldCharType="separate"/>
      </w:r>
      <w:r w:rsidR="000201C4">
        <w:rPr>
          <w:noProof/>
        </w:rPr>
        <w:t>[</w:t>
      </w:r>
      <w:hyperlink w:anchor="_ENREF_1" w:tooltip="Mokyr, 1998 #438" w:history="1">
        <w:r w:rsidR="00213BF8">
          <w:rPr>
            <w:noProof/>
          </w:rPr>
          <w:t>1</w:t>
        </w:r>
      </w:hyperlink>
      <w:r w:rsidR="000201C4">
        <w:rPr>
          <w:noProof/>
        </w:rPr>
        <w:t xml:space="preserve">, </w:t>
      </w:r>
      <w:hyperlink w:anchor="_ENREF_2" w:tooltip="Mokyr, 1992 #439" w:history="1">
        <w:r w:rsidR="00213BF8">
          <w:rPr>
            <w:noProof/>
          </w:rPr>
          <w:t>2</w:t>
        </w:r>
      </w:hyperlink>
      <w:r w:rsidR="000201C4">
        <w:rPr>
          <w:noProof/>
        </w:rPr>
        <w:t>]</w:t>
      </w:r>
      <w:r w:rsidR="00533D1F" w:rsidRPr="00ED6412">
        <w:fldChar w:fldCharType="end"/>
      </w:r>
      <w:r w:rsidR="009B324E" w:rsidRPr="00ED6412">
        <w:t xml:space="preserve">. </w:t>
      </w:r>
      <w:r w:rsidR="00AE236C" w:rsidRPr="00ED6412">
        <w:t xml:space="preserve">In general, </w:t>
      </w:r>
      <w:r w:rsidR="00516C28" w:rsidRPr="00ED6412">
        <w:t>an</w:t>
      </w:r>
      <w:r w:rsidR="00AE236C" w:rsidRPr="00ED6412">
        <w:t xml:space="preserve"> energy system consists of energy </w:t>
      </w:r>
      <w:r w:rsidR="00302B99" w:rsidRPr="00ED6412">
        <w:t>generation</w:t>
      </w:r>
      <w:r w:rsidR="00AE236C" w:rsidRPr="00ED6412">
        <w:t>, transmission, distribution and energy demand</w:t>
      </w:r>
      <w:r w:rsidR="009A16ED" w:rsidRPr="00ED6412">
        <w:t xml:space="preserve"> aspects</w:t>
      </w:r>
      <w:r w:rsidR="00AE236C" w:rsidRPr="00ED6412">
        <w:t xml:space="preserve"> </w:t>
      </w:r>
      <w:r w:rsidR="00AE236C" w:rsidRPr="00ED6412">
        <w:fldChar w:fldCharType="begin"/>
      </w:r>
      <w:r w:rsidR="000201C4">
        <w:instrText xml:space="preserve"> ADDIN EN.CITE &lt;EndNote&gt;&lt;Cite&gt;&lt;Author&gt;Bob Everett&lt;/Author&gt;&lt;Year&gt;2011&lt;/Year&gt;&lt;RecNum&gt;429&lt;/RecNum&gt;&lt;DisplayText&gt;[3]&lt;/DisplayText&gt;&lt;record&gt;&lt;rec-number&gt;429&lt;/rec-number&gt;&lt;foreign-keys&gt;&lt;key app="EN" db-id="wat2z5xv39zx9lefev2vrzeifd9dzfzsx50x" timestamp="0"&gt;429&lt;/key&gt;&lt;/foreign-keys&gt;&lt;ref-type name="Book"&gt;6&lt;/ref-type&gt;&lt;contributors&gt;&lt;authors&gt;&lt;author&gt;Bob Everett,‎ Godfrey Boyle,‎ Stephen Peake,‎ Janet Ramage&lt;/author&gt;&lt;/authors&gt;&lt;/contributors&gt;&lt;titles&gt;&lt;title&gt;Energy Systems and Sustainability: Power for a Sustainable Future&lt;/title&gt;&lt;/titles&gt;&lt;dates&gt;&lt;year&gt;2011&lt;/year&gt;&lt;/dates&gt;&lt;publisher&gt;OUP Oxford&lt;/publisher&gt;&lt;isbn&gt;978-0199593743&lt;/isbn&gt;&lt;urls&gt;&lt;/urls&gt;&lt;/record&gt;&lt;/Cite&gt;&lt;/EndNote&gt;</w:instrText>
      </w:r>
      <w:r w:rsidR="00AE236C" w:rsidRPr="00ED6412">
        <w:fldChar w:fldCharType="separate"/>
      </w:r>
      <w:r w:rsidR="000201C4">
        <w:rPr>
          <w:noProof/>
        </w:rPr>
        <w:t>[</w:t>
      </w:r>
      <w:hyperlink w:anchor="_ENREF_3" w:tooltip="Bob Everett, 2011 #429" w:history="1">
        <w:r w:rsidR="00213BF8">
          <w:rPr>
            <w:noProof/>
          </w:rPr>
          <w:t>3</w:t>
        </w:r>
      </w:hyperlink>
      <w:r w:rsidR="000201C4">
        <w:rPr>
          <w:noProof/>
        </w:rPr>
        <w:t>]</w:t>
      </w:r>
      <w:r w:rsidR="00AE236C" w:rsidRPr="00ED6412">
        <w:fldChar w:fldCharType="end"/>
      </w:r>
      <w:r w:rsidR="00AE236C" w:rsidRPr="00ED6412">
        <w:t xml:space="preserve">. </w:t>
      </w:r>
      <w:r w:rsidR="002319DE" w:rsidRPr="00ED6412">
        <w:t xml:space="preserve">Moreover, </w:t>
      </w:r>
      <w:r w:rsidR="002E66F5" w:rsidRPr="00ED6412">
        <w:t xml:space="preserve">in the context of energy economics, an energy system is a technical and economic system that meets </w:t>
      </w:r>
      <w:r w:rsidR="009B324E" w:rsidRPr="00ED6412">
        <w:t xml:space="preserve">the energy demand </w:t>
      </w:r>
      <w:r w:rsidR="00804D2B" w:rsidRPr="00ED6412">
        <w:fldChar w:fldCharType="begin"/>
      </w:r>
      <w:r w:rsidR="000201C4">
        <w:instrText xml:space="preserve"> ADDIN EN.CITE &lt;EndNote&gt;&lt;Cite&gt;&lt;Author&gt;Groscurth&lt;/Author&gt;&lt;Year&gt;1995&lt;/Year&gt;&lt;RecNum&gt;430&lt;/RecNum&gt;&lt;DisplayText&gt;[4]&lt;/DisplayText&gt;&lt;record&gt;&lt;rec-number&gt;430&lt;/rec-number&gt;&lt;foreign-keys&gt;&lt;key app="EN" db-id="wat2z5xv39zx9lefev2vrzeifd9dzfzsx50x" timestamp="0"&gt;430&lt;/key&gt;&lt;/foreign-keys&gt;&lt;ref-type name="Journal Article"&gt;17&lt;/ref-type&gt;&lt;contributors&gt;&lt;authors&gt;&lt;author&gt;Groscurth, H. M.&lt;/author&gt;&lt;author&gt;Bruckner, Th&lt;/author&gt;&lt;author&gt;Kümmel, R.&lt;/author&gt;&lt;/authors&gt;&lt;/contributors&gt;&lt;titles&gt;&lt;title&gt;Modeling of energy-services supply systems&lt;/title&gt;&lt;secondary-title&gt;Energy&lt;/secondary-title&gt;&lt;/titles&gt;&lt;pages&gt;941-958&lt;/pages&gt;&lt;volume&gt;20&lt;/volume&gt;&lt;number&gt;9&lt;/number&gt;&lt;dates&gt;&lt;year&gt;1995&lt;/year&gt;&lt;pub-dates&gt;&lt;date&gt;1995/09/01/&lt;/date&gt;&lt;/pub-dates&gt;&lt;/dates&gt;&lt;isbn&gt;0360-5442&lt;/isbn&gt;&lt;urls&gt;&lt;related-urls&gt;&lt;url&gt;http://www.sciencedirect.com/science/article/pii/036054429500067Q&lt;/url&gt;&lt;/related-urls&gt;&lt;/urls&gt;&lt;electronic-resource-num&gt;https://doi.org/10.1016/0360-5442(95)00067-Q&lt;/electronic-resource-num&gt;&lt;/record&gt;&lt;/Cite&gt;&lt;/EndNote&gt;</w:instrText>
      </w:r>
      <w:r w:rsidR="00804D2B" w:rsidRPr="00ED6412">
        <w:fldChar w:fldCharType="separate"/>
      </w:r>
      <w:r w:rsidR="000201C4">
        <w:rPr>
          <w:noProof/>
        </w:rPr>
        <w:t>[</w:t>
      </w:r>
      <w:hyperlink w:anchor="_ENREF_4" w:tooltip="Groscurth, 1995 #430" w:history="1">
        <w:r w:rsidR="00213BF8">
          <w:rPr>
            <w:noProof/>
          </w:rPr>
          <w:t>4</w:t>
        </w:r>
      </w:hyperlink>
      <w:r w:rsidR="000201C4">
        <w:rPr>
          <w:noProof/>
        </w:rPr>
        <w:t>]</w:t>
      </w:r>
      <w:r w:rsidR="00804D2B" w:rsidRPr="00ED6412">
        <w:fldChar w:fldCharType="end"/>
      </w:r>
      <w:r w:rsidR="009B324E" w:rsidRPr="00ED6412">
        <w:t>.</w:t>
      </w:r>
      <w:r w:rsidR="003A3181" w:rsidRPr="00ED6412">
        <w:t xml:space="preserve"> </w:t>
      </w:r>
    </w:p>
    <w:p w14:paraId="114C1712" w14:textId="7D388A9F" w:rsidR="00777E37" w:rsidRPr="00ED6412" w:rsidRDefault="00B9367F" w:rsidP="00A27D3C">
      <w:r w:rsidRPr="00ED6412">
        <w:t xml:space="preserve">Nowadays, </w:t>
      </w:r>
      <w:r w:rsidR="00145557" w:rsidRPr="00ED6412">
        <w:t xml:space="preserve">the electricity generation </w:t>
      </w:r>
      <w:r w:rsidRPr="00ED6412">
        <w:t>in the energy system</w:t>
      </w:r>
      <w:r w:rsidR="00516C28" w:rsidRPr="00ED6412">
        <w:t>s</w:t>
      </w:r>
      <w:r w:rsidRPr="00ED6412">
        <w:t xml:space="preserve"> </w:t>
      </w:r>
      <w:r w:rsidR="00145557" w:rsidRPr="00ED6412">
        <w:t xml:space="preserve">of the world </w:t>
      </w:r>
      <w:r w:rsidR="00516C28" w:rsidRPr="00ED6412">
        <w:t>wa</w:t>
      </w:r>
      <w:r w:rsidR="00145557" w:rsidRPr="00ED6412">
        <w:t xml:space="preserve">s </w:t>
      </w:r>
      <w:r w:rsidR="007B075A" w:rsidRPr="00ED6412">
        <w:t>23536</w:t>
      </w:r>
      <w:r w:rsidR="00927228" w:rsidRPr="00ED6412">
        <w:rPr>
          <w:lang w:val="en-US"/>
        </w:rPr>
        <w:t> </w:t>
      </w:r>
      <w:r w:rsidR="007B075A" w:rsidRPr="00ED6412">
        <w:t>TWh</w:t>
      </w:r>
      <w:r w:rsidR="00145557" w:rsidRPr="00ED6412">
        <w:t xml:space="preserve"> in 2014</w:t>
      </w:r>
      <w:r w:rsidRPr="00ED6412">
        <w:t xml:space="preserve"> </w:t>
      </w:r>
      <w:r w:rsidRPr="00ED6412">
        <w:fldChar w:fldCharType="begin"/>
      </w:r>
      <w:r w:rsidR="000201C4">
        <w:instrText xml:space="preserve"> ADDIN EN.CITE &lt;EndNote&gt;&lt;Cite&gt;&lt;Author&gt;BP&lt;/Author&gt;&lt;Year&gt;2015&lt;/Year&gt;&lt;RecNum&gt;428&lt;/RecNum&gt;&lt;DisplayText&gt;[5]&lt;/DisplayText&gt;&lt;record&gt;&lt;rec-number&gt;428&lt;/rec-number&gt;&lt;foreign-keys&gt;&lt;key app="EN" db-id="wat2z5xv39zx9lefev2vrzeifd9dzfzsx50x" timestamp="0"&gt;428&lt;/key&gt;&lt;/foreign-keys&gt;&lt;ref-type name="Journal Article"&gt;17&lt;/ref-type&gt;&lt;contributors&gt;&lt;authors&gt;&lt;author&gt;BP&lt;/author&gt;&lt;/authors&gt;&lt;/contributors&gt;&lt;titles&gt;&lt;title&gt;BP Statistical Review of World Energy&lt;/title&gt;&lt;/titles&gt;&lt;dates&gt;&lt;year&gt;2015&lt;/year&gt;&lt;/dates&gt;&lt;urls&gt;&lt;related-urls&gt;&lt;url&gt;https://www.bp.com/content/dam/bp/pdf/energy-economics/statistical-review-2015/bp-statistical-review-of-world-energy-2015-full-report.pdf&lt;/url&gt;&lt;/related-urls&gt;&lt;/urls&gt;&lt;/record&gt;&lt;/Cite&gt;&lt;/EndNote&gt;</w:instrText>
      </w:r>
      <w:r w:rsidRPr="00ED6412">
        <w:fldChar w:fldCharType="separate"/>
      </w:r>
      <w:r w:rsidR="000201C4">
        <w:rPr>
          <w:noProof/>
        </w:rPr>
        <w:t>[</w:t>
      </w:r>
      <w:hyperlink w:anchor="_ENREF_5" w:tooltip="BP, 2015 #428" w:history="1">
        <w:r w:rsidR="00213BF8">
          <w:rPr>
            <w:noProof/>
          </w:rPr>
          <w:t>5</w:t>
        </w:r>
      </w:hyperlink>
      <w:r w:rsidR="000201C4">
        <w:rPr>
          <w:noProof/>
        </w:rPr>
        <w:t>]</w:t>
      </w:r>
      <w:r w:rsidRPr="00ED6412">
        <w:fldChar w:fldCharType="end"/>
      </w:r>
      <w:r w:rsidRPr="00ED6412">
        <w:t xml:space="preserve"> and</w:t>
      </w:r>
      <w:r w:rsidR="00145557" w:rsidRPr="00ED6412">
        <w:t xml:space="preserve"> the widely used </w:t>
      </w:r>
      <w:r w:rsidR="007B3CA6" w:rsidRPr="00ED6412">
        <w:t xml:space="preserve">energy </w:t>
      </w:r>
      <w:r w:rsidR="00145557" w:rsidRPr="00ED6412">
        <w:t xml:space="preserve">resources are coal, oil, natural gas, nuclear, biomass and other renewables, such as </w:t>
      </w:r>
      <w:r w:rsidR="00094F83" w:rsidRPr="00ED6412">
        <w:t xml:space="preserve">hydro, </w:t>
      </w:r>
      <w:r w:rsidR="00145557" w:rsidRPr="00ED6412">
        <w:t>solar PV and wind</w:t>
      </w:r>
      <w:r w:rsidR="004A1FBE" w:rsidRPr="00ED6412">
        <w:t xml:space="preserve"> </w:t>
      </w:r>
      <w:r w:rsidR="00804D2B" w:rsidRPr="00ED6412">
        <w:fldChar w:fldCharType="begin"/>
      </w:r>
      <w:r w:rsidR="000201C4">
        <w:instrText xml:space="preserve"> ADDIN EN.CITE &lt;EndNote&gt;&lt;Cite&gt;&lt;Author&gt;Bob Everett&lt;/Author&gt;&lt;Year&gt;2011&lt;/Year&gt;&lt;RecNum&gt;429&lt;/RecNum&gt;&lt;DisplayText&gt;[3]&lt;/DisplayText&gt;&lt;record&gt;&lt;rec-number&gt;429&lt;/rec-number&gt;&lt;foreign-keys&gt;&lt;key app="EN" db-id="wat2z5xv39zx9lefev2vrzeifd9dzfzsx50x" timestamp="0"&gt;429&lt;/key&gt;&lt;/foreign-keys&gt;&lt;ref-type name="Book"&gt;6&lt;/ref-type&gt;&lt;contributors&gt;&lt;authors&gt;&lt;author&gt;Bob Everett,‎ Godfrey Boyle,‎ Stephen Peake,‎ Janet Ramage&lt;/author&gt;&lt;/authors&gt;&lt;/contributors&gt;&lt;titles&gt;&lt;title&gt;Energy Systems and Sustainability: Power for a Sustainable Future&lt;/title&gt;&lt;/titles&gt;&lt;dates&gt;&lt;year&gt;2011&lt;/year&gt;&lt;/dates&gt;&lt;publisher&gt;OUP Oxford&lt;/publisher&gt;&lt;isbn&gt;978-0199593743&lt;/isbn&gt;&lt;urls&gt;&lt;/urls&gt;&lt;/record&gt;&lt;/Cite&gt;&lt;/EndNote&gt;</w:instrText>
      </w:r>
      <w:r w:rsidR="00804D2B" w:rsidRPr="00ED6412">
        <w:fldChar w:fldCharType="separate"/>
      </w:r>
      <w:r w:rsidR="000201C4">
        <w:rPr>
          <w:noProof/>
        </w:rPr>
        <w:t>[</w:t>
      </w:r>
      <w:hyperlink w:anchor="_ENREF_3" w:tooltip="Bob Everett, 2011 #429" w:history="1">
        <w:r w:rsidR="00213BF8">
          <w:rPr>
            <w:noProof/>
          </w:rPr>
          <w:t>3</w:t>
        </w:r>
      </w:hyperlink>
      <w:r w:rsidR="000201C4">
        <w:rPr>
          <w:noProof/>
        </w:rPr>
        <w:t>]</w:t>
      </w:r>
      <w:r w:rsidR="00804D2B" w:rsidRPr="00ED6412">
        <w:fldChar w:fldCharType="end"/>
      </w:r>
      <w:r w:rsidR="005C2B0B" w:rsidRPr="00ED6412">
        <w:t>,</w:t>
      </w:r>
      <w:r w:rsidR="005C2B0B" w:rsidRPr="00ED6412">
        <w:rPr>
          <w:rFonts w:ascii="TimesNewRoman" w:eastAsiaTheme="minorEastAsia" w:hAnsi="TimesNewRoman" w:cs="TimesNewRoman"/>
          <w:sz w:val="23"/>
          <w:szCs w:val="23"/>
        </w:rPr>
        <w:t xml:space="preserve"> </w:t>
      </w:r>
      <w:r w:rsidR="00516C28" w:rsidRPr="00ED6412">
        <w:rPr>
          <w:rFonts w:ascii="TimesNewRoman" w:eastAsiaTheme="minorEastAsia" w:hAnsi="TimesNewRoman" w:cs="TimesNewRoman"/>
          <w:sz w:val="23"/>
          <w:szCs w:val="23"/>
        </w:rPr>
        <w:t xml:space="preserve">but </w:t>
      </w:r>
      <w:r w:rsidR="005C2B0B" w:rsidRPr="00ED6412">
        <w:rPr>
          <w:rFonts w:ascii="TimesNewRoman" w:eastAsiaTheme="minorEastAsia" w:hAnsi="TimesNewRoman" w:cs="TimesNewRoman"/>
          <w:sz w:val="23"/>
          <w:szCs w:val="23"/>
        </w:rPr>
        <w:t>with a growing emphasis on wind.</w:t>
      </w:r>
      <w:r w:rsidR="00145557" w:rsidRPr="00ED6412">
        <w:t xml:space="preserve"> </w:t>
      </w:r>
    </w:p>
    <w:p w14:paraId="1E5D4EF5" w14:textId="2C3EBCD6" w:rsidR="00C7294F" w:rsidRPr="00ED6412" w:rsidRDefault="00C7294F" w:rsidP="001E3750">
      <w:pPr>
        <w:pStyle w:val="Heading3"/>
      </w:pPr>
      <w:bookmarkStart w:id="18" w:name="_Toc523347706"/>
      <w:r w:rsidRPr="00ED6412">
        <w:t>Energy system</w:t>
      </w:r>
      <w:r w:rsidR="00516C28" w:rsidRPr="00ED6412">
        <w:t>s</w:t>
      </w:r>
      <w:r w:rsidRPr="00ED6412">
        <w:t xml:space="preserve"> in the UK</w:t>
      </w:r>
      <w:bookmarkEnd w:id="18"/>
    </w:p>
    <w:p w14:paraId="76E9A4D6" w14:textId="4078E7AA" w:rsidR="00C7294F" w:rsidRPr="00ED6412" w:rsidRDefault="00C7294F" w:rsidP="00C7294F">
      <w:pPr>
        <w:rPr>
          <w:lang w:eastAsia="en-US"/>
        </w:rPr>
      </w:pPr>
      <w:r w:rsidRPr="00ED6412">
        <w:t>In the UK, t</w:t>
      </w:r>
      <w:r w:rsidR="00184810" w:rsidRPr="00ED6412">
        <w:t>he electricity generation wa</w:t>
      </w:r>
      <w:r w:rsidRPr="00ED6412">
        <w:t>s 3</w:t>
      </w:r>
      <w:r w:rsidR="00184810" w:rsidRPr="00ED6412">
        <w:t>57</w:t>
      </w:r>
      <w:r w:rsidRPr="00ED6412">
        <w:t xml:space="preserve"> TWh in 201</w:t>
      </w:r>
      <w:r w:rsidR="00184810" w:rsidRPr="00ED6412">
        <w:t>6</w:t>
      </w:r>
      <w:r w:rsidRPr="00ED6412">
        <w:t xml:space="preserve"> and the major power producers are coal, gas, nuclear, oil, wind, hydro, solar and bioenergy </w:t>
      </w:r>
      <w:r w:rsidRPr="00ED6412">
        <w:fldChar w:fldCharType="begin"/>
      </w:r>
      <w:r w:rsidR="000201C4">
        <w:instrText xml:space="preserve"> ADDIN EN.CITE &lt;EndNote&gt;&lt;Cite&gt;&lt;Author&gt;DECC&lt;/Author&gt;&lt;Year&gt;2015&lt;/Year&gt;&lt;RecNum&gt;427&lt;/RecNum&gt;&lt;DisplayText&gt;[6, 7]&lt;/DisplayText&gt;&lt;record&gt;&lt;rec-number&gt;427&lt;/rec-number&gt;&lt;foreign-keys&gt;&lt;key app="EN" db-id="wat2z5xv39zx9lefev2vrzeifd9dzfzsx50x" timestamp="0"&gt;427&lt;/key&gt;&lt;/foreign-keys&gt;&lt;ref-type name="Journal Article"&gt;17&lt;/ref-type&gt;&lt;contributors&gt;&lt;authors&gt;&lt;author&gt;DECC&lt;/author&gt;&lt;/authors&gt;&lt;/contributors&gt;&lt;titles&gt;&lt;title&gt;Digest of UK Energy Statistics (DUKES) 2015 Chapter 5: Electricity&lt;/title&gt;&lt;/titles&gt;&lt;dates&gt;&lt;year&gt;2015&lt;/year&gt;&lt;/dates&gt;&lt;urls&gt;&lt;/urls&gt;&lt;/record&gt;&lt;/Cite&gt;&lt;Cite&gt;&lt;Author&gt;BEIS&lt;/Author&gt;&lt;Year&gt;2017&lt;/Year&gt;&lt;RecNum&gt;437&lt;/RecNum&gt;&lt;record&gt;&lt;rec-number&gt;437&lt;/rec-number&gt;&lt;foreign-keys&gt;&lt;key app="EN" db-id="wat2z5xv39zx9lefev2vrzeifd9dzfzsx50x" timestamp="0"&gt;437&lt;/key&gt;&lt;/foreign-keys&gt;&lt;ref-type name="Journal Article"&gt;17&lt;/ref-type&gt;&lt;contributors&gt;&lt;authors&gt;&lt;author&gt;BEIS&lt;/author&gt;&lt;/authors&gt;&lt;/contributors&gt;&lt;titles&gt;&lt;title&gt;Digest of UK Energy Statistics (DUKES) 2017 Chapter 5: Electricity&lt;/title&gt;&lt;/titles&gt;&lt;dates&gt;&lt;year&gt;2017&lt;/year&gt;&lt;/dates&gt;&lt;urls&gt;&lt;/urls&gt;&lt;/record&gt;&lt;/Cite&gt;&lt;/EndNote&gt;</w:instrText>
      </w:r>
      <w:r w:rsidRPr="00ED6412">
        <w:fldChar w:fldCharType="separate"/>
      </w:r>
      <w:r w:rsidR="000201C4">
        <w:rPr>
          <w:noProof/>
        </w:rPr>
        <w:t>[</w:t>
      </w:r>
      <w:hyperlink w:anchor="_ENREF_6" w:tooltip="DECC, 2015 #427" w:history="1">
        <w:r w:rsidR="00213BF8">
          <w:rPr>
            <w:noProof/>
          </w:rPr>
          <w:t>6</w:t>
        </w:r>
      </w:hyperlink>
      <w:r w:rsidR="000201C4">
        <w:rPr>
          <w:noProof/>
        </w:rPr>
        <w:t xml:space="preserve">, </w:t>
      </w:r>
      <w:hyperlink w:anchor="_ENREF_7" w:tooltip="BEIS, 2017 #437" w:history="1">
        <w:r w:rsidR="00213BF8">
          <w:rPr>
            <w:noProof/>
          </w:rPr>
          <w:t>7</w:t>
        </w:r>
      </w:hyperlink>
      <w:r w:rsidR="000201C4">
        <w:rPr>
          <w:noProof/>
        </w:rPr>
        <w:t>]</w:t>
      </w:r>
      <w:r w:rsidRPr="00ED6412">
        <w:fldChar w:fldCharType="end"/>
      </w:r>
      <w:r w:rsidRPr="00ED6412">
        <w:t>.</w:t>
      </w:r>
    </w:p>
    <w:p w14:paraId="1251F9F2" w14:textId="0A63243F" w:rsidR="004F7530" w:rsidRPr="00ED6412" w:rsidRDefault="004F7530" w:rsidP="00A326F0">
      <w:pPr>
        <w:pStyle w:val="Heading4"/>
      </w:pPr>
      <w:bookmarkStart w:id="19" w:name="_Toc523347707"/>
      <w:r w:rsidRPr="00ED6412">
        <w:t>Conventional energy</w:t>
      </w:r>
      <w:bookmarkEnd w:id="19"/>
    </w:p>
    <w:p w14:paraId="6885CD6C" w14:textId="6CDF9002" w:rsidR="00213C97" w:rsidRPr="00ED6412" w:rsidRDefault="00AE01AC" w:rsidP="00AE01AC">
      <w:r w:rsidRPr="00ED6412">
        <w:rPr>
          <w:lang w:eastAsia="en-US"/>
        </w:rPr>
        <w:t>Conventional energy is the power resources that us</w:t>
      </w:r>
      <w:r w:rsidR="00516C28" w:rsidRPr="00ED6412">
        <w:rPr>
          <w:lang w:eastAsia="en-US"/>
        </w:rPr>
        <w:t>e</w:t>
      </w:r>
      <w:r w:rsidRPr="00ED6412">
        <w:rPr>
          <w:lang w:eastAsia="en-US"/>
        </w:rPr>
        <w:t xml:space="preserve"> fossil fuels, such as natural gas</w:t>
      </w:r>
      <w:r w:rsidR="00AA0215" w:rsidRPr="00ED6412">
        <w:rPr>
          <w:lang w:eastAsia="en-US"/>
        </w:rPr>
        <w:t>, oil</w:t>
      </w:r>
      <w:r w:rsidRPr="00ED6412">
        <w:rPr>
          <w:lang w:eastAsia="en-US"/>
        </w:rPr>
        <w:t xml:space="preserve"> and coal</w:t>
      </w:r>
      <w:r w:rsidR="00777E37" w:rsidRPr="00ED6412">
        <w:rPr>
          <w:lang w:eastAsia="en-US"/>
        </w:rPr>
        <w:t xml:space="preserve"> </w:t>
      </w:r>
      <w:r w:rsidR="00777E37" w:rsidRPr="00ED6412">
        <w:rPr>
          <w:lang w:eastAsia="en-US"/>
        </w:rPr>
        <w:fldChar w:fldCharType="begin"/>
      </w:r>
      <w:r w:rsidR="000201C4">
        <w:rPr>
          <w:lang w:eastAsia="en-US"/>
        </w:rPr>
        <w:instrText xml:space="preserve"> ADDIN EN.CITE &lt;EndNote&gt;&lt;Cite&gt;&lt;Author&gt;Kosmadakis&lt;/Author&gt;&lt;Year&gt;2013&lt;/Year&gt;&lt;RecNum&gt;432&lt;/RecNum&gt;&lt;DisplayText&gt;[8, 9]&lt;/DisplayText&gt;&lt;record&gt;&lt;rec-number&gt;432&lt;/rec-number&gt;&lt;foreign-keys&gt;&lt;key app="EN" db-id="wat2z5xv39zx9lefev2vrzeifd9dzfzsx50x" timestamp="0"&gt;432&lt;/key&gt;&lt;/foreign-keys&gt;&lt;ref-type name="Book Section"&gt;5&lt;/ref-type&gt;&lt;contributors&gt;&lt;authors&gt;&lt;author&gt;Kosmadakis, George&lt;/author&gt;&lt;author&gt;Karellas, Sotirios&lt;/author&gt;&lt;author&gt;Kakaras, Emmanuel&lt;/author&gt;&lt;/authors&gt;&lt;/contributors&gt;&lt;titles&gt;&lt;title&gt;Renewable and conventional electricity generation systems: Technologies and diversity of energy systems&lt;/title&gt;&lt;secondary-title&gt;Renewable Energy Governance&lt;/secondary-title&gt;&lt;/titles&gt;&lt;pages&gt;9-30&lt;/pages&gt;&lt;dates&gt;&lt;year&gt;2013&lt;/year&gt;&lt;/dates&gt;&lt;publisher&gt;Springer&lt;/publisher&gt;&lt;urls&gt;&lt;/urls&gt;&lt;/record&gt;&lt;/Cite&gt;&lt;Cite ExcludeYear="1"&gt;&lt;Author&gt;Energy.gov&lt;/Author&gt;&lt;RecNum&gt;436&lt;/RecNum&gt;&lt;record&gt;&lt;rec-number&gt;436&lt;/rec-number&gt;&lt;foreign-keys&gt;&lt;key app="EN" db-id="wat2z5xv39zx9lefev2vrzeifd9dzfzsx50x" timestamp="0"&gt;436&lt;/key&gt;&lt;/foreign-keys&gt;&lt;ref-type name="Web Page"&gt;12&lt;/ref-type&gt;&lt;contributors&gt;&lt;authors&gt;&lt;author&gt;Energy.gov&lt;/author&gt;&lt;/authors&gt;&lt;/contributors&gt;&lt;titles&gt;&lt;title&gt;Fossil&lt;/title&gt;&lt;/titles&gt;&lt;volume&gt;2017&lt;/volume&gt;&lt;number&gt;26 December&lt;/number&gt;&lt;dates&gt;&lt;/dates&gt;&lt;urls&gt;&lt;related-urls&gt;&lt;url&gt;https://energy.gov/science-innovation/energy-sources/fossil&lt;/url&gt;&lt;/related-urls&gt;&lt;/urls&gt;&lt;/record&gt;&lt;/Cite&gt;&lt;/EndNote&gt;</w:instrText>
      </w:r>
      <w:r w:rsidR="00777E37" w:rsidRPr="00ED6412">
        <w:rPr>
          <w:lang w:eastAsia="en-US"/>
        </w:rPr>
        <w:fldChar w:fldCharType="separate"/>
      </w:r>
      <w:r w:rsidR="000201C4">
        <w:rPr>
          <w:noProof/>
          <w:lang w:eastAsia="en-US"/>
        </w:rPr>
        <w:t>[</w:t>
      </w:r>
      <w:hyperlink w:anchor="_ENREF_8" w:tooltip="Kosmadakis, 2013 #432" w:history="1">
        <w:r w:rsidR="00213BF8">
          <w:rPr>
            <w:noProof/>
            <w:lang w:eastAsia="en-US"/>
          </w:rPr>
          <w:t>8</w:t>
        </w:r>
      </w:hyperlink>
      <w:r w:rsidR="000201C4">
        <w:rPr>
          <w:noProof/>
          <w:lang w:eastAsia="en-US"/>
        </w:rPr>
        <w:t xml:space="preserve">, </w:t>
      </w:r>
      <w:hyperlink w:anchor="_ENREF_9" w:tooltip="Energy.gov,  #436" w:history="1">
        <w:r w:rsidR="00213BF8">
          <w:rPr>
            <w:noProof/>
            <w:lang w:eastAsia="en-US"/>
          </w:rPr>
          <w:t>9</w:t>
        </w:r>
      </w:hyperlink>
      <w:r w:rsidR="000201C4">
        <w:rPr>
          <w:noProof/>
          <w:lang w:eastAsia="en-US"/>
        </w:rPr>
        <w:t>]</w:t>
      </w:r>
      <w:r w:rsidR="00777E37" w:rsidRPr="00ED6412">
        <w:rPr>
          <w:lang w:eastAsia="en-US"/>
        </w:rPr>
        <w:fldChar w:fldCharType="end"/>
      </w:r>
      <w:r w:rsidR="00777E37" w:rsidRPr="00ED6412">
        <w:rPr>
          <w:lang w:eastAsia="en-US"/>
        </w:rPr>
        <w:t>.</w:t>
      </w:r>
      <w:r w:rsidR="001A47DF" w:rsidRPr="00ED6412">
        <w:rPr>
          <w:lang w:eastAsia="en-US"/>
        </w:rPr>
        <w:t xml:space="preserve"> </w:t>
      </w:r>
      <w:r w:rsidR="00516C28" w:rsidRPr="00ED6412">
        <w:t>At present, o</w:t>
      </w:r>
      <w:r w:rsidR="00DC44D2" w:rsidRPr="00ED6412">
        <w:t>ver 50%</w:t>
      </w:r>
      <w:r w:rsidR="008A1AC3" w:rsidRPr="00ED6412">
        <w:t xml:space="preserve"> of the UK’s electricity is produced by fossil fuels. </w:t>
      </w:r>
      <w:r w:rsidR="00F545D2" w:rsidRPr="00ED6412">
        <w:t xml:space="preserve">In 2015, natural gas generated </w:t>
      </w:r>
      <w:r w:rsidR="00DC44D2" w:rsidRPr="00ED6412">
        <w:t>42</w:t>
      </w:r>
      <w:r w:rsidR="008A1AC3" w:rsidRPr="00ED6412">
        <w:t xml:space="preserve">% </w:t>
      </w:r>
      <w:r w:rsidR="00F545D2" w:rsidRPr="00ED6412">
        <w:t xml:space="preserve">of the electricity, coal </w:t>
      </w:r>
      <w:r w:rsidR="00A42294" w:rsidRPr="00ED6412">
        <w:t xml:space="preserve">produced </w:t>
      </w:r>
      <w:r w:rsidR="00DC44D2" w:rsidRPr="00ED6412">
        <w:t>9</w:t>
      </w:r>
      <w:r w:rsidR="00A42294" w:rsidRPr="00ED6412">
        <w:t>% and oil supplied a</w:t>
      </w:r>
      <w:r w:rsidR="008A1AC3" w:rsidRPr="00ED6412">
        <w:t xml:space="preserve"> very small amount</w:t>
      </w:r>
      <w:r w:rsidR="00A42294" w:rsidRPr="00ED6412">
        <w:t>, which</w:t>
      </w:r>
      <w:r w:rsidR="008A1AC3" w:rsidRPr="00ED6412">
        <w:t xml:space="preserve"> </w:t>
      </w:r>
      <w:r w:rsidR="00516C28" w:rsidRPr="00ED6412">
        <w:t>wa</w:t>
      </w:r>
      <w:r w:rsidR="008A1AC3" w:rsidRPr="00ED6412">
        <w:t xml:space="preserve">s </w:t>
      </w:r>
      <w:r w:rsidR="00A42294" w:rsidRPr="00ED6412">
        <w:t>under 1%</w:t>
      </w:r>
      <w:r w:rsidR="00F545D2" w:rsidRPr="00ED6412">
        <w:t xml:space="preserve"> </w:t>
      </w:r>
      <w:r w:rsidR="000C0CB9" w:rsidRPr="00ED6412">
        <w:fldChar w:fldCharType="begin"/>
      </w:r>
      <w:r w:rsidR="000201C4">
        <w:instrText xml:space="preserve"> ADDIN EN.CITE &lt;EndNote&gt;&lt;Cite&gt;&lt;Author&gt;BEIS&lt;/Author&gt;&lt;Year&gt;2017&lt;/Year&gt;&lt;RecNum&gt;437&lt;/RecNum&gt;&lt;DisplayText&gt;[7]&lt;/DisplayText&gt;&lt;record&gt;&lt;rec-number&gt;437&lt;/rec-number&gt;&lt;foreign-keys&gt;&lt;key app="EN" db-id="wat2z5xv39zx9lefev2vrzeifd9dzfzsx50x" timestamp="0"&gt;437&lt;/key&gt;&lt;/foreign-keys&gt;&lt;ref-type name="Journal Article"&gt;17&lt;/ref-type&gt;&lt;contributors&gt;&lt;authors&gt;&lt;author&gt;BEIS&lt;/author&gt;&lt;/authors&gt;&lt;/contributors&gt;&lt;titles&gt;&lt;title&gt;Digest of UK Energy Statistics (DUKES) 2017 Chapter 5: Electricity&lt;/title&gt;&lt;/titles&gt;&lt;dates&gt;&lt;year&gt;2017&lt;/year&gt;&lt;/dates&gt;&lt;urls&gt;&lt;/urls&gt;&lt;/record&gt;&lt;/Cite&gt;&lt;/EndNote&gt;</w:instrText>
      </w:r>
      <w:r w:rsidR="000C0CB9" w:rsidRPr="00ED6412">
        <w:fldChar w:fldCharType="separate"/>
      </w:r>
      <w:r w:rsidR="000201C4">
        <w:rPr>
          <w:noProof/>
        </w:rPr>
        <w:t>[</w:t>
      </w:r>
      <w:hyperlink w:anchor="_ENREF_7" w:tooltip="BEIS, 2017 #437" w:history="1">
        <w:r w:rsidR="00213BF8">
          <w:rPr>
            <w:noProof/>
          </w:rPr>
          <w:t>7</w:t>
        </w:r>
      </w:hyperlink>
      <w:r w:rsidR="000201C4">
        <w:rPr>
          <w:noProof/>
        </w:rPr>
        <w:t>]</w:t>
      </w:r>
      <w:r w:rsidR="000C0CB9" w:rsidRPr="00ED6412">
        <w:fldChar w:fldCharType="end"/>
      </w:r>
      <w:r w:rsidR="008A1AC3" w:rsidRPr="00ED6412">
        <w:t>.</w:t>
      </w:r>
      <w:r w:rsidR="00213C97" w:rsidRPr="00ED6412">
        <w:t xml:space="preserve"> </w:t>
      </w:r>
    </w:p>
    <w:p w14:paraId="22F1C0F2" w14:textId="67C18D43" w:rsidR="00641FE2" w:rsidRPr="00ED6412" w:rsidRDefault="006A00C6" w:rsidP="00E36D44">
      <w:pPr>
        <w:rPr>
          <w:lang w:eastAsia="en-US"/>
        </w:rPr>
      </w:pPr>
      <w:r w:rsidRPr="00ED6412">
        <w:rPr>
          <w:lang w:eastAsia="en-US"/>
        </w:rPr>
        <w:t xml:space="preserve">Coal was the largest source of electricity generation in the UK until </w:t>
      </w:r>
      <w:r w:rsidR="00516C28" w:rsidRPr="00ED6412">
        <w:rPr>
          <w:lang w:eastAsia="en-US"/>
        </w:rPr>
        <w:t xml:space="preserve">the </w:t>
      </w:r>
      <w:r w:rsidRPr="00ED6412">
        <w:rPr>
          <w:lang w:eastAsia="en-US"/>
        </w:rPr>
        <w:t xml:space="preserve">mid 1990s </w:t>
      </w:r>
      <w:r w:rsidRPr="00ED6412">
        <w:rPr>
          <w:lang w:eastAsia="en-US"/>
        </w:rPr>
        <w:fldChar w:fldCharType="begin"/>
      </w:r>
      <w:r w:rsidR="000201C4">
        <w:rPr>
          <w:lang w:eastAsia="en-US"/>
        </w:rPr>
        <w:instrText xml:space="preserve"> ADDIN EN.CITE &lt;EndNote&gt;&lt;Cite&gt;&lt;Author&gt;BEIS&lt;/Author&gt;&lt;Year&gt;2016&lt;/Year&gt;&lt;RecNum&gt;444&lt;/RecNum&gt;&lt;DisplayText&gt;[10]&lt;/DisplayText&gt;&lt;record&gt;&lt;rec-number&gt;444&lt;/rec-number&gt;&lt;foreign-keys&gt;&lt;key app="EN" db-id="wat2z5xv39zx9lefev2vrzeifd9dzfzsx50x" timestamp="0"&gt;444&lt;/key&gt;&lt;/foreign-keys&gt;&lt;ref-type name="Journal Article"&gt;17&lt;/ref-type&gt;&lt;contributors&gt;&lt;authors&gt;&lt;author&gt;BEIS&lt;/author&gt;&lt;/authors&gt;&lt;/contributors&gt;&lt;titles&gt;&lt;title&gt;Coal Generation in Great Britain The Pathway to a Low-Carbon Future: Consultation Document &lt;/title&gt;&lt;/titles&gt;&lt;dates&gt;&lt;year&gt;2016&lt;/year&gt;&lt;/dates&gt;&lt;urls&gt;&lt;related-urls&gt;&lt;url&gt;https://www.gov.uk/government/uploads/system/uploads/attachment_data/file/577080/With_SIG_Unabated_coal_closure_consultation_FINAL__v6.1_.pdf&lt;/url&gt;&lt;/related-urls&gt;&lt;/urls&gt;&lt;/record&gt;&lt;/Cite&gt;&lt;/EndNote&gt;</w:instrText>
      </w:r>
      <w:r w:rsidRPr="00ED6412">
        <w:rPr>
          <w:lang w:eastAsia="en-US"/>
        </w:rPr>
        <w:fldChar w:fldCharType="separate"/>
      </w:r>
      <w:r w:rsidR="000201C4">
        <w:rPr>
          <w:noProof/>
          <w:lang w:eastAsia="en-US"/>
        </w:rPr>
        <w:t>[</w:t>
      </w:r>
      <w:hyperlink w:anchor="_ENREF_10" w:tooltip="BEIS, 2016 #444" w:history="1">
        <w:r w:rsidR="00213BF8">
          <w:rPr>
            <w:noProof/>
            <w:lang w:eastAsia="en-US"/>
          </w:rPr>
          <w:t>10</w:t>
        </w:r>
      </w:hyperlink>
      <w:r w:rsidR="000201C4">
        <w:rPr>
          <w:noProof/>
          <w:lang w:eastAsia="en-US"/>
        </w:rPr>
        <w:t>]</w:t>
      </w:r>
      <w:r w:rsidRPr="00ED6412">
        <w:rPr>
          <w:lang w:eastAsia="en-US"/>
        </w:rPr>
        <w:fldChar w:fldCharType="end"/>
      </w:r>
      <w:r w:rsidRPr="00ED6412">
        <w:rPr>
          <w:lang w:eastAsia="en-US"/>
        </w:rPr>
        <w:t xml:space="preserve">. However, </w:t>
      </w:r>
      <w:r w:rsidR="00516C28" w:rsidRPr="00ED6412">
        <w:rPr>
          <w:lang w:eastAsia="en-US"/>
        </w:rPr>
        <w:t>in order to reduce the</w:t>
      </w:r>
      <w:r w:rsidR="00516C28" w:rsidRPr="00ED6412">
        <w:t xml:space="preserve"> </w:t>
      </w:r>
      <w:r w:rsidR="00516C28" w:rsidRPr="00ED6412">
        <w:rPr>
          <w:lang w:eastAsia="en-US"/>
        </w:rPr>
        <w:t xml:space="preserve">emissions, the </w:t>
      </w:r>
      <w:r w:rsidRPr="00ED6412">
        <w:rPr>
          <w:lang w:eastAsia="en-US"/>
        </w:rPr>
        <w:t xml:space="preserve">UK government announced </w:t>
      </w:r>
      <w:r w:rsidRPr="00ED6412">
        <w:rPr>
          <w:lang w:eastAsia="en-US"/>
        </w:rPr>
        <w:lastRenderedPageBreak/>
        <w:t>that it will close coal</w:t>
      </w:r>
      <w:r w:rsidR="00641FE2" w:rsidRPr="00ED6412">
        <w:t>-fired</w:t>
      </w:r>
      <w:r w:rsidRPr="00ED6412">
        <w:rPr>
          <w:lang w:eastAsia="en-US"/>
        </w:rPr>
        <w:t xml:space="preserve"> power generations</w:t>
      </w:r>
      <w:r w:rsidR="00EE2D86" w:rsidRPr="00ED6412">
        <w:rPr>
          <w:lang w:eastAsia="en-US"/>
        </w:rPr>
        <w:t xml:space="preserve"> without Carbon Capture and Storage (CCS), </w:t>
      </w:r>
      <w:r w:rsidRPr="00ED6412">
        <w:rPr>
          <w:lang w:eastAsia="en-US"/>
        </w:rPr>
        <w:t xml:space="preserve">in Great Britain by 2025 </w:t>
      </w:r>
      <w:r w:rsidRPr="00ED6412">
        <w:rPr>
          <w:lang w:eastAsia="en-US"/>
        </w:rPr>
        <w:fldChar w:fldCharType="begin"/>
      </w:r>
      <w:r w:rsidR="000201C4">
        <w:rPr>
          <w:lang w:eastAsia="en-US"/>
        </w:rPr>
        <w:instrText xml:space="preserve"> ADDIN EN.CITE &lt;EndNote&gt;&lt;Cite&gt;&lt;Author&gt;BEIS&lt;/Author&gt;&lt;Year&gt;2017&lt;/Year&gt;&lt;RecNum&gt;446&lt;/RecNum&gt;&lt;DisplayText&gt;[11]&lt;/DisplayText&gt;&lt;record&gt;&lt;rec-number&gt;446&lt;/rec-number&gt;&lt;foreign-keys&gt;&lt;key app="EN" db-id="wat2z5xv39zx9lefev2vrzeifd9dzfzsx50x" timestamp="0"&gt;446&lt;/key&gt;&lt;/foreign-keys&gt;&lt;ref-type name="Journal Article"&gt;17&lt;/ref-type&gt;&lt;contributors&gt;&lt;authors&gt;&lt;author&gt;BEIS&lt;/author&gt;&lt;/authors&gt;&lt;/contributors&gt;&lt;titles&gt;&lt;title&gt;Coal Generation in Great Britain: Summary of Responses to Consultation &lt;/title&gt;&lt;/titles&gt;&lt;dates&gt;&lt;year&gt;2017&lt;/year&gt;&lt;/dates&gt;&lt;urls&gt;&lt;related-urls&gt;&lt;url&gt;https://www.gov.uk/government/uploads/system/uploads/attachment_data/file/650476/unabated-coal-consultation-summary-of-responses.pdf&lt;/url&gt;&lt;/related-urls&gt;&lt;/urls&gt;&lt;/record&gt;&lt;/Cite&gt;&lt;/EndNote&gt;</w:instrText>
      </w:r>
      <w:r w:rsidRPr="00ED6412">
        <w:rPr>
          <w:lang w:eastAsia="en-US"/>
        </w:rPr>
        <w:fldChar w:fldCharType="separate"/>
      </w:r>
      <w:r w:rsidR="000201C4">
        <w:rPr>
          <w:noProof/>
          <w:lang w:eastAsia="en-US"/>
        </w:rPr>
        <w:t>[</w:t>
      </w:r>
      <w:hyperlink w:anchor="_ENREF_11" w:tooltip="BEIS, 2017 #446" w:history="1">
        <w:r w:rsidR="00213BF8">
          <w:rPr>
            <w:noProof/>
            <w:lang w:eastAsia="en-US"/>
          </w:rPr>
          <w:t>11</w:t>
        </w:r>
      </w:hyperlink>
      <w:r w:rsidR="000201C4">
        <w:rPr>
          <w:noProof/>
          <w:lang w:eastAsia="en-US"/>
        </w:rPr>
        <w:t>]</w:t>
      </w:r>
      <w:r w:rsidRPr="00ED6412">
        <w:rPr>
          <w:lang w:eastAsia="en-US"/>
        </w:rPr>
        <w:fldChar w:fldCharType="end"/>
      </w:r>
      <w:r w:rsidRPr="00ED6412">
        <w:rPr>
          <w:lang w:eastAsia="en-US"/>
        </w:rPr>
        <w:t xml:space="preserve">. </w:t>
      </w:r>
    </w:p>
    <w:p w14:paraId="6DE89F09" w14:textId="2373E1CF" w:rsidR="00592596" w:rsidRPr="00ED6412" w:rsidRDefault="00727A8A" w:rsidP="00E36D44">
      <w:pPr>
        <w:rPr>
          <w:lang w:eastAsia="en-US"/>
        </w:rPr>
      </w:pPr>
      <w:r w:rsidRPr="00ED6412">
        <w:rPr>
          <w:lang w:eastAsia="en-US"/>
        </w:rPr>
        <w:t>Gas</w:t>
      </w:r>
      <w:r w:rsidR="003D5866" w:rsidRPr="00ED6412">
        <w:t>-fired power</w:t>
      </w:r>
      <w:r w:rsidRPr="00ED6412">
        <w:rPr>
          <w:lang w:eastAsia="en-US"/>
        </w:rPr>
        <w:t xml:space="preserve"> generation </w:t>
      </w:r>
      <w:r w:rsidR="00BC29DF" w:rsidRPr="00ED6412">
        <w:rPr>
          <w:lang w:eastAsia="en-US"/>
        </w:rPr>
        <w:t xml:space="preserve">usage </w:t>
      </w:r>
      <w:r w:rsidR="00516C28" w:rsidRPr="00ED6412">
        <w:rPr>
          <w:lang w:eastAsia="en-US"/>
        </w:rPr>
        <w:t>has rise</w:t>
      </w:r>
      <w:r w:rsidR="002E66F5" w:rsidRPr="00ED6412">
        <w:rPr>
          <w:lang w:eastAsia="en-US"/>
        </w:rPr>
        <w:t>n</w:t>
      </w:r>
      <w:r w:rsidRPr="00ED6412">
        <w:rPr>
          <w:lang w:eastAsia="en-US"/>
        </w:rPr>
        <w:t xml:space="preserve"> </w:t>
      </w:r>
      <w:r w:rsidR="00BC29DF" w:rsidRPr="00ED6412">
        <w:rPr>
          <w:lang w:eastAsia="en-US"/>
        </w:rPr>
        <w:t xml:space="preserve">in the UK </w:t>
      </w:r>
      <w:r w:rsidRPr="00ED6412">
        <w:rPr>
          <w:lang w:eastAsia="en-US"/>
        </w:rPr>
        <w:t>s</w:t>
      </w:r>
      <w:r w:rsidR="00D728F2" w:rsidRPr="00ED6412">
        <w:rPr>
          <w:lang w:eastAsia="en-US"/>
        </w:rPr>
        <w:t>ince the early 1990s</w:t>
      </w:r>
      <w:r w:rsidRPr="00ED6412">
        <w:rPr>
          <w:lang w:eastAsia="en-US"/>
        </w:rPr>
        <w:t xml:space="preserve"> </w:t>
      </w:r>
      <w:r w:rsidR="00616F93" w:rsidRPr="00ED6412">
        <w:rPr>
          <w:lang w:eastAsia="en-US"/>
        </w:rPr>
        <w:fldChar w:fldCharType="begin"/>
      </w:r>
      <w:r w:rsidR="000201C4">
        <w:rPr>
          <w:lang w:eastAsia="en-US"/>
        </w:rPr>
        <w:instrText xml:space="preserve"> ADDIN EN.CITE &lt;EndNote&gt;&lt;Cite&gt;&lt;Author&gt;DECC&lt;/Author&gt;&lt;Year&gt;2012&lt;/Year&gt;&lt;RecNum&gt;116&lt;/RecNum&gt;&lt;DisplayText&gt;[12]&lt;/DisplayText&gt;&lt;record&gt;&lt;rec-number&gt;116&lt;/rec-number&gt;&lt;foreign-keys&gt;&lt;key app="EN" db-id="wat2z5xv39zx9lefev2vrzeifd9dzfzsx50x" timestamp="0"&gt;116&lt;/key&gt;&lt;/foreign-keys&gt;&lt;ref-type name="Journal Article"&gt;17&lt;/ref-type&gt;&lt;contributors&gt;&lt;authors&gt;&lt;author&gt;DECC&lt;/author&gt;&lt;/authors&gt;&lt;/contributors&gt;&lt;titles&gt;&lt;title&gt;Gas Generation Strategy&lt;/title&gt;&lt;/titles&gt;&lt;dates&gt;&lt;year&gt;2012&lt;/year&gt;&lt;/dates&gt;&lt;urls&gt;&lt;related-urls&gt;&lt;url&gt;https://www.gov.uk/government/uploads/system/uploads/attachment_data/file/65654/7165-gas-generation-strategy.pdf&lt;/url&gt;&lt;/related-urls&gt;&lt;/urls&gt;&lt;/record&gt;&lt;/Cite&gt;&lt;/EndNote&gt;</w:instrText>
      </w:r>
      <w:r w:rsidR="00616F93" w:rsidRPr="00ED6412">
        <w:rPr>
          <w:lang w:eastAsia="en-US"/>
        </w:rPr>
        <w:fldChar w:fldCharType="separate"/>
      </w:r>
      <w:r w:rsidR="000201C4">
        <w:rPr>
          <w:noProof/>
          <w:lang w:eastAsia="en-US"/>
        </w:rPr>
        <w:t>[</w:t>
      </w:r>
      <w:hyperlink w:anchor="_ENREF_12" w:tooltip="DECC, 2012 #116" w:history="1">
        <w:r w:rsidR="00213BF8">
          <w:rPr>
            <w:noProof/>
            <w:lang w:eastAsia="en-US"/>
          </w:rPr>
          <w:t>12</w:t>
        </w:r>
      </w:hyperlink>
      <w:r w:rsidR="000201C4">
        <w:rPr>
          <w:noProof/>
          <w:lang w:eastAsia="en-US"/>
        </w:rPr>
        <w:t>]</w:t>
      </w:r>
      <w:r w:rsidR="00616F93" w:rsidRPr="00ED6412">
        <w:rPr>
          <w:lang w:eastAsia="en-US"/>
        </w:rPr>
        <w:fldChar w:fldCharType="end"/>
      </w:r>
      <w:r w:rsidR="00D728F2" w:rsidRPr="00ED6412">
        <w:rPr>
          <w:lang w:eastAsia="en-US"/>
        </w:rPr>
        <w:t xml:space="preserve">. </w:t>
      </w:r>
      <w:r w:rsidR="00516C28" w:rsidRPr="00ED6412">
        <w:rPr>
          <w:lang w:eastAsia="en-US"/>
        </w:rPr>
        <w:t>In 2016, there wa</w:t>
      </w:r>
      <w:r w:rsidR="00DD470D" w:rsidRPr="00ED6412">
        <w:rPr>
          <w:lang w:eastAsia="en-US"/>
        </w:rPr>
        <w:t xml:space="preserve">s about 32 GW </w:t>
      </w:r>
      <w:r w:rsidR="00592596" w:rsidRPr="00ED6412">
        <w:rPr>
          <w:lang w:eastAsia="en-US"/>
        </w:rPr>
        <w:t xml:space="preserve">Combined Cycle Gas Turbine (CCGT) </w:t>
      </w:r>
      <w:r w:rsidR="00DD470D" w:rsidRPr="00ED6412">
        <w:rPr>
          <w:lang w:eastAsia="en-US"/>
        </w:rPr>
        <w:t>capacity in the UK a</w:t>
      </w:r>
      <w:r w:rsidR="003D45B8" w:rsidRPr="00ED6412">
        <w:rPr>
          <w:lang w:eastAsia="en-US"/>
        </w:rPr>
        <w:t xml:space="preserve">nd 26 GW </w:t>
      </w:r>
      <w:r w:rsidR="00DD470D" w:rsidRPr="00ED6412">
        <w:rPr>
          <w:lang w:eastAsia="en-US"/>
        </w:rPr>
        <w:t xml:space="preserve">extra </w:t>
      </w:r>
      <w:r w:rsidR="004F3A17" w:rsidRPr="00ED6412">
        <w:rPr>
          <w:lang w:eastAsia="en-US"/>
        </w:rPr>
        <w:t>will be</w:t>
      </w:r>
      <w:r w:rsidR="003D45B8" w:rsidRPr="00ED6412">
        <w:rPr>
          <w:lang w:eastAsia="en-US"/>
        </w:rPr>
        <w:t xml:space="preserve"> deployed by 2030</w:t>
      </w:r>
      <w:r w:rsidR="00DD470D" w:rsidRPr="00ED6412">
        <w:rPr>
          <w:lang w:eastAsia="en-US"/>
        </w:rPr>
        <w:t xml:space="preserve"> </w:t>
      </w:r>
      <w:r w:rsidR="00131515" w:rsidRPr="00ED6412">
        <w:rPr>
          <w:lang w:eastAsia="en-US"/>
        </w:rPr>
        <w:fldChar w:fldCharType="begin"/>
      </w:r>
      <w:r w:rsidR="000201C4">
        <w:rPr>
          <w:lang w:eastAsia="en-US"/>
        </w:rPr>
        <w:instrText xml:space="preserve"> ADDIN EN.CITE &lt;EndNote&gt;&lt;Cite&gt;&lt;Author&gt;BEIS&lt;/Author&gt;&lt;Year&gt;2017&lt;/Year&gt;&lt;RecNum&gt;437&lt;/RecNum&gt;&lt;DisplayText&gt;[7, 12]&lt;/DisplayText&gt;&lt;record&gt;&lt;rec-number&gt;437&lt;/rec-number&gt;&lt;foreign-keys&gt;&lt;key app="EN" db-id="wat2z5xv39zx9lefev2vrzeifd9dzfzsx50x" timestamp="0"&gt;437&lt;/key&gt;&lt;/foreign-keys&gt;&lt;ref-type name="Journal Article"&gt;17&lt;/ref-type&gt;&lt;contributors&gt;&lt;authors&gt;&lt;author&gt;BEIS&lt;/author&gt;&lt;/authors&gt;&lt;/contributors&gt;&lt;titles&gt;&lt;title&gt;Digest of UK Energy Statistics (DUKES) 2017 Chapter 5: Electricity&lt;/title&gt;&lt;/titles&gt;&lt;dates&gt;&lt;year&gt;2017&lt;/year&gt;&lt;/dates&gt;&lt;urls&gt;&lt;/urls&gt;&lt;/record&gt;&lt;/Cite&gt;&lt;Cite&gt;&lt;Author&gt;DECC&lt;/Author&gt;&lt;Year&gt;2012&lt;/Year&gt;&lt;RecNum&gt;116&lt;/RecNum&gt;&lt;record&gt;&lt;rec-number&gt;116&lt;/rec-number&gt;&lt;foreign-keys&gt;&lt;key app="EN" db-id="wat2z5xv39zx9lefev2vrzeifd9dzfzsx50x" timestamp="0"&gt;116&lt;/key&gt;&lt;/foreign-keys&gt;&lt;ref-type name="Journal Article"&gt;17&lt;/ref-type&gt;&lt;contributors&gt;&lt;authors&gt;&lt;author&gt;DECC&lt;/author&gt;&lt;/authors&gt;&lt;/contributors&gt;&lt;titles&gt;&lt;title&gt;Gas Generation Strategy&lt;/title&gt;&lt;/titles&gt;&lt;dates&gt;&lt;year&gt;2012&lt;/year&gt;&lt;/dates&gt;&lt;urls&gt;&lt;related-urls&gt;&lt;url&gt;https://www.gov.uk/government/uploads/system/uploads/attachment_data/file/65654/7165-gas-generation-strategy.pdf&lt;/url&gt;&lt;/related-urls&gt;&lt;/urls&gt;&lt;/record&gt;&lt;/Cite&gt;&lt;/EndNote&gt;</w:instrText>
      </w:r>
      <w:r w:rsidR="00131515" w:rsidRPr="00ED6412">
        <w:rPr>
          <w:lang w:eastAsia="en-US"/>
        </w:rPr>
        <w:fldChar w:fldCharType="separate"/>
      </w:r>
      <w:r w:rsidR="000201C4">
        <w:rPr>
          <w:noProof/>
          <w:lang w:eastAsia="en-US"/>
        </w:rPr>
        <w:t>[</w:t>
      </w:r>
      <w:hyperlink w:anchor="_ENREF_7" w:tooltip="BEIS, 2017 #437" w:history="1">
        <w:r w:rsidR="00213BF8">
          <w:rPr>
            <w:noProof/>
            <w:lang w:eastAsia="en-US"/>
          </w:rPr>
          <w:t>7</w:t>
        </w:r>
      </w:hyperlink>
      <w:r w:rsidR="000201C4">
        <w:rPr>
          <w:noProof/>
          <w:lang w:eastAsia="en-US"/>
        </w:rPr>
        <w:t xml:space="preserve">, </w:t>
      </w:r>
      <w:hyperlink w:anchor="_ENREF_12" w:tooltip="DECC, 2012 #116" w:history="1">
        <w:r w:rsidR="00213BF8">
          <w:rPr>
            <w:noProof/>
            <w:lang w:eastAsia="en-US"/>
          </w:rPr>
          <w:t>12</w:t>
        </w:r>
      </w:hyperlink>
      <w:r w:rsidR="000201C4">
        <w:rPr>
          <w:noProof/>
          <w:lang w:eastAsia="en-US"/>
        </w:rPr>
        <w:t>]</w:t>
      </w:r>
      <w:r w:rsidR="00131515" w:rsidRPr="00ED6412">
        <w:rPr>
          <w:lang w:eastAsia="en-US"/>
        </w:rPr>
        <w:fldChar w:fldCharType="end"/>
      </w:r>
      <w:r w:rsidR="00C7294F" w:rsidRPr="00ED6412">
        <w:rPr>
          <w:lang w:eastAsia="en-US"/>
        </w:rPr>
        <w:t xml:space="preserve">, which </w:t>
      </w:r>
      <w:r w:rsidR="00516C28" w:rsidRPr="00ED6412">
        <w:rPr>
          <w:lang w:eastAsia="en-US"/>
        </w:rPr>
        <w:t>is an</w:t>
      </w:r>
      <w:r w:rsidR="004F3A17" w:rsidRPr="00ED6412">
        <w:rPr>
          <w:lang w:eastAsia="en-US"/>
        </w:rPr>
        <w:t xml:space="preserve"> increment </w:t>
      </w:r>
      <w:r w:rsidR="00516C28" w:rsidRPr="00ED6412">
        <w:rPr>
          <w:lang w:eastAsia="en-US"/>
        </w:rPr>
        <w:t>by</w:t>
      </w:r>
      <w:r w:rsidR="00C7294F" w:rsidRPr="00ED6412">
        <w:rPr>
          <w:lang w:eastAsia="en-US"/>
        </w:rPr>
        <w:t xml:space="preserve"> over 80%</w:t>
      </w:r>
      <w:r w:rsidR="003D45B8" w:rsidRPr="00ED6412">
        <w:rPr>
          <w:lang w:eastAsia="en-US"/>
        </w:rPr>
        <w:t>.</w:t>
      </w:r>
      <w:r w:rsidR="00E36D44" w:rsidRPr="00ED6412">
        <w:rPr>
          <w:lang w:eastAsia="en-US"/>
        </w:rPr>
        <w:t xml:space="preserve"> </w:t>
      </w:r>
      <w:r w:rsidR="004F3A17" w:rsidRPr="00ED6412">
        <w:rPr>
          <w:lang w:eastAsia="en-US"/>
        </w:rPr>
        <w:t>Therefore,</w:t>
      </w:r>
      <w:r w:rsidR="00592596" w:rsidRPr="00ED6412">
        <w:rPr>
          <w:lang w:eastAsia="en-US"/>
        </w:rPr>
        <w:t xml:space="preserve"> although the coal-fired generation will be reduced, </w:t>
      </w:r>
      <w:r w:rsidR="00CC03F0" w:rsidRPr="00ED6412">
        <w:rPr>
          <w:lang w:eastAsia="en-US"/>
        </w:rPr>
        <w:t xml:space="preserve">conventional power </w:t>
      </w:r>
      <w:r w:rsidR="00FD6DDF" w:rsidRPr="00ED6412">
        <w:rPr>
          <w:lang w:eastAsia="en-US"/>
        </w:rPr>
        <w:t xml:space="preserve">will </w:t>
      </w:r>
      <w:r w:rsidR="00CC03F0" w:rsidRPr="00ED6412">
        <w:rPr>
          <w:lang w:eastAsia="en-US"/>
        </w:rPr>
        <w:t>still</w:t>
      </w:r>
      <w:r w:rsidR="00FD6DDF" w:rsidRPr="00ED6412">
        <w:rPr>
          <w:lang w:eastAsia="en-US"/>
        </w:rPr>
        <w:t xml:space="preserve"> dominate</w:t>
      </w:r>
      <w:r w:rsidR="004F3A17" w:rsidRPr="00ED6412">
        <w:rPr>
          <w:lang w:eastAsia="en-US"/>
        </w:rPr>
        <w:t xml:space="preserve"> the </w:t>
      </w:r>
      <w:r w:rsidR="007E1E6F" w:rsidRPr="00ED6412">
        <w:rPr>
          <w:lang w:eastAsia="en-US"/>
        </w:rPr>
        <w:t>energy generation in the UK in the near future.</w:t>
      </w:r>
    </w:p>
    <w:p w14:paraId="4E38F6C5" w14:textId="32BDBAA7" w:rsidR="004F7530" w:rsidRPr="00ED6412" w:rsidRDefault="004F7530" w:rsidP="00A326F0">
      <w:pPr>
        <w:pStyle w:val="Heading4"/>
      </w:pPr>
      <w:bookmarkStart w:id="20" w:name="_Toc523347708"/>
      <w:r w:rsidRPr="00ED6412">
        <w:t>Renewable energy</w:t>
      </w:r>
      <w:bookmarkEnd w:id="20"/>
    </w:p>
    <w:p w14:paraId="62EE5DA6" w14:textId="089C999C" w:rsidR="00C73844" w:rsidRPr="00ED6412" w:rsidRDefault="00BE5DC0" w:rsidP="00D54257">
      <w:pPr>
        <w:rPr>
          <w:lang w:eastAsia="en-US"/>
        </w:rPr>
      </w:pPr>
      <w:r w:rsidRPr="00F612A1">
        <w:rPr>
          <w:lang w:eastAsia="en-US"/>
        </w:rPr>
        <w:t xml:space="preserve">More stringent </w:t>
      </w:r>
      <w:r w:rsidRPr="00ED6412">
        <w:rPr>
          <w:lang w:eastAsia="en-US"/>
        </w:rPr>
        <w:t xml:space="preserve">environmental pollution regulations urges drives </w:t>
      </w:r>
      <w:r w:rsidR="004D2D3F" w:rsidRPr="00ED6412">
        <w:rPr>
          <w:lang w:eastAsia="en-US"/>
        </w:rPr>
        <w:t>the increas</w:t>
      </w:r>
      <w:r w:rsidR="00DA2815" w:rsidRPr="00ED6412">
        <w:rPr>
          <w:lang w:eastAsia="en-US"/>
        </w:rPr>
        <w:t>e in the</w:t>
      </w:r>
      <w:r w:rsidR="004D2D3F" w:rsidRPr="00ED6412">
        <w:rPr>
          <w:lang w:eastAsia="en-US"/>
        </w:rPr>
        <w:t xml:space="preserve"> use of renewable resources as alternatives to conventional power generations and one of these renewable sources, which is widely used in th</w:t>
      </w:r>
      <w:r w:rsidR="00FB48ED" w:rsidRPr="00ED6412">
        <w:rPr>
          <w:lang w:eastAsia="en-US"/>
        </w:rPr>
        <w:t xml:space="preserve">e UK, is wind energy. </w:t>
      </w:r>
      <w:r w:rsidR="00C73844" w:rsidRPr="00ED6412">
        <w:t>The Department of Energy and Climate Change (DECC</w:t>
      </w:r>
      <w:r w:rsidR="00D7039F" w:rsidRPr="00ED6412">
        <w:t xml:space="preserve">, now </w:t>
      </w:r>
      <w:r w:rsidR="00AB3629" w:rsidRPr="00ED6412">
        <w:t xml:space="preserve">Department for Business, Energy &amp; Industrial Strategy, namely </w:t>
      </w:r>
      <w:r w:rsidR="00D7039F" w:rsidRPr="00ED6412">
        <w:t>BEIS</w:t>
      </w:r>
      <w:r w:rsidR="00C73844" w:rsidRPr="00ED6412">
        <w:t xml:space="preserve">) </w:t>
      </w:r>
      <w:r w:rsidR="004D2D3F" w:rsidRPr="00ED6412">
        <w:rPr>
          <w:lang w:eastAsia="en-US"/>
        </w:rPr>
        <w:t>indicated that in 2020, the UK can deliver 234</w:t>
      </w:r>
      <w:r w:rsidR="00FC23EE" w:rsidRPr="00ED6412">
        <w:rPr>
          <w:lang w:eastAsia="en-US"/>
        </w:rPr>
        <w:t> </w:t>
      </w:r>
      <w:r w:rsidR="004D2D3F" w:rsidRPr="00ED6412">
        <w:rPr>
          <w:lang w:eastAsia="en-US"/>
        </w:rPr>
        <w:t xml:space="preserve">TWh of renewable energy overall, which is 15% of the forecasted energy consumption. </w:t>
      </w:r>
      <w:r w:rsidRPr="00ED6412">
        <w:rPr>
          <w:lang w:eastAsia="en-US"/>
        </w:rPr>
        <w:t xml:space="preserve">In 2014, 20.3% of the renewable energy in the UK was supplied by wind </w:t>
      </w:r>
      <w:r w:rsidRPr="00ED6412">
        <w:rPr>
          <w:lang w:eastAsia="en-US"/>
        </w:rPr>
        <w:fldChar w:fldCharType="begin"/>
      </w:r>
      <w:r w:rsidR="000201C4">
        <w:rPr>
          <w:lang w:eastAsia="en-US"/>
        </w:rPr>
        <w:instrText xml:space="preserve"> ADDIN EN.CITE &lt;EndNote&gt;&lt;Cite&gt;&lt;Author&gt;DECC&lt;/Author&gt;&lt;Year&gt;2015&lt;/Year&gt;&lt;RecNum&gt;383&lt;/RecNum&gt;&lt;DisplayText&gt;[13]&lt;/DisplayText&gt;&lt;record&gt;&lt;rec-number&gt;383&lt;/rec-number&gt;&lt;foreign-keys&gt;&lt;key app="EN" db-id="wat2z5xv39zx9lefev2vrzeifd9dzfzsx50x" timestamp="0"&gt;383&lt;/key&gt;&lt;/foreign-keys&gt;&lt;ref-type name="Journal Article"&gt;17&lt;/ref-type&gt;&lt;contributors&gt;&lt;authors&gt;&lt;author&gt;DECC&lt;/author&gt;&lt;/authors&gt;&lt;/contributors&gt;&lt;titles&gt;&lt;title&gt;Digest of UK Energy Statistics (DUKES) 2015 Chapter 6: renewable sources of energy&lt;/title&gt;&lt;/titles&gt;&lt;dates&gt;&lt;year&gt;2015&lt;/year&gt;&lt;/dates&gt;&lt;urls&gt;&lt;/urls&gt;&lt;/record&gt;&lt;/Cite&gt;&lt;/EndNote&gt;</w:instrText>
      </w:r>
      <w:r w:rsidRPr="00ED6412">
        <w:rPr>
          <w:lang w:eastAsia="en-US"/>
        </w:rPr>
        <w:fldChar w:fldCharType="separate"/>
      </w:r>
      <w:r w:rsidR="000201C4">
        <w:rPr>
          <w:noProof/>
          <w:lang w:eastAsia="en-US"/>
        </w:rPr>
        <w:t>[</w:t>
      </w:r>
      <w:hyperlink w:anchor="_ENREF_13" w:tooltip="DECC, 2015 #383" w:history="1">
        <w:r w:rsidR="00213BF8">
          <w:rPr>
            <w:noProof/>
            <w:lang w:eastAsia="en-US"/>
          </w:rPr>
          <w:t>13</w:t>
        </w:r>
      </w:hyperlink>
      <w:r w:rsidR="000201C4">
        <w:rPr>
          <w:noProof/>
          <w:lang w:eastAsia="en-US"/>
        </w:rPr>
        <w:t>]</w:t>
      </w:r>
      <w:r w:rsidRPr="00ED6412">
        <w:rPr>
          <w:lang w:eastAsia="en-US"/>
        </w:rPr>
        <w:fldChar w:fldCharType="end"/>
      </w:r>
      <w:r w:rsidRPr="00ED6412">
        <w:rPr>
          <w:lang w:eastAsia="en-US"/>
        </w:rPr>
        <w:t>, and by 2020, wind energy will supply 57 to 90</w:t>
      </w:r>
      <w:r w:rsidRPr="00ED6412">
        <w:rPr>
          <w:rFonts w:ascii="Gadugi" w:hAnsi="Gadugi"/>
          <w:lang w:eastAsia="en-US"/>
        </w:rPr>
        <w:t> </w:t>
      </w:r>
      <w:r w:rsidRPr="00ED6412">
        <w:rPr>
          <w:lang w:eastAsia="en-US"/>
        </w:rPr>
        <w:t>TWh, which is between 24% to 38% of the total renewable energy in the UK</w:t>
      </w:r>
      <w:r w:rsidR="004D2D3F" w:rsidRPr="00ED6412">
        <w:rPr>
          <w:lang w:eastAsia="en-US"/>
        </w:rPr>
        <w:t>.</w:t>
      </w:r>
    </w:p>
    <w:p w14:paraId="062C41E7" w14:textId="4F7230C4" w:rsidR="004F7530" w:rsidRPr="00ED6412" w:rsidRDefault="004F7530" w:rsidP="00A326F0">
      <w:pPr>
        <w:pStyle w:val="Heading4"/>
      </w:pPr>
      <w:bookmarkStart w:id="21" w:name="_Toc523347709"/>
      <w:r w:rsidRPr="00ED6412">
        <w:t>Energy storage</w:t>
      </w:r>
      <w:r w:rsidR="003C1ADD" w:rsidRPr="00ED6412">
        <w:t xml:space="preserve"> in renewable energy systems</w:t>
      </w:r>
      <w:bookmarkEnd w:id="21"/>
    </w:p>
    <w:p w14:paraId="0162872A" w14:textId="71E6D668" w:rsidR="001C5054" w:rsidRPr="00ED6412" w:rsidRDefault="0082262D" w:rsidP="0082262D">
      <w:bookmarkStart w:id="22" w:name="_Toc420596678"/>
      <w:bookmarkStart w:id="23" w:name="_Toc310605573"/>
      <w:bookmarkStart w:id="24" w:name="_Toc310605868"/>
      <w:r w:rsidRPr="00ED6412">
        <w:t xml:space="preserve">With the increasing installed renewable power into power grids, especially the variable renewable energy (VRE) with low dispatchability, high variability and low predictability, such as wind and solar PV </w:t>
      </w:r>
      <w:r w:rsidR="00A71AAA" w:rsidRPr="00ED6412">
        <w:t xml:space="preserve">with inherent intermittent nature </w:t>
      </w:r>
      <w:r w:rsidRPr="00ED6412">
        <w:fldChar w:fldCharType="begin">
          <w:fldData xml:space="preserve">PEVuZE5vdGU+PENpdGU+PEF1dGhvcj5ERUNDPC9BdXRob3I+PFllYXI+MjAxNTwvWWVhcj48UmVj
TnVtPjM4MzwvUmVjTnVtPjxEaXNwbGF5VGV4dD5bMTMtMTVdPC9EaXNwbGF5VGV4dD48cmVjb3Jk
PjxyZWMtbnVtYmVyPjM4MzwvcmVjLW51bWJlcj48Zm9yZWlnbi1rZXlzPjxrZXkgYXBwPSJFTiIg
ZGItaWQ9IndhdDJ6NXh2Mzl6eDlsZWZldjJ2cnplaWZkOWR6ZnpzeDUweCIgdGltZXN0YW1wPSIw
Ij4zODM8L2tleT48L2ZvcmVpZ24ta2V5cz48cmVmLXR5cGUgbmFtZT0iSm91cm5hbCBBcnRpY2xl
Ij4xNzwvcmVmLXR5cGU+PGNvbnRyaWJ1dG9ycz48YXV0aG9ycz48YXV0aG9yPkRFQ0M8L2F1dGhv
cj48L2F1dGhvcnM+PC9jb250cmlidXRvcnM+PHRpdGxlcz48dGl0bGU+RGlnZXN0IG9mIFVLIEVu
ZXJneSBTdGF0aXN0aWNzIChEVUtFUykgMjAxNSBDaGFwdGVyIDY6IHJlbmV3YWJsZSBzb3VyY2Vz
IG9mIGVuZXJneTwvdGl0bGU+PC90aXRsZXM+PGRhdGVzPjx5ZWFyPjIwMTU8L3llYXI+PC9kYXRl
cz48dXJscz48L3VybHM+PC9yZWNvcmQ+PC9DaXRlPjxDaXRlPjxBdXRob3I+REVDQzwvQXV0aG9y
PjxZZWFyPjIwMTY8L1llYXI+PFJlY051bT4zMTk8L1JlY051bT48cmVjb3JkPjxyZWMtbnVtYmVy
PjMxOTwvcmVjLW51bWJlcj48Zm9yZWlnbi1rZXlzPjxrZXkgYXBwPSJFTiIgZGItaWQ9IndhdDJ6
NXh2Mzl6eDlsZWZldjJ2cnplaWZkOWR6ZnpzeDUweCIgdGltZXN0YW1wPSIwIj4zMTk8L2tleT48
L2ZvcmVpZ24ta2V5cz48cmVmLXR5cGUgbmFtZT0iSm91cm5hbCBBcnRpY2xlIj4xNzwvcmVmLXR5
cGU+PGNvbnRyaWJ1dG9ycz48YXV0aG9ycz48YXV0aG9yPkRFQ0M8L2F1dGhvcj48L2F1dGhvcnM+
PC9jb250cmlidXRvcnM+PHRpdGxlcz48dGl0bGU+RGlnZXN0IG9mIFVLIEVuZXJneSBTdGF0aXN0
aWNzIChEVUtFUykgMjAxNiBDaGFwdGVyIDY6IFJlbmV3YWJsZSBzb3VyY2VzIG9mIGVuZXJneTwv
dGl0bGU+PC90aXRsZXM+PGRhdGVzPjx5ZWFyPjIwMTY8L3llYXI+PC9kYXRlcz48dXJscz48cmVs
YXRlZC11cmxzPjx1cmw+aHR0cHM6Ly93d3cuZ292LnVrL2dvdmVybm1lbnQvdXBsb2Fkcy9zeXN0
ZW0vdXBsb2Fkcy9hdHRhY2htZW50X2RhdGEvZmlsZS81NDc5NzcvQ2hhcHRlcl82X3dlYi5wZGY8
L3VybD48L3JlbGF0ZWQtdXJscz48L3VybHM+PC9yZWNvcmQ+PC9DaXRlPjxDaXRlPjxBdXRob3I+
S3JvcG9za2k8L0F1dGhvcj48WWVhcj4yMDE3PC9ZZWFyPjxSZWNOdW0+NDQwPC9SZWNOdW0+PHJl
Y29yZD48cmVjLW51bWJlcj40NDA8L3JlYy1udW1iZXI+PGZvcmVpZ24ta2V5cz48a2V5IGFwcD0i
RU4iIGRiLWlkPSJ3YXQyejV4djM5eng5bGVmZXYydnJ6ZWlmZDlkemZ6c3g1MHgiIHRpbWVzdGFt
cD0iMCI+NDQwPC9rZXk+PC9mb3JlaWduLWtleXM+PHJlZi10eXBlIG5hbWU9IkpvdXJuYWwgQXJ0
aWNsZSI+MTc8L3JlZi10eXBlPjxjb250cmlidXRvcnM+PGF1dGhvcnM+PGF1dGhvcj5CLiBLcm9w
b3NraTwvYXV0aG9yPjxhdXRob3I+Qi4gSm9obnNvbjwvYXV0aG9yPjxhdXRob3I+WS4gWmhhbmc8
L2F1dGhvcj48YXV0aG9yPlYuIEdldm9yZ2lhbjwvYXV0aG9yPjxhdXRob3I+UC4gRGVuaG9sbTwv
YXV0aG9yPjxhdXRob3I+Qi4gTS4gSG9kZ2U8L2F1dGhvcj48YXV0aG9yPkIuIEhhbm5lZ2FuPC9h
dXRob3I+PC9hdXRob3JzPjwvY29udHJpYnV0b3JzPjx0aXRsZXM+PHRpdGxlPkFjaGlldmluZyBh
IDEwMCUgUmVuZXdhYmxlIEdyaWQ6IE9wZXJhdGluZyBFbGVjdHJpYyBQb3dlciBTeXN0ZW1zIHdp
dGggRXh0cmVtZWx5IEhpZ2ggTGV2ZWxzIG9mIFZhcmlhYmxlIFJlbmV3YWJsZSBFbmVyZ3k8L3Rp
dGxlPjxzZWNvbmRhcnktdGl0bGU+SUVFRSBQb3dlciBhbmQgRW5lcmd5IE1hZ2F6aW5lPC9zZWNv
bmRhcnktdGl0bGU+PC90aXRsZXM+PHBhZ2VzPjYxLTczPC9wYWdlcz48dm9sdW1lPjE1PC92b2x1
bWU+PG51bWJlcj4yPC9udW1iZXI+PGtleXdvcmRzPjxrZXl3b3JkPmVuZXJneSBjb25zZXJ2YXRp
b248L2tleXdvcmQ+PGtleXdvcmQ+aHlkcm9lbGVjdHJpYyBwb3dlciBzdGF0aW9uczwva2V5d29y
ZD48a2V5d29yZD5waG90b3ZvbHRhaWMgcG93ZXIgc3lzdGVtczwva2V5d29yZD48a2V5d29yZD5w
b3dlciBncmlkczwva2V5d29yZD48a2V5d29yZD5zb2xhciBwb3dlciBzdGF0aW9uczwva2V5d29y
ZD48a2V5d29yZD53aW5kIHBvd2VyIHBsYW50czwva2V5d29yZD48a2V5d29yZD5CcmF6aWw8L2tl
eXdvcmQ+PGtleXdvcmQ+Q2FuYWRhPC9rZXl3b3JkPjxrZXl3b3JkPkNvc3RhIFJpY2E8L2tleXdv
cmQ+PGtleXdvcmQ+Tm9yd2F5PC9rZXl3b3JkPjxrZXl3b3JkPlZSRTwva2V5d29yZD48a2V5d29y
ZD5jb3N0cyByZWR1Y3Rpb248L2tleXdvcmQ+PGtleXdvcmQ+ZWxlY3RyaWMgZ3JpZHM8L2tleXdv
cmQ+PGtleXdvcmQ+Z2VvdGhlcm1hbDwva2V5d29yZD48a2V5d29yZD5oeWRyb3Bvd2VyIHBsYW50
czwva2V5d29yZD48a2V5d29yZD5sYXJnZSBoeWRyb3Bvd2VyIHJlc291cmNlczwva2V5d29yZD48
a2V5d29yZD5sYXJnZS1zY2FsZSBkZXBsb3ltZW50czwva2V5d29yZD48a2V5d29yZD5yZW5ld2Fi
bGUgZ3JpZDwva2V5d29yZD48a2V5d29yZD5zb2xhciBwaG90b3ZvbHRhaWMgc3lzdGVtczwva2V5
d29yZD48a2V5d29yZD52YXJpYWJsZSByZW5ld2FibGUgZW5lcmd5PC9rZXl3b3JkPjxrZXl3b3Jk
PndpbmQgc3lzdGVtczwva2V5d29yZD48a2V5d29yZD5Db2FsPC9rZXl3b3JkPjxrZXl3b3JkPkVs
ZWN0cmljaXR5IHN1cHBseSBpbmR1c3RyeTwva2V5d29yZD48a2V5d29yZD5IeWRyb2VsZWN0cmlj
IHBvd2VyIGdlbmVyYXRpb248L2tleXdvcmQ+PGtleXdvcmQ+UG93ZXIgc3lzdGVtIHBsYW5uaW5n
PC9rZXl3b3JkPjxrZXl3b3JkPlJlbmV3YWJsZSBlbmVyZ3kgc291cmNlczwva2V5d29yZD48a2V5
d29yZD5TeW5jaHJvbm91cyBnZW5lcmF0b3JzPC9rZXl3b3JkPjxrZXl3b3JkPldpbmQgcG93ZXI8
L2tleXdvcmQ+PC9rZXl3b3Jkcz48ZGF0ZXM+PHllYXI+MjAxNzwveWVhcj48L2RhdGVzPjxpc2Ju
PjE1NDAtNzk3NzwvaXNibj48dXJscz48L3VybHM+PGVsZWN0cm9uaWMtcmVzb3VyY2UtbnVtPjEw
LjExMDkvTVBFLjIwMTYuMjYzNzEyMjwvZWxlY3Ryb25pYy1yZXNvdXJjZS1udW0+PC9yZWNvcmQ+
PC9DaXRlPjwvRW5kTm90ZT5=
</w:fldData>
        </w:fldChar>
      </w:r>
      <w:r w:rsidR="000201C4">
        <w:instrText xml:space="preserve"> ADDIN EN.CITE </w:instrText>
      </w:r>
      <w:r w:rsidR="000201C4">
        <w:fldChar w:fldCharType="begin">
          <w:fldData xml:space="preserve">PEVuZE5vdGU+PENpdGU+PEF1dGhvcj5ERUNDPC9BdXRob3I+PFllYXI+MjAxNTwvWWVhcj48UmVj
TnVtPjM4MzwvUmVjTnVtPjxEaXNwbGF5VGV4dD5bMTMtMTVdPC9EaXNwbGF5VGV4dD48cmVjb3Jk
PjxyZWMtbnVtYmVyPjM4MzwvcmVjLW51bWJlcj48Zm9yZWlnbi1rZXlzPjxrZXkgYXBwPSJFTiIg
ZGItaWQ9IndhdDJ6NXh2Mzl6eDlsZWZldjJ2cnplaWZkOWR6ZnpzeDUweCIgdGltZXN0YW1wPSIw
Ij4zODM8L2tleT48L2ZvcmVpZ24ta2V5cz48cmVmLXR5cGUgbmFtZT0iSm91cm5hbCBBcnRpY2xl
Ij4xNzwvcmVmLXR5cGU+PGNvbnRyaWJ1dG9ycz48YXV0aG9ycz48YXV0aG9yPkRFQ0M8L2F1dGhv
cj48L2F1dGhvcnM+PC9jb250cmlidXRvcnM+PHRpdGxlcz48dGl0bGU+RGlnZXN0IG9mIFVLIEVu
ZXJneSBTdGF0aXN0aWNzIChEVUtFUykgMjAxNSBDaGFwdGVyIDY6IHJlbmV3YWJsZSBzb3VyY2Vz
IG9mIGVuZXJneTwvdGl0bGU+PC90aXRsZXM+PGRhdGVzPjx5ZWFyPjIwMTU8L3llYXI+PC9kYXRl
cz48dXJscz48L3VybHM+PC9yZWNvcmQ+PC9DaXRlPjxDaXRlPjxBdXRob3I+REVDQzwvQXV0aG9y
PjxZZWFyPjIwMTY8L1llYXI+PFJlY051bT4zMTk8L1JlY051bT48cmVjb3JkPjxyZWMtbnVtYmVy
PjMxOTwvcmVjLW51bWJlcj48Zm9yZWlnbi1rZXlzPjxrZXkgYXBwPSJFTiIgZGItaWQ9IndhdDJ6
NXh2Mzl6eDlsZWZldjJ2cnplaWZkOWR6ZnpzeDUweCIgdGltZXN0YW1wPSIwIj4zMTk8L2tleT48
L2ZvcmVpZ24ta2V5cz48cmVmLXR5cGUgbmFtZT0iSm91cm5hbCBBcnRpY2xlIj4xNzwvcmVmLXR5
cGU+PGNvbnRyaWJ1dG9ycz48YXV0aG9ycz48YXV0aG9yPkRFQ0M8L2F1dGhvcj48L2F1dGhvcnM+
PC9jb250cmlidXRvcnM+PHRpdGxlcz48dGl0bGU+RGlnZXN0IG9mIFVLIEVuZXJneSBTdGF0aXN0
aWNzIChEVUtFUykgMjAxNiBDaGFwdGVyIDY6IFJlbmV3YWJsZSBzb3VyY2VzIG9mIGVuZXJneTwv
dGl0bGU+PC90aXRsZXM+PGRhdGVzPjx5ZWFyPjIwMTY8L3llYXI+PC9kYXRlcz48dXJscz48cmVs
YXRlZC11cmxzPjx1cmw+aHR0cHM6Ly93d3cuZ292LnVrL2dvdmVybm1lbnQvdXBsb2Fkcy9zeXN0
ZW0vdXBsb2Fkcy9hdHRhY2htZW50X2RhdGEvZmlsZS81NDc5NzcvQ2hhcHRlcl82X3dlYi5wZGY8
L3VybD48L3JlbGF0ZWQtdXJscz48L3VybHM+PC9yZWNvcmQ+PC9DaXRlPjxDaXRlPjxBdXRob3I+
S3JvcG9za2k8L0F1dGhvcj48WWVhcj4yMDE3PC9ZZWFyPjxSZWNOdW0+NDQwPC9SZWNOdW0+PHJl
Y29yZD48cmVjLW51bWJlcj40NDA8L3JlYy1udW1iZXI+PGZvcmVpZ24ta2V5cz48a2V5IGFwcD0i
RU4iIGRiLWlkPSJ3YXQyejV4djM5eng5bGVmZXYydnJ6ZWlmZDlkemZ6c3g1MHgiIHRpbWVzdGFt
cD0iMCI+NDQwPC9rZXk+PC9mb3JlaWduLWtleXM+PHJlZi10eXBlIG5hbWU9IkpvdXJuYWwgQXJ0
aWNsZSI+MTc8L3JlZi10eXBlPjxjb250cmlidXRvcnM+PGF1dGhvcnM+PGF1dGhvcj5CLiBLcm9w
b3NraTwvYXV0aG9yPjxhdXRob3I+Qi4gSm9obnNvbjwvYXV0aG9yPjxhdXRob3I+WS4gWmhhbmc8
L2F1dGhvcj48YXV0aG9yPlYuIEdldm9yZ2lhbjwvYXV0aG9yPjxhdXRob3I+UC4gRGVuaG9sbTwv
YXV0aG9yPjxhdXRob3I+Qi4gTS4gSG9kZ2U8L2F1dGhvcj48YXV0aG9yPkIuIEhhbm5lZ2FuPC9h
dXRob3I+PC9hdXRob3JzPjwvY29udHJpYnV0b3JzPjx0aXRsZXM+PHRpdGxlPkFjaGlldmluZyBh
IDEwMCUgUmVuZXdhYmxlIEdyaWQ6IE9wZXJhdGluZyBFbGVjdHJpYyBQb3dlciBTeXN0ZW1zIHdp
dGggRXh0cmVtZWx5IEhpZ2ggTGV2ZWxzIG9mIFZhcmlhYmxlIFJlbmV3YWJsZSBFbmVyZ3k8L3Rp
dGxlPjxzZWNvbmRhcnktdGl0bGU+SUVFRSBQb3dlciBhbmQgRW5lcmd5IE1hZ2F6aW5lPC9zZWNv
bmRhcnktdGl0bGU+PC90aXRsZXM+PHBhZ2VzPjYxLTczPC9wYWdlcz48dm9sdW1lPjE1PC92b2x1
bWU+PG51bWJlcj4yPC9udW1iZXI+PGtleXdvcmRzPjxrZXl3b3JkPmVuZXJneSBjb25zZXJ2YXRp
b248L2tleXdvcmQ+PGtleXdvcmQ+aHlkcm9lbGVjdHJpYyBwb3dlciBzdGF0aW9uczwva2V5d29y
ZD48a2V5d29yZD5waG90b3ZvbHRhaWMgcG93ZXIgc3lzdGVtczwva2V5d29yZD48a2V5d29yZD5w
b3dlciBncmlkczwva2V5d29yZD48a2V5d29yZD5zb2xhciBwb3dlciBzdGF0aW9uczwva2V5d29y
ZD48a2V5d29yZD53aW5kIHBvd2VyIHBsYW50czwva2V5d29yZD48a2V5d29yZD5CcmF6aWw8L2tl
eXdvcmQ+PGtleXdvcmQ+Q2FuYWRhPC9rZXl3b3JkPjxrZXl3b3JkPkNvc3RhIFJpY2E8L2tleXdv
cmQ+PGtleXdvcmQ+Tm9yd2F5PC9rZXl3b3JkPjxrZXl3b3JkPlZSRTwva2V5d29yZD48a2V5d29y
ZD5jb3N0cyByZWR1Y3Rpb248L2tleXdvcmQ+PGtleXdvcmQ+ZWxlY3RyaWMgZ3JpZHM8L2tleXdv
cmQ+PGtleXdvcmQ+Z2VvdGhlcm1hbDwva2V5d29yZD48a2V5d29yZD5oeWRyb3Bvd2VyIHBsYW50
czwva2V5d29yZD48a2V5d29yZD5sYXJnZSBoeWRyb3Bvd2VyIHJlc291cmNlczwva2V5d29yZD48
a2V5d29yZD5sYXJnZS1zY2FsZSBkZXBsb3ltZW50czwva2V5d29yZD48a2V5d29yZD5yZW5ld2Fi
bGUgZ3JpZDwva2V5d29yZD48a2V5d29yZD5zb2xhciBwaG90b3ZvbHRhaWMgc3lzdGVtczwva2V5
d29yZD48a2V5d29yZD52YXJpYWJsZSByZW5ld2FibGUgZW5lcmd5PC9rZXl3b3JkPjxrZXl3b3Jk
PndpbmQgc3lzdGVtczwva2V5d29yZD48a2V5d29yZD5Db2FsPC9rZXl3b3JkPjxrZXl3b3JkPkVs
ZWN0cmljaXR5IHN1cHBseSBpbmR1c3RyeTwva2V5d29yZD48a2V5d29yZD5IeWRyb2VsZWN0cmlj
IHBvd2VyIGdlbmVyYXRpb248L2tleXdvcmQ+PGtleXdvcmQ+UG93ZXIgc3lzdGVtIHBsYW5uaW5n
PC9rZXl3b3JkPjxrZXl3b3JkPlJlbmV3YWJsZSBlbmVyZ3kgc291cmNlczwva2V5d29yZD48a2V5
d29yZD5TeW5jaHJvbm91cyBnZW5lcmF0b3JzPC9rZXl3b3JkPjxrZXl3b3JkPldpbmQgcG93ZXI8
L2tleXdvcmQ+PC9rZXl3b3Jkcz48ZGF0ZXM+PHllYXI+MjAxNzwveWVhcj48L2RhdGVzPjxpc2Ju
PjE1NDAtNzk3NzwvaXNibj48dXJscz48L3VybHM+PGVsZWN0cm9uaWMtcmVzb3VyY2UtbnVtPjEw
LjExMDkvTVBFLjIwMTYuMjYzNzEyMjwvZWxlY3Ryb25pYy1yZXNvdXJjZS1udW0+PC9yZWNvcmQ+
PC9DaXRlPjwvRW5kTm90ZT5=
</w:fldData>
        </w:fldChar>
      </w:r>
      <w:r w:rsidR="000201C4">
        <w:instrText xml:space="preserve"> ADDIN EN.CITE.DATA </w:instrText>
      </w:r>
      <w:r w:rsidR="000201C4">
        <w:fldChar w:fldCharType="end"/>
      </w:r>
      <w:r w:rsidRPr="00ED6412">
        <w:fldChar w:fldCharType="separate"/>
      </w:r>
      <w:r w:rsidR="000201C4">
        <w:rPr>
          <w:noProof/>
        </w:rPr>
        <w:t>[</w:t>
      </w:r>
      <w:hyperlink w:anchor="_ENREF_13" w:tooltip="DECC, 2015 #383" w:history="1">
        <w:r w:rsidR="00213BF8">
          <w:rPr>
            <w:noProof/>
          </w:rPr>
          <w:t>13-15</w:t>
        </w:r>
      </w:hyperlink>
      <w:r w:rsidR="000201C4">
        <w:rPr>
          <w:noProof/>
        </w:rPr>
        <w:t>]</w:t>
      </w:r>
      <w:r w:rsidRPr="00ED6412">
        <w:fldChar w:fldCharType="end"/>
      </w:r>
      <w:r w:rsidRPr="00ED6412">
        <w:t xml:space="preserve">, </w:t>
      </w:r>
      <w:r w:rsidR="00A71AAA" w:rsidRPr="00ED6412">
        <w:lastRenderedPageBreak/>
        <w:t xml:space="preserve">the grid-connected VRE may cause power fluctuation and voltage </w:t>
      </w:r>
      <w:r w:rsidR="007766C0" w:rsidRPr="00ED6412">
        <w:t>instability</w:t>
      </w:r>
      <w:r w:rsidR="00A71AAA" w:rsidRPr="00ED6412">
        <w:t xml:space="preserve">. Therefore, </w:t>
      </w:r>
      <w:r w:rsidRPr="00ED6412">
        <w:t xml:space="preserve">the reliability and stability of the power grid </w:t>
      </w:r>
      <w:r w:rsidR="00344534" w:rsidRPr="00ED6412">
        <w:t>has been</w:t>
      </w:r>
      <w:r w:rsidRPr="00ED6412">
        <w:t xml:space="preserve"> reduced</w:t>
      </w:r>
      <w:r w:rsidR="001701ED" w:rsidRPr="00ED6412">
        <w:t xml:space="preserve"> </w:t>
      </w:r>
      <w:r w:rsidRPr="00ED6412">
        <w:fldChar w:fldCharType="begin">
          <w:fldData xml:space="preserve">PEVuZE5vdGU+PENpdGU+PEF1dGhvcj5WdTwvQXV0aG9yPjxZZWFyPjIwMTY8L1llYXI+PFJlY051
bT40MzM8L1JlY051bT48RGlzcGxheVRleHQ+WzE2LTIwXTwvRGlzcGxheVRleHQ+PHJlY29yZD48
cmVjLW51bWJlcj40MzM8L3JlYy1udW1iZXI+PGZvcmVpZ24ta2V5cz48a2V5IGFwcD0iRU4iIGRi
LWlkPSJ3YXQyejV4djM5eng5bGVmZXYydnJ6ZWlmZDlkemZ6c3g1MHgiIHRpbWVzdGFtcD0iMCI+
NDMzPC9rZXk+PC9mb3JlaWduLWtleXM+PHJlZi10eXBlIG5hbWU9IkNvbmZlcmVuY2UgUHJvY2Vl
ZGluZ3MiPjEwPC9yZWYtdHlwZT48Y29udHJpYnV0b3JzPjxhdXRob3JzPjxhdXRob3I+VC4gTC4g
VnU8L2F1dGhvcj48YXV0aG9yPksuIFR1cml0c3luPC9hdXRob3I+PC9hdXRob3JzPjwvY29udHJp
YnV0b3JzPjx0aXRsZXM+PHRpdGxlPlJvYnVzdCB0cmFuc2llbnQgc3RhYmlsaXR5IGFzc2Vzc21l
bnQgb2YgcmVuZXdhYmxlIHBvd2VyIGdyaWRzPC90aXRsZT48c2Vjb25kYXJ5LXRpdGxlPjIwMTYg
SUVFRSBJbnRlcm5hdGlvbmFsIENvbmZlcmVuY2Ugb24gU3VzdGFpbmFibGUgRW5lcmd5IFRlY2hu
b2xvZ2llcyAoSUNTRVQpPC9zZWNvbmRhcnktdGl0bGU+PGFsdC10aXRsZT4yMDE2IElFRUUgSW50
ZXJuYXRpb25hbCBDb25mZXJlbmNlIG9uIFN1c3RhaW5hYmxlIEVuZXJneSBUZWNobm9sb2dpZXMg
KElDU0VUKTwvYWx0LXRpdGxlPjwvdGl0bGVzPjxwYWdlcz43LTEyPC9wYWdlcz48a2V5d29yZHM+
PGtleXdvcmQ+THlhcHVub3YgbWV0aG9kczwva2V5d29yZD48a2V5d29yZD5haXIgcG9sbHV0aW9u
PC9rZXl3b3JkPjxrZXl3b3JkPmNhcmJvbiBjb21wb3VuZHM8L2tleXdvcmQ+PGtleXdvcmQ+cG93
ZXIgZ2VuZXJhdGlvbiBjb250cm9sPC9rZXl3b3JkPjxrZXl3b3JkPnBvd2VyIGdyaWRzPC9rZXl3
b3JkPjxrZXl3b3JkPnBvd2VyIHN5c3RlbSB0cmFuc2llbnQgc3RhYmlsaXR5PC9rZXl3b3JkPjxr
ZXl3b3JkPnJlbmV3YWJsZSBlbmVyZ3kgc291cmNlczwva2V5d29yZD48a2V5d29yZD5yb2J1c3Qg
Y29udHJvbDwva2V5d29yZD48a2V5d29yZD5DTyZsdDtzdWImZ3Q7MiZsdDsvc3ViJmd0Ozwva2V5
d29yZD48a2V5d29yZD5JRUVFIHRlc3QgY2FzZXM8L2tleXdvcmQ+PGtleXdvcmQ+ZWxlY3RyaWNp
dHkgc2VjdG9yPC9rZXl3b3JkPjxrZXl3b3JkPmdyaWQgc3RhYmlsaXR5PC9rZXl3b3JkPjxrZXl3
b3JkPnBvd2VyIGluamVjdGlvbnM8L2tleXdvcmQ+PGtleXdvcmQ+cG93ZXIgc3lzdGVtIGR5bmFt
aWNzPC9rZXl3b3JkPjxrZXl3b3JkPnF1YWRyYXRpYyBMeWFwdW5vdiBmdW5jdGlvbiBhcHByb2Fj
aDwva2V5d29yZD48a2V5d29yZD5yZW5ld2FibGUgZ2VuZXJhdGlvbjwva2V5d29yZD48a2V5d29y
ZD5yZW5ld2FibGUgcG93ZXIgZ3JpZHM8L2tleXdvcmQ+PGtleXdvcmQ+cm9idXN0IHRyYW5zaWVu
dCBzdGFiaWxpdHkgYXNzZXNzbWVudDwva2V5d29yZD48a2V5d29yZD5zdGFiaWxpdHkgY2VydGlm
aWNhdGVzPC9rZXl3b3JkPjxrZXl3b3JkPnN5c3RlbSBvcGVyYXRpb248L2tleXdvcmQ+PGtleXdv
cmQ+TWF0aGVtYXRpY2FsIG1vZGVsPC9rZXl3b3JkPjxrZXl3b3JkPk51bWVyaWNhbCBzdGFiaWxp
dHk8L2tleXdvcmQ+PGtleXdvcmQ+UG93ZXIgc3lzdGVtIHN0YWJpbGl0eTwva2V5d29yZD48a2V5
d29yZD5Sb2J1c3Qgc3RhYmlsaXR5PC9rZXl3b3JkPjxrZXl3b3JkPlN0YWJpbGl0eSBhbmFseXNp
czwva2V5d29yZD48a2V5d29yZD5UcmFuc2llbnQgYW5hbHlzaXM8L2tleXdvcmQ+PC9rZXl3b3Jk
cz48ZGF0ZXM+PHllYXI+MjAxNjwveWVhcj48cHViLWRhdGVzPjxkYXRlPjE0LTE2IE5vdi4gMjAx
NjwvZGF0ZT48L3B1Yi1kYXRlcz48L2RhdGVzPjx1cmxzPjwvdXJscz48ZWxlY3Ryb25pYy1yZXNv
dXJjZS1udW0+MTAuMTEwOS9JQ1NFVC4yMDE2Ljc4MTE3NDg8L2VsZWN0cm9uaWMtcmVzb3VyY2Ut
bnVtPjwvcmVjb3JkPjwvQ2l0ZT48Q2l0ZT48QXV0aG9yPkdyaWQ8L0F1dGhvcj48WWVhcj4yMDE1
PC9ZZWFyPjxSZWNOdW0+NDM0PC9SZWNOdW0+PHJlY29yZD48cmVjLW51bWJlcj40MzQ8L3JlYy1u
dW1iZXI+PGZvcmVpZ24ta2V5cz48a2V5IGFwcD0iRU4iIGRiLWlkPSJ3YXQyejV4djM5eng5bGVm
ZXYydnJ6ZWlmZDlkemZ6c3g1MHgiIHRpbWVzdGFtcD0iMCI+NDM0PC9rZXk+PC9mb3JlaWduLWtl
eXM+PHJlZi10eXBlIG5hbWU9IkpvdXJuYWwgQXJ0aWNsZSI+MTc8L3JlZi10eXBlPjxjb250cmli
dXRvcnM+PGF1dGhvcnM+PGF1dGhvcj5HcmVlbmluZyBUaGUgR3JpZDwvYXV0aG9yPjwvYXV0aG9y
cz48L2NvbnRyaWJ1dG9ycz48dGl0bGVzPjx0aXRsZT5XaW5kIGFuZCBTb2xhciBvbiBUaGUgUG93
ZXIgR3JpZDogTXl0aHMgYW5kIE1pc3BlcmNlcHRpb25zPC90aXRsZT48L3RpdGxlcz48ZGF0ZXM+
PHllYXI+MjAxNTwveWVhcj48L2RhdGVzPjx1cmxzPjxyZWxhdGVkLXVybHM+PHVybD5odHRwczov
L3d3dy5ucmVsLmdvdi9kb2NzL2Z5MTVvc3RpLzYzMDQ1LnBkZjwvdXJsPjwvcmVsYXRlZC11cmxz
PjwvdXJscz48L3JlY29yZD48L0NpdGU+PENpdGU+PEF1dGhvcj5Bc3NvY2lhdGlvbjwvQXV0aG9y
PjxZZWFyPjIwMTU8L1llYXI+PFJlY051bT4zNjg8L1JlY051bT48cmVjb3JkPjxyZWMtbnVtYmVy
PjM2ODwvcmVjLW51bWJlcj48Zm9yZWlnbi1rZXlzPjxrZXkgYXBwPSJFTiIgZGItaWQ9IndhdDJ6
NXh2Mzl6eDlsZWZldjJ2cnplaWZkOWR6ZnpzeDUweCIgdGltZXN0YW1wPSIwIj4zNjg8L2tleT48
L2ZvcmVpZ24ta2V5cz48cmVmLXR5cGUgbmFtZT0iSm91cm5hbCBBcnRpY2xlIj4xNzwvcmVmLXR5
cGU+PGNvbnRyaWJ1dG9ycz48YXV0aG9ycz48YXV0aG9yPlJlbmV3YWJsZSBFbmVyZ3kgQXNzb2Np
YXRpb248L2F1dGhvcj48L2F1dGhvcnM+PC9jb250cmlidXRvcnM+PHRpdGxlcz48dGl0bGU+RW5l
cmd5IFN0b3JhZ2UgaW4gdGhlIFVLIEFuIE92ZXJ2aWV3PC90aXRsZT48L3RpdGxlcz48ZGF0ZXM+
PHllYXI+MjAxNTwveWVhcj48L2RhdGVzPjx1cmxzPjxyZWxhdGVkLXVybHM+PHVybD5odHRwczov
L3d3dy5yLWUtYS5uZXQvdXBsb2FkL3JlYV91a19lbmVyZ3lfc3RvcmFnZV9yZXBvcnRfbm92ZW1i
ZXJfMjAxNV8tX2ZpbmFsLnBkZjwvdXJsPjwvcmVsYXRlZC11cmxzPjwvdXJscz48L3JlY29yZD48
L0NpdGU+PENpdGU+PEF1dGhvcj5Bc3NvY2lhdGlvbjwvQXV0aG9yPjxZZWFyPjIwMTY8L1llYXI+
PFJlY051bT4zNzI8L1JlY051bT48cmVjb3JkPjxyZWMtbnVtYmVyPjM3MjwvcmVjLW51bWJlcj48
Zm9yZWlnbi1rZXlzPjxrZXkgYXBwPSJFTiIgZGItaWQ9IndhdDJ6NXh2Mzl6eDlsZWZldjJ2cnpl
aWZkOWR6ZnpzeDUweCIgdGltZXN0YW1wPSIwIj4zNzI8L2tleT48L2ZvcmVpZ24ta2V5cz48cmVm
LXR5cGUgbmFtZT0iSm91cm5hbCBBcnRpY2xlIj4xNzwvcmVmLXR5cGU+PGNvbnRyaWJ1dG9ycz48
YXV0aG9ycz48YXV0aG9yPlJlbmV3YWJsZSBFbmVyZ3kgQXNzb2NpYXRpb248L2F1dGhvcj48L2F1
dGhvcnM+PC9jb250cmlidXRvcnM+PHRpdGxlcz48dGl0bGU+RW5lcmd5IHN0b3JhZ2UgaW4gdGhl
IFVLIEFuIE92ZXJ2aWV3IDJuZCBFZGl0aW9uPC90aXRsZT48L3RpdGxlcz48ZGF0ZXM+PHllYXI+
MjAxNjwveWVhcj48L2RhdGVzPjx1cmxzPjwvdXJscz48L3JlY29yZD48L0NpdGU+PENpdGU+PEF1
dGhvcj5BbnZhcmk8L0F1dGhvcj48WWVhcj4yMDE2PC9ZZWFyPjxSZWNOdW0+NDQxPC9SZWNOdW0+
PHJlY29yZD48cmVjLW51bWJlcj40NDE8L3JlYy1udW1iZXI+PGZvcmVpZ24ta2V5cz48a2V5IGFw
cD0iRU4iIGRiLWlkPSJ3YXQyejV4djM5eng5bGVmZXYydnJ6ZWlmZDlkemZ6c3g1MHgiIHRpbWVz
dGFtcD0iMCI+NDQxPC9rZXk+PC9mb3JlaWduLWtleXM+PHJlZi10eXBlIG5hbWU9IkpvdXJuYWwg
QXJ0aWNsZSI+MTc8L3JlZi10eXBlPjxjb250cmlidXRvcnM+PGF1dGhvcnM+PGF1dGhvcj5BbnZh
cmksIE0uPC9hdXRob3I+PGF1dGhvcj5Mb2htYW5uLCBHPC9hdXRob3I+PGF1dGhvcj5Xw6RjaHRl
ciwgTTwvYXV0aG9yPjxhdXRob3I+TWlsYW4sIFA8L2F1dGhvcj48YXV0aG9yPkxvcmVueiwgRTwv
YXV0aG9yPjxhdXRob3I+SGVpbmVtYW5uLCBEPC9hdXRob3I+PGF1dGhvcj5UYWJhciwgTSBSZXph
IFJhaGltaTwvYXV0aG9yPjxhdXRob3I+UGVpbmtlLCBKb2FjaGltPC9hdXRob3I+PC9hdXRob3Jz
PjwvY29udHJpYnV0b3JzPjx0aXRsZXM+PHRpdGxlPlNob3J0IHRlcm0gZmx1Y3R1YXRpb25zIG9m
IHdpbmQgYW5kIHNvbGFyIHBvd2VyIHN5c3RlbXM8L3RpdGxlPjxzZWNvbmRhcnktdGl0bGU+TmV3
IEpvdXJuYWwgb2YgUGh5c2ljczwvc2Vjb25kYXJ5LXRpdGxlPjwvdGl0bGVzPjxwYWdlcz4wNjMw
Mjc8L3BhZ2VzPjx2b2x1bWU+MTg8L3ZvbHVtZT48bnVtYmVyPjY8L251bWJlcj48ZGF0ZXM+PHll
YXI+MjAxNjwveWVhcj48L2RhdGVzPjxpc2JuPjEzNjctMjYzMDwvaXNibj48dXJscz48L3VybHM+
PC9yZWNvcmQ+PC9DaXRlPjwvRW5kTm90ZT5=
</w:fldData>
        </w:fldChar>
      </w:r>
      <w:r w:rsidR="000201C4">
        <w:instrText xml:space="preserve"> ADDIN EN.CITE </w:instrText>
      </w:r>
      <w:r w:rsidR="000201C4">
        <w:fldChar w:fldCharType="begin">
          <w:fldData xml:space="preserve">PEVuZE5vdGU+PENpdGU+PEF1dGhvcj5WdTwvQXV0aG9yPjxZZWFyPjIwMTY8L1llYXI+PFJlY051
bT40MzM8L1JlY051bT48RGlzcGxheVRleHQ+WzE2LTIwXTwvRGlzcGxheVRleHQ+PHJlY29yZD48
cmVjLW51bWJlcj40MzM8L3JlYy1udW1iZXI+PGZvcmVpZ24ta2V5cz48a2V5IGFwcD0iRU4iIGRi
LWlkPSJ3YXQyejV4djM5eng5bGVmZXYydnJ6ZWlmZDlkemZ6c3g1MHgiIHRpbWVzdGFtcD0iMCI+
NDMzPC9rZXk+PC9mb3JlaWduLWtleXM+PHJlZi10eXBlIG5hbWU9IkNvbmZlcmVuY2UgUHJvY2Vl
ZGluZ3MiPjEwPC9yZWYtdHlwZT48Y29udHJpYnV0b3JzPjxhdXRob3JzPjxhdXRob3I+VC4gTC4g
VnU8L2F1dGhvcj48YXV0aG9yPksuIFR1cml0c3luPC9hdXRob3I+PC9hdXRob3JzPjwvY29udHJp
YnV0b3JzPjx0aXRsZXM+PHRpdGxlPlJvYnVzdCB0cmFuc2llbnQgc3RhYmlsaXR5IGFzc2Vzc21l
bnQgb2YgcmVuZXdhYmxlIHBvd2VyIGdyaWRzPC90aXRsZT48c2Vjb25kYXJ5LXRpdGxlPjIwMTYg
SUVFRSBJbnRlcm5hdGlvbmFsIENvbmZlcmVuY2Ugb24gU3VzdGFpbmFibGUgRW5lcmd5IFRlY2hu
b2xvZ2llcyAoSUNTRVQpPC9zZWNvbmRhcnktdGl0bGU+PGFsdC10aXRsZT4yMDE2IElFRUUgSW50
ZXJuYXRpb25hbCBDb25mZXJlbmNlIG9uIFN1c3RhaW5hYmxlIEVuZXJneSBUZWNobm9sb2dpZXMg
KElDU0VUKTwvYWx0LXRpdGxlPjwvdGl0bGVzPjxwYWdlcz43LTEyPC9wYWdlcz48a2V5d29yZHM+
PGtleXdvcmQ+THlhcHVub3YgbWV0aG9kczwva2V5d29yZD48a2V5d29yZD5haXIgcG9sbHV0aW9u
PC9rZXl3b3JkPjxrZXl3b3JkPmNhcmJvbiBjb21wb3VuZHM8L2tleXdvcmQ+PGtleXdvcmQ+cG93
ZXIgZ2VuZXJhdGlvbiBjb250cm9sPC9rZXl3b3JkPjxrZXl3b3JkPnBvd2VyIGdyaWRzPC9rZXl3
b3JkPjxrZXl3b3JkPnBvd2VyIHN5c3RlbSB0cmFuc2llbnQgc3RhYmlsaXR5PC9rZXl3b3JkPjxr
ZXl3b3JkPnJlbmV3YWJsZSBlbmVyZ3kgc291cmNlczwva2V5d29yZD48a2V5d29yZD5yb2J1c3Qg
Y29udHJvbDwva2V5d29yZD48a2V5d29yZD5DTyZsdDtzdWImZ3Q7MiZsdDsvc3ViJmd0Ozwva2V5
d29yZD48a2V5d29yZD5JRUVFIHRlc3QgY2FzZXM8L2tleXdvcmQ+PGtleXdvcmQ+ZWxlY3RyaWNp
dHkgc2VjdG9yPC9rZXl3b3JkPjxrZXl3b3JkPmdyaWQgc3RhYmlsaXR5PC9rZXl3b3JkPjxrZXl3
b3JkPnBvd2VyIGluamVjdGlvbnM8L2tleXdvcmQ+PGtleXdvcmQ+cG93ZXIgc3lzdGVtIGR5bmFt
aWNzPC9rZXl3b3JkPjxrZXl3b3JkPnF1YWRyYXRpYyBMeWFwdW5vdiBmdW5jdGlvbiBhcHByb2Fj
aDwva2V5d29yZD48a2V5d29yZD5yZW5ld2FibGUgZ2VuZXJhdGlvbjwva2V5d29yZD48a2V5d29y
ZD5yZW5ld2FibGUgcG93ZXIgZ3JpZHM8L2tleXdvcmQ+PGtleXdvcmQ+cm9idXN0IHRyYW5zaWVu
dCBzdGFiaWxpdHkgYXNzZXNzbWVudDwva2V5d29yZD48a2V5d29yZD5zdGFiaWxpdHkgY2VydGlm
aWNhdGVzPC9rZXl3b3JkPjxrZXl3b3JkPnN5c3RlbSBvcGVyYXRpb248L2tleXdvcmQ+PGtleXdv
cmQ+TWF0aGVtYXRpY2FsIG1vZGVsPC9rZXl3b3JkPjxrZXl3b3JkPk51bWVyaWNhbCBzdGFiaWxp
dHk8L2tleXdvcmQ+PGtleXdvcmQ+UG93ZXIgc3lzdGVtIHN0YWJpbGl0eTwva2V5d29yZD48a2V5
d29yZD5Sb2J1c3Qgc3RhYmlsaXR5PC9rZXl3b3JkPjxrZXl3b3JkPlN0YWJpbGl0eSBhbmFseXNp
czwva2V5d29yZD48a2V5d29yZD5UcmFuc2llbnQgYW5hbHlzaXM8L2tleXdvcmQ+PC9rZXl3b3Jk
cz48ZGF0ZXM+PHllYXI+MjAxNjwveWVhcj48cHViLWRhdGVzPjxkYXRlPjE0LTE2IE5vdi4gMjAx
NjwvZGF0ZT48L3B1Yi1kYXRlcz48L2RhdGVzPjx1cmxzPjwvdXJscz48ZWxlY3Ryb25pYy1yZXNv
dXJjZS1udW0+MTAuMTEwOS9JQ1NFVC4yMDE2Ljc4MTE3NDg8L2VsZWN0cm9uaWMtcmVzb3VyY2Ut
bnVtPjwvcmVjb3JkPjwvQ2l0ZT48Q2l0ZT48QXV0aG9yPkdyaWQ8L0F1dGhvcj48WWVhcj4yMDE1
PC9ZZWFyPjxSZWNOdW0+NDM0PC9SZWNOdW0+PHJlY29yZD48cmVjLW51bWJlcj40MzQ8L3JlYy1u
dW1iZXI+PGZvcmVpZ24ta2V5cz48a2V5IGFwcD0iRU4iIGRiLWlkPSJ3YXQyejV4djM5eng5bGVm
ZXYydnJ6ZWlmZDlkemZ6c3g1MHgiIHRpbWVzdGFtcD0iMCI+NDM0PC9rZXk+PC9mb3JlaWduLWtl
eXM+PHJlZi10eXBlIG5hbWU9IkpvdXJuYWwgQXJ0aWNsZSI+MTc8L3JlZi10eXBlPjxjb250cmli
dXRvcnM+PGF1dGhvcnM+PGF1dGhvcj5HcmVlbmluZyBUaGUgR3JpZDwvYXV0aG9yPjwvYXV0aG9y
cz48L2NvbnRyaWJ1dG9ycz48dGl0bGVzPjx0aXRsZT5XaW5kIGFuZCBTb2xhciBvbiBUaGUgUG93
ZXIgR3JpZDogTXl0aHMgYW5kIE1pc3BlcmNlcHRpb25zPC90aXRsZT48L3RpdGxlcz48ZGF0ZXM+
PHllYXI+MjAxNTwveWVhcj48L2RhdGVzPjx1cmxzPjxyZWxhdGVkLXVybHM+PHVybD5odHRwczov
L3d3dy5ucmVsLmdvdi9kb2NzL2Z5MTVvc3RpLzYzMDQ1LnBkZjwvdXJsPjwvcmVsYXRlZC11cmxz
PjwvdXJscz48L3JlY29yZD48L0NpdGU+PENpdGU+PEF1dGhvcj5Bc3NvY2lhdGlvbjwvQXV0aG9y
PjxZZWFyPjIwMTU8L1llYXI+PFJlY051bT4zNjg8L1JlY051bT48cmVjb3JkPjxyZWMtbnVtYmVy
PjM2ODwvcmVjLW51bWJlcj48Zm9yZWlnbi1rZXlzPjxrZXkgYXBwPSJFTiIgZGItaWQ9IndhdDJ6
NXh2Mzl6eDlsZWZldjJ2cnplaWZkOWR6ZnpzeDUweCIgdGltZXN0YW1wPSIwIj4zNjg8L2tleT48
L2ZvcmVpZ24ta2V5cz48cmVmLXR5cGUgbmFtZT0iSm91cm5hbCBBcnRpY2xlIj4xNzwvcmVmLXR5
cGU+PGNvbnRyaWJ1dG9ycz48YXV0aG9ycz48YXV0aG9yPlJlbmV3YWJsZSBFbmVyZ3kgQXNzb2Np
YXRpb248L2F1dGhvcj48L2F1dGhvcnM+PC9jb250cmlidXRvcnM+PHRpdGxlcz48dGl0bGU+RW5l
cmd5IFN0b3JhZ2UgaW4gdGhlIFVLIEFuIE92ZXJ2aWV3PC90aXRsZT48L3RpdGxlcz48ZGF0ZXM+
PHllYXI+MjAxNTwveWVhcj48L2RhdGVzPjx1cmxzPjxyZWxhdGVkLXVybHM+PHVybD5odHRwczov
L3d3dy5yLWUtYS5uZXQvdXBsb2FkL3JlYV91a19lbmVyZ3lfc3RvcmFnZV9yZXBvcnRfbm92ZW1i
ZXJfMjAxNV8tX2ZpbmFsLnBkZjwvdXJsPjwvcmVsYXRlZC11cmxzPjwvdXJscz48L3JlY29yZD48
L0NpdGU+PENpdGU+PEF1dGhvcj5Bc3NvY2lhdGlvbjwvQXV0aG9yPjxZZWFyPjIwMTY8L1llYXI+
PFJlY051bT4zNzI8L1JlY051bT48cmVjb3JkPjxyZWMtbnVtYmVyPjM3MjwvcmVjLW51bWJlcj48
Zm9yZWlnbi1rZXlzPjxrZXkgYXBwPSJFTiIgZGItaWQ9IndhdDJ6NXh2Mzl6eDlsZWZldjJ2cnpl
aWZkOWR6ZnpzeDUweCIgdGltZXN0YW1wPSIwIj4zNzI8L2tleT48L2ZvcmVpZ24ta2V5cz48cmVm
LXR5cGUgbmFtZT0iSm91cm5hbCBBcnRpY2xlIj4xNzwvcmVmLXR5cGU+PGNvbnRyaWJ1dG9ycz48
YXV0aG9ycz48YXV0aG9yPlJlbmV3YWJsZSBFbmVyZ3kgQXNzb2NpYXRpb248L2F1dGhvcj48L2F1
dGhvcnM+PC9jb250cmlidXRvcnM+PHRpdGxlcz48dGl0bGU+RW5lcmd5IHN0b3JhZ2UgaW4gdGhl
IFVLIEFuIE92ZXJ2aWV3IDJuZCBFZGl0aW9uPC90aXRsZT48L3RpdGxlcz48ZGF0ZXM+PHllYXI+
MjAxNjwveWVhcj48L2RhdGVzPjx1cmxzPjwvdXJscz48L3JlY29yZD48L0NpdGU+PENpdGU+PEF1
dGhvcj5BbnZhcmk8L0F1dGhvcj48WWVhcj4yMDE2PC9ZZWFyPjxSZWNOdW0+NDQxPC9SZWNOdW0+
PHJlY29yZD48cmVjLW51bWJlcj40NDE8L3JlYy1udW1iZXI+PGZvcmVpZ24ta2V5cz48a2V5IGFw
cD0iRU4iIGRiLWlkPSJ3YXQyejV4djM5eng5bGVmZXYydnJ6ZWlmZDlkemZ6c3g1MHgiIHRpbWVz
dGFtcD0iMCI+NDQxPC9rZXk+PC9mb3JlaWduLWtleXM+PHJlZi10eXBlIG5hbWU9IkpvdXJuYWwg
QXJ0aWNsZSI+MTc8L3JlZi10eXBlPjxjb250cmlidXRvcnM+PGF1dGhvcnM+PGF1dGhvcj5BbnZh
cmksIE0uPC9hdXRob3I+PGF1dGhvcj5Mb2htYW5uLCBHPC9hdXRob3I+PGF1dGhvcj5Xw6RjaHRl
ciwgTTwvYXV0aG9yPjxhdXRob3I+TWlsYW4sIFA8L2F1dGhvcj48YXV0aG9yPkxvcmVueiwgRTwv
YXV0aG9yPjxhdXRob3I+SGVpbmVtYW5uLCBEPC9hdXRob3I+PGF1dGhvcj5UYWJhciwgTSBSZXph
IFJhaGltaTwvYXV0aG9yPjxhdXRob3I+UGVpbmtlLCBKb2FjaGltPC9hdXRob3I+PC9hdXRob3Jz
PjwvY29udHJpYnV0b3JzPjx0aXRsZXM+PHRpdGxlPlNob3J0IHRlcm0gZmx1Y3R1YXRpb25zIG9m
IHdpbmQgYW5kIHNvbGFyIHBvd2VyIHN5c3RlbXM8L3RpdGxlPjxzZWNvbmRhcnktdGl0bGU+TmV3
IEpvdXJuYWwgb2YgUGh5c2ljczwvc2Vjb25kYXJ5LXRpdGxlPjwvdGl0bGVzPjxwYWdlcz4wNjMw
Mjc8L3BhZ2VzPjx2b2x1bWU+MTg8L3ZvbHVtZT48bnVtYmVyPjY8L251bWJlcj48ZGF0ZXM+PHll
YXI+MjAxNjwveWVhcj48L2RhdGVzPjxpc2JuPjEzNjctMjYzMDwvaXNibj48dXJscz48L3VybHM+
PC9yZWNvcmQ+PC9DaXRlPjwvRW5kTm90ZT5=
</w:fldData>
        </w:fldChar>
      </w:r>
      <w:r w:rsidR="000201C4">
        <w:instrText xml:space="preserve"> ADDIN EN.CITE.DATA </w:instrText>
      </w:r>
      <w:r w:rsidR="000201C4">
        <w:fldChar w:fldCharType="end"/>
      </w:r>
      <w:r w:rsidRPr="00ED6412">
        <w:fldChar w:fldCharType="separate"/>
      </w:r>
      <w:r w:rsidR="000201C4">
        <w:rPr>
          <w:noProof/>
        </w:rPr>
        <w:t>[</w:t>
      </w:r>
      <w:hyperlink w:anchor="_ENREF_16" w:tooltip="Vu, 2016 #433" w:history="1">
        <w:r w:rsidR="00213BF8">
          <w:rPr>
            <w:noProof/>
          </w:rPr>
          <w:t>16-20</w:t>
        </w:r>
      </w:hyperlink>
      <w:r w:rsidR="000201C4">
        <w:rPr>
          <w:noProof/>
        </w:rPr>
        <w:t>]</w:t>
      </w:r>
      <w:r w:rsidRPr="00ED6412">
        <w:fldChar w:fldCharType="end"/>
      </w:r>
      <w:r w:rsidRPr="00ED6412">
        <w:t xml:space="preserve">. However, </w:t>
      </w:r>
      <w:r w:rsidR="00FB48ED" w:rsidRPr="00ED6412">
        <w:t xml:space="preserve">the </w:t>
      </w:r>
      <w:r w:rsidRPr="00ED6412">
        <w:t xml:space="preserve">Energy Storage System (ESS) </w:t>
      </w:r>
      <w:r w:rsidR="003C1ADD" w:rsidRPr="00ED6412">
        <w:t xml:space="preserve">in renewable energy systems increases the robustness of </w:t>
      </w:r>
      <w:r w:rsidRPr="00ED6412">
        <w:t xml:space="preserve">the energy system </w:t>
      </w:r>
      <w:r w:rsidR="003C1ADD" w:rsidRPr="00ED6412">
        <w:t>and mitigate</w:t>
      </w:r>
      <w:r w:rsidR="00FB48ED" w:rsidRPr="00ED6412">
        <w:t>s the</w:t>
      </w:r>
      <w:r w:rsidR="003C1ADD" w:rsidRPr="00ED6412">
        <w:t xml:space="preserve"> renewable power variations </w:t>
      </w:r>
      <w:r w:rsidR="00AA3E8F" w:rsidRPr="00ED6412">
        <w:t xml:space="preserve">by absorbing and releasing energy when VRE </w:t>
      </w:r>
      <w:r w:rsidR="00B9425E" w:rsidRPr="00ED6412">
        <w:t xml:space="preserve">is </w:t>
      </w:r>
      <w:r w:rsidR="00AA3E8F" w:rsidRPr="00ED6412">
        <w:t>required and provid</w:t>
      </w:r>
      <w:r w:rsidR="00B9425E" w:rsidRPr="00ED6412">
        <w:t>es</w:t>
      </w:r>
      <w:r w:rsidR="00AA3E8F" w:rsidRPr="00ED6412">
        <w:t xml:space="preserve"> ancillary service for voltage and frequency stability in the grid </w:t>
      </w:r>
      <w:r w:rsidRPr="00ED6412">
        <w:fldChar w:fldCharType="begin"/>
      </w:r>
      <w:r w:rsidR="000201C4">
        <w:instrText xml:space="preserve"> ADDIN EN.CITE &lt;EndNote&gt;&lt;Cite&gt;&lt;Author&gt;Association&lt;/Author&gt;&lt;Year&gt;2015&lt;/Year&gt;&lt;RecNum&gt;368&lt;/RecNum&gt;&lt;DisplayText&gt;[18, 19, 21]&lt;/DisplayText&gt;&lt;record&gt;&lt;rec-number&gt;368&lt;/rec-number&gt;&lt;foreign-keys&gt;&lt;key app="EN" db-id="wat2z5xv39zx9lefev2vrzeifd9dzfzsx50x" timestamp="0"&gt;368&lt;/key&gt;&lt;/foreign-keys&gt;&lt;ref-type name="Journal Article"&gt;17&lt;/ref-type&gt;&lt;contributors&gt;&lt;authors&gt;&lt;author&gt;Renewable Energy Association&lt;/author&gt;&lt;/authors&gt;&lt;/contributors&gt;&lt;titles&gt;&lt;title&gt;Energy Storage in the UK An Overview&lt;/title&gt;&lt;/titles&gt;&lt;dates&gt;&lt;year&gt;2015&lt;/year&gt;&lt;/dates&gt;&lt;urls&gt;&lt;related-urls&gt;&lt;url&gt;https://www.r-e-a.net/upload/rea_uk_energy_storage_report_november_2015_-_final.pdf&lt;/url&gt;&lt;/related-urls&gt;&lt;/urls&gt;&lt;/record&gt;&lt;/Cite&gt;&lt;Cite&gt;&lt;Author&gt;Association&lt;/Author&gt;&lt;Year&gt;2016&lt;/Year&gt;&lt;RecNum&gt;372&lt;/RecNum&gt;&lt;record&gt;&lt;rec-number&gt;372&lt;/rec-number&gt;&lt;foreign-keys&gt;&lt;key app="EN" db-id="wat2z5xv39zx9lefev2vrzeifd9dzfzsx50x" timestamp="0"&gt;372&lt;/key&gt;&lt;/foreign-keys&gt;&lt;ref-type name="Journal Article"&gt;17&lt;/ref-type&gt;&lt;contributors&gt;&lt;authors&gt;&lt;author&gt;Renewable Energy Association&lt;/author&gt;&lt;/authors&gt;&lt;/contributors&gt;&lt;titles&gt;&lt;title&gt;Energy storage in the UK An Overview 2nd Edition&lt;/title&gt;&lt;/titles&gt;&lt;dates&gt;&lt;year&gt;2016&lt;/year&gt;&lt;/dates&gt;&lt;urls&gt;&lt;/urls&gt;&lt;/record&gt;&lt;/Cite&gt;&lt;Cite&gt;&lt;Author&gt;Roberts&lt;/Author&gt;&lt;Year&gt;2011&lt;/Year&gt;&lt;RecNum&gt;435&lt;/RecNum&gt;&lt;record&gt;&lt;rec-number&gt;435&lt;/rec-number&gt;&lt;foreign-keys&gt;&lt;key app="EN" db-id="wat2z5xv39zx9lefev2vrzeifd9dzfzsx50x" timestamp="0"&gt;435&lt;/key&gt;&lt;/foreign-keys&gt;&lt;ref-type name="Journal Article"&gt;17&lt;/ref-type&gt;&lt;contributors&gt;&lt;authors&gt;&lt;author&gt;Roberts, Bradford P&lt;/author&gt;&lt;author&gt;Sandberg, Chet&lt;/author&gt;&lt;/authors&gt;&lt;/contributors&gt;&lt;titles&gt;&lt;title&gt;The role of energy storage in development of smart grids&lt;/title&gt;&lt;secondary-title&gt;Proceedings of the IEEE&lt;/secondary-title&gt;&lt;/titles&gt;&lt;pages&gt;1139-1144&lt;/pages&gt;&lt;volume&gt;99&lt;/volume&gt;&lt;number&gt;6&lt;/number&gt;&lt;dates&gt;&lt;year&gt;2011&lt;/year&gt;&lt;/dates&gt;&lt;isbn&gt;0018-9219&lt;/isbn&gt;&lt;urls&gt;&lt;/urls&gt;&lt;/record&gt;&lt;/Cite&gt;&lt;/EndNote&gt;</w:instrText>
      </w:r>
      <w:r w:rsidRPr="00ED6412">
        <w:fldChar w:fldCharType="separate"/>
      </w:r>
      <w:r w:rsidR="000201C4">
        <w:rPr>
          <w:noProof/>
        </w:rPr>
        <w:t>[</w:t>
      </w:r>
      <w:hyperlink w:anchor="_ENREF_18" w:tooltip="Association, 2015 #368" w:history="1">
        <w:r w:rsidR="00213BF8">
          <w:rPr>
            <w:noProof/>
          </w:rPr>
          <w:t>18</w:t>
        </w:r>
      </w:hyperlink>
      <w:r w:rsidR="000201C4">
        <w:rPr>
          <w:noProof/>
        </w:rPr>
        <w:t xml:space="preserve">, </w:t>
      </w:r>
      <w:hyperlink w:anchor="_ENREF_19" w:tooltip="Association, 2016 #372" w:history="1">
        <w:r w:rsidR="00213BF8">
          <w:rPr>
            <w:noProof/>
          </w:rPr>
          <w:t>19</w:t>
        </w:r>
      </w:hyperlink>
      <w:r w:rsidR="000201C4">
        <w:rPr>
          <w:noProof/>
        </w:rPr>
        <w:t xml:space="preserve">, </w:t>
      </w:r>
      <w:hyperlink w:anchor="_ENREF_21" w:tooltip="Roberts, 2011 #435" w:history="1">
        <w:r w:rsidR="00213BF8">
          <w:rPr>
            <w:noProof/>
          </w:rPr>
          <w:t>21</w:t>
        </w:r>
      </w:hyperlink>
      <w:r w:rsidR="000201C4">
        <w:rPr>
          <w:noProof/>
        </w:rPr>
        <w:t>]</w:t>
      </w:r>
      <w:r w:rsidRPr="00ED6412">
        <w:fldChar w:fldCharType="end"/>
      </w:r>
      <w:r w:rsidRPr="00ED6412">
        <w:t xml:space="preserve">.  </w:t>
      </w:r>
    </w:p>
    <w:p w14:paraId="2B8A4B7C" w14:textId="125B743E" w:rsidR="005C4F0E" w:rsidRPr="00ED6412" w:rsidRDefault="00E72257" w:rsidP="00581250">
      <w:r w:rsidRPr="00ED6412">
        <w:t>Up to 2015</w:t>
      </w:r>
      <w:r w:rsidR="00581250" w:rsidRPr="00ED6412">
        <w:t xml:space="preserve">, there </w:t>
      </w:r>
      <w:r w:rsidR="00FB48ED" w:rsidRPr="00ED6412">
        <w:t>w</w:t>
      </w:r>
      <w:r w:rsidR="00344534" w:rsidRPr="00ED6412">
        <w:t>as</w:t>
      </w:r>
      <w:r w:rsidR="00581250" w:rsidRPr="00ED6412">
        <w:t xml:space="preserve"> 33 GWh</w:t>
      </w:r>
      <w:r w:rsidRPr="00ED6412">
        <w:t xml:space="preserve"> </w:t>
      </w:r>
      <w:r w:rsidR="005610F6" w:rsidRPr="00ED6412">
        <w:t xml:space="preserve">of </w:t>
      </w:r>
      <w:r w:rsidRPr="00ED6412">
        <w:t xml:space="preserve">ESS capacity </w:t>
      </w:r>
      <w:r w:rsidR="00F96217" w:rsidRPr="00ED6412">
        <w:t xml:space="preserve">and 27 ESS projects </w:t>
      </w:r>
      <w:r w:rsidR="003276FA" w:rsidRPr="00ED6412">
        <w:t>in the UK</w:t>
      </w:r>
      <w:r w:rsidR="00FB48ED" w:rsidRPr="00ED6412">
        <w:t xml:space="preserve"> and</w:t>
      </w:r>
      <w:r w:rsidR="003276FA" w:rsidRPr="00ED6412">
        <w:t xml:space="preserve"> </w:t>
      </w:r>
      <w:r w:rsidR="00504506" w:rsidRPr="00ED6412">
        <w:t xml:space="preserve">15 of </w:t>
      </w:r>
      <w:r w:rsidR="00F96217" w:rsidRPr="00ED6412">
        <w:t xml:space="preserve">these projects </w:t>
      </w:r>
      <w:r w:rsidR="00FB48ED" w:rsidRPr="00ED6412">
        <w:t>we</w:t>
      </w:r>
      <w:r w:rsidR="00504506" w:rsidRPr="00ED6412">
        <w:t xml:space="preserve">re used </w:t>
      </w:r>
      <w:r w:rsidR="00455FF9" w:rsidRPr="00ED6412">
        <w:t>for</w:t>
      </w:r>
      <w:r w:rsidR="00504506" w:rsidRPr="00ED6412">
        <w:t xml:space="preserve"> renewable energy time shift</w:t>
      </w:r>
      <w:r w:rsidR="00581250" w:rsidRPr="00ED6412">
        <w:t xml:space="preserve"> </w:t>
      </w:r>
      <w:r w:rsidR="00313FCC" w:rsidRPr="00ED6412">
        <w:fldChar w:fldCharType="begin"/>
      </w:r>
      <w:r w:rsidR="000201C4">
        <w:instrText xml:space="preserve"> ADDIN EN.CITE &lt;EndNote&gt;&lt;Cite&gt;&lt;Author&gt;Association&lt;/Author&gt;&lt;Year&gt;2015&lt;/Year&gt;&lt;RecNum&gt;368&lt;/RecNum&gt;&lt;DisplayText&gt;[18]&lt;/DisplayText&gt;&lt;record&gt;&lt;rec-number&gt;368&lt;/rec-number&gt;&lt;foreign-keys&gt;&lt;key app="EN" db-id="wat2z5xv39zx9lefev2vrzeifd9dzfzsx50x" timestamp="0"&gt;368&lt;/key&gt;&lt;/foreign-keys&gt;&lt;ref-type name="Journal Article"&gt;17&lt;/ref-type&gt;&lt;contributors&gt;&lt;authors&gt;&lt;author&gt;Renewable Energy Association&lt;/author&gt;&lt;/authors&gt;&lt;/contributors&gt;&lt;titles&gt;&lt;title&gt;Energy Storage in the UK An Overview&lt;/title&gt;&lt;/titles&gt;&lt;dates&gt;&lt;year&gt;2015&lt;/year&gt;&lt;/dates&gt;&lt;urls&gt;&lt;related-urls&gt;&lt;url&gt;https://www.r-e-a.net/upload/rea_uk_energy_storage_report_november_2015_-_final.pdf&lt;/url&gt;&lt;/related-urls&gt;&lt;/urls&gt;&lt;/record&gt;&lt;/Cite&gt;&lt;/EndNote&gt;</w:instrText>
      </w:r>
      <w:r w:rsidR="00313FCC" w:rsidRPr="00ED6412">
        <w:fldChar w:fldCharType="separate"/>
      </w:r>
      <w:r w:rsidR="000201C4">
        <w:rPr>
          <w:noProof/>
        </w:rPr>
        <w:t>[</w:t>
      </w:r>
      <w:hyperlink w:anchor="_ENREF_18" w:tooltip="Association, 2015 #368" w:history="1">
        <w:r w:rsidR="00213BF8">
          <w:rPr>
            <w:noProof/>
          </w:rPr>
          <w:t>18</w:t>
        </w:r>
      </w:hyperlink>
      <w:r w:rsidR="000201C4">
        <w:rPr>
          <w:noProof/>
        </w:rPr>
        <w:t>]</w:t>
      </w:r>
      <w:r w:rsidR="00313FCC" w:rsidRPr="00ED6412">
        <w:fldChar w:fldCharType="end"/>
      </w:r>
      <w:r w:rsidR="00504506" w:rsidRPr="00ED6412">
        <w:t>.</w:t>
      </w:r>
      <w:r w:rsidRPr="00ED6412">
        <w:t xml:space="preserve"> </w:t>
      </w:r>
    </w:p>
    <w:p w14:paraId="37AD5117" w14:textId="443B24B0" w:rsidR="0034605C" w:rsidRPr="00ED6412" w:rsidRDefault="0034605C" w:rsidP="001E3750">
      <w:pPr>
        <w:pStyle w:val="Heading3"/>
        <w:rPr>
          <w:rFonts w:ascii="Times New Roman" w:hAnsi="Times New Roman" w:cs="Times New Roman"/>
        </w:rPr>
      </w:pPr>
      <w:bookmarkStart w:id="25" w:name="_Toc523347710"/>
      <w:r w:rsidRPr="00ED6412">
        <w:t xml:space="preserve">Energy policy </w:t>
      </w:r>
      <w:r w:rsidRPr="00ED6412">
        <w:rPr>
          <w:rFonts w:ascii="Times New Roman" w:hAnsi="Times New Roman" w:cs="Times New Roman"/>
        </w:rPr>
        <w:t>in the UK</w:t>
      </w:r>
      <w:bookmarkEnd w:id="25"/>
    </w:p>
    <w:p w14:paraId="495E0489" w14:textId="027C3F55" w:rsidR="00286013" w:rsidRPr="00ED6412" w:rsidRDefault="003878B8" w:rsidP="00641367">
      <w:pPr>
        <w:rPr>
          <w:rFonts w:eastAsiaTheme="majorEastAsia"/>
          <w:lang w:eastAsia="en-US"/>
        </w:rPr>
      </w:pPr>
      <w:r w:rsidRPr="00ED6412">
        <w:rPr>
          <w:rFonts w:eastAsiaTheme="majorEastAsia"/>
          <w:lang w:eastAsia="en-US"/>
        </w:rPr>
        <w:t xml:space="preserve">The current energy policy in the UK is </w:t>
      </w:r>
      <w:r w:rsidR="000168A9" w:rsidRPr="00ED6412">
        <w:rPr>
          <w:rFonts w:eastAsiaTheme="majorEastAsia"/>
          <w:lang w:eastAsia="en-US"/>
        </w:rPr>
        <w:t xml:space="preserve">the </w:t>
      </w:r>
      <w:r w:rsidRPr="00ED6412">
        <w:rPr>
          <w:rFonts w:eastAsiaTheme="majorEastAsia"/>
          <w:lang w:eastAsia="en-US"/>
        </w:rPr>
        <w:t xml:space="preserve">Energy Act 2013 </w:t>
      </w:r>
      <w:r w:rsidR="00804A33" w:rsidRPr="00ED6412">
        <w:rPr>
          <w:rFonts w:eastAsiaTheme="majorEastAsia"/>
          <w:lang w:eastAsia="en-US"/>
        </w:rPr>
        <w:fldChar w:fldCharType="begin"/>
      </w:r>
      <w:r w:rsidR="000201C4">
        <w:rPr>
          <w:rFonts w:eastAsiaTheme="majorEastAsia"/>
          <w:lang w:eastAsia="en-US"/>
        </w:rPr>
        <w:instrText xml:space="preserve"> ADDIN EN.CITE &lt;EndNote&gt;&lt;Cite&gt;&lt;Author&gt;Legislation.gov.uk&lt;/Author&gt;&lt;Year&gt;2013&lt;/Year&gt;&lt;RecNum&gt;456&lt;/RecNum&gt;&lt;DisplayText&gt;[22]&lt;/DisplayText&gt;&lt;record&gt;&lt;rec-number&gt;456&lt;/rec-number&gt;&lt;foreign-keys&gt;&lt;key app="EN" db-id="wat2z5xv39zx9lefev2vrzeifd9dzfzsx50x" timestamp="0"&gt;456&lt;/key&gt;&lt;/foreign-keys&gt;&lt;ref-type name="Web Page"&gt;12&lt;/ref-type&gt;&lt;contributors&gt;&lt;authors&gt;&lt;author&gt;Legislation.gov.uk&lt;/author&gt;&lt;/authors&gt;&lt;/contributors&gt;&lt;titles&gt;&lt;title&gt;Energy Act 2013&lt;/title&gt;&lt;/titles&gt;&lt;volume&gt;2017&lt;/volume&gt;&lt;number&gt;28 December&lt;/number&gt;&lt;dates&gt;&lt;year&gt;2013&lt;/year&gt;&lt;/dates&gt;&lt;urls&gt;&lt;related-urls&gt;&lt;url&gt;https://www.legislation.gov.uk/ukpga/2013/32/introduction&lt;/url&gt;&lt;/related-urls&gt;&lt;/urls&gt;&lt;/record&gt;&lt;/Cite&gt;&lt;/EndNote&gt;</w:instrText>
      </w:r>
      <w:r w:rsidR="00804A33" w:rsidRPr="00ED6412">
        <w:rPr>
          <w:rFonts w:eastAsiaTheme="majorEastAsia"/>
          <w:lang w:eastAsia="en-US"/>
        </w:rPr>
        <w:fldChar w:fldCharType="separate"/>
      </w:r>
      <w:r w:rsidR="000201C4">
        <w:rPr>
          <w:rFonts w:eastAsiaTheme="majorEastAsia"/>
          <w:noProof/>
          <w:lang w:eastAsia="en-US"/>
        </w:rPr>
        <w:t>[</w:t>
      </w:r>
      <w:hyperlink w:anchor="_ENREF_22" w:tooltip="Legislation.gov.uk, 2013 #456" w:history="1">
        <w:r w:rsidR="00213BF8">
          <w:rPr>
            <w:rFonts w:eastAsiaTheme="majorEastAsia"/>
            <w:noProof/>
            <w:lang w:eastAsia="en-US"/>
          </w:rPr>
          <w:t>22</w:t>
        </w:r>
      </w:hyperlink>
      <w:r w:rsidR="000201C4">
        <w:rPr>
          <w:rFonts w:eastAsiaTheme="majorEastAsia"/>
          <w:noProof/>
          <w:lang w:eastAsia="en-US"/>
        </w:rPr>
        <w:t>]</w:t>
      </w:r>
      <w:r w:rsidR="00804A33" w:rsidRPr="00ED6412">
        <w:rPr>
          <w:rFonts w:eastAsiaTheme="majorEastAsia"/>
          <w:lang w:eastAsia="en-US"/>
        </w:rPr>
        <w:fldChar w:fldCharType="end"/>
      </w:r>
      <w:r w:rsidR="00DB1215" w:rsidRPr="00ED6412">
        <w:rPr>
          <w:rFonts w:eastAsiaTheme="majorEastAsia"/>
          <w:lang w:eastAsia="en-US"/>
        </w:rPr>
        <w:t>, which set</w:t>
      </w:r>
      <w:r w:rsidR="00FB48ED" w:rsidRPr="00ED6412">
        <w:rPr>
          <w:rFonts w:eastAsiaTheme="majorEastAsia"/>
          <w:lang w:eastAsia="en-US"/>
        </w:rPr>
        <w:t>s</w:t>
      </w:r>
      <w:r w:rsidR="00DB1215" w:rsidRPr="00ED6412">
        <w:rPr>
          <w:rFonts w:eastAsiaTheme="majorEastAsia"/>
          <w:lang w:eastAsia="en-US"/>
        </w:rPr>
        <w:t xml:space="preserve"> a decarbonisation target</w:t>
      </w:r>
      <w:r w:rsidR="00804A33" w:rsidRPr="00ED6412">
        <w:rPr>
          <w:rFonts w:eastAsiaTheme="majorEastAsia"/>
          <w:lang w:eastAsia="en-US"/>
        </w:rPr>
        <w:t xml:space="preserve"> </w:t>
      </w:r>
      <w:r w:rsidR="00FB48ED" w:rsidRPr="00ED6412">
        <w:rPr>
          <w:rFonts w:eastAsiaTheme="majorEastAsia"/>
          <w:lang w:eastAsia="en-US"/>
        </w:rPr>
        <w:t>for</w:t>
      </w:r>
      <w:r w:rsidR="000168A9" w:rsidRPr="00ED6412">
        <w:rPr>
          <w:rFonts w:eastAsiaTheme="majorEastAsia"/>
          <w:lang w:eastAsia="en-US"/>
        </w:rPr>
        <w:t xml:space="preserve"> the UK energy system</w:t>
      </w:r>
      <w:r w:rsidRPr="00ED6412">
        <w:rPr>
          <w:rFonts w:eastAsiaTheme="majorEastAsia"/>
          <w:lang w:eastAsia="en-US"/>
        </w:rPr>
        <w:t xml:space="preserve">. </w:t>
      </w:r>
      <w:r w:rsidR="00DB1215" w:rsidRPr="00ED6412">
        <w:rPr>
          <w:rFonts w:eastAsiaTheme="majorEastAsia"/>
          <w:lang w:eastAsia="en-US"/>
        </w:rPr>
        <w:t>Moreover, t</w:t>
      </w:r>
      <w:r w:rsidR="00641367" w:rsidRPr="00ED6412">
        <w:rPr>
          <w:rFonts w:eastAsiaTheme="majorEastAsia"/>
          <w:lang w:eastAsia="en-US"/>
        </w:rPr>
        <w:t xml:space="preserve">he UK government </w:t>
      </w:r>
      <w:r w:rsidR="00FB48ED" w:rsidRPr="00ED6412">
        <w:rPr>
          <w:rFonts w:eastAsiaTheme="majorEastAsia"/>
          <w:lang w:eastAsia="en-US"/>
        </w:rPr>
        <w:t xml:space="preserve">is </w:t>
      </w:r>
      <w:r w:rsidR="00641367" w:rsidRPr="00ED6412">
        <w:rPr>
          <w:rFonts w:eastAsiaTheme="majorEastAsia"/>
          <w:lang w:eastAsia="en-US"/>
        </w:rPr>
        <w:t>committed</w:t>
      </w:r>
      <w:r w:rsidR="005F7041" w:rsidRPr="00ED6412">
        <w:rPr>
          <w:rFonts w:eastAsiaTheme="majorEastAsia"/>
          <w:lang w:eastAsia="en-US"/>
        </w:rPr>
        <w:t xml:space="preserve"> </w:t>
      </w:r>
      <w:r w:rsidR="00FB48ED" w:rsidRPr="00ED6412">
        <w:rPr>
          <w:rFonts w:eastAsiaTheme="majorEastAsia"/>
          <w:lang w:eastAsia="en-US"/>
        </w:rPr>
        <w:t>to</w:t>
      </w:r>
      <w:r w:rsidR="00CF53C1" w:rsidRPr="00ED6412">
        <w:rPr>
          <w:rFonts w:eastAsiaTheme="majorEastAsia"/>
          <w:lang w:eastAsia="en-US"/>
        </w:rPr>
        <w:t xml:space="preserve"> the Climate Change Act </w:t>
      </w:r>
      <w:r w:rsidR="00FB48ED" w:rsidRPr="00ED6412">
        <w:rPr>
          <w:rFonts w:eastAsiaTheme="majorEastAsia"/>
          <w:lang w:eastAsia="en-US"/>
        </w:rPr>
        <w:t>by</w:t>
      </w:r>
      <w:r w:rsidR="00641367" w:rsidRPr="00ED6412">
        <w:rPr>
          <w:rFonts w:eastAsiaTheme="majorEastAsia"/>
          <w:lang w:eastAsia="en-US"/>
        </w:rPr>
        <w:t xml:space="preserve"> </w:t>
      </w:r>
      <w:r w:rsidR="00FB48ED" w:rsidRPr="00ED6412">
        <w:rPr>
          <w:rFonts w:eastAsiaTheme="majorEastAsia"/>
          <w:lang w:eastAsia="en-US"/>
        </w:rPr>
        <w:t>reducing</w:t>
      </w:r>
      <w:r w:rsidR="00641367" w:rsidRPr="00ED6412">
        <w:rPr>
          <w:rFonts w:eastAsiaTheme="majorEastAsia"/>
          <w:lang w:eastAsia="en-US"/>
        </w:rPr>
        <w:t xml:space="preserve"> emissions by 80% </w:t>
      </w:r>
      <w:r w:rsidR="00344534" w:rsidRPr="00ED6412">
        <w:rPr>
          <w:rFonts w:eastAsiaTheme="majorEastAsia"/>
          <w:lang w:eastAsia="en-US"/>
        </w:rPr>
        <w:t>from their</w:t>
      </w:r>
      <w:r w:rsidR="00FB48ED" w:rsidRPr="00ED6412">
        <w:rPr>
          <w:rFonts w:eastAsiaTheme="majorEastAsia"/>
          <w:lang w:eastAsia="en-US"/>
        </w:rPr>
        <w:t xml:space="preserve"> </w:t>
      </w:r>
      <w:r w:rsidR="00641367" w:rsidRPr="00ED6412">
        <w:rPr>
          <w:rFonts w:eastAsiaTheme="majorEastAsia"/>
          <w:lang w:eastAsia="en-US"/>
        </w:rPr>
        <w:t xml:space="preserve">1990 levels by 2050 </w:t>
      </w:r>
      <w:r w:rsidR="00313FCC" w:rsidRPr="00ED6412">
        <w:rPr>
          <w:rFonts w:eastAsiaTheme="majorEastAsia"/>
          <w:lang w:eastAsia="en-US"/>
        </w:rPr>
        <w:fldChar w:fldCharType="begin"/>
      </w:r>
      <w:r w:rsidR="000201C4">
        <w:rPr>
          <w:rFonts w:eastAsiaTheme="majorEastAsia"/>
          <w:lang w:eastAsia="en-US"/>
        </w:rPr>
        <w:instrText xml:space="preserve"> ADDIN EN.CITE &lt;EndNote&gt;&lt;Cite&gt;&lt;Author&gt;CCC&lt;/Author&gt;&lt;Year&gt;2009&lt;/Year&gt;&lt;RecNum&gt;450&lt;/RecNum&gt;&lt;DisplayText&gt;[23-25]&lt;/DisplayText&gt;&lt;record&gt;&lt;rec-number&gt;450&lt;/rec-number&gt;&lt;foreign-keys&gt;&lt;key app="EN" db-id="wat2z5xv39zx9lefev2vrzeifd9dzfzsx50x" timestamp="0"&gt;450&lt;/key&gt;&lt;/foreign-keys&gt;&lt;ref-type name="Journal Article"&gt;17&lt;/ref-type&gt;&lt;contributors&gt;&lt;authors&gt;&lt;author&gt;CCC&lt;/author&gt;&lt;/authors&gt;&lt;/contributors&gt;&lt;titles&gt;&lt;title&gt;Meeting Carbon Budgets – the need for a step change &lt;/title&gt;&lt;/titles&gt;&lt;dates&gt;&lt;year&gt;2009&lt;/year&gt;&lt;/dates&gt;&lt;urls&gt;&lt;related-urls&gt;&lt;url&gt;https://www.theccc.org.uk/archive/aws2/21667%20CCC%20Report%20AW%20WEB.pdf&lt;/url&gt;&lt;/related-urls&gt;&lt;/urls&gt;&lt;/record&gt;&lt;/Cite&gt;&lt;Cite&gt;&lt;Author&gt;CCC&lt;/Author&gt;&lt;Year&gt;2010&lt;/Year&gt;&lt;RecNum&gt;285&lt;/RecNum&gt;&lt;record&gt;&lt;rec-number&gt;285&lt;/rec-number&gt;&lt;foreign-keys&gt;&lt;key app="EN" db-id="wat2z5xv39zx9lefev2vrzeifd9dzfzsx50x" timestamp="0"&gt;285&lt;/key&gt;&lt;/foreign-keys&gt;&lt;ref-type name="Journal Article"&gt;17&lt;/ref-type&gt;&lt;contributors&gt;&lt;authors&gt;&lt;author&gt;CCC&lt;/author&gt;&lt;/authors&gt;&lt;/contributors&gt;&lt;titles&gt;&lt;title&gt;The Fourth Carbon Budget Reducing emissions through the 2020s &lt;/title&gt;&lt;/titles&gt;&lt;dates&gt;&lt;year&gt;2010&lt;/year&gt;&lt;/dates&gt;&lt;urls&gt;&lt;related-urls&gt;&lt;url&gt;https://www.theccc.org.uk/archive/aws2/4th%20Budget/CCC-4th-Budget-Book_interactive_singles.pdf&lt;/url&gt;&lt;/related-urls&gt;&lt;/urls&gt;&lt;/record&gt;&lt;/Cite&gt;&lt;Cite&gt;&lt;Author&gt;CCC&lt;/Author&gt;&lt;Year&gt;2015&lt;/Year&gt;&lt;RecNum&gt;290&lt;/RecNum&gt;&lt;record&gt;&lt;rec-number&gt;290&lt;/rec-number&gt;&lt;foreign-keys&gt;&lt;key app="EN" db-id="wat2z5xv39zx9lefev2vrzeifd9dzfzsx50x" timestamp="0"&gt;290&lt;/key&gt;&lt;/foreign-keys&gt;&lt;ref-type name="Journal Article"&gt;17&lt;/ref-type&gt;&lt;contributors&gt;&lt;authors&gt;&lt;author&gt;CCC&lt;/author&gt;&lt;/authors&gt;&lt;/contributors&gt;&lt;titles&gt;&lt;title&gt;The Fifth Carbon Budget: The next step towards a low-carbon economy&lt;/title&gt;&lt;/titles&gt;&lt;dates&gt;&lt;year&gt;2015&lt;/year&gt;&lt;/dates&gt;&lt;urls&gt;&lt;related-urls&gt;&lt;url&gt;https://documents.theccc.org.uk/wp-content/uploads/2015/11/Committee-on-Climate-Change-Fifth-Carbon-Budget-Report.pdf&lt;/url&gt;&lt;/related-urls&gt;&lt;/urls&gt;&lt;/record&gt;&lt;/Cite&gt;&lt;/EndNote&gt;</w:instrText>
      </w:r>
      <w:r w:rsidR="00313FCC" w:rsidRPr="00ED6412">
        <w:rPr>
          <w:rFonts w:eastAsiaTheme="majorEastAsia"/>
          <w:lang w:eastAsia="en-US"/>
        </w:rPr>
        <w:fldChar w:fldCharType="separate"/>
      </w:r>
      <w:r w:rsidR="000201C4">
        <w:rPr>
          <w:rFonts w:eastAsiaTheme="majorEastAsia"/>
          <w:noProof/>
          <w:lang w:eastAsia="en-US"/>
        </w:rPr>
        <w:t>[</w:t>
      </w:r>
      <w:hyperlink w:anchor="_ENREF_23" w:tooltip="CCC, 2009 #450" w:history="1">
        <w:r w:rsidR="00213BF8">
          <w:rPr>
            <w:rFonts w:eastAsiaTheme="majorEastAsia"/>
            <w:noProof/>
            <w:lang w:eastAsia="en-US"/>
          </w:rPr>
          <w:t>23-25</w:t>
        </w:r>
      </w:hyperlink>
      <w:r w:rsidR="000201C4">
        <w:rPr>
          <w:rFonts w:eastAsiaTheme="majorEastAsia"/>
          <w:noProof/>
          <w:lang w:eastAsia="en-US"/>
        </w:rPr>
        <w:t>]</w:t>
      </w:r>
      <w:r w:rsidR="00313FCC" w:rsidRPr="00ED6412">
        <w:rPr>
          <w:rFonts w:eastAsiaTheme="majorEastAsia"/>
          <w:lang w:eastAsia="en-US"/>
        </w:rPr>
        <w:fldChar w:fldCharType="end"/>
      </w:r>
      <w:r w:rsidR="00641367" w:rsidRPr="00ED6412">
        <w:rPr>
          <w:rFonts w:eastAsiaTheme="majorEastAsia"/>
          <w:lang w:eastAsia="en-US"/>
        </w:rPr>
        <w:t>.</w:t>
      </w:r>
      <w:r w:rsidR="008A4738" w:rsidRPr="00ED6412">
        <w:rPr>
          <w:rFonts w:eastAsiaTheme="majorEastAsia"/>
          <w:lang w:eastAsia="en-US"/>
        </w:rPr>
        <w:t xml:space="preserve"> </w:t>
      </w:r>
      <w:r w:rsidR="00C51BE2" w:rsidRPr="00ED6412">
        <w:rPr>
          <w:rFonts w:eastAsiaTheme="majorEastAsia"/>
          <w:lang w:eastAsia="en-US"/>
        </w:rPr>
        <w:t xml:space="preserve">In order to achieve this carbon target, </w:t>
      </w:r>
      <w:r w:rsidR="00641367" w:rsidRPr="00ED6412">
        <w:rPr>
          <w:rFonts w:eastAsiaTheme="majorEastAsia"/>
          <w:lang w:eastAsia="en-US"/>
        </w:rPr>
        <w:t xml:space="preserve">the </w:t>
      </w:r>
      <w:r w:rsidR="00781E93" w:rsidRPr="00ED6412">
        <w:rPr>
          <w:rFonts w:eastAsiaTheme="majorEastAsia"/>
          <w:lang w:eastAsia="en-US"/>
        </w:rPr>
        <w:t>Electricity Market Reform (EMR</w:t>
      </w:r>
      <w:r w:rsidR="004E1671" w:rsidRPr="00ED6412">
        <w:rPr>
          <w:rFonts w:eastAsiaTheme="majorEastAsia"/>
          <w:lang w:eastAsia="en-US"/>
        </w:rPr>
        <w:t>) is</w:t>
      </w:r>
      <w:r w:rsidR="008A4738" w:rsidRPr="00ED6412">
        <w:rPr>
          <w:rFonts w:eastAsiaTheme="majorEastAsia"/>
          <w:lang w:eastAsia="en-US"/>
        </w:rPr>
        <w:t xml:space="preserve"> </w:t>
      </w:r>
      <w:r w:rsidR="00D51F81" w:rsidRPr="00ED6412">
        <w:rPr>
          <w:rFonts w:eastAsiaTheme="majorEastAsia"/>
          <w:lang w:eastAsia="en-US"/>
        </w:rPr>
        <w:t>stated in the</w:t>
      </w:r>
      <w:r w:rsidR="000168A9" w:rsidRPr="00ED6412">
        <w:rPr>
          <w:rFonts w:eastAsiaTheme="majorEastAsia"/>
          <w:lang w:eastAsia="en-US"/>
        </w:rPr>
        <w:t xml:space="preserve"> Energy Act 2013 and it is</w:t>
      </w:r>
      <w:r w:rsidR="00D51F81" w:rsidRPr="00ED6412">
        <w:rPr>
          <w:rFonts w:eastAsiaTheme="majorEastAsia"/>
          <w:lang w:eastAsia="en-US"/>
        </w:rPr>
        <w:t xml:space="preserve"> </w:t>
      </w:r>
      <w:r w:rsidR="000168A9" w:rsidRPr="00ED6412">
        <w:t xml:space="preserve">supported by the </w:t>
      </w:r>
      <w:r w:rsidR="000901FE" w:rsidRPr="00ED6412">
        <w:rPr>
          <w:rFonts w:eastAsiaTheme="majorEastAsia"/>
          <w:lang w:eastAsia="en-US"/>
        </w:rPr>
        <w:t>Carbon Price Floor (CPF)</w:t>
      </w:r>
      <w:r w:rsidR="000168A9" w:rsidRPr="00ED6412">
        <w:rPr>
          <w:rFonts w:eastAsiaTheme="majorEastAsia"/>
          <w:lang w:eastAsia="en-US"/>
        </w:rPr>
        <w:t xml:space="preserve"> and an Emission Performance Standard (EPS) </w:t>
      </w:r>
      <w:r w:rsidR="00583256" w:rsidRPr="00ED6412">
        <w:rPr>
          <w:rFonts w:eastAsiaTheme="majorEastAsia"/>
          <w:lang w:eastAsia="en-US"/>
        </w:rPr>
        <w:fldChar w:fldCharType="begin"/>
      </w:r>
      <w:r w:rsidR="000201C4">
        <w:rPr>
          <w:rFonts w:eastAsiaTheme="majorEastAsia"/>
          <w:lang w:eastAsia="en-US"/>
        </w:rPr>
        <w:instrText xml:space="preserve"> ADDIN EN.CITE &lt;EndNote&gt;&lt;Cite&gt;&lt;Author&gt;Legislation.gov.uk&lt;/Author&gt;&lt;Year&gt;2013&lt;/Year&gt;&lt;RecNum&gt;456&lt;/RecNum&gt;&lt;DisplayText&gt;[22, 26]&lt;/DisplayText&gt;&lt;record&gt;&lt;rec-number&gt;456&lt;/rec-number&gt;&lt;foreign-keys&gt;&lt;key app="EN" db-id="wat2z5xv39zx9lefev2vrzeifd9dzfzsx50x" timestamp="0"&gt;456&lt;/key&gt;&lt;/foreign-keys&gt;&lt;ref-type name="Web Page"&gt;12&lt;/ref-type&gt;&lt;contributors&gt;&lt;authors&gt;&lt;author&gt;Legislation.gov.uk&lt;/author&gt;&lt;/authors&gt;&lt;/contributors&gt;&lt;titles&gt;&lt;title&gt;Energy Act 2013&lt;/title&gt;&lt;/titles&gt;&lt;volume&gt;2017&lt;/volume&gt;&lt;number&gt;28 December&lt;/number&gt;&lt;dates&gt;&lt;year&gt;2013&lt;/year&gt;&lt;/dates&gt;&lt;urls&gt;&lt;related-urls&gt;&lt;url&gt;https://www.legislation.gov.uk/ukpga/2013/32/introduction&lt;/url&gt;&lt;/related-urls&gt;&lt;/urls&gt;&lt;/record&gt;&lt;/Cite&gt;&lt;Cite&gt;&lt;Author&gt;DECC&lt;/Author&gt;&lt;Year&gt;2012&lt;/Year&gt;&lt;RecNum&gt;288&lt;/RecNum&gt;&lt;record&gt;&lt;rec-number&gt;288&lt;/rec-number&gt;&lt;foreign-keys&gt;&lt;key app="EN" db-id="wat2z5xv39zx9lefev2vrzeifd9dzfzsx50x" timestamp="0"&gt;288&lt;/key&gt;&lt;/foreign-keys&gt;&lt;ref-type name="Journal Article"&gt;17&lt;/ref-type&gt;&lt;contributors&gt;&lt;authors&gt;&lt;author&gt;DECC&lt;/author&gt;&lt;/authors&gt;&lt;/contributors&gt;&lt;titles&gt;&lt;title&gt;Electrisity Market Reform: Policy Overview&lt;/title&gt;&lt;/titles&gt;&lt;dates&gt;&lt;year&gt;2012&lt;/year&gt;&lt;/dates&gt;&lt;urls&gt;&lt;related-urls&gt;&lt;url&gt;https://www.gov.uk/government/uploads/system/uploads/attachment_data/file/65634/7090-electricity-market-reform-policy-overview-.pdf&lt;/url&gt;&lt;/related-urls&gt;&lt;/urls&gt;&lt;/record&gt;&lt;/Cite&gt;&lt;/EndNote&gt;</w:instrText>
      </w:r>
      <w:r w:rsidR="00583256" w:rsidRPr="00ED6412">
        <w:rPr>
          <w:rFonts w:eastAsiaTheme="majorEastAsia"/>
          <w:lang w:eastAsia="en-US"/>
        </w:rPr>
        <w:fldChar w:fldCharType="separate"/>
      </w:r>
      <w:r w:rsidR="000201C4">
        <w:rPr>
          <w:rFonts w:eastAsiaTheme="majorEastAsia"/>
          <w:noProof/>
          <w:lang w:eastAsia="en-US"/>
        </w:rPr>
        <w:t>[</w:t>
      </w:r>
      <w:hyperlink w:anchor="_ENREF_22" w:tooltip="Legislation.gov.uk, 2013 #456" w:history="1">
        <w:r w:rsidR="00213BF8">
          <w:rPr>
            <w:rFonts w:eastAsiaTheme="majorEastAsia"/>
            <w:noProof/>
            <w:lang w:eastAsia="en-US"/>
          </w:rPr>
          <w:t>22</w:t>
        </w:r>
      </w:hyperlink>
      <w:r w:rsidR="000201C4">
        <w:rPr>
          <w:rFonts w:eastAsiaTheme="majorEastAsia"/>
          <w:noProof/>
          <w:lang w:eastAsia="en-US"/>
        </w:rPr>
        <w:t xml:space="preserve">, </w:t>
      </w:r>
      <w:hyperlink w:anchor="_ENREF_26" w:tooltip="DECC, 2012 #288" w:history="1">
        <w:r w:rsidR="00213BF8">
          <w:rPr>
            <w:rFonts w:eastAsiaTheme="majorEastAsia"/>
            <w:noProof/>
            <w:lang w:eastAsia="en-US"/>
          </w:rPr>
          <w:t>26</w:t>
        </w:r>
      </w:hyperlink>
      <w:r w:rsidR="000201C4">
        <w:rPr>
          <w:rFonts w:eastAsiaTheme="majorEastAsia"/>
          <w:noProof/>
          <w:lang w:eastAsia="en-US"/>
        </w:rPr>
        <w:t>]</w:t>
      </w:r>
      <w:r w:rsidR="00583256" w:rsidRPr="00ED6412">
        <w:rPr>
          <w:rFonts w:eastAsiaTheme="majorEastAsia"/>
          <w:lang w:eastAsia="en-US"/>
        </w:rPr>
        <w:fldChar w:fldCharType="end"/>
      </w:r>
      <w:r w:rsidR="000168A9" w:rsidRPr="00ED6412">
        <w:rPr>
          <w:rFonts w:eastAsiaTheme="majorEastAsia"/>
          <w:lang w:eastAsia="en-US"/>
        </w:rPr>
        <w:t>.</w:t>
      </w:r>
    </w:p>
    <w:p w14:paraId="1544A136" w14:textId="77777777" w:rsidR="00573BA2" w:rsidRPr="00ED6412" w:rsidRDefault="00573BA2" w:rsidP="00A326F0">
      <w:pPr>
        <w:pStyle w:val="Heading4"/>
      </w:pPr>
      <w:bookmarkStart w:id="26" w:name="_Ref502256521"/>
      <w:bookmarkStart w:id="27" w:name="_Toc523347711"/>
      <w:r w:rsidRPr="00ED6412">
        <w:t>Electricity Market Reform (EMR)</w:t>
      </w:r>
      <w:bookmarkEnd w:id="26"/>
      <w:bookmarkEnd w:id="27"/>
    </w:p>
    <w:p w14:paraId="15A73AD4" w14:textId="0D4EF08A" w:rsidR="00BF445E" w:rsidRDefault="00EB6963" w:rsidP="00573BA2">
      <w:pPr>
        <w:spacing w:after="120"/>
      </w:pPr>
      <w:r w:rsidRPr="00ED6412">
        <w:t xml:space="preserve">EMR </w:t>
      </w:r>
      <w:r w:rsidR="00344534" w:rsidRPr="00ED6412">
        <w:t>wa</w:t>
      </w:r>
      <w:r w:rsidRPr="00ED6412">
        <w:t xml:space="preserve">s </w:t>
      </w:r>
      <w:r w:rsidR="004E1671" w:rsidRPr="00ED6412">
        <w:t xml:space="preserve"> introduced by t</w:t>
      </w:r>
      <w:r w:rsidR="00573BA2" w:rsidRPr="00ED6412">
        <w:t xml:space="preserve">he UK government </w:t>
      </w:r>
      <w:r w:rsidR="004E1671" w:rsidRPr="00ED6412">
        <w:t>for</w:t>
      </w:r>
      <w:r w:rsidR="00573BA2" w:rsidRPr="00ED6412">
        <w:t xml:space="preserve"> three objectives, which are to keep the lights on</w:t>
      </w:r>
      <w:r w:rsidR="004E1671" w:rsidRPr="00ED6412">
        <w:t xml:space="preserve"> (security)</w:t>
      </w:r>
      <w:r w:rsidR="00573BA2" w:rsidRPr="00ED6412">
        <w:t>, to keep energy bills affordable</w:t>
      </w:r>
      <w:r w:rsidR="004E1671" w:rsidRPr="00ED6412">
        <w:t xml:space="preserve"> (affordability)</w:t>
      </w:r>
      <w:r w:rsidR="00573BA2" w:rsidRPr="00ED6412">
        <w:t>, and to decarbonise energy generation</w:t>
      </w:r>
      <w:r w:rsidR="004E1671" w:rsidRPr="00ED6412">
        <w:t xml:space="preserve"> (sustainability)</w:t>
      </w:r>
      <w:r w:rsidR="00573BA2" w:rsidRPr="00ED6412">
        <w:t xml:space="preserve"> </w:t>
      </w:r>
      <w:r w:rsidR="00313FCC" w:rsidRPr="00ED6412">
        <w:fldChar w:fldCharType="begin"/>
      </w:r>
      <w:r w:rsidR="000201C4">
        <w:instrText xml:space="preserve"> ADDIN EN.CITE &lt;EndNote&gt;&lt;Cite&gt;&lt;Author&gt;DECC&lt;/Author&gt;&lt;Year&gt;2012&lt;/Year&gt;&lt;RecNum&gt;288&lt;/RecNum&gt;&lt;DisplayText&gt;[26, 27]&lt;/DisplayText&gt;&lt;record&gt;&lt;rec-number&gt;288&lt;/rec-number&gt;&lt;foreign-keys&gt;&lt;key app="EN" db-id="wat2z5xv39zx9lefev2vrzeifd9dzfzsx50x" timestamp="0"&gt;288&lt;/key&gt;&lt;/foreign-keys&gt;&lt;ref-type name="Journal Article"&gt;17&lt;/ref-type&gt;&lt;contributors&gt;&lt;authors&gt;&lt;author&gt;DECC&lt;/author&gt;&lt;/authors&gt;&lt;/contributors&gt;&lt;titles&gt;&lt;title&gt;Electrisity Market Reform: Policy Overview&lt;/title&gt;&lt;/titles&gt;&lt;dates&gt;&lt;year&gt;2012&lt;/year&gt;&lt;/dates&gt;&lt;urls&gt;&lt;related-urls&gt;&lt;url&gt;https://www.gov.uk/government/uploads/system/uploads/attachment_data/file/65634/7090-electricity-market-reform-policy-overview-.pdf&lt;/url&gt;&lt;/related-urls&gt;&lt;/urls&gt;&lt;/record&gt;&lt;/Cite&gt;&lt;Cite&gt;&lt;Author&gt;CCC&lt;/Author&gt;&lt;Year&gt;2013&lt;/Year&gt;&lt;RecNum&gt;38&lt;/RecNum&gt;&lt;record&gt;&lt;rec-number&gt;38&lt;/rec-number&gt;&lt;foreign-keys&gt;&lt;key app="EN" db-id="wat2z5xv39zx9lefev2vrzeifd9dzfzsx50x" timestamp="0"&gt;38&lt;/key&gt;&lt;/foreign-keys&gt;&lt;ref-type name="Journal Article"&gt;17&lt;/ref-type&gt;&lt;contributors&gt;&lt;authors&gt;&lt;author&gt;CCC&lt;/author&gt;&lt;/authors&gt;&lt;/contributors&gt;&lt;titles&gt;&lt;title&gt;Next steps on Electricity Market Reform – securing the benefits of low-carbon investment&lt;/title&gt;&lt;secondary-title&gt;Committee on Climate Change&lt;/secondary-title&gt;&lt;/titles&gt;&lt;dates&gt;&lt;year&gt;2013&lt;/year&gt;&lt;/dates&gt;&lt;urls&gt;&lt;related-urls&gt;&lt;url&gt;http://www.theccc.org.uk/wp-content/uploads/2013/05/1720_EMR_report_web.pdf&lt;/url&gt;&lt;/related-urls&gt;&lt;/urls&gt;&lt;/record&gt;&lt;/Cite&gt;&lt;/EndNote&gt;</w:instrText>
      </w:r>
      <w:r w:rsidR="00313FCC" w:rsidRPr="00ED6412">
        <w:fldChar w:fldCharType="separate"/>
      </w:r>
      <w:r w:rsidR="000201C4">
        <w:rPr>
          <w:noProof/>
        </w:rPr>
        <w:t>[</w:t>
      </w:r>
      <w:hyperlink w:anchor="_ENREF_26" w:tooltip="DECC, 2012 #288" w:history="1">
        <w:r w:rsidR="00213BF8">
          <w:rPr>
            <w:noProof/>
          </w:rPr>
          <w:t>26</w:t>
        </w:r>
      </w:hyperlink>
      <w:r w:rsidR="000201C4">
        <w:rPr>
          <w:noProof/>
        </w:rPr>
        <w:t xml:space="preserve">, </w:t>
      </w:r>
      <w:hyperlink w:anchor="_ENREF_27" w:tooltip="CCC, 2013 #38" w:history="1">
        <w:r w:rsidR="00213BF8">
          <w:rPr>
            <w:noProof/>
          </w:rPr>
          <w:t>27</w:t>
        </w:r>
      </w:hyperlink>
      <w:r w:rsidR="000201C4">
        <w:rPr>
          <w:noProof/>
        </w:rPr>
        <w:t>]</w:t>
      </w:r>
      <w:r w:rsidR="00313FCC" w:rsidRPr="00ED6412">
        <w:fldChar w:fldCharType="end"/>
      </w:r>
      <w:r w:rsidR="002A7655" w:rsidRPr="00ED6412">
        <w:t xml:space="preserve">. </w:t>
      </w:r>
    </w:p>
    <w:p w14:paraId="751D1160" w14:textId="4D162D14" w:rsidR="00AC1493" w:rsidRPr="00A326F0" w:rsidRDefault="00AC1493" w:rsidP="00AC1493">
      <w:pPr>
        <w:spacing w:after="120"/>
      </w:pPr>
      <w:r w:rsidRPr="00A326F0">
        <w:t xml:space="preserve">The key elements of EMR are as follows:  </w:t>
      </w:r>
    </w:p>
    <w:p w14:paraId="207AD2A4" w14:textId="65577810" w:rsidR="00AC1493" w:rsidRPr="00A326F0" w:rsidRDefault="00AC1493" w:rsidP="00AC1493">
      <w:pPr>
        <w:pStyle w:val="ListParagraph"/>
        <w:numPr>
          <w:ilvl w:val="0"/>
          <w:numId w:val="35"/>
        </w:numPr>
        <w:spacing w:after="120"/>
      </w:pPr>
      <w:r w:rsidRPr="00A326F0">
        <w:lastRenderedPageBreak/>
        <w:t xml:space="preserve">A mechanism to support investment in low-carbon generation: Feed-in Tariffs with Contracts for Difference (CfD). </w:t>
      </w:r>
    </w:p>
    <w:p w14:paraId="167002B6" w14:textId="0F1FC7AE" w:rsidR="00AC1493" w:rsidRPr="00A326F0" w:rsidRDefault="00AC1493" w:rsidP="00AC1493">
      <w:pPr>
        <w:pStyle w:val="ListParagraph"/>
        <w:numPr>
          <w:ilvl w:val="0"/>
          <w:numId w:val="35"/>
        </w:numPr>
        <w:spacing w:after="120"/>
      </w:pPr>
      <w:r w:rsidRPr="00A326F0">
        <w:t>A mechanism to support security of supply.</w:t>
      </w:r>
    </w:p>
    <w:p w14:paraId="773082A9" w14:textId="24F65B57" w:rsidR="00AC1493" w:rsidRPr="00A326F0" w:rsidRDefault="00AC1493" w:rsidP="00AC1493">
      <w:pPr>
        <w:pStyle w:val="ListParagraph"/>
        <w:numPr>
          <w:ilvl w:val="0"/>
          <w:numId w:val="35"/>
        </w:numPr>
        <w:spacing w:after="120"/>
      </w:pPr>
      <w:r w:rsidRPr="00A326F0">
        <w:t xml:space="preserve">The institutional arrangements to support the reform.     </w:t>
      </w:r>
    </w:p>
    <w:p w14:paraId="1B119817" w14:textId="30F950AF" w:rsidR="00AC1493" w:rsidRPr="00A326F0" w:rsidRDefault="00AC1493" w:rsidP="00AC1493">
      <w:pPr>
        <w:spacing w:after="120"/>
      </w:pPr>
      <w:r w:rsidRPr="00A326F0">
        <w:t xml:space="preserve">And these mechanisms will be supported by following:  </w:t>
      </w:r>
    </w:p>
    <w:p w14:paraId="326CB86F" w14:textId="79160ADE" w:rsidR="00AC1493" w:rsidRPr="00A326F0" w:rsidRDefault="00AC1493" w:rsidP="00AC1493">
      <w:pPr>
        <w:pStyle w:val="ListParagraph"/>
        <w:numPr>
          <w:ilvl w:val="0"/>
          <w:numId w:val="36"/>
        </w:numPr>
        <w:spacing w:after="120"/>
      </w:pPr>
      <w:r w:rsidRPr="00A326F0">
        <w:t>The Carbon Price Floor</w:t>
      </w:r>
      <w:r w:rsidR="00E81138" w:rsidRPr="00A326F0">
        <w:t xml:space="preserve"> (</w:t>
      </w:r>
      <w:r w:rsidR="00FA1B0D" w:rsidRPr="00A326F0">
        <w:t>CPF).</w:t>
      </w:r>
    </w:p>
    <w:p w14:paraId="5A61B6D3" w14:textId="1B111C2C" w:rsidR="00AC1493" w:rsidRPr="00A326F0" w:rsidRDefault="00FA1B0D" w:rsidP="00AC1493">
      <w:pPr>
        <w:pStyle w:val="ListParagraph"/>
        <w:numPr>
          <w:ilvl w:val="0"/>
          <w:numId w:val="36"/>
        </w:numPr>
        <w:spacing w:after="120"/>
      </w:pPr>
      <w:r w:rsidRPr="00A326F0">
        <w:t xml:space="preserve">The </w:t>
      </w:r>
      <w:r w:rsidR="00AC1493" w:rsidRPr="00A326F0">
        <w:t>Emissions Performance Standard</w:t>
      </w:r>
      <w:r w:rsidRPr="00A326F0">
        <w:t xml:space="preserve"> (EPS)</w:t>
      </w:r>
      <w:r w:rsidR="00AC1493" w:rsidRPr="00A326F0">
        <w:t>.</w:t>
      </w:r>
    </w:p>
    <w:p w14:paraId="3D442AE0" w14:textId="3E830CD1" w:rsidR="00AC1493" w:rsidRPr="00A326F0" w:rsidRDefault="00AC1493" w:rsidP="00AC1493">
      <w:pPr>
        <w:pStyle w:val="ListParagraph"/>
        <w:numPr>
          <w:ilvl w:val="0"/>
          <w:numId w:val="36"/>
        </w:numPr>
        <w:spacing w:after="120"/>
      </w:pPr>
      <w:r w:rsidRPr="00A326F0">
        <w:t>Electricity Demand Reduction.</w:t>
      </w:r>
    </w:p>
    <w:p w14:paraId="62954F35" w14:textId="150C8211" w:rsidR="00AC1493" w:rsidRPr="00A326F0" w:rsidRDefault="00AC1493" w:rsidP="00AC1493">
      <w:pPr>
        <w:pStyle w:val="ListParagraph"/>
        <w:numPr>
          <w:ilvl w:val="0"/>
          <w:numId w:val="36"/>
        </w:numPr>
        <w:spacing w:after="120"/>
      </w:pPr>
      <w:r w:rsidRPr="00A326F0">
        <w:t>Measures to support market liquidity and access to market for independent generators.</w:t>
      </w:r>
    </w:p>
    <w:p w14:paraId="5E66C230" w14:textId="2512F031" w:rsidR="00AC1493" w:rsidRPr="00A326F0" w:rsidRDefault="00AC1493" w:rsidP="00AC1493">
      <w:pPr>
        <w:pStyle w:val="ListParagraph"/>
        <w:numPr>
          <w:ilvl w:val="0"/>
          <w:numId w:val="36"/>
        </w:numPr>
        <w:spacing w:after="120"/>
      </w:pPr>
      <w:r w:rsidRPr="00A326F0">
        <w:t>Effective transitional arrangements.</w:t>
      </w:r>
    </w:p>
    <w:p w14:paraId="1A2D629F" w14:textId="77777777" w:rsidR="0034605C" w:rsidRPr="00ED6412" w:rsidRDefault="0034605C" w:rsidP="00A326F0">
      <w:pPr>
        <w:pStyle w:val="Heading4"/>
      </w:pPr>
      <w:bookmarkStart w:id="28" w:name="_Ref502257491"/>
      <w:bookmarkStart w:id="29" w:name="_Toc523347712"/>
      <w:r w:rsidRPr="00ED6412">
        <w:t>Carbon Price Floor (CPF)</w:t>
      </w:r>
      <w:bookmarkEnd w:id="28"/>
      <w:bookmarkEnd w:id="29"/>
    </w:p>
    <w:p w14:paraId="5A2D1E3D" w14:textId="3F174DED" w:rsidR="0034605C" w:rsidRPr="00ED6412" w:rsidRDefault="0034605C" w:rsidP="00B11AEB">
      <w:r w:rsidRPr="00ED6412">
        <w:rPr>
          <w:lang w:eastAsia="en-US"/>
        </w:rPr>
        <w:t xml:space="preserve">In </w:t>
      </w:r>
      <w:r w:rsidR="00044C89" w:rsidRPr="00ED6412">
        <w:rPr>
          <w:lang w:eastAsia="en-US"/>
        </w:rPr>
        <w:t>order</w:t>
      </w:r>
      <w:r w:rsidRPr="00ED6412">
        <w:rPr>
          <w:lang w:eastAsia="en-US"/>
        </w:rPr>
        <w:t xml:space="preserve"> to improve the environmental conditions and reduce the greenhouse gases</w:t>
      </w:r>
      <w:r w:rsidR="00044C89" w:rsidRPr="00ED6412">
        <w:rPr>
          <w:lang w:eastAsia="en-US"/>
        </w:rPr>
        <w:t xml:space="preserve"> (GHG)</w:t>
      </w:r>
      <w:r w:rsidRPr="00ED6412">
        <w:rPr>
          <w:lang w:eastAsia="en-US"/>
        </w:rPr>
        <w:t>, the European Union Emissions Tradin</w:t>
      </w:r>
      <w:r w:rsidR="00511E6A" w:rsidRPr="00ED6412">
        <w:rPr>
          <w:lang w:eastAsia="en-US"/>
        </w:rPr>
        <w:t xml:space="preserve">g System (EU ETS) </w:t>
      </w:r>
      <w:r w:rsidRPr="00ED6412">
        <w:rPr>
          <w:lang w:eastAsia="en-US"/>
        </w:rPr>
        <w:t>provides a market for the carbon allowances t</w:t>
      </w:r>
      <w:r w:rsidR="00044C89" w:rsidRPr="00ED6412">
        <w:rPr>
          <w:lang w:eastAsia="en-US"/>
        </w:rPr>
        <w:t xml:space="preserve">rading and sets the </w:t>
      </w:r>
      <w:r w:rsidR="00C51BE2" w:rsidRPr="00ED6412">
        <w:rPr>
          <w:lang w:eastAsia="en-US"/>
        </w:rPr>
        <w:t>carbon price</w:t>
      </w:r>
      <w:r w:rsidRPr="00ED6412">
        <w:rPr>
          <w:lang w:eastAsia="en-US"/>
        </w:rPr>
        <w:t xml:space="preserve"> </w:t>
      </w:r>
      <w:r w:rsidR="00313FCC" w:rsidRPr="00ED6412">
        <w:rPr>
          <w:lang w:eastAsia="en-US"/>
        </w:rPr>
        <w:fldChar w:fldCharType="begin"/>
      </w:r>
      <w:r w:rsidR="000201C4">
        <w:rPr>
          <w:lang w:eastAsia="en-US"/>
        </w:rPr>
        <w:instrText xml:space="preserve"> ADDIN EN.CITE &lt;EndNote&gt;&lt;Cite&gt;&lt;Author&gt;Commission&lt;/Author&gt;&lt;Year&gt;2013&lt;/Year&gt;&lt;RecNum&gt;284&lt;/RecNum&gt;&lt;DisplayText&gt;[28]&lt;/DisplayText&gt;&lt;record&gt;&lt;rec-number&gt;284&lt;/rec-number&gt;&lt;foreign-keys&gt;&lt;key app="EN" db-id="wat2z5xv39zx9lefev2vrzeifd9dzfzsx50x" timestamp="0"&gt;284&lt;/key&gt;&lt;/foreign-keys&gt;&lt;ref-type name="Journal Article"&gt;17&lt;/ref-type&gt;&lt;contributors&gt;&lt;authors&gt;&lt;author&gt;EU Commission&lt;/author&gt;&lt;/authors&gt;&lt;/contributors&gt;&lt;titles&gt;&lt;title&gt;The EU Emissions Trading System (EU ETS)&lt;/title&gt;&lt;/titles&gt;&lt;dates&gt;&lt;year&gt;2013&lt;/year&gt;&lt;/dates&gt;&lt;urls&gt;&lt;related-urls&gt;&lt;url&gt;http://ec.europa.eu/clima/publications/docs/factsheet_ets_en.pdf&lt;/url&gt;&lt;/related-urls&gt;&lt;/urls&gt;&lt;/record&gt;&lt;/Cite&gt;&lt;/EndNote&gt;</w:instrText>
      </w:r>
      <w:r w:rsidR="00313FCC" w:rsidRPr="00ED6412">
        <w:rPr>
          <w:lang w:eastAsia="en-US"/>
        </w:rPr>
        <w:fldChar w:fldCharType="separate"/>
      </w:r>
      <w:r w:rsidR="000201C4">
        <w:rPr>
          <w:noProof/>
          <w:lang w:eastAsia="en-US"/>
        </w:rPr>
        <w:t>[</w:t>
      </w:r>
      <w:hyperlink w:anchor="_ENREF_28" w:tooltip="Commission, 2013 #284" w:history="1">
        <w:r w:rsidR="00213BF8">
          <w:rPr>
            <w:noProof/>
            <w:lang w:eastAsia="en-US"/>
          </w:rPr>
          <w:t>28</w:t>
        </w:r>
      </w:hyperlink>
      <w:r w:rsidR="000201C4">
        <w:rPr>
          <w:noProof/>
          <w:lang w:eastAsia="en-US"/>
        </w:rPr>
        <w:t>]</w:t>
      </w:r>
      <w:r w:rsidR="00313FCC" w:rsidRPr="00ED6412">
        <w:rPr>
          <w:lang w:eastAsia="en-US"/>
        </w:rPr>
        <w:fldChar w:fldCharType="end"/>
      </w:r>
      <w:r w:rsidR="00511E6A" w:rsidRPr="00ED6412">
        <w:t>.</w:t>
      </w:r>
      <w:r w:rsidRPr="00ED6412">
        <w:t xml:space="preserve"> </w:t>
      </w:r>
      <w:r w:rsidR="00B11AEB" w:rsidRPr="00ED6412">
        <w:t xml:space="preserve">The carbon price is </w:t>
      </w:r>
      <w:r w:rsidR="00EA14BD" w:rsidRPr="00ED6412">
        <w:t xml:space="preserve">a tax </w:t>
      </w:r>
      <w:r w:rsidR="00AB55E1" w:rsidRPr="00ED6412">
        <w:t xml:space="preserve">rate on </w:t>
      </w:r>
      <w:r w:rsidR="00FB48ED" w:rsidRPr="00ED6412">
        <w:t>the emission of</w:t>
      </w:r>
      <w:r w:rsidR="00AB55E1" w:rsidRPr="00ED6412">
        <w:t xml:space="preserve"> one tonne of CO</w:t>
      </w:r>
      <w:r w:rsidR="00AB55E1" w:rsidRPr="00ED6412">
        <w:rPr>
          <w:vertAlign w:val="subscript"/>
        </w:rPr>
        <w:t>2</w:t>
      </w:r>
      <w:r w:rsidR="00AB55E1" w:rsidRPr="00ED6412">
        <w:t xml:space="preserve"> or the equivalent GHG</w:t>
      </w:r>
      <w:r w:rsidR="002A6D2D" w:rsidRPr="00ED6412">
        <w:t xml:space="preserve"> </w:t>
      </w:r>
      <w:r w:rsidR="00313FCC" w:rsidRPr="00ED6412">
        <w:fldChar w:fldCharType="begin"/>
      </w:r>
      <w:r w:rsidR="000201C4">
        <w:instrText xml:space="preserve"> ADDIN EN.CITE &lt;EndNote&gt;&lt;Cite ExcludeYear="1"&gt;&lt;Author&gt;Commission&lt;/Author&gt;&lt;RecNum&gt;452&lt;/RecNum&gt;&lt;DisplayText&gt;[29]&lt;/DisplayText&gt;&lt;record&gt;&lt;rec-number&gt;452&lt;/rec-number&gt;&lt;foreign-keys&gt;&lt;key app="EN" db-id="wat2z5xv39zx9lefev2vrzeifd9dzfzsx50x" timestamp="0"&gt;452&lt;/key&gt;&lt;/foreign-keys&gt;&lt;ref-type name="Web Page"&gt;12&lt;/ref-type&gt;&lt;contributors&gt;&lt;authors&gt;&lt;author&gt;EU Commission&lt;/author&gt;&lt;/authors&gt;&lt;/contributors&gt;&lt;titles&gt;&lt;title&gt;Emissions cap and allowances&lt;/title&gt;&lt;/titles&gt;&lt;volume&gt;2017&lt;/volume&gt;&lt;number&gt;28 December&lt;/number&gt;&lt;dates&gt;&lt;/dates&gt;&lt;urls&gt;&lt;related-urls&gt;&lt;url&gt;https://ec.europa.eu/clima/policies/ets/cap_en&lt;/url&gt;&lt;/related-urls&gt;&lt;/urls&gt;&lt;/record&gt;&lt;/Cite&gt;&lt;/EndNote&gt;</w:instrText>
      </w:r>
      <w:r w:rsidR="00313FCC" w:rsidRPr="00ED6412">
        <w:fldChar w:fldCharType="separate"/>
      </w:r>
      <w:r w:rsidR="000201C4">
        <w:rPr>
          <w:noProof/>
        </w:rPr>
        <w:t>[</w:t>
      </w:r>
      <w:hyperlink w:anchor="_ENREF_29" w:tooltip="Commission,  #452" w:history="1">
        <w:r w:rsidR="00213BF8">
          <w:rPr>
            <w:noProof/>
          </w:rPr>
          <w:t>29</w:t>
        </w:r>
      </w:hyperlink>
      <w:r w:rsidR="000201C4">
        <w:rPr>
          <w:noProof/>
        </w:rPr>
        <w:t>]</w:t>
      </w:r>
      <w:r w:rsidR="00313FCC" w:rsidRPr="00ED6412">
        <w:fldChar w:fldCharType="end"/>
      </w:r>
      <w:r w:rsidR="00B11AEB" w:rsidRPr="00ED6412">
        <w:t>.</w:t>
      </w:r>
    </w:p>
    <w:p w14:paraId="6942F8CC" w14:textId="527A53CA" w:rsidR="00EB5289" w:rsidRPr="00ED6412" w:rsidRDefault="000716C6" w:rsidP="00FB48ED">
      <w:pPr>
        <w:spacing w:after="120"/>
        <w:rPr>
          <w:lang w:eastAsia="en-US"/>
        </w:rPr>
      </w:pPr>
      <w:r w:rsidRPr="00ED6412">
        <w:t xml:space="preserve">The CPF </w:t>
      </w:r>
      <w:r w:rsidR="000C76CF" w:rsidRPr="00ED6412">
        <w:t>consists</w:t>
      </w:r>
      <w:r w:rsidRPr="00ED6412">
        <w:t xml:space="preserve"> </w:t>
      </w:r>
      <w:r w:rsidR="00FB48ED" w:rsidRPr="00ED6412">
        <w:t xml:space="preserve">of </w:t>
      </w:r>
      <w:r w:rsidRPr="00ED6412">
        <w:t xml:space="preserve">the EU ETS </w:t>
      </w:r>
      <w:r w:rsidR="000C76CF" w:rsidRPr="00ED6412">
        <w:rPr>
          <w:lang w:eastAsia="en-US"/>
        </w:rPr>
        <w:t>allowances</w:t>
      </w:r>
      <w:r w:rsidR="000C76CF" w:rsidRPr="00ED6412">
        <w:t xml:space="preserve"> price </w:t>
      </w:r>
      <w:r w:rsidRPr="00ED6412">
        <w:t xml:space="preserve">and the Carbon </w:t>
      </w:r>
      <w:r w:rsidR="000C76CF" w:rsidRPr="00ED6412">
        <w:t>Price Support (CPS),</w:t>
      </w:r>
      <w:r w:rsidRPr="00ED6412">
        <w:t xml:space="preserve"> which is </w:t>
      </w:r>
      <w:r w:rsidR="005610F6" w:rsidRPr="00ED6412">
        <w:t>a</w:t>
      </w:r>
      <w:r w:rsidRPr="00ED6412">
        <w:t xml:space="preserve"> UK-only </w:t>
      </w:r>
      <w:r w:rsidR="000C76CF" w:rsidRPr="00ED6412">
        <w:t xml:space="preserve">tax </w:t>
      </w:r>
      <w:r w:rsidR="00313FCC" w:rsidRPr="00ED6412">
        <w:fldChar w:fldCharType="begin"/>
      </w:r>
      <w:r w:rsidR="000201C4">
        <w:instrText xml:space="preserve"> ADDIN EN.CITE &lt;EndNote&gt;&lt;Cite&gt;&lt;Author&gt;Hirst&lt;/Author&gt;&lt;Year&gt;2017&lt;/Year&gt;&lt;RecNum&gt;451&lt;/RecNum&gt;&lt;DisplayText&gt;[30]&lt;/DisplayText&gt;&lt;record&gt;&lt;rec-number&gt;451&lt;/rec-number&gt;&lt;foreign-keys&gt;&lt;key app="EN" db-id="wat2z5xv39zx9lefev2vrzeifd9dzfzsx50x" timestamp="0"&gt;451&lt;/key&gt;&lt;/foreign-keys&gt;&lt;ref-type name="Journal Article"&gt;17&lt;/ref-type&gt;&lt;contributors&gt;&lt;authors&gt;&lt;author&gt;David Hirst&lt;/author&gt;&lt;/authors&gt;&lt;/contributors&gt;&lt;titles&gt;&lt;title&gt;Carbon Price Floor (CPF) and the price support mechanism&lt;/title&gt;&lt;secondary-title&gt;Commons Library Briefing&lt;/secondary-title&gt;&lt;/titles&gt;&lt;dates&gt;&lt;year&gt;2017&lt;/year&gt;&lt;/dates&gt;&lt;urls&gt;&lt;related-urls&gt;&lt;url&gt;researchbriefings.files.parliament.uk/documents/SN05927/SN05927.pdf&lt;/url&gt;&lt;/related-urls&gt;&lt;/urls&gt;&lt;/record&gt;&lt;/Cite&gt;&lt;/EndNote&gt;</w:instrText>
      </w:r>
      <w:r w:rsidR="00313FCC" w:rsidRPr="00ED6412">
        <w:fldChar w:fldCharType="separate"/>
      </w:r>
      <w:r w:rsidR="000201C4">
        <w:rPr>
          <w:noProof/>
        </w:rPr>
        <w:t>[</w:t>
      </w:r>
      <w:hyperlink w:anchor="_ENREF_30" w:tooltip="Hirst, 2017 #451" w:history="1">
        <w:r w:rsidR="00213BF8">
          <w:rPr>
            <w:noProof/>
          </w:rPr>
          <w:t>30</w:t>
        </w:r>
      </w:hyperlink>
      <w:r w:rsidR="000201C4">
        <w:rPr>
          <w:noProof/>
        </w:rPr>
        <w:t>]</w:t>
      </w:r>
      <w:r w:rsidR="00313FCC" w:rsidRPr="00ED6412">
        <w:fldChar w:fldCharType="end"/>
      </w:r>
      <w:r w:rsidRPr="00ED6412">
        <w:t xml:space="preserve">. </w:t>
      </w:r>
      <w:r w:rsidR="00BB1F4D" w:rsidRPr="00ED6412">
        <w:t xml:space="preserve">According to </w:t>
      </w:r>
      <w:r w:rsidR="008C0F66" w:rsidRPr="00ED6412">
        <w:t xml:space="preserve">the Fourth Carbon Budget </w:t>
      </w:r>
      <w:r w:rsidR="00FB48ED" w:rsidRPr="00ED6412">
        <w:t>of</w:t>
      </w:r>
      <w:r w:rsidR="008C0F66" w:rsidRPr="00ED6412">
        <w:t xml:space="preserve"> the Committee on Climate Change </w:t>
      </w:r>
      <w:r w:rsidR="008C0F66" w:rsidRPr="00ED6412">
        <w:fldChar w:fldCharType="begin"/>
      </w:r>
      <w:r w:rsidR="000201C4">
        <w:instrText xml:space="preserve"> ADDIN EN.CITE &lt;EndNote&gt;&lt;Cite&gt;&lt;Author&gt;CCC&lt;/Author&gt;&lt;Year&gt;2010&lt;/Year&gt;&lt;RecNum&gt;285&lt;/RecNum&gt;&lt;DisplayText&gt;[24]&lt;/DisplayText&gt;&lt;record&gt;&lt;rec-number&gt;285&lt;/rec-number&gt;&lt;foreign-keys&gt;&lt;key app="EN" db-id="wat2z5xv39zx9lefev2vrzeifd9dzfzsx50x" timestamp="0"&gt;285&lt;/key&gt;&lt;/foreign-keys&gt;&lt;ref-type name="Journal Article"&gt;17&lt;/ref-type&gt;&lt;contributors&gt;&lt;authors&gt;&lt;author&gt;CCC&lt;/author&gt;&lt;/authors&gt;&lt;/contributors&gt;&lt;titles&gt;&lt;title&gt;The Fourth Carbon Budget Reducing emissions through the 2020s &lt;/title&gt;&lt;/titles&gt;&lt;dates&gt;&lt;year&gt;2010&lt;/year&gt;&lt;/dates&gt;&lt;urls&gt;&lt;related-urls&gt;&lt;url&gt;https://www.theccc.org.uk/archive/aws2/4th%20Budget/CCC-4th-Budget-Book_interactive_singles.pdf&lt;/url&gt;&lt;/related-urls&gt;&lt;/urls&gt;&lt;/record&gt;&lt;/Cite&gt;&lt;/EndNote&gt;</w:instrText>
      </w:r>
      <w:r w:rsidR="008C0F66" w:rsidRPr="00ED6412">
        <w:fldChar w:fldCharType="separate"/>
      </w:r>
      <w:r w:rsidR="000201C4">
        <w:rPr>
          <w:noProof/>
        </w:rPr>
        <w:t>[</w:t>
      </w:r>
      <w:hyperlink w:anchor="_ENREF_24" w:tooltip="CCC, 2010 #285" w:history="1">
        <w:r w:rsidR="00213BF8">
          <w:rPr>
            <w:noProof/>
          </w:rPr>
          <w:t>24</w:t>
        </w:r>
      </w:hyperlink>
      <w:r w:rsidR="000201C4">
        <w:rPr>
          <w:noProof/>
        </w:rPr>
        <w:t>]</w:t>
      </w:r>
      <w:r w:rsidR="008C0F66" w:rsidRPr="00ED6412">
        <w:fldChar w:fldCharType="end"/>
      </w:r>
      <w:r w:rsidR="008C0F66" w:rsidRPr="00ED6412">
        <w:t xml:space="preserve">, </w:t>
      </w:r>
      <w:r w:rsidR="00BB1F4D" w:rsidRPr="00ED6412">
        <w:t xml:space="preserve">the CPF in the UK from 2010 to 2050 </w:t>
      </w:r>
      <w:r w:rsidR="008C0F66" w:rsidRPr="00ED6412">
        <w:t>are shown in</w:t>
      </w:r>
      <w:r w:rsidR="004B1DF0" w:rsidRPr="00ED6412">
        <w:t xml:space="preserve"> </w:t>
      </w:r>
      <w:r w:rsidR="004B1DF0" w:rsidRPr="00ED6412">
        <w:fldChar w:fldCharType="begin"/>
      </w:r>
      <w:r w:rsidR="004B1DF0" w:rsidRPr="00ED6412">
        <w:instrText xml:space="preserve"> REF _Ref502327318 \h </w:instrText>
      </w:r>
      <w:r w:rsidR="00A63E2B" w:rsidRPr="00ED6412">
        <w:instrText xml:space="preserve"> \* MERGEFORMAT </w:instrText>
      </w:r>
      <w:r w:rsidR="004B1DF0" w:rsidRPr="00ED6412">
        <w:fldChar w:fldCharType="separate"/>
      </w:r>
      <w:r w:rsidR="00C05E44" w:rsidRPr="00ED6412">
        <w:t xml:space="preserve">Figure </w:t>
      </w:r>
      <w:r w:rsidR="00C05E44">
        <w:rPr>
          <w:noProof/>
        </w:rPr>
        <w:t>1</w:t>
      </w:r>
      <w:r w:rsidR="00C05E44" w:rsidRPr="00ED6412">
        <w:rPr>
          <w:noProof/>
        </w:rPr>
        <w:t>.</w:t>
      </w:r>
      <w:r w:rsidR="00C05E44">
        <w:rPr>
          <w:noProof/>
        </w:rPr>
        <w:t>1</w:t>
      </w:r>
      <w:r w:rsidR="004B1DF0" w:rsidRPr="00ED6412">
        <w:fldChar w:fldCharType="end"/>
      </w:r>
      <w:r w:rsidR="008C0F66" w:rsidRPr="00ED6412">
        <w:t xml:space="preserve">. The carbon price in 2010 </w:t>
      </w:r>
      <w:r w:rsidR="00FB48ED" w:rsidRPr="00ED6412">
        <w:t>wa</w:t>
      </w:r>
      <w:r w:rsidR="008C0F66" w:rsidRPr="00ED6412">
        <w:t xml:space="preserve">s </w:t>
      </w:r>
      <w:r w:rsidR="008174C1" w:rsidRPr="00ED6412">
        <w:t>zero</w:t>
      </w:r>
      <w:r w:rsidR="008C0F66" w:rsidRPr="00ED6412">
        <w:t xml:space="preserve"> because the CPF start</w:t>
      </w:r>
      <w:r w:rsidR="00BB1F4D" w:rsidRPr="00ED6412">
        <w:t>ed</w:t>
      </w:r>
      <w:r w:rsidR="008C0F66" w:rsidRPr="00ED6412">
        <w:t xml:space="preserve"> from 2013</w:t>
      </w:r>
      <w:r w:rsidR="000C76CF" w:rsidRPr="00ED6412">
        <w:t xml:space="preserve"> </w:t>
      </w:r>
      <w:r w:rsidR="00313FCC" w:rsidRPr="00ED6412">
        <w:fldChar w:fldCharType="begin"/>
      </w:r>
      <w:r w:rsidR="000201C4">
        <w:instrText xml:space="preserve"> ADDIN EN.CITE &lt;EndNote&gt;&lt;Cite&gt;&lt;Author&gt;Hirst&lt;/Author&gt;&lt;Year&gt;2017&lt;/Year&gt;&lt;RecNum&gt;451&lt;/RecNum&gt;&lt;DisplayText&gt;[30]&lt;/DisplayText&gt;&lt;record&gt;&lt;rec-number&gt;451&lt;/rec-number&gt;&lt;foreign-keys&gt;&lt;key app="EN" db-id="wat2z5xv39zx9lefev2vrzeifd9dzfzsx50x" timestamp="0"&gt;451&lt;/key&gt;&lt;/foreign-keys&gt;&lt;ref-type name="Journal Article"&gt;17&lt;/ref-type&gt;&lt;contributors&gt;&lt;authors&gt;&lt;author&gt;David Hirst&lt;/author&gt;&lt;/authors&gt;&lt;/contributors&gt;&lt;titles&gt;&lt;title&gt;Carbon Price Floor (CPF) and the price support mechanism&lt;/title&gt;&lt;secondary-title&gt;Commons Library Briefing&lt;/secondary-title&gt;&lt;/titles&gt;&lt;dates&gt;&lt;year&gt;2017&lt;/year&gt;&lt;/dates&gt;&lt;urls&gt;&lt;related-urls&gt;&lt;url&gt;researchbriefings.files.parliament.uk/documents/SN05927/SN05927.pdf&lt;/url&gt;&lt;/related-urls&gt;&lt;/urls&gt;&lt;/record&gt;&lt;/Cite&gt;&lt;/EndNote&gt;</w:instrText>
      </w:r>
      <w:r w:rsidR="00313FCC" w:rsidRPr="00ED6412">
        <w:fldChar w:fldCharType="separate"/>
      </w:r>
      <w:r w:rsidR="000201C4">
        <w:rPr>
          <w:noProof/>
        </w:rPr>
        <w:t>[</w:t>
      </w:r>
      <w:hyperlink w:anchor="_ENREF_30" w:tooltip="Hirst, 2017 #451" w:history="1">
        <w:r w:rsidR="00213BF8">
          <w:rPr>
            <w:noProof/>
          </w:rPr>
          <w:t>30</w:t>
        </w:r>
      </w:hyperlink>
      <w:r w:rsidR="000201C4">
        <w:rPr>
          <w:noProof/>
        </w:rPr>
        <w:t>]</w:t>
      </w:r>
      <w:r w:rsidR="00313FCC" w:rsidRPr="00ED6412">
        <w:fldChar w:fldCharType="end"/>
      </w:r>
      <w:r w:rsidR="000C76CF" w:rsidRPr="00ED6412">
        <w:t>.</w:t>
      </w:r>
      <w:r w:rsidR="00FB48ED" w:rsidRPr="00ED6412">
        <w:t xml:space="preserve"> </w:t>
      </w:r>
      <w:r w:rsidR="004B1DF0" w:rsidRPr="00ED6412">
        <w:rPr>
          <w:lang w:eastAsia="en-US"/>
        </w:rPr>
        <w:t>It can be observe</w:t>
      </w:r>
      <w:r w:rsidR="00344534" w:rsidRPr="00ED6412">
        <w:rPr>
          <w:lang w:eastAsia="en-US"/>
        </w:rPr>
        <w:t>d</w:t>
      </w:r>
      <w:r w:rsidR="004B1DF0" w:rsidRPr="00ED6412">
        <w:rPr>
          <w:lang w:eastAsia="en-US"/>
        </w:rPr>
        <w:t xml:space="preserve"> from </w:t>
      </w:r>
      <w:r w:rsidR="004B1DF0" w:rsidRPr="00ED6412">
        <w:fldChar w:fldCharType="begin"/>
      </w:r>
      <w:r w:rsidR="004B1DF0" w:rsidRPr="00ED6412">
        <w:instrText xml:space="preserve"> REF _Ref502327318 \h </w:instrText>
      </w:r>
      <w:r w:rsidR="00A63E2B" w:rsidRPr="00ED6412">
        <w:instrText xml:space="preserve"> \* MERGEFORMAT </w:instrText>
      </w:r>
      <w:r w:rsidR="004B1DF0" w:rsidRPr="00ED6412">
        <w:fldChar w:fldCharType="separate"/>
      </w:r>
      <w:r w:rsidR="00C05E44" w:rsidRPr="00ED6412">
        <w:t xml:space="preserve">Figure </w:t>
      </w:r>
      <w:r w:rsidR="00C05E44">
        <w:rPr>
          <w:noProof/>
        </w:rPr>
        <w:t>1</w:t>
      </w:r>
      <w:r w:rsidR="00C05E44" w:rsidRPr="00ED6412">
        <w:rPr>
          <w:noProof/>
        </w:rPr>
        <w:t>.</w:t>
      </w:r>
      <w:r w:rsidR="00C05E44">
        <w:rPr>
          <w:noProof/>
        </w:rPr>
        <w:t>1</w:t>
      </w:r>
      <w:r w:rsidR="004B1DF0" w:rsidRPr="00ED6412">
        <w:fldChar w:fldCharType="end"/>
      </w:r>
      <w:r w:rsidR="004B1DF0" w:rsidRPr="00ED6412">
        <w:t xml:space="preserve"> </w:t>
      </w:r>
      <w:r w:rsidR="004B1DF0" w:rsidRPr="00ED6412">
        <w:rPr>
          <w:lang w:eastAsia="en-US"/>
        </w:rPr>
        <w:t xml:space="preserve">that the CPF value increases dramatically from 2010 to 2050. </w:t>
      </w:r>
    </w:p>
    <w:p w14:paraId="3F604561" w14:textId="77777777" w:rsidR="00C05C23" w:rsidRPr="00ED6412" w:rsidRDefault="00C05C23" w:rsidP="00A326F0">
      <w:pPr>
        <w:pStyle w:val="Heading4"/>
      </w:pPr>
      <w:bookmarkStart w:id="30" w:name="_Toc523347713"/>
      <w:r w:rsidRPr="00ED6412">
        <w:lastRenderedPageBreak/>
        <w:t>Emissions Performance Standard (EPS)</w:t>
      </w:r>
      <w:bookmarkEnd w:id="30"/>
    </w:p>
    <w:p w14:paraId="40274487" w14:textId="2726866D" w:rsidR="00C05C23" w:rsidRPr="00ED6412" w:rsidRDefault="00C05C23" w:rsidP="00C05C23">
      <w:pPr>
        <w:rPr>
          <w:lang w:eastAsia="en-US"/>
        </w:rPr>
      </w:pPr>
      <w:r w:rsidRPr="00ED6412">
        <w:rPr>
          <w:lang w:eastAsia="en-US"/>
        </w:rPr>
        <w:t>EPS is a regulatory component of the National Planning policy. It provides a limit on the emissions of new fossil fuel power stations, namely 450 gCO</w:t>
      </w:r>
      <w:r w:rsidRPr="00ED6412">
        <w:rPr>
          <w:vertAlign w:val="subscript"/>
          <w:lang w:eastAsia="en-US"/>
        </w:rPr>
        <w:t>2</w:t>
      </w:r>
      <w:r w:rsidRPr="00ED6412">
        <w:rPr>
          <w:lang w:eastAsia="en-US"/>
        </w:rPr>
        <w:t xml:space="preserve">/kWh, which is about half of the  emissions of coal-fired power generation without CCS </w:t>
      </w:r>
      <w:r w:rsidRPr="00ED6412">
        <w:rPr>
          <w:lang w:eastAsia="en-US"/>
        </w:rPr>
        <w:fldChar w:fldCharType="begin"/>
      </w:r>
      <w:r w:rsidR="000201C4">
        <w:rPr>
          <w:lang w:eastAsia="en-US"/>
        </w:rPr>
        <w:instrText xml:space="preserve"> ADDIN EN.CITE &lt;EndNote&gt;&lt;Cite&gt;&lt;Author&gt;DECC&lt;/Author&gt;&lt;Year&gt;2012&lt;/Year&gt;&lt;RecNum&gt;288&lt;/RecNum&gt;&lt;DisplayText&gt;[26, 31]&lt;/DisplayText&gt;&lt;record&gt;&lt;rec-number&gt;288&lt;/rec-number&gt;&lt;foreign-keys&gt;&lt;key app="EN" db-id="wat2z5xv39zx9lefev2vrzeifd9dzfzsx50x" timestamp="0"&gt;288&lt;/key&gt;&lt;/foreign-keys&gt;&lt;ref-type name="Journal Article"&gt;17&lt;/ref-type&gt;&lt;contributors&gt;&lt;authors&gt;&lt;author&gt;DECC&lt;/author&gt;&lt;/authors&gt;&lt;/contributors&gt;&lt;titles&gt;&lt;title&gt;Electrisity Market Reform: Policy Overview&lt;/title&gt;&lt;/titles&gt;&lt;dates&gt;&lt;year&gt;2012&lt;/year&gt;&lt;/dates&gt;&lt;urls&gt;&lt;related-urls&gt;&lt;url&gt;https://www.gov.uk/government/uploads/system/uploads/attachment_data/file/65634/7090-electricity-market-reform-policy-overview-.pdf&lt;/url&gt;&lt;/related-urls&gt;&lt;/urls&gt;&lt;/record&gt;&lt;/Cite&gt;&lt;Cite&gt;&lt;Author&gt;Legislation.gov.uk&lt;/Author&gt;&lt;Year&gt;2015&lt;/Year&gt;&lt;RecNum&gt;455&lt;/RecNum&gt;&lt;record&gt;&lt;rec-number&gt;455&lt;/rec-number&gt;&lt;foreign-keys&gt;&lt;key app="EN" db-id="wat2z5xv39zx9lefev2vrzeifd9dzfzsx50x" timestamp="0"&gt;455&lt;/key&gt;&lt;/foreign-keys&gt;&lt;ref-type name="Web Page"&gt;12&lt;/ref-type&gt;&lt;contributors&gt;&lt;authors&gt;&lt;author&gt;Legislation.gov.uk&lt;/author&gt;&lt;/authors&gt;&lt;/contributors&gt;&lt;titles&gt;&lt;title&gt;The Emissions Performance Standard Regulations 2015&lt;/title&gt;&lt;/titles&gt;&lt;volume&gt;2017&lt;/volume&gt;&lt;number&gt;28 December &lt;/number&gt;&lt;dates&gt;&lt;year&gt;2015&lt;/year&gt;&lt;/dates&gt;&lt;urls&gt;&lt;related-urls&gt;&lt;url&gt;https://www.legislation.gov.uk/ukdsi/2015/9780111127186&lt;/url&gt;&lt;/related-urls&gt;&lt;/urls&gt;&lt;/record&gt;&lt;/Cite&gt;&lt;/EndNote&gt;</w:instrText>
      </w:r>
      <w:r w:rsidRPr="00ED6412">
        <w:rPr>
          <w:lang w:eastAsia="en-US"/>
        </w:rPr>
        <w:fldChar w:fldCharType="separate"/>
      </w:r>
      <w:r w:rsidR="000201C4">
        <w:rPr>
          <w:noProof/>
          <w:lang w:eastAsia="en-US"/>
        </w:rPr>
        <w:t>[</w:t>
      </w:r>
      <w:hyperlink w:anchor="_ENREF_26" w:tooltip="DECC, 2012 #288" w:history="1">
        <w:r w:rsidR="00213BF8">
          <w:rPr>
            <w:noProof/>
            <w:lang w:eastAsia="en-US"/>
          </w:rPr>
          <w:t>26</w:t>
        </w:r>
      </w:hyperlink>
      <w:r w:rsidR="000201C4">
        <w:rPr>
          <w:noProof/>
          <w:lang w:eastAsia="en-US"/>
        </w:rPr>
        <w:t xml:space="preserve">, </w:t>
      </w:r>
      <w:hyperlink w:anchor="_ENREF_31" w:tooltip="Legislation.gov.uk, 2015 #455" w:history="1">
        <w:r w:rsidR="00213BF8">
          <w:rPr>
            <w:noProof/>
            <w:lang w:eastAsia="en-US"/>
          </w:rPr>
          <w:t>31</w:t>
        </w:r>
      </w:hyperlink>
      <w:r w:rsidR="000201C4">
        <w:rPr>
          <w:noProof/>
          <w:lang w:eastAsia="en-US"/>
        </w:rPr>
        <w:t>]</w:t>
      </w:r>
      <w:r w:rsidRPr="00ED6412">
        <w:rPr>
          <w:lang w:eastAsia="en-US"/>
        </w:rPr>
        <w:fldChar w:fldCharType="end"/>
      </w:r>
      <w:r w:rsidRPr="00ED6412">
        <w:rPr>
          <w:lang w:eastAsia="en-US"/>
        </w:rPr>
        <w:t xml:space="preserve">.  BEIS stated that one of the options to place the closure of unabated coal into effect is to modify the existing EPS on the emission limit per unit of generated electricity at any point in time, rather than have an annual limit </w:t>
      </w:r>
      <w:r w:rsidRPr="00ED6412">
        <w:rPr>
          <w:lang w:eastAsia="en-US"/>
        </w:rPr>
        <w:fldChar w:fldCharType="begin"/>
      </w:r>
      <w:r w:rsidR="000201C4">
        <w:rPr>
          <w:lang w:eastAsia="en-US"/>
        </w:rPr>
        <w:instrText xml:space="preserve"> ADDIN EN.CITE &lt;EndNote&gt;&lt;Cite&gt;&lt;Author&gt;BEIS&lt;/Author&gt;&lt;Year&gt;2016&lt;/Year&gt;&lt;RecNum&gt;444&lt;/RecNum&gt;&lt;DisplayText&gt;[10]&lt;/DisplayText&gt;&lt;record&gt;&lt;rec-number&gt;444&lt;/rec-number&gt;&lt;foreign-keys&gt;&lt;key app="EN" db-id="wat2z5xv39zx9lefev2vrzeifd9dzfzsx50x" timestamp="0"&gt;444&lt;/key&gt;&lt;/foreign-keys&gt;&lt;ref-type name="Journal Article"&gt;17&lt;/ref-type&gt;&lt;contributors&gt;&lt;authors&gt;&lt;author&gt;BEIS&lt;/author&gt;&lt;/authors&gt;&lt;/contributors&gt;&lt;titles&gt;&lt;title&gt;Coal Generation in Great Britain The Pathway to a Low-Carbon Future: Consultation Document &lt;/title&gt;&lt;/titles&gt;&lt;dates&gt;&lt;year&gt;2016&lt;/year&gt;&lt;/dates&gt;&lt;urls&gt;&lt;related-urls&gt;&lt;url&gt;https://www.gov.uk/government/uploads/system/uploads/attachment_data/file/577080/With_SIG_Unabated_coal_closure_consultation_FINAL__v6.1_.pdf&lt;/url&gt;&lt;/related-urls&gt;&lt;/urls&gt;&lt;/record&gt;&lt;/Cite&gt;&lt;/EndNote&gt;</w:instrText>
      </w:r>
      <w:r w:rsidRPr="00ED6412">
        <w:rPr>
          <w:lang w:eastAsia="en-US"/>
        </w:rPr>
        <w:fldChar w:fldCharType="separate"/>
      </w:r>
      <w:r w:rsidR="000201C4">
        <w:rPr>
          <w:noProof/>
          <w:lang w:eastAsia="en-US"/>
        </w:rPr>
        <w:t>[</w:t>
      </w:r>
      <w:hyperlink w:anchor="_ENREF_10" w:tooltip="BEIS, 2016 #444" w:history="1">
        <w:r w:rsidR="00213BF8">
          <w:rPr>
            <w:noProof/>
            <w:lang w:eastAsia="en-US"/>
          </w:rPr>
          <w:t>10</w:t>
        </w:r>
      </w:hyperlink>
      <w:r w:rsidR="000201C4">
        <w:rPr>
          <w:noProof/>
          <w:lang w:eastAsia="en-US"/>
        </w:rPr>
        <w:t>]</w:t>
      </w:r>
      <w:r w:rsidRPr="00ED6412">
        <w:rPr>
          <w:lang w:eastAsia="en-US"/>
        </w:rPr>
        <w:fldChar w:fldCharType="end"/>
      </w:r>
      <w:r w:rsidRPr="00ED6412">
        <w:rPr>
          <w:lang w:eastAsia="en-US"/>
        </w:rPr>
        <w:t>. Therefore, an emission limit of per unit of generated electricity at any point in time will be considered in this thesis in order to contain this new feature of the EPS.</w:t>
      </w:r>
    </w:p>
    <w:p w14:paraId="7A6D84C6" w14:textId="77777777" w:rsidR="004B1DF0" w:rsidRPr="00ED6412" w:rsidRDefault="00EB5289" w:rsidP="004B1DF0">
      <w:pPr>
        <w:keepNext/>
      </w:pPr>
      <w:r w:rsidRPr="00ED6412">
        <w:rPr>
          <w:noProof/>
          <w:lang w:eastAsia="en-GB"/>
        </w:rPr>
        <w:drawing>
          <wp:inline distT="0" distB="0" distL="0" distR="0" wp14:anchorId="6DA4236B" wp14:editId="7F3AE7AD">
            <wp:extent cx="5038725" cy="3857625"/>
            <wp:effectExtent l="0" t="0" r="9525" b="9525"/>
            <wp:docPr id="4" name="Picture 4" descr="C:\Users\admin\Desktop\CP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PF.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3857625"/>
                    </a:xfrm>
                    <a:prstGeom prst="rect">
                      <a:avLst/>
                    </a:prstGeom>
                    <a:noFill/>
                    <a:ln>
                      <a:noFill/>
                    </a:ln>
                  </pic:spPr>
                </pic:pic>
              </a:graphicData>
            </a:graphic>
          </wp:inline>
        </w:drawing>
      </w:r>
    </w:p>
    <w:p w14:paraId="568B9C3C" w14:textId="7F55D7E4" w:rsidR="004B1DF0" w:rsidRPr="00ED6412" w:rsidRDefault="004B1DF0" w:rsidP="004B1DF0">
      <w:pPr>
        <w:pStyle w:val="Caption"/>
        <w:jc w:val="both"/>
      </w:pPr>
      <w:bookmarkStart w:id="31" w:name="_Ref502327318"/>
      <w:bookmarkStart w:id="32" w:name="_Toc523347868"/>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1</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w:t>
      </w:r>
      <w:r w:rsidR="00C47357">
        <w:rPr>
          <w:noProof/>
        </w:rPr>
        <w:fldChar w:fldCharType="end"/>
      </w:r>
      <w:bookmarkEnd w:id="31"/>
      <w:r w:rsidRPr="00ED6412">
        <w:t xml:space="preserve"> </w:t>
      </w:r>
      <w:r w:rsidR="00FB48ED" w:rsidRPr="00ED6412">
        <w:t xml:space="preserve">The </w:t>
      </w:r>
      <w:r w:rsidRPr="00ED6412">
        <w:t>CPF in the UK from 2010 to 2050.</w:t>
      </w:r>
      <w:bookmarkEnd w:id="32"/>
    </w:p>
    <w:p w14:paraId="25BB72EA" w14:textId="445B2B3E" w:rsidR="004B1028" w:rsidRPr="00ED6412" w:rsidRDefault="00212AC3" w:rsidP="004B1028">
      <w:pPr>
        <w:pStyle w:val="Heading2"/>
        <w:rPr>
          <w:color w:val="auto"/>
        </w:rPr>
      </w:pPr>
      <w:bookmarkStart w:id="33" w:name="_Toc523347714"/>
      <w:r w:rsidRPr="00ED6412">
        <w:rPr>
          <w:color w:val="auto"/>
        </w:rPr>
        <w:lastRenderedPageBreak/>
        <w:t>The role of e</w:t>
      </w:r>
      <w:r w:rsidR="0041050C" w:rsidRPr="00ED6412">
        <w:rPr>
          <w:color w:val="auto"/>
        </w:rPr>
        <w:t>conomic</w:t>
      </w:r>
      <w:r w:rsidR="004B1028" w:rsidRPr="00ED6412">
        <w:rPr>
          <w:color w:val="auto"/>
        </w:rPr>
        <w:t xml:space="preserve"> dispatch</w:t>
      </w:r>
      <w:bookmarkEnd w:id="33"/>
      <w:r w:rsidR="00450CFF" w:rsidRPr="00ED6412">
        <w:rPr>
          <w:color w:val="auto"/>
        </w:rPr>
        <w:t xml:space="preserve"> </w:t>
      </w:r>
    </w:p>
    <w:p w14:paraId="0B5735F9" w14:textId="5DBC6698" w:rsidR="00B63757" w:rsidRPr="00ED6412" w:rsidRDefault="004C2E2B" w:rsidP="00F56FA1">
      <w:pPr>
        <w:spacing w:after="120"/>
      </w:pPr>
      <w:r w:rsidRPr="00ED6412">
        <w:t>According to</w:t>
      </w:r>
      <w:r w:rsidR="00E574D1" w:rsidRPr="00ED6412">
        <w:t xml:space="preserve"> </w:t>
      </w:r>
      <w:r w:rsidR="00EB0D90" w:rsidRPr="00ED6412">
        <w:t>the EMR</w:t>
      </w:r>
      <w:r w:rsidR="004A1783" w:rsidRPr="00ED6412">
        <w:t xml:space="preserve">, </w:t>
      </w:r>
      <w:r w:rsidR="00344534" w:rsidRPr="00ED6412">
        <w:t>sufficient</w:t>
      </w:r>
      <w:r w:rsidRPr="00ED6412">
        <w:t xml:space="preserve"> energy supply is required in the system </w:t>
      </w:r>
      <w:r w:rsidR="004A1783" w:rsidRPr="00ED6412">
        <w:t>in or</w:t>
      </w:r>
      <w:r w:rsidRPr="00ED6412">
        <w:t>der to secure the energy system</w:t>
      </w:r>
      <w:r w:rsidR="004A1783" w:rsidRPr="00ED6412">
        <w:t>.</w:t>
      </w:r>
      <w:r w:rsidR="00E574D1" w:rsidRPr="00ED6412">
        <w:t xml:space="preserve"> A</w:t>
      </w:r>
      <w:r w:rsidR="002475BB" w:rsidRPr="00ED6412">
        <w:t>t th</w:t>
      </w:r>
      <w:r w:rsidR="00E574D1" w:rsidRPr="00ED6412">
        <w:t xml:space="preserve">e same time, the </w:t>
      </w:r>
      <w:r w:rsidR="00F56FA1" w:rsidRPr="00ED6412">
        <w:t>affordable electricity bill require</w:t>
      </w:r>
      <w:r w:rsidR="00437FCE" w:rsidRPr="00ED6412">
        <w:t>s</w:t>
      </w:r>
      <w:r w:rsidR="00F56FA1" w:rsidRPr="00ED6412">
        <w:t xml:space="preserve"> a </w:t>
      </w:r>
      <w:r w:rsidR="000A73B0" w:rsidRPr="00ED6412">
        <w:t>low</w:t>
      </w:r>
      <w:r w:rsidR="00F56FA1" w:rsidRPr="00ED6412">
        <w:t xml:space="preserve"> </w:t>
      </w:r>
      <w:r w:rsidR="000A73B0" w:rsidRPr="00ED6412">
        <w:t>supply</w:t>
      </w:r>
      <w:r w:rsidR="00F56FA1" w:rsidRPr="00ED6412">
        <w:t xml:space="preserve"> cost </w:t>
      </w:r>
      <w:r w:rsidR="00FB48ED" w:rsidRPr="00ED6412">
        <w:t xml:space="preserve">in </w:t>
      </w:r>
      <w:r w:rsidR="00F56FA1" w:rsidRPr="00ED6412">
        <w:t xml:space="preserve">the power generations. </w:t>
      </w:r>
      <w:r w:rsidR="000A73B0" w:rsidRPr="00ED6412">
        <w:t>Therefore, the balance between the demand and supply</w:t>
      </w:r>
      <w:r w:rsidR="00FB48ED" w:rsidRPr="00ED6412">
        <w:t xml:space="preserve"> in the energy system</w:t>
      </w:r>
      <w:r w:rsidR="000A73B0" w:rsidRPr="00ED6412">
        <w:t xml:space="preserve"> should be </w:t>
      </w:r>
      <w:r w:rsidR="00344534" w:rsidRPr="00ED6412">
        <w:t>found</w:t>
      </w:r>
      <w:r w:rsidR="000A73B0" w:rsidRPr="00ED6412">
        <w:t xml:space="preserve"> and the cost of the supply should be minimize</w:t>
      </w:r>
      <w:r w:rsidR="00FB48ED" w:rsidRPr="00ED6412">
        <w:t>d</w:t>
      </w:r>
      <w:r w:rsidR="000A73B0" w:rsidRPr="00ED6412">
        <w:t>.</w:t>
      </w:r>
    </w:p>
    <w:p w14:paraId="690E4B95" w14:textId="66F7430E" w:rsidR="00643B4C" w:rsidRPr="00ED6412" w:rsidRDefault="00643B4C" w:rsidP="001E3750">
      <w:pPr>
        <w:pStyle w:val="Heading3"/>
      </w:pPr>
      <w:bookmarkStart w:id="34" w:name="_Toc523347715"/>
      <w:r w:rsidRPr="00ED6412">
        <w:t>Economic dispatch (ED)</w:t>
      </w:r>
      <w:bookmarkEnd w:id="34"/>
    </w:p>
    <w:p w14:paraId="629BECA1" w14:textId="471DF7E2" w:rsidR="001A1B9A" w:rsidRPr="00ED6412" w:rsidRDefault="0041050C" w:rsidP="009209DF">
      <w:r w:rsidRPr="00ED6412">
        <w:t xml:space="preserve">To </w:t>
      </w:r>
      <w:r w:rsidR="00BF6656" w:rsidRPr="00ED6412">
        <w:t xml:space="preserve">determine the optimal operation strategy of the energy system under the EMR, </w:t>
      </w:r>
      <w:r w:rsidRPr="00ED6412">
        <w:t>the balance of the demand and supply and</w:t>
      </w:r>
      <w:r w:rsidR="00D30136" w:rsidRPr="00ED6412">
        <w:t xml:space="preserve"> </w:t>
      </w:r>
      <w:r w:rsidR="00FB48ED" w:rsidRPr="00ED6412">
        <w:t>the minimization of</w:t>
      </w:r>
      <w:r w:rsidR="00D30136" w:rsidRPr="00ED6412">
        <w:t xml:space="preserve"> the supply </w:t>
      </w:r>
      <w:r w:rsidRPr="00ED6412">
        <w:t>cost</w:t>
      </w:r>
      <w:r w:rsidR="00BF6656" w:rsidRPr="00ED6412">
        <w:t xml:space="preserve"> should be considered. Therefore</w:t>
      </w:r>
      <w:r w:rsidRPr="00ED6412">
        <w:t xml:space="preserve"> the economic dispatch (ED) is introduced</w:t>
      </w:r>
      <w:r w:rsidR="00FB48ED" w:rsidRPr="00ED6412">
        <w:t xml:space="preserve"> and this is </w:t>
      </w:r>
      <w:r w:rsidR="002D4BC6" w:rsidRPr="00ED6412">
        <w:t>defined</w:t>
      </w:r>
      <w:r w:rsidRPr="00ED6412">
        <w:t xml:space="preserve"> by </w:t>
      </w:r>
      <w:r w:rsidR="00344534" w:rsidRPr="00ED6412">
        <w:t xml:space="preserve">the </w:t>
      </w:r>
      <w:r w:rsidRPr="00ED6412">
        <w:t>EPAct section 1234</w:t>
      </w:r>
      <w:r w:rsidR="00FB48ED" w:rsidRPr="00ED6412">
        <w:t xml:space="preserve">, namely </w:t>
      </w:r>
      <w:r w:rsidRPr="00ED6412">
        <w:t>‘The operation of generation facilities to produce energy at the lowest cost to reliably serve consumers, recognizing any operational limits of generation and transmission faciliti</w:t>
      </w:r>
      <w:r w:rsidR="001D3A16" w:rsidRPr="00ED6412">
        <w:t>es</w:t>
      </w:r>
      <w:r w:rsidRPr="00ED6412">
        <w:t xml:space="preserve">’ </w:t>
      </w:r>
      <w:r w:rsidRPr="00ED6412">
        <w:fldChar w:fldCharType="begin"/>
      </w:r>
      <w:r w:rsidR="000201C4">
        <w:instrText xml:space="preserve"> ADDIN EN.CITE &lt;EndNote&gt;&lt;Cite&gt;&lt;Author&gt;Energy.gov&lt;/Author&gt;&lt;Year&gt;2005&lt;/Year&gt;&lt;RecNum&gt;448&lt;/RecNum&gt;&lt;DisplayText&gt;[32]&lt;/DisplayText&gt;&lt;record&gt;&lt;rec-number&gt;448&lt;/rec-number&gt;&lt;foreign-keys&gt;&lt;key app="EN" db-id="wat2z5xv39zx9lefev2vrzeifd9dzfzsx50x" timestamp="0"&gt;448&lt;/key&gt;&lt;/foreign-keys&gt;&lt;ref-type name="Journal Article"&gt;17&lt;/ref-type&gt;&lt;contributors&gt;&lt;authors&gt;&lt;author&gt;Energy.gov&lt;/author&gt;&lt;/authors&gt;&lt;/contributors&gt;&lt;titles&gt;&lt;title&gt;US Energy Policy Act of 2005&lt;/title&gt;&lt;/titles&gt;&lt;dates&gt;&lt;year&gt;2005&lt;/year&gt;&lt;/dates&gt;&lt;urls&gt;&lt;related-urls&gt;&lt;url&gt;https://energy.gov/downloads/energy-policy-act-2005&lt;/url&gt;&lt;/related-urls&gt;&lt;/urls&gt;&lt;/record&gt;&lt;/Cite&gt;&lt;/EndNote&gt;</w:instrText>
      </w:r>
      <w:r w:rsidRPr="00ED6412">
        <w:fldChar w:fldCharType="separate"/>
      </w:r>
      <w:r w:rsidR="000201C4">
        <w:rPr>
          <w:noProof/>
        </w:rPr>
        <w:t>[</w:t>
      </w:r>
      <w:hyperlink w:anchor="_ENREF_32" w:tooltip="Energy.gov, 2005 #448" w:history="1">
        <w:r w:rsidR="00213BF8">
          <w:rPr>
            <w:noProof/>
          </w:rPr>
          <w:t>32</w:t>
        </w:r>
      </w:hyperlink>
      <w:r w:rsidR="000201C4">
        <w:rPr>
          <w:noProof/>
        </w:rPr>
        <w:t>]</w:t>
      </w:r>
      <w:r w:rsidRPr="00ED6412">
        <w:fldChar w:fldCharType="end"/>
      </w:r>
      <w:r w:rsidR="001D3A16" w:rsidRPr="00ED6412">
        <w:t>.</w:t>
      </w:r>
      <w:r w:rsidR="004014CB" w:rsidRPr="00ED6412">
        <w:t xml:space="preserve"> </w:t>
      </w:r>
      <w:r w:rsidR="009209DF" w:rsidRPr="00ED6412">
        <w:t xml:space="preserve">Initially, to consider the electricity grid balance in </w:t>
      </w:r>
      <w:r w:rsidR="00112CC7" w:rsidRPr="00ED6412">
        <w:t>techno-</w:t>
      </w:r>
      <w:r w:rsidR="009209DF" w:rsidRPr="00ED6412">
        <w:t>economi</w:t>
      </w:r>
      <w:r w:rsidR="00FB48ED" w:rsidRPr="00ED6412">
        <w:t>c terms, the ED is introduced and t</w:t>
      </w:r>
      <w:r w:rsidR="009209DF" w:rsidRPr="00ED6412">
        <w:t xml:space="preserve">he ED of thermal power generating units </w:t>
      </w:r>
      <w:r w:rsidR="00FB48ED" w:rsidRPr="00ED6412">
        <w:t>h</w:t>
      </w:r>
      <w:r w:rsidR="009209DF" w:rsidRPr="00ED6412">
        <w:t>as</w:t>
      </w:r>
      <w:r w:rsidR="00FB48ED" w:rsidRPr="00ED6412">
        <w:t xml:space="preserve"> been</w:t>
      </w:r>
      <w:r w:rsidR="009209DF" w:rsidRPr="00ED6412">
        <w:t xml:space="preserve"> proposed since 1920</w:t>
      </w:r>
      <w:r w:rsidR="00FB48ED" w:rsidRPr="00ED6412">
        <w:t>,</w:t>
      </w:r>
      <w:r w:rsidR="009209DF" w:rsidRPr="00ED6412">
        <w:t xml:space="preserve"> or even earlier </w:t>
      </w:r>
      <w:r w:rsidR="009209DF" w:rsidRPr="00ED6412">
        <w:fldChar w:fldCharType="begin"/>
      </w:r>
      <w:r w:rsidR="000201C4">
        <w:instrText xml:space="preserve"> ADDIN EN.CITE &lt;EndNote&gt;&lt;Cite ExcludeYear="1"&gt;&lt;Author&gt;Chowdhury&lt;/Author&gt;&lt;Year&gt;1990&lt;/Year&gt;&lt;RecNum&gt;107&lt;/RecNum&gt;&lt;DisplayText&gt;[33]&lt;/DisplayText&gt;&lt;record&gt;&lt;rec-number&gt;107&lt;/rec-number&gt;&lt;foreign-keys&gt;&lt;key app="EN" db-id="wat2z5xv39zx9lefev2vrzeifd9dzfzsx50x" timestamp="0"&gt;107&lt;/key&gt;&lt;/foreign-keys&gt;&lt;ref-type name="Journal Article"&gt;17&lt;/ref-type&gt;&lt;contributors&gt;&lt;authors&gt;&lt;author&gt;Chowdhury, B. H.&lt;/author&gt;&lt;author&gt;Rahman, S.&lt;/author&gt;&lt;/authors&gt;&lt;/contributors&gt;&lt;titles&gt;&lt;title&gt;A review of recent advances in economic dispatch&lt;/title&gt;&lt;secondary-title&gt;Power Systems, IEEE Transactions on&lt;/secondary-title&gt;&lt;/titles&gt;&lt;pages&gt;1248-1259&lt;/pages&gt;&lt;volume&gt;5&lt;/volume&gt;&lt;number&gt;4&lt;/number&gt;&lt;keywords&gt;&lt;keyword&gt;electric power generation&lt;/keyword&gt;&lt;keyword&gt;load dispatching&lt;/keyword&gt;&lt;keyword&gt;load flow&lt;/keyword&gt;&lt;keyword&gt;power systems&lt;/keyword&gt;&lt;keyword&gt;AGC&lt;/keyword&gt;&lt;keyword&gt;automatic generation control&lt;/keyword&gt;&lt;keyword&gt;dynamic dispatch&lt;/keyword&gt;&lt;keyword&gt;economic dispatch&lt;/keyword&gt;&lt;keyword&gt;nonconventional generation sources&lt;/keyword&gt;&lt;keyword&gt;optimal power flow&lt;/keyword&gt;&lt;keyword&gt;Dispatching&lt;/keyword&gt;&lt;keyword&gt;Environmental economics&lt;/keyword&gt;&lt;keyword&gt;Frequency control&lt;/keyword&gt;&lt;keyword&gt;Power generation&lt;/keyword&gt;&lt;keyword&gt;Power generation economics&lt;/keyword&gt;&lt;keyword&gt;Power system analysis computing&lt;/keyword&gt;&lt;keyword&gt;Power system economics&lt;/keyword&gt;&lt;keyword&gt;Processor scheduling&lt;/keyword&gt;&lt;keyword&gt;Stress control&lt;/keyword&gt;&lt;/keywords&gt;&lt;dates&gt;&lt;year&gt;1990&lt;/year&gt;&lt;/dates&gt;&lt;isbn&gt;0885-8950&lt;/isbn&gt;&lt;urls&gt;&lt;/urls&gt;&lt;electronic-resource-num&gt;10.1109/59.99376&lt;/electronic-resource-num&gt;&lt;/record&gt;&lt;/Cite&gt;&lt;/EndNote&gt;</w:instrText>
      </w:r>
      <w:r w:rsidR="009209DF" w:rsidRPr="00ED6412">
        <w:fldChar w:fldCharType="separate"/>
      </w:r>
      <w:r w:rsidR="000201C4">
        <w:rPr>
          <w:noProof/>
        </w:rPr>
        <w:t>[</w:t>
      </w:r>
      <w:hyperlink w:anchor="_ENREF_33" w:tooltip="Chowdhury, 1990 #107" w:history="1">
        <w:r w:rsidR="00213BF8">
          <w:rPr>
            <w:noProof/>
          </w:rPr>
          <w:t>33</w:t>
        </w:r>
      </w:hyperlink>
      <w:r w:rsidR="000201C4">
        <w:rPr>
          <w:noProof/>
        </w:rPr>
        <w:t>]</w:t>
      </w:r>
      <w:r w:rsidR="009209DF" w:rsidRPr="00ED6412">
        <w:fldChar w:fldCharType="end"/>
      </w:r>
      <w:r w:rsidR="009209DF" w:rsidRPr="00ED6412">
        <w:t xml:space="preserve">. </w:t>
      </w:r>
    </w:p>
    <w:p w14:paraId="554DDA40" w14:textId="612E8691" w:rsidR="0041050C" w:rsidRPr="00ED6412" w:rsidRDefault="0017522F" w:rsidP="001E3750">
      <w:pPr>
        <w:pStyle w:val="Heading3"/>
      </w:pPr>
      <w:bookmarkStart w:id="35" w:name="_Toc523347716"/>
      <w:r w:rsidRPr="00ED6412">
        <w:t>Combined e</w:t>
      </w:r>
      <w:r w:rsidR="0041050C" w:rsidRPr="00ED6412">
        <w:t>conomic and emission dispatch (</w:t>
      </w:r>
      <w:r w:rsidR="00FA5D56" w:rsidRPr="00ED6412">
        <w:t>C</w:t>
      </w:r>
      <w:r w:rsidR="0041050C" w:rsidRPr="00ED6412">
        <w:t>EED)</w:t>
      </w:r>
      <w:bookmarkEnd w:id="35"/>
    </w:p>
    <w:p w14:paraId="47B85D7B" w14:textId="48CEB181" w:rsidR="00820954" w:rsidRPr="00ED6412" w:rsidRDefault="00E14400" w:rsidP="004824F0">
      <w:pPr>
        <w:spacing w:after="120"/>
      </w:pPr>
      <w:r w:rsidRPr="00ED6412">
        <w:t>With the growing concern for the environment</w:t>
      </w:r>
      <w:r w:rsidR="004824F0" w:rsidRPr="00ED6412">
        <w:t xml:space="preserve">, </w:t>
      </w:r>
      <w:r w:rsidR="00576D98" w:rsidRPr="00ED6412">
        <w:t>CEED</w:t>
      </w:r>
      <w:r w:rsidR="004824F0" w:rsidRPr="00ED6412">
        <w:t xml:space="preserve"> models have been developed for an electrical system consisting of fossil-fired power plants in the 1990s </w:t>
      </w:r>
      <w:r w:rsidR="0012260E" w:rsidRPr="00ED6412">
        <w:fldChar w:fldCharType="begin">
          <w:fldData xml:space="preserve">PEVuZE5vdGU+PENpdGU+PEF1dGhvcj5Ib2xzdGVpbjwvQXV0aG9yPjxZZWFyPjE5OTI8L1llYXI+
PFJlY051bT4yODY8L1JlY051bT48RGlzcGxheVRleHQ+WzM0LTM2XTwvRGlzcGxheVRleHQ+PHJl
Y29yZD48cmVjLW51bWJlcj4yODY8L3JlYy1udW1iZXI+PGZvcmVpZ24ta2V5cz48a2V5IGFwcD0i
RU4iIGRiLWlkPSJ3YXQyejV4djM5eng5bGVmZXYydnJ6ZWlmZDlkemZ6c3g1MHgiIHRpbWVzdGFt
cD0iMCI+Mjg2PC9rZXk+PC9mb3JlaWduLWtleXM+PHJlZi10eXBlIG5hbWU9IkpvdXJuYWwgQXJ0
aWNsZSI+MTc8L3JlZi10eXBlPjxjb250cmlidXRvcnM+PGF1dGhvcnM+PGF1dGhvcj5Ib2xzdGVp
biwgTS4gUC48L2F1dGhvcj48YXV0aG9yPkJyYW5kcywgVy4gSi48L2F1dGhvcj48L2F1dGhvcnM+
PC9jb250cmlidXRvcnM+PHRpdGxlcz48dGl0bGU+SW1wYWN0cyBvbiBsZWFzdCBjb3N0IHBsYW5u
aW5nIGFuZCBzeXN0ZW0gb3BlcmF0aW9ucyBvZiBtb25ldGl6aW5nIGVudmlyb25tZW50YWwgZXh0
ZXJuYWxpdGllczwvdGl0bGU+PHNlY29uZGFyeS10aXRsZT5Qcm9jZWVkaW5ncyBvZiB0aGUgQW1l
cmljYW4gUG93ZXIgQ29uZmVyZW5jZTwvc2Vjb25kYXJ5LXRpdGxlPjwvdGl0bGVzPjxwYWdlcz4x
MDQ4LTEwNTQ8L3BhZ2VzPjx2b2x1bWU+NTQ8L3ZvbHVtZT48bnVtYmVyPjI8L251bWJlcj48ZGF0
ZXM+PHllYXI+MTk5MjwveWVhcj48L2RhdGVzPjxwdWItbG9jYXRpb24+VW5pdGVkIFN0YXRlczwv
cHViLWxvY2F0aW9uPjx1cmxzPjwvdXJscz48L3JlY29yZD48L0NpdGU+PENpdGU+PEF1dGhvcj5C
ZXJub3c8L0F1dGhvcj48WWVhcj4xOTkxPC9ZZWFyPjxSZWNOdW0+NDU3PC9SZWNOdW0+PHJlY29y
ZD48cmVjLW51bWJlcj40NTc8L3JlYy1udW1iZXI+PGZvcmVpZ24ta2V5cz48a2V5IGFwcD0iRU4i
IGRiLWlkPSJ3YXQyejV4djM5eng5bGVmZXYydnJ6ZWlmZDlkemZ6c3g1MHgiIHRpbWVzdGFtcD0i
MCI+NDU3PC9rZXk+PC9mb3JlaWduLWtleXM+PHJlZi10eXBlIG5hbWU9IkpvdXJuYWwgQXJ0aWNs
ZSI+MTc8L3JlZi10eXBlPjxjb250cmlidXRvcnM+PGF1dGhvcnM+PGF1dGhvcj5CZXJub3csIFN0
ZXBoZW48L2F1dGhvcj48YXV0aG9yPkJpZXdhbGQsIEJydWNlPC9hdXRob3I+PGF1dGhvcj5NYXJy
b24sIERvbmFsZDwvYXV0aG9yPjwvYXV0aG9ycz48L2NvbnRyaWJ1dG9ycz48dGl0bGVzPjx0aXRs
ZT5GdWxsLWNvc3QgZGlzcGF0Y2g6IEluY29ycG9yYXRpbmcgZW52aXJvbm1lbnRhbCBleHRlcm5h
bGl0aWVzIGluIGVsZWN0cmljIHN5c3RlbSBvcGVyYXRpb248L3RpdGxlPjxzZWNvbmRhcnktdGl0
bGU+VGhlIEVsZWN0cmljaXR5IEpvdXJuYWw8L3NlY29uZGFyeS10aXRsZT48L3RpdGxlcz48cGFn
ZXM+MjAtMzM8L3BhZ2VzPjx2b2x1bWU+NDwvdm9sdW1lPjxudW1iZXI+MjwvbnVtYmVyPjxkYXRl
cz48eWVhcj4xOTkxPC95ZWFyPjxwdWItZGF0ZXM+PGRhdGU+MTk5MS8wMy8wMS88L2RhdGU+PC9w
dWItZGF0ZXM+PC9kYXRlcz48aXNibj4xMDQwLTYxOTA8L2lzYm4+PHVybHM+PHJlbGF0ZWQtdXJs
cz48dXJsPmh0dHA6Ly93d3cuc2NpZW5jZWRpcmVjdC5jb20vc2NpZW5jZS9hcnRpY2xlL3BpaS8x
MDQwNjE5MDkxOTAxNjhTPC91cmw+PC9yZWxhdGVkLXVybHM+PC91cmxzPjxlbGVjdHJvbmljLXJl
c291cmNlLW51bT5odHRwczovL2RvaS5vcmcvMTAuMTAxNi8xMDQwLTYxOTAoOTEpOTAxNjgtUzwv
ZWxlY3Ryb25pYy1yZXNvdXJjZS1udW0+PC9yZWNvcmQ+PC9DaXRlPjxDaXRlPjxBdXRob3I+TXV0
aHVzd2FteTwvQXV0aG9yPjxZZWFyPjIwMTU8L1llYXI+PFJlY051bT40NTg8L1JlY051bT48cmVj
b3JkPjxyZWMtbnVtYmVyPjQ1ODwvcmVjLW51bWJlcj48Zm9yZWlnbi1rZXlzPjxrZXkgYXBwPSJF
TiIgZGItaWQ9IndhdDJ6NXh2Mzl6eDlsZWZldjJ2cnplaWZkOWR6ZnpzeDUweCIgdGltZXN0YW1w
PSIwIj40NTg8L2tleT48L2ZvcmVpZ24ta2V5cz48cmVmLXR5cGUgbmFtZT0iSm91cm5hbCBBcnRp
Y2xlIj4xNzwvcmVmLXR5cGU+PGNvbnRyaWJ1dG9ycz48YXV0aG9ycz48YXV0aG9yPk11dGh1c3dh
bXksIFJhamt1bWFyPC9hdXRob3I+PGF1dGhvcj5LcmlzaG5hbiwgTWFoYWRldmFuPC9hdXRob3I+
PGF1dGhvcj5TdWJyYW1hbmlhbiwgS2FubmFuPC9hdXRob3I+PGF1dGhvcj5TdWJyYW1hbmlhbiwg
QmFza2FyPC9hdXRob3I+PC9hdXRob3JzPjwvY29udHJpYnV0b3JzPjx0aXRsZXM+PHRpdGxlPkVu
dmlyb25tZW50YWwgYW5kIGVjb25vbWljIHBvd2VyIGRpc3BhdGNoIG9mIHRoZXJtYWwgZ2VuZXJh
dG9ycyB1c2luZyBtb2RpZmllZCBOU0dBLUlJIGFsZ29yaXRobTwvdGl0bGU+PHNlY29uZGFyeS10
aXRsZT5JbnRlcm5hdGlvbmFsIFRyYW5zYWN0aW9ucyBvbiBFbGVjdHJpY2FsIEVuZXJneSBTeXN0
ZW1zPC9zZWNvbmRhcnktdGl0bGU+PC90aXRsZXM+PHBhZ2VzPjE1NTItMTU2OTwvcGFnZXM+PHZv
bHVtZT4yNTwvdm9sdW1lPjxudW1iZXI+ODwvbnVtYmVyPjxrZXl3b3Jkcz48a2V5d29yZD5lbnZp
cm9ubWVudGFsIGFuZCBlY29ub21pYyBwb3dlciBkaXNwYXRjaDwva2V5d29yZD48a2V5d29yZD52
YWx2ZS1wb2ludCBlZmZlY3Q8L2tleXdvcmQ+PGtleXdvcmQ+cHJvaGliaXRlZCBvcGVyYXRpbmcg
em9uZXM8L2tleXdvcmQ+PGtleXdvcmQ+bXVsdGktb2JqZWN0aXZlIGV2b2x1dGlvbmFyeSBhbGdv
cml0aG1zPC9rZXl3b3JkPjxrZXl3b3JkPm1vZGlmaWVkIG5vbi1kb21pbmF0ZWQgc29ydGluZyBn
ZW5ldGljIGFsZ29yaXRobS1JSTwva2V5d29yZD48a2V5d29yZD5UT1BTSVM8L2tleXdvcmQ+PGtl
eXdvcmQ+bm9uLWRvbWluYXRlZCBzb2x1dGlvbnM8L2tleXdvcmQ+PC9rZXl3b3Jkcz48ZGF0ZXM+
PHllYXI+MjAxNTwveWVhcj48L2RhdGVzPjxpc2JuPjIwNTAtNzAzODwvaXNibj48dXJscz48cmVs
YXRlZC11cmxzPjx1cmw+aHR0cDovL2R4LmRvaS5vcmcvMTAuMTAwMi9ldGVwLjE5MTg8L3VybD48
L3JlbGF0ZWQtdXJscz48L3VybHM+PGVsZWN0cm9uaWMtcmVzb3VyY2UtbnVtPjEwLjEwMDIvZXRl
cC4xOTE4PC9lbGVjdHJvbmljLXJlc291cmNlLW51bT48bW9kaWZpZWQtZGF0ZT5FdGVwLTEzLTAz
NTcucjI8L21vZGlmaWVkLWRhdGU+PC9yZWNvcmQ+PC9DaXRlPjwvRW5kTm90ZT4A
</w:fldData>
        </w:fldChar>
      </w:r>
      <w:r w:rsidR="000201C4">
        <w:instrText xml:space="preserve"> ADDIN EN.CITE </w:instrText>
      </w:r>
      <w:r w:rsidR="000201C4">
        <w:fldChar w:fldCharType="begin">
          <w:fldData xml:space="preserve">PEVuZE5vdGU+PENpdGU+PEF1dGhvcj5Ib2xzdGVpbjwvQXV0aG9yPjxZZWFyPjE5OTI8L1llYXI+
PFJlY051bT4yODY8L1JlY051bT48RGlzcGxheVRleHQ+WzM0LTM2XTwvRGlzcGxheVRleHQ+PHJl
Y29yZD48cmVjLW51bWJlcj4yODY8L3JlYy1udW1iZXI+PGZvcmVpZ24ta2V5cz48a2V5IGFwcD0i
RU4iIGRiLWlkPSJ3YXQyejV4djM5eng5bGVmZXYydnJ6ZWlmZDlkemZ6c3g1MHgiIHRpbWVzdGFt
cD0iMCI+Mjg2PC9rZXk+PC9mb3JlaWduLWtleXM+PHJlZi10eXBlIG5hbWU9IkpvdXJuYWwgQXJ0
aWNsZSI+MTc8L3JlZi10eXBlPjxjb250cmlidXRvcnM+PGF1dGhvcnM+PGF1dGhvcj5Ib2xzdGVp
biwgTS4gUC48L2F1dGhvcj48YXV0aG9yPkJyYW5kcywgVy4gSi48L2F1dGhvcj48L2F1dGhvcnM+
PC9jb250cmlidXRvcnM+PHRpdGxlcz48dGl0bGU+SW1wYWN0cyBvbiBsZWFzdCBjb3N0IHBsYW5u
aW5nIGFuZCBzeXN0ZW0gb3BlcmF0aW9ucyBvZiBtb25ldGl6aW5nIGVudmlyb25tZW50YWwgZXh0
ZXJuYWxpdGllczwvdGl0bGU+PHNlY29uZGFyeS10aXRsZT5Qcm9jZWVkaW5ncyBvZiB0aGUgQW1l
cmljYW4gUG93ZXIgQ29uZmVyZW5jZTwvc2Vjb25kYXJ5LXRpdGxlPjwvdGl0bGVzPjxwYWdlcz4x
MDQ4LTEwNTQ8L3BhZ2VzPjx2b2x1bWU+NTQ8L3ZvbHVtZT48bnVtYmVyPjI8L251bWJlcj48ZGF0
ZXM+PHllYXI+MTk5MjwveWVhcj48L2RhdGVzPjxwdWItbG9jYXRpb24+VW5pdGVkIFN0YXRlczwv
cHViLWxvY2F0aW9uPjx1cmxzPjwvdXJscz48L3JlY29yZD48L0NpdGU+PENpdGU+PEF1dGhvcj5C
ZXJub3c8L0F1dGhvcj48WWVhcj4xOTkxPC9ZZWFyPjxSZWNOdW0+NDU3PC9SZWNOdW0+PHJlY29y
ZD48cmVjLW51bWJlcj40NTc8L3JlYy1udW1iZXI+PGZvcmVpZ24ta2V5cz48a2V5IGFwcD0iRU4i
IGRiLWlkPSJ3YXQyejV4djM5eng5bGVmZXYydnJ6ZWlmZDlkemZ6c3g1MHgiIHRpbWVzdGFtcD0i
MCI+NDU3PC9rZXk+PC9mb3JlaWduLWtleXM+PHJlZi10eXBlIG5hbWU9IkpvdXJuYWwgQXJ0aWNs
ZSI+MTc8L3JlZi10eXBlPjxjb250cmlidXRvcnM+PGF1dGhvcnM+PGF1dGhvcj5CZXJub3csIFN0
ZXBoZW48L2F1dGhvcj48YXV0aG9yPkJpZXdhbGQsIEJydWNlPC9hdXRob3I+PGF1dGhvcj5NYXJy
b24sIERvbmFsZDwvYXV0aG9yPjwvYXV0aG9ycz48L2NvbnRyaWJ1dG9ycz48dGl0bGVzPjx0aXRs
ZT5GdWxsLWNvc3QgZGlzcGF0Y2g6IEluY29ycG9yYXRpbmcgZW52aXJvbm1lbnRhbCBleHRlcm5h
bGl0aWVzIGluIGVsZWN0cmljIHN5c3RlbSBvcGVyYXRpb248L3RpdGxlPjxzZWNvbmRhcnktdGl0
bGU+VGhlIEVsZWN0cmljaXR5IEpvdXJuYWw8L3NlY29uZGFyeS10aXRsZT48L3RpdGxlcz48cGFn
ZXM+MjAtMzM8L3BhZ2VzPjx2b2x1bWU+NDwvdm9sdW1lPjxudW1iZXI+MjwvbnVtYmVyPjxkYXRl
cz48eWVhcj4xOTkxPC95ZWFyPjxwdWItZGF0ZXM+PGRhdGU+MTk5MS8wMy8wMS88L2RhdGU+PC9w
dWItZGF0ZXM+PC9kYXRlcz48aXNibj4xMDQwLTYxOTA8L2lzYm4+PHVybHM+PHJlbGF0ZWQtdXJs
cz48dXJsPmh0dHA6Ly93d3cuc2NpZW5jZWRpcmVjdC5jb20vc2NpZW5jZS9hcnRpY2xlL3BpaS8x
MDQwNjE5MDkxOTAxNjhTPC91cmw+PC9yZWxhdGVkLXVybHM+PC91cmxzPjxlbGVjdHJvbmljLXJl
c291cmNlLW51bT5odHRwczovL2RvaS5vcmcvMTAuMTAxNi8xMDQwLTYxOTAoOTEpOTAxNjgtUzwv
ZWxlY3Ryb25pYy1yZXNvdXJjZS1udW0+PC9yZWNvcmQ+PC9DaXRlPjxDaXRlPjxBdXRob3I+TXV0
aHVzd2FteTwvQXV0aG9yPjxZZWFyPjIwMTU8L1llYXI+PFJlY051bT40NTg8L1JlY051bT48cmVj
b3JkPjxyZWMtbnVtYmVyPjQ1ODwvcmVjLW51bWJlcj48Zm9yZWlnbi1rZXlzPjxrZXkgYXBwPSJF
TiIgZGItaWQ9IndhdDJ6NXh2Mzl6eDlsZWZldjJ2cnplaWZkOWR6ZnpzeDUweCIgdGltZXN0YW1w
PSIwIj40NTg8L2tleT48L2ZvcmVpZ24ta2V5cz48cmVmLXR5cGUgbmFtZT0iSm91cm5hbCBBcnRp
Y2xlIj4xNzwvcmVmLXR5cGU+PGNvbnRyaWJ1dG9ycz48YXV0aG9ycz48YXV0aG9yPk11dGh1c3dh
bXksIFJhamt1bWFyPC9hdXRob3I+PGF1dGhvcj5LcmlzaG5hbiwgTWFoYWRldmFuPC9hdXRob3I+
PGF1dGhvcj5TdWJyYW1hbmlhbiwgS2FubmFuPC9hdXRob3I+PGF1dGhvcj5TdWJyYW1hbmlhbiwg
QmFza2FyPC9hdXRob3I+PC9hdXRob3JzPjwvY29udHJpYnV0b3JzPjx0aXRsZXM+PHRpdGxlPkVu
dmlyb25tZW50YWwgYW5kIGVjb25vbWljIHBvd2VyIGRpc3BhdGNoIG9mIHRoZXJtYWwgZ2VuZXJh
dG9ycyB1c2luZyBtb2RpZmllZCBOU0dBLUlJIGFsZ29yaXRobTwvdGl0bGU+PHNlY29uZGFyeS10
aXRsZT5JbnRlcm5hdGlvbmFsIFRyYW5zYWN0aW9ucyBvbiBFbGVjdHJpY2FsIEVuZXJneSBTeXN0
ZW1zPC9zZWNvbmRhcnktdGl0bGU+PC90aXRsZXM+PHBhZ2VzPjE1NTItMTU2OTwvcGFnZXM+PHZv
bHVtZT4yNTwvdm9sdW1lPjxudW1iZXI+ODwvbnVtYmVyPjxrZXl3b3Jkcz48a2V5d29yZD5lbnZp
cm9ubWVudGFsIGFuZCBlY29ub21pYyBwb3dlciBkaXNwYXRjaDwva2V5d29yZD48a2V5d29yZD52
YWx2ZS1wb2ludCBlZmZlY3Q8L2tleXdvcmQ+PGtleXdvcmQ+cHJvaGliaXRlZCBvcGVyYXRpbmcg
em9uZXM8L2tleXdvcmQ+PGtleXdvcmQ+bXVsdGktb2JqZWN0aXZlIGV2b2x1dGlvbmFyeSBhbGdv
cml0aG1zPC9rZXl3b3JkPjxrZXl3b3JkPm1vZGlmaWVkIG5vbi1kb21pbmF0ZWQgc29ydGluZyBn
ZW5ldGljIGFsZ29yaXRobS1JSTwva2V5d29yZD48a2V5d29yZD5UT1BTSVM8L2tleXdvcmQ+PGtl
eXdvcmQ+bm9uLWRvbWluYXRlZCBzb2x1dGlvbnM8L2tleXdvcmQ+PC9rZXl3b3Jkcz48ZGF0ZXM+
PHllYXI+MjAxNTwveWVhcj48L2RhdGVzPjxpc2JuPjIwNTAtNzAzODwvaXNibj48dXJscz48cmVs
YXRlZC11cmxzPjx1cmw+aHR0cDovL2R4LmRvaS5vcmcvMTAuMTAwMi9ldGVwLjE5MTg8L3VybD48
L3JlbGF0ZWQtdXJscz48L3VybHM+PGVsZWN0cm9uaWMtcmVzb3VyY2UtbnVtPjEwLjEwMDIvZXRl
cC4xOTE4PC9lbGVjdHJvbmljLXJlc291cmNlLW51bT48bW9kaWZpZWQtZGF0ZT5FdGVwLTEzLTAz
NTcucjI8L21vZGlmaWVkLWRhdGU+PC9yZWNvcmQ+PC9DaXRlPjwvRW5kTm90ZT4A
</w:fldData>
        </w:fldChar>
      </w:r>
      <w:r w:rsidR="000201C4">
        <w:instrText xml:space="preserve"> ADDIN EN.CITE.DATA </w:instrText>
      </w:r>
      <w:r w:rsidR="000201C4">
        <w:fldChar w:fldCharType="end"/>
      </w:r>
      <w:r w:rsidR="0012260E" w:rsidRPr="00ED6412">
        <w:fldChar w:fldCharType="separate"/>
      </w:r>
      <w:r w:rsidR="000201C4">
        <w:rPr>
          <w:noProof/>
        </w:rPr>
        <w:t>[</w:t>
      </w:r>
      <w:hyperlink w:anchor="_ENREF_34" w:tooltip="Holstein, 1992 #286" w:history="1">
        <w:r w:rsidR="00213BF8">
          <w:rPr>
            <w:noProof/>
          </w:rPr>
          <w:t>34-36</w:t>
        </w:r>
      </w:hyperlink>
      <w:r w:rsidR="000201C4">
        <w:rPr>
          <w:noProof/>
        </w:rPr>
        <w:t>]</w:t>
      </w:r>
      <w:r w:rsidR="0012260E" w:rsidRPr="00ED6412">
        <w:fldChar w:fldCharType="end"/>
      </w:r>
      <w:r w:rsidR="00127266" w:rsidRPr="00ED6412">
        <w:t>.</w:t>
      </w:r>
      <w:r w:rsidR="004824F0" w:rsidRPr="00ED6412">
        <w:t xml:space="preserve"> Initially, the CEED considered only conventional powered generators </w:t>
      </w:r>
      <w:r w:rsidR="0012260E" w:rsidRPr="00ED6412">
        <w:fldChar w:fldCharType="begin">
          <w:fldData xml:space="preserve">PEVuZE5vdGU+PENpdGU+PEF1dGhvcj5Ib2xzdGVpbjwvQXV0aG9yPjxZZWFyPjE5OTI8L1llYXI+
PFJlY051bT4yODY8L1JlY051bT48RGlzcGxheVRleHQ+WzM0LTM5XTwvRGlzcGxheVRleHQ+PHJl
Y29yZD48cmVjLW51bWJlcj4yODY8L3JlYy1udW1iZXI+PGZvcmVpZ24ta2V5cz48a2V5IGFwcD0i
RU4iIGRiLWlkPSJ3YXQyejV4djM5eng5bGVmZXYydnJ6ZWlmZDlkemZ6c3g1MHgiIHRpbWVzdGFt
cD0iMCI+Mjg2PC9rZXk+PC9mb3JlaWduLWtleXM+PHJlZi10eXBlIG5hbWU9IkpvdXJuYWwgQXJ0
aWNsZSI+MTc8L3JlZi10eXBlPjxjb250cmlidXRvcnM+PGF1dGhvcnM+PGF1dGhvcj5Ib2xzdGVp
biwgTS4gUC48L2F1dGhvcj48YXV0aG9yPkJyYW5kcywgVy4gSi48L2F1dGhvcj48L2F1dGhvcnM+
PC9jb250cmlidXRvcnM+PHRpdGxlcz48dGl0bGU+SW1wYWN0cyBvbiBsZWFzdCBjb3N0IHBsYW5u
aW5nIGFuZCBzeXN0ZW0gb3BlcmF0aW9ucyBvZiBtb25ldGl6aW5nIGVudmlyb25tZW50YWwgZXh0
ZXJuYWxpdGllczwvdGl0bGU+PHNlY29uZGFyeS10aXRsZT5Qcm9jZWVkaW5ncyBvZiB0aGUgQW1l
cmljYW4gUG93ZXIgQ29uZmVyZW5jZTwvc2Vjb25kYXJ5LXRpdGxlPjwvdGl0bGVzPjxwYWdlcz4x
MDQ4LTEwNTQ8L3BhZ2VzPjx2b2x1bWU+NTQ8L3ZvbHVtZT48bnVtYmVyPjI8L251bWJlcj48ZGF0
ZXM+PHllYXI+MTk5MjwveWVhcj48L2RhdGVzPjxwdWItbG9jYXRpb24+VW5pdGVkIFN0YXRlczwv
cHViLWxvY2F0aW9uPjx1cmxzPjwvdXJscz48L3JlY29yZD48L0NpdGU+PENpdGU+PEF1dGhvcj5C
ZXJub3c8L0F1dGhvcj48WWVhcj4xOTkxPC9ZZWFyPjxSZWNOdW0+NDU3PC9SZWNOdW0+PHJlY29y
ZD48cmVjLW51bWJlcj40NTc8L3JlYy1udW1iZXI+PGZvcmVpZ24ta2V5cz48a2V5IGFwcD0iRU4i
IGRiLWlkPSJ3YXQyejV4djM5eng5bGVmZXYydnJ6ZWlmZDlkemZ6c3g1MHgiIHRpbWVzdGFtcD0i
MCI+NDU3PC9rZXk+PC9mb3JlaWduLWtleXM+PHJlZi10eXBlIG5hbWU9IkpvdXJuYWwgQXJ0aWNs
ZSI+MTc8L3JlZi10eXBlPjxjb250cmlidXRvcnM+PGF1dGhvcnM+PGF1dGhvcj5CZXJub3csIFN0
ZXBoZW48L2F1dGhvcj48YXV0aG9yPkJpZXdhbGQsIEJydWNlPC9hdXRob3I+PGF1dGhvcj5NYXJy
b24sIERvbmFsZDwvYXV0aG9yPjwvYXV0aG9ycz48L2NvbnRyaWJ1dG9ycz48dGl0bGVzPjx0aXRs
ZT5GdWxsLWNvc3QgZGlzcGF0Y2g6IEluY29ycG9yYXRpbmcgZW52aXJvbm1lbnRhbCBleHRlcm5h
bGl0aWVzIGluIGVsZWN0cmljIHN5c3RlbSBvcGVyYXRpb248L3RpdGxlPjxzZWNvbmRhcnktdGl0
bGU+VGhlIEVsZWN0cmljaXR5IEpvdXJuYWw8L3NlY29uZGFyeS10aXRsZT48L3RpdGxlcz48cGFn
ZXM+MjAtMzM8L3BhZ2VzPjx2b2x1bWU+NDwvdm9sdW1lPjxudW1iZXI+MjwvbnVtYmVyPjxkYXRl
cz48eWVhcj4xOTkxPC95ZWFyPjxwdWItZGF0ZXM+PGRhdGU+MTk5MS8wMy8wMS88L2RhdGU+PC9w
dWItZGF0ZXM+PC9kYXRlcz48aXNibj4xMDQwLTYxOTA8L2lzYm4+PHVybHM+PHJlbGF0ZWQtdXJs
cz48dXJsPmh0dHA6Ly93d3cuc2NpZW5jZWRpcmVjdC5jb20vc2NpZW5jZS9hcnRpY2xlL3BpaS8x
MDQwNjE5MDkxOTAxNjhTPC91cmw+PC9yZWxhdGVkLXVybHM+PC91cmxzPjxlbGVjdHJvbmljLXJl
c291cmNlLW51bT5odHRwczovL2RvaS5vcmcvMTAuMTAxNi8xMDQwLTYxOTAoOTEpOTAxNjgtUzwv
ZWxlY3Ryb25pYy1yZXNvdXJjZS1udW0+PC9yZWNvcmQ+PC9DaXRlPjxDaXRlPjxBdXRob3I+TXV0
aHVzd2FteTwvQXV0aG9yPjxZZWFyPjIwMTU8L1llYXI+PFJlY051bT40NTg8L1JlY051bT48cmVj
b3JkPjxyZWMtbnVtYmVyPjQ1ODwvcmVjLW51bWJlcj48Zm9yZWlnbi1rZXlzPjxrZXkgYXBwPSJF
TiIgZGItaWQ9IndhdDJ6NXh2Mzl6eDlsZWZldjJ2cnplaWZkOWR6ZnpzeDUweCIgdGltZXN0YW1w
PSIwIj40NTg8L2tleT48L2ZvcmVpZ24ta2V5cz48cmVmLXR5cGUgbmFtZT0iSm91cm5hbCBBcnRp
Y2xlIj4xNzwvcmVmLXR5cGU+PGNvbnRyaWJ1dG9ycz48YXV0aG9ycz48YXV0aG9yPk11dGh1c3dh
bXksIFJhamt1bWFyPC9hdXRob3I+PGF1dGhvcj5LcmlzaG5hbiwgTWFoYWRldmFuPC9hdXRob3I+
PGF1dGhvcj5TdWJyYW1hbmlhbiwgS2FubmFuPC9hdXRob3I+PGF1dGhvcj5TdWJyYW1hbmlhbiwg
QmFza2FyPC9hdXRob3I+PC9hdXRob3JzPjwvY29udHJpYnV0b3JzPjx0aXRsZXM+PHRpdGxlPkVu
dmlyb25tZW50YWwgYW5kIGVjb25vbWljIHBvd2VyIGRpc3BhdGNoIG9mIHRoZXJtYWwgZ2VuZXJh
dG9ycyB1c2luZyBtb2RpZmllZCBOU0dBLUlJIGFsZ29yaXRobTwvdGl0bGU+PHNlY29uZGFyeS10
aXRsZT5JbnRlcm5hdGlvbmFsIFRyYW5zYWN0aW9ucyBvbiBFbGVjdHJpY2FsIEVuZXJneSBTeXN0
ZW1zPC9zZWNvbmRhcnktdGl0bGU+PC90aXRsZXM+PHBhZ2VzPjE1NTItMTU2OTwvcGFnZXM+PHZv
bHVtZT4yNTwvdm9sdW1lPjxudW1iZXI+ODwvbnVtYmVyPjxrZXl3b3Jkcz48a2V5d29yZD5lbnZp
cm9ubWVudGFsIGFuZCBlY29ub21pYyBwb3dlciBkaXNwYXRjaDwva2V5d29yZD48a2V5d29yZD52
YWx2ZS1wb2ludCBlZmZlY3Q8L2tleXdvcmQ+PGtleXdvcmQ+cHJvaGliaXRlZCBvcGVyYXRpbmcg
em9uZXM8L2tleXdvcmQ+PGtleXdvcmQ+bXVsdGktb2JqZWN0aXZlIGV2b2x1dGlvbmFyeSBhbGdv
cml0aG1zPC9rZXl3b3JkPjxrZXl3b3JkPm1vZGlmaWVkIG5vbi1kb21pbmF0ZWQgc29ydGluZyBn
ZW5ldGljIGFsZ29yaXRobS1JSTwva2V5d29yZD48a2V5d29yZD5UT1BTSVM8L2tleXdvcmQ+PGtl
eXdvcmQ+bm9uLWRvbWluYXRlZCBzb2x1dGlvbnM8L2tleXdvcmQ+PC9rZXl3b3Jkcz48ZGF0ZXM+
PHllYXI+MjAxNTwveWVhcj48L2RhdGVzPjxpc2JuPjIwNTAtNzAzODwvaXNibj48dXJscz48cmVs
YXRlZC11cmxzPjx1cmw+aHR0cDovL2R4LmRvaS5vcmcvMTAuMTAwMi9ldGVwLjE5MTg8L3VybD48
L3JlbGF0ZWQtdXJscz48L3VybHM+PGVsZWN0cm9uaWMtcmVzb3VyY2UtbnVtPjEwLjEwMDIvZXRl
cC4xOTE4PC9lbGVjdHJvbmljLXJlc291cmNlLW51bT48bW9kaWZpZWQtZGF0ZT5FdGVwLTEzLTAz
NTcucjI8L21vZGlmaWVkLWRhdGU+PC9yZWNvcmQ+PC9DaXRlPjxDaXRlPjxBdXRob3I+VHVyZ3V0
PC9BdXRob3I+PFllYXI+MjAxNzwvWWVhcj48UmVjTnVtPjQ1OTwvUmVjTnVtPjxyZWNvcmQ+PHJl
Yy1udW1iZXI+NDU5PC9yZWMtbnVtYmVyPjxmb3JlaWduLWtleXM+PGtleSBhcHA9IkVOIiBkYi1p
ZD0id2F0Mno1eHYzOXp4OWxlZmV2MnZyemVpZmQ5ZHpmenN4NTB4IiB0aW1lc3RhbXA9IjAiPjQ1
OTwva2V5PjwvZm9yZWlnbi1rZXlzPjxyZWYtdHlwZSBuYW1lPSJKb3VybmFsIEFydGljbGUiPjE3
PC9yZWYtdHlwZT48Y29udHJpYnV0b3JzPjxhdXRob3JzPjxhdXRob3I+VHVyZ3V0LCBNZXJ0IFNp
bmFuPC9hdXRob3I+PGF1dGhvcj5EZW1pciwgR8O8bGVzZXIgS2FsYXljxLE8L2F1dGhvcj48L2F1
dGhvcnM+PC9jb250cmlidXRvcnM+PHRpdGxlcz48dGl0bGU+UXVhZHJhdGljIGFwcHJveGltYXRp
b27igJNiYXNlZCBoeWJyaWQgQXJ0aWZpY2lhbCBDb29wZXJhdGl2ZSBTZWFyY2ggYWxnb3JpdGht
IGZvciBlY29ub21pYyBlbWlzc2lvbiBsb2FkIGRpc3BhdGNoIHByb2JsZW1zPC90aXRsZT48c2Vj
b25kYXJ5LXRpdGxlPkludGVybmF0aW9uYWwgVHJhbnNhY3Rpb25zIG9uIEVsZWN0cmljYWwgRW5l
cmd5IFN5c3RlbXM8L3NlY29uZGFyeS10aXRsZT48L3RpdGxlcz48cGFnZXM+ZTIyODQtbi9hPC9w
YWdlcz48dm9sdW1lPjI3PC92b2x1bWU+PG51bWJlcj40PC9udW1iZXI+PGtleXdvcmRzPjxrZXl3
b3JkPkFydGlmaWNpYWwgQ29vcGVyYXRpdmUgU2VhcmNoIGFsZ29yaXRobTwva2V5d29yZD48a2V5
d29yZD5lY29ub21pYyBlbWlzc2lvbiBsb2FkIGRpc3BhdGNoPC9rZXl3b3JkPjxrZXl3b3JkPm11
bHRpLW9iamVjdGl2ZSBvcHRpbWl6YXRpb24gcHJvYmxlbXM8L2tleXdvcmQ+PGtleXdvcmQ+cXVh
ZHJhdGljIGFwcHJveGltYXRpb24gb3BlcmF0b3I8L2tleXdvcmQ+PC9rZXl3b3Jkcz48ZGF0ZXM+
PHllYXI+MjAxNzwveWVhcj48L2RhdGVzPjxpc2JuPjIwNTAtNzAzODwvaXNibj48dXJscz48cmVs
YXRlZC11cmxzPjx1cmw+aHR0cDovL2R4LmRvaS5vcmcvMTAuMTAwMi9ldGVwLjIyODQ8L3VybD48
L3JlbGF0ZWQtdXJscz48L3VybHM+PGN1c3RvbTc+ZTIyODQ8L2N1c3RvbTc+PGVsZWN0cm9uaWMt
cmVzb3VyY2UtbnVtPjEwLjEwMDIvZXRlcC4yMjg0PC9lbGVjdHJvbmljLXJlc291cmNlLW51bT48
bW9kaWZpZWQtZGF0ZT5FdGVwLTE1LTAyMjg8L21vZGlmaWVkLWRhdGU+PC9yZWNvcmQ+PC9DaXRl
PjxDaXRlPjxBdXRob3I+Um95PC9BdXRob3I+PFllYXI+MjAxNjwvWWVhcj48UmVjTnVtPjQ2MDwv
UmVjTnVtPjxyZWNvcmQ+PHJlYy1udW1iZXI+NDYwPC9yZWMtbnVtYmVyPjxmb3JlaWduLWtleXM+
PGtleSBhcHA9IkVOIiBkYi1pZD0id2F0Mno1eHYzOXp4OWxlZmV2MnZyemVpZmQ5ZHpmenN4NTB4
IiB0aW1lc3RhbXA9IjAiPjQ2MDwva2V5PjwvZm9yZWlnbi1rZXlzPjxyZWYtdHlwZSBuYW1lPSJK
b3VybmFsIEFydGljbGUiPjE3PC9yZWYtdHlwZT48Y29udHJpYnV0b3JzPjxhdXRob3JzPjxhdXRo
b3I+Um95LCBQcm92YXMgS3VtYXI8L2F1dGhvcj48YXV0aG9yPkJodWksIFN1ZGlwdGE8L2F1dGhv
cj48L2F1dGhvcnM+PC9jb250cmlidXRvcnM+PHRpdGxlcz48dGl0bGU+QSBtdWx0aS1vYmplY3Rp
dmUgaHlicmlkIGV2b2x1dGlvbmFyeSBhbGdvcml0aG0gZm9yIGR5bmFtaWMgZWNvbm9taWMgZW1p
c3Npb24gbG9hZCBkaXNwYXRjaDwvdGl0bGU+PHNlY29uZGFyeS10aXRsZT5JbnRlcm5hdGlvbmFs
IFRyYW5zYWN0aW9ucyBvbiBFbGVjdHJpY2FsIEVuZXJneSBTeXN0ZW1zPC9zZWNvbmRhcnktdGl0
bGU+PC90aXRsZXM+PHBhZ2VzPjQ5LTc4PC9wYWdlcz48dm9sdW1lPjI2PC92b2x1bWU+PG51bWJl
cj4xPC9udW1iZXI+PGtleXdvcmRzPjxrZXl3b3JkPkNoZW1pY2FsIHJlYWN0aW9uIG9wdGltaXph
dGlvbjwva2V5d29yZD48a2V5d29yZD5EaWZmZXJlbnRpYWwgZXZvbHV0aW9uPC9rZXl3b3JkPjxr
ZXl3b3JkPk11bHRpLW9iamVjdGl2ZSBvcHRpbWl6YXRpb248L2tleXdvcmQ+PGtleXdvcmQ+SHli
cmlkaXphdGlvbjwva2V5d29yZD48a2V5d29yZD5FY29ub21pYyBlbWlzc2lvbiBkaXNwYXRjaDwv
a2V5d29yZD48L2tleXdvcmRzPjxkYXRlcz48eWVhcj4yMDE2PC95ZWFyPjwvZGF0ZXM+PGlzYm4+
MjA1MC03MDM4PC9pc2JuPjx1cmxzPjxyZWxhdGVkLXVybHM+PHVybD5odHRwOi8vZHguZG9pLm9y
Zy8xMC4xMDAyL2V0ZXAuMjA2NjwvdXJsPjwvcmVsYXRlZC11cmxzPjwvdXJscz48ZWxlY3Ryb25p
Yy1yZXNvdXJjZS1udW0+MTAuMTAwMi9ldGVwLjIwNjY8L2VsZWN0cm9uaWMtcmVzb3VyY2UtbnVt
Pjxtb2RpZmllZC1kYXRlPkV0ZXAtMTQtMDQ0NC5yMTwvbW9kaWZpZWQtZGF0ZT48L3JlY29yZD48
L0NpdGU+PENpdGU+PEF1dGhvcj5aaHU8L0F1dGhvcj48WWVhcj4yMDE2PC9ZZWFyPjxSZWNOdW0+
NDYxPC9SZWNOdW0+PHJlY29yZD48cmVjLW51bWJlcj40NjE8L3JlYy1udW1iZXI+PGZvcmVpZ24t
a2V5cz48a2V5IGFwcD0iRU4iIGRiLWlkPSJ3YXQyejV4djM5eng5bGVmZXYydnJ6ZWlmZDlkemZ6
c3g1MHgiIHRpbWVzdGFtcD0iMCI+NDYxPC9rZXk+PC9mb3JlaWduLWtleXM+PHJlZi10eXBlIG5h
bWU9IkpvdXJuYWwgQXJ0aWNsZSI+MTc8L3JlZi10eXBlPjxjb250cmlidXRvcnM+PGF1dGhvcnM+
PGF1dGhvcj5aaHUsIFpoaWppYW48L2F1dGhvcj48YXV0aG9yPldhbmcsIEppZTwvYXV0aG9yPjxh
dXRob3I+QmFsb2NoLCBNYXpoYXIgSC48L2F1dGhvcj48L2F1dGhvcnM+PC9jb250cmlidXRvcnM+
PHRpdGxlcz48dGl0bGU+RHluYW1pYyBlY29ub21pYyBlbWlzc2lvbiBkaXNwYXRjaCB1c2luZyBt
b2RpZmllZCBOU0dBLUlJPC90aXRsZT48c2Vjb25kYXJ5LXRpdGxlPkludGVybmF0aW9uYWwgVHJh
bnNhY3Rpb25zIG9uIEVsZWN0cmljYWwgRW5lcmd5IFN5c3RlbXM8L3NlY29uZGFyeS10aXRsZT48
L3RpdGxlcz48cGFnZXM+MjY4NC0yNjk4PC9wYWdlcz48dm9sdW1lPjI2PC92b2x1bWU+PG51bWJl
cj4xMjwvbnVtYmVyPjxrZXl3b3Jkcz48a2V5d29yZD5ERUVEPC9rZXl3b3JkPjxrZXl3b3JkPnZh
bHZlIHBvaW50IGVmZmVjdDwva2V5d29yZD48a2V5d29yZD5NTlNHQS1JSTwva2V5d29yZD48a2V5
d29yZD5jb250cm9sbGVkIGVsaXRpc208L2tleXdvcmQ+PGtleXdvcmQ+bW9kaWZpZWQgaGV1cmlz
dGljIG9wZXJhdGlvbjwva2V5d29yZD48a2V5d29yZD5mb3J3YXJkIHNlYXJjaCBvcGVyYXRvcjwv
a2V5d29yZD48L2tleXdvcmRzPjxkYXRlcz48eWVhcj4yMDE2PC95ZWFyPjwvZGF0ZXM+PGlzYm4+
MjA1MC03MDM4PC9pc2JuPjx1cmxzPjxyZWxhdGVkLXVybHM+PHVybD5odHRwOi8vZHguZG9pLm9y
Zy8xMC4xMDAyL2V0ZXAuMjIyODwvdXJsPjwvcmVsYXRlZC11cmxzPjwvdXJscz48ZWxlY3Ryb25p
Yy1yZXNvdXJjZS1udW0+MTAuMTAwMi9ldGVwLjIyMjg8L2VsZWN0cm9uaWMtcmVzb3VyY2UtbnVt
Pjxtb2RpZmllZC1kYXRlPkV0ZXAtMTUtMDUxOC5yMjwvbW9kaWZpZWQtZGF0ZT48L3JlY29yZD48
L0NpdGU+PC9FbmROb3RlPn==
</w:fldData>
        </w:fldChar>
      </w:r>
      <w:r w:rsidR="000201C4">
        <w:instrText xml:space="preserve"> ADDIN EN.CITE </w:instrText>
      </w:r>
      <w:r w:rsidR="000201C4">
        <w:fldChar w:fldCharType="begin">
          <w:fldData xml:space="preserve">PEVuZE5vdGU+PENpdGU+PEF1dGhvcj5Ib2xzdGVpbjwvQXV0aG9yPjxZZWFyPjE5OTI8L1llYXI+
PFJlY051bT4yODY8L1JlY051bT48RGlzcGxheVRleHQ+WzM0LTM5XTwvRGlzcGxheVRleHQ+PHJl
Y29yZD48cmVjLW51bWJlcj4yODY8L3JlYy1udW1iZXI+PGZvcmVpZ24ta2V5cz48a2V5IGFwcD0i
RU4iIGRiLWlkPSJ3YXQyejV4djM5eng5bGVmZXYydnJ6ZWlmZDlkemZ6c3g1MHgiIHRpbWVzdGFt
cD0iMCI+Mjg2PC9rZXk+PC9mb3JlaWduLWtleXM+PHJlZi10eXBlIG5hbWU9IkpvdXJuYWwgQXJ0
aWNsZSI+MTc8L3JlZi10eXBlPjxjb250cmlidXRvcnM+PGF1dGhvcnM+PGF1dGhvcj5Ib2xzdGVp
biwgTS4gUC48L2F1dGhvcj48YXV0aG9yPkJyYW5kcywgVy4gSi48L2F1dGhvcj48L2F1dGhvcnM+
PC9jb250cmlidXRvcnM+PHRpdGxlcz48dGl0bGU+SW1wYWN0cyBvbiBsZWFzdCBjb3N0IHBsYW5u
aW5nIGFuZCBzeXN0ZW0gb3BlcmF0aW9ucyBvZiBtb25ldGl6aW5nIGVudmlyb25tZW50YWwgZXh0
ZXJuYWxpdGllczwvdGl0bGU+PHNlY29uZGFyeS10aXRsZT5Qcm9jZWVkaW5ncyBvZiB0aGUgQW1l
cmljYW4gUG93ZXIgQ29uZmVyZW5jZTwvc2Vjb25kYXJ5LXRpdGxlPjwvdGl0bGVzPjxwYWdlcz4x
MDQ4LTEwNTQ8L3BhZ2VzPjx2b2x1bWU+NTQ8L3ZvbHVtZT48bnVtYmVyPjI8L251bWJlcj48ZGF0
ZXM+PHllYXI+MTk5MjwveWVhcj48L2RhdGVzPjxwdWItbG9jYXRpb24+VW5pdGVkIFN0YXRlczwv
cHViLWxvY2F0aW9uPjx1cmxzPjwvdXJscz48L3JlY29yZD48L0NpdGU+PENpdGU+PEF1dGhvcj5C
ZXJub3c8L0F1dGhvcj48WWVhcj4xOTkxPC9ZZWFyPjxSZWNOdW0+NDU3PC9SZWNOdW0+PHJlY29y
ZD48cmVjLW51bWJlcj40NTc8L3JlYy1udW1iZXI+PGZvcmVpZ24ta2V5cz48a2V5IGFwcD0iRU4i
IGRiLWlkPSJ3YXQyejV4djM5eng5bGVmZXYydnJ6ZWlmZDlkemZ6c3g1MHgiIHRpbWVzdGFtcD0i
MCI+NDU3PC9rZXk+PC9mb3JlaWduLWtleXM+PHJlZi10eXBlIG5hbWU9IkpvdXJuYWwgQXJ0aWNs
ZSI+MTc8L3JlZi10eXBlPjxjb250cmlidXRvcnM+PGF1dGhvcnM+PGF1dGhvcj5CZXJub3csIFN0
ZXBoZW48L2F1dGhvcj48YXV0aG9yPkJpZXdhbGQsIEJydWNlPC9hdXRob3I+PGF1dGhvcj5NYXJy
b24sIERvbmFsZDwvYXV0aG9yPjwvYXV0aG9ycz48L2NvbnRyaWJ1dG9ycz48dGl0bGVzPjx0aXRs
ZT5GdWxsLWNvc3QgZGlzcGF0Y2g6IEluY29ycG9yYXRpbmcgZW52aXJvbm1lbnRhbCBleHRlcm5h
bGl0aWVzIGluIGVsZWN0cmljIHN5c3RlbSBvcGVyYXRpb248L3RpdGxlPjxzZWNvbmRhcnktdGl0
bGU+VGhlIEVsZWN0cmljaXR5IEpvdXJuYWw8L3NlY29uZGFyeS10aXRsZT48L3RpdGxlcz48cGFn
ZXM+MjAtMzM8L3BhZ2VzPjx2b2x1bWU+NDwvdm9sdW1lPjxudW1iZXI+MjwvbnVtYmVyPjxkYXRl
cz48eWVhcj4xOTkxPC95ZWFyPjxwdWItZGF0ZXM+PGRhdGU+MTk5MS8wMy8wMS88L2RhdGU+PC9w
dWItZGF0ZXM+PC9kYXRlcz48aXNibj4xMDQwLTYxOTA8L2lzYm4+PHVybHM+PHJlbGF0ZWQtdXJs
cz48dXJsPmh0dHA6Ly93d3cuc2NpZW5jZWRpcmVjdC5jb20vc2NpZW5jZS9hcnRpY2xlL3BpaS8x
MDQwNjE5MDkxOTAxNjhTPC91cmw+PC9yZWxhdGVkLXVybHM+PC91cmxzPjxlbGVjdHJvbmljLXJl
c291cmNlLW51bT5odHRwczovL2RvaS5vcmcvMTAuMTAxNi8xMDQwLTYxOTAoOTEpOTAxNjgtUzwv
ZWxlY3Ryb25pYy1yZXNvdXJjZS1udW0+PC9yZWNvcmQ+PC9DaXRlPjxDaXRlPjxBdXRob3I+TXV0
aHVzd2FteTwvQXV0aG9yPjxZZWFyPjIwMTU8L1llYXI+PFJlY051bT40NTg8L1JlY051bT48cmVj
b3JkPjxyZWMtbnVtYmVyPjQ1ODwvcmVjLW51bWJlcj48Zm9yZWlnbi1rZXlzPjxrZXkgYXBwPSJF
TiIgZGItaWQ9IndhdDJ6NXh2Mzl6eDlsZWZldjJ2cnplaWZkOWR6ZnpzeDUweCIgdGltZXN0YW1w
PSIwIj40NTg8L2tleT48L2ZvcmVpZ24ta2V5cz48cmVmLXR5cGUgbmFtZT0iSm91cm5hbCBBcnRp
Y2xlIj4xNzwvcmVmLXR5cGU+PGNvbnRyaWJ1dG9ycz48YXV0aG9ycz48YXV0aG9yPk11dGh1c3dh
bXksIFJhamt1bWFyPC9hdXRob3I+PGF1dGhvcj5LcmlzaG5hbiwgTWFoYWRldmFuPC9hdXRob3I+
PGF1dGhvcj5TdWJyYW1hbmlhbiwgS2FubmFuPC9hdXRob3I+PGF1dGhvcj5TdWJyYW1hbmlhbiwg
QmFza2FyPC9hdXRob3I+PC9hdXRob3JzPjwvY29udHJpYnV0b3JzPjx0aXRsZXM+PHRpdGxlPkVu
dmlyb25tZW50YWwgYW5kIGVjb25vbWljIHBvd2VyIGRpc3BhdGNoIG9mIHRoZXJtYWwgZ2VuZXJh
dG9ycyB1c2luZyBtb2RpZmllZCBOU0dBLUlJIGFsZ29yaXRobTwvdGl0bGU+PHNlY29uZGFyeS10
aXRsZT5JbnRlcm5hdGlvbmFsIFRyYW5zYWN0aW9ucyBvbiBFbGVjdHJpY2FsIEVuZXJneSBTeXN0
ZW1zPC9zZWNvbmRhcnktdGl0bGU+PC90aXRsZXM+PHBhZ2VzPjE1NTItMTU2OTwvcGFnZXM+PHZv
bHVtZT4yNTwvdm9sdW1lPjxudW1iZXI+ODwvbnVtYmVyPjxrZXl3b3Jkcz48a2V5d29yZD5lbnZp
cm9ubWVudGFsIGFuZCBlY29ub21pYyBwb3dlciBkaXNwYXRjaDwva2V5d29yZD48a2V5d29yZD52
YWx2ZS1wb2ludCBlZmZlY3Q8L2tleXdvcmQ+PGtleXdvcmQ+cHJvaGliaXRlZCBvcGVyYXRpbmcg
em9uZXM8L2tleXdvcmQ+PGtleXdvcmQ+bXVsdGktb2JqZWN0aXZlIGV2b2x1dGlvbmFyeSBhbGdv
cml0aG1zPC9rZXl3b3JkPjxrZXl3b3JkPm1vZGlmaWVkIG5vbi1kb21pbmF0ZWQgc29ydGluZyBn
ZW5ldGljIGFsZ29yaXRobS1JSTwva2V5d29yZD48a2V5d29yZD5UT1BTSVM8L2tleXdvcmQ+PGtl
eXdvcmQ+bm9uLWRvbWluYXRlZCBzb2x1dGlvbnM8L2tleXdvcmQ+PC9rZXl3b3Jkcz48ZGF0ZXM+
PHllYXI+MjAxNTwveWVhcj48L2RhdGVzPjxpc2JuPjIwNTAtNzAzODwvaXNibj48dXJscz48cmVs
YXRlZC11cmxzPjx1cmw+aHR0cDovL2R4LmRvaS5vcmcvMTAuMTAwMi9ldGVwLjE5MTg8L3VybD48
L3JlbGF0ZWQtdXJscz48L3VybHM+PGVsZWN0cm9uaWMtcmVzb3VyY2UtbnVtPjEwLjEwMDIvZXRl
cC4xOTE4PC9lbGVjdHJvbmljLXJlc291cmNlLW51bT48bW9kaWZpZWQtZGF0ZT5FdGVwLTEzLTAz
NTcucjI8L21vZGlmaWVkLWRhdGU+PC9yZWNvcmQ+PC9DaXRlPjxDaXRlPjxBdXRob3I+VHVyZ3V0
PC9BdXRob3I+PFllYXI+MjAxNzwvWWVhcj48UmVjTnVtPjQ1OTwvUmVjTnVtPjxyZWNvcmQ+PHJl
Yy1udW1iZXI+NDU5PC9yZWMtbnVtYmVyPjxmb3JlaWduLWtleXM+PGtleSBhcHA9IkVOIiBkYi1p
ZD0id2F0Mno1eHYzOXp4OWxlZmV2MnZyemVpZmQ5ZHpmenN4NTB4IiB0aW1lc3RhbXA9IjAiPjQ1
OTwva2V5PjwvZm9yZWlnbi1rZXlzPjxyZWYtdHlwZSBuYW1lPSJKb3VybmFsIEFydGljbGUiPjE3
PC9yZWYtdHlwZT48Y29udHJpYnV0b3JzPjxhdXRob3JzPjxhdXRob3I+VHVyZ3V0LCBNZXJ0IFNp
bmFuPC9hdXRob3I+PGF1dGhvcj5EZW1pciwgR8O8bGVzZXIgS2FsYXljxLE8L2F1dGhvcj48L2F1
dGhvcnM+PC9jb250cmlidXRvcnM+PHRpdGxlcz48dGl0bGU+UXVhZHJhdGljIGFwcHJveGltYXRp
b27igJNiYXNlZCBoeWJyaWQgQXJ0aWZpY2lhbCBDb29wZXJhdGl2ZSBTZWFyY2ggYWxnb3JpdGht
IGZvciBlY29ub21pYyBlbWlzc2lvbiBsb2FkIGRpc3BhdGNoIHByb2JsZW1zPC90aXRsZT48c2Vj
b25kYXJ5LXRpdGxlPkludGVybmF0aW9uYWwgVHJhbnNhY3Rpb25zIG9uIEVsZWN0cmljYWwgRW5l
cmd5IFN5c3RlbXM8L3NlY29uZGFyeS10aXRsZT48L3RpdGxlcz48cGFnZXM+ZTIyODQtbi9hPC9w
YWdlcz48dm9sdW1lPjI3PC92b2x1bWU+PG51bWJlcj40PC9udW1iZXI+PGtleXdvcmRzPjxrZXl3
b3JkPkFydGlmaWNpYWwgQ29vcGVyYXRpdmUgU2VhcmNoIGFsZ29yaXRobTwva2V5d29yZD48a2V5
d29yZD5lY29ub21pYyBlbWlzc2lvbiBsb2FkIGRpc3BhdGNoPC9rZXl3b3JkPjxrZXl3b3JkPm11
bHRpLW9iamVjdGl2ZSBvcHRpbWl6YXRpb24gcHJvYmxlbXM8L2tleXdvcmQ+PGtleXdvcmQ+cXVh
ZHJhdGljIGFwcHJveGltYXRpb24gb3BlcmF0b3I8L2tleXdvcmQ+PC9rZXl3b3Jkcz48ZGF0ZXM+
PHllYXI+MjAxNzwveWVhcj48L2RhdGVzPjxpc2JuPjIwNTAtNzAzODwvaXNibj48dXJscz48cmVs
YXRlZC11cmxzPjx1cmw+aHR0cDovL2R4LmRvaS5vcmcvMTAuMTAwMi9ldGVwLjIyODQ8L3VybD48
L3JlbGF0ZWQtdXJscz48L3VybHM+PGN1c3RvbTc+ZTIyODQ8L2N1c3RvbTc+PGVsZWN0cm9uaWMt
cmVzb3VyY2UtbnVtPjEwLjEwMDIvZXRlcC4yMjg0PC9lbGVjdHJvbmljLXJlc291cmNlLW51bT48
bW9kaWZpZWQtZGF0ZT5FdGVwLTE1LTAyMjg8L21vZGlmaWVkLWRhdGU+PC9yZWNvcmQ+PC9DaXRl
PjxDaXRlPjxBdXRob3I+Um95PC9BdXRob3I+PFllYXI+MjAxNjwvWWVhcj48UmVjTnVtPjQ2MDwv
UmVjTnVtPjxyZWNvcmQ+PHJlYy1udW1iZXI+NDYwPC9yZWMtbnVtYmVyPjxmb3JlaWduLWtleXM+
PGtleSBhcHA9IkVOIiBkYi1pZD0id2F0Mno1eHYzOXp4OWxlZmV2MnZyemVpZmQ5ZHpmenN4NTB4
IiB0aW1lc3RhbXA9IjAiPjQ2MDwva2V5PjwvZm9yZWlnbi1rZXlzPjxyZWYtdHlwZSBuYW1lPSJK
b3VybmFsIEFydGljbGUiPjE3PC9yZWYtdHlwZT48Y29udHJpYnV0b3JzPjxhdXRob3JzPjxhdXRo
b3I+Um95LCBQcm92YXMgS3VtYXI8L2F1dGhvcj48YXV0aG9yPkJodWksIFN1ZGlwdGE8L2F1dGhv
cj48L2F1dGhvcnM+PC9jb250cmlidXRvcnM+PHRpdGxlcz48dGl0bGU+QSBtdWx0aS1vYmplY3Rp
dmUgaHlicmlkIGV2b2x1dGlvbmFyeSBhbGdvcml0aG0gZm9yIGR5bmFtaWMgZWNvbm9taWMgZW1p
c3Npb24gbG9hZCBkaXNwYXRjaDwvdGl0bGU+PHNlY29uZGFyeS10aXRsZT5JbnRlcm5hdGlvbmFs
IFRyYW5zYWN0aW9ucyBvbiBFbGVjdHJpY2FsIEVuZXJneSBTeXN0ZW1zPC9zZWNvbmRhcnktdGl0
bGU+PC90aXRsZXM+PHBhZ2VzPjQ5LTc4PC9wYWdlcz48dm9sdW1lPjI2PC92b2x1bWU+PG51bWJl
cj4xPC9udW1iZXI+PGtleXdvcmRzPjxrZXl3b3JkPkNoZW1pY2FsIHJlYWN0aW9uIG9wdGltaXph
dGlvbjwva2V5d29yZD48a2V5d29yZD5EaWZmZXJlbnRpYWwgZXZvbHV0aW9uPC9rZXl3b3JkPjxr
ZXl3b3JkPk11bHRpLW9iamVjdGl2ZSBvcHRpbWl6YXRpb248L2tleXdvcmQ+PGtleXdvcmQ+SHli
cmlkaXphdGlvbjwva2V5d29yZD48a2V5d29yZD5FY29ub21pYyBlbWlzc2lvbiBkaXNwYXRjaDwv
a2V5d29yZD48L2tleXdvcmRzPjxkYXRlcz48eWVhcj4yMDE2PC95ZWFyPjwvZGF0ZXM+PGlzYm4+
MjA1MC03MDM4PC9pc2JuPjx1cmxzPjxyZWxhdGVkLXVybHM+PHVybD5odHRwOi8vZHguZG9pLm9y
Zy8xMC4xMDAyL2V0ZXAuMjA2NjwvdXJsPjwvcmVsYXRlZC11cmxzPjwvdXJscz48ZWxlY3Ryb25p
Yy1yZXNvdXJjZS1udW0+MTAuMTAwMi9ldGVwLjIwNjY8L2VsZWN0cm9uaWMtcmVzb3VyY2UtbnVt
Pjxtb2RpZmllZC1kYXRlPkV0ZXAtMTQtMDQ0NC5yMTwvbW9kaWZpZWQtZGF0ZT48L3JlY29yZD48
L0NpdGU+PENpdGU+PEF1dGhvcj5aaHU8L0F1dGhvcj48WWVhcj4yMDE2PC9ZZWFyPjxSZWNOdW0+
NDYxPC9SZWNOdW0+PHJlY29yZD48cmVjLW51bWJlcj40NjE8L3JlYy1udW1iZXI+PGZvcmVpZ24t
a2V5cz48a2V5IGFwcD0iRU4iIGRiLWlkPSJ3YXQyejV4djM5eng5bGVmZXYydnJ6ZWlmZDlkemZ6
c3g1MHgiIHRpbWVzdGFtcD0iMCI+NDYxPC9rZXk+PC9mb3JlaWduLWtleXM+PHJlZi10eXBlIG5h
bWU9IkpvdXJuYWwgQXJ0aWNsZSI+MTc8L3JlZi10eXBlPjxjb250cmlidXRvcnM+PGF1dGhvcnM+
PGF1dGhvcj5aaHUsIFpoaWppYW48L2F1dGhvcj48YXV0aG9yPldhbmcsIEppZTwvYXV0aG9yPjxh
dXRob3I+QmFsb2NoLCBNYXpoYXIgSC48L2F1dGhvcj48L2F1dGhvcnM+PC9jb250cmlidXRvcnM+
PHRpdGxlcz48dGl0bGU+RHluYW1pYyBlY29ub21pYyBlbWlzc2lvbiBkaXNwYXRjaCB1c2luZyBt
b2RpZmllZCBOU0dBLUlJPC90aXRsZT48c2Vjb25kYXJ5LXRpdGxlPkludGVybmF0aW9uYWwgVHJh
bnNhY3Rpb25zIG9uIEVsZWN0cmljYWwgRW5lcmd5IFN5c3RlbXM8L3NlY29uZGFyeS10aXRsZT48
L3RpdGxlcz48cGFnZXM+MjY4NC0yNjk4PC9wYWdlcz48dm9sdW1lPjI2PC92b2x1bWU+PG51bWJl
cj4xMjwvbnVtYmVyPjxrZXl3b3Jkcz48a2V5d29yZD5ERUVEPC9rZXl3b3JkPjxrZXl3b3JkPnZh
bHZlIHBvaW50IGVmZmVjdDwva2V5d29yZD48a2V5d29yZD5NTlNHQS1JSTwva2V5d29yZD48a2V5
d29yZD5jb250cm9sbGVkIGVsaXRpc208L2tleXdvcmQ+PGtleXdvcmQ+bW9kaWZpZWQgaGV1cmlz
dGljIG9wZXJhdGlvbjwva2V5d29yZD48a2V5d29yZD5mb3J3YXJkIHNlYXJjaCBvcGVyYXRvcjwv
a2V5d29yZD48L2tleXdvcmRzPjxkYXRlcz48eWVhcj4yMDE2PC95ZWFyPjwvZGF0ZXM+PGlzYm4+
MjA1MC03MDM4PC9pc2JuPjx1cmxzPjxyZWxhdGVkLXVybHM+PHVybD5odHRwOi8vZHguZG9pLm9y
Zy8xMC4xMDAyL2V0ZXAuMjIyODwvdXJsPjwvcmVsYXRlZC11cmxzPjwvdXJscz48ZWxlY3Ryb25p
Yy1yZXNvdXJjZS1udW0+MTAuMTAwMi9ldGVwLjIyMjg8L2VsZWN0cm9uaWMtcmVzb3VyY2UtbnVt
Pjxtb2RpZmllZC1kYXRlPkV0ZXAtMTUtMDUxOC5yMjwvbW9kaWZpZWQtZGF0ZT48L3JlY29yZD48
L0NpdGU+PC9FbmROb3RlPn==
</w:fldData>
        </w:fldChar>
      </w:r>
      <w:r w:rsidR="000201C4">
        <w:instrText xml:space="preserve"> ADDIN EN.CITE.DATA </w:instrText>
      </w:r>
      <w:r w:rsidR="000201C4">
        <w:fldChar w:fldCharType="end"/>
      </w:r>
      <w:r w:rsidR="0012260E" w:rsidRPr="00ED6412">
        <w:fldChar w:fldCharType="separate"/>
      </w:r>
      <w:r w:rsidR="000201C4">
        <w:rPr>
          <w:noProof/>
        </w:rPr>
        <w:t>[</w:t>
      </w:r>
      <w:hyperlink w:anchor="_ENREF_34" w:tooltip="Holstein, 1992 #286" w:history="1">
        <w:r w:rsidR="00213BF8">
          <w:rPr>
            <w:noProof/>
          </w:rPr>
          <w:t>34-39</w:t>
        </w:r>
      </w:hyperlink>
      <w:r w:rsidR="000201C4">
        <w:rPr>
          <w:noProof/>
        </w:rPr>
        <w:t>]</w:t>
      </w:r>
      <w:r w:rsidR="0012260E" w:rsidRPr="00ED6412">
        <w:fldChar w:fldCharType="end"/>
      </w:r>
      <w:r w:rsidR="00A95DA1" w:rsidRPr="00ED6412">
        <w:t>.</w:t>
      </w:r>
      <w:r w:rsidR="00127266" w:rsidRPr="00ED6412">
        <w:t xml:space="preserve"> </w:t>
      </w:r>
      <w:r w:rsidR="004824F0" w:rsidRPr="00ED6412">
        <w:t xml:space="preserve">With the ever-increasing use of renewable power, the power system network now </w:t>
      </w:r>
      <w:r w:rsidR="004824F0" w:rsidRPr="00ED6412">
        <w:lastRenderedPageBreak/>
        <w:t>is not only allocating system power from conventional generators but also from renewable power plants, such as wind farms</w:t>
      </w:r>
      <w:r w:rsidR="00DE3A2C" w:rsidRPr="00ED6412">
        <w:t xml:space="preserve"> </w:t>
      </w:r>
      <w:r w:rsidR="0012260E" w:rsidRPr="00ED6412">
        <w:fldChar w:fldCharType="begin">
          <w:fldData xml:space="preserve">PEVuZE5vdGU+PENpdGU+PEF1dGhvcj5ZYW88L0F1dGhvcj48WWVhcj4yMDExPC9ZZWFyPjxSZWNO
dW0+MzAzPC9SZWNOdW0+PERpc3BsYXlUZXh0Pls0MCwgNDFdPC9EaXNwbGF5VGV4dD48cmVjb3Jk
PjxyZWMtbnVtYmVyPjMwMzwvcmVjLW51bWJlcj48Zm9yZWlnbi1rZXlzPjxrZXkgYXBwPSJFTiIg
ZGItaWQ9IndhdDJ6NXh2Mzl6eDlsZWZldjJ2cnplaWZkOWR6ZnpzeDUweCIgdGltZXN0YW1wPSIw
Ij4zMDM8L2tleT48L2ZvcmVpZ24ta2V5cz48cmVmLXR5cGUgbmFtZT0iQ29uZmVyZW5jZSBQcm9j
ZWVkaW5ncyI+MTA8L3JlZi10eXBlPjxjb250cmlidXRvcnM+PGF1dGhvcnM+PGF1dGhvcj5ELiBM
LiBZYW88L2F1dGhvcj48YXV0aG9yPlMuIFMuIENob2k8L2F1dGhvcj48YXV0aG9yPksuIEouIFRz
ZW5nPC9hdXRob3I+PC9hdXRob3JzPjwvY29udHJpYnV0b3JzPjx0aXRsZXM+PHRpdGxlPkRlc2ln
biBvZiBzaG9ydC10ZXJtIGRpc3BhdGNoIHN0cmF0ZWd5IHRvIG1heGltaXplIGluY29tZSBvZiBh
IHdpbmQgcG93ZXItZW5lcmd5IHN0b3JhZ2UgZ2VuZXJhdGluZyBzdGF0aW9uPC90aXRsZT48c2Vj
b25kYXJ5LXRpdGxlPklubm92YXRpdmUgU21hcnQgR3JpZCBUZWNobm9sb2dpZXMgQXNpYSAoSVNH
VCksIDIwMTEgSUVFRSBQRVM8L3NlY29uZGFyeS10aXRsZT48YWx0LXRpdGxlPklubm92YXRpdmUg
U21hcnQgR3JpZCBUZWNobm9sb2dpZXMgQXNpYSAoSVNHVCksIDIwMTEgSUVFRSBQRVM8L2FsdC10
aXRsZT48L3RpdGxlcz48cGFnZXM+MS04PC9wYWdlcz48a2V5d29yZHM+PGtleXdvcmQ+ZW5lcmd5
IHN0b3JhZ2U8L2tleXdvcmQ+PGtleXdvcmQ+bG9hZCBmb3JlY2FzdGluZzwva2V5d29yZD48a2V5
d29yZD5wb3dlciBnZW5lcmF0aW9uIGRpc3BhdGNoPC9rZXl3b3JkPjxrZXl3b3JkPnBvd2VyIGdl
bmVyYXRpb24gZWNvbm9taWNzPC9rZXl3b3JkPjxrZXl3b3JkPnBvd2VyIGdlbmVyYXRpb24gc2No
ZWR1bGluZzwva2V5d29yZD48a2V5d29yZD5zdGF0aXN0aWNhbCBhbmFseXNpczwva2V5d29yZD48
a2V5d29yZD53aW5kIHBvd2VyIHBsYW50czwva2V5d29yZD48a2V5d29yZD5lbmVyZ3kgc3RvcmFn
ZSBmYWNpbGl0eTwva2V5d29yZD48a2V5d29yZD5pbmNvbWUgbWF4aW1pemF0aW9uPC9rZXl3b3Jk
PjxrZXl3b3JkPm9wdGltYWwgY2FwYWNpdHk8L2tleXdvcmQ+PGtleXdvcmQ+c2hvcnQtdGVybSBw
b3dlciBkaXNwYXRjaCBzdHJhdGVneTwva2V5d29yZD48a2V5d29yZD5zdGF0aW9uIHBvd2VyIGRp
c3BhdGNoIHNjaGVkdWxpbmc8L2tleXdvcmQ+PGtleXdvcmQ+c3RhdGlzdGljYWwgbWV0aG9kPC9r
ZXl3b3JkPjxrZXl3b3JkPnN0YXRpc3RpY2FsIHBvd2VyIGV2YWx1YXRpb248L2tleXdvcmQ+PGtl
eXdvcmQ+dGFyaWZmIGZvcmVjYXN0aW5nPC9rZXl3b3JkPjxrZXl3b3JkPndpbmQgcG93ZXIgZm9y
ZWNhc3Rpbmc8L2tleXdvcmQ+PGtleXdvcmQ+d2luZCBwb3dlci1lbmVyZ3kgc3RvcmFnZSBnZW5l
cmF0aW5nIHN0YXRpb248L2tleXdvcmQ+PGtleXdvcmQ+d2luZCBzcGVlZDwva2V5d29yZD48a2V5
d29yZD5TY2hlZHVsZXM8L2tleXdvcmQ+PGtleXdvcmQ+V2luZCBlbmVyZ3k8L2tleXdvcmQ+PGtl
eXdvcmQ+V2luZCBmb3JlY2FzdGluZzwva2V5d29yZD48a2V5d29yZD5XaW5kIHBvd2VyIGdlbmVy
YXRpb248L2tleXdvcmQ+PGtleXdvcmQ+ZW5lcmd5IHN0b3JhZ2Ugc3lzdGVtPC9rZXl3b3JkPjxr
ZXl3b3JkPnBvd2VyIGRpc3BhdGNoPC9rZXl3b3JkPjwva2V5d29yZHM+PGRhdGVzPjx5ZWFyPjIw
MTE8L3llYXI+PHB1Yi1kYXRlcz48ZGF0ZT4xMy0xNiBOb3YuIDIwMTE8L2RhdGU+PC9wdWItZGF0
ZXM+PC9kYXRlcz48dXJscz48L3VybHM+PGVsZWN0cm9uaWMtcmVzb3VyY2UtbnVtPjEwLjExMDkv
SVNHVC1Bc2lhLjIwMTEuNjI1NzEwMDwvZWxlY3Ryb25pYy1yZXNvdXJjZS1udW0+PC9yZWNvcmQ+
PC9DaXRlPjxDaXRlPjxBdXRob3I+SmluPC9BdXRob3I+PFllYXI+MjAxNDwvWWVhcj48UmVjTnVt
PjI3MDwvUmVjTnVtPjxyZWNvcmQ+PHJlYy1udW1iZXI+MjcwPC9yZWMtbnVtYmVyPjxmb3JlaWdu
LWtleXM+PGtleSBhcHA9IkVOIiBkYi1pZD0id2F0Mno1eHYzOXp4OWxlZmV2MnZyemVpZmQ5ZHpm
enN4NTB4IiB0aW1lc3RhbXA9IjAiPjI3MDwva2V5PjwvZm9yZWlnbi1rZXlzPjxyZWYtdHlwZSBu
YW1lPSJKb3VybmFsIEFydGljbGUiPjE3PC9yZWYtdHlwZT48Y29udHJpYnV0b3JzPjxhdXRob3Jz
PjxhdXRob3I+SmluLCBKaW5nbGlhbmc8L2F1dGhvcj48YXV0aG9yPlpob3UsIERlcXVuPC9hdXRo
b3I+PGF1dGhvcj5aaG91LCBQZW5nPC9hdXRob3I+PGF1dGhvcj5NaWFvLCBaaHVhbmc8L2F1dGhv
cj48L2F1dGhvcnM+PC9jb250cmlidXRvcnM+PHRpdGxlcz48dGl0bGU+RW52aXJvbm1lbnRhbC9l
Y29ub21pYyBwb3dlciBkaXNwYXRjaCB3aXRoIHdpbmQgcG93ZXI8L3RpdGxlPjxzZWNvbmRhcnkt
dGl0bGU+UmVuZXdhYmxlIEVuZXJneTwvc2Vjb25kYXJ5LXRpdGxlPjwvdGl0bGVzPjxwYWdlcz4y
MzQtMjQyPC9wYWdlcz48dm9sdW1lPjcxPC92b2x1bWU+PGtleXdvcmRzPjxrZXl3b3JkPkVFRDwv
a2V5d29yZD48a2V5d29yZD5XRUNTPC9rZXl3b3JkPjxrZXl3b3JkPlBlbmFsdHkgY29zdDwva2V5
d29yZD48a2V5d29yZD5SZXNlcnZlIGNvc3Q8L2tleXdvcmQ+PGtleXdvcmQ+UGVuYWx0eSBlbWlz
c2lvbnM8L2tleXdvcmQ+PGtleXdvcmQ+UmVzZXJ2ZSBlbWlzc2lvbnM8L2tleXdvcmQ+PC9rZXl3
b3Jkcz48ZGF0ZXM+PHllYXI+MjAxNDwveWVhcj48cHViLWRhdGVzPjxkYXRlPjExLy88L2RhdGU+
PC9wdWItZGF0ZXM+PC9kYXRlcz48aXNibj4wOTYwLTE0ODE8L2lzYm4+PHVybHM+PHJlbGF0ZWQt
dXJscz48dXJsPmh0dHA6Ly93d3cuc2NpZW5jZWRpcmVjdC5jb20vc2NpZW5jZS9hcnRpY2xlL3Bp
aS9TMDk2MDE0ODExNDAwMzA2MTwvdXJsPjwvcmVsYXRlZC11cmxzPjwvdXJscz48ZWxlY3Ryb25p
Yy1yZXNvdXJjZS1udW0+aHR0cDovL2R4LmRvaS5vcmcvMTAuMTAxNi9qLnJlbmVuZS4yMDE0LjA1
LjA0NTwvZWxlY3Ryb25pYy1yZXNvdXJjZS1udW0+PC9yZWNvcmQ+PC9DaXRlPjwvRW5kTm90ZT4A
</w:fldData>
        </w:fldChar>
      </w:r>
      <w:r w:rsidR="000201C4">
        <w:instrText xml:space="preserve"> ADDIN EN.CITE </w:instrText>
      </w:r>
      <w:r w:rsidR="000201C4">
        <w:fldChar w:fldCharType="begin">
          <w:fldData xml:space="preserve">PEVuZE5vdGU+PENpdGU+PEF1dGhvcj5ZYW88L0F1dGhvcj48WWVhcj4yMDExPC9ZZWFyPjxSZWNO
dW0+MzAzPC9SZWNOdW0+PERpc3BsYXlUZXh0Pls0MCwgNDFdPC9EaXNwbGF5VGV4dD48cmVjb3Jk
PjxyZWMtbnVtYmVyPjMwMzwvcmVjLW51bWJlcj48Zm9yZWlnbi1rZXlzPjxrZXkgYXBwPSJFTiIg
ZGItaWQ9IndhdDJ6NXh2Mzl6eDlsZWZldjJ2cnplaWZkOWR6ZnpzeDUweCIgdGltZXN0YW1wPSIw
Ij4zMDM8L2tleT48L2ZvcmVpZ24ta2V5cz48cmVmLXR5cGUgbmFtZT0iQ29uZmVyZW5jZSBQcm9j
ZWVkaW5ncyI+MTA8L3JlZi10eXBlPjxjb250cmlidXRvcnM+PGF1dGhvcnM+PGF1dGhvcj5ELiBM
LiBZYW88L2F1dGhvcj48YXV0aG9yPlMuIFMuIENob2k8L2F1dGhvcj48YXV0aG9yPksuIEouIFRz
ZW5nPC9hdXRob3I+PC9hdXRob3JzPjwvY29udHJpYnV0b3JzPjx0aXRsZXM+PHRpdGxlPkRlc2ln
biBvZiBzaG9ydC10ZXJtIGRpc3BhdGNoIHN0cmF0ZWd5IHRvIG1heGltaXplIGluY29tZSBvZiBh
IHdpbmQgcG93ZXItZW5lcmd5IHN0b3JhZ2UgZ2VuZXJhdGluZyBzdGF0aW9uPC90aXRsZT48c2Vj
b25kYXJ5LXRpdGxlPklubm92YXRpdmUgU21hcnQgR3JpZCBUZWNobm9sb2dpZXMgQXNpYSAoSVNH
VCksIDIwMTEgSUVFRSBQRVM8L3NlY29uZGFyeS10aXRsZT48YWx0LXRpdGxlPklubm92YXRpdmUg
U21hcnQgR3JpZCBUZWNobm9sb2dpZXMgQXNpYSAoSVNHVCksIDIwMTEgSUVFRSBQRVM8L2FsdC10
aXRsZT48L3RpdGxlcz48cGFnZXM+MS04PC9wYWdlcz48a2V5d29yZHM+PGtleXdvcmQ+ZW5lcmd5
IHN0b3JhZ2U8L2tleXdvcmQ+PGtleXdvcmQ+bG9hZCBmb3JlY2FzdGluZzwva2V5d29yZD48a2V5
d29yZD5wb3dlciBnZW5lcmF0aW9uIGRpc3BhdGNoPC9rZXl3b3JkPjxrZXl3b3JkPnBvd2VyIGdl
bmVyYXRpb24gZWNvbm9taWNzPC9rZXl3b3JkPjxrZXl3b3JkPnBvd2VyIGdlbmVyYXRpb24gc2No
ZWR1bGluZzwva2V5d29yZD48a2V5d29yZD5zdGF0aXN0aWNhbCBhbmFseXNpczwva2V5d29yZD48
a2V5d29yZD53aW5kIHBvd2VyIHBsYW50czwva2V5d29yZD48a2V5d29yZD5lbmVyZ3kgc3RvcmFn
ZSBmYWNpbGl0eTwva2V5d29yZD48a2V5d29yZD5pbmNvbWUgbWF4aW1pemF0aW9uPC9rZXl3b3Jk
PjxrZXl3b3JkPm9wdGltYWwgY2FwYWNpdHk8L2tleXdvcmQ+PGtleXdvcmQ+c2hvcnQtdGVybSBw
b3dlciBkaXNwYXRjaCBzdHJhdGVneTwva2V5d29yZD48a2V5d29yZD5zdGF0aW9uIHBvd2VyIGRp
c3BhdGNoIHNjaGVkdWxpbmc8L2tleXdvcmQ+PGtleXdvcmQ+c3RhdGlzdGljYWwgbWV0aG9kPC9r
ZXl3b3JkPjxrZXl3b3JkPnN0YXRpc3RpY2FsIHBvd2VyIGV2YWx1YXRpb248L2tleXdvcmQ+PGtl
eXdvcmQ+dGFyaWZmIGZvcmVjYXN0aW5nPC9rZXl3b3JkPjxrZXl3b3JkPndpbmQgcG93ZXIgZm9y
ZWNhc3Rpbmc8L2tleXdvcmQ+PGtleXdvcmQ+d2luZCBwb3dlci1lbmVyZ3kgc3RvcmFnZSBnZW5l
cmF0aW5nIHN0YXRpb248L2tleXdvcmQ+PGtleXdvcmQ+d2luZCBzcGVlZDwva2V5d29yZD48a2V5
d29yZD5TY2hlZHVsZXM8L2tleXdvcmQ+PGtleXdvcmQ+V2luZCBlbmVyZ3k8L2tleXdvcmQ+PGtl
eXdvcmQ+V2luZCBmb3JlY2FzdGluZzwva2V5d29yZD48a2V5d29yZD5XaW5kIHBvd2VyIGdlbmVy
YXRpb248L2tleXdvcmQ+PGtleXdvcmQ+ZW5lcmd5IHN0b3JhZ2Ugc3lzdGVtPC9rZXl3b3JkPjxr
ZXl3b3JkPnBvd2VyIGRpc3BhdGNoPC9rZXl3b3JkPjwva2V5d29yZHM+PGRhdGVzPjx5ZWFyPjIw
MTE8L3llYXI+PHB1Yi1kYXRlcz48ZGF0ZT4xMy0xNiBOb3YuIDIwMTE8L2RhdGU+PC9wdWItZGF0
ZXM+PC9kYXRlcz48dXJscz48L3VybHM+PGVsZWN0cm9uaWMtcmVzb3VyY2UtbnVtPjEwLjExMDkv
SVNHVC1Bc2lhLjIwMTEuNjI1NzEwMDwvZWxlY3Ryb25pYy1yZXNvdXJjZS1udW0+PC9yZWNvcmQ+
PC9DaXRlPjxDaXRlPjxBdXRob3I+SmluPC9BdXRob3I+PFllYXI+MjAxNDwvWWVhcj48UmVjTnVt
PjI3MDwvUmVjTnVtPjxyZWNvcmQ+PHJlYy1udW1iZXI+MjcwPC9yZWMtbnVtYmVyPjxmb3JlaWdu
LWtleXM+PGtleSBhcHA9IkVOIiBkYi1pZD0id2F0Mno1eHYzOXp4OWxlZmV2MnZyemVpZmQ5ZHpm
enN4NTB4IiB0aW1lc3RhbXA9IjAiPjI3MDwva2V5PjwvZm9yZWlnbi1rZXlzPjxyZWYtdHlwZSBu
YW1lPSJKb3VybmFsIEFydGljbGUiPjE3PC9yZWYtdHlwZT48Y29udHJpYnV0b3JzPjxhdXRob3Jz
PjxhdXRob3I+SmluLCBKaW5nbGlhbmc8L2F1dGhvcj48YXV0aG9yPlpob3UsIERlcXVuPC9hdXRo
b3I+PGF1dGhvcj5aaG91LCBQZW5nPC9hdXRob3I+PGF1dGhvcj5NaWFvLCBaaHVhbmc8L2F1dGhv
cj48L2F1dGhvcnM+PC9jb250cmlidXRvcnM+PHRpdGxlcz48dGl0bGU+RW52aXJvbm1lbnRhbC9l
Y29ub21pYyBwb3dlciBkaXNwYXRjaCB3aXRoIHdpbmQgcG93ZXI8L3RpdGxlPjxzZWNvbmRhcnkt
dGl0bGU+UmVuZXdhYmxlIEVuZXJneTwvc2Vjb25kYXJ5LXRpdGxlPjwvdGl0bGVzPjxwYWdlcz4y
MzQtMjQyPC9wYWdlcz48dm9sdW1lPjcxPC92b2x1bWU+PGtleXdvcmRzPjxrZXl3b3JkPkVFRDwv
a2V5d29yZD48a2V5d29yZD5XRUNTPC9rZXl3b3JkPjxrZXl3b3JkPlBlbmFsdHkgY29zdDwva2V5
d29yZD48a2V5d29yZD5SZXNlcnZlIGNvc3Q8L2tleXdvcmQ+PGtleXdvcmQ+UGVuYWx0eSBlbWlz
c2lvbnM8L2tleXdvcmQ+PGtleXdvcmQ+UmVzZXJ2ZSBlbWlzc2lvbnM8L2tleXdvcmQ+PC9rZXl3
b3Jkcz48ZGF0ZXM+PHllYXI+MjAxNDwveWVhcj48cHViLWRhdGVzPjxkYXRlPjExLy88L2RhdGU+
PC9wdWItZGF0ZXM+PC9kYXRlcz48aXNibj4wOTYwLTE0ODE8L2lzYm4+PHVybHM+PHJlbGF0ZWQt
dXJscz48dXJsPmh0dHA6Ly93d3cuc2NpZW5jZWRpcmVjdC5jb20vc2NpZW5jZS9hcnRpY2xlL3Bp
aS9TMDk2MDE0ODExNDAwMzA2MTwvdXJsPjwvcmVsYXRlZC11cmxzPjwvdXJscz48ZWxlY3Ryb25p
Yy1yZXNvdXJjZS1udW0+aHR0cDovL2R4LmRvaS5vcmcvMTAuMTAxNi9qLnJlbmVuZS4yMDE0LjA1
LjA0NTwvZWxlY3Ryb25pYy1yZXNvdXJjZS1udW0+PC9yZWNvcmQ+PC9DaXRlPjwvRW5kTm90ZT4A
</w:fldData>
        </w:fldChar>
      </w:r>
      <w:r w:rsidR="000201C4">
        <w:instrText xml:space="preserve"> ADDIN EN.CITE.DATA </w:instrText>
      </w:r>
      <w:r w:rsidR="000201C4">
        <w:fldChar w:fldCharType="end"/>
      </w:r>
      <w:r w:rsidR="0012260E" w:rsidRPr="00ED6412">
        <w:fldChar w:fldCharType="separate"/>
      </w:r>
      <w:r w:rsidR="000201C4">
        <w:rPr>
          <w:noProof/>
        </w:rPr>
        <w:t>[</w:t>
      </w:r>
      <w:hyperlink w:anchor="_ENREF_40" w:tooltip="Yao, 2011 #303" w:history="1">
        <w:r w:rsidR="00213BF8">
          <w:rPr>
            <w:noProof/>
          </w:rPr>
          <w:t>40</w:t>
        </w:r>
      </w:hyperlink>
      <w:r w:rsidR="000201C4">
        <w:rPr>
          <w:noProof/>
        </w:rPr>
        <w:t xml:space="preserve">, </w:t>
      </w:r>
      <w:hyperlink w:anchor="_ENREF_41" w:tooltip="Jin, 2014 #270" w:history="1">
        <w:r w:rsidR="00213BF8">
          <w:rPr>
            <w:noProof/>
          </w:rPr>
          <w:t>41</w:t>
        </w:r>
      </w:hyperlink>
      <w:r w:rsidR="000201C4">
        <w:rPr>
          <w:noProof/>
        </w:rPr>
        <w:t>]</w:t>
      </w:r>
      <w:r w:rsidR="0012260E" w:rsidRPr="00ED6412">
        <w:fldChar w:fldCharType="end"/>
      </w:r>
      <w:r w:rsidR="00DE3A2C" w:rsidRPr="00ED6412">
        <w:t>,</w:t>
      </w:r>
      <w:r w:rsidR="004824F0" w:rsidRPr="00ED6412">
        <w:t xml:space="preserve"> solar PV plants</w:t>
      </w:r>
      <w:r w:rsidR="003823CB" w:rsidRPr="00ED6412">
        <w:t xml:space="preserve"> </w:t>
      </w:r>
      <w:r w:rsidR="0012260E" w:rsidRPr="00ED6412">
        <w:fldChar w:fldCharType="begin">
          <w:fldData xml:space="preserve">PEVuZE5vdGU+PENpdGU+PEF1dGhvcj5Ob3R0cm90dDwvQXV0aG9yPjxZZWFyPjIwMTM8L1llYXI+
PFJlY051bT44MDwvUmVjTnVtPjxEaXNwbGF5VGV4dD5bNDIsIDQzXTwvRGlzcGxheVRleHQ+PHJl
Y29yZD48cmVjLW51bWJlcj44MDwvcmVjLW51bWJlcj48Zm9yZWlnbi1rZXlzPjxrZXkgYXBwPSJF
TiIgZGItaWQ9IndhdDJ6NXh2Mzl6eDlsZWZldjJ2cnplaWZkOWR6ZnpzeDUweCIgdGltZXN0YW1w
PSIwIj44MDwva2V5PjwvZm9yZWlnbi1rZXlzPjxyZWYtdHlwZSBuYW1lPSJKb3VybmFsIEFydGlj
bGUiPjE3PC9yZWYtdHlwZT48Y29udHJpYnV0b3JzPjxhdXRob3JzPjxhdXRob3I+Tm90dHJvdHQs
IEEuPC9hdXRob3I+PGF1dGhvcj5LbGVpc3NsLCBKPC9hdXRob3I+PGF1dGhvcj5XYXNob20sIEI8
L2F1dGhvcj48L2F1dGhvcnM+PC9jb250cmlidXRvcnM+PHRpdGxlcz48dGl0bGU+RW5lcmd5IGRp
c3BhdGNoIHNjaGVkdWxlIG9wdGltaXphdGlvbiBhbmQgY29zdCBiZW5lZml0IGFuYWx5c2lzIGZv
ciBncmlkLWNvbm5lY3RlZCwgcGhvdG92b2x0YWljLWJhdHRlcnkgc3RvcmFnZSBzeXN0ZW1zPC90
aXRsZT48c2Vjb25kYXJ5LXRpdGxlPlJlbmV3YWJsZSBFbmVyZ3k8L3NlY29uZGFyeS10aXRsZT48
L3RpdGxlcz48cGFnZXM+MjMwLTI0MDwvcGFnZXM+PHZvbHVtZT41NTwvdm9sdW1lPjxkYXRlcz48
eWVhcj4yMDEzPC95ZWFyPjwvZGF0ZXM+PGlzYm4+MDk2MC0xNDgxPC9pc2JuPjx1cmxzPjwvdXJs
cz48L3JlY29yZD48L0NpdGU+PENpdGU+PEF1dGhvcj5XdTwvQXV0aG9yPjxZZWFyPjIwMTQ8L1ll
YXI+PFJlY051bT4yMzg8L1JlY051bT48cmVjb3JkPjxyZWMtbnVtYmVyPjIzODwvcmVjLW51bWJl
cj48Zm9yZWlnbi1rZXlzPjxrZXkgYXBwPSJFTiIgZGItaWQ9IndhdDJ6NXh2Mzl6eDlsZWZldjJ2
cnplaWZkOWR6ZnpzeDUweCIgdGltZXN0YW1wPSIwIj4yMzg8L2tleT48L2ZvcmVpZ24ta2V5cz48
cmVmLXR5cGUgbmFtZT0iSm91cm5hbCBBcnRpY2xlIj4xNzwvcmVmLXR5cGU+PGNvbnRyaWJ1dG9y
cz48YXV0aG9ycz48YXV0aG9yPld1LCBIb25nYmluPC9hdXRob3I+PGF1dGhvcj5MaXUsIFhpbmd5
dWU8L2F1dGhvcj48YXV0aG9yPkRpbmcsIE1pbmc8L2F1dGhvcj48L2F1dGhvcnM+PC9jb250cmli
dXRvcnM+PHRpdGxlcz48dGl0bGU+RHluYW1pYyBlY29ub21pYyBkaXNwYXRjaCBvZiBhIG1pY3Jv
Z3JpZDogTWF0aGVtYXRpY2FsIG1vZGVscyBhbmQgc29sdXRpb24gYWxnb3JpdGhtPC90aXRsZT48
c2Vjb25kYXJ5LXRpdGxlPkludGVybmF0aW9uYWwgSm91cm5hbCBvZiBFbGVjdHJpY2FsIFBvd2Vy
ICZhbXA7IEVuZXJneSBTeXN0ZW1zPC9zZWNvbmRhcnktdGl0bGU+PC90aXRsZXM+PHBlcmlvZGlj
YWw+PGZ1bGwtdGl0bGU+SW50ZXJuYXRpb25hbCBKb3VybmFsIG9mIEVsZWN0cmljYWwgUG93ZXIg
JmFtcDsgRW5lcmd5IFN5c3RlbXM8L2Z1bGwtdGl0bGU+PC9wZXJpb2RpY2FsPjxwYWdlcz4zMzYt
MzQ2PC9wYWdlcz48dm9sdW1lPjYzPC92b2x1bWU+PG51bWJlcj4wPC9udW1iZXI+PGtleXdvcmRz
PjxrZXl3b3JkPk1pY3JvZ3JpZDwva2V5d29yZD48a2V5d29yZD5EeW5hbWljIGVjb25vbWljIGRp
c3BhdGNoPC9rZXl3b3JkPjxrZXl3b3JkPlVuY2VydGFpbnR5PC9rZXl3b3JkPjxrZXl3b3JkPklt
cHJvdmVkIHBhcnRpY2xlIHN3YXJtIG9wdGltaXphdGlvbjwva2V5d29yZD48a2V5d29yZD5Nb250
ZSBDYXJsbyBzaW11bGF0aW9uPC9rZXl3b3JkPjxrZXl3b3JkPk9wZXJhdGlvbiBzY2hlZHVsaW5n
IHN0cmF0ZWdpZXM8L2tleXdvcmQ+PC9rZXl3b3Jkcz48ZGF0ZXM+PHllYXI+MjAxNDwveWVhcj48
cHViLWRhdGVzPjxkYXRlPjEyLy88L2RhdGU+PC9wdWItZGF0ZXM+PC9kYXRlcz48aXNibj4wMTQy
LTA2MTU8L2lzYm4+PHVybHM+PHJlbGF0ZWQtdXJscz48dXJsPmh0dHA6Ly93d3cuc2NpZW5jZWRp
cmVjdC5jb20vc2NpZW5jZS9hcnRpY2xlL3BpaS9TMDE0MjA2MTUxNDAwMzQ4MjwvdXJsPjwvcmVs
YXRlZC11cmxzPjwvdXJscz48ZWxlY3Ryb25pYy1yZXNvdXJjZS1udW0+aHR0cDovL2R4LmRvaS5v
cmcvMTAuMTAxNi9qLmlqZXBlcy4yMDE0LjA2LjAwMjwvZWxlY3Ryb25pYy1yZXNvdXJjZS1udW0+
PC9yZWNvcmQ+PC9DaXRlPjwvRW5kTm90ZT4A
</w:fldData>
        </w:fldChar>
      </w:r>
      <w:r w:rsidR="000201C4">
        <w:instrText xml:space="preserve"> ADDIN EN.CITE </w:instrText>
      </w:r>
      <w:r w:rsidR="000201C4">
        <w:fldChar w:fldCharType="begin">
          <w:fldData xml:space="preserve">PEVuZE5vdGU+PENpdGU+PEF1dGhvcj5Ob3R0cm90dDwvQXV0aG9yPjxZZWFyPjIwMTM8L1llYXI+
PFJlY051bT44MDwvUmVjTnVtPjxEaXNwbGF5VGV4dD5bNDIsIDQzXTwvRGlzcGxheVRleHQ+PHJl
Y29yZD48cmVjLW51bWJlcj44MDwvcmVjLW51bWJlcj48Zm9yZWlnbi1rZXlzPjxrZXkgYXBwPSJF
TiIgZGItaWQ9IndhdDJ6NXh2Mzl6eDlsZWZldjJ2cnplaWZkOWR6ZnpzeDUweCIgdGltZXN0YW1w
PSIwIj44MDwva2V5PjwvZm9yZWlnbi1rZXlzPjxyZWYtdHlwZSBuYW1lPSJKb3VybmFsIEFydGlj
bGUiPjE3PC9yZWYtdHlwZT48Y29udHJpYnV0b3JzPjxhdXRob3JzPjxhdXRob3I+Tm90dHJvdHQs
IEEuPC9hdXRob3I+PGF1dGhvcj5LbGVpc3NsLCBKPC9hdXRob3I+PGF1dGhvcj5XYXNob20sIEI8
L2F1dGhvcj48L2F1dGhvcnM+PC9jb250cmlidXRvcnM+PHRpdGxlcz48dGl0bGU+RW5lcmd5IGRp
c3BhdGNoIHNjaGVkdWxlIG9wdGltaXphdGlvbiBhbmQgY29zdCBiZW5lZml0IGFuYWx5c2lzIGZv
ciBncmlkLWNvbm5lY3RlZCwgcGhvdG92b2x0YWljLWJhdHRlcnkgc3RvcmFnZSBzeXN0ZW1zPC90
aXRsZT48c2Vjb25kYXJ5LXRpdGxlPlJlbmV3YWJsZSBFbmVyZ3k8L3NlY29uZGFyeS10aXRsZT48
L3RpdGxlcz48cGFnZXM+MjMwLTI0MDwvcGFnZXM+PHZvbHVtZT41NTwvdm9sdW1lPjxkYXRlcz48
eWVhcj4yMDEzPC95ZWFyPjwvZGF0ZXM+PGlzYm4+MDk2MC0xNDgxPC9pc2JuPjx1cmxzPjwvdXJs
cz48L3JlY29yZD48L0NpdGU+PENpdGU+PEF1dGhvcj5XdTwvQXV0aG9yPjxZZWFyPjIwMTQ8L1ll
YXI+PFJlY051bT4yMzg8L1JlY051bT48cmVjb3JkPjxyZWMtbnVtYmVyPjIzODwvcmVjLW51bWJl
cj48Zm9yZWlnbi1rZXlzPjxrZXkgYXBwPSJFTiIgZGItaWQ9IndhdDJ6NXh2Mzl6eDlsZWZldjJ2
cnplaWZkOWR6ZnpzeDUweCIgdGltZXN0YW1wPSIwIj4yMzg8L2tleT48L2ZvcmVpZ24ta2V5cz48
cmVmLXR5cGUgbmFtZT0iSm91cm5hbCBBcnRpY2xlIj4xNzwvcmVmLXR5cGU+PGNvbnRyaWJ1dG9y
cz48YXV0aG9ycz48YXV0aG9yPld1LCBIb25nYmluPC9hdXRob3I+PGF1dGhvcj5MaXUsIFhpbmd5
dWU8L2F1dGhvcj48YXV0aG9yPkRpbmcsIE1pbmc8L2F1dGhvcj48L2F1dGhvcnM+PC9jb250cmli
dXRvcnM+PHRpdGxlcz48dGl0bGU+RHluYW1pYyBlY29ub21pYyBkaXNwYXRjaCBvZiBhIG1pY3Jv
Z3JpZDogTWF0aGVtYXRpY2FsIG1vZGVscyBhbmQgc29sdXRpb24gYWxnb3JpdGhtPC90aXRsZT48
c2Vjb25kYXJ5LXRpdGxlPkludGVybmF0aW9uYWwgSm91cm5hbCBvZiBFbGVjdHJpY2FsIFBvd2Vy
ICZhbXA7IEVuZXJneSBTeXN0ZW1zPC9zZWNvbmRhcnktdGl0bGU+PC90aXRsZXM+PHBlcmlvZGlj
YWw+PGZ1bGwtdGl0bGU+SW50ZXJuYXRpb25hbCBKb3VybmFsIG9mIEVsZWN0cmljYWwgUG93ZXIg
JmFtcDsgRW5lcmd5IFN5c3RlbXM8L2Z1bGwtdGl0bGU+PC9wZXJpb2RpY2FsPjxwYWdlcz4zMzYt
MzQ2PC9wYWdlcz48dm9sdW1lPjYzPC92b2x1bWU+PG51bWJlcj4wPC9udW1iZXI+PGtleXdvcmRz
PjxrZXl3b3JkPk1pY3JvZ3JpZDwva2V5d29yZD48a2V5d29yZD5EeW5hbWljIGVjb25vbWljIGRp
c3BhdGNoPC9rZXl3b3JkPjxrZXl3b3JkPlVuY2VydGFpbnR5PC9rZXl3b3JkPjxrZXl3b3JkPklt
cHJvdmVkIHBhcnRpY2xlIHN3YXJtIG9wdGltaXphdGlvbjwva2V5d29yZD48a2V5d29yZD5Nb250
ZSBDYXJsbyBzaW11bGF0aW9uPC9rZXl3b3JkPjxrZXl3b3JkPk9wZXJhdGlvbiBzY2hlZHVsaW5n
IHN0cmF0ZWdpZXM8L2tleXdvcmQ+PC9rZXl3b3Jkcz48ZGF0ZXM+PHllYXI+MjAxNDwveWVhcj48
cHViLWRhdGVzPjxkYXRlPjEyLy88L2RhdGU+PC9wdWItZGF0ZXM+PC9kYXRlcz48aXNibj4wMTQy
LTA2MTU8L2lzYm4+PHVybHM+PHJlbGF0ZWQtdXJscz48dXJsPmh0dHA6Ly93d3cuc2NpZW5jZWRp
cmVjdC5jb20vc2NpZW5jZS9hcnRpY2xlL3BpaS9TMDE0MjA2MTUxNDAwMzQ4MjwvdXJsPjwvcmVs
YXRlZC11cmxzPjwvdXJscz48ZWxlY3Ryb25pYy1yZXNvdXJjZS1udW0+aHR0cDovL2R4LmRvaS5v
cmcvMTAuMTAxNi9qLmlqZXBlcy4yMDE0LjA2LjAwMjwvZWxlY3Ryb25pYy1yZXNvdXJjZS1udW0+
PC9yZWNvcmQ+PC9DaXRlPjwvRW5kTm90ZT4A
</w:fldData>
        </w:fldChar>
      </w:r>
      <w:r w:rsidR="000201C4">
        <w:instrText xml:space="preserve"> ADDIN EN.CITE.DATA </w:instrText>
      </w:r>
      <w:r w:rsidR="000201C4">
        <w:fldChar w:fldCharType="end"/>
      </w:r>
      <w:r w:rsidR="0012260E" w:rsidRPr="00ED6412">
        <w:fldChar w:fldCharType="separate"/>
      </w:r>
      <w:r w:rsidR="000201C4">
        <w:rPr>
          <w:noProof/>
        </w:rPr>
        <w:t>[</w:t>
      </w:r>
      <w:hyperlink w:anchor="_ENREF_42" w:tooltip="Nottrott, 2013 #80" w:history="1">
        <w:r w:rsidR="00213BF8">
          <w:rPr>
            <w:noProof/>
          </w:rPr>
          <w:t>42</w:t>
        </w:r>
      </w:hyperlink>
      <w:r w:rsidR="000201C4">
        <w:rPr>
          <w:noProof/>
        </w:rPr>
        <w:t xml:space="preserve">, </w:t>
      </w:r>
      <w:hyperlink w:anchor="_ENREF_43" w:tooltip="Wu, 2014 #238" w:history="1">
        <w:r w:rsidR="00213BF8">
          <w:rPr>
            <w:noProof/>
          </w:rPr>
          <w:t>43</w:t>
        </w:r>
      </w:hyperlink>
      <w:r w:rsidR="000201C4">
        <w:rPr>
          <w:noProof/>
        </w:rPr>
        <w:t>]</w:t>
      </w:r>
      <w:r w:rsidR="0012260E" w:rsidRPr="00ED6412">
        <w:fldChar w:fldCharType="end"/>
      </w:r>
      <w:r w:rsidR="003823CB" w:rsidRPr="00ED6412">
        <w:t xml:space="preserve"> </w:t>
      </w:r>
      <w:r w:rsidR="004824F0" w:rsidRPr="00ED6412">
        <w:t>and hydro power stations</w:t>
      </w:r>
      <w:r w:rsidR="006636D0" w:rsidRPr="00ED6412">
        <w:t xml:space="preserve"> </w:t>
      </w:r>
      <w:r w:rsidR="0012260E" w:rsidRPr="00ED6412">
        <w:fldChar w:fldCharType="begin"/>
      </w:r>
      <w:r w:rsidR="000201C4">
        <w:instrText xml:space="preserve"> ADDIN EN.CITE &lt;EndNote&gt;&lt;Cite&gt;&lt;Author&gt;Huang&lt;/Author&gt;&lt;Year&gt;2001&lt;/Year&gt;&lt;RecNum&gt;323&lt;/RecNum&gt;&lt;DisplayText&gt;[44, 45]&lt;/DisplayText&gt;&lt;record&gt;&lt;rec-number&gt;323&lt;/rec-number&gt;&lt;foreign-keys&gt;&lt;key app="EN" db-id="wat2z5xv39zx9lefev2vrzeifd9dzfzsx50x" timestamp="0"&gt;323&lt;/key&gt;&lt;/foreign-keys&gt;&lt;ref-type name="Journal Article"&gt;17&lt;/ref-type&gt;&lt;contributors&gt;&lt;authors&gt;&lt;author&gt;Huang, Shyh-Jier&lt;/author&gt;&lt;/authors&gt;&lt;/contributors&gt;&lt;titles&gt;&lt;title&gt;Enhancement of hydroelectric generation scheduling using ant colony system based optimization approaches&lt;/title&gt;&lt;secondary-title&gt;IEEE Transactions on Energy Conversion&lt;/secondary-title&gt;&lt;/titles&gt;&lt;pages&gt;296-301&lt;/pages&gt;&lt;volume&gt;16&lt;/volume&gt;&lt;number&gt;3&lt;/number&gt;&lt;dates&gt;&lt;year&gt;2001&lt;/year&gt;&lt;/dates&gt;&lt;isbn&gt;0885-8969&lt;/isbn&gt;&lt;urls&gt;&lt;/urls&gt;&lt;/record&gt;&lt;/Cite&gt;&lt;Cite&gt;&lt;Author&gt;Soares&lt;/Author&gt;&lt;Year&gt;2003&lt;/Year&gt;&lt;RecNum&gt;324&lt;/RecNum&gt;&lt;record&gt;&lt;rec-number&gt;324&lt;/rec-number&gt;&lt;foreign-keys&gt;&lt;key app="EN" db-id="wat2z5xv39zx9lefev2vrzeifd9dzfzsx50x" timestamp="0"&gt;324&lt;/key&gt;&lt;/foreign-keys&gt;&lt;ref-type name="Conference Proceedings"&gt;10&lt;/ref-type&gt;&lt;contributors&gt;&lt;authors&gt;&lt;author&gt;Soares, S&lt;/author&gt;&lt;author&gt;Ohishi, T&lt;/author&gt;&lt;author&gt;Cicogna, M&lt;/author&gt;&lt;author&gt;Arce, A&lt;/author&gt;&lt;/authors&gt;&lt;/contributors&gt;&lt;titles&gt;&lt;title&gt;Dynamic dispatch of hydro generating units&lt;/title&gt;&lt;secondary-title&gt;Power Tech Conference Proceedings, 2003 IEEE Bologna&lt;/secondary-title&gt;&lt;/titles&gt;&lt;pages&gt;6 pp. Vol. 2&lt;/pages&gt;&lt;volume&gt;2&lt;/volume&gt;&lt;dates&gt;&lt;year&gt;2003&lt;/year&gt;&lt;/dates&gt;&lt;publisher&gt;IEEE&lt;/publisher&gt;&lt;isbn&gt;0780379675&lt;/isbn&gt;&lt;urls&gt;&lt;/urls&gt;&lt;/record&gt;&lt;/Cite&gt;&lt;/EndNote&gt;</w:instrText>
      </w:r>
      <w:r w:rsidR="0012260E" w:rsidRPr="00ED6412">
        <w:fldChar w:fldCharType="separate"/>
      </w:r>
      <w:r w:rsidR="000201C4">
        <w:rPr>
          <w:noProof/>
        </w:rPr>
        <w:t>[</w:t>
      </w:r>
      <w:hyperlink w:anchor="_ENREF_44" w:tooltip="Huang, 2001 #323" w:history="1">
        <w:r w:rsidR="00213BF8">
          <w:rPr>
            <w:noProof/>
          </w:rPr>
          <w:t>44</w:t>
        </w:r>
      </w:hyperlink>
      <w:r w:rsidR="000201C4">
        <w:rPr>
          <w:noProof/>
        </w:rPr>
        <w:t xml:space="preserve">, </w:t>
      </w:r>
      <w:hyperlink w:anchor="_ENREF_45" w:tooltip="Soares, 2003 #324" w:history="1">
        <w:r w:rsidR="00213BF8">
          <w:rPr>
            <w:noProof/>
          </w:rPr>
          <w:t>45</w:t>
        </w:r>
      </w:hyperlink>
      <w:r w:rsidR="000201C4">
        <w:rPr>
          <w:noProof/>
        </w:rPr>
        <w:t>]</w:t>
      </w:r>
      <w:r w:rsidR="0012260E" w:rsidRPr="00ED6412">
        <w:fldChar w:fldCharType="end"/>
      </w:r>
      <w:r w:rsidR="00E17BCB" w:rsidRPr="00ED6412">
        <w:t xml:space="preserve">. </w:t>
      </w:r>
      <w:r w:rsidR="004824F0" w:rsidRPr="00ED6412">
        <w:t>Due to the negligible emissions in renewable power generation, the dispatch of renewable resources does not have emission dispatch</w:t>
      </w:r>
      <w:r w:rsidR="00E06F21" w:rsidRPr="00ED6412">
        <w:t xml:space="preserve"> </w:t>
      </w:r>
      <w:r w:rsidR="0012260E" w:rsidRPr="00ED6412">
        <w:fldChar w:fldCharType="begin">
          <w:fldData xml:space="preserve">PEVuZE5vdGU+PENpdGU+PEF1dGhvcj5DaG93ZGh1cnk8L0F1dGhvcj48WWVhcj4xOTkwPC9ZZWFy
PjxSZWNOdW0+MTA3PC9SZWNOdW0+PERpc3BsYXlUZXh0PlszMywgNDZdPC9EaXNwbGF5VGV4dD48
cmVjb3JkPjxyZWMtbnVtYmVyPjEwNzwvcmVjLW51bWJlcj48Zm9yZWlnbi1rZXlzPjxrZXkgYXBw
PSJFTiIgZGItaWQ9IndhdDJ6NXh2Mzl6eDlsZWZldjJ2cnplaWZkOWR6ZnpzeDUweCIgdGltZXN0
YW1wPSIwIj4xMDc8L2tleT48L2ZvcmVpZ24ta2V5cz48cmVmLXR5cGUgbmFtZT0iSm91cm5hbCBB
cnRpY2xlIj4xNzwvcmVmLXR5cGU+PGNvbnRyaWJ1dG9ycz48YXV0aG9ycz48YXV0aG9yPkNob3dk
aHVyeSwgQi4gSC48L2F1dGhvcj48YXV0aG9yPlJhaG1hbiwgUy48L2F1dGhvcj48L2F1dGhvcnM+
PC9jb250cmlidXRvcnM+PHRpdGxlcz48dGl0bGU+QSByZXZpZXcgb2YgcmVjZW50IGFkdmFuY2Vz
IGluIGVjb25vbWljIGRpc3BhdGNoPC90aXRsZT48c2Vjb25kYXJ5LXRpdGxlPlBvd2VyIFN5c3Rl
bXMsIElFRUUgVHJhbnNhY3Rpb25zIG9uPC9zZWNvbmRhcnktdGl0bGU+PC90aXRsZXM+PHBhZ2Vz
PjEyNDgtMTI1OTwvcGFnZXM+PHZvbHVtZT41PC92b2x1bWU+PG51bWJlcj40PC9udW1iZXI+PGtl
eXdvcmRzPjxrZXl3b3JkPmVsZWN0cmljIHBvd2VyIGdlbmVyYXRpb248L2tleXdvcmQ+PGtleXdv
cmQ+bG9hZCBkaXNwYXRjaGluZzwva2V5d29yZD48a2V5d29yZD5sb2FkIGZsb3c8L2tleXdvcmQ+
PGtleXdvcmQ+cG93ZXIgc3lzdGVtczwva2V5d29yZD48a2V5d29yZD5BR0M8L2tleXdvcmQ+PGtl
eXdvcmQ+YXV0b21hdGljIGdlbmVyYXRpb24gY29udHJvbDwva2V5d29yZD48a2V5d29yZD5keW5h
bWljIGRpc3BhdGNoPC9rZXl3b3JkPjxrZXl3b3JkPmVjb25vbWljIGRpc3BhdGNoPC9rZXl3b3Jk
PjxrZXl3b3JkPm5vbmNvbnZlbnRpb25hbCBnZW5lcmF0aW9uIHNvdXJjZXM8L2tleXdvcmQ+PGtl
eXdvcmQ+b3B0aW1hbCBwb3dlciBmbG93PC9rZXl3b3JkPjxrZXl3b3JkPkRpc3BhdGNoaW5nPC9r
ZXl3b3JkPjxrZXl3b3JkPkVudmlyb25tZW50YWwgZWNvbm9taWNzPC9rZXl3b3JkPjxrZXl3b3Jk
PkZyZXF1ZW5jeSBjb250cm9sPC9rZXl3b3JkPjxrZXl3b3JkPlBvd2VyIGdlbmVyYXRpb248L2tl
eXdvcmQ+PGtleXdvcmQ+UG93ZXIgZ2VuZXJhdGlvbiBlY29ub21pY3M8L2tleXdvcmQ+PGtleXdv
cmQ+UG93ZXIgc3lzdGVtIGFuYWx5c2lzIGNvbXB1dGluZzwva2V5d29yZD48a2V5d29yZD5Qb3dl
ciBzeXN0ZW0gZWNvbm9taWNzPC9rZXl3b3JkPjxrZXl3b3JkPlByb2Nlc3NvciBzY2hlZHVsaW5n
PC9rZXl3b3JkPjxrZXl3b3JkPlN0cmVzcyBjb250cm9sPC9rZXl3b3JkPjwva2V5d29yZHM+PGRh
dGVzPjx5ZWFyPjE5OTA8L3llYXI+PC9kYXRlcz48aXNibj4wODg1LTg5NTA8L2lzYm4+PHVybHM+
PC91cmxzPjxlbGVjdHJvbmljLXJlc291cmNlLW51bT4xMC4xMTA5LzU5Ljk5Mzc2PC9lbGVjdHJv
bmljLXJlc291cmNlLW51bT48L3JlY29yZD48L0NpdGU+PENpdGU+PEF1dGhvcj5IZXR6ZXI8L0F1
dGhvcj48WWVhcj4yMDA4PC9ZZWFyPjxSZWNOdW0+MjU2PC9SZWNOdW0+PHJlY29yZD48cmVjLW51
bWJlcj4yNTY8L3JlYy1udW1iZXI+PGZvcmVpZ24ta2V5cz48a2V5IGFwcD0iRU4iIGRiLWlkPSJ3
YXQyejV4djM5eng5bGVmZXYydnJ6ZWlmZDlkemZ6c3g1MHgiIHRpbWVzdGFtcD0iMCI+MjU2PC9r
ZXk+PC9mb3JlaWduLWtleXM+PHJlZi10eXBlIG5hbWU9IkpvdXJuYWwgQXJ0aWNsZSI+MTc8L3Jl
Zi10eXBlPjxjb250cmlidXRvcnM+PGF1dGhvcnM+PGF1dGhvcj5IZXR6ZXIsIEouPC9hdXRob3I+
PGF1dGhvcj5ZdSwgRC4gQy48L2F1dGhvcj48YXV0aG9yPkJoYXR0YXJhaSwgSy48L2F1dGhvcj48
L2F1dGhvcnM+PC9jb250cmlidXRvcnM+PHRpdGxlcz48dGl0bGU+QW4gRWNvbm9taWMgRGlzcGF0
Y2ggTW9kZWwgSW5jb3Jwb3JhdGluZyBXaW5kIFBvd2VyPC90aXRsZT48c2Vjb25kYXJ5LXRpdGxl
PkVuZXJneSBDb252ZXJzaW9uLCBJRUVFIFRyYW5zYWN0aW9ucyBvbjwvc2Vjb25kYXJ5LXRpdGxl
PjwvdGl0bGVzPjxwYWdlcz42MDMtNjExPC9wYWdlcz48dm9sdW1lPjIzPC92b2x1bWU+PG51bWJl
cj4yPC9udW1iZXI+PGtleXdvcmRzPjxrZXl3b3JkPnBvd2VyIGdlbmVyYXRpb24gZGlzcGF0Y2g8
L2tleXdvcmQ+PGtleXdvcmQ+cG93ZXIgZ2VuZXJhdGlvbiBlY29ub21pY3M8L2tleXdvcmQ+PGtl
eXdvcmQ+d2luZCBwb3dlcjwva2V5d29yZD48a2V5d29yZD5XZWlidWxsIHByb2JhYmlsaXR5IGRl
bnNpdHkgZnVuY3Rpb248L2tleXdvcmQ+PGtleXdvcmQ+ZWNvbm9taWMgZGlzcGF0Y2ggbW9kZWw8
L2tleXdvcmQ+PGtleXdvcmQ+b3B0aW1hbCBhbGxvY2F0aW9uPC9rZXl3b3JkPjxrZXl3b3JkPnN0
b2NoYXN0aWMgd2luZCBzcGVlZDwva2V5d29yZD48a2V5d29yZD53aW5kIGVuZXJneSBjb252ZXJz
aW9uIHN5c3RlbTwva2V5d29yZD48a2V5d29yZD5DaGFyYWN0ZXIgZ2VuZXJhdGlvbjwva2V5d29y
ZD48a2V5d29yZD5Qb3dlciBnZW5lcmF0aW9uPC9rZXl3b3JkPjxrZXl3b3JkPlBvd2VyIHN5c3Rl
bSBlY29ub21pY3M8L2tleXdvcmQ+PGtleXdvcmQ+UG93ZXIgc3lzdGVtIG1vZGVsaW5nPC9rZXl3
b3JkPjxrZXl3b3JkPlByb2JhYmlsaXR5IGRlbnNpdHkgZnVuY3Rpb248L2tleXdvcmQ+PGtleXdv
cmQ+U3RvY2hhc3RpYyBwcm9jZXNzZXM8L2tleXdvcmQ+PGtleXdvcmQ+V2luZCBlbmVyZ3k8L2tl
eXdvcmQ+PGtleXdvcmQ+V2luZCBlbmVyZ3kgZ2VuZXJhdGlvbjwva2V5d29yZD48a2V5d29yZD5X
aW5kIHNwZWVkPC9rZXl3b3JkPjxrZXl3b3JkPkVjb25vbWljIGRpc3BhdGNoPC9rZXl3b3JkPjxr
ZXl3b3JkPnBlbmFsdHkgY29zdDwva2V5d29yZD48a2V5d29yZD5yZXNlcnZlIGNvc3Q8L2tleXdv
cmQ+PC9rZXl3b3Jkcz48ZGF0ZXM+PHllYXI+MjAwODwveWVhcj48L2RhdGVzPjxpc2JuPjA4ODUt
ODk2OTwvaXNibj48dXJscz48L3VybHM+PGVsZWN0cm9uaWMtcmVzb3VyY2UtbnVtPjEwLjExMDkv
VEVDLjIwMDcuOTE0MTcxPC9lbGVjdHJvbmljLXJlc291cmNlLW51bT48L3JlY29yZD48L0NpdGU+
PC9FbmROb3RlPn==
</w:fldData>
        </w:fldChar>
      </w:r>
      <w:r w:rsidR="000201C4">
        <w:instrText xml:space="preserve"> ADDIN EN.CITE </w:instrText>
      </w:r>
      <w:r w:rsidR="000201C4">
        <w:fldChar w:fldCharType="begin">
          <w:fldData xml:space="preserve">PEVuZE5vdGU+PENpdGU+PEF1dGhvcj5DaG93ZGh1cnk8L0F1dGhvcj48WWVhcj4xOTkwPC9ZZWFy
PjxSZWNOdW0+MTA3PC9SZWNOdW0+PERpc3BsYXlUZXh0PlszMywgNDZdPC9EaXNwbGF5VGV4dD48
cmVjb3JkPjxyZWMtbnVtYmVyPjEwNzwvcmVjLW51bWJlcj48Zm9yZWlnbi1rZXlzPjxrZXkgYXBw
PSJFTiIgZGItaWQ9IndhdDJ6NXh2Mzl6eDlsZWZldjJ2cnplaWZkOWR6ZnpzeDUweCIgdGltZXN0
YW1wPSIwIj4xMDc8L2tleT48L2ZvcmVpZ24ta2V5cz48cmVmLXR5cGUgbmFtZT0iSm91cm5hbCBB
cnRpY2xlIj4xNzwvcmVmLXR5cGU+PGNvbnRyaWJ1dG9ycz48YXV0aG9ycz48YXV0aG9yPkNob3dk
aHVyeSwgQi4gSC48L2F1dGhvcj48YXV0aG9yPlJhaG1hbiwgUy48L2F1dGhvcj48L2F1dGhvcnM+
PC9jb250cmlidXRvcnM+PHRpdGxlcz48dGl0bGU+QSByZXZpZXcgb2YgcmVjZW50IGFkdmFuY2Vz
IGluIGVjb25vbWljIGRpc3BhdGNoPC90aXRsZT48c2Vjb25kYXJ5LXRpdGxlPlBvd2VyIFN5c3Rl
bXMsIElFRUUgVHJhbnNhY3Rpb25zIG9uPC9zZWNvbmRhcnktdGl0bGU+PC90aXRsZXM+PHBhZ2Vz
PjEyNDgtMTI1OTwvcGFnZXM+PHZvbHVtZT41PC92b2x1bWU+PG51bWJlcj40PC9udW1iZXI+PGtl
eXdvcmRzPjxrZXl3b3JkPmVsZWN0cmljIHBvd2VyIGdlbmVyYXRpb248L2tleXdvcmQ+PGtleXdv
cmQ+bG9hZCBkaXNwYXRjaGluZzwva2V5d29yZD48a2V5d29yZD5sb2FkIGZsb3c8L2tleXdvcmQ+
PGtleXdvcmQ+cG93ZXIgc3lzdGVtczwva2V5d29yZD48a2V5d29yZD5BR0M8L2tleXdvcmQ+PGtl
eXdvcmQ+YXV0b21hdGljIGdlbmVyYXRpb24gY29udHJvbDwva2V5d29yZD48a2V5d29yZD5keW5h
bWljIGRpc3BhdGNoPC9rZXl3b3JkPjxrZXl3b3JkPmVjb25vbWljIGRpc3BhdGNoPC9rZXl3b3Jk
PjxrZXl3b3JkPm5vbmNvbnZlbnRpb25hbCBnZW5lcmF0aW9uIHNvdXJjZXM8L2tleXdvcmQ+PGtl
eXdvcmQ+b3B0aW1hbCBwb3dlciBmbG93PC9rZXl3b3JkPjxrZXl3b3JkPkRpc3BhdGNoaW5nPC9r
ZXl3b3JkPjxrZXl3b3JkPkVudmlyb25tZW50YWwgZWNvbm9taWNzPC9rZXl3b3JkPjxrZXl3b3Jk
PkZyZXF1ZW5jeSBjb250cm9sPC9rZXl3b3JkPjxrZXl3b3JkPlBvd2VyIGdlbmVyYXRpb248L2tl
eXdvcmQ+PGtleXdvcmQ+UG93ZXIgZ2VuZXJhdGlvbiBlY29ub21pY3M8L2tleXdvcmQ+PGtleXdv
cmQ+UG93ZXIgc3lzdGVtIGFuYWx5c2lzIGNvbXB1dGluZzwva2V5d29yZD48a2V5d29yZD5Qb3dl
ciBzeXN0ZW0gZWNvbm9taWNzPC9rZXl3b3JkPjxrZXl3b3JkPlByb2Nlc3NvciBzY2hlZHVsaW5n
PC9rZXl3b3JkPjxrZXl3b3JkPlN0cmVzcyBjb250cm9sPC9rZXl3b3JkPjwva2V5d29yZHM+PGRh
dGVzPjx5ZWFyPjE5OTA8L3llYXI+PC9kYXRlcz48aXNibj4wODg1LTg5NTA8L2lzYm4+PHVybHM+
PC91cmxzPjxlbGVjdHJvbmljLXJlc291cmNlLW51bT4xMC4xMTA5LzU5Ljk5Mzc2PC9lbGVjdHJv
bmljLXJlc291cmNlLW51bT48L3JlY29yZD48L0NpdGU+PENpdGU+PEF1dGhvcj5IZXR6ZXI8L0F1
dGhvcj48WWVhcj4yMDA4PC9ZZWFyPjxSZWNOdW0+MjU2PC9SZWNOdW0+PHJlY29yZD48cmVjLW51
bWJlcj4yNTY8L3JlYy1udW1iZXI+PGZvcmVpZ24ta2V5cz48a2V5IGFwcD0iRU4iIGRiLWlkPSJ3
YXQyejV4djM5eng5bGVmZXYydnJ6ZWlmZDlkemZ6c3g1MHgiIHRpbWVzdGFtcD0iMCI+MjU2PC9r
ZXk+PC9mb3JlaWduLWtleXM+PHJlZi10eXBlIG5hbWU9IkpvdXJuYWwgQXJ0aWNsZSI+MTc8L3Jl
Zi10eXBlPjxjb250cmlidXRvcnM+PGF1dGhvcnM+PGF1dGhvcj5IZXR6ZXIsIEouPC9hdXRob3I+
PGF1dGhvcj5ZdSwgRC4gQy48L2F1dGhvcj48YXV0aG9yPkJoYXR0YXJhaSwgSy48L2F1dGhvcj48
L2F1dGhvcnM+PC9jb250cmlidXRvcnM+PHRpdGxlcz48dGl0bGU+QW4gRWNvbm9taWMgRGlzcGF0
Y2ggTW9kZWwgSW5jb3Jwb3JhdGluZyBXaW5kIFBvd2VyPC90aXRsZT48c2Vjb25kYXJ5LXRpdGxl
PkVuZXJneSBDb252ZXJzaW9uLCBJRUVFIFRyYW5zYWN0aW9ucyBvbjwvc2Vjb25kYXJ5LXRpdGxl
PjwvdGl0bGVzPjxwYWdlcz42MDMtNjExPC9wYWdlcz48dm9sdW1lPjIzPC92b2x1bWU+PG51bWJl
cj4yPC9udW1iZXI+PGtleXdvcmRzPjxrZXl3b3JkPnBvd2VyIGdlbmVyYXRpb24gZGlzcGF0Y2g8
L2tleXdvcmQ+PGtleXdvcmQ+cG93ZXIgZ2VuZXJhdGlvbiBlY29ub21pY3M8L2tleXdvcmQ+PGtl
eXdvcmQ+d2luZCBwb3dlcjwva2V5d29yZD48a2V5d29yZD5XZWlidWxsIHByb2JhYmlsaXR5IGRl
bnNpdHkgZnVuY3Rpb248L2tleXdvcmQ+PGtleXdvcmQ+ZWNvbm9taWMgZGlzcGF0Y2ggbW9kZWw8
L2tleXdvcmQ+PGtleXdvcmQ+b3B0aW1hbCBhbGxvY2F0aW9uPC9rZXl3b3JkPjxrZXl3b3JkPnN0
b2NoYXN0aWMgd2luZCBzcGVlZDwva2V5d29yZD48a2V5d29yZD53aW5kIGVuZXJneSBjb252ZXJz
aW9uIHN5c3RlbTwva2V5d29yZD48a2V5d29yZD5DaGFyYWN0ZXIgZ2VuZXJhdGlvbjwva2V5d29y
ZD48a2V5d29yZD5Qb3dlciBnZW5lcmF0aW9uPC9rZXl3b3JkPjxrZXl3b3JkPlBvd2VyIHN5c3Rl
bSBlY29ub21pY3M8L2tleXdvcmQ+PGtleXdvcmQ+UG93ZXIgc3lzdGVtIG1vZGVsaW5nPC9rZXl3
b3JkPjxrZXl3b3JkPlByb2JhYmlsaXR5IGRlbnNpdHkgZnVuY3Rpb248L2tleXdvcmQ+PGtleXdv
cmQ+U3RvY2hhc3RpYyBwcm9jZXNzZXM8L2tleXdvcmQ+PGtleXdvcmQ+V2luZCBlbmVyZ3k8L2tl
eXdvcmQ+PGtleXdvcmQ+V2luZCBlbmVyZ3kgZ2VuZXJhdGlvbjwva2V5d29yZD48a2V5d29yZD5X
aW5kIHNwZWVkPC9rZXl3b3JkPjxrZXl3b3JkPkVjb25vbWljIGRpc3BhdGNoPC9rZXl3b3JkPjxr
ZXl3b3JkPnBlbmFsdHkgY29zdDwva2V5d29yZD48a2V5d29yZD5yZXNlcnZlIGNvc3Q8L2tleXdv
cmQ+PC9rZXl3b3Jkcz48ZGF0ZXM+PHllYXI+MjAwODwveWVhcj48L2RhdGVzPjxpc2JuPjA4ODUt
ODk2OTwvaXNibj48dXJscz48L3VybHM+PGVsZWN0cm9uaWMtcmVzb3VyY2UtbnVtPjEwLjExMDkv
VEVDLjIwMDcuOTE0MTcxPC9lbGVjdHJvbmljLXJlc291cmNlLW51bT48L3JlY29yZD48L0NpdGU+
PC9FbmROb3RlPn==
</w:fldData>
        </w:fldChar>
      </w:r>
      <w:r w:rsidR="000201C4">
        <w:instrText xml:space="preserve"> ADDIN EN.CITE.DATA </w:instrText>
      </w:r>
      <w:r w:rsidR="000201C4">
        <w:fldChar w:fldCharType="end"/>
      </w:r>
      <w:r w:rsidR="0012260E" w:rsidRPr="00ED6412">
        <w:fldChar w:fldCharType="separate"/>
      </w:r>
      <w:r w:rsidR="000201C4">
        <w:rPr>
          <w:noProof/>
        </w:rPr>
        <w:t>[</w:t>
      </w:r>
      <w:hyperlink w:anchor="_ENREF_33" w:tooltip="Chowdhury, 1990 #107" w:history="1">
        <w:r w:rsidR="00213BF8">
          <w:rPr>
            <w:noProof/>
          </w:rPr>
          <w:t>33</w:t>
        </w:r>
      </w:hyperlink>
      <w:r w:rsidR="000201C4">
        <w:rPr>
          <w:noProof/>
        </w:rPr>
        <w:t xml:space="preserve">, </w:t>
      </w:r>
      <w:hyperlink w:anchor="_ENREF_46" w:tooltip="Hetzer, 2008 #256" w:history="1">
        <w:r w:rsidR="00213BF8">
          <w:rPr>
            <w:noProof/>
          </w:rPr>
          <w:t>46</w:t>
        </w:r>
      </w:hyperlink>
      <w:r w:rsidR="000201C4">
        <w:rPr>
          <w:noProof/>
        </w:rPr>
        <w:t>]</w:t>
      </w:r>
      <w:r w:rsidR="0012260E" w:rsidRPr="00ED6412">
        <w:fldChar w:fldCharType="end"/>
      </w:r>
      <w:r w:rsidR="00E06F21" w:rsidRPr="00ED6412">
        <w:t>.</w:t>
      </w:r>
      <w:r w:rsidR="004824F0" w:rsidRPr="00ED6412">
        <w:t xml:space="preserve"> Nowadays, wind power is in the top two of the renewable energies in the UK and </w:t>
      </w:r>
      <w:r w:rsidR="00FB48ED" w:rsidRPr="00ED6412">
        <w:t xml:space="preserve">it is </w:t>
      </w:r>
      <w:r w:rsidR="004824F0" w:rsidRPr="00ED6412">
        <w:t>still increasing</w:t>
      </w:r>
      <w:r w:rsidR="00FA2518" w:rsidRPr="00ED6412">
        <w:t xml:space="preserve"> </w:t>
      </w:r>
      <w:r w:rsidR="0012260E" w:rsidRPr="00ED6412">
        <w:fldChar w:fldCharType="begin"/>
      </w:r>
      <w:r w:rsidR="000201C4">
        <w:instrText xml:space="preserve"> ADDIN EN.CITE &lt;EndNote&gt;&lt;Cite&gt;&lt;Author&gt;Søren Krohn&lt;/Author&gt;&lt;Year&gt;2009&lt;/Year&gt;&lt;RecNum&gt;280&lt;/RecNum&gt;&lt;DisplayText&gt;[47]&lt;/DisplayText&gt;&lt;record&gt;&lt;rec-number&gt;280&lt;/rec-number&gt;&lt;foreign-keys&gt;&lt;key app="EN" db-id="wat2z5xv39zx9lefev2vrzeifd9dzfzsx50x" timestamp="0"&gt;280&lt;/key&gt;&lt;/foreign-keys&gt;&lt;ref-type name="Journal Article"&gt;17&lt;/ref-type&gt;&lt;contributors&gt;&lt;authors&gt;&lt;author&gt;Søren Krohn, Poul-Erik Morthorst, Shimon Awerbuch &lt;/author&gt;&lt;/authors&gt;&lt;/contributors&gt;&lt;titles&gt;&lt;title&gt;The Economics of Wind Energy: A report by the European Wind Energy Association&lt;/title&gt;&lt;/titles&gt;&lt;dates&gt;&lt;year&gt;2009&lt;/year&gt;&lt;/dates&gt;&lt;urls&gt;&lt;related-urls&gt;&lt;url&gt;http://www.ewea.org/fileadmin/files/library/publications/reports/Economics_of_Wind_Energy.pdf&lt;/url&gt;&lt;/related-urls&gt;&lt;/urls&gt;&lt;/record&gt;&lt;/Cite&gt;&lt;/EndNote&gt;</w:instrText>
      </w:r>
      <w:r w:rsidR="0012260E" w:rsidRPr="00ED6412">
        <w:fldChar w:fldCharType="separate"/>
      </w:r>
      <w:r w:rsidR="000201C4">
        <w:rPr>
          <w:noProof/>
        </w:rPr>
        <w:t>[</w:t>
      </w:r>
      <w:hyperlink w:anchor="_ENREF_47" w:tooltip="Søren Krohn, 2009 #280" w:history="1">
        <w:r w:rsidR="00213BF8">
          <w:rPr>
            <w:noProof/>
          </w:rPr>
          <w:t>47</w:t>
        </w:r>
      </w:hyperlink>
      <w:r w:rsidR="000201C4">
        <w:rPr>
          <w:noProof/>
        </w:rPr>
        <w:t>]</w:t>
      </w:r>
      <w:r w:rsidR="0012260E" w:rsidRPr="00ED6412">
        <w:fldChar w:fldCharType="end"/>
      </w:r>
      <w:r w:rsidR="00FA2518" w:rsidRPr="00ED6412">
        <w:t xml:space="preserve">, </w:t>
      </w:r>
      <w:r w:rsidR="00FB48ED" w:rsidRPr="00ED6412">
        <w:t xml:space="preserve">and </w:t>
      </w:r>
      <w:r w:rsidR="007708C5" w:rsidRPr="00ED6412">
        <w:t xml:space="preserve">therefore </w:t>
      </w:r>
      <w:r w:rsidR="00FB48ED" w:rsidRPr="00ED6412">
        <w:t xml:space="preserve">in this thesis, </w:t>
      </w:r>
      <w:r w:rsidR="007708C5" w:rsidRPr="00ED6412">
        <w:t>the wind power is a representation of the renewable energy</w:t>
      </w:r>
      <w:r w:rsidR="004824F0" w:rsidRPr="00ED6412">
        <w:t xml:space="preserve">. Nonetheless, in the ED model that incorporates wind power, the unpredictable wind power outputs become a non-negligible problem. Uncertainty </w:t>
      </w:r>
      <w:r w:rsidR="00FB48ED" w:rsidRPr="00ED6412">
        <w:t>in the</w:t>
      </w:r>
      <w:r w:rsidR="004824F0" w:rsidRPr="00ED6412">
        <w:t xml:space="preserve"> conventional energy sources, such as </w:t>
      </w:r>
      <w:r w:rsidR="00FB48ED" w:rsidRPr="00ED6412">
        <w:t xml:space="preserve">the </w:t>
      </w:r>
      <w:r w:rsidR="004824F0" w:rsidRPr="00ED6412">
        <w:t>cost and fuel inputs, are much lower and controllable than that of the wind power output.</w:t>
      </w:r>
    </w:p>
    <w:p w14:paraId="0D9312D2" w14:textId="4D8D4271" w:rsidR="00576D98" w:rsidRPr="00ED6412" w:rsidRDefault="00576D98" w:rsidP="004824F0">
      <w:pPr>
        <w:spacing w:after="120"/>
      </w:pPr>
      <w:r w:rsidRPr="00ED6412">
        <w:t>Moreover, low carbon resources</w:t>
      </w:r>
      <w:r w:rsidR="00E14400" w:rsidRPr="00ED6412">
        <w:t>, such as renewable power</w:t>
      </w:r>
      <w:r w:rsidRPr="00ED6412">
        <w:t xml:space="preserve">, can help with </w:t>
      </w:r>
      <w:r w:rsidR="00FB48ED" w:rsidRPr="00ED6412">
        <w:t xml:space="preserve">the </w:t>
      </w:r>
      <w:r w:rsidRPr="00ED6412">
        <w:t xml:space="preserve">decarbonisation </w:t>
      </w:r>
      <w:r w:rsidR="005515A3" w:rsidRPr="00ED6412">
        <w:t xml:space="preserve">in EMR </w:t>
      </w:r>
      <w:r w:rsidRPr="00ED6412">
        <w:t xml:space="preserve">and </w:t>
      </w:r>
      <w:r w:rsidR="00FB48ED" w:rsidRPr="00ED6412">
        <w:t xml:space="preserve">in the future it </w:t>
      </w:r>
      <w:r w:rsidRPr="00ED6412">
        <w:t xml:space="preserve">will be </w:t>
      </w:r>
      <w:r w:rsidR="00FB48ED" w:rsidRPr="00ED6412">
        <w:t xml:space="preserve">more </w:t>
      </w:r>
      <w:r w:rsidRPr="00ED6412">
        <w:t xml:space="preserve">widely applied to the energy system in the UK.  Nevertheless, most of the low carbon resources are high in cost </w:t>
      </w:r>
      <w:r w:rsidRPr="00ED6412">
        <w:fldChar w:fldCharType="begin"/>
      </w:r>
      <w:r w:rsidR="000201C4">
        <w:instrText xml:space="preserve"> ADDIN EN.CITE &lt;EndNote&gt;&lt;Cite&gt;&lt;Author&gt;DECC&lt;/Author&gt;&lt;Year&gt;2013&lt;/Year&gt;&lt;RecNum&gt;289&lt;/RecNum&gt;&lt;DisplayText&gt;[48]&lt;/DisplayText&gt;&lt;record&gt;&lt;rec-number&gt;289&lt;/rec-number&gt;&lt;foreign-keys&gt;&lt;key app="EN" db-id="wat2z5xv39zx9lefev2vrzeifd9dzfzsx50x" timestamp="0"&gt;289&lt;/key&gt;&lt;/foreign-keys&gt;&lt;ref-type name="Journal Article"&gt;17&lt;/ref-type&gt;&lt;contributors&gt;&lt;authors&gt;&lt;author&gt;DECC&lt;/author&gt;&lt;/authors&gt;&lt;/contributors&gt;&lt;titles&gt;&lt;title&gt;Investing in renewable technologies – CfD contract terms and strike prices&lt;/title&gt;&lt;/titles&gt;&lt;dates&gt;&lt;year&gt;2013&lt;/year&gt;&lt;/dates&gt;&lt;urls&gt;&lt;related-urls&gt;&lt;url&gt;https://www.gov.uk/government/uploads/system/uploads/attachment_data/file/263937/Final_Document_-_Investing_in_renewable_technologies_-_CfD_contract_terms_and_strike_prices_UPDATED_6_DEC.pdf&lt;/url&gt;&lt;/related-urls&gt;&lt;/urls&gt;&lt;/record&gt;&lt;/Cite&gt;&lt;/EndNote&gt;</w:instrText>
      </w:r>
      <w:r w:rsidRPr="00ED6412">
        <w:fldChar w:fldCharType="separate"/>
      </w:r>
      <w:r w:rsidR="000201C4">
        <w:rPr>
          <w:noProof/>
        </w:rPr>
        <w:t>[</w:t>
      </w:r>
      <w:hyperlink w:anchor="_ENREF_48" w:tooltip="DECC, 2013 #289" w:history="1">
        <w:r w:rsidR="00213BF8">
          <w:rPr>
            <w:noProof/>
          </w:rPr>
          <w:t>48</w:t>
        </w:r>
      </w:hyperlink>
      <w:r w:rsidR="000201C4">
        <w:rPr>
          <w:noProof/>
        </w:rPr>
        <w:t>]</w:t>
      </w:r>
      <w:r w:rsidRPr="00ED6412">
        <w:fldChar w:fldCharType="end"/>
      </w:r>
      <w:r w:rsidRPr="00ED6412">
        <w:t>. Further, the CPF also leads a high cost of the GHG emission</w:t>
      </w:r>
      <w:r w:rsidR="00FB48ED" w:rsidRPr="00ED6412">
        <w:t>s</w:t>
      </w:r>
      <w:r w:rsidRPr="00ED6412">
        <w:t xml:space="preserve"> from conventional power resources. Thus the balance between fuel and emission cost is import</w:t>
      </w:r>
      <w:r w:rsidR="00FB48ED" w:rsidRPr="00ED6412">
        <w:t>ant to the future energy market and t</w:t>
      </w:r>
      <w:r w:rsidRPr="00ED6412">
        <w:t>he C</w:t>
      </w:r>
      <w:r w:rsidR="002E369A" w:rsidRPr="00ED6412">
        <w:t>EED</w:t>
      </w:r>
      <w:r w:rsidRPr="00ED6412">
        <w:t xml:space="preserve"> should be introduced </w:t>
      </w:r>
      <w:r w:rsidR="00FB48ED" w:rsidRPr="00ED6412">
        <w:t>in</w:t>
      </w:r>
      <w:r w:rsidRPr="00ED6412">
        <w:t>to the UK energy system.</w:t>
      </w:r>
    </w:p>
    <w:p w14:paraId="22A06BD7" w14:textId="0733D103" w:rsidR="000B7D85" w:rsidRPr="00ED6412" w:rsidRDefault="00A40829" w:rsidP="00F56FA1">
      <w:pPr>
        <w:spacing w:after="120"/>
      </w:pPr>
      <w:r w:rsidRPr="00ED6412">
        <w:t xml:space="preserve">Therefore, it is </w:t>
      </w:r>
      <w:r w:rsidR="00FB48ED" w:rsidRPr="00ED6412">
        <w:t>very important</w:t>
      </w:r>
      <w:r w:rsidRPr="00ED6412">
        <w:t xml:space="preserve"> to investigate </w:t>
      </w:r>
      <w:r w:rsidR="00BF6656" w:rsidRPr="00ED6412">
        <w:t>a</w:t>
      </w:r>
      <w:r w:rsidRPr="00ED6412">
        <w:t xml:space="preserve"> </w:t>
      </w:r>
      <w:r w:rsidR="0017522F" w:rsidRPr="00ED6412">
        <w:t>C</w:t>
      </w:r>
      <w:r w:rsidR="00FB48ED" w:rsidRPr="00ED6412">
        <w:t xml:space="preserve">EED </w:t>
      </w:r>
      <w:r w:rsidR="008D3D78" w:rsidRPr="00ED6412">
        <w:t>model that</w:t>
      </w:r>
      <w:r w:rsidRPr="00ED6412">
        <w:t xml:space="preserve"> is useful </w:t>
      </w:r>
      <w:r w:rsidR="00344534" w:rsidRPr="00ED6412">
        <w:t>when</w:t>
      </w:r>
      <w:r w:rsidRPr="00ED6412">
        <w:t xml:space="preserve"> research</w:t>
      </w:r>
      <w:r w:rsidR="00344534" w:rsidRPr="00ED6412">
        <w:t>ing</w:t>
      </w:r>
      <w:r w:rsidRPr="00ED6412">
        <w:t xml:space="preserve"> </w:t>
      </w:r>
      <w:r w:rsidR="008247A9" w:rsidRPr="00ED6412">
        <w:t xml:space="preserve">the optimal operation strategy in </w:t>
      </w:r>
      <w:r w:rsidRPr="00ED6412">
        <w:t>the energy system under the current UK energy policies w</w:t>
      </w:r>
      <w:r w:rsidR="00FB48ED" w:rsidRPr="00ED6412">
        <w:t>hen</w:t>
      </w:r>
      <w:r w:rsidRPr="00ED6412">
        <w:t xml:space="preserve"> considering the conventional</w:t>
      </w:r>
      <w:r w:rsidR="00344534" w:rsidRPr="00ED6412">
        <w:t xml:space="preserve"> power</w:t>
      </w:r>
      <w:r w:rsidRPr="00ED6412">
        <w:t xml:space="preserve">, renewable power and </w:t>
      </w:r>
      <w:r w:rsidR="00EE28A4" w:rsidRPr="00ED6412">
        <w:t>ESS</w:t>
      </w:r>
      <w:r w:rsidRPr="00ED6412">
        <w:t>.</w:t>
      </w:r>
    </w:p>
    <w:p w14:paraId="0C65DA12" w14:textId="33C4C9D9" w:rsidR="00DF43E0" w:rsidRPr="00ED6412" w:rsidRDefault="00DF43E0" w:rsidP="004C1551">
      <w:pPr>
        <w:pStyle w:val="Heading2"/>
        <w:spacing w:line="480" w:lineRule="auto"/>
        <w:rPr>
          <w:rFonts w:ascii="Times New Roman" w:hAnsi="Times New Roman" w:cs="Times New Roman"/>
          <w:color w:val="auto"/>
        </w:rPr>
      </w:pPr>
      <w:bookmarkStart w:id="36" w:name="_Toc523347717"/>
      <w:bookmarkEnd w:id="22"/>
      <w:bookmarkEnd w:id="23"/>
      <w:bookmarkEnd w:id="24"/>
      <w:r w:rsidRPr="00ED6412">
        <w:rPr>
          <w:rFonts w:ascii="Times New Roman" w:hAnsi="Times New Roman" w:cs="Times New Roman"/>
          <w:color w:val="auto"/>
        </w:rPr>
        <w:lastRenderedPageBreak/>
        <w:t xml:space="preserve">Thesis </w:t>
      </w:r>
      <w:r w:rsidR="00FD6A66" w:rsidRPr="00ED6412">
        <w:rPr>
          <w:rFonts w:ascii="Times New Roman" w:hAnsi="Times New Roman" w:cs="Times New Roman"/>
          <w:color w:val="auto"/>
        </w:rPr>
        <w:t>structure</w:t>
      </w:r>
      <w:bookmarkEnd w:id="36"/>
    </w:p>
    <w:p w14:paraId="14F576E4" w14:textId="63D768AF" w:rsidR="00332BC5" w:rsidRPr="00ED6412" w:rsidRDefault="00332BC5" w:rsidP="00332BC5">
      <w:pPr>
        <w:rPr>
          <w:lang w:eastAsia="en-US"/>
        </w:rPr>
      </w:pPr>
      <w:r w:rsidRPr="00ED6412">
        <w:rPr>
          <w:lang w:eastAsia="en-US"/>
        </w:rPr>
        <w:t xml:space="preserve">The research </w:t>
      </w:r>
      <w:r w:rsidR="00FB48ED" w:rsidRPr="00ED6412">
        <w:rPr>
          <w:lang w:eastAsia="en-US"/>
        </w:rPr>
        <w:t>aims</w:t>
      </w:r>
      <w:r w:rsidRPr="00ED6412">
        <w:rPr>
          <w:lang w:eastAsia="en-US"/>
        </w:rPr>
        <w:t xml:space="preserve">, contribution and outline </w:t>
      </w:r>
      <w:r w:rsidR="00344534" w:rsidRPr="00ED6412">
        <w:rPr>
          <w:lang w:eastAsia="en-US"/>
        </w:rPr>
        <w:t xml:space="preserve">of the thesis </w:t>
      </w:r>
      <w:r w:rsidRPr="00ED6412">
        <w:rPr>
          <w:lang w:eastAsia="en-US"/>
        </w:rPr>
        <w:t xml:space="preserve">is described in this section. </w:t>
      </w:r>
    </w:p>
    <w:p w14:paraId="68CDBE59" w14:textId="1442901F" w:rsidR="00FD6A66" w:rsidRPr="00ED6412" w:rsidRDefault="00FD6A66" w:rsidP="001E3750">
      <w:pPr>
        <w:pStyle w:val="Heading3"/>
      </w:pPr>
      <w:bookmarkStart w:id="37" w:name="_Toc523347718"/>
      <w:r w:rsidRPr="00ED6412">
        <w:t>Research proposal</w:t>
      </w:r>
      <w:bookmarkEnd w:id="37"/>
      <w:r w:rsidRPr="00ED6412">
        <w:t xml:space="preserve"> </w:t>
      </w:r>
    </w:p>
    <w:p w14:paraId="12FD74F4" w14:textId="1FAD2AFA" w:rsidR="0098078D" w:rsidRPr="00ED6412" w:rsidRDefault="0098078D" w:rsidP="004569BA">
      <w:pPr>
        <w:rPr>
          <w:lang w:eastAsia="en-US"/>
        </w:rPr>
      </w:pPr>
      <w:r w:rsidRPr="00ED6412">
        <w:rPr>
          <w:lang w:eastAsia="en-US"/>
        </w:rPr>
        <w:t xml:space="preserve">The research </w:t>
      </w:r>
      <w:r w:rsidR="00FB48ED" w:rsidRPr="00ED6412">
        <w:rPr>
          <w:lang w:eastAsia="en-US"/>
        </w:rPr>
        <w:t>aim</w:t>
      </w:r>
      <w:r w:rsidR="005779BB" w:rsidRPr="00ED6412">
        <w:rPr>
          <w:lang w:eastAsia="en-US"/>
        </w:rPr>
        <w:t>s</w:t>
      </w:r>
      <w:r w:rsidRPr="00ED6412">
        <w:rPr>
          <w:lang w:eastAsia="en-US"/>
        </w:rPr>
        <w:t xml:space="preserve"> of this </w:t>
      </w:r>
      <w:r w:rsidR="00344534" w:rsidRPr="00ED6412">
        <w:rPr>
          <w:lang w:eastAsia="en-US"/>
        </w:rPr>
        <w:t xml:space="preserve">thesis </w:t>
      </w:r>
      <w:r w:rsidRPr="00ED6412">
        <w:rPr>
          <w:lang w:eastAsia="en-US"/>
        </w:rPr>
        <w:t>are as follows:</w:t>
      </w:r>
    </w:p>
    <w:p w14:paraId="0332A0FE" w14:textId="56227D4F" w:rsidR="0098078D" w:rsidRPr="00ED6412" w:rsidRDefault="0098078D" w:rsidP="0014420C">
      <w:pPr>
        <w:pStyle w:val="ListParagraph"/>
        <w:numPr>
          <w:ilvl w:val="0"/>
          <w:numId w:val="16"/>
        </w:numPr>
        <w:spacing w:line="480" w:lineRule="auto"/>
        <w:ind w:left="714" w:hanging="357"/>
        <w:contextualSpacing w:val="0"/>
      </w:pPr>
      <w:r w:rsidRPr="00ED6412">
        <w:t xml:space="preserve">To develop </w:t>
      </w:r>
      <w:r w:rsidR="002E0290" w:rsidRPr="00ED6412">
        <w:t xml:space="preserve">a </w:t>
      </w:r>
      <w:r w:rsidR="00B65C79" w:rsidRPr="00ED6412">
        <w:t xml:space="preserve">dispatch </w:t>
      </w:r>
      <w:r w:rsidR="002E0290" w:rsidRPr="00ED6412">
        <w:t xml:space="preserve">model </w:t>
      </w:r>
      <w:r w:rsidR="009E7200" w:rsidRPr="00ED6412">
        <w:t xml:space="preserve">in order </w:t>
      </w:r>
      <w:r w:rsidR="00B65C79" w:rsidRPr="00ED6412">
        <w:t xml:space="preserve">to </w:t>
      </w:r>
      <w:r w:rsidR="00454694" w:rsidRPr="00ED6412">
        <w:t>determine the optimal operation strategy</w:t>
      </w:r>
      <w:r w:rsidR="00B65C79" w:rsidRPr="00ED6412">
        <w:t xml:space="preserve"> </w:t>
      </w:r>
      <w:r w:rsidR="00454694" w:rsidRPr="00ED6412">
        <w:t xml:space="preserve">of </w:t>
      </w:r>
      <w:r w:rsidR="00B65C79" w:rsidRPr="00ED6412">
        <w:t>the future</w:t>
      </w:r>
      <w:r w:rsidR="00362176" w:rsidRPr="00ED6412">
        <w:t xml:space="preserve"> UK</w:t>
      </w:r>
      <w:r w:rsidR="00B65C79" w:rsidRPr="00ED6412">
        <w:t xml:space="preserve"> energy system </w:t>
      </w:r>
      <w:r w:rsidR="00362176" w:rsidRPr="00ED6412">
        <w:t>under the current UK energy policies</w:t>
      </w:r>
      <w:r w:rsidR="00AD48D5" w:rsidRPr="00ED6412">
        <w:t>, specifically</w:t>
      </w:r>
      <w:r w:rsidR="00536B3B" w:rsidRPr="00ED6412">
        <w:t>,</w:t>
      </w:r>
      <w:r w:rsidR="00AD48D5" w:rsidRPr="00ED6412">
        <w:t xml:space="preserve"> the EMR</w:t>
      </w:r>
      <w:r w:rsidR="00362176" w:rsidRPr="00ED6412">
        <w:t>.</w:t>
      </w:r>
      <w:r w:rsidR="00DE4E17" w:rsidRPr="00ED6412">
        <w:t xml:space="preserve"> </w:t>
      </w:r>
      <w:r w:rsidR="00AD48D5" w:rsidRPr="00ED6412">
        <w:t xml:space="preserve">Therefore, </w:t>
      </w:r>
      <w:r w:rsidR="00536B3B" w:rsidRPr="00ED6412">
        <w:t xml:space="preserve">three objectives </w:t>
      </w:r>
      <w:r w:rsidR="00BE7386" w:rsidRPr="00ED6412">
        <w:t xml:space="preserve">should be achieved in the model: </w:t>
      </w:r>
      <w:r w:rsidR="00536B3B" w:rsidRPr="00ED6412">
        <w:t xml:space="preserve">the security of the energy system, namely </w:t>
      </w:r>
      <w:r w:rsidR="006304BA" w:rsidRPr="00ED6412">
        <w:t xml:space="preserve">the </w:t>
      </w:r>
      <w:r w:rsidR="00536B3B" w:rsidRPr="00ED6412">
        <w:t>demand and supply balancing</w:t>
      </w:r>
      <w:r w:rsidR="00A326F0">
        <w:t xml:space="preserve"> and reserve power</w:t>
      </w:r>
      <w:r w:rsidR="00536B3B" w:rsidRPr="00ED6412">
        <w:t xml:space="preserve">; the affordability, namely minimizing </w:t>
      </w:r>
      <w:r w:rsidR="006304BA" w:rsidRPr="00ED6412">
        <w:t xml:space="preserve">the </w:t>
      </w:r>
      <w:r w:rsidR="00536B3B" w:rsidRPr="00ED6412">
        <w:t xml:space="preserve">cost; and the decarbonisation, </w:t>
      </w:r>
      <w:r w:rsidR="00BE7386" w:rsidRPr="00ED6412">
        <w:t>which is able to be achieved</w:t>
      </w:r>
      <w:r w:rsidR="00536B3B" w:rsidRPr="00ED6412">
        <w:t xml:space="preserve"> </w:t>
      </w:r>
      <w:r w:rsidR="00BE7386" w:rsidRPr="00ED6412">
        <w:t xml:space="preserve">by </w:t>
      </w:r>
      <w:r w:rsidR="00536B3B" w:rsidRPr="00ED6412">
        <w:t>the renewable power and its ESS for time shifting</w:t>
      </w:r>
      <w:r w:rsidR="00BE7386" w:rsidRPr="00ED6412">
        <w:t>, the CPF for the GHG emission and</w:t>
      </w:r>
      <w:r w:rsidR="00AD48D5" w:rsidRPr="00ED6412">
        <w:t xml:space="preserve"> a</w:t>
      </w:r>
      <w:r w:rsidR="00536B3B" w:rsidRPr="00ED6412">
        <w:t>n</w:t>
      </w:r>
      <w:r w:rsidR="00AD48D5" w:rsidRPr="00ED6412">
        <w:t xml:space="preserve"> emission limit level from the EPS.</w:t>
      </w:r>
    </w:p>
    <w:p w14:paraId="6AD84461" w14:textId="771E6B95" w:rsidR="00F94A0C" w:rsidRPr="00ED6412" w:rsidRDefault="006244D0" w:rsidP="0014420C">
      <w:pPr>
        <w:pStyle w:val="ListParagraph"/>
        <w:numPr>
          <w:ilvl w:val="0"/>
          <w:numId w:val="16"/>
        </w:numPr>
        <w:spacing w:line="480" w:lineRule="auto"/>
        <w:contextualSpacing w:val="0"/>
      </w:pPr>
      <w:r w:rsidRPr="00ED6412">
        <w:t xml:space="preserve">To develop a novel approach for building a model of ESS </w:t>
      </w:r>
      <w:r w:rsidR="00A326F0">
        <w:t xml:space="preserve">in WSCS </w:t>
      </w:r>
      <w:r w:rsidRPr="00ED6412">
        <w:t xml:space="preserve">that </w:t>
      </w:r>
      <w:r w:rsidR="00344534" w:rsidRPr="00ED6412">
        <w:t>i</w:t>
      </w:r>
      <w:r w:rsidR="006304BA" w:rsidRPr="00ED6412">
        <w:t>s</w:t>
      </w:r>
      <w:r w:rsidRPr="00ED6412">
        <w:t xml:space="preserve"> for the renewable energy time shift. Th</w:t>
      </w:r>
      <w:r w:rsidR="00E663B8" w:rsidRPr="00ED6412">
        <w:t>is</w:t>
      </w:r>
      <w:r w:rsidRPr="00ED6412">
        <w:t xml:space="preserve"> method is based on the</w:t>
      </w:r>
      <w:r w:rsidR="00110BE7" w:rsidRPr="00ED6412">
        <w:t xml:space="preserve"> </w:t>
      </w:r>
      <w:r w:rsidR="006C533D" w:rsidRPr="00ED6412">
        <w:t xml:space="preserve">uncertainty of the renewable power and the </w:t>
      </w:r>
      <w:r w:rsidR="00A450A8" w:rsidRPr="00ED6412">
        <w:t xml:space="preserve">waste and </w:t>
      </w:r>
      <w:r w:rsidR="00F15CAD" w:rsidRPr="00ED6412">
        <w:t>reserv</w:t>
      </w:r>
      <w:r w:rsidR="006304BA" w:rsidRPr="00ED6412">
        <w:t xml:space="preserve">e </w:t>
      </w:r>
      <w:r w:rsidR="00A450A8" w:rsidRPr="00ED6412">
        <w:t>of the renewable power</w:t>
      </w:r>
      <w:r w:rsidR="006C533D" w:rsidRPr="00ED6412">
        <w:t>.</w:t>
      </w:r>
      <w:r w:rsidR="000E2AFB" w:rsidRPr="00ED6412">
        <w:t xml:space="preserve"> </w:t>
      </w:r>
    </w:p>
    <w:p w14:paraId="28FCB690" w14:textId="6ED2CE42" w:rsidR="00E26B3C" w:rsidRPr="00ED6412" w:rsidRDefault="00E26B3C" w:rsidP="001E3750">
      <w:pPr>
        <w:pStyle w:val="Heading3"/>
      </w:pPr>
      <w:bookmarkStart w:id="38" w:name="_Toc523347719"/>
      <w:r w:rsidRPr="00ED6412">
        <w:t>Contribution of the thesis</w:t>
      </w:r>
      <w:bookmarkEnd w:id="38"/>
    </w:p>
    <w:p w14:paraId="31968969" w14:textId="32F8B800" w:rsidR="003B6ECA" w:rsidRPr="00ED6412" w:rsidRDefault="003B6ECA" w:rsidP="00DD5CB8">
      <w:r w:rsidRPr="00ED6412">
        <w:rPr>
          <w:lang w:eastAsia="en-US"/>
        </w:rPr>
        <w:t xml:space="preserve">Firstly, </w:t>
      </w:r>
      <w:r w:rsidRPr="00ED6412">
        <w:t>a</w:t>
      </w:r>
      <w:r w:rsidR="00B46D6A" w:rsidRPr="00ED6412">
        <w:t xml:space="preserve"> </w:t>
      </w:r>
      <w:r w:rsidRPr="00ED6412">
        <w:t xml:space="preserve">novel </w:t>
      </w:r>
      <w:r w:rsidR="00B46D6A" w:rsidRPr="00ED6412">
        <w:t xml:space="preserve">steady state </w:t>
      </w:r>
      <w:r w:rsidR="0017522F" w:rsidRPr="00ED6412">
        <w:t>C</w:t>
      </w:r>
      <w:r w:rsidR="00126FED" w:rsidRPr="00ED6412">
        <w:t>E</w:t>
      </w:r>
      <w:r w:rsidR="00B46D6A" w:rsidRPr="00ED6412">
        <w:t xml:space="preserve">ED </w:t>
      </w:r>
      <w:r w:rsidR="005E7E44" w:rsidRPr="00ED6412">
        <w:t xml:space="preserve">model </w:t>
      </w:r>
      <w:r w:rsidR="003A0662" w:rsidRPr="00ED6412">
        <w:t xml:space="preserve">that </w:t>
      </w:r>
      <w:r w:rsidR="005E7E44" w:rsidRPr="00ED6412">
        <w:t>involve</w:t>
      </w:r>
      <w:r w:rsidR="006304BA" w:rsidRPr="00ED6412">
        <w:t>s</w:t>
      </w:r>
      <w:r w:rsidR="005E7E44" w:rsidRPr="00ED6412">
        <w:t xml:space="preserve"> </w:t>
      </w:r>
      <w:r w:rsidR="008448F2" w:rsidRPr="00ED6412">
        <w:t xml:space="preserve">conventional and wind power in </w:t>
      </w:r>
      <w:r w:rsidR="000B6ED1" w:rsidRPr="00ED6412">
        <w:t>an</w:t>
      </w:r>
      <w:r w:rsidR="008448F2" w:rsidRPr="00ED6412">
        <w:t xml:space="preserve"> energy system</w:t>
      </w:r>
      <w:r w:rsidR="00DF4A51" w:rsidRPr="00ED6412">
        <w:t>,</w:t>
      </w:r>
      <w:r w:rsidR="008448F2" w:rsidRPr="00ED6412">
        <w:t xml:space="preserve"> </w:t>
      </w:r>
      <w:r w:rsidR="008D3D78" w:rsidRPr="00ED6412">
        <w:t>and</w:t>
      </w:r>
      <w:r w:rsidR="00DF4A51" w:rsidRPr="00ED6412">
        <w:t xml:space="preserve"> </w:t>
      </w:r>
      <w:r w:rsidR="008448F2" w:rsidRPr="00ED6412">
        <w:t>consider</w:t>
      </w:r>
      <w:r w:rsidR="006304BA" w:rsidRPr="00ED6412">
        <w:t>s</w:t>
      </w:r>
      <w:r w:rsidR="008448F2" w:rsidRPr="00ED6412">
        <w:t xml:space="preserve"> the </w:t>
      </w:r>
      <w:r w:rsidR="00A326F0">
        <w:t>EMR</w:t>
      </w:r>
      <w:r w:rsidR="00524D1F" w:rsidRPr="00ED6412">
        <w:t xml:space="preserve"> </w:t>
      </w:r>
      <w:r w:rsidR="003B788D" w:rsidRPr="00ED6412">
        <w:t>has been</w:t>
      </w:r>
      <w:r w:rsidR="00524D1F" w:rsidRPr="00ED6412">
        <w:t xml:space="preserve"> investigated</w:t>
      </w:r>
      <w:r w:rsidR="00301575" w:rsidRPr="00ED6412">
        <w:t xml:space="preserve"> </w:t>
      </w:r>
      <w:r w:rsidR="006304BA" w:rsidRPr="00ED6412">
        <w:t>by</w:t>
      </w:r>
      <w:r w:rsidR="00301575" w:rsidRPr="00ED6412">
        <w:t xml:space="preserve"> study</w:t>
      </w:r>
      <w:r w:rsidR="006304BA" w:rsidRPr="00ED6412">
        <w:t>ing</w:t>
      </w:r>
      <w:r w:rsidR="00301575" w:rsidRPr="00ED6412">
        <w:t xml:space="preserve"> the UK energy system</w:t>
      </w:r>
      <w:r w:rsidR="00F40EAC" w:rsidRPr="00ED6412">
        <w:t xml:space="preserve"> between 2010 to 2050</w:t>
      </w:r>
      <w:r w:rsidR="00C65870" w:rsidRPr="00ED6412">
        <w:t>.</w:t>
      </w:r>
      <w:r w:rsidR="00680022" w:rsidRPr="00ED6412">
        <w:t xml:space="preserve"> </w:t>
      </w:r>
      <w:r w:rsidR="002D2980" w:rsidRPr="00ED6412">
        <w:t xml:space="preserve">A new </w:t>
      </w:r>
      <w:r w:rsidR="004F7F58" w:rsidRPr="00ED6412">
        <w:t xml:space="preserve">CEED </w:t>
      </w:r>
      <w:r w:rsidR="003B788D" w:rsidRPr="00ED6412">
        <w:t xml:space="preserve">model that </w:t>
      </w:r>
      <w:r w:rsidR="00DD5CB8" w:rsidRPr="00ED6412">
        <w:t>determine</w:t>
      </w:r>
      <w:r w:rsidR="006304BA" w:rsidRPr="00ED6412">
        <w:t>s</w:t>
      </w:r>
      <w:r w:rsidR="00DD5CB8" w:rsidRPr="00ED6412">
        <w:t xml:space="preserve"> the optimal operation strategy for the given system on the power </w:t>
      </w:r>
      <w:r w:rsidR="00DD5CB8" w:rsidRPr="00ED6412">
        <w:lastRenderedPageBreak/>
        <w:t xml:space="preserve">dispatching with the </w:t>
      </w:r>
      <w:r w:rsidR="006304BA" w:rsidRPr="00ED6412">
        <w:t>inclusion</w:t>
      </w:r>
      <w:r w:rsidR="00DD5CB8" w:rsidRPr="00ED6412">
        <w:t xml:space="preserve"> of wind power waste and reserv</w:t>
      </w:r>
      <w:r w:rsidR="006304BA" w:rsidRPr="00ED6412">
        <w:t>e</w:t>
      </w:r>
      <w:r w:rsidR="00DD5CB8" w:rsidRPr="00ED6412">
        <w:t xml:space="preserve"> and the environmental aspect, especially the CPF of GHG and </w:t>
      </w:r>
      <w:r w:rsidR="006304BA" w:rsidRPr="00ED6412">
        <w:t xml:space="preserve">the </w:t>
      </w:r>
      <w:r w:rsidR="00DD5CB8" w:rsidRPr="00ED6412">
        <w:t>emission limits of EPS in decarbonisation scenarios has been developed and accomplished.</w:t>
      </w:r>
      <w:r w:rsidR="004341F4" w:rsidRPr="00ED6412">
        <w:t xml:space="preserve"> Moreover, the wind power is modelled by the Weibull distribution and takes into account the waste and reserve power.</w:t>
      </w:r>
    </w:p>
    <w:p w14:paraId="11AE6F0D" w14:textId="589F3041" w:rsidR="003B6ECA" w:rsidRPr="00ED6412" w:rsidRDefault="003B6ECA" w:rsidP="004341F4">
      <w:r w:rsidRPr="00ED6412">
        <w:t>Secondly, a</w:t>
      </w:r>
      <w:r w:rsidR="00126FED" w:rsidRPr="00ED6412">
        <w:t xml:space="preserve"> dynamic EED</w:t>
      </w:r>
      <w:r w:rsidR="00016FB9" w:rsidRPr="00ED6412">
        <w:t xml:space="preserve"> (DEED) model </w:t>
      </w:r>
      <w:r w:rsidR="006304BA" w:rsidRPr="00ED6412">
        <w:t xml:space="preserve">that </w:t>
      </w:r>
      <w:r w:rsidR="000B6ED1" w:rsidRPr="00ED6412">
        <w:t>incorporat</w:t>
      </w:r>
      <w:r w:rsidR="006304BA" w:rsidRPr="00ED6412">
        <w:t>es</w:t>
      </w:r>
      <w:r w:rsidR="000B6ED1" w:rsidRPr="00ED6412">
        <w:t xml:space="preserve"> conventional </w:t>
      </w:r>
      <w:r w:rsidR="00344534" w:rsidRPr="00ED6412">
        <w:t xml:space="preserve">power </w:t>
      </w:r>
      <w:r w:rsidR="000B6ED1" w:rsidRPr="00ED6412">
        <w:t xml:space="preserve">and wind power in an energy system and </w:t>
      </w:r>
      <w:r w:rsidR="006304BA" w:rsidRPr="00ED6412">
        <w:t>includes</w:t>
      </w:r>
      <w:r w:rsidR="000B6ED1" w:rsidRPr="00ED6412">
        <w:t xml:space="preserve"> the CPF and emission limit</w:t>
      </w:r>
      <w:r w:rsidR="006304BA" w:rsidRPr="00ED6412">
        <w:t>s</w:t>
      </w:r>
      <w:r w:rsidR="000B6ED1" w:rsidRPr="00ED6412">
        <w:t xml:space="preserve"> of EPS</w:t>
      </w:r>
      <w:r w:rsidR="00524D1F" w:rsidRPr="00ED6412">
        <w:t xml:space="preserve"> </w:t>
      </w:r>
      <w:r w:rsidR="00A52661" w:rsidRPr="00ED6412">
        <w:t xml:space="preserve">has been </w:t>
      </w:r>
      <w:r w:rsidR="00D914E6" w:rsidRPr="00ED6412">
        <w:t>develope</w:t>
      </w:r>
      <w:r w:rsidR="00A52661" w:rsidRPr="00ED6412">
        <w:t xml:space="preserve">d </w:t>
      </w:r>
      <w:r w:rsidRPr="00ED6412">
        <w:t xml:space="preserve">based on the </w:t>
      </w:r>
      <w:r w:rsidR="00DD5CB8" w:rsidRPr="00ED6412">
        <w:t xml:space="preserve">investigated </w:t>
      </w:r>
      <w:r w:rsidRPr="00ED6412">
        <w:t>CEED model</w:t>
      </w:r>
      <w:r w:rsidR="00F15CAD" w:rsidRPr="00ED6412">
        <w:t>. It has been invest</w:t>
      </w:r>
      <w:r w:rsidR="00324713" w:rsidRPr="00ED6412">
        <w:t>igat</w:t>
      </w:r>
      <w:r w:rsidR="00F15CAD" w:rsidRPr="00ED6412">
        <w:t>ed</w:t>
      </w:r>
      <w:r w:rsidRPr="00ED6412">
        <w:t xml:space="preserve"> </w:t>
      </w:r>
      <w:r w:rsidR="006304BA" w:rsidRPr="00ED6412">
        <w:t>in</w:t>
      </w:r>
      <w:r w:rsidR="00A52661" w:rsidRPr="00ED6412">
        <w:t xml:space="preserve"> </w:t>
      </w:r>
      <w:r w:rsidR="00344534" w:rsidRPr="00ED6412">
        <w:t xml:space="preserve">this </w:t>
      </w:r>
      <w:r w:rsidR="00A52661" w:rsidRPr="00ED6412">
        <w:t xml:space="preserve">study </w:t>
      </w:r>
      <w:r w:rsidR="006304BA" w:rsidRPr="00ED6412">
        <w:t xml:space="preserve">with a </w:t>
      </w:r>
      <w:r w:rsidR="00D914E6" w:rsidRPr="00ED6412">
        <w:t>daily half-hourly to hourly optimi</w:t>
      </w:r>
      <w:r w:rsidR="008934DA" w:rsidRPr="00ED6412">
        <w:t>z</w:t>
      </w:r>
      <w:r w:rsidR="00D914E6" w:rsidRPr="00ED6412">
        <w:t xml:space="preserve">ation dispatch in the </w:t>
      </w:r>
      <w:r w:rsidR="00A52661" w:rsidRPr="00ED6412">
        <w:t xml:space="preserve">UK energy system between 2010 </w:t>
      </w:r>
      <w:r w:rsidR="008D3D78" w:rsidRPr="00ED6412">
        <w:t>and</w:t>
      </w:r>
      <w:r w:rsidR="00A52661" w:rsidRPr="00ED6412">
        <w:t xml:space="preserve"> 2050</w:t>
      </w:r>
      <w:r w:rsidR="000B6ED1" w:rsidRPr="00ED6412">
        <w:t>.</w:t>
      </w:r>
      <w:r w:rsidR="004341F4" w:rsidRPr="00ED6412">
        <w:t xml:space="preserve"> A  typical daily half-hourly demand profile in the Sheffield region under the UK decarbonisation policies of a given system in several possible scenarios from 2010 to 2050.</w:t>
      </w:r>
    </w:p>
    <w:p w14:paraId="2BF212BC" w14:textId="44CF0717" w:rsidR="003B6ECA" w:rsidRPr="00ED6412" w:rsidRDefault="003B6ECA" w:rsidP="003B6ECA">
      <w:r w:rsidRPr="00ED6412">
        <w:t>Thirdly, a</w:t>
      </w:r>
      <w:r w:rsidR="00126FED" w:rsidRPr="00ED6412">
        <w:t xml:space="preserve"> </w:t>
      </w:r>
      <w:r w:rsidR="00F15CAD" w:rsidRPr="00ED6412">
        <w:t xml:space="preserve">novel </w:t>
      </w:r>
      <w:r w:rsidR="00524D1F" w:rsidRPr="00ED6412">
        <w:t>D</w:t>
      </w:r>
      <w:r w:rsidR="00126FED" w:rsidRPr="00ED6412">
        <w:t xml:space="preserve">EED </w:t>
      </w:r>
      <w:r w:rsidR="005B24C5" w:rsidRPr="00ED6412">
        <w:t xml:space="preserve">that </w:t>
      </w:r>
      <w:r w:rsidR="00524D1F" w:rsidRPr="00ED6412">
        <w:t>incorporat</w:t>
      </w:r>
      <w:r w:rsidR="005B24C5" w:rsidRPr="00ED6412">
        <w:t>e</w:t>
      </w:r>
      <w:r w:rsidR="006304BA" w:rsidRPr="00ED6412">
        <w:t>s</w:t>
      </w:r>
      <w:r w:rsidR="00524D1F" w:rsidRPr="00ED6412">
        <w:t xml:space="preserve"> conventional</w:t>
      </w:r>
      <w:r w:rsidR="00344534" w:rsidRPr="00ED6412">
        <w:t xml:space="preserve"> power</w:t>
      </w:r>
      <w:r w:rsidR="004341F4" w:rsidRPr="00ED6412">
        <w:t xml:space="preserve"> and a WSCS, which consists</w:t>
      </w:r>
      <w:r w:rsidR="00524D1F" w:rsidRPr="00ED6412">
        <w:t xml:space="preserve"> wind power and an ESS that </w:t>
      </w:r>
      <w:r w:rsidR="006304BA" w:rsidRPr="00ED6412">
        <w:t xml:space="preserve">is </w:t>
      </w:r>
      <w:r w:rsidR="005B24C5" w:rsidRPr="00ED6412">
        <w:t xml:space="preserve">used for renewable power time shifting </w:t>
      </w:r>
      <w:r w:rsidR="00524D1F" w:rsidRPr="00ED6412">
        <w:t>in an energy system</w:t>
      </w:r>
      <w:r w:rsidR="004341F4" w:rsidRPr="00ED6412">
        <w:t>,</w:t>
      </w:r>
      <w:r w:rsidR="00524D1F" w:rsidRPr="00ED6412">
        <w:t xml:space="preserve"> and </w:t>
      </w:r>
      <w:r w:rsidR="006304BA" w:rsidRPr="00ED6412">
        <w:t>takes into account</w:t>
      </w:r>
      <w:r w:rsidR="00524D1F" w:rsidRPr="00ED6412">
        <w:t xml:space="preserve"> the CPF and emission limit of EPS </w:t>
      </w:r>
      <w:r w:rsidR="00772096" w:rsidRPr="00ED6412">
        <w:t>has been</w:t>
      </w:r>
      <w:r w:rsidR="00524D1F" w:rsidRPr="00ED6412">
        <w:t xml:space="preserve"> developed.</w:t>
      </w:r>
      <w:r w:rsidR="005B24C5" w:rsidRPr="00ED6412">
        <w:t xml:space="preserve"> </w:t>
      </w:r>
      <w:r w:rsidR="006F6757" w:rsidRPr="00ED6412">
        <w:t>The</w:t>
      </w:r>
      <w:r w:rsidR="005B24C5" w:rsidRPr="00ED6412">
        <w:t xml:space="preserve"> ESS </w:t>
      </w:r>
      <w:r w:rsidR="00E351BD" w:rsidRPr="00ED6412">
        <w:t>has been</w:t>
      </w:r>
      <w:r w:rsidR="00086BCC" w:rsidRPr="00ED6412">
        <w:t xml:space="preserve"> </w:t>
      </w:r>
      <w:r w:rsidR="00DC0DFF" w:rsidRPr="00ED6412">
        <w:t xml:space="preserve">modelled </w:t>
      </w:r>
      <w:r w:rsidR="000925C4" w:rsidRPr="00ED6412">
        <w:t xml:space="preserve">and the state of charge (SoC) has been decided </w:t>
      </w:r>
      <w:r w:rsidR="00086BCC" w:rsidRPr="00ED6412">
        <w:t>by</w:t>
      </w:r>
      <w:r w:rsidR="005B24C5" w:rsidRPr="00ED6412">
        <w:t xml:space="preserve"> </w:t>
      </w:r>
      <w:r w:rsidR="002F7267" w:rsidRPr="00ED6412">
        <w:t xml:space="preserve">considering </w:t>
      </w:r>
      <w:r w:rsidR="006304BA" w:rsidRPr="00ED6412">
        <w:t xml:space="preserve">the </w:t>
      </w:r>
      <w:r w:rsidR="005F6F8B" w:rsidRPr="00ED6412">
        <w:t>optimi</w:t>
      </w:r>
      <w:r w:rsidR="008934DA" w:rsidRPr="00ED6412">
        <w:t>z</w:t>
      </w:r>
      <w:r w:rsidR="005F6F8B" w:rsidRPr="00ED6412">
        <w:t>ation of the waste and reserv</w:t>
      </w:r>
      <w:r w:rsidR="006304BA" w:rsidRPr="00ED6412">
        <w:t>e</w:t>
      </w:r>
      <w:r w:rsidR="005F6F8B" w:rsidRPr="00ED6412">
        <w:t xml:space="preserve"> of the wind power </w:t>
      </w:r>
      <w:r w:rsidR="00790738" w:rsidRPr="00ED6412">
        <w:t>using</w:t>
      </w:r>
      <w:r w:rsidR="005F6F8B" w:rsidRPr="00ED6412">
        <w:t xml:space="preserve"> </w:t>
      </w:r>
      <w:r w:rsidR="005B24C5" w:rsidRPr="00ED6412">
        <w:t xml:space="preserve">the </w:t>
      </w:r>
      <w:r w:rsidR="006F6757" w:rsidRPr="00ED6412">
        <w:t xml:space="preserve">uncertainty of the wind power </w:t>
      </w:r>
      <w:r w:rsidR="00C408C4" w:rsidRPr="00ED6412">
        <w:t xml:space="preserve">that </w:t>
      </w:r>
      <w:r w:rsidR="002F7267" w:rsidRPr="00ED6412">
        <w:t>employ</w:t>
      </w:r>
      <w:r w:rsidR="006304BA" w:rsidRPr="00ED6412">
        <w:t>s the</w:t>
      </w:r>
      <w:r w:rsidR="001D422A" w:rsidRPr="00ED6412">
        <w:t xml:space="preserve"> Weibull distribution</w:t>
      </w:r>
      <w:r w:rsidR="005F6F8B" w:rsidRPr="00ED6412">
        <w:t>.</w:t>
      </w:r>
    </w:p>
    <w:p w14:paraId="2AD7546A" w14:textId="2024E243" w:rsidR="00126FED" w:rsidRPr="00ED6412" w:rsidRDefault="003B6ECA" w:rsidP="003B6ECA">
      <w:pPr>
        <w:rPr>
          <w:lang w:eastAsia="en-US"/>
        </w:rPr>
      </w:pPr>
      <w:r w:rsidRPr="00ED6412">
        <w:t>Finally, a</w:t>
      </w:r>
      <w:r w:rsidR="00126FED" w:rsidRPr="00ED6412">
        <w:t xml:space="preserve"> practical </w:t>
      </w:r>
      <w:r w:rsidR="00F606CC" w:rsidRPr="00ED6412">
        <w:t xml:space="preserve">case study </w:t>
      </w:r>
      <w:r w:rsidR="00DB3F2B" w:rsidRPr="00ED6412">
        <w:t>ha</w:t>
      </w:r>
      <w:r w:rsidR="00F606CC" w:rsidRPr="00ED6412">
        <w:t>s</w:t>
      </w:r>
      <w:r w:rsidR="00DB3F2B" w:rsidRPr="00ED6412">
        <w:t xml:space="preserve"> been</w:t>
      </w:r>
      <w:r w:rsidR="00F606CC" w:rsidRPr="00ED6412">
        <w:t xml:space="preserve"> applied to the DEED model</w:t>
      </w:r>
      <w:r w:rsidR="00E351BD" w:rsidRPr="00ED6412">
        <w:t xml:space="preserve"> that incorporate</w:t>
      </w:r>
      <w:r w:rsidR="006304BA" w:rsidRPr="00ED6412">
        <w:t>s</w:t>
      </w:r>
      <w:r w:rsidR="00E351BD" w:rsidRPr="00ED6412">
        <w:t xml:space="preserve"> conventional</w:t>
      </w:r>
      <w:r w:rsidR="00344534" w:rsidRPr="00ED6412">
        <w:t xml:space="preserve"> power</w:t>
      </w:r>
      <w:r w:rsidR="00E351BD" w:rsidRPr="00ED6412">
        <w:t>, wind power and an ESS</w:t>
      </w:r>
      <w:r w:rsidR="00DB3F2B" w:rsidRPr="00ED6412">
        <w:t xml:space="preserve"> and </w:t>
      </w:r>
      <w:r w:rsidR="006304BA" w:rsidRPr="00ED6412">
        <w:t>takes into account</w:t>
      </w:r>
      <w:r w:rsidR="00DB3F2B" w:rsidRPr="00ED6412">
        <w:t xml:space="preserve"> the CPF and emission limit</w:t>
      </w:r>
      <w:r w:rsidR="006304BA" w:rsidRPr="00ED6412">
        <w:t>s</w:t>
      </w:r>
      <w:r w:rsidR="00DB3F2B" w:rsidRPr="00ED6412">
        <w:t xml:space="preserve"> of EPS.</w:t>
      </w:r>
      <w:r w:rsidR="0030015E" w:rsidRPr="00ED6412">
        <w:t xml:space="preserve"> </w:t>
      </w:r>
      <w:r w:rsidR="004341F4" w:rsidRPr="00ED6412">
        <w:t xml:space="preserve">The practical data for the conventional generators have been collected from the experiment results. The data for the wind </w:t>
      </w:r>
      <w:r w:rsidR="004341F4" w:rsidRPr="00ED6412">
        <w:lastRenderedPageBreak/>
        <w:t>farm, wind speed profile, ESS of the wind farm and the demand have been collected from open resource databases. Moreover,</w:t>
      </w:r>
      <w:r w:rsidR="006B2C60" w:rsidRPr="00ED6412">
        <w:t xml:space="preserve"> the</w:t>
      </w:r>
      <w:r w:rsidR="0030015E" w:rsidRPr="00ED6412">
        <w:t xml:space="preserve"> </w:t>
      </w:r>
      <w:r w:rsidR="006C731D" w:rsidRPr="00ED6412">
        <w:t xml:space="preserve">practical data from the </w:t>
      </w:r>
      <w:r w:rsidR="006304BA" w:rsidRPr="00ED6412">
        <w:t xml:space="preserve">available </w:t>
      </w:r>
      <w:r w:rsidR="006C731D" w:rsidRPr="00ED6412">
        <w:t>experiment</w:t>
      </w:r>
      <w:r w:rsidR="006304BA" w:rsidRPr="00ED6412">
        <w:t>ed data</w:t>
      </w:r>
      <w:r w:rsidR="00230FC7" w:rsidRPr="00ED6412">
        <w:t xml:space="preserve"> has been fitted to </w:t>
      </w:r>
      <w:r w:rsidR="00625A6B" w:rsidRPr="00ED6412">
        <w:t xml:space="preserve">find </w:t>
      </w:r>
      <w:r w:rsidR="006304BA" w:rsidRPr="00ED6412">
        <w:t xml:space="preserve">the </w:t>
      </w:r>
      <w:r w:rsidR="00A9461E" w:rsidRPr="00ED6412">
        <w:t xml:space="preserve">variables </w:t>
      </w:r>
      <w:r w:rsidR="006304BA" w:rsidRPr="00ED6412">
        <w:t xml:space="preserve">that occurs </w:t>
      </w:r>
      <w:r w:rsidR="00A9461E" w:rsidRPr="00ED6412">
        <w:t xml:space="preserve">in the </w:t>
      </w:r>
      <w:r w:rsidR="00230FC7" w:rsidRPr="00ED6412">
        <w:t xml:space="preserve">objective </w:t>
      </w:r>
      <w:r w:rsidR="00A9461E" w:rsidRPr="00ED6412">
        <w:t xml:space="preserve">and constraints </w:t>
      </w:r>
      <w:r w:rsidR="00230FC7" w:rsidRPr="00ED6412">
        <w:t xml:space="preserve">functions </w:t>
      </w:r>
      <w:r w:rsidR="006304BA" w:rsidRPr="00ED6412">
        <w:t>in</w:t>
      </w:r>
      <w:r w:rsidR="00230FC7" w:rsidRPr="00ED6412">
        <w:t xml:space="preserve"> the </w:t>
      </w:r>
      <w:r w:rsidR="0014696D" w:rsidRPr="00ED6412">
        <w:t>model</w:t>
      </w:r>
      <w:r w:rsidR="00F15B64" w:rsidRPr="00ED6412">
        <w:t>.</w:t>
      </w:r>
      <w:r w:rsidR="006C731D" w:rsidRPr="00ED6412">
        <w:t xml:space="preserve"> </w:t>
      </w:r>
    </w:p>
    <w:p w14:paraId="5EB78D4E" w14:textId="30B50E35" w:rsidR="00FD6A66" w:rsidRPr="00ED6412" w:rsidRDefault="00FD6A66" w:rsidP="001E3750">
      <w:pPr>
        <w:pStyle w:val="Heading3"/>
      </w:pPr>
      <w:bookmarkStart w:id="39" w:name="_Toc523347720"/>
      <w:r w:rsidRPr="00ED6412">
        <w:t>Outline of</w:t>
      </w:r>
      <w:r w:rsidR="006304BA" w:rsidRPr="00ED6412">
        <w:t xml:space="preserve"> the</w:t>
      </w:r>
      <w:r w:rsidRPr="00ED6412">
        <w:t xml:space="preserve"> thesis</w:t>
      </w:r>
      <w:bookmarkEnd w:id="39"/>
    </w:p>
    <w:p w14:paraId="54C722B3" w14:textId="5DD744F6" w:rsidR="001D1845" w:rsidRPr="00ED6412" w:rsidRDefault="001D1845" w:rsidP="0014420C">
      <w:pPr>
        <w:pStyle w:val="ListParagraph"/>
        <w:numPr>
          <w:ilvl w:val="0"/>
          <w:numId w:val="17"/>
        </w:numPr>
        <w:spacing w:line="480" w:lineRule="auto"/>
        <w:contextualSpacing w:val="0"/>
      </w:pPr>
      <w:r w:rsidRPr="00ED6412">
        <w:t xml:space="preserve">In Chapter 1, a general introduction to the motivation for the </w:t>
      </w:r>
      <w:r w:rsidR="00C63160" w:rsidRPr="00ED6412">
        <w:t>CEED model that determine</w:t>
      </w:r>
      <w:r w:rsidR="006304BA" w:rsidRPr="00ED6412">
        <w:t>s</w:t>
      </w:r>
      <w:r w:rsidR="00C63160" w:rsidRPr="00ED6412">
        <w:t xml:space="preserve"> the operation strategy of the future UK energy system </w:t>
      </w:r>
      <w:r w:rsidRPr="00ED6412">
        <w:t xml:space="preserve">is </w:t>
      </w:r>
      <w:r w:rsidR="00C355FA" w:rsidRPr="00ED6412">
        <w:t>introduce</w:t>
      </w:r>
      <w:r w:rsidRPr="00ED6412">
        <w:t xml:space="preserve">d. </w:t>
      </w:r>
    </w:p>
    <w:p w14:paraId="4F6E23B3" w14:textId="4E8D0192" w:rsidR="00DF43E0" w:rsidRPr="00ED6412" w:rsidRDefault="00DF43E0" w:rsidP="0014420C">
      <w:pPr>
        <w:pStyle w:val="ListParagraph"/>
        <w:numPr>
          <w:ilvl w:val="0"/>
          <w:numId w:val="15"/>
        </w:numPr>
        <w:spacing w:line="480" w:lineRule="auto"/>
        <w:ind w:left="714" w:hanging="357"/>
        <w:contextualSpacing w:val="0"/>
      </w:pPr>
      <w:r w:rsidRPr="00ED6412">
        <w:t xml:space="preserve">In Chapter 2, </w:t>
      </w:r>
      <w:r w:rsidR="006304BA" w:rsidRPr="00ED6412">
        <w:t>a</w:t>
      </w:r>
      <w:r w:rsidR="006E6409" w:rsidRPr="00ED6412">
        <w:t xml:space="preserve"> </w:t>
      </w:r>
      <w:r w:rsidR="00EF5352" w:rsidRPr="00ED6412">
        <w:t xml:space="preserve">detailed historical and critical </w:t>
      </w:r>
      <w:r w:rsidR="006E6409" w:rsidRPr="00ED6412">
        <w:t xml:space="preserve">literature review of the energy dispatch </w:t>
      </w:r>
      <w:r w:rsidR="001D1845" w:rsidRPr="00ED6412">
        <w:t>is presented</w:t>
      </w:r>
      <w:r w:rsidR="006E6409" w:rsidRPr="00ED6412">
        <w:t>.</w:t>
      </w:r>
      <w:r w:rsidR="00C355FA" w:rsidRPr="00ED6412">
        <w:t xml:space="preserve"> </w:t>
      </w:r>
      <w:r w:rsidR="006304BA" w:rsidRPr="00ED6412">
        <w:t>Further,</w:t>
      </w:r>
      <w:r w:rsidR="00C355FA" w:rsidRPr="00ED6412">
        <w:t xml:space="preserve"> the knowledge gap</w:t>
      </w:r>
      <w:r w:rsidR="0077190B" w:rsidRPr="00ED6412">
        <w:t>s</w:t>
      </w:r>
      <w:r w:rsidR="00C355FA" w:rsidRPr="00ED6412">
        <w:t xml:space="preserve"> </w:t>
      </w:r>
      <w:r w:rsidR="0077190B" w:rsidRPr="00ED6412">
        <w:t>in</w:t>
      </w:r>
      <w:r w:rsidR="00C355FA" w:rsidRPr="00ED6412">
        <w:t xml:space="preserve"> the energy dispatch </w:t>
      </w:r>
      <w:r w:rsidR="0077190B" w:rsidRPr="00ED6412">
        <w:t>are discuss</w:t>
      </w:r>
      <w:r w:rsidR="00C355FA" w:rsidRPr="00ED6412">
        <w:t>ed.</w:t>
      </w:r>
    </w:p>
    <w:p w14:paraId="4F5C5F72" w14:textId="27D604F0" w:rsidR="00DE6B37" w:rsidRPr="00ED6412" w:rsidRDefault="00DF43E0" w:rsidP="0014420C">
      <w:pPr>
        <w:pStyle w:val="ListParagraph"/>
        <w:numPr>
          <w:ilvl w:val="0"/>
          <w:numId w:val="15"/>
        </w:numPr>
        <w:spacing w:line="480" w:lineRule="auto"/>
        <w:contextualSpacing w:val="0"/>
      </w:pPr>
      <w:r w:rsidRPr="00ED6412">
        <w:t xml:space="preserve">In Chapter 3, </w:t>
      </w:r>
      <w:r w:rsidR="00DD5CB8" w:rsidRPr="00ED6412">
        <w:t xml:space="preserve">a </w:t>
      </w:r>
      <w:r w:rsidR="004673FD" w:rsidRPr="00ED6412">
        <w:t xml:space="preserve">novel </w:t>
      </w:r>
      <w:r w:rsidR="00DD5CB8" w:rsidRPr="00ED6412">
        <w:t xml:space="preserve">CEED model for a combined conventional and wind power system </w:t>
      </w:r>
      <w:r w:rsidR="0077190B" w:rsidRPr="00ED6412">
        <w:t xml:space="preserve">that </w:t>
      </w:r>
      <w:r w:rsidR="00DD5CB8" w:rsidRPr="00ED6412">
        <w:t>incorporat</w:t>
      </w:r>
      <w:r w:rsidR="0077190B" w:rsidRPr="00ED6412">
        <w:t>es</w:t>
      </w:r>
      <w:r w:rsidR="00DD5CB8" w:rsidRPr="00ED6412">
        <w:t xml:space="preserve"> CPF and emission limit</w:t>
      </w:r>
      <w:r w:rsidR="0077190B" w:rsidRPr="00ED6412">
        <w:t>s</w:t>
      </w:r>
      <w:r w:rsidR="00DD5CB8" w:rsidRPr="00ED6412">
        <w:t xml:space="preserve"> of EPS is developed. </w:t>
      </w:r>
      <w:r w:rsidR="00B02F39" w:rsidRPr="00ED6412">
        <w:t xml:space="preserve">The </w:t>
      </w:r>
      <w:r w:rsidR="0010751D" w:rsidRPr="00ED6412">
        <w:t xml:space="preserve">uncertainty of the </w:t>
      </w:r>
      <w:r w:rsidR="00B02F39" w:rsidRPr="00ED6412">
        <w:t xml:space="preserve">wind power is modelled by the Weibull distribution and </w:t>
      </w:r>
      <w:r w:rsidR="0010751D" w:rsidRPr="00ED6412">
        <w:t>the</w:t>
      </w:r>
      <w:r w:rsidR="00762334" w:rsidRPr="00ED6412">
        <w:t xml:space="preserve"> value of </w:t>
      </w:r>
      <w:r w:rsidR="0077190B" w:rsidRPr="00ED6412">
        <w:t xml:space="preserve">the </w:t>
      </w:r>
      <w:r w:rsidR="00762334" w:rsidRPr="00ED6412">
        <w:t xml:space="preserve">waste </w:t>
      </w:r>
      <w:r w:rsidR="0077190B" w:rsidRPr="00ED6412">
        <w:t xml:space="preserve">power </w:t>
      </w:r>
      <w:r w:rsidR="00762334" w:rsidRPr="00ED6412">
        <w:t xml:space="preserve">penalty and reserve </w:t>
      </w:r>
      <w:r w:rsidR="0077190B" w:rsidRPr="00ED6412">
        <w:t xml:space="preserve">power </w:t>
      </w:r>
      <w:r w:rsidR="00762334" w:rsidRPr="00ED6412">
        <w:t xml:space="preserve">cost are considered according to the uncertainty </w:t>
      </w:r>
      <w:r w:rsidR="0077190B" w:rsidRPr="00ED6412">
        <w:t>in</w:t>
      </w:r>
      <w:r w:rsidR="00762334" w:rsidRPr="00ED6412">
        <w:t xml:space="preserve"> the wind power.</w:t>
      </w:r>
      <w:r w:rsidR="0010751D" w:rsidRPr="00ED6412">
        <w:t xml:space="preserve"> </w:t>
      </w:r>
      <w:r w:rsidR="00DD5CB8" w:rsidRPr="00ED6412">
        <w:t xml:space="preserve">Also, two case studies are </w:t>
      </w:r>
      <w:r w:rsidR="0010751D" w:rsidRPr="00ED6412">
        <w:t>presented</w:t>
      </w:r>
      <w:r w:rsidR="0077190B" w:rsidRPr="00ED6412">
        <w:t xml:space="preserve"> and discussed</w:t>
      </w:r>
      <w:r w:rsidR="0010751D" w:rsidRPr="00ED6412">
        <w:t>.</w:t>
      </w:r>
      <w:r w:rsidR="00221507" w:rsidRPr="00ED6412">
        <w:t xml:space="preserve"> </w:t>
      </w:r>
    </w:p>
    <w:p w14:paraId="25C674F4" w14:textId="63F1C36D" w:rsidR="00DF43E0" w:rsidRPr="00ED6412" w:rsidRDefault="00DF43E0" w:rsidP="0014420C">
      <w:pPr>
        <w:pStyle w:val="ListParagraph"/>
        <w:numPr>
          <w:ilvl w:val="0"/>
          <w:numId w:val="15"/>
        </w:numPr>
        <w:spacing w:line="480" w:lineRule="auto"/>
        <w:contextualSpacing w:val="0"/>
      </w:pPr>
      <w:r w:rsidRPr="00ED6412">
        <w:t xml:space="preserve">Chapter 4 </w:t>
      </w:r>
      <w:r w:rsidR="0010751D" w:rsidRPr="00ED6412">
        <w:t>investigates a DEED model</w:t>
      </w:r>
      <w:r w:rsidR="00377420" w:rsidRPr="00ED6412">
        <w:t xml:space="preserve"> which incorporate</w:t>
      </w:r>
      <w:r w:rsidR="0077190B" w:rsidRPr="00ED6412">
        <w:t>s</w:t>
      </w:r>
      <w:r w:rsidR="00377420" w:rsidRPr="00ED6412">
        <w:t xml:space="preserve"> conventional and wind power and consider</w:t>
      </w:r>
      <w:r w:rsidR="0077190B" w:rsidRPr="00ED6412">
        <w:t>s</w:t>
      </w:r>
      <w:r w:rsidR="00377420" w:rsidRPr="00ED6412">
        <w:t xml:space="preserve"> CPF and </w:t>
      </w:r>
      <w:r w:rsidR="0077190B" w:rsidRPr="00ED6412">
        <w:t xml:space="preserve">the </w:t>
      </w:r>
      <w:r w:rsidR="00377420" w:rsidRPr="00ED6412">
        <w:t>limit of the EPS o</w:t>
      </w:r>
      <w:r w:rsidR="0077190B" w:rsidRPr="00ED6412">
        <w:t>n</w:t>
      </w:r>
      <w:r w:rsidR="00377420" w:rsidRPr="00ED6412">
        <w:t xml:space="preserve"> the emission</w:t>
      </w:r>
      <w:r w:rsidR="0077190B" w:rsidRPr="00ED6412">
        <w:t>s</w:t>
      </w:r>
      <w:r w:rsidR="00377420" w:rsidRPr="00ED6412">
        <w:t xml:space="preserve"> aspect, </w:t>
      </w:r>
      <w:r w:rsidR="0077190B" w:rsidRPr="00ED6412">
        <w:t xml:space="preserve">and this is </w:t>
      </w:r>
      <w:r w:rsidR="0010751D" w:rsidRPr="00ED6412">
        <w:t xml:space="preserve">based on the CEED model </w:t>
      </w:r>
      <w:r w:rsidR="0077190B" w:rsidRPr="00ED6412">
        <w:t xml:space="preserve">presented </w:t>
      </w:r>
      <w:r w:rsidR="0010751D" w:rsidRPr="00ED6412">
        <w:t>in Chapter</w:t>
      </w:r>
      <w:r w:rsidR="004673FD" w:rsidRPr="00ED6412">
        <w:t> </w:t>
      </w:r>
      <w:r w:rsidR="0010751D" w:rsidRPr="00ED6412">
        <w:t>3.</w:t>
      </w:r>
      <w:r w:rsidR="00CE66B2" w:rsidRPr="00ED6412">
        <w:t xml:space="preserve"> </w:t>
      </w:r>
      <w:r w:rsidR="00041C72" w:rsidRPr="00ED6412">
        <w:t xml:space="preserve">A case </w:t>
      </w:r>
      <w:r w:rsidR="00041C72" w:rsidRPr="00ED6412">
        <w:lastRenderedPageBreak/>
        <w:t xml:space="preserve">study </w:t>
      </w:r>
      <w:r w:rsidR="002E1D22" w:rsidRPr="00ED6412">
        <w:t>with</w:t>
      </w:r>
      <w:r w:rsidR="00041C72" w:rsidRPr="00ED6412">
        <w:t xml:space="preserve"> the </w:t>
      </w:r>
      <w:r w:rsidR="004673FD" w:rsidRPr="00ED6412">
        <w:t xml:space="preserve">demand profile of the </w:t>
      </w:r>
      <w:r w:rsidR="00041C72" w:rsidRPr="00ED6412">
        <w:t>Sheffield region is presented</w:t>
      </w:r>
      <w:r w:rsidR="0077190B" w:rsidRPr="00ED6412">
        <w:t xml:space="preserve"> and discussed</w:t>
      </w:r>
      <w:r w:rsidR="00041C72" w:rsidRPr="00ED6412">
        <w:t>.</w:t>
      </w:r>
    </w:p>
    <w:p w14:paraId="498174A1" w14:textId="0DDCBD14" w:rsidR="00DF43E0" w:rsidRPr="00ED6412" w:rsidRDefault="00DF43E0" w:rsidP="0014420C">
      <w:pPr>
        <w:pStyle w:val="ListParagraph"/>
        <w:numPr>
          <w:ilvl w:val="0"/>
          <w:numId w:val="15"/>
        </w:numPr>
        <w:spacing w:line="480" w:lineRule="auto"/>
        <w:contextualSpacing w:val="0"/>
      </w:pPr>
      <w:r w:rsidRPr="00ED6412">
        <w:t xml:space="preserve">In Chapter 5, </w:t>
      </w:r>
      <w:r w:rsidR="000D76A9" w:rsidRPr="00ED6412">
        <w:t>a novel DEED model for a dynamic energy system that involve</w:t>
      </w:r>
      <w:r w:rsidR="0077190B" w:rsidRPr="00ED6412">
        <w:t>s</w:t>
      </w:r>
      <w:r w:rsidR="000D76A9" w:rsidRPr="00ED6412">
        <w:t xml:space="preserve"> conventional, wind power and an ESS</w:t>
      </w:r>
      <w:r w:rsidR="0077190B" w:rsidRPr="00ED6412">
        <w:t xml:space="preserve"> that</w:t>
      </w:r>
      <w:r w:rsidR="000D76A9" w:rsidRPr="00ED6412">
        <w:t xml:space="preserve"> incorporat</w:t>
      </w:r>
      <w:r w:rsidR="0077190B" w:rsidRPr="00ED6412">
        <w:t>es</w:t>
      </w:r>
      <w:r w:rsidR="000D76A9" w:rsidRPr="00ED6412">
        <w:t xml:space="preserve"> CPF and </w:t>
      </w:r>
      <w:r w:rsidR="001D4675" w:rsidRPr="00ED6412">
        <w:t xml:space="preserve">emission limits of </w:t>
      </w:r>
      <w:r w:rsidR="000D76A9" w:rsidRPr="00ED6412">
        <w:t xml:space="preserve">EPS is developed. The proposed model </w:t>
      </w:r>
      <w:r w:rsidR="00D05E4B" w:rsidRPr="00ED6412">
        <w:t>is based on the DEED model</w:t>
      </w:r>
      <w:r w:rsidR="0077190B" w:rsidRPr="00ED6412">
        <w:t xml:space="preserve"> presented</w:t>
      </w:r>
      <w:r w:rsidR="00D05E4B" w:rsidRPr="00ED6412">
        <w:t xml:space="preserve"> in Chapter</w:t>
      </w:r>
      <w:r w:rsidR="00D05E4B" w:rsidRPr="00ED6412">
        <w:rPr>
          <w:rFonts w:ascii="Ebrima" w:hAnsi="Ebrima"/>
        </w:rPr>
        <w:t> </w:t>
      </w:r>
      <w:r w:rsidR="00D05E4B" w:rsidRPr="00ED6412">
        <w:t>4 and t</w:t>
      </w:r>
      <w:r w:rsidR="000D76A9" w:rsidRPr="00ED6412">
        <w:t xml:space="preserve">he ESS in the model aims to reduce the </w:t>
      </w:r>
      <w:r w:rsidR="0077190B" w:rsidRPr="00ED6412">
        <w:t xml:space="preserve">costs of </w:t>
      </w:r>
      <w:r w:rsidR="000D76A9" w:rsidRPr="00ED6412">
        <w:t>waste and reserv</w:t>
      </w:r>
      <w:r w:rsidR="0077190B" w:rsidRPr="00ED6412">
        <w:t>e</w:t>
      </w:r>
      <w:r w:rsidR="000D76A9" w:rsidRPr="00ED6412">
        <w:t xml:space="preserve"> </w:t>
      </w:r>
      <w:r w:rsidR="0077190B" w:rsidRPr="00ED6412">
        <w:t xml:space="preserve">power </w:t>
      </w:r>
      <w:r w:rsidR="000D76A9" w:rsidRPr="00ED6412">
        <w:t xml:space="preserve">and </w:t>
      </w:r>
      <w:r w:rsidR="0077190B" w:rsidRPr="00ED6412">
        <w:t xml:space="preserve">the </w:t>
      </w:r>
      <w:r w:rsidR="000D76A9" w:rsidRPr="00ED6412">
        <w:t>uncertainty of the wind power. Two case studies are presented</w:t>
      </w:r>
      <w:r w:rsidR="0077190B" w:rsidRPr="00ED6412">
        <w:t xml:space="preserve"> and discussed</w:t>
      </w:r>
      <w:r w:rsidR="000D76A9" w:rsidRPr="00ED6412">
        <w:t>.</w:t>
      </w:r>
    </w:p>
    <w:p w14:paraId="066422FA" w14:textId="3AD22885" w:rsidR="00DF43E0" w:rsidRPr="00ED6412" w:rsidRDefault="00DF43E0" w:rsidP="0014420C">
      <w:pPr>
        <w:pStyle w:val="ListParagraph"/>
        <w:numPr>
          <w:ilvl w:val="0"/>
          <w:numId w:val="15"/>
        </w:numPr>
        <w:spacing w:line="480" w:lineRule="auto"/>
        <w:contextualSpacing w:val="0"/>
      </w:pPr>
      <w:r w:rsidRPr="00ED6412">
        <w:t xml:space="preserve">Chapter 6 </w:t>
      </w:r>
      <w:r w:rsidR="00C355FA" w:rsidRPr="00ED6412">
        <w:t xml:space="preserve">presents a practical case study to the DEED model of an electrical grid with conventional and wind power and with an ESS incorporating CPF and </w:t>
      </w:r>
      <w:r w:rsidR="001D4675" w:rsidRPr="00ED6412">
        <w:t xml:space="preserve">emission limits of </w:t>
      </w:r>
      <w:r w:rsidR="00C355FA" w:rsidRPr="00ED6412">
        <w:t xml:space="preserve">EPS based on the UK energy policies. The practical case study investigates a hypothetical off-grid electrical system in Wales by applying the appropriate practical experimental data </w:t>
      </w:r>
      <w:r w:rsidR="0077190B" w:rsidRPr="00ED6412">
        <w:t>for</w:t>
      </w:r>
      <w:r w:rsidR="00C355FA" w:rsidRPr="00ED6412">
        <w:t xml:space="preserve"> the conventional </w:t>
      </w:r>
      <w:r w:rsidR="001452E0" w:rsidRPr="00ED6412">
        <w:t>power,</w:t>
      </w:r>
      <w:r w:rsidR="00344534" w:rsidRPr="00ED6412">
        <w:t xml:space="preserve"> the</w:t>
      </w:r>
      <w:r w:rsidR="001452E0" w:rsidRPr="00ED6412">
        <w:t xml:space="preserve"> wind farm that includes wind turbines,</w:t>
      </w:r>
      <w:r w:rsidR="00AF7229" w:rsidRPr="00ED6412">
        <w:t xml:space="preserve"> wind speed profiles</w:t>
      </w:r>
      <w:r w:rsidR="001452E0" w:rsidRPr="00ED6412">
        <w:t xml:space="preserve"> and</w:t>
      </w:r>
      <w:r w:rsidR="002E1D22" w:rsidRPr="00ED6412">
        <w:t xml:space="preserve"> </w:t>
      </w:r>
      <w:r w:rsidR="00C355FA" w:rsidRPr="00ED6412">
        <w:t>ESS</w:t>
      </w:r>
      <w:r w:rsidR="001452E0" w:rsidRPr="00ED6412">
        <w:t>,</w:t>
      </w:r>
      <w:r w:rsidR="00C355FA" w:rsidRPr="00ED6412">
        <w:t xml:space="preserve"> and the demand to the DEED model </w:t>
      </w:r>
      <w:r w:rsidR="0077190B" w:rsidRPr="00ED6412">
        <w:t>as given in</w:t>
      </w:r>
      <w:r w:rsidR="00C355FA" w:rsidRPr="00ED6412">
        <w:t xml:space="preserve"> Chapter</w:t>
      </w:r>
      <w:r w:rsidR="002E1D22" w:rsidRPr="00ED6412">
        <w:t> </w:t>
      </w:r>
      <w:r w:rsidR="00C355FA" w:rsidRPr="00ED6412">
        <w:t xml:space="preserve">5. </w:t>
      </w:r>
    </w:p>
    <w:p w14:paraId="78E00470" w14:textId="7E8DD06D" w:rsidR="00C355FA" w:rsidRPr="00ED6412" w:rsidRDefault="00DF43E0" w:rsidP="0014420C">
      <w:pPr>
        <w:pStyle w:val="ListParagraph"/>
        <w:numPr>
          <w:ilvl w:val="0"/>
          <w:numId w:val="15"/>
        </w:numPr>
        <w:spacing w:line="480" w:lineRule="auto"/>
        <w:contextualSpacing w:val="0"/>
      </w:pPr>
      <w:r w:rsidRPr="00ED6412">
        <w:t xml:space="preserve">In Chapter 7, </w:t>
      </w:r>
      <w:r w:rsidR="00C355FA" w:rsidRPr="00ED6412">
        <w:t>the key findings and conclusions in the research are presented. Moreover, the limitation</w:t>
      </w:r>
      <w:r w:rsidR="0077190B" w:rsidRPr="00ED6412">
        <w:t>s of</w:t>
      </w:r>
      <w:r w:rsidR="00C355FA" w:rsidRPr="00ED6412">
        <w:t xml:space="preserve"> the thesis and some suggestions for the possible future </w:t>
      </w:r>
      <w:r w:rsidR="0077190B" w:rsidRPr="00ED6412">
        <w:t>investigations</w:t>
      </w:r>
      <w:r w:rsidR="00C355FA" w:rsidRPr="00ED6412">
        <w:t xml:space="preserve"> are discussed.</w:t>
      </w:r>
    </w:p>
    <w:p w14:paraId="3E8E060C" w14:textId="77777777" w:rsidR="00DF43E0" w:rsidRPr="00ED6412" w:rsidRDefault="00DF43E0" w:rsidP="00C355FA">
      <w:bookmarkStart w:id="40" w:name="_Toc420596681"/>
    </w:p>
    <w:p w14:paraId="698ADFCF" w14:textId="77777777" w:rsidR="00124DC3" w:rsidRPr="00ED6412" w:rsidRDefault="00124DC3" w:rsidP="004C1551">
      <w:pPr>
        <w:sectPr w:rsidR="00124DC3" w:rsidRPr="00ED6412" w:rsidSect="00A22AC7">
          <w:headerReference w:type="default" r:id="rId15"/>
          <w:headerReference w:type="first" r:id="rId16"/>
          <w:footerReference w:type="first" r:id="rId17"/>
          <w:pgSz w:w="11900" w:h="16840"/>
          <w:pgMar w:top="2268" w:right="1418" w:bottom="1701" w:left="2552" w:header="1134" w:footer="567" w:gutter="0"/>
          <w:pgNumType w:start="1" w:chapSep="emDash"/>
          <w:cols w:space="708"/>
          <w:titlePg/>
          <w:docGrid w:linePitch="360"/>
        </w:sectPr>
      </w:pPr>
    </w:p>
    <w:p w14:paraId="0FB90628" w14:textId="31B31A76" w:rsidR="00DF43E0" w:rsidRPr="00ED6412" w:rsidRDefault="00DF43E0" w:rsidP="00E673B9">
      <w:pPr>
        <w:pStyle w:val="Heading1"/>
        <w:rPr>
          <w:color w:val="auto"/>
        </w:rPr>
      </w:pPr>
      <w:bookmarkStart w:id="41" w:name="_Toc310605576"/>
      <w:bookmarkStart w:id="42" w:name="_Toc310605871"/>
      <w:bookmarkStart w:id="43" w:name="_Toc523347721"/>
      <w:r w:rsidRPr="00ED6412">
        <w:rPr>
          <w:color w:val="auto"/>
        </w:rPr>
        <w:lastRenderedPageBreak/>
        <w:t>Literature review</w:t>
      </w:r>
      <w:bookmarkEnd w:id="41"/>
      <w:bookmarkEnd w:id="42"/>
      <w:bookmarkEnd w:id="43"/>
    </w:p>
    <w:p w14:paraId="25F2F2DB" w14:textId="77777777" w:rsidR="00582CEE" w:rsidRPr="00ED6412" w:rsidRDefault="00582CEE" w:rsidP="00582CEE">
      <w:pPr>
        <w:rPr>
          <w:b/>
        </w:rPr>
      </w:pPr>
      <w:bookmarkStart w:id="44" w:name="_Toc420596682"/>
      <w:bookmarkEnd w:id="40"/>
      <w:r w:rsidRPr="00ED6412">
        <w:rPr>
          <w:b/>
        </w:rPr>
        <w:t>Summary</w:t>
      </w:r>
    </w:p>
    <w:p w14:paraId="7C12511F" w14:textId="56DF84DE" w:rsidR="00582CEE" w:rsidRPr="00ED6412" w:rsidRDefault="00582CEE" w:rsidP="00260DFE">
      <w:r w:rsidRPr="00ED6412">
        <w:t xml:space="preserve">This chapter </w:t>
      </w:r>
      <w:r w:rsidR="001C5210" w:rsidRPr="00ED6412">
        <w:t>present</w:t>
      </w:r>
      <w:r w:rsidR="00272551" w:rsidRPr="00ED6412">
        <w:t>s a</w:t>
      </w:r>
      <w:r w:rsidR="006A71CB" w:rsidRPr="00ED6412">
        <w:t xml:space="preserve"> historical and critical literature review of </w:t>
      </w:r>
      <w:r w:rsidR="00A330E4" w:rsidRPr="00ED6412">
        <w:t>economic dispatch. Firstly, a general review</w:t>
      </w:r>
      <w:r w:rsidR="00866A03" w:rsidRPr="00ED6412">
        <w:t xml:space="preserve"> of the</w:t>
      </w:r>
      <w:r w:rsidR="001C5210" w:rsidRPr="00ED6412">
        <w:t xml:space="preserve"> </w:t>
      </w:r>
      <w:r w:rsidR="006A71CB" w:rsidRPr="00ED6412">
        <w:t xml:space="preserve">different models </w:t>
      </w:r>
      <w:r w:rsidR="00866A03" w:rsidRPr="00ED6412">
        <w:t>in</w:t>
      </w:r>
      <w:r w:rsidR="006A71CB" w:rsidRPr="00ED6412">
        <w:t xml:space="preserve"> electrical energy system</w:t>
      </w:r>
      <w:r w:rsidR="001C5210" w:rsidRPr="00ED6412">
        <w:t>s are</w:t>
      </w:r>
      <w:r w:rsidR="00A330E4" w:rsidRPr="00ED6412">
        <w:t xml:space="preserve"> introduced. Secondly, a historical review on the economic and emission dispatch is </w:t>
      </w:r>
      <w:r w:rsidR="00A77848" w:rsidRPr="00ED6412">
        <w:t>present</w:t>
      </w:r>
      <w:r w:rsidR="00A330E4" w:rsidRPr="00ED6412">
        <w:t xml:space="preserve">ed. Moreover, a critical review of the </w:t>
      </w:r>
      <w:r w:rsidR="002370E5" w:rsidRPr="00ED6412">
        <w:t xml:space="preserve">current </w:t>
      </w:r>
      <w:r w:rsidR="00A330E4" w:rsidRPr="00ED6412">
        <w:t xml:space="preserve">economic dispatch </w:t>
      </w:r>
      <w:r w:rsidR="002370E5" w:rsidRPr="00ED6412">
        <w:t>model</w:t>
      </w:r>
      <w:r w:rsidR="00A77848" w:rsidRPr="00ED6412">
        <w:t>s</w:t>
      </w:r>
      <w:r w:rsidR="002370E5" w:rsidRPr="00ED6412">
        <w:t xml:space="preserve"> that </w:t>
      </w:r>
      <w:r w:rsidR="00260DFE" w:rsidRPr="00ED6412">
        <w:t xml:space="preserve">takes into account </w:t>
      </w:r>
      <w:r w:rsidR="00A330E4" w:rsidRPr="00ED6412">
        <w:t xml:space="preserve">wind power uncertainty </w:t>
      </w:r>
      <w:r w:rsidR="00260DFE" w:rsidRPr="00ED6412">
        <w:t>and ESS is discussed</w:t>
      </w:r>
      <w:r w:rsidR="00A330E4" w:rsidRPr="00ED6412">
        <w:t>.</w:t>
      </w:r>
      <w:r w:rsidR="00884203" w:rsidRPr="00ED6412">
        <w:t xml:space="preserve"> </w:t>
      </w:r>
      <w:r w:rsidR="00260DFE" w:rsidRPr="00ED6412">
        <w:t>Finally</w:t>
      </w:r>
      <w:r w:rsidR="0084436E" w:rsidRPr="00ED6412">
        <w:t xml:space="preserve">, </w:t>
      </w:r>
      <w:r w:rsidR="00866A03" w:rsidRPr="00ED6412">
        <w:t xml:space="preserve">some of </w:t>
      </w:r>
      <w:r w:rsidR="00A77848" w:rsidRPr="00ED6412">
        <w:t xml:space="preserve">the </w:t>
      </w:r>
      <w:r w:rsidR="0084436E" w:rsidRPr="00ED6412">
        <w:t xml:space="preserve">knowledge gap and the aim of </w:t>
      </w:r>
      <w:r w:rsidR="00A77848" w:rsidRPr="00ED6412">
        <w:t xml:space="preserve">the </w:t>
      </w:r>
      <w:r w:rsidR="0084436E" w:rsidRPr="00ED6412">
        <w:t>thesis</w:t>
      </w:r>
      <w:r w:rsidR="00260DFE" w:rsidRPr="00ED6412">
        <w:t xml:space="preserve"> are addressed.</w:t>
      </w:r>
    </w:p>
    <w:p w14:paraId="326608F4" w14:textId="662E70AD" w:rsidR="008F208F" w:rsidRPr="00ED6412" w:rsidRDefault="000040CF" w:rsidP="000040CF">
      <w:pPr>
        <w:spacing w:line="276" w:lineRule="auto"/>
        <w:jc w:val="left"/>
      </w:pPr>
      <w:r w:rsidRPr="00ED6412">
        <w:br w:type="page"/>
      </w:r>
    </w:p>
    <w:p w14:paraId="78A513E5" w14:textId="77777777" w:rsidR="00430D32" w:rsidRPr="00ED6412" w:rsidRDefault="00430D32" w:rsidP="0014420C">
      <w:pPr>
        <w:pStyle w:val="ListParagraph"/>
        <w:keepNext/>
        <w:keepLines/>
        <w:numPr>
          <w:ilvl w:val="0"/>
          <w:numId w:val="5"/>
        </w:numPr>
        <w:spacing w:before="960" w:after="240" w:line="480" w:lineRule="auto"/>
        <w:contextualSpacing w:val="0"/>
        <w:outlineLvl w:val="1"/>
        <w:rPr>
          <w:rFonts w:eastAsiaTheme="majorEastAsia"/>
          <w:b/>
          <w:bCs/>
          <w:vanish/>
          <w:sz w:val="32"/>
          <w:szCs w:val="26"/>
        </w:rPr>
      </w:pPr>
      <w:bookmarkStart w:id="45" w:name="_Toc310605577"/>
      <w:bookmarkStart w:id="46" w:name="_Toc310605872"/>
    </w:p>
    <w:p w14:paraId="04EF4E0F" w14:textId="12997713" w:rsidR="008F208F" w:rsidRPr="00ED6412" w:rsidRDefault="008F208F" w:rsidP="008F208F">
      <w:pPr>
        <w:pStyle w:val="Heading2"/>
        <w:rPr>
          <w:color w:val="auto"/>
        </w:rPr>
      </w:pPr>
      <w:bookmarkStart w:id="47" w:name="_Toc523347722"/>
      <w:bookmarkEnd w:id="45"/>
      <w:bookmarkEnd w:id="46"/>
      <w:r w:rsidRPr="00ED6412">
        <w:rPr>
          <w:color w:val="auto"/>
        </w:rPr>
        <w:t xml:space="preserve">Overview of </w:t>
      </w:r>
      <w:r w:rsidR="001A5E4D" w:rsidRPr="00ED6412">
        <w:rPr>
          <w:color w:val="auto"/>
        </w:rPr>
        <w:t xml:space="preserve">the </w:t>
      </w:r>
      <w:r w:rsidRPr="00ED6412">
        <w:rPr>
          <w:color w:val="auto"/>
        </w:rPr>
        <w:t>model</w:t>
      </w:r>
      <w:r w:rsidR="001A5E4D" w:rsidRPr="00ED6412">
        <w:rPr>
          <w:color w:val="auto"/>
        </w:rPr>
        <w:t>s</w:t>
      </w:r>
      <w:r w:rsidRPr="00ED6412">
        <w:rPr>
          <w:color w:val="auto"/>
        </w:rPr>
        <w:t xml:space="preserve"> for electrical energy system</w:t>
      </w:r>
      <w:bookmarkEnd w:id="47"/>
    </w:p>
    <w:p w14:paraId="6883E660" w14:textId="6DA3CCBE" w:rsidR="00104968" w:rsidRPr="00ED6412" w:rsidRDefault="009C496E" w:rsidP="00723082">
      <w:pPr>
        <w:rPr>
          <w:lang w:eastAsia="en-US"/>
        </w:rPr>
      </w:pPr>
      <w:r w:rsidRPr="00ED6412">
        <w:rPr>
          <w:lang w:eastAsia="en-US"/>
        </w:rPr>
        <w:t xml:space="preserve">There are </w:t>
      </w:r>
      <w:r w:rsidR="00C746BC" w:rsidRPr="00ED6412">
        <w:rPr>
          <w:lang w:eastAsia="en-US"/>
        </w:rPr>
        <w:t xml:space="preserve">several </w:t>
      </w:r>
      <w:r w:rsidR="008B7A03" w:rsidRPr="00ED6412">
        <w:rPr>
          <w:lang w:eastAsia="en-US"/>
        </w:rPr>
        <w:t>different types of model</w:t>
      </w:r>
      <w:r w:rsidR="00323FCB" w:rsidRPr="00ED6412">
        <w:rPr>
          <w:lang w:eastAsia="en-US"/>
        </w:rPr>
        <w:t>s</w:t>
      </w:r>
      <w:r w:rsidR="008B7A03" w:rsidRPr="00ED6412">
        <w:rPr>
          <w:lang w:eastAsia="en-US"/>
        </w:rPr>
        <w:t xml:space="preserve"> that</w:t>
      </w:r>
      <w:r w:rsidRPr="00ED6412">
        <w:rPr>
          <w:lang w:eastAsia="en-US"/>
        </w:rPr>
        <w:t xml:space="preserve"> can be used to analyse the electricity </w:t>
      </w:r>
      <w:r w:rsidR="00915C07" w:rsidRPr="00ED6412">
        <w:rPr>
          <w:lang w:eastAsia="en-US"/>
        </w:rPr>
        <w:t xml:space="preserve">energy </w:t>
      </w:r>
      <w:r w:rsidRPr="00ED6412">
        <w:rPr>
          <w:lang w:eastAsia="en-US"/>
        </w:rPr>
        <w:t xml:space="preserve">system, </w:t>
      </w:r>
      <w:r w:rsidR="00346716" w:rsidRPr="00ED6412">
        <w:rPr>
          <w:lang w:eastAsia="en-US"/>
        </w:rPr>
        <w:t>such as</w:t>
      </w:r>
      <w:r w:rsidR="00E47813" w:rsidRPr="00ED6412">
        <w:rPr>
          <w:lang w:eastAsia="en-US"/>
        </w:rPr>
        <w:t xml:space="preserve"> </w:t>
      </w:r>
      <w:r w:rsidR="008B7A03" w:rsidRPr="00ED6412">
        <w:rPr>
          <w:lang w:eastAsia="en-US"/>
        </w:rPr>
        <w:t xml:space="preserve">the </w:t>
      </w:r>
      <w:r w:rsidR="00723082" w:rsidRPr="00ED6412">
        <w:t>di</w:t>
      </w:r>
      <w:r w:rsidR="001D3144" w:rsidRPr="00ED6412">
        <w:t>spatch model, investment model</w:t>
      </w:r>
      <w:r w:rsidR="00723082" w:rsidRPr="00ED6412">
        <w:t xml:space="preserve">, electricity market model </w:t>
      </w:r>
      <w:r w:rsidR="00937504" w:rsidRPr="00ED6412">
        <w:t xml:space="preserve">and </w:t>
      </w:r>
      <w:r w:rsidR="00937504" w:rsidRPr="00ED6412">
        <w:rPr>
          <w:lang w:eastAsia="en-US"/>
        </w:rPr>
        <w:t>power system model</w:t>
      </w:r>
      <w:r w:rsidR="00723082" w:rsidRPr="00ED6412">
        <w:rPr>
          <w:lang w:eastAsia="en-US"/>
        </w:rPr>
        <w:t>.</w:t>
      </w:r>
      <w:r w:rsidR="005F6342" w:rsidRPr="00ED6412">
        <w:rPr>
          <w:lang w:eastAsia="en-US"/>
        </w:rPr>
        <w:t xml:space="preserve"> </w:t>
      </w:r>
      <w:r w:rsidR="00866A03" w:rsidRPr="00ED6412">
        <w:rPr>
          <w:lang w:eastAsia="en-US"/>
        </w:rPr>
        <w:t xml:space="preserve">All these models may be combined produce just one </w:t>
      </w:r>
      <w:r w:rsidR="008D3D78" w:rsidRPr="00ED6412">
        <w:rPr>
          <w:lang w:eastAsia="en-US"/>
        </w:rPr>
        <w:t>model that</w:t>
      </w:r>
      <w:r w:rsidR="00866A03" w:rsidRPr="00ED6412">
        <w:rPr>
          <w:lang w:eastAsia="en-US"/>
        </w:rPr>
        <w:t xml:space="preserve"> includes all their features </w:t>
      </w:r>
      <w:r w:rsidR="0032771B" w:rsidRPr="00ED6412">
        <w:rPr>
          <w:lang w:eastAsia="en-US"/>
        </w:rPr>
        <w:fldChar w:fldCharType="begin">
          <w:fldData xml:space="preserve">PEVuZE5vdGU+PENpdGU+PEF1dGhvcj5Hw7ZyYW5zc29uPC9BdXRob3I+PFllYXI+MjAxNDwvWWVh
cj48UmVjTnVtPjQ2NDwvUmVjTnVtPjxEaXNwbGF5VGV4dD5bNDktNTFdPC9EaXNwbGF5VGV4dD48
cmVjb3JkPjxyZWMtbnVtYmVyPjQ2NDwvcmVjLW51bWJlcj48Zm9yZWlnbi1rZXlzPjxrZXkgYXBw
PSJFTiIgZGItaWQ9IndhdDJ6NXh2Mzl6eDlsZWZldjJ2cnplaWZkOWR6ZnpzeDUweCIgdGltZXN0
YW1wPSIwIj40NjQ8L2tleT48L2ZvcmVpZ24ta2V5cz48cmVmLXR5cGUgbmFtZT0iVGhlc2lzIj4z
MjwvcmVmLXR5cGU+PGNvbnRyaWJ1dG9ycz48YXV0aG9ycz48YXV0aG9yPkfDtnJhbnNzb24sIExp
c2E8L2F1dGhvcj48L2F1dGhvcnM+PC9jb250cmlidXRvcnM+PHRpdGxlcz48dGl0bGU+VGhlIGlt
cGFjdCBvZiB3aW5kIHBvd2VyIHZhcmlhYmlsaXR5IG9uIHRoZSBsZWFzdC1jb3N0IGRpc3BhdGNo
IG9mIHVuaXRzIGluIHRoZSBlbGVjdHJpY2l0eSBnZW5lcmF0aW9uIHN5c3RlbTwvdGl0bGU+PC90
aXRsZXM+PGRhdGVzPjx5ZWFyPjIwMTQ8L3llYXI+PC9kYXRlcz48cHVibGlzaGVyPkNoYWxtZXJz
IFVuaXZlcnNpdHkgb2YgVGVjaG5vbG9neTwvcHVibGlzaGVyPjxpc2JuPjkxNzU5NzAwMTU8L2lz
Ym4+PHVybHM+PC91cmxzPjwvcmVjb3JkPjwvQ2l0ZT48Q2l0ZT48QXV0aG9yPkd1bWVyYS1Ub3F1
ZTwvQXV0aG9yPjxZZWFyPjIwMTU8L1llYXI+PFJlY051bT40NjY8L1JlY051bT48cmVjb3JkPjxy
ZWMtbnVtYmVyPjQ2NjwvcmVjLW51bWJlcj48Zm9yZWlnbi1rZXlzPjxrZXkgYXBwPSJFTiIgZGIt
aWQ9IndhdDJ6NXh2Mzl6eDlsZWZldjJ2cnplaWZkOWR6ZnpzeDUweCIgdGltZXN0YW1wPSIwIj40
NjY8L2tleT48L2ZvcmVpZ24ta2V5cz48cmVmLXR5cGUgbmFtZT0iQ29uZmVyZW5jZSBQcm9jZWVk
aW5ncyI+MTA8L3JlZi10eXBlPjxjb250cmlidXRvcnM+PGF1dGhvcnM+PGF1dGhvcj5WLiBKLiBH
dW1lcmEtVG9xdWU8L2F1dGhvcj48YXV0aG9yPkEuIEMuIE5lcnZlczwvYXV0aG9yPjwvYXV0aG9y
cz48L2NvbnRyaWJ1dG9ycz48dGl0bGVzPjx0aXRsZT5PcHRpbWl6YXRpb24gb2YgZ2VuZXJhdG9y
IFJlYWN0aXZlIFBvd2VyIERpc3BhdGNoIGluIHJlc3RydWN0dXJlZCBwb3dlciBzeXN0ZW1zPC90
aXRsZT48c2Vjb25kYXJ5LXRpdGxlPlRFTkNPTiAyMDE1IC0gMjAxNSBJRUVFIFJlZ2lvbiAxMCBD
b25mZXJlbmNlPC9zZWNvbmRhcnktdGl0bGU+PGFsdC10aXRsZT5URU5DT04gMjAxNSAtIDIwMTUg
SUVFRSBSZWdpb24gMTAgQ29uZmVyZW5jZTwvYWx0LXRpdGxlPjwvdGl0bGVzPjxwYWdlcz4xLTU8
L3BhZ2VzPjxrZXl3b3Jkcz48a2V5d29yZD5vcHRpbWlzYXRpb248L2tleXdvcmQ+PGtleXdvcmQ+
cG93ZXIgZ2VuZXJhdGlvbiBkaXNwYXRjaDwva2V5d29yZD48a2V5d29yZD5wb3dlciBnZW5lcmF0
aW9uIGVjb25vbWljczwva2V5d29yZD48a2V5d29yZD5wb3dlciBnZW5lcmF0aW9uIHNjaGVkdWxp
bmc8L2tleXdvcmQ+PGtleXdvcmQ+cG93ZXIgZ3JpZHM8L2tleXdvcmQ+PGtleXdvcmQ+cG93ZXIg
bWFya2V0czwva2V5d29yZD48a2V5d29yZD5yZWFjdGl2ZSBwb3dlcjwva2V5d29yZD48a2V5d29y
ZD5JRUVFIDMwLWJ1cyBzeXN0ZW08L2tleXdvcmQ+PGtleXdvcmQ+UlBETyBtZXRob2Q8L2tleXdv
cmQ+PGtleXdvcmQ+ZWxlY3RyaWNpdHkgbWFya2V0czwva2V5d29yZD48a2V5d29yZD5nZW5lcmF0
b3IgcmVhY3RpdmUgcG93ZXIgZGlzcGF0Y2ggb3B0aW1pemF0aW9uPC9rZXl3b3JkPjxrZXl3b3Jk
PmdyaWQgY29kZSBsaW1pdHM8L2tleXdvcmQ+PGtleXdvcmQ+cmVhY3RpdmUgcG93ZXIgb3V0cHV0
czwva2V5d29yZD48a2V5d29yZD5yZXN0cnVjdHVyZWQgcG93ZXIgc3lzdGVtczwva2V5d29yZD48
a2V5d29yZD5zeXN0ZW0gc2VjdXJpdHkgcmVxdWlyZW1lbnQ8L2tleXdvcmQ+PGtleXdvcmQ+dHJh
bnNtaXNzaW9uIG9wZW4gYWNjZXNzPC9rZXl3b3JkPjxrZXl3b3JkPkdlbmVyYXRvcnM8L2tleXdv
cmQ+PGtleXdvcmQ+TGVhZDwva2V5d29yZD48a2V5d29yZD5MaW5lYXIgcHJvZ3JhbW1pbmc8L2tl
eXdvcmQ+PGtleXdvcmQ+T3B0aW1pemF0aW9uPC9rZXl3b3JkPjxrZXl3b3JkPlNjaGVkdWxlczwv
a2V5d29yZD48a2V5d29yZD5hbmNpbGxhcnkgc2VydmljZXM8L2tleXdvcmQ+PGtleXdvcmQ+Z2Vu
ZXJhdG9yIGNhcGFiaWxpdHkgY3VydmU8L2tleXdvcmQ+PGtleXdvcmQ+cG93ZXIgZmFjdG9yPC9r
ZXl3b3JkPjxrZXl3b3JkPnJlYWN0aXZlIHBvd2VyIGRpc3BhdGNoPC9rZXl3b3JkPjxrZXl3b3Jk
PnJlYWN0aXZlIHBvd2VyIHN1cHBvcnQ8L2tleXdvcmQ+PC9rZXl3b3Jkcz48ZGF0ZXM+PHllYXI+
MjAxNTwveWVhcj48cHViLWRhdGVzPjxkYXRlPjEtNCBOb3YuIDIwMTU8L2RhdGU+PC9wdWItZGF0
ZXM+PC9kYXRlcz48aXNibj4yMTU5LTM0NDI8L2lzYm4+PHVybHM+PC91cmxzPjxlbGVjdHJvbmlj
LXJlc291cmNlLW51bT4xMC4xMTA5L1RFTkNPTi4yMDE1LjczNzMxNDY8L2VsZWN0cm9uaWMtcmVz
b3VyY2UtbnVtPjwvcmVjb3JkPjwvQ2l0ZT48Q2l0ZT48QXV0aG9yPlNhcmF2YW5hbjwvQXV0aG9y
PjxZZWFyPjIwMTM8L1llYXI+PFJlY051bT40NjU8L1JlY051bT48cmVjb3JkPjxyZWMtbnVtYmVy
PjQ2NTwvcmVjLW51bWJlcj48Zm9yZWlnbi1rZXlzPjxrZXkgYXBwPSJFTiIgZGItaWQ9IndhdDJ6
NXh2Mzl6eDlsZWZldjJ2cnplaWZkOWR6ZnpzeDUweCIgdGltZXN0YW1wPSIwIj40NjU8L2tleT48
L2ZvcmVpZ24ta2V5cz48cmVmLXR5cGUgbmFtZT0iSm91cm5hbCBBcnRpY2xlIj4xNzwvcmVmLXR5
cGU+PGNvbnRyaWJ1dG9ycz48YXV0aG9ycz48YXV0aG9yPlNhcmF2YW5hbiwgQi48L2F1dGhvcj48
YXV0aG9yPkRhcywgU2lkZGhhcnRoPC9hdXRob3I+PGF1dGhvcj5TaWtyaSwgU3VyYmhpPC9hdXRo
b3I+PGF1dGhvcj5Lb3RoYXJpLCBELiBQLjwvYXV0aG9yPjwvYXV0aG9ycz48L2NvbnRyaWJ1dG9y
cz48dGl0bGVzPjx0aXRsZT5BIHNvbHV0aW9uIHRvIHRoZSB1bml0IGNvbW1pdG1lbnQgcHJvYmxl
beKAlGEgcmV2aWV3PC90aXRsZT48c2Vjb25kYXJ5LXRpdGxlPkZyb250aWVycyBpbiBFbmVyZ3k8
L3NlY29uZGFyeS10aXRsZT48L3RpdGxlcz48cGFnZXM+MjIzLTIzNjwvcGFnZXM+PHZvbHVtZT43
PC92b2x1bWU+PG51bWJlcj4yPC9udW1iZXI+PGRhdGVzPjx5ZWFyPjIwMTM8L3llYXI+PHB1Yi1k
YXRlcz48ZGF0ZT5KdW5lIDAxPC9kYXRlPjwvcHViLWRhdGVzPjwvZGF0ZXM+PGlzYm4+MjA5NS0x
Njk4PC9pc2JuPjxsYWJlbD5TYXJhdmFuYW4yMDEzPC9sYWJlbD48d29yay10eXBlPmpvdXJuYWwg
YXJ0aWNsZTwvd29yay10eXBlPjx1cmxzPjxyZWxhdGVkLXVybHM+PHVybD5odHRwczovL2RvaS5v
cmcvMTAuMTAwNy9zMTE3MDgtMDEzLTAyNDAtMzwvdXJsPjwvcmVsYXRlZC11cmxzPjwvdXJscz48
ZWxlY3Ryb25pYy1yZXNvdXJjZS1udW0+MTAuMTAwNy9zMTE3MDgtMDEzLTAyNDAtMzwvZWxlY3Ry
b25pYy1yZXNvdXJjZS1udW0+PC9yZWNvcmQ+PC9DaXRlPjwvRW5kTm90ZT4A
</w:fldData>
        </w:fldChar>
      </w:r>
      <w:r w:rsidR="000201C4">
        <w:rPr>
          <w:lang w:eastAsia="en-US"/>
        </w:rPr>
        <w:instrText xml:space="preserve"> ADDIN EN.CITE </w:instrText>
      </w:r>
      <w:r w:rsidR="000201C4">
        <w:rPr>
          <w:lang w:eastAsia="en-US"/>
        </w:rPr>
        <w:fldChar w:fldCharType="begin">
          <w:fldData xml:space="preserve">PEVuZE5vdGU+PENpdGU+PEF1dGhvcj5Hw7ZyYW5zc29uPC9BdXRob3I+PFllYXI+MjAxNDwvWWVh
cj48UmVjTnVtPjQ2NDwvUmVjTnVtPjxEaXNwbGF5VGV4dD5bNDktNTFdPC9EaXNwbGF5VGV4dD48
cmVjb3JkPjxyZWMtbnVtYmVyPjQ2NDwvcmVjLW51bWJlcj48Zm9yZWlnbi1rZXlzPjxrZXkgYXBw
PSJFTiIgZGItaWQ9IndhdDJ6NXh2Mzl6eDlsZWZldjJ2cnplaWZkOWR6ZnpzeDUweCIgdGltZXN0
YW1wPSIwIj40NjQ8L2tleT48L2ZvcmVpZ24ta2V5cz48cmVmLXR5cGUgbmFtZT0iVGhlc2lzIj4z
MjwvcmVmLXR5cGU+PGNvbnRyaWJ1dG9ycz48YXV0aG9ycz48YXV0aG9yPkfDtnJhbnNzb24sIExp
c2E8L2F1dGhvcj48L2F1dGhvcnM+PC9jb250cmlidXRvcnM+PHRpdGxlcz48dGl0bGU+VGhlIGlt
cGFjdCBvZiB3aW5kIHBvd2VyIHZhcmlhYmlsaXR5IG9uIHRoZSBsZWFzdC1jb3N0IGRpc3BhdGNo
IG9mIHVuaXRzIGluIHRoZSBlbGVjdHJpY2l0eSBnZW5lcmF0aW9uIHN5c3RlbTwvdGl0bGU+PC90
aXRsZXM+PGRhdGVzPjx5ZWFyPjIwMTQ8L3llYXI+PC9kYXRlcz48cHVibGlzaGVyPkNoYWxtZXJz
IFVuaXZlcnNpdHkgb2YgVGVjaG5vbG9neTwvcHVibGlzaGVyPjxpc2JuPjkxNzU5NzAwMTU8L2lz
Ym4+PHVybHM+PC91cmxzPjwvcmVjb3JkPjwvQ2l0ZT48Q2l0ZT48QXV0aG9yPkd1bWVyYS1Ub3F1
ZTwvQXV0aG9yPjxZZWFyPjIwMTU8L1llYXI+PFJlY051bT40NjY8L1JlY051bT48cmVjb3JkPjxy
ZWMtbnVtYmVyPjQ2NjwvcmVjLW51bWJlcj48Zm9yZWlnbi1rZXlzPjxrZXkgYXBwPSJFTiIgZGIt
aWQ9IndhdDJ6NXh2Mzl6eDlsZWZldjJ2cnplaWZkOWR6ZnpzeDUweCIgdGltZXN0YW1wPSIwIj40
NjY8L2tleT48L2ZvcmVpZ24ta2V5cz48cmVmLXR5cGUgbmFtZT0iQ29uZmVyZW5jZSBQcm9jZWVk
aW5ncyI+MTA8L3JlZi10eXBlPjxjb250cmlidXRvcnM+PGF1dGhvcnM+PGF1dGhvcj5WLiBKLiBH
dW1lcmEtVG9xdWU8L2F1dGhvcj48YXV0aG9yPkEuIEMuIE5lcnZlczwvYXV0aG9yPjwvYXV0aG9y
cz48L2NvbnRyaWJ1dG9ycz48dGl0bGVzPjx0aXRsZT5PcHRpbWl6YXRpb24gb2YgZ2VuZXJhdG9y
IFJlYWN0aXZlIFBvd2VyIERpc3BhdGNoIGluIHJlc3RydWN0dXJlZCBwb3dlciBzeXN0ZW1zPC90
aXRsZT48c2Vjb25kYXJ5LXRpdGxlPlRFTkNPTiAyMDE1IC0gMjAxNSBJRUVFIFJlZ2lvbiAxMCBD
b25mZXJlbmNlPC9zZWNvbmRhcnktdGl0bGU+PGFsdC10aXRsZT5URU5DT04gMjAxNSAtIDIwMTUg
SUVFRSBSZWdpb24gMTAgQ29uZmVyZW5jZTwvYWx0LXRpdGxlPjwvdGl0bGVzPjxwYWdlcz4xLTU8
L3BhZ2VzPjxrZXl3b3Jkcz48a2V5d29yZD5vcHRpbWlzYXRpb248L2tleXdvcmQ+PGtleXdvcmQ+
cG93ZXIgZ2VuZXJhdGlvbiBkaXNwYXRjaDwva2V5d29yZD48a2V5d29yZD5wb3dlciBnZW5lcmF0
aW9uIGVjb25vbWljczwva2V5d29yZD48a2V5d29yZD5wb3dlciBnZW5lcmF0aW9uIHNjaGVkdWxp
bmc8L2tleXdvcmQ+PGtleXdvcmQ+cG93ZXIgZ3JpZHM8L2tleXdvcmQ+PGtleXdvcmQ+cG93ZXIg
bWFya2V0czwva2V5d29yZD48a2V5d29yZD5yZWFjdGl2ZSBwb3dlcjwva2V5d29yZD48a2V5d29y
ZD5JRUVFIDMwLWJ1cyBzeXN0ZW08L2tleXdvcmQ+PGtleXdvcmQ+UlBETyBtZXRob2Q8L2tleXdv
cmQ+PGtleXdvcmQ+ZWxlY3RyaWNpdHkgbWFya2V0czwva2V5d29yZD48a2V5d29yZD5nZW5lcmF0
b3IgcmVhY3RpdmUgcG93ZXIgZGlzcGF0Y2ggb3B0aW1pemF0aW9uPC9rZXl3b3JkPjxrZXl3b3Jk
PmdyaWQgY29kZSBsaW1pdHM8L2tleXdvcmQ+PGtleXdvcmQ+cmVhY3RpdmUgcG93ZXIgb3V0cHV0
czwva2V5d29yZD48a2V5d29yZD5yZXN0cnVjdHVyZWQgcG93ZXIgc3lzdGVtczwva2V5d29yZD48
a2V5d29yZD5zeXN0ZW0gc2VjdXJpdHkgcmVxdWlyZW1lbnQ8L2tleXdvcmQ+PGtleXdvcmQ+dHJh
bnNtaXNzaW9uIG9wZW4gYWNjZXNzPC9rZXl3b3JkPjxrZXl3b3JkPkdlbmVyYXRvcnM8L2tleXdv
cmQ+PGtleXdvcmQ+TGVhZDwva2V5d29yZD48a2V5d29yZD5MaW5lYXIgcHJvZ3JhbW1pbmc8L2tl
eXdvcmQ+PGtleXdvcmQ+T3B0aW1pemF0aW9uPC9rZXl3b3JkPjxrZXl3b3JkPlNjaGVkdWxlczwv
a2V5d29yZD48a2V5d29yZD5hbmNpbGxhcnkgc2VydmljZXM8L2tleXdvcmQ+PGtleXdvcmQ+Z2Vu
ZXJhdG9yIGNhcGFiaWxpdHkgY3VydmU8L2tleXdvcmQ+PGtleXdvcmQ+cG93ZXIgZmFjdG9yPC9r
ZXl3b3JkPjxrZXl3b3JkPnJlYWN0aXZlIHBvd2VyIGRpc3BhdGNoPC9rZXl3b3JkPjxrZXl3b3Jk
PnJlYWN0aXZlIHBvd2VyIHN1cHBvcnQ8L2tleXdvcmQ+PC9rZXl3b3Jkcz48ZGF0ZXM+PHllYXI+
MjAxNTwveWVhcj48cHViLWRhdGVzPjxkYXRlPjEtNCBOb3YuIDIwMTU8L2RhdGU+PC9wdWItZGF0
ZXM+PC9kYXRlcz48aXNibj4yMTU5LTM0NDI8L2lzYm4+PHVybHM+PC91cmxzPjxlbGVjdHJvbmlj
LXJlc291cmNlLW51bT4xMC4xMTA5L1RFTkNPTi4yMDE1LjczNzMxNDY8L2VsZWN0cm9uaWMtcmVz
b3VyY2UtbnVtPjwvcmVjb3JkPjwvQ2l0ZT48Q2l0ZT48QXV0aG9yPlNhcmF2YW5hbjwvQXV0aG9y
PjxZZWFyPjIwMTM8L1llYXI+PFJlY051bT40NjU8L1JlY051bT48cmVjb3JkPjxyZWMtbnVtYmVy
PjQ2NTwvcmVjLW51bWJlcj48Zm9yZWlnbi1rZXlzPjxrZXkgYXBwPSJFTiIgZGItaWQ9IndhdDJ6
NXh2Mzl6eDlsZWZldjJ2cnplaWZkOWR6ZnpzeDUweCIgdGltZXN0YW1wPSIwIj40NjU8L2tleT48
L2ZvcmVpZ24ta2V5cz48cmVmLXR5cGUgbmFtZT0iSm91cm5hbCBBcnRpY2xlIj4xNzwvcmVmLXR5
cGU+PGNvbnRyaWJ1dG9ycz48YXV0aG9ycz48YXV0aG9yPlNhcmF2YW5hbiwgQi48L2F1dGhvcj48
YXV0aG9yPkRhcywgU2lkZGhhcnRoPC9hdXRob3I+PGF1dGhvcj5TaWtyaSwgU3VyYmhpPC9hdXRo
b3I+PGF1dGhvcj5Lb3RoYXJpLCBELiBQLjwvYXV0aG9yPjwvYXV0aG9ycz48L2NvbnRyaWJ1dG9y
cz48dGl0bGVzPjx0aXRsZT5BIHNvbHV0aW9uIHRvIHRoZSB1bml0IGNvbW1pdG1lbnQgcHJvYmxl
beKAlGEgcmV2aWV3PC90aXRsZT48c2Vjb25kYXJ5LXRpdGxlPkZyb250aWVycyBpbiBFbmVyZ3k8
L3NlY29uZGFyeS10aXRsZT48L3RpdGxlcz48cGFnZXM+MjIzLTIzNjwvcGFnZXM+PHZvbHVtZT43
PC92b2x1bWU+PG51bWJlcj4yPC9udW1iZXI+PGRhdGVzPjx5ZWFyPjIwMTM8L3llYXI+PHB1Yi1k
YXRlcz48ZGF0ZT5KdW5lIDAxPC9kYXRlPjwvcHViLWRhdGVzPjwvZGF0ZXM+PGlzYm4+MjA5NS0x
Njk4PC9pc2JuPjxsYWJlbD5TYXJhdmFuYW4yMDEzPC9sYWJlbD48d29yay10eXBlPmpvdXJuYWwg
YXJ0aWNsZTwvd29yay10eXBlPjx1cmxzPjxyZWxhdGVkLXVybHM+PHVybD5odHRwczovL2RvaS5v
cmcvMTAuMTAwNy9zMTE3MDgtMDEzLTAyNDAtMzwvdXJsPjwvcmVsYXRlZC11cmxzPjwvdXJscz48
ZWxlY3Ryb25pYy1yZXNvdXJjZS1udW0+MTAuMTAwNy9zMTE3MDgtMDEzLTAyNDAtMzwvZWxlY3Ry
b25pYy1yZXNvdXJjZS1udW0+PC9yZWNvcmQ+PC9DaXRlPjwvRW5kTm90ZT4A
</w:fldData>
        </w:fldChar>
      </w:r>
      <w:r w:rsidR="000201C4">
        <w:rPr>
          <w:lang w:eastAsia="en-US"/>
        </w:rPr>
        <w:instrText xml:space="preserve"> ADDIN EN.CITE.DATA </w:instrText>
      </w:r>
      <w:r w:rsidR="000201C4">
        <w:rPr>
          <w:lang w:eastAsia="en-US"/>
        </w:rPr>
      </w:r>
      <w:r w:rsidR="000201C4">
        <w:rPr>
          <w:lang w:eastAsia="en-US"/>
        </w:rPr>
        <w:fldChar w:fldCharType="end"/>
      </w:r>
      <w:r w:rsidR="0032771B" w:rsidRPr="00ED6412">
        <w:rPr>
          <w:lang w:eastAsia="en-US"/>
        </w:rPr>
      </w:r>
      <w:r w:rsidR="0032771B" w:rsidRPr="00ED6412">
        <w:rPr>
          <w:lang w:eastAsia="en-US"/>
        </w:rPr>
        <w:fldChar w:fldCharType="separate"/>
      </w:r>
      <w:r w:rsidR="000201C4">
        <w:rPr>
          <w:noProof/>
          <w:lang w:eastAsia="en-US"/>
        </w:rPr>
        <w:t>[</w:t>
      </w:r>
      <w:hyperlink w:anchor="_ENREF_49" w:tooltip="Göransson, 2014 #464" w:history="1">
        <w:r w:rsidR="00213BF8">
          <w:rPr>
            <w:noProof/>
            <w:lang w:eastAsia="en-US"/>
          </w:rPr>
          <w:t>49-51</w:t>
        </w:r>
      </w:hyperlink>
      <w:r w:rsidR="000201C4">
        <w:rPr>
          <w:noProof/>
          <w:lang w:eastAsia="en-US"/>
        </w:rPr>
        <w:t>]</w:t>
      </w:r>
      <w:r w:rsidR="0032771B" w:rsidRPr="00ED6412">
        <w:rPr>
          <w:lang w:eastAsia="en-US"/>
        </w:rPr>
        <w:fldChar w:fldCharType="end"/>
      </w:r>
      <w:r w:rsidR="0032771B" w:rsidRPr="00ED6412">
        <w:t xml:space="preserve">.   </w:t>
      </w:r>
    </w:p>
    <w:p w14:paraId="28BCCD00" w14:textId="2FCFA5D1" w:rsidR="005F6342" w:rsidRPr="00ED6412" w:rsidRDefault="006409BE" w:rsidP="001E3750">
      <w:pPr>
        <w:pStyle w:val="Heading3"/>
      </w:pPr>
      <w:bookmarkStart w:id="48" w:name="_Toc523347723"/>
      <w:r w:rsidRPr="00ED6412">
        <w:t xml:space="preserve">Dispatch </w:t>
      </w:r>
      <w:r w:rsidR="00485A18" w:rsidRPr="00ED6412">
        <w:t>model</w:t>
      </w:r>
      <w:bookmarkEnd w:id="48"/>
    </w:p>
    <w:p w14:paraId="7FE43D13" w14:textId="0DF10657" w:rsidR="00D60557" w:rsidRPr="00ED6412" w:rsidRDefault="006409BE" w:rsidP="00D60557">
      <w:r w:rsidRPr="00ED6412">
        <w:t>A</w:t>
      </w:r>
      <w:r w:rsidR="004752E1" w:rsidRPr="00ED6412">
        <w:t xml:space="preserve"> dispatch model is a short-term utility planning </w:t>
      </w:r>
      <w:r w:rsidR="002F28F4" w:rsidRPr="00ED6412">
        <w:t xml:space="preserve">model for </w:t>
      </w:r>
      <w:r w:rsidR="004752E1" w:rsidRPr="00ED6412">
        <w:t>minimizing</w:t>
      </w:r>
      <w:r w:rsidR="002F28F4" w:rsidRPr="00ED6412">
        <w:t xml:space="preserve"> </w:t>
      </w:r>
      <w:r w:rsidR="00323FCB" w:rsidRPr="00ED6412">
        <w:t>the operational</w:t>
      </w:r>
      <w:r w:rsidR="004752E1" w:rsidRPr="00ED6412">
        <w:t xml:space="preserve"> </w:t>
      </w:r>
      <w:r w:rsidR="002F28F4" w:rsidRPr="00ED6412">
        <w:t xml:space="preserve">cost in an energy system </w:t>
      </w:r>
      <w:r w:rsidR="00CB3699" w:rsidRPr="00ED6412">
        <w:t xml:space="preserve">with </w:t>
      </w:r>
      <w:r w:rsidR="00866A03" w:rsidRPr="00ED6412">
        <w:t xml:space="preserve">a set of portfolios for </w:t>
      </w:r>
      <w:r w:rsidR="00323FCB" w:rsidRPr="00ED6412">
        <w:t xml:space="preserve">the </w:t>
      </w:r>
      <w:r w:rsidR="00CB3699" w:rsidRPr="00ED6412">
        <w:t>resources</w:t>
      </w:r>
      <w:r w:rsidR="00214135" w:rsidRPr="00ED6412">
        <w:t xml:space="preserve"> </w:t>
      </w:r>
      <w:r w:rsidR="00D06435" w:rsidRPr="00ED6412">
        <w:t xml:space="preserve">that balance the </w:t>
      </w:r>
      <w:r w:rsidR="00812A6D" w:rsidRPr="00ED6412">
        <w:t xml:space="preserve">power </w:t>
      </w:r>
      <w:r w:rsidR="00D06435" w:rsidRPr="00ED6412">
        <w:t xml:space="preserve">demand for electricity </w:t>
      </w:r>
      <w:r w:rsidR="00B840A7" w:rsidRPr="00ED6412">
        <w:rPr>
          <w:lang w:eastAsia="en-US"/>
        </w:rPr>
        <w:fldChar w:fldCharType="begin">
          <w:fldData xml:space="preserve">PEVuZE5vdGU+PENpdGU+PEF1dGhvcj5Hw7ZyYW5zc29uPC9BdXRob3I+PFllYXI+MjAxNDwvWWVh
cj48UmVjTnVtPjQ2NDwvUmVjTnVtPjxEaXNwbGF5VGV4dD5bNDksIDUyLCA1M108L0Rpc3BsYXlU
ZXh0PjxyZWNvcmQ+PHJlYy1udW1iZXI+NDY0PC9yZWMtbnVtYmVyPjxmb3JlaWduLWtleXM+PGtl
eSBhcHA9IkVOIiBkYi1pZD0id2F0Mno1eHYzOXp4OWxlZmV2MnZyemVpZmQ5ZHpmenN4NTB4IiB0
aW1lc3RhbXA9IjAiPjQ2NDwva2V5PjwvZm9yZWlnbi1rZXlzPjxyZWYtdHlwZSBuYW1lPSJUaGVz
aXMiPjMyPC9yZWYtdHlwZT48Y29udHJpYnV0b3JzPjxhdXRob3JzPjxhdXRob3I+R8O2cmFuc3Nv
biwgTGlzYTwvYXV0aG9yPjwvYXV0aG9ycz48L2NvbnRyaWJ1dG9ycz48dGl0bGVzPjx0aXRsZT5U
aGUgaW1wYWN0IG9mIHdpbmQgcG93ZXIgdmFyaWFiaWxpdHkgb24gdGhlIGxlYXN0LWNvc3QgZGlz
cGF0Y2ggb2YgdW5pdHMgaW4gdGhlIGVsZWN0cmljaXR5IGdlbmVyYXRpb24gc3lzdGVtPC90aXRs
ZT48L3RpdGxlcz48ZGF0ZXM+PHllYXI+MjAxNDwveWVhcj48L2RhdGVzPjxwdWJsaXNoZXI+Q2hh
bG1lcnMgVW5pdmVyc2l0eSBvZiBUZWNobm9sb2d5PC9wdWJsaXNoZXI+PGlzYm4+OTE3NTk3MDAx
NTwvaXNibj48dXJscz48L3VybHM+PC9yZWNvcmQ+PC9DaXRlPjxDaXRlPjxBdXRob3I+TWF6ZXI8
L0F1dGhvcj48WWVhcj4yMDA3PC9ZZWFyPjxSZWNOdW0+NDYzPC9SZWNOdW0+PHJlY29yZD48cmVj
LW51bWJlcj40NjM8L3JlYy1udW1iZXI+PGZvcmVpZ24ta2V5cz48a2V5IGFwcD0iRU4iIGRiLWlk
PSJ3YXQyejV4djM5eng5bGVmZXYydnJ6ZWlmZDlkemZ6c3g1MHgiIHRpbWVzdGFtcD0iMCI+NDYz
PC9rZXk+PC9mb3JlaWduLWtleXM+PHJlZi10eXBlIG5hbWU9IkJvb2siPjY8L3JlZi10eXBlPjxj
b250cmlidXRvcnM+PGF1dGhvcnM+PGF1dGhvcj5NYXplciwgQXJ0aHVyPC9hdXRob3I+PC9hdXRo
b3JzPjwvY29udHJpYnV0b3JzPjx0aXRsZXM+PHRpdGxlPkVsZWN0cmljIHBvd2VyIHBsYW5uaW5n
IGZvciByZWd1bGF0ZWQgYW5kIGRlcmVndWxhdGVkIG1hcmtldHM8L3RpdGxlPjwvdGl0bGVzPjxk
YXRlcz48eWVhcj4yMDA3PC95ZWFyPjwvZGF0ZXM+PHB1Ymxpc2hlcj5Kb2huIFdpbGV5ICZhbXA7
IFNvbnM8L3B1Ymxpc2hlcj48aXNibj4wNDcwMTMwNTYzPC9pc2JuPjx1cmxzPjwvdXJscz48L3Jl
Y29yZD48L0NpdGU+PENpdGU+PEF1dGhvcj5Gb2xleTwvQXV0aG9yPjxZZWFyPjIwMTA8L1llYXI+
PFJlY051bT40NzU8L1JlY051bT48cmVjb3JkPjxyZWMtbnVtYmVyPjQ3NTwvcmVjLW51bWJlcj48
Zm9yZWlnbi1rZXlzPjxrZXkgYXBwPSJFTiIgZGItaWQ9IndhdDJ6NXh2Mzl6eDlsZWZldjJ2cnpl
aWZkOWR6ZnpzeDUweCIgdGltZXN0YW1wPSIwIj40NzU8L2tleT48L2ZvcmVpZ24ta2V5cz48cmVm
LXR5cGUgbmFtZT0iSm91cm5hbCBBcnRpY2xlIj4xNzwvcmVmLXR5cGU+PGNvbnRyaWJ1dG9ycz48
YXV0aG9ycz48YXV0aG9yPkZvbGV5LCBBLiBNLjwvYXV0aG9yPjxhdXRob3I+w5MgR2FsbGFjaMOz
aXIsIEIuIFAuPC9hdXRob3I+PGF1dGhvcj5IdXIsIEouPC9hdXRob3I+PGF1dGhvcj5CYWxkaWNr
LCBSLjwvYXV0aG9yPjxhdXRob3I+TWNLZW9naCwgRS4gSi48L2F1dGhvcj48L2F1dGhvcnM+PC9j
b250cmlidXRvcnM+PHRpdGxlcz48dGl0bGU+QSBzdHJhdGVnaWMgcmV2aWV3IG9mIGVsZWN0cmlj
aXR5IHN5c3RlbXMgbW9kZWxzPC90aXRsZT48c2Vjb25kYXJ5LXRpdGxlPkVuZXJneTwvc2Vjb25k
YXJ5LXRpdGxlPjwvdGl0bGVzPjxwYWdlcz40NTIyLTQ1MzA8L3BhZ2VzPjx2b2x1bWU+MzU8L3Zv
bHVtZT48bnVtYmVyPjEyPC9udW1iZXI+PGtleXdvcmRzPjxrZXl3b3JkPkRlbWFuZCBzaWRlIG1h
bmFnZW1lbnQ8L2tleXdvcmQ+PGtleXdvcmQ+RWxlY3RyaWNpdHkgbWFya2V0czwva2V5d29yZD48
a2V5d29yZD5FbGVjdHJpY2l0eSBzeXN0ZW1zIG1vZGVsbGluZzwva2V5d29yZD48a2V5d29yZD5J
bnRlZ3JhdGVkIHJlc291cmNlIHBsYW5uaW5nPC9rZXl3b3JkPjxrZXl3b3JkPlN0b2NoYXN0aWMg
cHJvZ3JhbW1pbmc8L2tleXdvcmQ+PC9rZXl3b3Jkcz48ZGF0ZXM+PHllYXI+MjAxMDwveWVhcj48
cHViLWRhdGVzPjxkYXRlPjIwMTAvMTIvMDEvPC9kYXRlPjwvcHViLWRhdGVzPjwvZGF0ZXM+PGlz
Ym4+MDM2MC01NDQyPC9pc2JuPjx1cmxzPjxyZWxhdGVkLXVybHM+PHVybD5odHRwOi8vd3d3LnNj
aWVuY2VkaXJlY3QuY29tL3NjaWVuY2UvYXJ0aWNsZS9waWkvUzAzNjA1NDQyMTAwMDE4NjY8L3Vy
bD48L3JlbGF0ZWQtdXJscz48L3VybHM+PGVsZWN0cm9uaWMtcmVzb3VyY2UtbnVtPmh0dHBzOi8v
ZG9pLm9yZy8xMC4xMDE2L2ouZW5lcmd5LjIwMTAuMDMuMDU3PC9lbGVjdHJvbmljLXJlc291cmNl
LW51bT48L3JlY29yZD48L0NpdGU+PC9FbmROb3RlPgB=
</w:fldData>
        </w:fldChar>
      </w:r>
      <w:r w:rsidR="000201C4">
        <w:rPr>
          <w:lang w:eastAsia="en-US"/>
        </w:rPr>
        <w:instrText xml:space="preserve"> ADDIN EN.CITE </w:instrText>
      </w:r>
      <w:r w:rsidR="000201C4">
        <w:rPr>
          <w:lang w:eastAsia="en-US"/>
        </w:rPr>
        <w:fldChar w:fldCharType="begin">
          <w:fldData xml:space="preserve">PEVuZE5vdGU+PENpdGU+PEF1dGhvcj5Hw7ZyYW5zc29uPC9BdXRob3I+PFllYXI+MjAxNDwvWWVh
cj48UmVjTnVtPjQ2NDwvUmVjTnVtPjxEaXNwbGF5VGV4dD5bNDksIDUyLCA1M108L0Rpc3BsYXlU
ZXh0PjxyZWNvcmQ+PHJlYy1udW1iZXI+NDY0PC9yZWMtbnVtYmVyPjxmb3JlaWduLWtleXM+PGtl
eSBhcHA9IkVOIiBkYi1pZD0id2F0Mno1eHYzOXp4OWxlZmV2MnZyemVpZmQ5ZHpmenN4NTB4IiB0
aW1lc3RhbXA9IjAiPjQ2NDwva2V5PjwvZm9yZWlnbi1rZXlzPjxyZWYtdHlwZSBuYW1lPSJUaGVz
aXMiPjMyPC9yZWYtdHlwZT48Y29udHJpYnV0b3JzPjxhdXRob3JzPjxhdXRob3I+R8O2cmFuc3Nv
biwgTGlzYTwvYXV0aG9yPjwvYXV0aG9ycz48L2NvbnRyaWJ1dG9ycz48dGl0bGVzPjx0aXRsZT5U
aGUgaW1wYWN0IG9mIHdpbmQgcG93ZXIgdmFyaWFiaWxpdHkgb24gdGhlIGxlYXN0LWNvc3QgZGlz
cGF0Y2ggb2YgdW5pdHMgaW4gdGhlIGVsZWN0cmljaXR5IGdlbmVyYXRpb24gc3lzdGVtPC90aXRs
ZT48L3RpdGxlcz48ZGF0ZXM+PHllYXI+MjAxNDwveWVhcj48L2RhdGVzPjxwdWJsaXNoZXI+Q2hh
bG1lcnMgVW5pdmVyc2l0eSBvZiBUZWNobm9sb2d5PC9wdWJsaXNoZXI+PGlzYm4+OTE3NTk3MDAx
NTwvaXNibj48dXJscz48L3VybHM+PC9yZWNvcmQ+PC9DaXRlPjxDaXRlPjxBdXRob3I+TWF6ZXI8
L0F1dGhvcj48WWVhcj4yMDA3PC9ZZWFyPjxSZWNOdW0+NDYzPC9SZWNOdW0+PHJlY29yZD48cmVj
LW51bWJlcj40NjM8L3JlYy1udW1iZXI+PGZvcmVpZ24ta2V5cz48a2V5IGFwcD0iRU4iIGRiLWlk
PSJ3YXQyejV4djM5eng5bGVmZXYydnJ6ZWlmZDlkemZ6c3g1MHgiIHRpbWVzdGFtcD0iMCI+NDYz
PC9rZXk+PC9mb3JlaWduLWtleXM+PHJlZi10eXBlIG5hbWU9IkJvb2siPjY8L3JlZi10eXBlPjxj
b250cmlidXRvcnM+PGF1dGhvcnM+PGF1dGhvcj5NYXplciwgQXJ0aHVyPC9hdXRob3I+PC9hdXRo
b3JzPjwvY29udHJpYnV0b3JzPjx0aXRsZXM+PHRpdGxlPkVsZWN0cmljIHBvd2VyIHBsYW5uaW5n
IGZvciByZWd1bGF0ZWQgYW5kIGRlcmVndWxhdGVkIG1hcmtldHM8L3RpdGxlPjwvdGl0bGVzPjxk
YXRlcz48eWVhcj4yMDA3PC95ZWFyPjwvZGF0ZXM+PHB1Ymxpc2hlcj5Kb2huIFdpbGV5ICZhbXA7
IFNvbnM8L3B1Ymxpc2hlcj48aXNibj4wNDcwMTMwNTYzPC9pc2JuPjx1cmxzPjwvdXJscz48L3Jl
Y29yZD48L0NpdGU+PENpdGU+PEF1dGhvcj5Gb2xleTwvQXV0aG9yPjxZZWFyPjIwMTA8L1llYXI+
PFJlY051bT40NzU8L1JlY051bT48cmVjb3JkPjxyZWMtbnVtYmVyPjQ3NTwvcmVjLW51bWJlcj48
Zm9yZWlnbi1rZXlzPjxrZXkgYXBwPSJFTiIgZGItaWQ9IndhdDJ6NXh2Mzl6eDlsZWZldjJ2cnpl
aWZkOWR6ZnpzeDUweCIgdGltZXN0YW1wPSIwIj40NzU8L2tleT48L2ZvcmVpZ24ta2V5cz48cmVm
LXR5cGUgbmFtZT0iSm91cm5hbCBBcnRpY2xlIj4xNzwvcmVmLXR5cGU+PGNvbnRyaWJ1dG9ycz48
YXV0aG9ycz48YXV0aG9yPkZvbGV5LCBBLiBNLjwvYXV0aG9yPjxhdXRob3I+w5MgR2FsbGFjaMOz
aXIsIEIuIFAuPC9hdXRob3I+PGF1dGhvcj5IdXIsIEouPC9hdXRob3I+PGF1dGhvcj5CYWxkaWNr
LCBSLjwvYXV0aG9yPjxhdXRob3I+TWNLZW9naCwgRS4gSi48L2F1dGhvcj48L2F1dGhvcnM+PC9j
b250cmlidXRvcnM+PHRpdGxlcz48dGl0bGU+QSBzdHJhdGVnaWMgcmV2aWV3IG9mIGVsZWN0cmlj
aXR5IHN5c3RlbXMgbW9kZWxzPC90aXRsZT48c2Vjb25kYXJ5LXRpdGxlPkVuZXJneTwvc2Vjb25k
YXJ5LXRpdGxlPjwvdGl0bGVzPjxwYWdlcz40NTIyLTQ1MzA8L3BhZ2VzPjx2b2x1bWU+MzU8L3Zv
bHVtZT48bnVtYmVyPjEyPC9udW1iZXI+PGtleXdvcmRzPjxrZXl3b3JkPkRlbWFuZCBzaWRlIG1h
bmFnZW1lbnQ8L2tleXdvcmQ+PGtleXdvcmQ+RWxlY3RyaWNpdHkgbWFya2V0czwva2V5d29yZD48
a2V5d29yZD5FbGVjdHJpY2l0eSBzeXN0ZW1zIG1vZGVsbGluZzwva2V5d29yZD48a2V5d29yZD5J
bnRlZ3JhdGVkIHJlc291cmNlIHBsYW5uaW5nPC9rZXl3b3JkPjxrZXl3b3JkPlN0b2NoYXN0aWMg
cHJvZ3JhbW1pbmc8L2tleXdvcmQ+PC9rZXl3b3Jkcz48ZGF0ZXM+PHllYXI+MjAxMDwveWVhcj48
cHViLWRhdGVzPjxkYXRlPjIwMTAvMTIvMDEvPC9kYXRlPjwvcHViLWRhdGVzPjwvZGF0ZXM+PGlz
Ym4+MDM2MC01NDQyPC9pc2JuPjx1cmxzPjxyZWxhdGVkLXVybHM+PHVybD5odHRwOi8vd3d3LnNj
aWVuY2VkaXJlY3QuY29tL3NjaWVuY2UvYXJ0aWNsZS9waWkvUzAzNjA1NDQyMTAwMDE4NjY8L3Vy
bD48L3JlbGF0ZWQtdXJscz48L3VybHM+PGVsZWN0cm9uaWMtcmVzb3VyY2UtbnVtPmh0dHBzOi8v
ZG9pLm9yZy8xMC4xMDE2L2ouZW5lcmd5LjIwMTAuMDMuMDU3PC9lbGVjdHJvbmljLXJlc291cmNl
LW51bT48L3JlY29yZD48L0NpdGU+PC9FbmROb3RlPgB=
</w:fldData>
        </w:fldChar>
      </w:r>
      <w:r w:rsidR="000201C4">
        <w:rPr>
          <w:lang w:eastAsia="en-US"/>
        </w:rPr>
        <w:instrText xml:space="preserve"> ADDIN EN.CITE.DATA </w:instrText>
      </w:r>
      <w:r w:rsidR="000201C4">
        <w:rPr>
          <w:lang w:eastAsia="en-US"/>
        </w:rPr>
      </w:r>
      <w:r w:rsidR="000201C4">
        <w:rPr>
          <w:lang w:eastAsia="en-US"/>
        </w:rPr>
        <w:fldChar w:fldCharType="end"/>
      </w:r>
      <w:r w:rsidR="00B840A7" w:rsidRPr="00ED6412">
        <w:rPr>
          <w:lang w:eastAsia="en-US"/>
        </w:rPr>
      </w:r>
      <w:r w:rsidR="00B840A7" w:rsidRPr="00ED6412">
        <w:rPr>
          <w:lang w:eastAsia="en-US"/>
        </w:rPr>
        <w:fldChar w:fldCharType="separate"/>
      </w:r>
      <w:r w:rsidR="000201C4">
        <w:rPr>
          <w:noProof/>
          <w:lang w:eastAsia="en-US"/>
        </w:rPr>
        <w:t>[</w:t>
      </w:r>
      <w:hyperlink w:anchor="_ENREF_49" w:tooltip="Göransson, 2014 #464" w:history="1">
        <w:r w:rsidR="00213BF8">
          <w:rPr>
            <w:noProof/>
            <w:lang w:eastAsia="en-US"/>
          </w:rPr>
          <w:t>49</w:t>
        </w:r>
      </w:hyperlink>
      <w:r w:rsidR="000201C4">
        <w:rPr>
          <w:noProof/>
          <w:lang w:eastAsia="en-US"/>
        </w:rPr>
        <w:t xml:space="preserve">, </w:t>
      </w:r>
      <w:hyperlink w:anchor="_ENREF_52" w:tooltip="Mazer, 2007 #463" w:history="1">
        <w:r w:rsidR="00213BF8">
          <w:rPr>
            <w:noProof/>
            <w:lang w:eastAsia="en-US"/>
          </w:rPr>
          <w:t>52</w:t>
        </w:r>
      </w:hyperlink>
      <w:r w:rsidR="000201C4">
        <w:rPr>
          <w:noProof/>
          <w:lang w:eastAsia="en-US"/>
        </w:rPr>
        <w:t xml:space="preserve">, </w:t>
      </w:r>
      <w:hyperlink w:anchor="_ENREF_53" w:tooltip="Foley, 2010 #475" w:history="1">
        <w:r w:rsidR="00213BF8">
          <w:rPr>
            <w:noProof/>
            <w:lang w:eastAsia="en-US"/>
          </w:rPr>
          <w:t>53</w:t>
        </w:r>
      </w:hyperlink>
      <w:r w:rsidR="000201C4">
        <w:rPr>
          <w:noProof/>
          <w:lang w:eastAsia="en-US"/>
        </w:rPr>
        <w:t>]</w:t>
      </w:r>
      <w:r w:rsidR="00B840A7" w:rsidRPr="00ED6412">
        <w:rPr>
          <w:lang w:eastAsia="en-US"/>
        </w:rPr>
        <w:fldChar w:fldCharType="end"/>
      </w:r>
      <w:r w:rsidR="00CB3699" w:rsidRPr="00ED6412">
        <w:t>.</w:t>
      </w:r>
      <w:r w:rsidR="00D40597" w:rsidRPr="00ED6412">
        <w:t xml:space="preserve"> </w:t>
      </w:r>
    </w:p>
    <w:p w14:paraId="2E61E468" w14:textId="5E9C6E6C" w:rsidR="00E84908" w:rsidRPr="00ED6412" w:rsidRDefault="00E84908" w:rsidP="00A326F0">
      <w:pPr>
        <w:pStyle w:val="Heading4"/>
      </w:pPr>
      <w:bookmarkStart w:id="49" w:name="_Toc523347724"/>
      <w:r w:rsidRPr="00ED6412">
        <w:t>Unit commitment model</w:t>
      </w:r>
      <w:bookmarkEnd w:id="49"/>
    </w:p>
    <w:p w14:paraId="0C979F29" w14:textId="1CB63E70" w:rsidR="000D117F" w:rsidRPr="00ED6412" w:rsidRDefault="00323FCB" w:rsidP="00EC060C">
      <w:pPr>
        <w:rPr>
          <w:lang w:eastAsia="en-US"/>
        </w:rPr>
      </w:pPr>
      <w:r w:rsidRPr="00ED6412">
        <w:t>The u</w:t>
      </w:r>
      <w:r w:rsidR="00ED54D1" w:rsidRPr="00ED6412">
        <w:t>nit commitment mode</w:t>
      </w:r>
      <w:r w:rsidR="00951853" w:rsidRPr="00ED6412">
        <w:t>l</w:t>
      </w:r>
      <w:r w:rsidR="00ED54D1" w:rsidRPr="00ED6412">
        <w:t xml:space="preserve"> is a type of dispatch model</w:t>
      </w:r>
      <w:r w:rsidR="00ED54D1" w:rsidRPr="00ED6412">
        <w:rPr>
          <w:lang w:eastAsia="en-US"/>
        </w:rPr>
        <w:t xml:space="preserve"> </w:t>
      </w:r>
      <w:r w:rsidR="00866A03" w:rsidRPr="00ED6412">
        <w:rPr>
          <w:lang w:eastAsia="en-US"/>
        </w:rPr>
        <w:t>that</w:t>
      </w:r>
      <w:r w:rsidR="00812A6D" w:rsidRPr="00ED6412">
        <w:rPr>
          <w:lang w:eastAsia="en-US"/>
        </w:rPr>
        <w:t xml:space="preserve"> is used to optimize the operation schedule of </w:t>
      </w:r>
      <w:r w:rsidR="00733DBD" w:rsidRPr="00ED6412">
        <w:rPr>
          <w:lang w:eastAsia="en-US"/>
        </w:rPr>
        <w:t>different</w:t>
      </w:r>
      <w:r w:rsidR="00812A6D" w:rsidRPr="00ED6412">
        <w:rPr>
          <w:lang w:eastAsia="en-US"/>
        </w:rPr>
        <w:t xml:space="preserve"> generation units with </w:t>
      </w:r>
      <w:r w:rsidR="00866A03" w:rsidRPr="00ED6412">
        <w:rPr>
          <w:lang w:eastAsia="en-US"/>
        </w:rPr>
        <w:t xml:space="preserve">the </w:t>
      </w:r>
      <w:r w:rsidR="00812A6D" w:rsidRPr="00ED6412">
        <w:rPr>
          <w:lang w:eastAsia="en-US"/>
        </w:rPr>
        <w:t xml:space="preserve">power </w:t>
      </w:r>
      <w:r w:rsidR="00B840A7" w:rsidRPr="00ED6412">
        <w:rPr>
          <w:lang w:eastAsia="en-US"/>
        </w:rPr>
        <w:fldChar w:fldCharType="begin">
          <w:fldData xml:space="preserve">PEVuZE5vdGU+PENpdGU+PEF1dGhvcj5TYXJhdmFuYW48L0F1dGhvcj48WWVhcj4yMDEzPC9ZZWFy
PjxSZWNOdW0+NDY1PC9SZWNOdW0+PERpc3BsYXlUZXh0Pls1MSwgNTQtNTddPC9EaXNwbGF5VGV4
dD48cmVjb3JkPjxyZWMtbnVtYmVyPjQ2NTwvcmVjLW51bWJlcj48Zm9yZWlnbi1rZXlzPjxrZXkg
YXBwPSJFTiIgZGItaWQ9IndhdDJ6NXh2Mzl6eDlsZWZldjJ2cnplaWZkOWR6ZnpzeDUweCIgdGlt
ZXN0YW1wPSIwIj40NjU8L2tleT48L2ZvcmVpZ24ta2V5cz48cmVmLXR5cGUgbmFtZT0iSm91cm5h
bCBBcnRpY2xlIj4xNzwvcmVmLXR5cGU+PGNvbnRyaWJ1dG9ycz48YXV0aG9ycz48YXV0aG9yPlNh
cmF2YW5hbiwgQi48L2F1dGhvcj48YXV0aG9yPkRhcywgU2lkZGhhcnRoPC9hdXRob3I+PGF1dGhv
cj5TaWtyaSwgU3VyYmhpPC9hdXRob3I+PGF1dGhvcj5Lb3RoYXJpLCBELiBQLjwvYXV0aG9yPjwv
YXV0aG9ycz48L2NvbnRyaWJ1dG9ycz48dGl0bGVzPjx0aXRsZT5BIHNvbHV0aW9uIHRvIHRoZSB1
bml0IGNvbW1pdG1lbnQgcHJvYmxlbeKAlGEgcmV2aWV3PC90aXRsZT48c2Vjb25kYXJ5LXRpdGxl
PkZyb250aWVycyBpbiBFbmVyZ3k8L3NlY29uZGFyeS10aXRsZT48L3RpdGxlcz48cGFnZXM+MjIz
LTIzNjwvcGFnZXM+PHZvbHVtZT43PC92b2x1bWU+PG51bWJlcj4yPC9udW1iZXI+PGRhdGVzPjx5
ZWFyPjIwMTM8L3llYXI+PHB1Yi1kYXRlcz48ZGF0ZT5KdW5lIDAxPC9kYXRlPjwvcHViLWRhdGVz
PjwvZGF0ZXM+PGlzYm4+MjA5NS0xNjk4PC9pc2JuPjxsYWJlbD5TYXJhdmFuYW4yMDEzPC9sYWJl
bD48d29yay10eXBlPmpvdXJuYWwgYXJ0aWNsZTwvd29yay10eXBlPjx1cmxzPjxyZWxhdGVkLXVy
bHM+PHVybD5odHRwczovL2RvaS5vcmcvMTAuMTAwNy9zMTE3MDgtMDEzLTAyNDAtMzwvdXJsPjwv
cmVsYXRlZC11cmxzPjwvdXJscz48ZWxlY3Ryb25pYy1yZXNvdXJjZS1udW0+MTAuMTAwNy9zMTE3
MDgtMDEzLTAyNDAtMzwvZWxlY3Ryb25pYy1yZXNvdXJjZS1udW0+PC9yZWNvcmQ+PC9DaXRlPjxD
aXRlPjxBdXRob3I+WW9uZzwvQXV0aG9yPjxZZWFyPjIwMDk8L1llYXI+PFJlY051bT4yNzc8L1Jl
Y051bT48cmVjb3JkPjxyZWMtbnVtYmVyPjI3NzwvcmVjLW51bWJlcj48Zm9yZWlnbi1rZXlzPjxr
ZXkgYXBwPSJFTiIgZGItaWQ9IndhdDJ6NXh2Mzl6eDlsZWZldjJ2cnplaWZkOWR6ZnpzeDUweCIg
dGltZXN0YW1wPSIwIj4yNzc8L2tleT48L2ZvcmVpZ24ta2V5cz48cmVmLXR5cGUgbmFtZT0iSm91
cm5hbCBBcnRpY2xlIj4xNzwvcmVmLXR5cGU+PGNvbnRyaWJ1dG9ycz48YXV0aG9ycz48YXV0aG9y
PllvbmcsIEZ1PC9hdXRob3I+PGF1dGhvcj5adXlpLCBMaTwvYXV0aG9yPjxhdXRob3I+U2hhaGlk
ZWhwb3VyLCBNLjwvYXV0aG9yPjxhdXRob3I+VG9uZ3hpbiwgWmhlbmc8L2F1dGhvcj48YXV0aG9y
PkxpdHZpbm92LCBFLjwvYXV0aG9yPjwvYXV0aG9ycz48L2NvbnRyaWJ1dG9ycz48dGl0bGVzPjx0
aXRsZT5Db29yZGluYXRpb24gb2YgTWlkdGVybSBPdXRhZ2UgU2NoZWR1bGluZyBXaXRoIFNob3J0
LVRlcm0gU2VjdXJpdHktQ29uc3RyYWluZWQgVW5pdCBDb21taXRtZW50PC90aXRsZT48c2Vjb25k
YXJ5LXRpdGxlPlBvd2VyIFN5c3RlbXMsIElFRUUgVHJhbnNhY3Rpb25zIG9uPC9zZWNvbmRhcnkt
dGl0bGU+PC90aXRsZXM+PHBhZ2VzPjE4MTgtMTgzMDwvcGFnZXM+PHZvbHVtZT4yNDwvdm9sdW1l
PjxudW1iZXI+NDwvbnVtYmVyPjxrZXl3b3Jkcz48a2V5d29yZD5pbnRlZ2VyIHByb2dyYW1taW5n
PC9rZXl3b3JkPjxrZXl3b3JkPm1haW50ZW5hbmNlIGVuZ2luZWVyaW5nPC9rZXl3b3JkPjxrZXl3
b3JkPnBvd2VyIGdlbmVyYXRpb24gcGxhbm5pbmc8L2tleXdvcmQ+PGtleXdvcmQ+cG93ZXIgZ2Vu
ZXJhdGlvbiBzY2hlZHVsaW5nPC9rZXl3b3JkPjxrZXl3b3JkPnBvd2VyIHN5c3RlbSBzZWN1cml0
eTwva2V5d29yZD48a2V5d29yZD5wb3dlciB0cmFuc21pc3Npb24gcGxhbm5pbmc8L2tleXdvcmQ+
PGtleXdvcmQ+cmVsYXhhdGlvbiB0aGVvcnk8L2tleXdvcmQ+PGtleXdvcmQ+TGFncmFuZ2lhbiBy
ZWxheGF0aW9uIHRlY2huaXF1ZTwva2V5d29yZD48a2V5d29yZD5NSVAgdGVjaG5pcXVlPC9rZXl3
b3JkPjxrZXl3b3JkPmNvb3JkaW5hdGVkIGdlbmVyYXRpb24gbWFpbnRlbmFuY2Ugc2NoZWR1bGlu
Zzwva2V5d29yZD48a2V5d29yZD5jb29yZGluYXRlZCB0cmFuc21pc3Npb24gbWFpbnRlbmFuY2Ug
c2NoZWR1bGluZzwva2V5d29yZD48a2V5d29yZD5taWR0ZXJtIG91dGFnZSBzY2hlZHVsaW5nPC9r
ZXl3b3JkPjxrZXl3b3JkPm1peGVkIGludGVnZXIgcHJvZ3JhbW1pbmc8L2tleXdvcmQ+PGtleXdv
cmQ+b3B0aW1pemF0aW9uIHByb2JsZW08L2tleXdvcmQ+PGtleXdvcmQ+c2VjdXJpdHktY29uc3Ry
YWluZWQgdW5pdCBjb21taXRtZW50PC9rZXl3b3JkPjxrZXl3b3JkPnNob3J0LXRlcm0gU0NVQzwv
a2V5d29yZD48a2V5d29yZD5zaG9ydC10ZXJtIG9wZXJhdGlvbiBwbGFubmluZzwva2V5d29yZD48
a2V5d29yZD50cmFuc21pc3Npb24gZmxvd3M8L2tleXdvcmQ+PGtleXdvcmQ+R2VuZXJhdGlvbiBh
bmQgdHJhbnNtaXNzaW9uIG1haW50ZW5hbmNlIHNjaGVkdWxpbmc8L2tleXdvcmQ+PGtleXdvcmQ+
TGFncmFuZ2lhbiByZWxheGF0aW9uPC9rZXl3b3JkPjwva2V5d29yZHM+PGRhdGVzPjx5ZWFyPjIw
MDk8L3llYXI+PC9kYXRlcz48aXNibj4wODg1LTg5NTA8L2lzYm4+PHVybHM+PC91cmxzPjxlbGVj
dHJvbmljLXJlc291cmNlLW51bT4xMC4xMTA5L1RQV1JTLjIwMDkuMjAzMDI4OTwvZWxlY3Ryb25p
Yy1yZXNvdXJjZS1udW0+PC9yZWNvcmQ+PC9DaXRlPjxDaXRlPjxBdXRob3I+V2FuZzwvQXV0aG9y
PjxZZWFyPjE5OTM8L1llYXI+PFJlY051bT4xMDY8L1JlY051bT48cmVjb3JkPjxyZWMtbnVtYmVy
PjEwNjwvcmVjLW51bWJlcj48Zm9yZWlnbi1rZXlzPjxrZXkgYXBwPSJFTiIgZGItaWQ9IndhdDJ6
NXh2Mzl6eDlsZWZldjJ2cnplaWZkOWR6ZnpzeDUweCIgdGltZXN0YW1wPSIwIj4xMDY8L2tleT48
L2ZvcmVpZ24ta2V5cz48cmVmLXR5cGUgbmFtZT0iSm91cm5hbCBBcnRpY2xlIj4xNzwvcmVmLXR5
cGU+PGNvbnRyaWJ1dG9ycz48YXV0aG9ycz48YXV0aG9yPldhbmcsIEMuPC9hdXRob3I+PGF1dGhv
cj5TaGFoaWRlaHBvdXIsIFMuIE0uPC9hdXRob3I+PC9hdXRob3JzPjwvY29udHJpYnV0b3JzPjx0
aXRsZXM+PHRpdGxlPkVmZmVjdHMgb2YgcmFtcC1yYXRlIGxpbWl0cyBvbiB1bml0IGNvbW1pdG1l
bnQgYW5kIGVjb25vbWljIGRpc3BhdGNoPC90aXRsZT48c2Vjb25kYXJ5LXRpdGxlPlBvd2VyIFN5
c3RlbXMsIElFRUUgVHJhbnNhY3Rpb25zIG9uPC9zZWNvbmRhcnktdGl0bGU+PC90aXRsZXM+PHBh
Z2VzPjEzNDEtMTM1MDwvcGFnZXM+PHZvbHVtZT44PC92b2x1bWU+PG51bWJlcj4zPC9udW1iZXI+
PGtleXdvcmRzPjxrZXl3b3JkPmFydGlmaWNpYWwgaW50ZWxsaWdlbmNlPC9rZXl3b3JkPjxrZXl3
b3JkPmR5bmFtaWMgcHJvZ3JhbW1pbmc8L2tleXdvcmQ+PGtleXdvcmQ+ZWxlY3RyaWMgcG93ZXIg
Z2VuZXJhdGlvbjwva2V5d29yZD48a2V5d29yZD5sb2FkIGRpc3BhdGNoaW5nPC9rZXl3b3JkPjxr
ZXl3b3JkPmR5bmFtaWMgcHJvY2Vzczwva2V5d29yZD48a2V5d29yZD5lY29ub21pYyBkaXNwYXRj
aDwva2V5d29yZD48a2V5d29yZD5yYW1wIGNoYXJhY3RlcmlzdGljczwva2V5d29yZD48a2V5d29y
ZD5yYW1wLXJhdGUgbGltaXRzPC9rZXl3b3JkPjxrZXl3b3JkPnNodXR0aW5nIGRvd248L2tleXdv
cmQ+PGtleXdvcmQ+c3RhcnRpbmcgdXA8L2tleXdvcmQ+PGtleXdvcmQ+dW5pdCBjb21taXRtZW50
PC9rZXl3b3JkPjxrZXl3b3JkPkFydGlmaWNpYWwgbmV1cmFsIG5ldHdvcmtzPC9rZXl3b3JkPjxr
ZXl3b3JkPkNoYXJhY3RlciBnZW5lcmF0aW9uPC9rZXl3b3JkPjxrZXl3b3JkPkZ1ZWwgZWNvbm9t
eTwva2V5d29yZD48a2V5d29yZD5Kb2Igc2hvcCBzY2hlZHVsaW5nPC9rZXl3b3JkPjxrZXl3b3Jk
PlBvd2VyIGdlbmVyYXRpb248L2tleXdvcmQ+PGtleXdvcmQ+UG93ZXIgZ2VuZXJhdGlvbiBlY29u
b21pY3M8L2tleXdvcmQ+PGtleXdvcmQ+UG93ZXIgc3lzdGVtIGR5bmFtaWNzPC9rZXl3b3JkPjxr
ZXl3b3JkPlBvd2VyIHN5c3RlbSBlY29ub21pY3M8L2tleXdvcmQ+PGtleXdvcmQ+UG93ZXIgc3lz
dGVtczwva2V5d29yZD48L2tleXdvcmRzPjxkYXRlcz48eWVhcj4xOTkzPC95ZWFyPjwvZGF0ZXM+
PGlzYm4+MDg4NS04OTUwPC9pc2JuPjx1cmxzPjwvdXJscz48ZWxlY3Ryb25pYy1yZXNvdXJjZS1u
dW0+MTAuMTEwOS81OS4yNjA4NTk8L2VsZWN0cm9uaWMtcmVzb3VyY2UtbnVtPjwvcmVjb3JkPjwv
Q2l0ZT48Q2l0ZT48QXV0aG9yPlVtbWVsczwvQXV0aG9yPjxZZWFyPjIwMDc8L1llYXI+PFJlY051
bT4xNTU8L1JlY051bT48cmVjb3JkPjxyZWMtbnVtYmVyPjE1NTwvcmVjLW51bWJlcj48Zm9yZWln
bi1rZXlzPjxrZXkgYXBwPSJFTiIgZGItaWQ9IndhdDJ6NXh2Mzl6eDlsZWZldjJ2cnplaWZkOWR6
ZnpzeDUweCIgdGltZXN0YW1wPSIwIj4xNTU8L2tleT48L2ZvcmVpZ24ta2V5cz48cmVmLXR5cGUg
bmFtZT0iSm91cm5hbCBBcnRpY2xlIj4xNzwvcmVmLXR5cGU+PGNvbnRyaWJ1dG9ycz48YXV0aG9y
cz48YXV0aG9yPlVtbWVscywgQi4gQy48L2F1dGhvcj48YXV0aG9yPkdpYmVzY3UsIE0uPC9hdXRo
b3I+PGF1dGhvcj5QZWxncnVtLCBFLjwvYXV0aG9yPjxhdXRob3I+S2xpbmcsIFcuIEwuPC9hdXRo
b3I+PGF1dGhvcj5CcmFuZCwgQS4gSi48L2F1dGhvcj48L2F1dGhvcnM+PC9jb250cmlidXRvcnM+
PHRpdGxlcz48dGl0bGU+SW1wYWN0cyBvZiBXaW5kIFBvd2VyIG9uIFRoZXJtYWwgR2VuZXJhdGlv
biBVbml0IENvbW1pdG1lbnQgYW5kIERpc3BhdGNoPC90aXRsZT48c2Vjb25kYXJ5LXRpdGxlPkVu
ZXJneSBDb252ZXJzaW9uLCBJRUVFIFRyYW5zYWN0aW9ucyBvbjwvc2Vjb25kYXJ5LXRpdGxlPjwv
dGl0bGVzPjxwYWdlcz40NC01MTwvcGFnZXM+PHZvbHVtZT4yMjwvdm9sdW1lPjxudW1iZXI+MTwv
bnVtYmVyPjxrZXl3b3Jkcz48a2V5d29yZD5jb2dlbmVyYXRpb248L2tleXdvcmQ+PGtleXdvcmQ+
ZW52aXJvbm1lbnRhbCBmYWN0b3JzPC9rZXl3b3JkPjxrZXl3b3JkPmxvYWQgZm9yZWNhc3Rpbmc8
L2tleXdvcmQ+PGtleXdvcmQ+cG93ZXIgZ2VuZXJhdGlvbiBkaXNwYXRjaDwva2V5d29yZD48a2V5
d29yZD5wb3dlciBnZW5lcmF0aW9uIHJlbGlhYmlsaXR5PC9rZXl3b3JkPjxrZXl3b3JkPnBvd2Vy
IGdlbmVyYXRpb24gc2NoZWR1bGluZzwva2V5d29yZD48a2V5d29yZD5wb3dlciBzeXN0ZW0gaW50
ZXJjb25uZWN0aW9uPC9rZXl3b3JkPjxrZXl3b3JkPnRoZXJtYWwgcG93ZXIgc3RhdGlvbnM8L2tl
eXdvcmQ+PGtleXdvcmQ+d2luZCBwb3dlciBwbGFudHM8L2tleXdvcmQ+PGtleXdvcmQ+Q0hQPC9r
ZXl3b3JkPjxrZXl3b3JkPkR1dGNoIHBvd2VyIHN5c3RlbTwva2V5d29yZD48a2V5d29yZD5jb21i
aW5lZCBoZWF0IGFuZCBwb3dlcjwva2V5d29yZD48a2V5d29yZD5sYXJnZS1zY2FsZSB3aW5kIHBv
d2VyIHBlbmV0cmF0aW9uPC9rZXl3b3JkPjxrZXl3b3JkPm9mZnNob3JlIHdpbmQgZmFybXM8L2tl
eXdvcmQ+PGtleXdvcmQ+b25zaG9yZSB3aW5kIGZhcm1zPC9rZXl3b3JkPjxrZXl3b3JkPnJhbXAt
cmF0ZSBjb25zdHJhaW50czwva2V5d29yZD48a2V5d29yZD5zaG9ydC10ZXJtIHBsYW5uaW5nIGFj
dGl2aXR5PC9rZXl3b3JkPjxrZXl3b3JkPnRoZXJtYWwgZ2VuZXJhdGlvbjwva2V5d29yZD48a2V5
d29yZD51bml0IGNvbW1pdG1lbnQgYW5kIGVjb25vbWljIGRpc3BhdGNoIHRvb2w8L2tleXdvcmQ+
PGtleXdvcmQ+dW5pdCBzY2hlZHVsaW5nPC9rZXl3b3JkPjxrZXl3b3JkPndpbmQgcG93ZXIgZm9y
ZWNhc3Rpbmc8L2tleXdvcmQ+PGtleXdvcmQ+RWNvbm9taWMgZm9yZWNhc3Rpbmc8L2tleXdvcmQ+
PGtleXdvcmQ+TGFyZ2Utc2NhbGUgc3lzdGVtczwva2V5d29yZD48a2V5d29yZD5Qb3dlciBnZW5l
cmF0aW9uPC9rZXl3b3JkPjxrZXl3b3JkPlBvd2VyIHN5c3RlbSBwbGFubmluZzwva2V5d29yZD48
a2V5d29yZD5Qb3dlciBzeXN0ZW0gcmVsaWFiaWxpdHk8L2tleXdvcmQ+PGtleXdvcmQ+UG93ZXIg
c3lzdGVtIHNpbXVsYXRpb248L2tleXdvcmQ+PGtleXdvcmQ+V2luZCBlbmVyZ3k8L2tleXdvcmQ+
PGtleXdvcmQ+V2luZCBlbmVyZ3kgZ2VuZXJhdGlvbjwva2V5d29yZD48a2V5d29yZD5XaW5kIGZv
cmVjYXN0aW5nPC9rZXl3b3JkPjxrZXl3b3JkPlBvd2VyIHN5c3RlbSBpbnRlZ3JhdGlvbjwva2V5
d29yZD48a2V5d29yZD51bml0IGNvbW1pdG1lbnQgYW5kIGVjb25vbWljIGRpc3BhdGNoPC9rZXl3
b3JkPjxrZXl3b3JkPndpbmQgcG93ZXI8L2tleXdvcmQ+PGtleXdvcmQ+d2luZCBwb3dlciBmb3Jl
Y2FzdDwva2V5d29yZD48L2tleXdvcmRzPjxkYXRlcz48eWVhcj4yMDA3PC95ZWFyPjwvZGF0ZXM+
PGlzYm4+MDg4NS04OTY5PC9pc2JuPjx1cmxzPjwvdXJscz48ZWxlY3Ryb25pYy1yZXNvdXJjZS1u
dW0+MTAuMTEwOS9URUMuMjAwNi44ODk2MTY8L2VsZWN0cm9uaWMtcmVzb3VyY2UtbnVtPjwvcmVj
b3JkPjwvQ2l0ZT48Q2l0ZT48QXV0aG9yPk1ldGhhcHJheW9vbjwvQXV0aG9yPjxZZWFyPjIwMDc8
L1llYXI+PFJlY051bT4xODI8L1JlY051bT48cmVjb3JkPjxyZWMtbnVtYmVyPjE4MjwvcmVjLW51
bWJlcj48Zm9yZWlnbi1rZXlzPjxrZXkgYXBwPSJFTiIgZGItaWQ9IndhdDJ6NXh2Mzl6eDlsZWZl
djJ2cnplaWZkOWR6ZnpzeDUweCIgdGltZXN0YW1wPSIwIj4xODI8L2tleT48L2ZvcmVpZ24ta2V5
cz48cmVmLXR5cGUgbmFtZT0iSm91cm5hbCBBcnRpY2xlIj4xNzwvcmVmLXR5cGU+PGNvbnRyaWJ1
dG9ycz48YXV0aG9ycz48YXV0aG9yPk1ldGhhcHJheW9vbiwgSy48L2F1dGhvcj48YXV0aG9yPllp
bmd2aXZhdGFuYXBvbmcsIEMuPC9hdXRob3I+PGF1dGhvcj5XZWktSmVuLCBMZWU8L2F1dGhvcj48
YXV0aG9yPkxpYW8sIEouIFIuPC9hdXRob3I+PC9hdXRob3JzPjwvY29udHJpYnV0b3JzPjx0aXRs
ZXM+PHRpdGxlPkFuIEludGVncmF0aW9uIG9mIEFOTiBXaW5kIFBvd2VyIEVzdGltYXRpb24gSW50
byBVbml0IENvbW1pdG1lbnQgQ29uc2lkZXJpbmcgdGhlIEZvcmVjYXN0aW5nIFVuY2VydGFpbnR5
PC90aXRsZT48c2Vjb25kYXJ5LXRpdGxlPkluZHVzdHJ5IEFwcGxpY2F0aW9ucywgSUVFRSBUcmFu
c2FjdGlvbnMgb248L3NlY29uZGFyeS10aXRsZT48L3RpdGxlcz48cGFnZXM+MTQ0MS0xNDQ4PC9w
YWdlcz48dm9sdW1lPjQzPC92b2x1bWU+PG51bWJlcj42PC9udW1iZXI+PGtleXdvcmRzPjxrZXl3
b3JkPm5ldXJhbCBuZXRzPC9rZXl3b3JkPjxrZXl3b3JkPnBvd2VyIGVuZ2luZWVyaW5nIGNvbXB1
dGluZzwva2V5d29yZD48a2V5d29yZD5wb3dlciBnZW5lcmF0aW9uIHBsYW5uaW5nPC9rZXl3b3Jk
PjxrZXl3b3JkPnBvd2VyIGdlbmVyYXRpb24gc2NoZWR1bGluZzwva2V5d29yZD48a2V5d29yZD53
aW5kIHBvd2VyIHBsYW50czwva2V5d29yZD48a2V5d29yZD5BTk4gbW9kZWw8L2tleXdvcmQ+PGtl
eXdvcmQ+TGF3dG9uIENpdHk8L2tleXdvcmQ+PGtleXdvcmQ+YXJ0aWZpY2lhbC1uZXVyYWwtbmV0
d29yazwva2V5d29yZD48a2V5d29yZD5mb3JlY2FzdGluZyB1bmNlcnRhaW50eTwva2V5d29yZD48
a2V5d29yZD51bml0IGNvbW1pdG1lbnQ8L2tleXdvcmQ+PGtleXdvcmQ+dW5pdCBjb21taXRtZW50
IHNjaGVkdWxpbmc8L2tleXdvcmQ+PGtleXdvcmQ+d2luZCBlbmVyZ3k8L2tleXdvcmQ+PGtleXdv
cmQ+d2luZCBwb3dlciBlc3RpbWF0aW9uPC9rZXl3b3JkPjxrZXl3b3JkPndpbmQgcG93ZXIgZm9y
ZWNhc3Rlcjwva2V5d29yZD48a2V5d29yZD53aW5kIHBvd2VyIGdlbmVyYXRpb248L2tleXdvcmQ+
PGtleXdvcmQ+d2luZCB0dXJiaW5lIHRlY2hub2xvZ3k8L2tleXdvcmQ+PGtleXdvcmQ+Q2FwYWNp
dHkgcGxhbm5pbmc8L2tleXdvcmQ+PGtleXdvcmQ+Rmx1Y3R1YXRpb25zPC9rZXl3b3JkPjxrZXl3
b3JkPlBvd2VyIGdlbmVyYXRpb248L2tleXdvcmQ+PGtleXdvcmQ+UmVsaWFiaWxpdHk8L2tleXdv
cmQ+PGtleXdvcmQ+VW5jZXJ0YWludHk8L2tleXdvcmQ+PGtleXdvcmQ+V2luZCBlbmVyZ3kgZ2Vu
ZXJhdGlvbjwva2V5d29yZD48a2V5d29yZD5XaW5kIGZvcmVjYXN0aW5nPC9rZXl3b3JkPjxrZXl3
b3JkPldpbmQgdHVyYmluZXM8L2tleXdvcmQ+PGtleXdvcmQ+QXJ0aWZpY2lhbCBuZXVyYWwgbmV0
d29yayAoQU5OKTwva2V5d29yZD48a2V5d29yZD5jb25maWRlbmNlIGludGVydmFsPC9rZXl3b3Jk
PjxrZXl3b3JkPnNob3J0LXRlcm0gd2luZCBwb3dlciBmb3JlY2FzdDwva2V5d29yZD48a2V5d29y
ZD53aW5kIGZvcmVjYXN0IHVuY2VydGFpbnR5PC9rZXl3b3JkPjwva2V5d29yZHM+PGRhdGVzPjx5
ZWFyPjIwMDc8L3llYXI+PC9kYXRlcz48aXNibj4wMDkzLTk5OTQ8L2lzYm4+PHVybHM+PC91cmxz
PjxlbGVjdHJvbmljLXJlc291cmNlLW51bT4xMC4xMTA5L1RJQS4yMDA3LjkwODIwMzwvZWxlY3Ry
b25pYy1yZXNvdXJjZS1udW0+PC9yZWNvcmQ+PC9DaXRlPjwvRW5kTm90ZT4A
</w:fldData>
        </w:fldChar>
      </w:r>
      <w:r w:rsidR="000201C4">
        <w:rPr>
          <w:lang w:eastAsia="en-US"/>
        </w:rPr>
        <w:instrText xml:space="preserve"> ADDIN EN.CITE </w:instrText>
      </w:r>
      <w:r w:rsidR="000201C4">
        <w:rPr>
          <w:lang w:eastAsia="en-US"/>
        </w:rPr>
        <w:fldChar w:fldCharType="begin">
          <w:fldData xml:space="preserve">PEVuZE5vdGU+PENpdGU+PEF1dGhvcj5TYXJhdmFuYW48L0F1dGhvcj48WWVhcj4yMDEzPC9ZZWFy
PjxSZWNOdW0+NDY1PC9SZWNOdW0+PERpc3BsYXlUZXh0Pls1MSwgNTQtNTddPC9EaXNwbGF5VGV4
dD48cmVjb3JkPjxyZWMtbnVtYmVyPjQ2NTwvcmVjLW51bWJlcj48Zm9yZWlnbi1rZXlzPjxrZXkg
YXBwPSJFTiIgZGItaWQ9IndhdDJ6NXh2Mzl6eDlsZWZldjJ2cnplaWZkOWR6ZnpzeDUweCIgdGlt
ZXN0YW1wPSIwIj40NjU8L2tleT48L2ZvcmVpZ24ta2V5cz48cmVmLXR5cGUgbmFtZT0iSm91cm5h
bCBBcnRpY2xlIj4xNzwvcmVmLXR5cGU+PGNvbnRyaWJ1dG9ycz48YXV0aG9ycz48YXV0aG9yPlNh
cmF2YW5hbiwgQi48L2F1dGhvcj48YXV0aG9yPkRhcywgU2lkZGhhcnRoPC9hdXRob3I+PGF1dGhv
cj5TaWtyaSwgU3VyYmhpPC9hdXRob3I+PGF1dGhvcj5Lb3RoYXJpLCBELiBQLjwvYXV0aG9yPjwv
YXV0aG9ycz48L2NvbnRyaWJ1dG9ycz48dGl0bGVzPjx0aXRsZT5BIHNvbHV0aW9uIHRvIHRoZSB1
bml0IGNvbW1pdG1lbnQgcHJvYmxlbeKAlGEgcmV2aWV3PC90aXRsZT48c2Vjb25kYXJ5LXRpdGxl
PkZyb250aWVycyBpbiBFbmVyZ3k8L3NlY29uZGFyeS10aXRsZT48L3RpdGxlcz48cGFnZXM+MjIz
LTIzNjwvcGFnZXM+PHZvbHVtZT43PC92b2x1bWU+PG51bWJlcj4yPC9udW1iZXI+PGRhdGVzPjx5
ZWFyPjIwMTM8L3llYXI+PHB1Yi1kYXRlcz48ZGF0ZT5KdW5lIDAxPC9kYXRlPjwvcHViLWRhdGVz
PjwvZGF0ZXM+PGlzYm4+MjA5NS0xNjk4PC9pc2JuPjxsYWJlbD5TYXJhdmFuYW4yMDEzPC9sYWJl
bD48d29yay10eXBlPmpvdXJuYWwgYXJ0aWNsZTwvd29yay10eXBlPjx1cmxzPjxyZWxhdGVkLXVy
bHM+PHVybD5odHRwczovL2RvaS5vcmcvMTAuMTAwNy9zMTE3MDgtMDEzLTAyNDAtMzwvdXJsPjwv
cmVsYXRlZC11cmxzPjwvdXJscz48ZWxlY3Ryb25pYy1yZXNvdXJjZS1udW0+MTAuMTAwNy9zMTE3
MDgtMDEzLTAyNDAtMzwvZWxlY3Ryb25pYy1yZXNvdXJjZS1udW0+PC9yZWNvcmQ+PC9DaXRlPjxD
aXRlPjxBdXRob3I+WW9uZzwvQXV0aG9yPjxZZWFyPjIwMDk8L1llYXI+PFJlY051bT4yNzc8L1Jl
Y051bT48cmVjb3JkPjxyZWMtbnVtYmVyPjI3NzwvcmVjLW51bWJlcj48Zm9yZWlnbi1rZXlzPjxr
ZXkgYXBwPSJFTiIgZGItaWQ9IndhdDJ6NXh2Mzl6eDlsZWZldjJ2cnplaWZkOWR6ZnpzeDUweCIg
dGltZXN0YW1wPSIwIj4yNzc8L2tleT48L2ZvcmVpZ24ta2V5cz48cmVmLXR5cGUgbmFtZT0iSm91
cm5hbCBBcnRpY2xlIj4xNzwvcmVmLXR5cGU+PGNvbnRyaWJ1dG9ycz48YXV0aG9ycz48YXV0aG9y
PllvbmcsIEZ1PC9hdXRob3I+PGF1dGhvcj5adXlpLCBMaTwvYXV0aG9yPjxhdXRob3I+U2hhaGlk
ZWhwb3VyLCBNLjwvYXV0aG9yPjxhdXRob3I+VG9uZ3hpbiwgWmhlbmc8L2F1dGhvcj48YXV0aG9y
PkxpdHZpbm92LCBFLjwvYXV0aG9yPjwvYXV0aG9ycz48L2NvbnRyaWJ1dG9ycz48dGl0bGVzPjx0
aXRsZT5Db29yZGluYXRpb24gb2YgTWlkdGVybSBPdXRhZ2UgU2NoZWR1bGluZyBXaXRoIFNob3J0
LVRlcm0gU2VjdXJpdHktQ29uc3RyYWluZWQgVW5pdCBDb21taXRtZW50PC90aXRsZT48c2Vjb25k
YXJ5LXRpdGxlPlBvd2VyIFN5c3RlbXMsIElFRUUgVHJhbnNhY3Rpb25zIG9uPC9zZWNvbmRhcnkt
dGl0bGU+PC90aXRsZXM+PHBhZ2VzPjE4MTgtMTgzMDwvcGFnZXM+PHZvbHVtZT4yNDwvdm9sdW1l
PjxudW1iZXI+NDwvbnVtYmVyPjxrZXl3b3Jkcz48a2V5d29yZD5pbnRlZ2VyIHByb2dyYW1taW5n
PC9rZXl3b3JkPjxrZXl3b3JkPm1haW50ZW5hbmNlIGVuZ2luZWVyaW5nPC9rZXl3b3JkPjxrZXl3
b3JkPnBvd2VyIGdlbmVyYXRpb24gcGxhbm5pbmc8L2tleXdvcmQ+PGtleXdvcmQ+cG93ZXIgZ2Vu
ZXJhdGlvbiBzY2hlZHVsaW5nPC9rZXl3b3JkPjxrZXl3b3JkPnBvd2VyIHN5c3RlbSBzZWN1cml0
eTwva2V5d29yZD48a2V5d29yZD5wb3dlciB0cmFuc21pc3Npb24gcGxhbm5pbmc8L2tleXdvcmQ+
PGtleXdvcmQ+cmVsYXhhdGlvbiB0aGVvcnk8L2tleXdvcmQ+PGtleXdvcmQ+TGFncmFuZ2lhbiBy
ZWxheGF0aW9uIHRlY2huaXF1ZTwva2V5d29yZD48a2V5d29yZD5NSVAgdGVjaG5pcXVlPC9rZXl3
b3JkPjxrZXl3b3JkPmNvb3JkaW5hdGVkIGdlbmVyYXRpb24gbWFpbnRlbmFuY2Ugc2NoZWR1bGlu
Zzwva2V5d29yZD48a2V5d29yZD5jb29yZGluYXRlZCB0cmFuc21pc3Npb24gbWFpbnRlbmFuY2Ug
c2NoZWR1bGluZzwva2V5d29yZD48a2V5d29yZD5taWR0ZXJtIG91dGFnZSBzY2hlZHVsaW5nPC9r
ZXl3b3JkPjxrZXl3b3JkPm1peGVkIGludGVnZXIgcHJvZ3JhbW1pbmc8L2tleXdvcmQ+PGtleXdv
cmQ+b3B0aW1pemF0aW9uIHByb2JsZW08L2tleXdvcmQ+PGtleXdvcmQ+c2VjdXJpdHktY29uc3Ry
YWluZWQgdW5pdCBjb21taXRtZW50PC9rZXl3b3JkPjxrZXl3b3JkPnNob3J0LXRlcm0gU0NVQzwv
a2V5d29yZD48a2V5d29yZD5zaG9ydC10ZXJtIG9wZXJhdGlvbiBwbGFubmluZzwva2V5d29yZD48
a2V5d29yZD50cmFuc21pc3Npb24gZmxvd3M8L2tleXdvcmQ+PGtleXdvcmQ+R2VuZXJhdGlvbiBh
bmQgdHJhbnNtaXNzaW9uIG1haW50ZW5hbmNlIHNjaGVkdWxpbmc8L2tleXdvcmQ+PGtleXdvcmQ+
TGFncmFuZ2lhbiByZWxheGF0aW9uPC9rZXl3b3JkPjwva2V5d29yZHM+PGRhdGVzPjx5ZWFyPjIw
MDk8L3llYXI+PC9kYXRlcz48aXNibj4wODg1LTg5NTA8L2lzYm4+PHVybHM+PC91cmxzPjxlbGVj
dHJvbmljLXJlc291cmNlLW51bT4xMC4xMTA5L1RQV1JTLjIwMDkuMjAzMDI4OTwvZWxlY3Ryb25p
Yy1yZXNvdXJjZS1udW0+PC9yZWNvcmQ+PC9DaXRlPjxDaXRlPjxBdXRob3I+V2FuZzwvQXV0aG9y
PjxZZWFyPjE5OTM8L1llYXI+PFJlY051bT4xMDY8L1JlY051bT48cmVjb3JkPjxyZWMtbnVtYmVy
PjEwNjwvcmVjLW51bWJlcj48Zm9yZWlnbi1rZXlzPjxrZXkgYXBwPSJFTiIgZGItaWQ9IndhdDJ6
NXh2Mzl6eDlsZWZldjJ2cnplaWZkOWR6ZnpzeDUweCIgdGltZXN0YW1wPSIwIj4xMDY8L2tleT48
L2ZvcmVpZ24ta2V5cz48cmVmLXR5cGUgbmFtZT0iSm91cm5hbCBBcnRpY2xlIj4xNzwvcmVmLXR5
cGU+PGNvbnRyaWJ1dG9ycz48YXV0aG9ycz48YXV0aG9yPldhbmcsIEMuPC9hdXRob3I+PGF1dGhv
cj5TaGFoaWRlaHBvdXIsIFMuIE0uPC9hdXRob3I+PC9hdXRob3JzPjwvY29udHJpYnV0b3JzPjx0
aXRsZXM+PHRpdGxlPkVmZmVjdHMgb2YgcmFtcC1yYXRlIGxpbWl0cyBvbiB1bml0IGNvbW1pdG1l
bnQgYW5kIGVjb25vbWljIGRpc3BhdGNoPC90aXRsZT48c2Vjb25kYXJ5LXRpdGxlPlBvd2VyIFN5
c3RlbXMsIElFRUUgVHJhbnNhY3Rpb25zIG9uPC9zZWNvbmRhcnktdGl0bGU+PC90aXRsZXM+PHBh
Z2VzPjEzNDEtMTM1MDwvcGFnZXM+PHZvbHVtZT44PC92b2x1bWU+PG51bWJlcj4zPC9udW1iZXI+
PGtleXdvcmRzPjxrZXl3b3JkPmFydGlmaWNpYWwgaW50ZWxsaWdlbmNlPC9rZXl3b3JkPjxrZXl3
b3JkPmR5bmFtaWMgcHJvZ3JhbW1pbmc8L2tleXdvcmQ+PGtleXdvcmQ+ZWxlY3RyaWMgcG93ZXIg
Z2VuZXJhdGlvbjwva2V5d29yZD48a2V5d29yZD5sb2FkIGRpc3BhdGNoaW5nPC9rZXl3b3JkPjxr
ZXl3b3JkPmR5bmFtaWMgcHJvY2Vzczwva2V5d29yZD48a2V5d29yZD5lY29ub21pYyBkaXNwYXRj
aDwva2V5d29yZD48a2V5d29yZD5yYW1wIGNoYXJhY3RlcmlzdGljczwva2V5d29yZD48a2V5d29y
ZD5yYW1wLXJhdGUgbGltaXRzPC9rZXl3b3JkPjxrZXl3b3JkPnNodXR0aW5nIGRvd248L2tleXdv
cmQ+PGtleXdvcmQ+c3RhcnRpbmcgdXA8L2tleXdvcmQ+PGtleXdvcmQ+dW5pdCBjb21taXRtZW50
PC9rZXl3b3JkPjxrZXl3b3JkPkFydGlmaWNpYWwgbmV1cmFsIG5ldHdvcmtzPC9rZXl3b3JkPjxr
ZXl3b3JkPkNoYXJhY3RlciBnZW5lcmF0aW9uPC9rZXl3b3JkPjxrZXl3b3JkPkZ1ZWwgZWNvbm9t
eTwva2V5d29yZD48a2V5d29yZD5Kb2Igc2hvcCBzY2hlZHVsaW5nPC9rZXl3b3JkPjxrZXl3b3Jk
PlBvd2VyIGdlbmVyYXRpb248L2tleXdvcmQ+PGtleXdvcmQ+UG93ZXIgZ2VuZXJhdGlvbiBlY29u
b21pY3M8L2tleXdvcmQ+PGtleXdvcmQ+UG93ZXIgc3lzdGVtIGR5bmFtaWNzPC9rZXl3b3JkPjxr
ZXl3b3JkPlBvd2VyIHN5c3RlbSBlY29ub21pY3M8L2tleXdvcmQ+PGtleXdvcmQ+UG93ZXIgc3lz
dGVtczwva2V5d29yZD48L2tleXdvcmRzPjxkYXRlcz48eWVhcj4xOTkzPC95ZWFyPjwvZGF0ZXM+
PGlzYm4+MDg4NS04OTUwPC9pc2JuPjx1cmxzPjwvdXJscz48ZWxlY3Ryb25pYy1yZXNvdXJjZS1u
dW0+MTAuMTEwOS81OS4yNjA4NTk8L2VsZWN0cm9uaWMtcmVzb3VyY2UtbnVtPjwvcmVjb3JkPjwv
Q2l0ZT48Q2l0ZT48QXV0aG9yPlVtbWVsczwvQXV0aG9yPjxZZWFyPjIwMDc8L1llYXI+PFJlY051
bT4xNTU8L1JlY051bT48cmVjb3JkPjxyZWMtbnVtYmVyPjE1NTwvcmVjLW51bWJlcj48Zm9yZWln
bi1rZXlzPjxrZXkgYXBwPSJFTiIgZGItaWQ9IndhdDJ6NXh2Mzl6eDlsZWZldjJ2cnplaWZkOWR6
ZnpzeDUweCIgdGltZXN0YW1wPSIwIj4xNTU8L2tleT48L2ZvcmVpZ24ta2V5cz48cmVmLXR5cGUg
bmFtZT0iSm91cm5hbCBBcnRpY2xlIj4xNzwvcmVmLXR5cGU+PGNvbnRyaWJ1dG9ycz48YXV0aG9y
cz48YXV0aG9yPlVtbWVscywgQi4gQy48L2F1dGhvcj48YXV0aG9yPkdpYmVzY3UsIE0uPC9hdXRo
b3I+PGF1dGhvcj5QZWxncnVtLCBFLjwvYXV0aG9yPjxhdXRob3I+S2xpbmcsIFcuIEwuPC9hdXRo
b3I+PGF1dGhvcj5CcmFuZCwgQS4gSi48L2F1dGhvcj48L2F1dGhvcnM+PC9jb250cmlidXRvcnM+
PHRpdGxlcz48dGl0bGU+SW1wYWN0cyBvZiBXaW5kIFBvd2VyIG9uIFRoZXJtYWwgR2VuZXJhdGlv
biBVbml0IENvbW1pdG1lbnQgYW5kIERpc3BhdGNoPC90aXRsZT48c2Vjb25kYXJ5LXRpdGxlPkVu
ZXJneSBDb252ZXJzaW9uLCBJRUVFIFRyYW5zYWN0aW9ucyBvbjwvc2Vjb25kYXJ5LXRpdGxlPjwv
dGl0bGVzPjxwYWdlcz40NC01MTwvcGFnZXM+PHZvbHVtZT4yMjwvdm9sdW1lPjxudW1iZXI+MTwv
bnVtYmVyPjxrZXl3b3Jkcz48a2V5d29yZD5jb2dlbmVyYXRpb248L2tleXdvcmQ+PGtleXdvcmQ+
ZW52aXJvbm1lbnRhbCBmYWN0b3JzPC9rZXl3b3JkPjxrZXl3b3JkPmxvYWQgZm9yZWNhc3Rpbmc8
L2tleXdvcmQ+PGtleXdvcmQ+cG93ZXIgZ2VuZXJhdGlvbiBkaXNwYXRjaDwva2V5d29yZD48a2V5
d29yZD5wb3dlciBnZW5lcmF0aW9uIHJlbGlhYmlsaXR5PC9rZXl3b3JkPjxrZXl3b3JkPnBvd2Vy
IGdlbmVyYXRpb24gc2NoZWR1bGluZzwva2V5d29yZD48a2V5d29yZD5wb3dlciBzeXN0ZW0gaW50
ZXJjb25uZWN0aW9uPC9rZXl3b3JkPjxrZXl3b3JkPnRoZXJtYWwgcG93ZXIgc3RhdGlvbnM8L2tl
eXdvcmQ+PGtleXdvcmQ+d2luZCBwb3dlciBwbGFudHM8L2tleXdvcmQ+PGtleXdvcmQ+Q0hQPC9r
ZXl3b3JkPjxrZXl3b3JkPkR1dGNoIHBvd2VyIHN5c3RlbTwva2V5d29yZD48a2V5d29yZD5jb21i
aW5lZCBoZWF0IGFuZCBwb3dlcjwva2V5d29yZD48a2V5d29yZD5sYXJnZS1zY2FsZSB3aW5kIHBv
d2VyIHBlbmV0cmF0aW9uPC9rZXl3b3JkPjxrZXl3b3JkPm9mZnNob3JlIHdpbmQgZmFybXM8L2tl
eXdvcmQ+PGtleXdvcmQ+b25zaG9yZSB3aW5kIGZhcm1zPC9rZXl3b3JkPjxrZXl3b3JkPnJhbXAt
cmF0ZSBjb25zdHJhaW50czwva2V5d29yZD48a2V5d29yZD5zaG9ydC10ZXJtIHBsYW5uaW5nIGFj
dGl2aXR5PC9rZXl3b3JkPjxrZXl3b3JkPnRoZXJtYWwgZ2VuZXJhdGlvbjwva2V5d29yZD48a2V5
d29yZD51bml0IGNvbW1pdG1lbnQgYW5kIGVjb25vbWljIGRpc3BhdGNoIHRvb2w8L2tleXdvcmQ+
PGtleXdvcmQ+dW5pdCBzY2hlZHVsaW5nPC9rZXl3b3JkPjxrZXl3b3JkPndpbmQgcG93ZXIgZm9y
ZWNhc3Rpbmc8L2tleXdvcmQ+PGtleXdvcmQ+RWNvbm9taWMgZm9yZWNhc3Rpbmc8L2tleXdvcmQ+
PGtleXdvcmQ+TGFyZ2Utc2NhbGUgc3lzdGVtczwva2V5d29yZD48a2V5d29yZD5Qb3dlciBnZW5l
cmF0aW9uPC9rZXl3b3JkPjxrZXl3b3JkPlBvd2VyIHN5c3RlbSBwbGFubmluZzwva2V5d29yZD48
a2V5d29yZD5Qb3dlciBzeXN0ZW0gcmVsaWFiaWxpdHk8L2tleXdvcmQ+PGtleXdvcmQ+UG93ZXIg
c3lzdGVtIHNpbXVsYXRpb248L2tleXdvcmQ+PGtleXdvcmQ+V2luZCBlbmVyZ3k8L2tleXdvcmQ+
PGtleXdvcmQ+V2luZCBlbmVyZ3kgZ2VuZXJhdGlvbjwva2V5d29yZD48a2V5d29yZD5XaW5kIGZv
cmVjYXN0aW5nPC9rZXl3b3JkPjxrZXl3b3JkPlBvd2VyIHN5c3RlbSBpbnRlZ3JhdGlvbjwva2V5
d29yZD48a2V5d29yZD51bml0IGNvbW1pdG1lbnQgYW5kIGVjb25vbWljIGRpc3BhdGNoPC9rZXl3
b3JkPjxrZXl3b3JkPndpbmQgcG93ZXI8L2tleXdvcmQ+PGtleXdvcmQ+d2luZCBwb3dlciBmb3Jl
Y2FzdDwva2V5d29yZD48L2tleXdvcmRzPjxkYXRlcz48eWVhcj4yMDA3PC95ZWFyPjwvZGF0ZXM+
PGlzYm4+MDg4NS04OTY5PC9pc2JuPjx1cmxzPjwvdXJscz48ZWxlY3Ryb25pYy1yZXNvdXJjZS1u
dW0+MTAuMTEwOS9URUMuMjAwNi44ODk2MTY8L2VsZWN0cm9uaWMtcmVzb3VyY2UtbnVtPjwvcmVj
b3JkPjwvQ2l0ZT48Q2l0ZT48QXV0aG9yPk1ldGhhcHJheW9vbjwvQXV0aG9yPjxZZWFyPjIwMDc8
L1llYXI+PFJlY051bT4xODI8L1JlY051bT48cmVjb3JkPjxyZWMtbnVtYmVyPjE4MjwvcmVjLW51
bWJlcj48Zm9yZWlnbi1rZXlzPjxrZXkgYXBwPSJFTiIgZGItaWQ9IndhdDJ6NXh2Mzl6eDlsZWZl
djJ2cnplaWZkOWR6ZnpzeDUweCIgdGltZXN0YW1wPSIwIj4xODI8L2tleT48L2ZvcmVpZ24ta2V5
cz48cmVmLXR5cGUgbmFtZT0iSm91cm5hbCBBcnRpY2xlIj4xNzwvcmVmLXR5cGU+PGNvbnRyaWJ1
dG9ycz48YXV0aG9ycz48YXV0aG9yPk1ldGhhcHJheW9vbiwgSy48L2F1dGhvcj48YXV0aG9yPllp
bmd2aXZhdGFuYXBvbmcsIEMuPC9hdXRob3I+PGF1dGhvcj5XZWktSmVuLCBMZWU8L2F1dGhvcj48
YXV0aG9yPkxpYW8sIEouIFIuPC9hdXRob3I+PC9hdXRob3JzPjwvY29udHJpYnV0b3JzPjx0aXRs
ZXM+PHRpdGxlPkFuIEludGVncmF0aW9uIG9mIEFOTiBXaW5kIFBvd2VyIEVzdGltYXRpb24gSW50
byBVbml0IENvbW1pdG1lbnQgQ29uc2lkZXJpbmcgdGhlIEZvcmVjYXN0aW5nIFVuY2VydGFpbnR5
PC90aXRsZT48c2Vjb25kYXJ5LXRpdGxlPkluZHVzdHJ5IEFwcGxpY2F0aW9ucywgSUVFRSBUcmFu
c2FjdGlvbnMgb248L3NlY29uZGFyeS10aXRsZT48L3RpdGxlcz48cGFnZXM+MTQ0MS0xNDQ4PC9w
YWdlcz48dm9sdW1lPjQzPC92b2x1bWU+PG51bWJlcj42PC9udW1iZXI+PGtleXdvcmRzPjxrZXl3
b3JkPm5ldXJhbCBuZXRzPC9rZXl3b3JkPjxrZXl3b3JkPnBvd2VyIGVuZ2luZWVyaW5nIGNvbXB1
dGluZzwva2V5d29yZD48a2V5d29yZD5wb3dlciBnZW5lcmF0aW9uIHBsYW5uaW5nPC9rZXl3b3Jk
PjxrZXl3b3JkPnBvd2VyIGdlbmVyYXRpb24gc2NoZWR1bGluZzwva2V5d29yZD48a2V5d29yZD53
aW5kIHBvd2VyIHBsYW50czwva2V5d29yZD48a2V5d29yZD5BTk4gbW9kZWw8L2tleXdvcmQ+PGtl
eXdvcmQ+TGF3dG9uIENpdHk8L2tleXdvcmQ+PGtleXdvcmQ+YXJ0aWZpY2lhbC1uZXVyYWwtbmV0
d29yazwva2V5d29yZD48a2V5d29yZD5mb3JlY2FzdGluZyB1bmNlcnRhaW50eTwva2V5d29yZD48
a2V5d29yZD51bml0IGNvbW1pdG1lbnQ8L2tleXdvcmQ+PGtleXdvcmQ+dW5pdCBjb21taXRtZW50
IHNjaGVkdWxpbmc8L2tleXdvcmQ+PGtleXdvcmQ+d2luZCBlbmVyZ3k8L2tleXdvcmQ+PGtleXdv
cmQ+d2luZCBwb3dlciBlc3RpbWF0aW9uPC9rZXl3b3JkPjxrZXl3b3JkPndpbmQgcG93ZXIgZm9y
ZWNhc3Rlcjwva2V5d29yZD48a2V5d29yZD53aW5kIHBvd2VyIGdlbmVyYXRpb248L2tleXdvcmQ+
PGtleXdvcmQ+d2luZCB0dXJiaW5lIHRlY2hub2xvZ3k8L2tleXdvcmQ+PGtleXdvcmQ+Q2FwYWNp
dHkgcGxhbm5pbmc8L2tleXdvcmQ+PGtleXdvcmQ+Rmx1Y3R1YXRpb25zPC9rZXl3b3JkPjxrZXl3
b3JkPlBvd2VyIGdlbmVyYXRpb248L2tleXdvcmQ+PGtleXdvcmQ+UmVsaWFiaWxpdHk8L2tleXdv
cmQ+PGtleXdvcmQ+VW5jZXJ0YWludHk8L2tleXdvcmQ+PGtleXdvcmQ+V2luZCBlbmVyZ3kgZ2Vu
ZXJhdGlvbjwva2V5d29yZD48a2V5d29yZD5XaW5kIGZvcmVjYXN0aW5nPC9rZXl3b3JkPjxrZXl3
b3JkPldpbmQgdHVyYmluZXM8L2tleXdvcmQ+PGtleXdvcmQ+QXJ0aWZpY2lhbCBuZXVyYWwgbmV0
d29yayAoQU5OKTwva2V5d29yZD48a2V5d29yZD5jb25maWRlbmNlIGludGVydmFsPC9rZXl3b3Jk
PjxrZXl3b3JkPnNob3J0LXRlcm0gd2luZCBwb3dlciBmb3JlY2FzdDwva2V5d29yZD48a2V5d29y
ZD53aW5kIGZvcmVjYXN0IHVuY2VydGFpbnR5PC9rZXl3b3JkPjwva2V5d29yZHM+PGRhdGVzPjx5
ZWFyPjIwMDc8L3llYXI+PC9kYXRlcz48aXNibj4wMDkzLTk5OTQ8L2lzYm4+PHVybHM+PC91cmxz
PjxlbGVjdHJvbmljLXJlc291cmNlLW51bT4xMC4xMTA5L1RJQS4yMDA3LjkwODIwMzwvZWxlY3Ry
b25pYy1yZXNvdXJjZS1udW0+PC9yZWNvcmQ+PC9DaXRlPjwvRW5kTm90ZT4A
</w:fldData>
        </w:fldChar>
      </w:r>
      <w:r w:rsidR="000201C4">
        <w:rPr>
          <w:lang w:eastAsia="en-US"/>
        </w:rPr>
        <w:instrText xml:space="preserve"> ADDIN EN.CITE.DATA </w:instrText>
      </w:r>
      <w:r w:rsidR="000201C4">
        <w:rPr>
          <w:lang w:eastAsia="en-US"/>
        </w:rPr>
      </w:r>
      <w:r w:rsidR="000201C4">
        <w:rPr>
          <w:lang w:eastAsia="en-US"/>
        </w:rPr>
        <w:fldChar w:fldCharType="end"/>
      </w:r>
      <w:r w:rsidR="00B840A7" w:rsidRPr="00ED6412">
        <w:rPr>
          <w:lang w:eastAsia="en-US"/>
        </w:rPr>
      </w:r>
      <w:r w:rsidR="00B840A7" w:rsidRPr="00ED6412">
        <w:rPr>
          <w:lang w:eastAsia="en-US"/>
        </w:rPr>
        <w:fldChar w:fldCharType="separate"/>
      </w:r>
      <w:r w:rsidR="000201C4">
        <w:rPr>
          <w:noProof/>
          <w:lang w:eastAsia="en-US"/>
        </w:rPr>
        <w:t>[</w:t>
      </w:r>
      <w:hyperlink w:anchor="_ENREF_51" w:tooltip="Saravanan, 2013 #465" w:history="1">
        <w:r w:rsidR="00213BF8">
          <w:rPr>
            <w:noProof/>
            <w:lang w:eastAsia="en-US"/>
          </w:rPr>
          <w:t>51</w:t>
        </w:r>
      </w:hyperlink>
      <w:r w:rsidR="000201C4">
        <w:rPr>
          <w:noProof/>
          <w:lang w:eastAsia="en-US"/>
        </w:rPr>
        <w:t xml:space="preserve">, </w:t>
      </w:r>
      <w:hyperlink w:anchor="_ENREF_54" w:tooltip="Yong, 2009 #277" w:history="1">
        <w:r w:rsidR="00213BF8">
          <w:rPr>
            <w:noProof/>
            <w:lang w:eastAsia="en-US"/>
          </w:rPr>
          <w:t>54-57</w:t>
        </w:r>
      </w:hyperlink>
      <w:r w:rsidR="000201C4">
        <w:rPr>
          <w:noProof/>
          <w:lang w:eastAsia="en-US"/>
        </w:rPr>
        <w:t>]</w:t>
      </w:r>
      <w:r w:rsidR="00B840A7" w:rsidRPr="00ED6412">
        <w:rPr>
          <w:lang w:eastAsia="en-US"/>
        </w:rPr>
        <w:fldChar w:fldCharType="end"/>
      </w:r>
      <w:r w:rsidR="0060480C" w:rsidRPr="00ED6412">
        <w:rPr>
          <w:lang w:eastAsia="en-US"/>
        </w:rPr>
        <w:t>.</w:t>
      </w:r>
      <w:r w:rsidR="00A35101" w:rsidRPr="00ED6412">
        <w:rPr>
          <w:lang w:eastAsia="en-US"/>
        </w:rPr>
        <w:t xml:space="preserve"> </w:t>
      </w:r>
      <w:r w:rsidR="00350A06" w:rsidRPr="00ED6412">
        <w:rPr>
          <w:lang w:eastAsia="en-US"/>
        </w:rPr>
        <w:t>Different</w:t>
      </w:r>
      <w:r w:rsidR="00A35101" w:rsidRPr="00ED6412">
        <w:rPr>
          <w:lang w:eastAsia="en-US"/>
        </w:rPr>
        <w:t xml:space="preserve"> </w:t>
      </w:r>
      <w:r w:rsidR="004019AA" w:rsidRPr="00ED6412">
        <w:rPr>
          <w:lang w:eastAsia="en-US"/>
        </w:rPr>
        <w:t>generation unit</w:t>
      </w:r>
      <w:r w:rsidR="00A35101" w:rsidRPr="00ED6412">
        <w:rPr>
          <w:lang w:eastAsia="en-US"/>
        </w:rPr>
        <w:t>s have</w:t>
      </w:r>
      <w:r w:rsidR="00EA0F5A" w:rsidRPr="00ED6412">
        <w:rPr>
          <w:lang w:eastAsia="en-US"/>
        </w:rPr>
        <w:t xml:space="preserve"> their own specific properties</w:t>
      </w:r>
      <w:r w:rsidR="0039024E" w:rsidRPr="00ED6412">
        <w:rPr>
          <w:lang w:eastAsia="en-US"/>
        </w:rPr>
        <w:t>, such as type of resources, cost</w:t>
      </w:r>
      <w:r w:rsidR="00866A03" w:rsidRPr="00ED6412">
        <w:rPr>
          <w:lang w:eastAsia="en-US"/>
        </w:rPr>
        <w:t>s</w:t>
      </w:r>
      <w:r w:rsidR="0039024E" w:rsidRPr="00ED6412">
        <w:rPr>
          <w:lang w:eastAsia="en-US"/>
        </w:rPr>
        <w:t>, power output range</w:t>
      </w:r>
      <w:r w:rsidR="00EA0F5A" w:rsidRPr="00ED6412">
        <w:rPr>
          <w:lang w:eastAsia="en-US"/>
        </w:rPr>
        <w:t xml:space="preserve"> </w:t>
      </w:r>
      <w:r w:rsidR="00747A89" w:rsidRPr="00ED6412">
        <w:rPr>
          <w:lang w:eastAsia="en-US"/>
        </w:rPr>
        <w:t xml:space="preserve">and ramp rate </w:t>
      </w:r>
      <w:r w:rsidR="00B840A7" w:rsidRPr="00ED6412">
        <w:rPr>
          <w:lang w:eastAsia="en-US"/>
        </w:rPr>
        <w:fldChar w:fldCharType="begin">
          <w:fldData xml:space="preserve">PEVuZE5vdGU+PENpdGU+PEF1dGhvcj5TYXJhdmFuYW48L0F1dGhvcj48WWVhcj4yMDEzPC9ZZWFy
PjxSZWNOdW0+NDY1PC9SZWNOdW0+PERpc3BsYXlUZXh0Pls0OSwgNTEsIDU0LTU3XTwvRGlzcGxh
eVRleHQ+PHJlY29yZD48cmVjLW51bWJlcj40NjU8L3JlYy1udW1iZXI+PGZvcmVpZ24ta2V5cz48
a2V5IGFwcD0iRU4iIGRiLWlkPSJ3YXQyejV4djM5eng5bGVmZXYydnJ6ZWlmZDlkemZ6c3g1MHgi
IHRpbWVzdGFtcD0iMCI+NDY1PC9rZXk+PC9mb3JlaWduLWtleXM+PHJlZi10eXBlIG5hbWU9Ikpv
dXJuYWwgQXJ0aWNsZSI+MTc8L3JlZi10eXBlPjxjb250cmlidXRvcnM+PGF1dGhvcnM+PGF1dGhv
cj5TYXJhdmFuYW4sIEIuPC9hdXRob3I+PGF1dGhvcj5EYXMsIFNpZGRoYXJ0aDwvYXV0aG9yPjxh
dXRob3I+U2lrcmksIFN1cmJoaTwvYXV0aG9yPjxhdXRob3I+S290aGFyaSwgRC4gUC48L2F1dGhv
cj48L2F1dGhvcnM+PC9jb250cmlidXRvcnM+PHRpdGxlcz48dGl0bGU+QSBzb2x1dGlvbiB0byB0
aGUgdW5pdCBjb21taXRtZW50IHByb2JsZW3igJRhIHJldmlldzwvdGl0bGU+PHNlY29uZGFyeS10
aXRsZT5Gcm9udGllcnMgaW4gRW5lcmd5PC9zZWNvbmRhcnktdGl0bGU+PC90aXRsZXM+PHBhZ2Vz
PjIyMy0yMzY8L3BhZ2VzPjx2b2x1bWU+Nzwvdm9sdW1lPjxudW1iZXI+MjwvbnVtYmVyPjxkYXRl
cz48eWVhcj4yMDEzPC95ZWFyPjxwdWItZGF0ZXM+PGRhdGU+SnVuZSAwMTwvZGF0ZT48L3B1Yi1k
YXRlcz48L2RhdGVzPjxpc2JuPjIwOTUtMTY5ODwvaXNibj48bGFiZWw+U2FyYXZhbmFuMjAxMzwv
bGFiZWw+PHdvcmstdHlwZT5qb3VybmFsIGFydGljbGU8L3dvcmstdHlwZT48dXJscz48cmVsYXRl
ZC11cmxzPjx1cmw+aHR0cHM6Ly9kb2kub3JnLzEwLjEwMDcvczExNzA4LTAxMy0wMjQwLTM8L3Vy
bD48L3JlbGF0ZWQtdXJscz48L3VybHM+PGVsZWN0cm9uaWMtcmVzb3VyY2UtbnVtPjEwLjEwMDcv
czExNzA4LTAxMy0wMjQwLTM8L2VsZWN0cm9uaWMtcmVzb3VyY2UtbnVtPjwvcmVjb3JkPjwvQ2l0
ZT48Q2l0ZT48QXV0aG9yPkfDtnJhbnNzb248L0F1dGhvcj48WWVhcj4yMDE0PC9ZZWFyPjxSZWNO
dW0+NDY0PC9SZWNOdW0+PHJlY29yZD48cmVjLW51bWJlcj40NjQ8L3JlYy1udW1iZXI+PGZvcmVp
Z24ta2V5cz48a2V5IGFwcD0iRU4iIGRiLWlkPSJ3YXQyejV4djM5eng5bGVmZXYydnJ6ZWlmZDlk
emZ6c3g1MHgiIHRpbWVzdGFtcD0iMCI+NDY0PC9rZXk+PC9mb3JlaWduLWtleXM+PHJlZi10eXBl
IG5hbWU9IlRoZXNpcyI+MzI8L3JlZi10eXBlPjxjb250cmlidXRvcnM+PGF1dGhvcnM+PGF1dGhv
cj5Hw7ZyYW5zc29uLCBMaXNhPC9hdXRob3I+PC9hdXRob3JzPjwvY29udHJpYnV0b3JzPjx0aXRs
ZXM+PHRpdGxlPlRoZSBpbXBhY3Qgb2Ygd2luZCBwb3dlciB2YXJpYWJpbGl0eSBvbiB0aGUgbGVh
c3QtY29zdCBkaXNwYXRjaCBvZiB1bml0cyBpbiB0aGUgZWxlY3RyaWNpdHkgZ2VuZXJhdGlvbiBz
eXN0ZW08L3RpdGxlPjwvdGl0bGVzPjxkYXRlcz48eWVhcj4yMDE0PC95ZWFyPjwvZGF0ZXM+PHB1
Ymxpc2hlcj5DaGFsbWVycyBVbml2ZXJzaXR5IG9mIFRlY2hub2xvZ3k8L3B1Ymxpc2hlcj48aXNi
bj45MTc1OTcwMDE1PC9pc2JuPjx1cmxzPjwvdXJscz48L3JlY29yZD48L0NpdGU+PENpdGU+PEF1
dGhvcj5Zb25nPC9BdXRob3I+PFllYXI+MjAwOTwvWWVhcj48UmVjTnVtPjI3NzwvUmVjTnVtPjxy
ZWNvcmQ+PHJlYy1udW1iZXI+Mjc3PC9yZWMtbnVtYmVyPjxmb3JlaWduLWtleXM+PGtleSBhcHA9
IkVOIiBkYi1pZD0id2F0Mno1eHYzOXp4OWxlZmV2MnZyemVpZmQ5ZHpmenN4NTB4IiB0aW1lc3Rh
bXA9IjAiPjI3Nzwva2V5PjwvZm9yZWlnbi1rZXlzPjxyZWYtdHlwZSBuYW1lPSJKb3VybmFsIEFy
dGljbGUiPjE3PC9yZWYtdHlwZT48Y29udHJpYnV0b3JzPjxhdXRob3JzPjxhdXRob3I+WW9uZywg
RnU8L2F1dGhvcj48YXV0aG9yPlp1eWksIExpPC9hdXRob3I+PGF1dGhvcj5TaGFoaWRlaHBvdXIs
IE0uPC9hdXRob3I+PGF1dGhvcj5Ub25neGluLCBaaGVuZzwvYXV0aG9yPjxhdXRob3I+TGl0dmlu
b3YsIEUuPC9hdXRob3I+PC9hdXRob3JzPjwvY29udHJpYnV0b3JzPjx0aXRsZXM+PHRpdGxlPkNv
b3JkaW5hdGlvbiBvZiBNaWR0ZXJtIE91dGFnZSBTY2hlZHVsaW5nIFdpdGggU2hvcnQtVGVybSBT
ZWN1cml0eS1Db25zdHJhaW5lZCBVbml0IENvbW1pdG1lbnQ8L3RpdGxlPjxzZWNvbmRhcnktdGl0
bGU+UG93ZXIgU3lzdGVtcywgSUVFRSBUcmFuc2FjdGlvbnMgb248L3NlY29uZGFyeS10aXRsZT48
L3RpdGxlcz48cGFnZXM+MTgxOC0xODMwPC9wYWdlcz48dm9sdW1lPjI0PC92b2x1bWU+PG51bWJl
cj40PC9udW1iZXI+PGtleXdvcmRzPjxrZXl3b3JkPmludGVnZXIgcHJvZ3JhbW1pbmc8L2tleXdv
cmQ+PGtleXdvcmQ+bWFpbnRlbmFuY2UgZW5naW5lZXJpbmc8L2tleXdvcmQ+PGtleXdvcmQ+cG93
ZXIgZ2VuZXJhdGlvbiBwbGFubmluZzwva2V5d29yZD48a2V5d29yZD5wb3dlciBnZW5lcmF0aW9u
IHNjaGVkdWxpbmc8L2tleXdvcmQ+PGtleXdvcmQ+cG93ZXIgc3lzdGVtIHNlY3VyaXR5PC9rZXl3
b3JkPjxrZXl3b3JkPnBvd2VyIHRyYW5zbWlzc2lvbiBwbGFubmluZzwva2V5d29yZD48a2V5d29y
ZD5yZWxheGF0aW9uIHRoZW9yeTwva2V5d29yZD48a2V5d29yZD5MYWdyYW5naWFuIHJlbGF4YXRp
b24gdGVjaG5pcXVlPC9rZXl3b3JkPjxrZXl3b3JkPk1JUCB0ZWNobmlxdWU8L2tleXdvcmQ+PGtl
eXdvcmQ+Y29vcmRpbmF0ZWQgZ2VuZXJhdGlvbiBtYWludGVuYW5jZSBzY2hlZHVsaW5nPC9rZXl3
b3JkPjxrZXl3b3JkPmNvb3JkaW5hdGVkIHRyYW5zbWlzc2lvbiBtYWludGVuYW5jZSBzY2hlZHVs
aW5nPC9rZXl3b3JkPjxrZXl3b3JkPm1pZHRlcm0gb3V0YWdlIHNjaGVkdWxpbmc8L2tleXdvcmQ+
PGtleXdvcmQ+bWl4ZWQgaW50ZWdlciBwcm9ncmFtbWluZzwva2V5d29yZD48a2V5d29yZD5vcHRp
bWl6YXRpb24gcHJvYmxlbTwva2V5d29yZD48a2V5d29yZD5zZWN1cml0eS1jb25zdHJhaW5lZCB1
bml0IGNvbW1pdG1lbnQ8L2tleXdvcmQ+PGtleXdvcmQ+c2hvcnQtdGVybSBTQ1VDPC9rZXl3b3Jk
PjxrZXl3b3JkPnNob3J0LXRlcm0gb3BlcmF0aW9uIHBsYW5uaW5nPC9rZXl3b3JkPjxrZXl3b3Jk
PnRyYW5zbWlzc2lvbiBmbG93czwva2V5d29yZD48a2V5d29yZD5HZW5lcmF0aW9uIGFuZCB0cmFu
c21pc3Npb24gbWFpbnRlbmFuY2Ugc2NoZWR1bGluZzwva2V5d29yZD48a2V5d29yZD5MYWdyYW5n
aWFuIHJlbGF4YXRpb248L2tleXdvcmQ+PC9rZXl3b3Jkcz48ZGF0ZXM+PHllYXI+MjAwOTwveWVh
cj48L2RhdGVzPjxpc2JuPjA4ODUtODk1MDwvaXNibj48dXJscz48L3VybHM+PGVsZWN0cm9uaWMt
cmVzb3VyY2UtbnVtPjEwLjExMDkvVFBXUlMuMjAwOS4yMDMwMjg5PC9lbGVjdHJvbmljLXJlc291
cmNlLW51bT48L3JlY29yZD48L0NpdGU+PENpdGU+PEF1dGhvcj5XYW5nPC9BdXRob3I+PFllYXI+
MTk5MzwvWWVhcj48UmVjTnVtPjEwNjwvUmVjTnVtPjxyZWNvcmQ+PHJlYy1udW1iZXI+MTA2PC9y
ZWMtbnVtYmVyPjxmb3JlaWduLWtleXM+PGtleSBhcHA9IkVOIiBkYi1pZD0id2F0Mno1eHYzOXp4
OWxlZmV2MnZyemVpZmQ5ZHpmenN4NTB4IiB0aW1lc3RhbXA9IjAiPjEwNjwva2V5PjwvZm9yZWln
bi1rZXlzPjxyZWYtdHlwZSBuYW1lPSJKb3VybmFsIEFydGljbGUiPjE3PC9yZWYtdHlwZT48Y29u
dHJpYnV0b3JzPjxhdXRob3JzPjxhdXRob3I+V2FuZywgQy48L2F1dGhvcj48YXV0aG9yPlNoYWhp
ZGVocG91ciwgUy4gTS48L2F1dGhvcj48L2F1dGhvcnM+PC9jb250cmlidXRvcnM+PHRpdGxlcz48
dGl0bGU+RWZmZWN0cyBvZiByYW1wLXJhdGUgbGltaXRzIG9uIHVuaXQgY29tbWl0bWVudCBhbmQg
ZWNvbm9taWMgZGlzcGF0Y2g8L3RpdGxlPjxzZWNvbmRhcnktdGl0bGU+UG93ZXIgU3lzdGVtcywg
SUVFRSBUcmFuc2FjdGlvbnMgb248L3NlY29uZGFyeS10aXRsZT48L3RpdGxlcz48cGFnZXM+MTM0
MS0xMzUwPC9wYWdlcz48dm9sdW1lPjg8L3ZvbHVtZT48bnVtYmVyPjM8L251bWJlcj48a2V5d29y
ZHM+PGtleXdvcmQ+YXJ0aWZpY2lhbCBpbnRlbGxpZ2VuY2U8L2tleXdvcmQ+PGtleXdvcmQ+ZHlu
YW1pYyBwcm9ncmFtbWluZzwva2V5d29yZD48a2V5d29yZD5lbGVjdHJpYyBwb3dlciBnZW5lcmF0
aW9uPC9rZXl3b3JkPjxrZXl3b3JkPmxvYWQgZGlzcGF0Y2hpbmc8L2tleXdvcmQ+PGtleXdvcmQ+
ZHluYW1pYyBwcm9jZXNzPC9rZXl3b3JkPjxrZXl3b3JkPmVjb25vbWljIGRpc3BhdGNoPC9rZXl3
b3JkPjxrZXl3b3JkPnJhbXAgY2hhcmFjdGVyaXN0aWNzPC9rZXl3b3JkPjxrZXl3b3JkPnJhbXAt
cmF0ZSBsaW1pdHM8L2tleXdvcmQ+PGtleXdvcmQ+c2h1dHRpbmcgZG93bjwva2V5d29yZD48a2V5
d29yZD5zdGFydGluZyB1cDwva2V5d29yZD48a2V5d29yZD51bml0IGNvbW1pdG1lbnQ8L2tleXdv
cmQ+PGtleXdvcmQ+QXJ0aWZpY2lhbCBuZXVyYWwgbmV0d29ya3M8L2tleXdvcmQ+PGtleXdvcmQ+
Q2hhcmFjdGVyIGdlbmVyYXRpb248L2tleXdvcmQ+PGtleXdvcmQ+RnVlbCBlY29ub215PC9rZXl3
b3JkPjxrZXl3b3JkPkpvYiBzaG9wIHNjaGVkdWxpbmc8L2tleXdvcmQ+PGtleXdvcmQ+UG93ZXIg
Z2VuZXJhdGlvbjwva2V5d29yZD48a2V5d29yZD5Qb3dlciBnZW5lcmF0aW9uIGVjb25vbWljczwv
a2V5d29yZD48a2V5d29yZD5Qb3dlciBzeXN0ZW0gZHluYW1pY3M8L2tleXdvcmQ+PGtleXdvcmQ+
UG93ZXIgc3lzdGVtIGVjb25vbWljczwva2V5d29yZD48a2V5d29yZD5Qb3dlciBzeXN0ZW1zPC9r
ZXl3b3JkPjwva2V5d29yZHM+PGRhdGVzPjx5ZWFyPjE5OTM8L3llYXI+PC9kYXRlcz48aXNibj4w
ODg1LTg5NTA8L2lzYm4+PHVybHM+PC91cmxzPjxlbGVjdHJvbmljLXJlc291cmNlLW51bT4xMC4x
MTA5LzU5LjI2MDg1OTwvZWxlY3Ryb25pYy1yZXNvdXJjZS1udW0+PC9yZWNvcmQ+PC9DaXRlPjxD
aXRlPjxBdXRob3I+VW1tZWxzPC9BdXRob3I+PFllYXI+MjAwNzwvWWVhcj48UmVjTnVtPjE1NTwv
UmVjTnVtPjxyZWNvcmQ+PHJlYy1udW1iZXI+MTU1PC9yZWMtbnVtYmVyPjxmb3JlaWduLWtleXM+
PGtleSBhcHA9IkVOIiBkYi1pZD0id2F0Mno1eHYzOXp4OWxlZmV2MnZyemVpZmQ5ZHpmenN4NTB4
IiB0aW1lc3RhbXA9IjAiPjE1NTwva2V5PjwvZm9yZWlnbi1rZXlzPjxyZWYtdHlwZSBuYW1lPSJK
b3VybmFsIEFydGljbGUiPjE3PC9yZWYtdHlwZT48Y29udHJpYnV0b3JzPjxhdXRob3JzPjxhdXRo
b3I+VW1tZWxzLCBCLiBDLjwvYXV0aG9yPjxhdXRob3I+R2liZXNjdSwgTS48L2F1dGhvcj48YXV0
aG9yPlBlbGdydW0sIEUuPC9hdXRob3I+PGF1dGhvcj5LbGluZywgVy4gTC48L2F1dGhvcj48YXV0
aG9yPkJyYW5kLCBBLiBKLjwvYXV0aG9yPjwvYXV0aG9ycz48L2NvbnRyaWJ1dG9ycz48dGl0bGVz
Pjx0aXRsZT5JbXBhY3RzIG9mIFdpbmQgUG93ZXIgb24gVGhlcm1hbCBHZW5lcmF0aW9uIFVuaXQg
Q29tbWl0bWVudCBhbmQgRGlzcGF0Y2g8L3RpdGxlPjxzZWNvbmRhcnktdGl0bGU+RW5lcmd5IENv
bnZlcnNpb24sIElFRUUgVHJhbnNhY3Rpb25zIG9uPC9zZWNvbmRhcnktdGl0bGU+PC90aXRsZXM+
PHBhZ2VzPjQ0LTUxPC9wYWdlcz48dm9sdW1lPjIyPC92b2x1bWU+PG51bWJlcj4xPC9udW1iZXI+
PGtleXdvcmRzPjxrZXl3b3JkPmNvZ2VuZXJhdGlvbjwva2V5d29yZD48a2V5d29yZD5lbnZpcm9u
bWVudGFsIGZhY3RvcnM8L2tleXdvcmQ+PGtleXdvcmQ+bG9hZCBmb3JlY2FzdGluZzwva2V5d29y
ZD48a2V5d29yZD5wb3dlciBnZW5lcmF0aW9uIGRpc3BhdGNoPC9rZXl3b3JkPjxrZXl3b3JkPnBv
d2VyIGdlbmVyYXRpb24gcmVsaWFiaWxpdHk8L2tleXdvcmQ+PGtleXdvcmQ+cG93ZXIgZ2VuZXJh
dGlvbiBzY2hlZHVsaW5nPC9rZXl3b3JkPjxrZXl3b3JkPnBvd2VyIHN5c3RlbSBpbnRlcmNvbm5l
Y3Rpb248L2tleXdvcmQ+PGtleXdvcmQ+dGhlcm1hbCBwb3dlciBzdGF0aW9uczwva2V5d29yZD48
a2V5d29yZD53aW5kIHBvd2VyIHBsYW50czwva2V5d29yZD48a2V5d29yZD5DSFA8L2tleXdvcmQ+
PGtleXdvcmQ+RHV0Y2ggcG93ZXIgc3lzdGVtPC9rZXl3b3JkPjxrZXl3b3JkPmNvbWJpbmVkIGhl
YXQgYW5kIHBvd2VyPC9rZXl3b3JkPjxrZXl3b3JkPmxhcmdlLXNjYWxlIHdpbmQgcG93ZXIgcGVu
ZXRyYXRpb248L2tleXdvcmQ+PGtleXdvcmQ+b2Zmc2hvcmUgd2luZCBmYXJtczwva2V5d29yZD48
a2V5d29yZD5vbnNob3JlIHdpbmQgZmFybXM8L2tleXdvcmQ+PGtleXdvcmQ+cmFtcC1yYXRlIGNv
bnN0cmFpbnRzPC9rZXl3b3JkPjxrZXl3b3JkPnNob3J0LXRlcm0gcGxhbm5pbmcgYWN0aXZpdHk8
L2tleXdvcmQ+PGtleXdvcmQ+dGhlcm1hbCBnZW5lcmF0aW9uPC9rZXl3b3JkPjxrZXl3b3JkPnVu
aXQgY29tbWl0bWVudCBhbmQgZWNvbm9taWMgZGlzcGF0Y2ggdG9vbDwva2V5d29yZD48a2V5d29y
ZD51bml0IHNjaGVkdWxpbmc8L2tleXdvcmQ+PGtleXdvcmQ+d2luZCBwb3dlciBmb3JlY2FzdGlu
Zzwva2V5d29yZD48a2V5d29yZD5FY29ub21pYyBmb3JlY2FzdGluZzwva2V5d29yZD48a2V5d29y
ZD5MYXJnZS1zY2FsZSBzeXN0ZW1zPC9rZXl3b3JkPjxrZXl3b3JkPlBvd2VyIGdlbmVyYXRpb248
L2tleXdvcmQ+PGtleXdvcmQ+UG93ZXIgc3lzdGVtIHBsYW5uaW5nPC9rZXl3b3JkPjxrZXl3b3Jk
PlBvd2VyIHN5c3RlbSByZWxpYWJpbGl0eTwva2V5d29yZD48a2V5d29yZD5Qb3dlciBzeXN0ZW0g
c2ltdWxhdGlvbjwva2V5d29yZD48a2V5d29yZD5XaW5kIGVuZXJneTwva2V5d29yZD48a2V5d29y
ZD5XaW5kIGVuZXJneSBnZW5lcmF0aW9uPC9rZXl3b3JkPjxrZXl3b3JkPldpbmQgZm9yZWNhc3Rp
bmc8L2tleXdvcmQ+PGtleXdvcmQ+UG93ZXIgc3lzdGVtIGludGVncmF0aW9uPC9rZXl3b3JkPjxr
ZXl3b3JkPnVuaXQgY29tbWl0bWVudCBhbmQgZWNvbm9taWMgZGlzcGF0Y2g8L2tleXdvcmQ+PGtl
eXdvcmQ+d2luZCBwb3dlcjwva2V5d29yZD48a2V5d29yZD53aW5kIHBvd2VyIGZvcmVjYXN0PC9r
ZXl3b3JkPjwva2V5d29yZHM+PGRhdGVzPjx5ZWFyPjIwMDc8L3llYXI+PC9kYXRlcz48aXNibj4w
ODg1LTg5Njk8L2lzYm4+PHVybHM+PC91cmxzPjxlbGVjdHJvbmljLXJlc291cmNlLW51bT4xMC4x
MTA5L1RFQy4yMDA2Ljg4OTYxNjwvZWxlY3Ryb25pYy1yZXNvdXJjZS1udW0+PC9yZWNvcmQ+PC9D
aXRlPjxDaXRlPjxBdXRob3I+TWV0aGFwcmF5b29uPC9BdXRob3I+PFllYXI+MjAwNzwvWWVhcj48
UmVjTnVtPjE4MjwvUmVjTnVtPjxyZWNvcmQ+PHJlYy1udW1iZXI+MTgyPC9yZWMtbnVtYmVyPjxm
b3JlaWduLWtleXM+PGtleSBhcHA9IkVOIiBkYi1pZD0id2F0Mno1eHYzOXp4OWxlZmV2MnZyemVp
ZmQ5ZHpmenN4NTB4IiB0aW1lc3RhbXA9IjAiPjE4Mjwva2V5PjwvZm9yZWlnbi1rZXlzPjxyZWYt
dHlwZSBuYW1lPSJKb3VybmFsIEFydGljbGUiPjE3PC9yZWYtdHlwZT48Y29udHJpYnV0b3JzPjxh
dXRob3JzPjxhdXRob3I+TWV0aGFwcmF5b29uLCBLLjwvYXV0aG9yPjxhdXRob3I+WWluZ3ZpdmF0
YW5hcG9uZywgQy48L2F1dGhvcj48YXV0aG9yPldlaS1KZW4sIExlZTwvYXV0aG9yPjxhdXRob3I+
TGlhbywgSi4gUi48L2F1dGhvcj48L2F1dGhvcnM+PC9jb250cmlidXRvcnM+PHRpdGxlcz48dGl0
bGU+QW4gSW50ZWdyYXRpb24gb2YgQU5OIFdpbmQgUG93ZXIgRXN0aW1hdGlvbiBJbnRvIFVuaXQg
Q29tbWl0bWVudCBDb25zaWRlcmluZyB0aGUgRm9yZWNhc3RpbmcgVW5jZXJ0YWludHk8L3RpdGxl
PjxzZWNvbmRhcnktdGl0bGU+SW5kdXN0cnkgQXBwbGljYXRpb25zLCBJRUVFIFRyYW5zYWN0aW9u
cyBvbjwvc2Vjb25kYXJ5LXRpdGxlPjwvdGl0bGVzPjxwYWdlcz4xNDQxLTE0NDg8L3BhZ2VzPjx2
b2x1bWU+NDM8L3ZvbHVtZT48bnVtYmVyPjY8L251bWJlcj48a2V5d29yZHM+PGtleXdvcmQ+bmV1
cmFsIG5ldHM8L2tleXdvcmQ+PGtleXdvcmQ+cG93ZXIgZW5naW5lZXJpbmcgY29tcHV0aW5nPC9r
ZXl3b3JkPjxrZXl3b3JkPnBvd2VyIGdlbmVyYXRpb24gcGxhbm5pbmc8L2tleXdvcmQ+PGtleXdv
cmQ+cG93ZXIgZ2VuZXJhdGlvbiBzY2hlZHVsaW5nPC9rZXl3b3JkPjxrZXl3b3JkPndpbmQgcG93
ZXIgcGxhbnRzPC9rZXl3b3JkPjxrZXl3b3JkPkFOTiBtb2RlbDwva2V5d29yZD48a2V5d29yZD5M
YXd0b24gQ2l0eTwva2V5d29yZD48a2V5d29yZD5hcnRpZmljaWFsLW5ldXJhbC1uZXR3b3JrPC9r
ZXl3b3JkPjxrZXl3b3JkPmZvcmVjYXN0aW5nIHVuY2VydGFpbnR5PC9rZXl3b3JkPjxrZXl3b3Jk
PnVuaXQgY29tbWl0bWVudDwva2V5d29yZD48a2V5d29yZD51bml0IGNvbW1pdG1lbnQgc2NoZWR1
bGluZzwva2V5d29yZD48a2V5d29yZD53aW5kIGVuZXJneTwva2V5d29yZD48a2V5d29yZD53aW5k
IHBvd2VyIGVzdGltYXRpb248L2tleXdvcmQ+PGtleXdvcmQ+d2luZCBwb3dlciBmb3JlY2FzdGVy
PC9rZXl3b3JkPjxrZXl3b3JkPndpbmQgcG93ZXIgZ2VuZXJhdGlvbjwva2V5d29yZD48a2V5d29y
ZD53aW5kIHR1cmJpbmUgdGVjaG5vbG9neTwva2V5d29yZD48a2V5d29yZD5DYXBhY2l0eSBwbGFu
bmluZzwva2V5d29yZD48a2V5d29yZD5GbHVjdHVhdGlvbnM8L2tleXdvcmQ+PGtleXdvcmQ+UG93
ZXIgZ2VuZXJhdGlvbjwva2V5d29yZD48a2V5d29yZD5SZWxpYWJpbGl0eTwva2V5d29yZD48a2V5
d29yZD5VbmNlcnRhaW50eTwva2V5d29yZD48a2V5d29yZD5XaW5kIGVuZXJneSBnZW5lcmF0aW9u
PC9rZXl3b3JkPjxrZXl3b3JkPldpbmQgZm9yZWNhc3Rpbmc8L2tleXdvcmQ+PGtleXdvcmQ+V2lu
ZCB0dXJiaW5lczwva2V5d29yZD48a2V5d29yZD5BcnRpZmljaWFsIG5ldXJhbCBuZXR3b3JrIChB
Tk4pPC9rZXl3b3JkPjxrZXl3b3JkPmNvbmZpZGVuY2UgaW50ZXJ2YWw8L2tleXdvcmQ+PGtleXdv
cmQ+c2hvcnQtdGVybSB3aW5kIHBvd2VyIGZvcmVjYXN0PC9rZXl3b3JkPjxrZXl3b3JkPndpbmQg
Zm9yZWNhc3QgdW5jZXJ0YWludHk8L2tleXdvcmQ+PC9rZXl3b3Jkcz48ZGF0ZXM+PHllYXI+MjAw
NzwveWVhcj48L2RhdGVzPjxpc2JuPjAwOTMtOTk5NDwvaXNibj48dXJscz48L3VybHM+PGVsZWN0
cm9uaWMtcmVzb3VyY2UtbnVtPjEwLjExMDkvVElBLjIwMDcuOTA4MjAzPC9lbGVjdHJvbmljLXJl
c291cmNlLW51bT48L3JlY29yZD48L0NpdGU+PC9FbmROb3RlPgB=
</w:fldData>
        </w:fldChar>
      </w:r>
      <w:r w:rsidR="000201C4">
        <w:rPr>
          <w:lang w:eastAsia="en-US"/>
        </w:rPr>
        <w:instrText xml:space="preserve"> ADDIN EN.CITE </w:instrText>
      </w:r>
      <w:r w:rsidR="000201C4">
        <w:rPr>
          <w:lang w:eastAsia="en-US"/>
        </w:rPr>
        <w:fldChar w:fldCharType="begin">
          <w:fldData xml:space="preserve">PEVuZE5vdGU+PENpdGU+PEF1dGhvcj5TYXJhdmFuYW48L0F1dGhvcj48WWVhcj4yMDEzPC9ZZWFy
PjxSZWNOdW0+NDY1PC9SZWNOdW0+PERpc3BsYXlUZXh0Pls0OSwgNTEsIDU0LTU3XTwvRGlzcGxh
eVRleHQ+PHJlY29yZD48cmVjLW51bWJlcj40NjU8L3JlYy1udW1iZXI+PGZvcmVpZ24ta2V5cz48
a2V5IGFwcD0iRU4iIGRiLWlkPSJ3YXQyejV4djM5eng5bGVmZXYydnJ6ZWlmZDlkemZ6c3g1MHgi
IHRpbWVzdGFtcD0iMCI+NDY1PC9rZXk+PC9mb3JlaWduLWtleXM+PHJlZi10eXBlIG5hbWU9Ikpv
dXJuYWwgQXJ0aWNsZSI+MTc8L3JlZi10eXBlPjxjb250cmlidXRvcnM+PGF1dGhvcnM+PGF1dGhv
cj5TYXJhdmFuYW4sIEIuPC9hdXRob3I+PGF1dGhvcj5EYXMsIFNpZGRoYXJ0aDwvYXV0aG9yPjxh
dXRob3I+U2lrcmksIFN1cmJoaTwvYXV0aG9yPjxhdXRob3I+S290aGFyaSwgRC4gUC48L2F1dGhv
cj48L2F1dGhvcnM+PC9jb250cmlidXRvcnM+PHRpdGxlcz48dGl0bGU+QSBzb2x1dGlvbiB0byB0
aGUgdW5pdCBjb21taXRtZW50IHByb2JsZW3igJRhIHJldmlldzwvdGl0bGU+PHNlY29uZGFyeS10
aXRsZT5Gcm9udGllcnMgaW4gRW5lcmd5PC9zZWNvbmRhcnktdGl0bGU+PC90aXRsZXM+PHBhZ2Vz
PjIyMy0yMzY8L3BhZ2VzPjx2b2x1bWU+Nzwvdm9sdW1lPjxudW1iZXI+MjwvbnVtYmVyPjxkYXRl
cz48eWVhcj4yMDEzPC95ZWFyPjxwdWItZGF0ZXM+PGRhdGU+SnVuZSAwMTwvZGF0ZT48L3B1Yi1k
YXRlcz48L2RhdGVzPjxpc2JuPjIwOTUtMTY5ODwvaXNibj48bGFiZWw+U2FyYXZhbmFuMjAxMzwv
bGFiZWw+PHdvcmstdHlwZT5qb3VybmFsIGFydGljbGU8L3dvcmstdHlwZT48dXJscz48cmVsYXRl
ZC11cmxzPjx1cmw+aHR0cHM6Ly9kb2kub3JnLzEwLjEwMDcvczExNzA4LTAxMy0wMjQwLTM8L3Vy
bD48L3JlbGF0ZWQtdXJscz48L3VybHM+PGVsZWN0cm9uaWMtcmVzb3VyY2UtbnVtPjEwLjEwMDcv
czExNzA4LTAxMy0wMjQwLTM8L2VsZWN0cm9uaWMtcmVzb3VyY2UtbnVtPjwvcmVjb3JkPjwvQ2l0
ZT48Q2l0ZT48QXV0aG9yPkfDtnJhbnNzb248L0F1dGhvcj48WWVhcj4yMDE0PC9ZZWFyPjxSZWNO
dW0+NDY0PC9SZWNOdW0+PHJlY29yZD48cmVjLW51bWJlcj40NjQ8L3JlYy1udW1iZXI+PGZvcmVp
Z24ta2V5cz48a2V5IGFwcD0iRU4iIGRiLWlkPSJ3YXQyejV4djM5eng5bGVmZXYydnJ6ZWlmZDlk
emZ6c3g1MHgiIHRpbWVzdGFtcD0iMCI+NDY0PC9rZXk+PC9mb3JlaWduLWtleXM+PHJlZi10eXBl
IG5hbWU9IlRoZXNpcyI+MzI8L3JlZi10eXBlPjxjb250cmlidXRvcnM+PGF1dGhvcnM+PGF1dGhv
cj5Hw7ZyYW5zc29uLCBMaXNhPC9hdXRob3I+PC9hdXRob3JzPjwvY29udHJpYnV0b3JzPjx0aXRs
ZXM+PHRpdGxlPlRoZSBpbXBhY3Qgb2Ygd2luZCBwb3dlciB2YXJpYWJpbGl0eSBvbiB0aGUgbGVh
c3QtY29zdCBkaXNwYXRjaCBvZiB1bml0cyBpbiB0aGUgZWxlY3RyaWNpdHkgZ2VuZXJhdGlvbiBz
eXN0ZW08L3RpdGxlPjwvdGl0bGVzPjxkYXRlcz48eWVhcj4yMDE0PC95ZWFyPjwvZGF0ZXM+PHB1
Ymxpc2hlcj5DaGFsbWVycyBVbml2ZXJzaXR5IG9mIFRlY2hub2xvZ3k8L3B1Ymxpc2hlcj48aXNi
bj45MTc1OTcwMDE1PC9pc2JuPjx1cmxzPjwvdXJscz48L3JlY29yZD48L0NpdGU+PENpdGU+PEF1
dGhvcj5Zb25nPC9BdXRob3I+PFllYXI+MjAwOTwvWWVhcj48UmVjTnVtPjI3NzwvUmVjTnVtPjxy
ZWNvcmQ+PHJlYy1udW1iZXI+Mjc3PC9yZWMtbnVtYmVyPjxmb3JlaWduLWtleXM+PGtleSBhcHA9
IkVOIiBkYi1pZD0id2F0Mno1eHYzOXp4OWxlZmV2MnZyemVpZmQ5ZHpmenN4NTB4IiB0aW1lc3Rh
bXA9IjAiPjI3Nzwva2V5PjwvZm9yZWlnbi1rZXlzPjxyZWYtdHlwZSBuYW1lPSJKb3VybmFsIEFy
dGljbGUiPjE3PC9yZWYtdHlwZT48Y29udHJpYnV0b3JzPjxhdXRob3JzPjxhdXRob3I+WW9uZywg
RnU8L2F1dGhvcj48YXV0aG9yPlp1eWksIExpPC9hdXRob3I+PGF1dGhvcj5TaGFoaWRlaHBvdXIs
IE0uPC9hdXRob3I+PGF1dGhvcj5Ub25neGluLCBaaGVuZzwvYXV0aG9yPjxhdXRob3I+TGl0dmlu
b3YsIEUuPC9hdXRob3I+PC9hdXRob3JzPjwvY29udHJpYnV0b3JzPjx0aXRsZXM+PHRpdGxlPkNv
b3JkaW5hdGlvbiBvZiBNaWR0ZXJtIE91dGFnZSBTY2hlZHVsaW5nIFdpdGggU2hvcnQtVGVybSBT
ZWN1cml0eS1Db25zdHJhaW5lZCBVbml0IENvbW1pdG1lbnQ8L3RpdGxlPjxzZWNvbmRhcnktdGl0
bGU+UG93ZXIgU3lzdGVtcywgSUVFRSBUcmFuc2FjdGlvbnMgb248L3NlY29uZGFyeS10aXRsZT48
L3RpdGxlcz48cGFnZXM+MTgxOC0xODMwPC9wYWdlcz48dm9sdW1lPjI0PC92b2x1bWU+PG51bWJl
cj40PC9udW1iZXI+PGtleXdvcmRzPjxrZXl3b3JkPmludGVnZXIgcHJvZ3JhbW1pbmc8L2tleXdv
cmQ+PGtleXdvcmQ+bWFpbnRlbmFuY2UgZW5naW5lZXJpbmc8L2tleXdvcmQ+PGtleXdvcmQ+cG93
ZXIgZ2VuZXJhdGlvbiBwbGFubmluZzwva2V5d29yZD48a2V5d29yZD5wb3dlciBnZW5lcmF0aW9u
IHNjaGVkdWxpbmc8L2tleXdvcmQ+PGtleXdvcmQ+cG93ZXIgc3lzdGVtIHNlY3VyaXR5PC9rZXl3
b3JkPjxrZXl3b3JkPnBvd2VyIHRyYW5zbWlzc2lvbiBwbGFubmluZzwva2V5d29yZD48a2V5d29y
ZD5yZWxheGF0aW9uIHRoZW9yeTwva2V5d29yZD48a2V5d29yZD5MYWdyYW5naWFuIHJlbGF4YXRp
b24gdGVjaG5pcXVlPC9rZXl3b3JkPjxrZXl3b3JkPk1JUCB0ZWNobmlxdWU8L2tleXdvcmQ+PGtl
eXdvcmQ+Y29vcmRpbmF0ZWQgZ2VuZXJhdGlvbiBtYWludGVuYW5jZSBzY2hlZHVsaW5nPC9rZXl3
b3JkPjxrZXl3b3JkPmNvb3JkaW5hdGVkIHRyYW5zbWlzc2lvbiBtYWludGVuYW5jZSBzY2hlZHVs
aW5nPC9rZXl3b3JkPjxrZXl3b3JkPm1pZHRlcm0gb3V0YWdlIHNjaGVkdWxpbmc8L2tleXdvcmQ+
PGtleXdvcmQ+bWl4ZWQgaW50ZWdlciBwcm9ncmFtbWluZzwva2V5d29yZD48a2V5d29yZD5vcHRp
bWl6YXRpb24gcHJvYmxlbTwva2V5d29yZD48a2V5d29yZD5zZWN1cml0eS1jb25zdHJhaW5lZCB1
bml0IGNvbW1pdG1lbnQ8L2tleXdvcmQ+PGtleXdvcmQ+c2hvcnQtdGVybSBTQ1VDPC9rZXl3b3Jk
PjxrZXl3b3JkPnNob3J0LXRlcm0gb3BlcmF0aW9uIHBsYW5uaW5nPC9rZXl3b3JkPjxrZXl3b3Jk
PnRyYW5zbWlzc2lvbiBmbG93czwva2V5d29yZD48a2V5d29yZD5HZW5lcmF0aW9uIGFuZCB0cmFu
c21pc3Npb24gbWFpbnRlbmFuY2Ugc2NoZWR1bGluZzwva2V5d29yZD48a2V5d29yZD5MYWdyYW5n
aWFuIHJlbGF4YXRpb248L2tleXdvcmQ+PC9rZXl3b3Jkcz48ZGF0ZXM+PHllYXI+MjAwOTwveWVh
cj48L2RhdGVzPjxpc2JuPjA4ODUtODk1MDwvaXNibj48dXJscz48L3VybHM+PGVsZWN0cm9uaWMt
cmVzb3VyY2UtbnVtPjEwLjExMDkvVFBXUlMuMjAwOS4yMDMwMjg5PC9lbGVjdHJvbmljLXJlc291
cmNlLW51bT48L3JlY29yZD48L0NpdGU+PENpdGU+PEF1dGhvcj5XYW5nPC9BdXRob3I+PFllYXI+
MTk5MzwvWWVhcj48UmVjTnVtPjEwNjwvUmVjTnVtPjxyZWNvcmQ+PHJlYy1udW1iZXI+MTA2PC9y
ZWMtbnVtYmVyPjxmb3JlaWduLWtleXM+PGtleSBhcHA9IkVOIiBkYi1pZD0id2F0Mno1eHYzOXp4
OWxlZmV2MnZyemVpZmQ5ZHpmenN4NTB4IiB0aW1lc3RhbXA9IjAiPjEwNjwva2V5PjwvZm9yZWln
bi1rZXlzPjxyZWYtdHlwZSBuYW1lPSJKb3VybmFsIEFydGljbGUiPjE3PC9yZWYtdHlwZT48Y29u
dHJpYnV0b3JzPjxhdXRob3JzPjxhdXRob3I+V2FuZywgQy48L2F1dGhvcj48YXV0aG9yPlNoYWhp
ZGVocG91ciwgUy4gTS48L2F1dGhvcj48L2F1dGhvcnM+PC9jb250cmlidXRvcnM+PHRpdGxlcz48
dGl0bGU+RWZmZWN0cyBvZiByYW1wLXJhdGUgbGltaXRzIG9uIHVuaXQgY29tbWl0bWVudCBhbmQg
ZWNvbm9taWMgZGlzcGF0Y2g8L3RpdGxlPjxzZWNvbmRhcnktdGl0bGU+UG93ZXIgU3lzdGVtcywg
SUVFRSBUcmFuc2FjdGlvbnMgb248L3NlY29uZGFyeS10aXRsZT48L3RpdGxlcz48cGFnZXM+MTM0
MS0xMzUwPC9wYWdlcz48dm9sdW1lPjg8L3ZvbHVtZT48bnVtYmVyPjM8L251bWJlcj48a2V5d29y
ZHM+PGtleXdvcmQ+YXJ0aWZpY2lhbCBpbnRlbGxpZ2VuY2U8L2tleXdvcmQ+PGtleXdvcmQ+ZHlu
YW1pYyBwcm9ncmFtbWluZzwva2V5d29yZD48a2V5d29yZD5lbGVjdHJpYyBwb3dlciBnZW5lcmF0
aW9uPC9rZXl3b3JkPjxrZXl3b3JkPmxvYWQgZGlzcGF0Y2hpbmc8L2tleXdvcmQ+PGtleXdvcmQ+
ZHluYW1pYyBwcm9jZXNzPC9rZXl3b3JkPjxrZXl3b3JkPmVjb25vbWljIGRpc3BhdGNoPC9rZXl3
b3JkPjxrZXl3b3JkPnJhbXAgY2hhcmFjdGVyaXN0aWNzPC9rZXl3b3JkPjxrZXl3b3JkPnJhbXAt
cmF0ZSBsaW1pdHM8L2tleXdvcmQ+PGtleXdvcmQ+c2h1dHRpbmcgZG93bjwva2V5d29yZD48a2V5
d29yZD5zdGFydGluZyB1cDwva2V5d29yZD48a2V5d29yZD51bml0IGNvbW1pdG1lbnQ8L2tleXdv
cmQ+PGtleXdvcmQ+QXJ0aWZpY2lhbCBuZXVyYWwgbmV0d29ya3M8L2tleXdvcmQ+PGtleXdvcmQ+
Q2hhcmFjdGVyIGdlbmVyYXRpb248L2tleXdvcmQ+PGtleXdvcmQ+RnVlbCBlY29ub215PC9rZXl3
b3JkPjxrZXl3b3JkPkpvYiBzaG9wIHNjaGVkdWxpbmc8L2tleXdvcmQ+PGtleXdvcmQ+UG93ZXIg
Z2VuZXJhdGlvbjwva2V5d29yZD48a2V5d29yZD5Qb3dlciBnZW5lcmF0aW9uIGVjb25vbWljczwv
a2V5d29yZD48a2V5d29yZD5Qb3dlciBzeXN0ZW0gZHluYW1pY3M8L2tleXdvcmQ+PGtleXdvcmQ+
UG93ZXIgc3lzdGVtIGVjb25vbWljczwva2V5d29yZD48a2V5d29yZD5Qb3dlciBzeXN0ZW1zPC9r
ZXl3b3JkPjwva2V5d29yZHM+PGRhdGVzPjx5ZWFyPjE5OTM8L3llYXI+PC9kYXRlcz48aXNibj4w
ODg1LTg5NTA8L2lzYm4+PHVybHM+PC91cmxzPjxlbGVjdHJvbmljLXJlc291cmNlLW51bT4xMC4x
MTA5LzU5LjI2MDg1OTwvZWxlY3Ryb25pYy1yZXNvdXJjZS1udW0+PC9yZWNvcmQ+PC9DaXRlPjxD
aXRlPjxBdXRob3I+VW1tZWxzPC9BdXRob3I+PFllYXI+MjAwNzwvWWVhcj48UmVjTnVtPjE1NTwv
UmVjTnVtPjxyZWNvcmQ+PHJlYy1udW1iZXI+MTU1PC9yZWMtbnVtYmVyPjxmb3JlaWduLWtleXM+
PGtleSBhcHA9IkVOIiBkYi1pZD0id2F0Mno1eHYzOXp4OWxlZmV2MnZyemVpZmQ5ZHpmenN4NTB4
IiB0aW1lc3RhbXA9IjAiPjE1NTwva2V5PjwvZm9yZWlnbi1rZXlzPjxyZWYtdHlwZSBuYW1lPSJK
b3VybmFsIEFydGljbGUiPjE3PC9yZWYtdHlwZT48Y29udHJpYnV0b3JzPjxhdXRob3JzPjxhdXRo
b3I+VW1tZWxzLCBCLiBDLjwvYXV0aG9yPjxhdXRob3I+R2liZXNjdSwgTS48L2F1dGhvcj48YXV0
aG9yPlBlbGdydW0sIEUuPC9hdXRob3I+PGF1dGhvcj5LbGluZywgVy4gTC48L2F1dGhvcj48YXV0
aG9yPkJyYW5kLCBBLiBKLjwvYXV0aG9yPjwvYXV0aG9ycz48L2NvbnRyaWJ1dG9ycz48dGl0bGVz
Pjx0aXRsZT5JbXBhY3RzIG9mIFdpbmQgUG93ZXIgb24gVGhlcm1hbCBHZW5lcmF0aW9uIFVuaXQg
Q29tbWl0bWVudCBhbmQgRGlzcGF0Y2g8L3RpdGxlPjxzZWNvbmRhcnktdGl0bGU+RW5lcmd5IENv
bnZlcnNpb24sIElFRUUgVHJhbnNhY3Rpb25zIG9uPC9zZWNvbmRhcnktdGl0bGU+PC90aXRsZXM+
PHBhZ2VzPjQ0LTUxPC9wYWdlcz48dm9sdW1lPjIyPC92b2x1bWU+PG51bWJlcj4xPC9udW1iZXI+
PGtleXdvcmRzPjxrZXl3b3JkPmNvZ2VuZXJhdGlvbjwva2V5d29yZD48a2V5d29yZD5lbnZpcm9u
bWVudGFsIGZhY3RvcnM8L2tleXdvcmQ+PGtleXdvcmQ+bG9hZCBmb3JlY2FzdGluZzwva2V5d29y
ZD48a2V5d29yZD5wb3dlciBnZW5lcmF0aW9uIGRpc3BhdGNoPC9rZXl3b3JkPjxrZXl3b3JkPnBv
d2VyIGdlbmVyYXRpb24gcmVsaWFiaWxpdHk8L2tleXdvcmQ+PGtleXdvcmQ+cG93ZXIgZ2VuZXJh
dGlvbiBzY2hlZHVsaW5nPC9rZXl3b3JkPjxrZXl3b3JkPnBvd2VyIHN5c3RlbSBpbnRlcmNvbm5l
Y3Rpb248L2tleXdvcmQ+PGtleXdvcmQ+dGhlcm1hbCBwb3dlciBzdGF0aW9uczwva2V5d29yZD48
a2V5d29yZD53aW5kIHBvd2VyIHBsYW50czwva2V5d29yZD48a2V5d29yZD5DSFA8L2tleXdvcmQ+
PGtleXdvcmQ+RHV0Y2ggcG93ZXIgc3lzdGVtPC9rZXl3b3JkPjxrZXl3b3JkPmNvbWJpbmVkIGhl
YXQgYW5kIHBvd2VyPC9rZXl3b3JkPjxrZXl3b3JkPmxhcmdlLXNjYWxlIHdpbmQgcG93ZXIgcGVu
ZXRyYXRpb248L2tleXdvcmQ+PGtleXdvcmQ+b2Zmc2hvcmUgd2luZCBmYXJtczwva2V5d29yZD48
a2V5d29yZD5vbnNob3JlIHdpbmQgZmFybXM8L2tleXdvcmQ+PGtleXdvcmQ+cmFtcC1yYXRlIGNv
bnN0cmFpbnRzPC9rZXl3b3JkPjxrZXl3b3JkPnNob3J0LXRlcm0gcGxhbm5pbmcgYWN0aXZpdHk8
L2tleXdvcmQ+PGtleXdvcmQ+dGhlcm1hbCBnZW5lcmF0aW9uPC9rZXl3b3JkPjxrZXl3b3JkPnVu
aXQgY29tbWl0bWVudCBhbmQgZWNvbm9taWMgZGlzcGF0Y2ggdG9vbDwva2V5d29yZD48a2V5d29y
ZD51bml0IHNjaGVkdWxpbmc8L2tleXdvcmQ+PGtleXdvcmQ+d2luZCBwb3dlciBmb3JlY2FzdGlu
Zzwva2V5d29yZD48a2V5d29yZD5FY29ub21pYyBmb3JlY2FzdGluZzwva2V5d29yZD48a2V5d29y
ZD5MYXJnZS1zY2FsZSBzeXN0ZW1zPC9rZXl3b3JkPjxrZXl3b3JkPlBvd2VyIGdlbmVyYXRpb248
L2tleXdvcmQ+PGtleXdvcmQ+UG93ZXIgc3lzdGVtIHBsYW5uaW5nPC9rZXl3b3JkPjxrZXl3b3Jk
PlBvd2VyIHN5c3RlbSByZWxpYWJpbGl0eTwva2V5d29yZD48a2V5d29yZD5Qb3dlciBzeXN0ZW0g
c2ltdWxhdGlvbjwva2V5d29yZD48a2V5d29yZD5XaW5kIGVuZXJneTwva2V5d29yZD48a2V5d29y
ZD5XaW5kIGVuZXJneSBnZW5lcmF0aW9uPC9rZXl3b3JkPjxrZXl3b3JkPldpbmQgZm9yZWNhc3Rp
bmc8L2tleXdvcmQ+PGtleXdvcmQ+UG93ZXIgc3lzdGVtIGludGVncmF0aW9uPC9rZXl3b3JkPjxr
ZXl3b3JkPnVuaXQgY29tbWl0bWVudCBhbmQgZWNvbm9taWMgZGlzcGF0Y2g8L2tleXdvcmQ+PGtl
eXdvcmQ+d2luZCBwb3dlcjwva2V5d29yZD48a2V5d29yZD53aW5kIHBvd2VyIGZvcmVjYXN0PC9r
ZXl3b3JkPjwva2V5d29yZHM+PGRhdGVzPjx5ZWFyPjIwMDc8L3llYXI+PC9kYXRlcz48aXNibj4w
ODg1LTg5Njk8L2lzYm4+PHVybHM+PC91cmxzPjxlbGVjdHJvbmljLXJlc291cmNlLW51bT4xMC4x
MTA5L1RFQy4yMDA2Ljg4OTYxNjwvZWxlY3Ryb25pYy1yZXNvdXJjZS1udW0+PC9yZWNvcmQ+PC9D
aXRlPjxDaXRlPjxBdXRob3I+TWV0aGFwcmF5b29uPC9BdXRob3I+PFllYXI+MjAwNzwvWWVhcj48
UmVjTnVtPjE4MjwvUmVjTnVtPjxyZWNvcmQ+PHJlYy1udW1iZXI+MTgyPC9yZWMtbnVtYmVyPjxm
b3JlaWduLWtleXM+PGtleSBhcHA9IkVOIiBkYi1pZD0id2F0Mno1eHYzOXp4OWxlZmV2MnZyemVp
ZmQ5ZHpmenN4NTB4IiB0aW1lc3RhbXA9IjAiPjE4Mjwva2V5PjwvZm9yZWlnbi1rZXlzPjxyZWYt
dHlwZSBuYW1lPSJKb3VybmFsIEFydGljbGUiPjE3PC9yZWYtdHlwZT48Y29udHJpYnV0b3JzPjxh
dXRob3JzPjxhdXRob3I+TWV0aGFwcmF5b29uLCBLLjwvYXV0aG9yPjxhdXRob3I+WWluZ3ZpdmF0
YW5hcG9uZywgQy48L2F1dGhvcj48YXV0aG9yPldlaS1KZW4sIExlZTwvYXV0aG9yPjxhdXRob3I+
TGlhbywgSi4gUi48L2F1dGhvcj48L2F1dGhvcnM+PC9jb250cmlidXRvcnM+PHRpdGxlcz48dGl0
bGU+QW4gSW50ZWdyYXRpb24gb2YgQU5OIFdpbmQgUG93ZXIgRXN0aW1hdGlvbiBJbnRvIFVuaXQg
Q29tbWl0bWVudCBDb25zaWRlcmluZyB0aGUgRm9yZWNhc3RpbmcgVW5jZXJ0YWludHk8L3RpdGxl
PjxzZWNvbmRhcnktdGl0bGU+SW5kdXN0cnkgQXBwbGljYXRpb25zLCBJRUVFIFRyYW5zYWN0aW9u
cyBvbjwvc2Vjb25kYXJ5LXRpdGxlPjwvdGl0bGVzPjxwYWdlcz4xNDQxLTE0NDg8L3BhZ2VzPjx2
b2x1bWU+NDM8L3ZvbHVtZT48bnVtYmVyPjY8L251bWJlcj48a2V5d29yZHM+PGtleXdvcmQ+bmV1
cmFsIG5ldHM8L2tleXdvcmQ+PGtleXdvcmQ+cG93ZXIgZW5naW5lZXJpbmcgY29tcHV0aW5nPC9r
ZXl3b3JkPjxrZXl3b3JkPnBvd2VyIGdlbmVyYXRpb24gcGxhbm5pbmc8L2tleXdvcmQ+PGtleXdv
cmQ+cG93ZXIgZ2VuZXJhdGlvbiBzY2hlZHVsaW5nPC9rZXl3b3JkPjxrZXl3b3JkPndpbmQgcG93
ZXIgcGxhbnRzPC9rZXl3b3JkPjxrZXl3b3JkPkFOTiBtb2RlbDwva2V5d29yZD48a2V5d29yZD5M
YXd0b24gQ2l0eTwva2V5d29yZD48a2V5d29yZD5hcnRpZmljaWFsLW5ldXJhbC1uZXR3b3JrPC9r
ZXl3b3JkPjxrZXl3b3JkPmZvcmVjYXN0aW5nIHVuY2VydGFpbnR5PC9rZXl3b3JkPjxrZXl3b3Jk
PnVuaXQgY29tbWl0bWVudDwva2V5d29yZD48a2V5d29yZD51bml0IGNvbW1pdG1lbnQgc2NoZWR1
bGluZzwva2V5d29yZD48a2V5d29yZD53aW5kIGVuZXJneTwva2V5d29yZD48a2V5d29yZD53aW5k
IHBvd2VyIGVzdGltYXRpb248L2tleXdvcmQ+PGtleXdvcmQ+d2luZCBwb3dlciBmb3JlY2FzdGVy
PC9rZXl3b3JkPjxrZXl3b3JkPndpbmQgcG93ZXIgZ2VuZXJhdGlvbjwva2V5d29yZD48a2V5d29y
ZD53aW5kIHR1cmJpbmUgdGVjaG5vbG9neTwva2V5d29yZD48a2V5d29yZD5DYXBhY2l0eSBwbGFu
bmluZzwva2V5d29yZD48a2V5d29yZD5GbHVjdHVhdGlvbnM8L2tleXdvcmQ+PGtleXdvcmQ+UG93
ZXIgZ2VuZXJhdGlvbjwva2V5d29yZD48a2V5d29yZD5SZWxpYWJpbGl0eTwva2V5d29yZD48a2V5
d29yZD5VbmNlcnRhaW50eTwva2V5d29yZD48a2V5d29yZD5XaW5kIGVuZXJneSBnZW5lcmF0aW9u
PC9rZXl3b3JkPjxrZXl3b3JkPldpbmQgZm9yZWNhc3Rpbmc8L2tleXdvcmQ+PGtleXdvcmQ+V2lu
ZCB0dXJiaW5lczwva2V5d29yZD48a2V5d29yZD5BcnRpZmljaWFsIG5ldXJhbCBuZXR3b3JrIChB
Tk4pPC9rZXl3b3JkPjxrZXl3b3JkPmNvbmZpZGVuY2UgaW50ZXJ2YWw8L2tleXdvcmQ+PGtleXdv
cmQ+c2hvcnQtdGVybSB3aW5kIHBvd2VyIGZvcmVjYXN0PC9rZXl3b3JkPjxrZXl3b3JkPndpbmQg
Zm9yZWNhc3QgdW5jZXJ0YWludHk8L2tleXdvcmQ+PC9rZXl3b3Jkcz48ZGF0ZXM+PHllYXI+MjAw
NzwveWVhcj48L2RhdGVzPjxpc2JuPjAwOTMtOTk5NDwvaXNibj48dXJscz48L3VybHM+PGVsZWN0
cm9uaWMtcmVzb3VyY2UtbnVtPjEwLjExMDkvVElBLjIwMDcuOTA4MjAzPC9lbGVjdHJvbmljLXJl
c291cmNlLW51bT48L3JlY29yZD48L0NpdGU+PC9FbmROb3RlPgB=
</w:fldData>
        </w:fldChar>
      </w:r>
      <w:r w:rsidR="000201C4">
        <w:rPr>
          <w:lang w:eastAsia="en-US"/>
        </w:rPr>
        <w:instrText xml:space="preserve"> ADDIN EN.CITE.DATA </w:instrText>
      </w:r>
      <w:r w:rsidR="000201C4">
        <w:rPr>
          <w:lang w:eastAsia="en-US"/>
        </w:rPr>
      </w:r>
      <w:r w:rsidR="000201C4">
        <w:rPr>
          <w:lang w:eastAsia="en-US"/>
        </w:rPr>
        <w:fldChar w:fldCharType="end"/>
      </w:r>
      <w:r w:rsidR="00B840A7" w:rsidRPr="00ED6412">
        <w:rPr>
          <w:lang w:eastAsia="en-US"/>
        </w:rPr>
      </w:r>
      <w:r w:rsidR="00B840A7" w:rsidRPr="00ED6412">
        <w:rPr>
          <w:lang w:eastAsia="en-US"/>
        </w:rPr>
        <w:fldChar w:fldCharType="separate"/>
      </w:r>
      <w:r w:rsidR="000201C4">
        <w:rPr>
          <w:noProof/>
          <w:lang w:eastAsia="en-US"/>
        </w:rPr>
        <w:t>[</w:t>
      </w:r>
      <w:hyperlink w:anchor="_ENREF_49" w:tooltip="Göransson, 2014 #464" w:history="1">
        <w:r w:rsidR="00213BF8">
          <w:rPr>
            <w:noProof/>
            <w:lang w:eastAsia="en-US"/>
          </w:rPr>
          <w:t>49</w:t>
        </w:r>
      </w:hyperlink>
      <w:r w:rsidR="000201C4">
        <w:rPr>
          <w:noProof/>
          <w:lang w:eastAsia="en-US"/>
        </w:rPr>
        <w:t xml:space="preserve">, </w:t>
      </w:r>
      <w:hyperlink w:anchor="_ENREF_51" w:tooltip="Saravanan, 2013 #465" w:history="1">
        <w:r w:rsidR="00213BF8">
          <w:rPr>
            <w:noProof/>
            <w:lang w:eastAsia="en-US"/>
          </w:rPr>
          <w:t>51</w:t>
        </w:r>
      </w:hyperlink>
      <w:r w:rsidR="000201C4">
        <w:rPr>
          <w:noProof/>
          <w:lang w:eastAsia="en-US"/>
        </w:rPr>
        <w:t xml:space="preserve">, </w:t>
      </w:r>
      <w:hyperlink w:anchor="_ENREF_54" w:tooltip="Yong, 2009 #277" w:history="1">
        <w:r w:rsidR="00213BF8">
          <w:rPr>
            <w:noProof/>
            <w:lang w:eastAsia="en-US"/>
          </w:rPr>
          <w:t>54-57</w:t>
        </w:r>
      </w:hyperlink>
      <w:r w:rsidR="000201C4">
        <w:rPr>
          <w:noProof/>
          <w:lang w:eastAsia="en-US"/>
        </w:rPr>
        <w:t>]</w:t>
      </w:r>
      <w:r w:rsidR="00B840A7" w:rsidRPr="00ED6412">
        <w:rPr>
          <w:lang w:eastAsia="en-US"/>
        </w:rPr>
        <w:fldChar w:fldCharType="end"/>
      </w:r>
      <w:r w:rsidR="0060480C" w:rsidRPr="00ED6412">
        <w:rPr>
          <w:lang w:eastAsia="en-US"/>
        </w:rPr>
        <w:t>.</w:t>
      </w:r>
      <w:r w:rsidR="00EC060C" w:rsidRPr="00ED6412">
        <w:rPr>
          <w:lang w:eastAsia="en-US"/>
        </w:rPr>
        <w:t xml:space="preserve"> </w:t>
      </w:r>
      <w:r w:rsidR="0039024E" w:rsidRPr="00ED6412">
        <w:rPr>
          <w:lang w:eastAsia="en-US"/>
        </w:rPr>
        <w:t xml:space="preserve">Most of the </w:t>
      </w:r>
      <w:r w:rsidR="00A91563" w:rsidRPr="00ED6412">
        <w:rPr>
          <w:lang w:eastAsia="en-US"/>
        </w:rPr>
        <w:t xml:space="preserve">generation </w:t>
      </w:r>
      <w:r w:rsidR="0039024E" w:rsidRPr="00ED6412">
        <w:rPr>
          <w:lang w:eastAsia="en-US"/>
        </w:rPr>
        <w:t>properties are considered as operation constraints in th</w:t>
      </w:r>
      <w:r w:rsidR="009D319F" w:rsidRPr="00ED6412">
        <w:rPr>
          <w:lang w:eastAsia="en-US"/>
        </w:rPr>
        <w:t>is</w:t>
      </w:r>
      <w:r w:rsidR="0039024E" w:rsidRPr="00ED6412">
        <w:rPr>
          <w:lang w:eastAsia="en-US"/>
        </w:rPr>
        <w:t xml:space="preserve"> model.</w:t>
      </w:r>
    </w:p>
    <w:p w14:paraId="2EB95AC6" w14:textId="5074BF05" w:rsidR="006409BE" w:rsidRPr="00ED6412" w:rsidRDefault="00E47813" w:rsidP="001E3750">
      <w:pPr>
        <w:pStyle w:val="Heading3"/>
      </w:pPr>
      <w:bookmarkStart w:id="50" w:name="_Toc523347725"/>
      <w:r w:rsidRPr="00ED6412">
        <w:t xml:space="preserve">Investment </w:t>
      </w:r>
      <w:r w:rsidR="00485A18" w:rsidRPr="00ED6412">
        <w:t>model</w:t>
      </w:r>
      <w:bookmarkEnd w:id="50"/>
    </w:p>
    <w:p w14:paraId="381FECDB" w14:textId="51CD86AE" w:rsidR="00971185" w:rsidRPr="00ED6412" w:rsidRDefault="00091CA0" w:rsidP="00725E14">
      <w:r w:rsidRPr="00ED6412">
        <w:t>The i</w:t>
      </w:r>
      <w:r w:rsidR="0039024E" w:rsidRPr="00ED6412">
        <w:t xml:space="preserve">nvestment model </w:t>
      </w:r>
      <w:r w:rsidR="00951853" w:rsidRPr="00ED6412">
        <w:t>is</w:t>
      </w:r>
      <w:r w:rsidR="0039024E" w:rsidRPr="00ED6412">
        <w:t xml:space="preserve"> a l</w:t>
      </w:r>
      <w:r w:rsidR="00485A18" w:rsidRPr="00ED6412">
        <w:t>ong-term</w:t>
      </w:r>
      <w:r w:rsidR="00CB3699" w:rsidRPr="00ED6412">
        <w:t xml:space="preserve"> planning</w:t>
      </w:r>
      <w:r w:rsidR="00E34284" w:rsidRPr="00ED6412">
        <w:t xml:space="preserve"> model</w:t>
      </w:r>
      <w:r w:rsidR="00CB3699" w:rsidRPr="00ED6412">
        <w:t xml:space="preserve"> for an optimal portfolio of power plants and transmission </w:t>
      </w:r>
      <w:r w:rsidR="00CE06C4" w:rsidRPr="00ED6412">
        <w:fldChar w:fldCharType="begin"/>
      </w:r>
      <w:r w:rsidR="000201C4">
        <w:instrText xml:space="preserve"> ADDIN EN.CITE &lt;EndNote&gt;&lt;Cite&gt;&lt;Author&gt;Mazer&lt;/Author&gt;&lt;Year&gt;2007&lt;/Year&gt;&lt;RecNum&gt;463&lt;/RecNum&gt;&lt;DisplayText&gt;[52]&lt;/DisplayText&gt;&lt;record&gt;&lt;rec-number&gt;463&lt;/rec-number&gt;&lt;foreign-keys&gt;&lt;key app="EN" db-id="wat2z5xv39zx9lefev2vrzeifd9dzfzsx50x" timestamp="0"&gt;463&lt;/key&gt;&lt;/foreign-keys&gt;&lt;ref-type name="Book"&gt;6&lt;/ref-type&gt;&lt;contributors&gt;&lt;authors&gt;&lt;author&gt;Mazer, Arthur&lt;/author&gt;&lt;/authors&gt;&lt;/contributors&gt;&lt;titles&gt;&lt;title&gt;Electric power planning for regulated and deregulated markets&lt;/title&gt;&lt;/titles&gt;&lt;dates&gt;&lt;year&gt;2007&lt;/year&gt;&lt;/dates&gt;&lt;publisher&gt;John Wiley &amp;amp; Sons&lt;/publisher&gt;&lt;isbn&gt;0470130563&lt;/isbn&gt;&lt;urls&gt;&lt;/urls&gt;&lt;/record&gt;&lt;/Cite&gt;&lt;/EndNote&gt;</w:instrText>
      </w:r>
      <w:r w:rsidR="00CE06C4" w:rsidRPr="00ED6412">
        <w:fldChar w:fldCharType="separate"/>
      </w:r>
      <w:r w:rsidR="000201C4">
        <w:rPr>
          <w:noProof/>
        </w:rPr>
        <w:t>[</w:t>
      </w:r>
      <w:hyperlink w:anchor="_ENREF_52" w:tooltip="Mazer, 2007 #463" w:history="1">
        <w:r w:rsidR="00213BF8">
          <w:rPr>
            <w:noProof/>
          </w:rPr>
          <w:t>52</w:t>
        </w:r>
      </w:hyperlink>
      <w:r w:rsidR="000201C4">
        <w:rPr>
          <w:noProof/>
        </w:rPr>
        <w:t>]</w:t>
      </w:r>
      <w:r w:rsidR="00CE06C4" w:rsidRPr="00ED6412">
        <w:fldChar w:fldCharType="end"/>
      </w:r>
      <w:r w:rsidR="00485A18" w:rsidRPr="00ED6412">
        <w:t>.</w:t>
      </w:r>
      <w:r w:rsidR="001D5FE3" w:rsidRPr="00ED6412">
        <w:t xml:space="preserve"> </w:t>
      </w:r>
      <w:r w:rsidR="00E34BC7" w:rsidRPr="00ED6412">
        <w:t>Typically, i</w:t>
      </w:r>
      <w:r w:rsidR="001D5FE3" w:rsidRPr="00ED6412">
        <w:t xml:space="preserve">t </w:t>
      </w:r>
      <w:r w:rsidR="00E34284" w:rsidRPr="00ED6412">
        <w:t>aim</w:t>
      </w:r>
      <w:r w:rsidR="00E34BC7" w:rsidRPr="00ED6412">
        <w:t>s</w:t>
      </w:r>
      <w:r w:rsidR="007B0C47" w:rsidRPr="00ED6412">
        <w:t xml:space="preserve"> </w:t>
      </w:r>
      <w:r w:rsidR="00E34284" w:rsidRPr="00ED6412">
        <w:t>to</w:t>
      </w:r>
      <w:r w:rsidR="00E34BC7" w:rsidRPr="00ED6412">
        <w:t xml:space="preserve"> minimiz</w:t>
      </w:r>
      <w:r w:rsidR="00E34284" w:rsidRPr="00ED6412">
        <w:t>e the</w:t>
      </w:r>
      <w:r w:rsidR="007B0C47" w:rsidRPr="00ED6412">
        <w:t xml:space="preserve"> </w:t>
      </w:r>
      <w:r w:rsidR="00E52760" w:rsidRPr="00ED6412">
        <w:t xml:space="preserve">levelized cost of electricity (LCOE), </w:t>
      </w:r>
      <w:r w:rsidR="00E34BC7" w:rsidRPr="00ED6412">
        <w:t xml:space="preserve">which includes capital costs, fuel costs, operations and </w:t>
      </w:r>
      <w:r w:rsidR="00E34BC7" w:rsidRPr="00ED6412">
        <w:lastRenderedPageBreak/>
        <w:t>maintenance costs, financing costs, and an assumed utilization rate for different plant types</w:t>
      </w:r>
      <w:r w:rsidR="00A64D9A" w:rsidRPr="00ED6412">
        <w:t xml:space="preserve"> </w:t>
      </w:r>
      <w:r w:rsidR="00CE06C4" w:rsidRPr="00ED6412">
        <w:fldChar w:fldCharType="begin"/>
      </w:r>
      <w:r w:rsidR="000201C4">
        <w:instrText xml:space="preserve"> ADDIN EN.CITE &lt;EndNote&gt;&lt;Cite&gt;&lt;Author&gt;EIA&lt;/Author&gt;&lt;Year&gt;2017&lt;/Year&gt;&lt;RecNum&gt;467&lt;/RecNum&gt;&lt;DisplayText&gt;[58]&lt;/DisplayText&gt;&lt;record&gt;&lt;rec-number&gt;467&lt;/rec-number&gt;&lt;foreign-keys&gt;&lt;key app="EN" db-id="wat2z5xv39zx9lefev2vrzeifd9dzfzsx50x" timestamp="0"&gt;467&lt;/key&gt;&lt;/foreign-keys&gt;&lt;ref-type name="Journal Article"&gt;17&lt;/ref-type&gt;&lt;contributors&gt;&lt;authors&gt;&lt;author&gt;EIA&lt;/author&gt;&lt;/authors&gt;&lt;/contributors&gt;&lt;titles&gt;&lt;title&gt;Levelized Cost and Levelized Avoided Cost of New Generation Resources in the Annual Energy Outlook 2017&lt;/title&gt;&lt;/titles&gt;&lt;dates&gt;&lt;year&gt;2017&lt;/year&gt;&lt;/dates&gt;&lt;urls&gt;&lt;related-urls&gt;&lt;url&gt;https://www.eia.gov/outlooks/aeo/pdf/electricity_generation.pdf&lt;/url&gt;&lt;/related-urls&gt;&lt;/urls&gt;&lt;/record&gt;&lt;/Cite&gt;&lt;/EndNote&gt;</w:instrText>
      </w:r>
      <w:r w:rsidR="00CE06C4" w:rsidRPr="00ED6412">
        <w:fldChar w:fldCharType="separate"/>
      </w:r>
      <w:r w:rsidR="000201C4">
        <w:rPr>
          <w:noProof/>
        </w:rPr>
        <w:t>[</w:t>
      </w:r>
      <w:hyperlink w:anchor="_ENREF_58" w:tooltip="EIA, 2017 #467" w:history="1">
        <w:r w:rsidR="00213BF8">
          <w:rPr>
            <w:noProof/>
          </w:rPr>
          <w:t>58</w:t>
        </w:r>
      </w:hyperlink>
      <w:r w:rsidR="000201C4">
        <w:rPr>
          <w:noProof/>
        </w:rPr>
        <w:t>]</w:t>
      </w:r>
      <w:r w:rsidR="00CE06C4" w:rsidRPr="00ED6412">
        <w:fldChar w:fldCharType="end"/>
      </w:r>
      <w:r w:rsidR="00E34BC7" w:rsidRPr="00ED6412">
        <w:t>.</w:t>
      </w:r>
      <w:r w:rsidR="002916FB" w:rsidRPr="00ED6412">
        <w:t xml:space="preserve"> It is able to evaluate </w:t>
      </w:r>
      <w:r w:rsidR="00866A03" w:rsidRPr="00ED6412">
        <w:t xml:space="preserve">the </w:t>
      </w:r>
      <w:r w:rsidR="002916FB" w:rsidRPr="00ED6412">
        <w:t>outcome</w:t>
      </w:r>
      <w:r w:rsidR="00C37F8B" w:rsidRPr="00ED6412">
        <w:t>s</w:t>
      </w:r>
      <w:r w:rsidR="002916FB" w:rsidRPr="00ED6412">
        <w:t xml:space="preserve"> of the</w:t>
      </w:r>
      <w:r w:rsidR="00C37F8B" w:rsidRPr="00ED6412">
        <w:t xml:space="preserve"> </w:t>
      </w:r>
      <w:r w:rsidR="00971185" w:rsidRPr="00ED6412">
        <w:t>different policies</w:t>
      </w:r>
      <w:r w:rsidR="00CF0CF1" w:rsidRPr="00ED6412">
        <w:t xml:space="preserve"> </w:t>
      </w:r>
      <w:r w:rsidR="00CE06C4" w:rsidRPr="00ED6412">
        <w:fldChar w:fldCharType="begin"/>
      </w:r>
      <w:r w:rsidR="000201C4">
        <w:instrText xml:space="preserve"> ADDIN EN.CITE &lt;EndNote&gt;&lt;Cite&gt;&lt;Author&gt;Göransson&lt;/Author&gt;&lt;Year&gt;2014&lt;/Year&gt;&lt;RecNum&gt;464&lt;/RecNum&gt;&lt;DisplayText&gt;[49]&lt;/DisplayText&gt;&lt;record&gt;&lt;rec-number&gt;464&lt;/rec-number&gt;&lt;foreign-keys&gt;&lt;key app="EN" db-id="wat2z5xv39zx9lefev2vrzeifd9dzfzsx50x" timestamp="0"&gt;464&lt;/key&gt;&lt;/foreign-keys&gt;&lt;ref-type name="Thesis"&gt;32&lt;/ref-type&gt;&lt;contributors&gt;&lt;authors&gt;&lt;author&gt;Göransson, Lisa&lt;/author&gt;&lt;/authors&gt;&lt;/contributors&gt;&lt;titles&gt;&lt;title&gt;The impact of wind power variability on the least-cost dispatch of units in the electricity generation system&lt;/title&gt;&lt;/titles&gt;&lt;dates&gt;&lt;year&gt;2014&lt;/year&gt;&lt;/dates&gt;&lt;publisher&gt;Chalmers University of Technology&lt;/publisher&gt;&lt;isbn&gt;9175970015&lt;/isbn&gt;&lt;urls&gt;&lt;/urls&gt;&lt;/record&gt;&lt;/Cite&gt;&lt;/EndNote&gt;</w:instrText>
      </w:r>
      <w:r w:rsidR="00CE06C4" w:rsidRPr="00ED6412">
        <w:fldChar w:fldCharType="separate"/>
      </w:r>
      <w:r w:rsidR="000201C4">
        <w:rPr>
          <w:noProof/>
        </w:rPr>
        <w:t>[</w:t>
      </w:r>
      <w:hyperlink w:anchor="_ENREF_49" w:tooltip="Göransson, 2014 #464" w:history="1">
        <w:r w:rsidR="00213BF8">
          <w:rPr>
            <w:noProof/>
          </w:rPr>
          <w:t>49</w:t>
        </w:r>
      </w:hyperlink>
      <w:r w:rsidR="000201C4">
        <w:rPr>
          <w:noProof/>
        </w:rPr>
        <w:t>]</w:t>
      </w:r>
      <w:r w:rsidR="00CE06C4" w:rsidRPr="00ED6412">
        <w:fldChar w:fldCharType="end"/>
      </w:r>
      <w:r w:rsidR="00971185" w:rsidRPr="00ED6412">
        <w:t xml:space="preserve">. </w:t>
      </w:r>
    </w:p>
    <w:p w14:paraId="437DC94E" w14:textId="15B52213" w:rsidR="00E47813" w:rsidRPr="00ED6412" w:rsidRDefault="00E47813" w:rsidP="001E3750">
      <w:pPr>
        <w:pStyle w:val="Heading3"/>
      </w:pPr>
      <w:bookmarkStart w:id="51" w:name="_Toc523347726"/>
      <w:r w:rsidRPr="00ED6412">
        <w:t>Electricity market model</w:t>
      </w:r>
      <w:bookmarkEnd w:id="51"/>
    </w:p>
    <w:p w14:paraId="56A9C2D8" w14:textId="7C3C60F3" w:rsidR="00F721F0" w:rsidRPr="00ED6412" w:rsidRDefault="00F22275" w:rsidP="00352D0A">
      <w:pPr>
        <w:rPr>
          <w:lang w:eastAsia="en-US"/>
        </w:rPr>
      </w:pPr>
      <w:r w:rsidRPr="00ED6412">
        <w:rPr>
          <w:lang w:eastAsia="en-US"/>
        </w:rPr>
        <w:t>The e</w:t>
      </w:r>
      <w:r w:rsidR="001D3144" w:rsidRPr="00ED6412">
        <w:rPr>
          <w:lang w:eastAsia="en-US"/>
        </w:rPr>
        <w:t>lectricity market model</w:t>
      </w:r>
      <w:r w:rsidR="00CF0CF1" w:rsidRPr="00ED6412">
        <w:rPr>
          <w:lang w:eastAsia="en-US"/>
        </w:rPr>
        <w:t xml:space="preserve"> </w:t>
      </w:r>
      <w:r w:rsidR="00F721F0" w:rsidRPr="00ED6412">
        <w:rPr>
          <w:lang w:eastAsia="en-US"/>
        </w:rPr>
        <w:t>considers the market behaviours in a</w:t>
      </w:r>
      <w:r w:rsidR="00937504" w:rsidRPr="00ED6412">
        <w:rPr>
          <w:lang w:eastAsia="en-US"/>
        </w:rPr>
        <w:t>n optimization</w:t>
      </w:r>
      <w:r w:rsidR="00F721F0" w:rsidRPr="00ED6412">
        <w:rPr>
          <w:lang w:eastAsia="en-US"/>
        </w:rPr>
        <w:t xml:space="preserve"> model. It is able to be either short, mid or long term</w:t>
      </w:r>
      <w:r w:rsidR="009A2B15" w:rsidRPr="00ED6412">
        <w:rPr>
          <w:lang w:eastAsia="en-US"/>
        </w:rPr>
        <w:t xml:space="preserve"> </w:t>
      </w:r>
      <w:r w:rsidR="00CE06C4" w:rsidRPr="00ED6412">
        <w:rPr>
          <w:lang w:eastAsia="en-US"/>
        </w:rPr>
        <w:fldChar w:fldCharType="begin">
          <w:fldData xml:space="preserve">PEVuZE5vdGU+PENpdGU+PEF1dGhvcj5CYXJyb3NvPC9BdXRob3I+PFllYXI+MjAwNTwvWWVhcj48
UmVjTnVtPjQ2ODwvUmVjTnVtPjxEaXNwbGF5VGV4dD5bNTIsIDU5LCA2MF08L0Rpc3BsYXlUZXh0
PjxyZWNvcmQ+PHJlYy1udW1iZXI+NDY4PC9yZWMtbnVtYmVyPjxmb3JlaWduLWtleXM+PGtleSBh
cHA9IkVOIiBkYi1pZD0id2F0Mno1eHYzOXp4OWxlZmV2MnZyemVpZmQ5ZHpmenN4NTB4IiB0aW1l
c3RhbXA9IjAiPjQ2ODwva2V5PjwvZm9yZWlnbi1rZXlzPjxyZWYtdHlwZSBuYW1lPSJDb25mZXJl
bmNlIFByb2NlZWRpbmdzIj4xMDwvcmVmLXR5cGU+PGNvbnRyaWJ1dG9ycz48YXV0aG9ycz48YXV0
aG9yPkwuIEEuIEJhcnJvc288L2F1dGhvcj48YXV0aG9yPlQuIEguIENhdmFsY2FudGk8L2F1dGhv
cj48YXV0aG9yPlAuIEdpZXNiZXJ0ejwvYXV0aG9yPjxhdXRob3I+Sy4gUHVyY2hhbGE8L2F1dGhv
cj48L2F1dGhvcnM+PC9jb250cmlidXRvcnM+PHRpdGxlcz48dGl0bGU+Q2xhc3NpZmljYXRpb24g
b2YgZWxlY3RyaWNpdHkgbWFya2V0IG1vZGVscyB3b3JsZHdpZGU8L3RpdGxlPjxzZWNvbmRhcnkt
dGl0bGU+SW50ZXJuYXRpb25hbCBTeW1wb3NpdW0gQ0lHUkUvSUVFRSBQRVMsIDIwMDUuPC9zZWNv
bmRhcnktdGl0bGU+PGFsdC10aXRsZT5JbnRlcm5hdGlvbmFsIFN5bXBvc2l1bSBDSUdSRS9JRUVF
IFBFUywgMjAwNS48L2FsdC10aXRsZT48L3RpdGxlcz48cGFnZXM+OS0xNjwvcGFnZXM+PGtleXdv
cmRzPjxrZXl3b3JkPnBvd2VyIG1hcmtldHM8L2tleXdvcmQ+PGtleXdvcmQ+cG93ZXIgc3lzdGVt
IG1hbmFnZW1lbnQ8L2tleXdvcmQ+PGtleXdvcmQ+Q2lncmUgdGFzayBmb3JjZSBDNS0yLTE8L2tl
eXdvcmQ+PGtleXdvcmQ+YW5jaWxsYXJ5IHNlcnZpY2VzIG1hbmFnZW1lbnQ8L2tleXdvcmQ+PGtl
eXdvcmQ+Y29uZ2VzdGlvbiBtYW5hZ2VtZW50PC9rZXl3b3JkPjxrZXl3b3JkPmVsZWN0cmljaXR5
IG1hcmtldCBtb2RlbHM8L2tleXdvcmQ+PGtleXdvcmQ+aW5kdXN0cnkgc3RydWN0dXJlczwva2V5
d29yZD48a2V5d29yZD5pbnRlcm5hdGlvbmFsIG9wZXJhdGluZyBlbGVjdHJpY2l0eSBtYXJrZXRz
PC9rZXl3b3JkPjxrZXl3b3JkPm9yZ2FuaXphdGlvbiBjbGFzc2lmaWNhdGlvbjwva2V5d29yZD48
a2V5d29yZD5yZWd1bGF0b3J5IGFzcGVjdHM8L2tleXdvcmQ+PGtleXdvcmQ+Q29udGluZW50czwv
a2V5d29yZD48a2V5d29yZD5Db250cmFjdHM8L2tleXdvcmQ+PGtleXdvcmQ+Q29zdHM8L2tleXdv
cmQ+PGtleXdvcmQ+RGVtYW5kIGZvcmVjYXN0aW5nPC9rZXl3b3JkPjxrZXl3b3JkPkVjb25vbWlj
IGZvcmVjYXN0aW5nPC9rZXl3b3JkPjxrZXl3b3JkPkVsZWN0cmljaXR5IHN1cHBseSBpbmR1c3Ry
eTwva2V5d29yZD48a2V5d29yZD5FbmVyZ3kgbWFuYWdlbWVudDwva2V5d29yZD48a2V5d29yZD5M
b2FkIG1hbmFnZW1lbnQ8L2tleXdvcmQ+PGtleXdvcmQ+UG93ZXIgZ2VuZXJhdGlvbjwva2V5d29y
ZD48L2tleXdvcmRzPjxkYXRlcz48eWVhcj4yMDA1PC95ZWFyPjxwdWItZGF0ZXM+PGRhdGU+Ny03
IE9jdC4gMjAwNTwvZGF0ZT48L3B1Yi1kYXRlcz48L2RhdGVzPjx1cmxzPjwvdXJscz48ZWxlY3Ry
b25pYy1yZXNvdXJjZS1udW0+MTAuMTEwOS9DSUdSRS4yMDA1LjE1MzI3MjA8L2VsZWN0cm9uaWMt
cmVzb3VyY2UtbnVtPjwvcmVjb3JkPjwvQ2l0ZT48Q2l0ZT48QXV0aG9yPlZlbnRvc2E8L0F1dGhv
cj48WWVhcj4yMDA1PC9ZZWFyPjxSZWNOdW0+NDY5PC9SZWNOdW0+PHJlY29yZD48cmVjLW51bWJl
cj40Njk8L3JlYy1udW1iZXI+PGZvcmVpZ24ta2V5cz48a2V5IGFwcD0iRU4iIGRiLWlkPSJ3YXQy
ejV4djM5eng5bGVmZXYydnJ6ZWlmZDlkemZ6c3g1MHgiIHRpbWVzdGFtcD0iMCI+NDY5PC9rZXk+
PC9mb3JlaWduLWtleXM+PHJlZi10eXBlIG5hbWU9IkpvdXJuYWwgQXJ0aWNsZSI+MTc8L3JlZi10
eXBlPjxjb250cmlidXRvcnM+PGF1dGhvcnM+PGF1dGhvcj5WZW50b3NhLCBNYXJpYW5vPC9hdXRo
b3I+PGF1dGhvcj5CYcSxzIFsbG8sIMOBbHZhcm88L2F1dGhvcj48YXV0aG9yPlJhbW9zLCBBbmRy
w6lzPC9hdXRob3I+PGF1dGhvcj5SaXZpZXIsIE1pY2hlbDwvYXV0aG9yPjwvYXV0aG9ycz48L2Nv
bnRyaWJ1dG9ycz48dGl0bGVzPjx0aXRsZT5FbGVjdHJpY2l0eSBtYXJrZXQgbW9kZWxpbmcgdHJl
bmRzPC90aXRsZT48c2Vjb25kYXJ5LXRpdGxlPkVuZXJneSBQb2xpY3k8L3NlY29uZGFyeS10aXRs
ZT48L3RpdGxlcz48cGFnZXM+ODk3LTkxMzwvcGFnZXM+PHZvbHVtZT4zMzwvdm9sdW1lPjxudW1i
ZXI+NzwvbnVtYmVyPjxrZXl3b3Jkcz48a2V5d29yZD5EZXJlZ3VsYXRlZCBlbGVjdHJpYyBwb3dl
ciBzeXN0ZW1zPC9rZXl3b3JkPjxrZXl3b3JkPlBvd2VyIGdlbmVyYXRpb24gc2NoZWR1bGluZzwv
a2V5d29yZD48a2V5d29yZD5NYXJrZXQgYmVoYXZpb3I8L2tleXdvcmQ+PC9rZXl3b3Jkcz48ZGF0
ZXM+PHllYXI+MjAwNTwveWVhcj48cHViLWRhdGVzPjxkYXRlPjIwMDUvMDUvMDEvPC9kYXRlPjwv
cHViLWRhdGVzPjwvZGF0ZXM+PGlzYm4+MDMwMS00MjE1PC9pc2JuPjx1cmxzPjxyZWxhdGVkLXVy
bHM+PHVybD5odHRwOi8vd3d3LnNjaWVuY2VkaXJlY3QuY29tL3NjaWVuY2UvYXJ0aWNsZS9waWkv
UzAzMDE0MjE1MDMwMDMxNjE8L3VybD48L3JlbGF0ZWQtdXJscz48L3VybHM+PGVsZWN0cm9uaWMt
cmVzb3VyY2UtbnVtPmh0dHBzOi8vZG9pLm9yZy8xMC4xMDE2L2ouZW5wb2wuMjAwMy4xMC4wMTM8
L2VsZWN0cm9uaWMtcmVzb3VyY2UtbnVtPjwvcmVjb3JkPjwvQ2l0ZT48Q2l0ZT48QXV0aG9yPk1h
emVyPC9BdXRob3I+PFllYXI+MjAwNzwvWWVhcj48UmVjTnVtPjQ2MzwvUmVjTnVtPjxyZWNvcmQ+
PHJlYy1udW1iZXI+NDYzPC9yZWMtbnVtYmVyPjxmb3JlaWduLWtleXM+PGtleSBhcHA9IkVOIiBk
Yi1pZD0id2F0Mno1eHYzOXp4OWxlZmV2MnZyemVpZmQ5ZHpmenN4NTB4IiB0aW1lc3RhbXA9IjAi
PjQ2Mzwva2V5PjwvZm9yZWlnbi1rZXlzPjxyZWYtdHlwZSBuYW1lPSJCb29rIj42PC9yZWYtdHlw
ZT48Y29udHJpYnV0b3JzPjxhdXRob3JzPjxhdXRob3I+TWF6ZXIsIEFydGh1cjwvYXV0aG9yPjwv
YXV0aG9ycz48L2NvbnRyaWJ1dG9ycz48dGl0bGVzPjx0aXRsZT5FbGVjdHJpYyBwb3dlciBwbGFu
bmluZyBmb3IgcmVndWxhdGVkIGFuZCBkZXJlZ3VsYXRlZCBtYXJrZXRzPC90aXRsZT48L3RpdGxl
cz48ZGF0ZXM+PHllYXI+MjAwNzwveWVhcj48L2RhdGVzPjxwdWJsaXNoZXI+Sm9obiBXaWxleSAm
YW1wOyBTb25zPC9wdWJsaXNoZXI+PGlzYm4+MDQ3MDEzMDU2MzwvaXNibj48dXJscz48L3VybHM+
PC9yZWNvcmQ+PC9DaXRlPjwvRW5kTm90ZT5=
</w:fldData>
        </w:fldChar>
      </w:r>
      <w:r w:rsidR="000201C4">
        <w:rPr>
          <w:lang w:eastAsia="en-US"/>
        </w:rPr>
        <w:instrText xml:space="preserve"> ADDIN EN.CITE </w:instrText>
      </w:r>
      <w:r w:rsidR="000201C4">
        <w:rPr>
          <w:lang w:eastAsia="en-US"/>
        </w:rPr>
        <w:fldChar w:fldCharType="begin">
          <w:fldData xml:space="preserve">PEVuZE5vdGU+PENpdGU+PEF1dGhvcj5CYXJyb3NvPC9BdXRob3I+PFllYXI+MjAwNTwvWWVhcj48
UmVjTnVtPjQ2ODwvUmVjTnVtPjxEaXNwbGF5VGV4dD5bNTIsIDU5LCA2MF08L0Rpc3BsYXlUZXh0
PjxyZWNvcmQ+PHJlYy1udW1iZXI+NDY4PC9yZWMtbnVtYmVyPjxmb3JlaWduLWtleXM+PGtleSBh
cHA9IkVOIiBkYi1pZD0id2F0Mno1eHYzOXp4OWxlZmV2MnZyemVpZmQ5ZHpmenN4NTB4IiB0aW1l
c3RhbXA9IjAiPjQ2ODwva2V5PjwvZm9yZWlnbi1rZXlzPjxyZWYtdHlwZSBuYW1lPSJDb25mZXJl
bmNlIFByb2NlZWRpbmdzIj4xMDwvcmVmLXR5cGU+PGNvbnRyaWJ1dG9ycz48YXV0aG9ycz48YXV0
aG9yPkwuIEEuIEJhcnJvc288L2F1dGhvcj48YXV0aG9yPlQuIEguIENhdmFsY2FudGk8L2F1dGhv
cj48YXV0aG9yPlAuIEdpZXNiZXJ0ejwvYXV0aG9yPjxhdXRob3I+Sy4gUHVyY2hhbGE8L2F1dGhv
cj48L2F1dGhvcnM+PC9jb250cmlidXRvcnM+PHRpdGxlcz48dGl0bGU+Q2xhc3NpZmljYXRpb24g
b2YgZWxlY3RyaWNpdHkgbWFya2V0IG1vZGVscyB3b3JsZHdpZGU8L3RpdGxlPjxzZWNvbmRhcnkt
dGl0bGU+SW50ZXJuYXRpb25hbCBTeW1wb3NpdW0gQ0lHUkUvSUVFRSBQRVMsIDIwMDUuPC9zZWNv
bmRhcnktdGl0bGU+PGFsdC10aXRsZT5JbnRlcm5hdGlvbmFsIFN5bXBvc2l1bSBDSUdSRS9JRUVF
IFBFUywgMjAwNS48L2FsdC10aXRsZT48L3RpdGxlcz48cGFnZXM+OS0xNjwvcGFnZXM+PGtleXdv
cmRzPjxrZXl3b3JkPnBvd2VyIG1hcmtldHM8L2tleXdvcmQ+PGtleXdvcmQ+cG93ZXIgc3lzdGVt
IG1hbmFnZW1lbnQ8L2tleXdvcmQ+PGtleXdvcmQ+Q2lncmUgdGFzayBmb3JjZSBDNS0yLTE8L2tl
eXdvcmQ+PGtleXdvcmQ+YW5jaWxsYXJ5IHNlcnZpY2VzIG1hbmFnZW1lbnQ8L2tleXdvcmQ+PGtl
eXdvcmQ+Y29uZ2VzdGlvbiBtYW5hZ2VtZW50PC9rZXl3b3JkPjxrZXl3b3JkPmVsZWN0cmljaXR5
IG1hcmtldCBtb2RlbHM8L2tleXdvcmQ+PGtleXdvcmQ+aW5kdXN0cnkgc3RydWN0dXJlczwva2V5
d29yZD48a2V5d29yZD5pbnRlcm5hdGlvbmFsIG9wZXJhdGluZyBlbGVjdHJpY2l0eSBtYXJrZXRz
PC9rZXl3b3JkPjxrZXl3b3JkPm9yZ2FuaXphdGlvbiBjbGFzc2lmaWNhdGlvbjwva2V5d29yZD48
a2V5d29yZD5yZWd1bGF0b3J5IGFzcGVjdHM8L2tleXdvcmQ+PGtleXdvcmQ+Q29udGluZW50czwv
a2V5d29yZD48a2V5d29yZD5Db250cmFjdHM8L2tleXdvcmQ+PGtleXdvcmQ+Q29zdHM8L2tleXdv
cmQ+PGtleXdvcmQ+RGVtYW5kIGZvcmVjYXN0aW5nPC9rZXl3b3JkPjxrZXl3b3JkPkVjb25vbWlj
IGZvcmVjYXN0aW5nPC9rZXl3b3JkPjxrZXl3b3JkPkVsZWN0cmljaXR5IHN1cHBseSBpbmR1c3Ry
eTwva2V5d29yZD48a2V5d29yZD5FbmVyZ3kgbWFuYWdlbWVudDwva2V5d29yZD48a2V5d29yZD5M
b2FkIG1hbmFnZW1lbnQ8L2tleXdvcmQ+PGtleXdvcmQ+UG93ZXIgZ2VuZXJhdGlvbjwva2V5d29y
ZD48L2tleXdvcmRzPjxkYXRlcz48eWVhcj4yMDA1PC95ZWFyPjxwdWItZGF0ZXM+PGRhdGU+Ny03
IE9jdC4gMjAwNTwvZGF0ZT48L3B1Yi1kYXRlcz48L2RhdGVzPjx1cmxzPjwvdXJscz48ZWxlY3Ry
b25pYy1yZXNvdXJjZS1udW0+MTAuMTEwOS9DSUdSRS4yMDA1LjE1MzI3MjA8L2VsZWN0cm9uaWMt
cmVzb3VyY2UtbnVtPjwvcmVjb3JkPjwvQ2l0ZT48Q2l0ZT48QXV0aG9yPlZlbnRvc2E8L0F1dGhv
cj48WWVhcj4yMDA1PC9ZZWFyPjxSZWNOdW0+NDY5PC9SZWNOdW0+PHJlY29yZD48cmVjLW51bWJl
cj40Njk8L3JlYy1udW1iZXI+PGZvcmVpZ24ta2V5cz48a2V5IGFwcD0iRU4iIGRiLWlkPSJ3YXQy
ejV4djM5eng5bGVmZXYydnJ6ZWlmZDlkemZ6c3g1MHgiIHRpbWVzdGFtcD0iMCI+NDY5PC9rZXk+
PC9mb3JlaWduLWtleXM+PHJlZi10eXBlIG5hbWU9IkpvdXJuYWwgQXJ0aWNsZSI+MTc8L3JlZi10
eXBlPjxjb250cmlidXRvcnM+PGF1dGhvcnM+PGF1dGhvcj5WZW50b3NhLCBNYXJpYW5vPC9hdXRo
b3I+PGF1dGhvcj5CYcSxzIFsbG8sIMOBbHZhcm88L2F1dGhvcj48YXV0aG9yPlJhbW9zLCBBbmRy
w6lzPC9hdXRob3I+PGF1dGhvcj5SaXZpZXIsIE1pY2hlbDwvYXV0aG9yPjwvYXV0aG9ycz48L2Nv
bnRyaWJ1dG9ycz48dGl0bGVzPjx0aXRsZT5FbGVjdHJpY2l0eSBtYXJrZXQgbW9kZWxpbmcgdHJl
bmRzPC90aXRsZT48c2Vjb25kYXJ5LXRpdGxlPkVuZXJneSBQb2xpY3k8L3NlY29uZGFyeS10aXRs
ZT48L3RpdGxlcz48cGFnZXM+ODk3LTkxMzwvcGFnZXM+PHZvbHVtZT4zMzwvdm9sdW1lPjxudW1i
ZXI+NzwvbnVtYmVyPjxrZXl3b3Jkcz48a2V5d29yZD5EZXJlZ3VsYXRlZCBlbGVjdHJpYyBwb3dl
ciBzeXN0ZW1zPC9rZXl3b3JkPjxrZXl3b3JkPlBvd2VyIGdlbmVyYXRpb24gc2NoZWR1bGluZzwv
a2V5d29yZD48a2V5d29yZD5NYXJrZXQgYmVoYXZpb3I8L2tleXdvcmQ+PC9rZXl3b3Jkcz48ZGF0
ZXM+PHllYXI+MjAwNTwveWVhcj48cHViLWRhdGVzPjxkYXRlPjIwMDUvMDUvMDEvPC9kYXRlPjwv
cHViLWRhdGVzPjwvZGF0ZXM+PGlzYm4+MDMwMS00MjE1PC9pc2JuPjx1cmxzPjxyZWxhdGVkLXVy
bHM+PHVybD5odHRwOi8vd3d3LnNjaWVuY2VkaXJlY3QuY29tL3NjaWVuY2UvYXJ0aWNsZS9waWkv
UzAzMDE0MjE1MDMwMDMxNjE8L3VybD48L3JlbGF0ZWQtdXJscz48L3VybHM+PGVsZWN0cm9uaWMt
cmVzb3VyY2UtbnVtPmh0dHBzOi8vZG9pLm9yZy8xMC4xMDE2L2ouZW5wb2wuMjAwMy4xMC4wMTM8
L2VsZWN0cm9uaWMtcmVzb3VyY2UtbnVtPjwvcmVjb3JkPjwvQ2l0ZT48Q2l0ZT48QXV0aG9yPk1h
emVyPC9BdXRob3I+PFllYXI+MjAwNzwvWWVhcj48UmVjTnVtPjQ2MzwvUmVjTnVtPjxyZWNvcmQ+
PHJlYy1udW1iZXI+NDYzPC9yZWMtbnVtYmVyPjxmb3JlaWduLWtleXM+PGtleSBhcHA9IkVOIiBk
Yi1pZD0id2F0Mno1eHYzOXp4OWxlZmV2MnZyemVpZmQ5ZHpmenN4NTB4IiB0aW1lc3RhbXA9IjAi
PjQ2Mzwva2V5PjwvZm9yZWlnbi1rZXlzPjxyZWYtdHlwZSBuYW1lPSJCb29rIj42PC9yZWYtdHlw
ZT48Y29udHJpYnV0b3JzPjxhdXRob3JzPjxhdXRob3I+TWF6ZXIsIEFydGh1cjwvYXV0aG9yPjwv
YXV0aG9ycz48L2NvbnRyaWJ1dG9ycz48dGl0bGVzPjx0aXRsZT5FbGVjdHJpYyBwb3dlciBwbGFu
bmluZyBmb3IgcmVndWxhdGVkIGFuZCBkZXJlZ3VsYXRlZCBtYXJrZXRzPC90aXRsZT48L3RpdGxl
cz48ZGF0ZXM+PHllYXI+MjAwNzwveWVhcj48L2RhdGVzPjxwdWJsaXNoZXI+Sm9obiBXaWxleSAm
YW1wOyBTb25zPC9wdWJsaXNoZXI+PGlzYm4+MDQ3MDEzMDU2MzwvaXNibj48dXJscz48L3VybHM+
PC9yZWNvcmQ+PC9DaXRlPjwvRW5kTm90ZT5=
</w:fldData>
        </w:fldChar>
      </w:r>
      <w:r w:rsidR="000201C4">
        <w:rPr>
          <w:lang w:eastAsia="en-US"/>
        </w:rPr>
        <w:instrText xml:space="preserve"> ADDIN EN.CITE.DATA </w:instrText>
      </w:r>
      <w:r w:rsidR="000201C4">
        <w:rPr>
          <w:lang w:eastAsia="en-US"/>
        </w:rPr>
      </w:r>
      <w:r w:rsidR="000201C4">
        <w:rPr>
          <w:lang w:eastAsia="en-US"/>
        </w:rPr>
        <w:fldChar w:fldCharType="end"/>
      </w:r>
      <w:r w:rsidR="00CE06C4" w:rsidRPr="00ED6412">
        <w:rPr>
          <w:lang w:eastAsia="en-US"/>
        </w:rPr>
      </w:r>
      <w:r w:rsidR="00CE06C4" w:rsidRPr="00ED6412">
        <w:rPr>
          <w:lang w:eastAsia="en-US"/>
        </w:rPr>
        <w:fldChar w:fldCharType="separate"/>
      </w:r>
      <w:r w:rsidR="000201C4">
        <w:rPr>
          <w:noProof/>
          <w:lang w:eastAsia="en-US"/>
        </w:rPr>
        <w:t>[</w:t>
      </w:r>
      <w:hyperlink w:anchor="_ENREF_52" w:tooltip="Mazer, 2007 #463" w:history="1">
        <w:r w:rsidR="00213BF8">
          <w:rPr>
            <w:noProof/>
            <w:lang w:eastAsia="en-US"/>
          </w:rPr>
          <w:t>52</w:t>
        </w:r>
      </w:hyperlink>
      <w:r w:rsidR="000201C4">
        <w:rPr>
          <w:noProof/>
          <w:lang w:eastAsia="en-US"/>
        </w:rPr>
        <w:t xml:space="preserve">, </w:t>
      </w:r>
      <w:hyperlink w:anchor="_ENREF_59" w:tooltip="Barroso, 2005 #468" w:history="1">
        <w:r w:rsidR="00213BF8">
          <w:rPr>
            <w:noProof/>
            <w:lang w:eastAsia="en-US"/>
          </w:rPr>
          <w:t>59</w:t>
        </w:r>
      </w:hyperlink>
      <w:r w:rsidR="000201C4">
        <w:rPr>
          <w:noProof/>
          <w:lang w:eastAsia="en-US"/>
        </w:rPr>
        <w:t xml:space="preserve">, </w:t>
      </w:r>
      <w:hyperlink w:anchor="_ENREF_60" w:tooltip="Ventosa, 2005 #469" w:history="1">
        <w:r w:rsidR="00213BF8">
          <w:rPr>
            <w:noProof/>
            <w:lang w:eastAsia="en-US"/>
          </w:rPr>
          <w:t>60</w:t>
        </w:r>
      </w:hyperlink>
      <w:r w:rsidR="000201C4">
        <w:rPr>
          <w:noProof/>
          <w:lang w:eastAsia="en-US"/>
        </w:rPr>
        <w:t>]</w:t>
      </w:r>
      <w:r w:rsidR="00CE06C4" w:rsidRPr="00ED6412">
        <w:rPr>
          <w:lang w:eastAsia="en-US"/>
        </w:rPr>
        <w:fldChar w:fldCharType="end"/>
      </w:r>
      <w:r w:rsidR="00F721F0" w:rsidRPr="00ED6412">
        <w:rPr>
          <w:lang w:eastAsia="en-US"/>
        </w:rPr>
        <w:t>.</w:t>
      </w:r>
      <w:r w:rsidR="009A2DC2" w:rsidRPr="00ED6412">
        <w:rPr>
          <w:lang w:eastAsia="en-US"/>
        </w:rPr>
        <w:t xml:space="preserve"> </w:t>
      </w:r>
      <w:r w:rsidR="00352D0A" w:rsidRPr="00ED6412">
        <w:rPr>
          <w:lang w:eastAsia="en-US"/>
        </w:rPr>
        <w:t xml:space="preserve">The electricity market model is able to </w:t>
      </w:r>
      <w:r w:rsidR="003A7621" w:rsidRPr="00ED6412">
        <w:rPr>
          <w:lang w:eastAsia="en-US"/>
        </w:rPr>
        <w:t>be included</w:t>
      </w:r>
      <w:r w:rsidR="00352D0A" w:rsidRPr="00ED6412">
        <w:rPr>
          <w:lang w:eastAsia="en-US"/>
        </w:rPr>
        <w:t xml:space="preserve"> in </w:t>
      </w:r>
      <w:r w:rsidR="003A7621" w:rsidRPr="00ED6412">
        <w:rPr>
          <w:lang w:eastAsia="en-US"/>
        </w:rPr>
        <w:t xml:space="preserve">the </w:t>
      </w:r>
      <w:r w:rsidR="00352D0A" w:rsidRPr="00ED6412">
        <w:rPr>
          <w:lang w:eastAsia="en-US"/>
        </w:rPr>
        <w:t xml:space="preserve">dispatch model </w:t>
      </w:r>
      <w:r w:rsidR="003A7621" w:rsidRPr="00ED6412">
        <w:rPr>
          <w:lang w:eastAsia="en-US"/>
        </w:rPr>
        <w:t>and</w:t>
      </w:r>
      <w:r w:rsidR="00352D0A" w:rsidRPr="00ED6412">
        <w:rPr>
          <w:lang w:eastAsia="en-US"/>
        </w:rPr>
        <w:t xml:space="preserve"> </w:t>
      </w:r>
      <w:r w:rsidR="001669F9" w:rsidRPr="00ED6412">
        <w:rPr>
          <w:lang w:eastAsia="en-US"/>
        </w:rPr>
        <w:t>take</w:t>
      </w:r>
      <w:r w:rsidR="003A7621" w:rsidRPr="00ED6412">
        <w:rPr>
          <w:lang w:eastAsia="en-US"/>
        </w:rPr>
        <w:t>s</w:t>
      </w:r>
      <w:r w:rsidR="001669F9" w:rsidRPr="00ED6412">
        <w:rPr>
          <w:lang w:eastAsia="en-US"/>
        </w:rPr>
        <w:t xml:space="preserve"> into account</w:t>
      </w:r>
      <w:r w:rsidR="00352D0A" w:rsidRPr="00ED6412">
        <w:rPr>
          <w:lang w:eastAsia="en-US"/>
        </w:rPr>
        <w:t xml:space="preserve"> the market feature in the </w:t>
      </w:r>
      <w:r w:rsidR="00BD6DA4" w:rsidRPr="00ED6412">
        <w:rPr>
          <w:lang w:eastAsia="en-US"/>
        </w:rPr>
        <w:t>dispatch optimi</w:t>
      </w:r>
      <w:r w:rsidR="008934DA" w:rsidRPr="00ED6412">
        <w:rPr>
          <w:lang w:eastAsia="en-US"/>
        </w:rPr>
        <w:t>z</w:t>
      </w:r>
      <w:r w:rsidR="00BD6DA4" w:rsidRPr="00ED6412">
        <w:rPr>
          <w:lang w:eastAsia="en-US"/>
        </w:rPr>
        <w:t>ation</w:t>
      </w:r>
      <w:r w:rsidR="00C8385F" w:rsidRPr="00ED6412">
        <w:rPr>
          <w:lang w:eastAsia="en-US"/>
        </w:rPr>
        <w:t xml:space="preserve">. For instance, a price-based ED model is to maximize the profit of the generation companies, which means maximizing the difference between the revenue and cost of generation </w:t>
      </w:r>
      <w:r w:rsidR="00CE06C4" w:rsidRPr="00ED6412">
        <w:rPr>
          <w:lang w:eastAsia="en-US"/>
        </w:rPr>
        <w:fldChar w:fldCharType="begin"/>
      </w:r>
      <w:r w:rsidR="000201C4">
        <w:rPr>
          <w:lang w:eastAsia="en-US"/>
        </w:rPr>
        <w:instrText xml:space="preserve"> ADDIN EN.CITE &lt;EndNote&gt;&lt;Cite&gt;&lt;Author&gt;Attaviriyanupap&lt;/Author&gt;&lt;Year&gt;2004&lt;/Year&gt;&lt;RecNum&gt;424&lt;/RecNum&gt;&lt;DisplayText&gt;[61]&lt;/DisplayText&gt;&lt;record&gt;&lt;rec-number&gt;424&lt;/rec-number&gt;&lt;foreign-keys&gt;&lt;key app="EN" db-id="wat2z5xv39zx9lefev2vrzeifd9dzfzsx50x" timestamp="0"&gt;424&lt;/key&gt;&lt;/foreign-keys&gt;&lt;ref-type name="Journal Article"&gt;17&lt;/ref-type&gt;&lt;contributors&gt;&lt;authors&gt;&lt;author&gt;P. Attaviriyanupap&lt;/author&gt;&lt;author&gt;H. Kita&lt;/author&gt;&lt;author&gt;E. Tanaka&lt;/author&gt;&lt;author&gt;J. Hasegawa&lt;/author&gt;&lt;/authors&gt;&lt;/contributors&gt;&lt;titles&gt;&lt;title&gt;A fuzzy-optimization approach to dynamic economic dispatch considering uncertainties&lt;/title&gt;&lt;secondary-title&gt;IEEE Transactions on Power Systems&lt;/secondary-title&gt;&lt;/titles&gt;&lt;pages&gt;1299-1307&lt;/pages&gt;&lt;volume&gt;19&lt;/volume&gt;&lt;number&gt;3&lt;/number&gt;&lt;keywords&gt;&lt;keyword&gt;fuzzy set theory&lt;/keyword&gt;&lt;keyword&gt;load dispatching&lt;/keyword&gt;&lt;keyword&gt;optimisation&lt;/keyword&gt;&lt;keyword&gt;power markets&lt;/keyword&gt;&lt;keyword&gt;power system economics&lt;/keyword&gt;&lt;keyword&gt;dynamic economic dispatch&lt;/keyword&gt;&lt;keyword&gt;energy deregulation&lt;/keyword&gt;&lt;keyword&gt;energy market&lt;/keyword&gt;&lt;keyword&gt;fuzzy numbers&lt;/keyword&gt;&lt;keyword&gt;fuzzy optimization approach&lt;/keyword&gt;&lt;keyword&gt;reserve market&lt;/keyword&gt;&lt;keyword&gt;Costs&lt;/keyword&gt;&lt;keyword&gt;Economic forecasting&lt;/keyword&gt;&lt;keyword&gt;Environmental economics&lt;/keyword&gt;&lt;keyword&gt;Power engineering and energy&lt;/keyword&gt;&lt;keyword&gt;Power generation economics&lt;/keyword&gt;&lt;keyword&gt;Power system dynamics&lt;/keyword&gt;&lt;keyword&gt;Power systems&lt;/keyword&gt;&lt;keyword&gt;Spinning&lt;/keyword&gt;&lt;keyword&gt;Uncertainty&lt;/keyword&gt;&lt;keyword&gt;Competitive environment&lt;/keyword&gt;&lt;keyword&gt;deregulation&lt;/keyword&gt;&lt;keyword&gt;fuzzy approach&lt;/keyword&gt;&lt;keyword&gt;restructured power system&lt;/keyword&gt;&lt;/keywords&gt;&lt;dates&gt;&lt;year&gt;2004&lt;/year&gt;&lt;/dates&gt;&lt;isbn&gt;0885-8950&lt;/isbn&gt;&lt;urls&gt;&lt;/urls&gt;&lt;electronic-resource-num&gt;10.1109/TPWRS.2004.831272&lt;/electronic-resource-num&gt;&lt;/record&gt;&lt;/Cite&gt;&lt;/EndNote&gt;</w:instrText>
      </w:r>
      <w:r w:rsidR="00CE06C4" w:rsidRPr="00ED6412">
        <w:rPr>
          <w:lang w:eastAsia="en-US"/>
        </w:rPr>
        <w:fldChar w:fldCharType="separate"/>
      </w:r>
      <w:r w:rsidR="000201C4">
        <w:rPr>
          <w:noProof/>
          <w:lang w:eastAsia="en-US"/>
        </w:rPr>
        <w:t>[</w:t>
      </w:r>
      <w:hyperlink w:anchor="_ENREF_61" w:tooltip="Attaviriyanupap, 2004 #424" w:history="1">
        <w:r w:rsidR="00213BF8">
          <w:rPr>
            <w:noProof/>
            <w:lang w:eastAsia="en-US"/>
          </w:rPr>
          <w:t>61</w:t>
        </w:r>
      </w:hyperlink>
      <w:r w:rsidR="000201C4">
        <w:rPr>
          <w:noProof/>
          <w:lang w:eastAsia="en-US"/>
        </w:rPr>
        <w:t>]</w:t>
      </w:r>
      <w:r w:rsidR="00CE06C4" w:rsidRPr="00ED6412">
        <w:rPr>
          <w:lang w:eastAsia="en-US"/>
        </w:rPr>
        <w:fldChar w:fldCharType="end"/>
      </w:r>
      <w:r w:rsidR="00C8385F" w:rsidRPr="00ED6412">
        <w:rPr>
          <w:lang w:eastAsia="en-US"/>
        </w:rPr>
        <w:t xml:space="preserve"> and a</w:t>
      </w:r>
      <w:r w:rsidR="003A7621" w:rsidRPr="00ED6412">
        <w:rPr>
          <w:lang w:eastAsia="en-US"/>
        </w:rPr>
        <w:t xml:space="preserve"> bid-based ED model</w:t>
      </w:r>
      <w:r w:rsidR="00C8385F" w:rsidRPr="00ED6412">
        <w:rPr>
          <w:lang w:eastAsia="en-US"/>
        </w:rPr>
        <w:t xml:space="preserve"> </w:t>
      </w:r>
      <w:r w:rsidR="003A7621" w:rsidRPr="00ED6412">
        <w:rPr>
          <w:lang w:eastAsia="en-US"/>
        </w:rPr>
        <w:t xml:space="preserve">that </w:t>
      </w:r>
      <w:r w:rsidR="00C8385F" w:rsidRPr="00ED6412">
        <w:rPr>
          <w:lang w:eastAsia="en-US"/>
        </w:rPr>
        <w:t>aim</w:t>
      </w:r>
      <w:r w:rsidR="003A7621" w:rsidRPr="00ED6412">
        <w:rPr>
          <w:lang w:eastAsia="en-US"/>
        </w:rPr>
        <w:t>s</w:t>
      </w:r>
      <w:r w:rsidR="00C8385F" w:rsidRPr="00ED6412">
        <w:rPr>
          <w:lang w:eastAsia="en-US"/>
        </w:rPr>
        <w:t xml:space="preserve"> to maximize the social benefit</w:t>
      </w:r>
      <w:r w:rsidR="003A7621" w:rsidRPr="00ED6412">
        <w:rPr>
          <w:lang w:eastAsia="en-US"/>
        </w:rPr>
        <w:t>s</w:t>
      </w:r>
      <w:r w:rsidR="00C8385F" w:rsidRPr="00ED6412">
        <w:rPr>
          <w:lang w:eastAsia="en-US"/>
        </w:rPr>
        <w:t xml:space="preserve">, i.e. to maximize the difference between the benefit </w:t>
      </w:r>
      <w:r w:rsidR="003A7621" w:rsidRPr="00ED6412">
        <w:rPr>
          <w:lang w:eastAsia="en-US"/>
        </w:rPr>
        <w:t>to</w:t>
      </w:r>
      <w:r w:rsidR="00C8385F" w:rsidRPr="00ED6412">
        <w:rPr>
          <w:lang w:eastAsia="en-US"/>
        </w:rPr>
        <w:t xml:space="preserve"> the customer and </w:t>
      </w:r>
      <w:r w:rsidR="003A7621" w:rsidRPr="00ED6412">
        <w:rPr>
          <w:lang w:eastAsia="en-US"/>
        </w:rPr>
        <w:t xml:space="preserve">the </w:t>
      </w:r>
      <w:r w:rsidR="00C8385F" w:rsidRPr="00ED6412">
        <w:rPr>
          <w:lang w:eastAsia="en-US"/>
        </w:rPr>
        <w:t>cost of the generator</w:t>
      </w:r>
      <w:r w:rsidR="003A7621" w:rsidRPr="00ED6412">
        <w:rPr>
          <w:lang w:eastAsia="en-US"/>
        </w:rPr>
        <w:t xml:space="preserve"> to</w:t>
      </w:r>
      <w:r w:rsidR="00C8385F" w:rsidRPr="00ED6412">
        <w:rPr>
          <w:lang w:eastAsia="en-US"/>
        </w:rPr>
        <w:t xml:space="preserve"> the system operator</w:t>
      </w:r>
      <w:r w:rsidR="003F0EA6" w:rsidRPr="00ED6412">
        <w:rPr>
          <w:lang w:eastAsia="en-US"/>
        </w:rPr>
        <w:t xml:space="preserve"> </w:t>
      </w:r>
      <w:r w:rsidR="00CE06C4" w:rsidRPr="00ED6412">
        <w:rPr>
          <w:lang w:eastAsia="en-US"/>
        </w:rPr>
        <w:fldChar w:fldCharType="begin"/>
      </w:r>
      <w:r w:rsidR="000201C4">
        <w:rPr>
          <w:lang w:eastAsia="en-US"/>
        </w:rPr>
        <w:instrText xml:space="preserve"> ADDIN EN.CITE &lt;EndNote&gt;&lt;Cite&gt;&lt;Author&gt;Orike&lt;/Author&gt;&lt;Year&gt;2014&lt;/Year&gt;&lt;RecNum&gt;401&lt;/RecNum&gt;&lt;DisplayText&gt;[62]&lt;/DisplayText&gt;&lt;record&gt;&lt;rec-number&gt;401&lt;/rec-number&gt;&lt;foreign-keys&gt;&lt;key app="EN" db-id="wat2z5xv39zx9lefev2vrzeifd9dzfzsx50x" timestamp="0"&gt;401&lt;/key&gt;&lt;/foreign-keys&gt;&lt;ref-type name="Conference Proceedings"&gt;10&lt;/ref-type&gt;&lt;contributors&gt;&lt;authors&gt;&lt;author&gt;Orike, Sunny&lt;/author&gt;&lt;author&gt;Corne, David W&lt;/author&gt;&lt;/authors&gt;&lt;/contributors&gt;&lt;titles&gt;&lt;title&gt;Evolutionary algorithms for bid-based dynamic economic load dispatch: A Large-Scale Test Case&lt;/title&gt;&lt;secondary-title&gt;Computational Intelligence in Dynamic and Uncertain Environments (CIDUE), 2014 IEEE Symposium on&lt;/secondary-title&gt;&lt;/titles&gt;&lt;pages&gt;69-76&lt;/pages&gt;&lt;dates&gt;&lt;year&gt;2014&lt;/year&gt;&lt;/dates&gt;&lt;publisher&gt;IEEE&lt;/publisher&gt;&lt;isbn&gt;1479945153&lt;/isbn&gt;&lt;urls&gt;&lt;/urls&gt;&lt;/record&gt;&lt;/Cite&gt;&lt;/EndNote&gt;</w:instrText>
      </w:r>
      <w:r w:rsidR="00CE06C4" w:rsidRPr="00ED6412">
        <w:rPr>
          <w:lang w:eastAsia="en-US"/>
        </w:rPr>
        <w:fldChar w:fldCharType="separate"/>
      </w:r>
      <w:r w:rsidR="000201C4">
        <w:rPr>
          <w:noProof/>
          <w:lang w:eastAsia="en-US"/>
        </w:rPr>
        <w:t>[</w:t>
      </w:r>
      <w:hyperlink w:anchor="_ENREF_62" w:tooltip="Orike, 2014 #401" w:history="1">
        <w:r w:rsidR="00213BF8">
          <w:rPr>
            <w:noProof/>
            <w:lang w:eastAsia="en-US"/>
          </w:rPr>
          <w:t>62</w:t>
        </w:r>
      </w:hyperlink>
      <w:r w:rsidR="000201C4">
        <w:rPr>
          <w:noProof/>
          <w:lang w:eastAsia="en-US"/>
        </w:rPr>
        <w:t>]</w:t>
      </w:r>
      <w:r w:rsidR="00CE06C4" w:rsidRPr="00ED6412">
        <w:rPr>
          <w:lang w:eastAsia="en-US"/>
        </w:rPr>
        <w:fldChar w:fldCharType="end"/>
      </w:r>
      <w:r w:rsidR="00BD6DA4" w:rsidRPr="00ED6412">
        <w:rPr>
          <w:lang w:eastAsia="en-US"/>
        </w:rPr>
        <w:t>.</w:t>
      </w:r>
    </w:p>
    <w:p w14:paraId="26712184" w14:textId="77777777" w:rsidR="00396514" w:rsidRPr="00ED6412" w:rsidRDefault="00396514" w:rsidP="001E3750">
      <w:pPr>
        <w:pStyle w:val="Heading3"/>
      </w:pPr>
      <w:bookmarkStart w:id="52" w:name="_Toc523347727"/>
      <w:r w:rsidRPr="00ED6412">
        <w:t>Power system model</w:t>
      </w:r>
      <w:bookmarkEnd w:id="52"/>
    </w:p>
    <w:p w14:paraId="50BFC484" w14:textId="718DCD5C" w:rsidR="00915C07" w:rsidRPr="00ED6412" w:rsidRDefault="003A7621" w:rsidP="00915C07">
      <w:r w:rsidRPr="00ED6412">
        <w:rPr>
          <w:lang w:eastAsia="en-US"/>
        </w:rPr>
        <w:t>The p</w:t>
      </w:r>
      <w:r w:rsidR="00396514" w:rsidRPr="00ED6412">
        <w:rPr>
          <w:lang w:eastAsia="en-US"/>
        </w:rPr>
        <w:t xml:space="preserve">ower system model </w:t>
      </w:r>
      <w:r w:rsidR="00A866D7" w:rsidRPr="00ED6412">
        <w:rPr>
          <w:lang w:eastAsia="en-US"/>
        </w:rPr>
        <w:t>is a simulation model that analyses</w:t>
      </w:r>
      <w:r w:rsidR="00AC59B0" w:rsidRPr="00ED6412">
        <w:rPr>
          <w:lang w:eastAsia="en-US"/>
        </w:rPr>
        <w:t xml:space="preserve"> and visualize</w:t>
      </w:r>
      <w:r w:rsidRPr="00ED6412">
        <w:rPr>
          <w:lang w:eastAsia="en-US"/>
        </w:rPr>
        <w:t>s</w:t>
      </w:r>
      <w:r w:rsidR="00A866D7" w:rsidRPr="00ED6412">
        <w:rPr>
          <w:lang w:eastAsia="en-US"/>
        </w:rPr>
        <w:t xml:space="preserve"> the power flow </w:t>
      </w:r>
      <w:r w:rsidR="00396514" w:rsidRPr="00ED6412">
        <w:rPr>
          <w:lang w:eastAsia="en-US"/>
        </w:rPr>
        <w:t xml:space="preserve">of the given load and </w:t>
      </w:r>
      <w:r w:rsidRPr="00ED6412">
        <w:rPr>
          <w:lang w:eastAsia="en-US"/>
        </w:rPr>
        <w:t xml:space="preserve">the </w:t>
      </w:r>
      <w:r w:rsidR="00396514" w:rsidRPr="00ED6412">
        <w:rPr>
          <w:lang w:eastAsia="en-US"/>
        </w:rPr>
        <w:t>generation at each bus in an electrical power transmission system</w:t>
      </w:r>
      <w:r w:rsidR="009A091E" w:rsidRPr="00ED6412">
        <w:rPr>
          <w:lang w:eastAsia="en-US"/>
        </w:rPr>
        <w:t xml:space="preserve"> </w:t>
      </w:r>
      <w:r w:rsidR="00AC59B0" w:rsidRPr="00ED6412">
        <w:fldChar w:fldCharType="begin"/>
      </w:r>
      <w:r w:rsidR="000201C4">
        <w:instrText xml:space="preserve"> ADDIN EN.CITE &lt;EndNote&gt;&lt;Cite&gt;&lt;Author&gt;Göransson&lt;/Author&gt;&lt;Year&gt;2014&lt;/Year&gt;&lt;RecNum&gt;464&lt;/RecNum&gt;&lt;DisplayText&gt;[49]&lt;/DisplayText&gt;&lt;record&gt;&lt;rec-number&gt;464&lt;/rec-number&gt;&lt;foreign-keys&gt;&lt;key app="EN" db-id="wat2z5xv39zx9lefev2vrzeifd9dzfzsx50x" timestamp="0"&gt;464&lt;/key&gt;&lt;/foreign-keys&gt;&lt;ref-type name="Thesis"&gt;32&lt;/ref-type&gt;&lt;contributors&gt;&lt;authors&gt;&lt;author&gt;Göransson, Lisa&lt;/author&gt;&lt;/authors&gt;&lt;/contributors&gt;&lt;titles&gt;&lt;title&gt;The impact of wind power variability on the least-cost dispatch of units in the electricity generation system&lt;/title&gt;&lt;/titles&gt;&lt;dates&gt;&lt;year&gt;2014&lt;/year&gt;&lt;/dates&gt;&lt;publisher&gt;Chalmers University of Technology&lt;/publisher&gt;&lt;isbn&gt;9175970015&lt;/isbn&gt;&lt;urls&gt;&lt;/urls&gt;&lt;/record&gt;&lt;/Cite&gt;&lt;/EndNote&gt;</w:instrText>
      </w:r>
      <w:r w:rsidR="00AC59B0" w:rsidRPr="00ED6412">
        <w:fldChar w:fldCharType="separate"/>
      </w:r>
      <w:r w:rsidR="000201C4">
        <w:rPr>
          <w:noProof/>
        </w:rPr>
        <w:t>[</w:t>
      </w:r>
      <w:hyperlink w:anchor="_ENREF_49" w:tooltip="Göransson, 2014 #464" w:history="1">
        <w:r w:rsidR="00213BF8">
          <w:rPr>
            <w:noProof/>
          </w:rPr>
          <w:t>49</w:t>
        </w:r>
      </w:hyperlink>
      <w:r w:rsidR="000201C4">
        <w:rPr>
          <w:noProof/>
        </w:rPr>
        <w:t>]</w:t>
      </w:r>
      <w:r w:rsidR="00AC59B0" w:rsidRPr="00ED6412">
        <w:fldChar w:fldCharType="end"/>
      </w:r>
      <w:r w:rsidR="00AC59B0" w:rsidRPr="00ED6412">
        <w:t>.</w:t>
      </w:r>
      <w:r w:rsidR="00A866D7" w:rsidRPr="00ED6412">
        <w:t xml:space="preserve"> </w:t>
      </w:r>
      <w:r w:rsidR="0055370D" w:rsidRPr="00ED6412">
        <w:t>The l</w:t>
      </w:r>
      <w:r w:rsidR="00B964CA" w:rsidRPr="00ED6412">
        <w:t>ong-term</w:t>
      </w:r>
      <w:r w:rsidR="00915C07" w:rsidRPr="00ED6412">
        <w:rPr>
          <w:lang w:eastAsia="en-US"/>
        </w:rPr>
        <w:t xml:space="preserve"> planning </w:t>
      </w:r>
      <w:r w:rsidRPr="00ED6412">
        <w:rPr>
          <w:lang w:eastAsia="en-US"/>
        </w:rPr>
        <w:t xml:space="preserve">power system </w:t>
      </w:r>
      <w:r w:rsidR="00915C07" w:rsidRPr="00ED6412">
        <w:rPr>
          <w:lang w:eastAsia="en-US"/>
        </w:rPr>
        <w:t>mo</w:t>
      </w:r>
      <w:r w:rsidR="00915C07" w:rsidRPr="00ED6412">
        <w:t xml:space="preserve">dels </w:t>
      </w:r>
      <w:r w:rsidR="00B964CA" w:rsidRPr="00ED6412">
        <w:t>are designed</w:t>
      </w:r>
      <w:r w:rsidR="00B964CA" w:rsidRPr="00ED6412">
        <w:rPr>
          <w:lang w:eastAsia="en-US"/>
        </w:rPr>
        <w:t xml:space="preserve"> for </w:t>
      </w:r>
      <w:r w:rsidR="009E4AEB" w:rsidRPr="00ED6412">
        <w:rPr>
          <w:lang w:eastAsia="en-US"/>
        </w:rPr>
        <w:t xml:space="preserve">electrical system </w:t>
      </w:r>
      <w:r w:rsidR="00B964CA" w:rsidRPr="00ED6412">
        <w:rPr>
          <w:lang w:eastAsia="en-US"/>
        </w:rPr>
        <w:t>planning purposes</w:t>
      </w:r>
      <w:r w:rsidR="00B964CA" w:rsidRPr="00ED6412">
        <w:t xml:space="preserve"> and the short-term and real-time</w:t>
      </w:r>
      <w:r w:rsidR="00915C07" w:rsidRPr="00ED6412">
        <w:t xml:space="preserve"> </w:t>
      </w:r>
      <w:r w:rsidRPr="00ED6412">
        <w:t>one</w:t>
      </w:r>
      <w:r w:rsidR="00B964CA" w:rsidRPr="00ED6412">
        <w:t>s are used</w:t>
      </w:r>
      <w:r w:rsidR="00B964CA" w:rsidRPr="00ED6412">
        <w:rPr>
          <w:lang w:eastAsia="en-US"/>
        </w:rPr>
        <w:t xml:space="preserve"> for operational network management</w:t>
      </w:r>
      <w:r w:rsidR="009E4AEB" w:rsidRPr="00ED6412">
        <w:rPr>
          <w:lang w:eastAsia="en-US"/>
        </w:rPr>
        <w:t xml:space="preserve"> for an electrical energy system</w:t>
      </w:r>
      <w:r w:rsidR="00B964CA" w:rsidRPr="00ED6412">
        <w:rPr>
          <w:lang w:eastAsia="en-US"/>
        </w:rPr>
        <w:t xml:space="preserve"> </w:t>
      </w:r>
      <w:r w:rsidR="002E544A" w:rsidRPr="00ED6412">
        <w:fldChar w:fldCharType="begin"/>
      </w:r>
      <w:r w:rsidR="000201C4">
        <w:instrText xml:space="preserve"> ADDIN EN.CITE &lt;EndNote&gt;&lt;Cite&gt;&lt;Author&gt;Stephanie Hay&lt;/Author&gt;&lt;Year&gt;2015&lt;/Year&gt;&lt;RecNum&gt;471&lt;/RecNum&gt;&lt;DisplayText&gt;[63]&lt;/DisplayText&gt;&lt;record&gt;&lt;rec-number&gt;471&lt;/rec-number&gt;&lt;foreign-keys&gt;&lt;key app="EN" db-id="wat2z5xv39zx9lefev2vrzeifd9dzfzsx50x" timestamp="0"&gt;471&lt;/key&gt;&lt;/foreign-keys&gt;&lt;ref-type name="Report"&gt;27&lt;/ref-type&gt;&lt;contributors&gt;&lt;authors&gt;&lt;author&gt;Stephanie Hay, Anna Ferguson&lt;/author&gt;&lt;/authors&gt;&lt;secondary-authors&gt;&lt;author&gt;IET&lt;/author&gt;&lt;/secondary-authors&gt;&lt;/contributors&gt;&lt;titles&gt;&lt;title&gt;A Review of Power System Modelling Platforms and Capabilities&lt;/title&gt;&lt;/titles&gt;&lt;dates&gt;&lt;year&gt;2015&lt;/year&gt;&lt;/dates&gt;&lt;urls&gt;&lt;related-urls&gt;&lt;url&gt;file:///C:/Users/admin/Downloads/3.%20IET%20Educational%20(Stephanie%20Hay).pdf&lt;/url&gt;&lt;/related-urls&gt;&lt;/urls&gt;&lt;/record&gt;&lt;/Cite&gt;&lt;/EndNote&gt;</w:instrText>
      </w:r>
      <w:r w:rsidR="002E544A" w:rsidRPr="00ED6412">
        <w:fldChar w:fldCharType="separate"/>
      </w:r>
      <w:r w:rsidR="000201C4">
        <w:rPr>
          <w:noProof/>
        </w:rPr>
        <w:t>[</w:t>
      </w:r>
      <w:hyperlink w:anchor="_ENREF_63" w:tooltip="Stephanie Hay, 2015 #471" w:history="1">
        <w:r w:rsidR="00213BF8">
          <w:rPr>
            <w:noProof/>
          </w:rPr>
          <w:t>63</w:t>
        </w:r>
      </w:hyperlink>
      <w:r w:rsidR="000201C4">
        <w:rPr>
          <w:noProof/>
        </w:rPr>
        <w:t>]</w:t>
      </w:r>
      <w:r w:rsidR="002E544A" w:rsidRPr="00ED6412">
        <w:fldChar w:fldCharType="end"/>
      </w:r>
      <w:r w:rsidR="00915C07" w:rsidRPr="00ED6412">
        <w:t>.</w:t>
      </w:r>
    </w:p>
    <w:p w14:paraId="0FE9FE6F" w14:textId="576EC1FD" w:rsidR="00396514" w:rsidRPr="00ED6412" w:rsidRDefault="000241E2" w:rsidP="00352D0A">
      <w:pPr>
        <w:rPr>
          <w:lang w:eastAsia="en-US"/>
        </w:rPr>
      </w:pPr>
      <w:r w:rsidRPr="00ED6412">
        <w:t xml:space="preserve">The short-term and real-time models </w:t>
      </w:r>
      <w:r w:rsidRPr="00ED6412">
        <w:rPr>
          <w:lang w:eastAsia="en-US"/>
        </w:rPr>
        <w:t>are</w:t>
      </w:r>
      <w:r w:rsidR="00C33F67" w:rsidRPr="00ED6412">
        <w:rPr>
          <w:lang w:eastAsia="en-US"/>
        </w:rPr>
        <w:t xml:space="preserve"> able to be optimized by taking into account the dispatch model</w:t>
      </w:r>
      <w:r w:rsidR="00517C7B" w:rsidRPr="00ED6412">
        <w:rPr>
          <w:lang w:eastAsia="en-US"/>
        </w:rPr>
        <w:t xml:space="preserve"> </w:t>
      </w:r>
      <w:r w:rsidR="006A78BC" w:rsidRPr="00ED6412">
        <w:rPr>
          <w:lang w:eastAsia="en-US"/>
        </w:rPr>
        <w:fldChar w:fldCharType="begin">
          <w:fldData xml:space="preserve">PEVuZE5vdGU+PENpdGU+PEF1dGhvcj5LaXJzY2hlbjwvQXV0aG9yPjxZZWFyPjIwMTE8L1llYXI+
PFJlY051bT4yMTc8L1JlY051bT48RGlzcGxheVRleHQ+WzY0LTY3XTwvRGlzcGxheVRleHQ+PHJl
Y29yZD48cmVjLW51bWJlcj4yMTc8L3JlYy1udW1iZXI+PGZvcmVpZ24ta2V5cz48a2V5IGFwcD0i
RU4iIGRiLWlkPSJ3YXQyejV4djM5eng5bGVmZXYydnJ6ZWlmZDlkemZ6c3g1MHgiIHRpbWVzdGFt
cD0iMCI+MjE3PC9rZXk+PC9mb3JlaWduLWtleXM+PHJlZi10eXBlIG5hbWU9IkpvdXJuYWwgQXJ0
aWNsZSI+MTc8L3JlZi10eXBlPjxjb250cmlidXRvcnM+PGF1dGhvcnM+PGF1dGhvcj5EYW5pZWwg
S2lyc2NoZW48L2F1dGhvcj48L2F1dGhvcnM+PC9jb250cmlidXRvcnM+PHRpdGxlcz48dGl0bGU+
T3B0aW1hbCBQb3dlciBGbG93PC90aXRsZT48c2Vjb25kYXJ5LXRpdGxlPlVuaXZlcnNpdHkgb2Yg
V2FzaGluZ3Rvbjwvc2Vjb25kYXJ5LXRpdGxlPjwvdGl0bGVzPjxkYXRlcz48eWVhcj4yMDExPC95
ZWFyPjwvZGF0ZXM+PHVybHM+PHJlbGF0ZWQtdXJscz48dXJsPnd3dy5lZS53YXNoaW5ndG9uLmVk
dS9yZXNlYXJjaC9yZWFsL0xpYnJhcnkvVGVhY2hpbmcvMDYtT1BGLnBwdHjigI48L3VybD48L3Jl
bGF0ZWQtdXJscz48L3VybHM+PC9yZWNvcmQ+PC9DaXRlPjxDaXRlPjxBdXRob3I+S2lyc2NoZW48
L0F1dGhvcj48WWVhcj4yMDA0PC9ZZWFyPjxSZWNOdW0+MTAwPC9SZWNOdW0+PHJlY29yZD48cmVj
LW51bWJlcj4xMDA8L3JlYy1udW1iZXI+PGZvcmVpZ24ta2V5cz48a2V5IGFwcD0iRU4iIGRiLWlk
PSJ3YXQyejV4djM5eng5bGVmZXYydnJ6ZWlmZDlkemZ6c3g1MHgiIHRpbWVzdGFtcD0iMCI+MTAw
PC9rZXk+PC9mb3JlaWduLWtleXM+PHJlZi10eXBlIG5hbWU9IkpvdXJuYWwgQXJ0aWNsZSI+MTc8
L3JlZi10eXBlPjxjb250cmlidXRvcnM+PGF1dGhvcnM+PGF1dGhvcj5EYW5pZWwgS2lyc2NoZW48
L2F1dGhvcj48L2F1dGhvcnM+PC9jb250cmlidXRvcnM+PHRpdGxlcz48dGl0bGU+RWNvbm9taWMg
RGlzcGF0Y2ggYW5kIEludHJvZHVjdGlvbiB0byBPcHRpbWlzYXRpb248L3RpdGxlPjxzZWNvbmRh
cnktdGl0bGU+VGhlIFVuaXZlcnNpdHkgb2YgTWFuY2hlc3Rlcjwvc2Vjb25kYXJ5LXRpdGxlPjwv
dGl0bGVzPjxkYXRlcz48eWVhcj4yMDA0PC95ZWFyPjwvZGF0ZXM+PHVybHM+PHJlbGF0ZWQtdXJs
cz48dXJsPmh0dHA6Ly9lbGVjdHJpY2FsLmNzdS5lZHUudHcvTWF0ZXJpYWwvRUU0WS9FRTQ1ODU2
My5wZGY8L3VybD48L3JlbGF0ZWQtdXJscz48L3VybHM+PC9yZWNvcmQ+PC9DaXRlPjxDaXRlPjxB
dXRob3I+TW9tb2g8L0F1dGhvcj48WWVhcj4xOTk5PC9ZZWFyPjxSZWNOdW0+MTM1PC9SZWNOdW0+
PHJlY29yZD48cmVjLW51bWJlcj4xMzU8L3JlYy1udW1iZXI+PGZvcmVpZ24ta2V5cz48a2V5IGFw
cD0iRU4iIGRiLWlkPSJ3YXQyejV4djM5eng5bGVmZXYydnJ6ZWlmZDlkemZ6c3g1MHgiIHRpbWVz
dGFtcD0iMCI+MTM1PC9rZXk+PC9mb3JlaWduLWtleXM+PHJlZi10eXBlIG5hbWU9IkpvdXJuYWwg
QXJ0aWNsZSI+MTc8L3JlZi10eXBlPjxjb250cmlidXRvcnM+PGF1dGhvcnM+PGF1dGhvcj5Nb21v
aCwgSi4gQS48L2F1dGhvcj48YXV0aG9yPkVsLUhhd2FyeSwgTS4gRS48L2F1dGhvcj48YXV0aG9y
PkFkYXBhLCBSLjwvYXV0aG9yPjwvYXV0aG9ycz48L2NvbnRyaWJ1dG9ycz48dGl0bGVzPjx0aXRs
ZT5BIHJldmlldyBvZiBzZWxlY3RlZCBvcHRpbWFsIHBvd2VyIGZsb3cgbGl0ZXJhdHVyZSB0byAx
OTkzLiBJSS4gTmV3dG9uLCBsaW5lYXIgcHJvZ3JhbW1pbmcgYW5kIGludGVyaW9yIHBvaW50IG1l
dGhvZHM8L3RpdGxlPjxzZWNvbmRhcnktdGl0bGU+UG93ZXIgU3lzdGVtcywgSUVFRSBUcmFuc2Fj
dGlvbnMgb248L3NlY29uZGFyeS10aXRsZT48L3RpdGxlcz48cGFnZXM+MTA1LTExMTwvcGFnZXM+
PHZvbHVtZT4xNDwvdm9sdW1lPjxudW1iZXI+MTwvbnVtYmVyPjxrZXl3b3Jkcz48a2V5d29yZD5O
ZXd0b24tUmFwaHNvbiBtZXRob2Q8L2tleXdvcmQ+PGtleXdvcmQ+bGluZWFyIHByb2dyYW1taW5n
PC9rZXl3b3JkPjxrZXl3b3JkPmxvYWQgZmxvdzwva2V5d29yZD48a2V5d29yZD5yZXZpZXdzPC9r
ZXl3b3JkPjxrZXl3b3JkPk5ld3Rvbi1SYXBoc29uIGJhc2VkIG1ldGhvZDwva2V5d29yZD48a2V5
d29yZD5pbnRlcmlvciBwb2ludCBtZXRob2Q8L2tleXdvcmQ+PGtleXdvcmQ+b3B0aW1hbCBwb3dl
ciBmbG93IGxpdGVyYXR1cmUgcmV2aWV3PC9rZXl3b3JkPjxrZXl3b3JkPkNvbnN0cmFpbnQgb3B0
aW1pemF0aW9uPC9rZXl3b3JkPjxrZXl3b3JkPkxhZ3JhbmdpYW4gZnVuY3Rpb25zPC9rZXl3b3Jk
PjxrZXl3b3JkPlBvd2VyIGdlbmVyYXRpb24gZWNvbm9taWNzPC9rZXl3b3JkPjxrZXl3b3JkPlBv
d2VyIHN5c3RlbSBhbmFseXNpcyBjb21wdXRpbmc8L2tleXdvcmQ+PGtleXdvcmQ+UG93ZXIgc3lz
dGVtIGVjb25vbWljczwva2V5d29yZD48a2V5d29yZD5Qb3dlciBzeXN0ZW0gc2VjdXJpdHk8L2tl
eXdvcmQ+PGtleXdvcmQ+UXVhZHJhdGljIHByb2dyYW1taW5nPC9rZXl3b3JkPjxrZXl3b3JkPlN5
c3RlbSB0ZXN0aW5nPC9rZXl3b3JkPjwva2V5d29yZHM+PGRhdGVzPjx5ZWFyPjE5OTk8L3llYXI+
PC9kYXRlcz48aXNibj4wODg1LTg5NTA8L2lzYm4+PHVybHM+PC91cmxzPjxlbGVjdHJvbmljLXJl
c291cmNlLW51bT4xMC4xMTA5LzU5Ljc0NDQ5NTwvZWxlY3Ryb25pYy1yZXNvdXJjZS1udW0+PC9y
ZWNvcmQ+PC9DaXRlPjxDaXRlPjxBdXRob3I+S290aGFyaTwvQXV0aG9yPjxZZWFyPjIwMTI8L1ll
YXI+PFJlY051bT40NzA8L1JlY051bT48cmVjb3JkPjxyZWMtbnVtYmVyPjQ3MDwvcmVjLW51bWJl
cj48Zm9yZWlnbi1rZXlzPjxrZXkgYXBwPSJFTiIgZGItaWQ9IndhdDJ6NXh2Mzl6eDlsZWZldjJ2
cnplaWZkOWR6ZnpzeDUweCIgdGltZXN0YW1wPSIwIj40NzA8L2tleT48L2ZvcmVpZ24ta2V5cz48
cmVmLXR5cGUgbmFtZT0iQ29uZmVyZW5jZSBQcm9jZWVkaW5ncyI+MTA8L3JlZi10eXBlPjxjb250
cmlidXRvcnM+PGF1dGhvcnM+PGF1dGhvcj5ELiBQLiBLb3RoYXJpPC9hdXRob3I+PC9hdXRob3Jz
PjwvY29udHJpYnV0b3JzPjx0aXRsZXM+PHRpdGxlPlBvd2VyIHN5c3RlbSBvcHRpbWl6YXRpb248
L3RpdGxlPjxzZWNvbmRhcnktdGl0bGU+MjAxMiAybmQgTmF0aW9uYWwgQ29uZmVyZW5jZSBvbiBD
b21wdXRhdGlvbmFsIEludGVsbGlnZW5jZSBhbmQgU2lnbmFsIFByb2Nlc3NpbmcgKENJU1ApPC9z
ZWNvbmRhcnktdGl0bGU+PGFsdC10aXRsZT4yMDEyIDJuZCBOYXRpb25hbCBDb25mZXJlbmNlIG9u
IENvbXB1dGF0aW9uYWwgSW50ZWxsaWdlbmNlIGFuZCBTaWduYWwgUHJvY2Vzc2luZyAoQ0lTUCk8
L2FsdC10aXRsZT48L3RpdGxlcz48cGFnZXM+MTgtMjE8L3BhZ2VzPjxrZXl3b3Jkcz48a2V5d29y
ZD5keW5hbWljIHByb2dyYW1taW5nPC9rZXl3b3JkPjxrZXl3b3JkPmdlbmV0aWMgYWxnb3JpdGht
czwva2V5d29yZD48a2V5d29yZD5wYXJ0aWNsZSBzd2FybSBvcHRpbWlzYXRpb248L2tleXdvcmQ+
PGtleXdvcmQ+cG93ZXIgZ2VuZXJhdGlvbiBwbGFubmluZzwva2V5d29yZD48a2V5d29yZD5wb3dl
ciBnZW5lcmF0aW9uIHJlbGlhYmlsaXR5PC9rZXl3b3JkPjxrZXl3b3JkPnBvd2VyIHN5c3RlbSBp
bnRlcmNvbm5lY3Rpb248L2tleXdvcmQ+PGtleXdvcmQ+c2VhcmNoIHByb2JsZW1zPC9rZXl3b3Jk
PjxrZXl3b3JkPnRoZXJtYWwgcG93ZXIgc3RhdGlvbnM8L2tleXdvcmQ+PGtleXdvcmQ+ZGlmZmVy
ZW50aWFsIGV2b2x1dGlvbjwva2V5d29yZD48a2V5d29yZD5ldm9sdXRpb25hcnkgbWV0aG9kPC9r
ZXl3b3JkPjxrZXl3b3JkPmV2b2x1dGlvbmFyeSBwcm9ncmFtbWluZzwva2V5d29yZD48a2V5d29y
ZD5nZW5lcmF0aW9uIGFsbG9jYXRpb248L2tleXdvcmQ+PGtleXdvcmQ+Z2VuZXRpYyBhbGdvcml0
aG08L2tleXdvcmQ+PGtleXdvcmQ+aHlicmlkIHNlYXJjaCBtZXRob2RzPC9rZXl3b3JkPjxrZXl3
b3JkPmludGVyLXV0aWxpdHkgcG93ZXIgdHJhbnNhY3Rpb24gY29udHJhY3RzPC9rZXl3b3JkPjxr
ZXl3b3JkPmxvYWQgZGVtYW5kPC9rZXl3b3JkPjxrZXl3b3JkPmxvYWQgc2l6ZTwva2V5d29yZD48
a2V5d29yZD5tYXRoZW1hdGljYWwgcHJvZ3JhbW1pbmc8L2tleXdvcmQ+PGtleXdvcmQ+bXVsdGlm
dWVsIGVmZmVjdHM8L2tleXdvcmQ+PGtleXdvcmQ+bm9uLXV0aWxpdHkgZ2VuZXJhdGlvbiBwbGFu
bmluZzwva2V5d29yZD48a2V5d29yZD5ub25jb252ZXggaW5wdXQtb3V0cHV0IGNoYXJhY3Rlcmlz
dGljczwva2V5d29yZD48a2V5d29yZD5vcGVyYXRpb25hbCBjb21wbGV4aXR5PC9rZXl3b3JkPjxr
ZXl3b3JkPnByaWNpbmc8L2tleXdvcmQ+PGtleXdvcmQ+c3dhcm0gb3B0aW1pc2F0aW9uPC9rZXl3
b3JkPjxrZXl3b3JkPnRoZXJtYWwgcG93ZXIgZ2VuZXJhdGluZyB1bml0czwva2V5d29yZD48a2V5
d29yZD52YWx2ZS1wb2ludCBsb2FkaW5nczwva2V5d29yZD48a2V5d29yZD5BbnQgQ29sb255IFNl
YXJjaDwva2V5d29yZD48a2V5d29yZD5Fdm9sdXRpb25hcnkgU3RyYXRlZ3k8L2tleXdvcmQ+PGtl
eXdvcmQ+R3JhZGllbnQgdGVjaG5pcXVlczwva2V5d29yZD48a2V5d29yZD5QYXJ0aWNsZSBTd2Fy
bSBvcHRpbWl6YXRpb248L2tleXdvcmQ+PGtleXdvcmQ+U2ltdWxhdGVkIEFubmVhbGluZzwva2V5
d29yZD48a2V5d29yZD5UYWJ1IFNlYXJjaDwva2V5d29yZD48L2tleXdvcmRzPjxkYXRlcz48eWVh
cj4yMDEyPC95ZWFyPjxwdWItZGF0ZXM+PGRhdGU+Mi0zIE1hcmNoIDIwMTI8L2RhdGU+PC9wdWIt
ZGF0ZXM+PC9kYXRlcz48dXJscz48L3VybHM+PGVsZWN0cm9uaWMtcmVzb3VyY2UtbnVtPjEwLjEx
MDkvTkNDSVNQLjIwMTIuNjE4OTY2OTwvZWxlY3Ryb25pYy1yZXNvdXJjZS1udW0+PC9yZWNvcmQ+
PC9DaXRlPjwvRW5kTm90ZT4A
</w:fldData>
        </w:fldChar>
      </w:r>
      <w:r w:rsidR="000201C4">
        <w:rPr>
          <w:lang w:eastAsia="en-US"/>
        </w:rPr>
        <w:instrText xml:space="preserve"> ADDIN EN.CITE </w:instrText>
      </w:r>
      <w:r w:rsidR="000201C4">
        <w:rPr>
          <w:lang w:eastAsia="en-US"/>
        </w:rPr>
        <w:fldChar w:fldCharType="begin">
          <w:fldData xml:space="preserve">PEVuZE5vdGU+PENpdGU+PEF1dGhvcj5LaXJzY2hlbjwvQXV0aG9yPjxZZWFyPjIwMTE8L1llYXI+
PFJlY051bT4yMTc8L1JlY051bT48RGlzcGxheVRleHQ+WzY0LTY3XTwvRGlzcGxheVRleHQ+PHJl
Y29yZD48cmVjLW51bWJlcj4yMTc8L3JlYy1udW1iZXI+PGZvcmVpZ24ta2V5cz48a2V5IGFwcD0i
RU4iIGRiLWlkPSJ3YXQyejV4djM5eng5bGVmZXYydnJ6ZWlmZDlkemZ6c3g1MHgiIHRpbWVzdGFt
cD0iMCI+MjE3PC9rZXk+PC9mb3JlaWduLWtleXM+PHJlZi10eXBlIG5hbWU9IkpvdXJuYWwgQXJ0
aWNsZSI+MTc8L3JlZi10eXBlPjxjb250cmlidXRvcnM+PGF1dGhvcnM+PGF1dGhvcj5EYW5pZWwg
S2lyc2NoZW48L2F1dGhvcj48L2F1dGhvcnM+PC9jb250cmlidXRvcnM+PHRpdGxlcz48dGl0bGU+
T3B0aW1hbCBQb3dlciBGbG93PC90aXRsZT48c2Vjb25kYXJ5LXRpdGxlPlVuaXZlcnNpdHkgb2Yg
V2FzaGluZ3Rvbjwvc2Vjb25kYXJ5LXRpdGxlPjwvdGl0bGVzPjxkYXRlcz48eWVhcj4yMDExPC95
ZWFyPjwvZGF0ZXM+PHVybHM+PHJlbGF0ZWQtdXJscz48dXJsPnd3dy5lZS53YXNoaW5ndG9uLmVk
dS9yZXNlYXJjaC9yZWFsL0xpYnJhcnkvVGVhY2hpbmcvMDYtT1BGLnBwdHjigI48L3VybD48L3Jl
bGF0ZWQtdXJscz48L3VybHM+PC9yZWNvcmQ+PC9DaXRlPjxDaXRlPjxBdXRob3I+S2lyc2NoZW48
L0F1dGhvcj48WWVhcj4yMDA0PC9ZZWFyPjxSZWNOdW0+MTAwPC9SZWNOdW0+PHJlY29yZD48cmVj
LW51bWJlcj4xMDA8L3JlYy1udW1iZXI+PGZvcmVpZ24ta2V5cz48a2V5IGFwcD0iRU4iIGRiLWlk
PSJ3YXQyejV4djM5eng5bGVmZXYydnJ6ZWlmZDlkemZ6c3g1MHgiIHRpbWVzdGFtcD0iMCI+MTAw
PC9rZXk+PC9mb3JlaWduLWtleXM+PHJlZi10eXBlIG5hbWU9IkpvdXJuYWwgQXJ0aWNsZSI+MTc8
L3JlZi10eXBlPjxjb250cmlidXRvcnM+PGF1dGhvcnM+PGF1dGhvcj5EYW5pZWwgS2lyc2NoZW48
L2F1dGhvcj48L2F1dGhvcnM+PC9jb250cmlidXRvcnM+PHRpdGxlcz48dGl0bGU+RWNvbm9taWMg
RGlzcGF0Y2ggYW5kIEludHJvZHVjdGlvbiB0byBPcHRpbWlzYXRpb248L3RpdGxlPjxzZWNvbmRh
cnktdGl0bGU+VGhlIFVuaXZlcnNpdHkgb2YgTWFuY2hlc3Rlcjwvc2Vjb25kYXJ5LXRpdGxlPjwv
dGl0bGVzPjxkYXRlcz48eWVhcj4yMDA0PC95ZWFyPjwvZGF0ZXM+PHVybHM+PHJlbGF0ZWQtdXJs
cz48dXJsPmh0dHA6Ly9lbGVjdHJpY2FsLmNzdS5lZHUudHcvTWF0ZXJpYWwvRUU0WS9FRTQ1ODU2
My5wZGY8L3VybD48L3JlbGF0ZWQtdXJscz48L3VybHM+PC9yZWNvcmQ+PC9DaXRlPjxDaXRlPjxB
dXRob3I+TW9tb2g8L0F1dGhvcj48WWVhcj4xOTk5PC9ZZWFyPjxSZWNOdW0+MTM1PC9SZWNOdW0+
PHJlY29yZD48cmVjLW51bWJlcj4xMzU8L3JlYy1udW1iZXI+PGZvcmVpZ24ta2V5cz48a2V5IGFw
cD0iRU4iIGRiLWlkPSJ3YXQyejV4djM5eng5bGVmZXYydnJ6ZWlmZDlkemZ6c3g1MHgiIHRpbWVz
dGFtcD0iMCI+MTM1PC9rZXk+PC9mb3JlaWduLWtleXM+PHJlZi10eXBlIG5hbWU9IkpvdXJuYWwg
QXJ0aWNsZSI+MTc8L3JlZi10eXBlPjxjb250cmlidXRvcnM+PGF1dGhvcnM+PGF1dGhvcj5Nb21v
aCwgSi4gQS48L2F1dGhvcj48YXV0aG9yPkVsLUhhd2FyeSwgTS4gRS48L2F1dGhvcj48YXV0aG9y
PkFkYXBhLCBSLjwvYXV0aG9yPjwvYXV0aG9ycz48L2NvbnRyaWJ1dG9ycz48dGl0bGVzPjx0aXRs
ZT5BIHJldmlldyBvZiBzZWxlY3RlZCBvcHRpbWFsIHBvd2VyIGZsb3cgbGl0ZXJhdHVyZSB0byAx
OTkzLiBJSS4gTmV3dG9uLCBsaW5lYXIgcHJvZ3JhbW1pbmcgYW5kIGludGVyaW9yIHBvaW50IG1l
dGhvZHM8L3RpdGxlPjxzZWNvbmRhcnktdGl0bGU+UG93ZXIgU3lzdGVtcywgSUVFRSBUcmFuc2Fj
dGlvbnMgb248L3NlY29uZGFyeS10aXRsZT48L3RpdGxlcz48cGFnZXM+MTA1LTExMTwvcGFnZXM+
PHZvbHVtZT4xNDwvdm9sdW1lPjxudW1iZXI+MTwvbnVtYmVyPjxrZXl3b3Jkcz48a2V5d29yZD5O
ZXd0b24tUmFwaHNvbiBtZXRob2Q8L2tleXdvcmQ+PGtleXdvcmQ+bGluZWFyIHByb2dyYW1taW5n
PC9rZXl3b3JkPjxrZXl3b3JkPmxvYWQgZmxvdzwva2V5d29yZD48a2V5d29yZD5yZXZpZXdzPC9r
ZXl3b3JkPjxrZXl3b3JkPk5ld3Rvbi1SYXBoc29uIGJhc2VkIG1ldGhvZDwva2V5d29yZD48a2V5
d29yZD5pbnRlcmlvciBwb2ludCBtZXRob2Q8L2tleXdvcmQ+PGtleXdvcmQ+b3B0aW1hbCBwb3dl
ciBmbG93IGxpdGVyYXR1cmUgcmV2aWV3PC9rZXl3b3JkPjxrZXl3b3JkPkNvbnN0cmFpbnQgb3B0
aW1pemF0aW9uPC9rZXl3b3JkPjxrZXl3b3JkPkxhZ3JhbmdpYW4gZnVuY3Rpb25zPC9rZXl3b3Jk
PjxrZXl3b3JkPlBvd2VyIGdlbmVyYXRpb24gZWNvbm9taWNzPC9rZXl3b3JkPjxrZXl3b3JkPlBv
d2VyIHN5c3RlbSBhbmFseXNpcyBjb21wdXRpbmc8L2tleXdvcmQ+PGtleXdvcmQ+UG93ZXIgc3lz
dGVtIGVjb25vbWljczwva2V5d29yZD48a2V5d29yZD5Qb3dlciBzeXN0ZW0gc2VjdXJpdHk8L2tl
eXdvcmQ+PGtleXdvcmQ+UXVhZHJhdGljIHByb2dyYW1taW5nPC9rZXl3b3JkPjxrZXl3b3JkPlN5
c3RlbSB0ZXN0aW5nPC9rZXl3b3JkPjwva2V5d29yZHM+PGRhdGVzPjx5ZWFyPjE5OTk8L3llYXI+
PC9kYXRlcz48aXNibj4wODg1LTg5NTA8L2lzYm4+PHVybHM+PC91cmxzPjxlbGVjdHJvbmljLXJl
c291cmNlLW51bT4xMC4xMTA5LzU5Ljc0NDQ5NTwvZWxlY3Ryb25pYy1yZXNvdXJjZS1udW0+PC9y
ZWNvcmQ+PC9DaXRlPjxDaXRlPjxBdXRob3I+S290aGFyaTwvQXV0aG9yPjxZZWFyPjIwMTI8L1ll
YXI+PFJlY051bT40NzA8L1JlY051bT48cmVjb3JkPjxyZWMtbnVtYmVyPjQ3MDwvcmVjLW51bWJl
cj48Zm9yZWlnbi1rZXlzPjxrZXkgYXBwPSJFTiIgZGItaWQ9IndhdDJ6NXh2Mzl6eDlsZWZldjJ2
cnplaWZkOWR6ZnpzeDUweCIgdGltZXN0YW1wPSIwIj40NzA8L2tleT48L2ZvcmVpZ24ta2V5cz48
cmVmLXR5cGUgbmFtZT0iQ29uZmVyZW5jZSBQcm9jZWVkaW5ncyI+MTA8L3JlZi10eXBlPjxjb250
cmlidXRvcnM+PGF1dGhvcnM+PGF1dGhvcj5ELiBQLiBLb3RoYXJpPC9hdXRob3I+PC9hdXRob3Jz
PjwvY29udHJpYnV0b3JzPjx0aXRsZXM+PHRpdGxlPlBvd2VyIHN5c3RlbSBvcHRpbWl6YXRpb248
L3RpdGxlPjxzZWNvbmRhcnktdGl0bGU+MjAxMiAybmQgTmF0aW9uYWwgQ29uZmVyZW5jZSBvbiBD
b21wdXRhdGlvbmFsIEludGVsbGlnZW5jZSBhbmQgU2lnbmFsIFByb2Nlc3NpbmcgKENJU1ApPC9z
ZWNvbmRhcnktdGl0bGU+PGFsdC10aXRsZT4yMDEyIDJuZCBOYXRpb25hbCBDb25mZXJlbmNlIG9u
IENvbXB1dGF0aW9uYWwgSW50ZWxsaWdlbmNlIGFuZCBTaWduYWwgUHJvY2Vzc2luZyAoQ0lTUCk8
L2FsdC10aXRsZT48L3RpdGxlcz48cGFnZXM+MTgtMjE8L3BhZ2VzPjxrZXl3b3Jkcz48a2V5d29y
ZD5keW5hbWljIHByb2dyYW1taW5nPC9rZXl3b3JkPjxrZXl3b3JkPmdlbmV0aWMgYWxnb3JpdGht
czwva2V5d29yZD48a2V5d29yZD5wYXJ0aWNsZSBzd2FybSBvcHRpbWlzYXRpb248L2tleXdvcmQ+
PGtleXdvcmQ+cG93ZXIgZ2VuZXJhdGlvbiBwbGFubmluZzwva2V5d29yZD48a2V5d29yZD5wb3dl
ciBnZW5lcmF0aW9uIHJlbGlhYmlsaXR5PC9rZXl3b3JkPjxrZXl3b3JkPnBvd2VyIHN5c3RlbSBp
bnRlcmNvbm5lY3Rpb248L2tleXdvcmQ+PGtleXdvcmQ+c2VhcmNoIHByb2JsZW1zPC9rZXl3b3Jk
PjxrZXl3b3JkPnRoZXJtYWwgcG93ZXIgc3RhdGlvbnM8L2tleXdvcmQ+PGtleXdvcmQ+ZGlmZmVy
ZW50aWFsIGV2b2x1dGlvbjwva2V5d29yZD48a2V5d29yZD5ldm9sdXRpb25hcnkgbWV0aG9kPC9r
ZXl3b3JkPjxrZXl3b3JkPmV2b2x1dGlvbmFyeSBwcm9ncmFtbWluZzwva2V5d29yZD48a2V5d29y
ZD5nZW5lcmF0aW9uIGFsbG9jYXRpb248L2tleXdvcmQ+PGtleXdvcmQ+Z2VuZXRpYyBhbGdvcml0
aG08L2tleXdvcmQ+PGtleXdvcmQ+aHlicmlkIHNlYXJjaCBtZXRob2RzPC9rZXl3b3JkPjxrZXl3
b3JkPmludGVyLXV0aWxpdHkgcG93ZXIgdHJhbnNhY3Rpb24gY29udHJhY3RzPC9rZXl3b3JkPjxr
ZXl3b3JkPmxvYWQgZGVtYW5kPC9rZXl3b3JkPjxrZXl3b3JkPmxvYWQgc2l6ZTwva2V5d29yZD48
a2V5d29yZD5tYXRoZW1hdGljYWwgcHJvZ3JhbW1pbmc8L2tleXdvcmQ+PGtleXdvcmQ+bXVsdGlm
dWVsIGVmZmVjdHM8L2tleXdvcmQ+PGtleXdvcmQ+bm9uLXV0aWxpdHkgZ2VuZXJhdGlvbiBwbGFu
bmluZzwva2V5d29yZD48a2V5d29yZD5ub25jb252ZXggaW5wdXQtb3V0cHV0IGNoYXJhY3Rlcmlz
dGljczwva2V5d29yZD48a2V5d29yZD5vcGVyYXRpb25hbCBjb21wbGV4aXR5PC9rZXl3b3JkPjxr
ZXl3b3JkPnByaWNpbmc8L2tleXdvcmQ+PGtleXdvcmQ+c3dhcm0gb3B0aW1pc2F0aW9uPC9rZXl3
b3JkPjxrZXl3b3JkPnRoZXJtYWwgcG93ZXIgZ2VuZXJhdGluZyB1bml0czwva2V5d29yZD48a2V5
d29yZD52YWx2ZS1wb2ludCBsb2FkaW5nczwva2V5d29yZD48a2V5d29yZD5BbnQgQ29sb255IFNl
YXJjaDwva2V5d29yZD48a2V5d29yZD5Fdm9sdXRpb25hcnkgU3RyYXRlZ3k8L2tleXdvcmQ+PGtl
eXdvcmQ+R3JhZGllbnQgdGVjaG5pcXVlczwva2V5d29yZD48a2V5d29yZD5QYXJ0aWNsZSBTd2Fy
bSBvcHRpbWl6YXRpb248L2tleXdvcmQ+PGtleXdvcmQ+U2ltdWxhdGVkIEFubmVhbGluZzwva2V5
d29yZD48a2V5d29yZD5UYWJ1IFNlYXJjaDwva2V5d29yZD48L2tleXdvcmRzPjxkYXRlcz48eWVh
cj4yMDEyPC95ZWFyPjxwdWItZGF0ZXM+PGRhdGU+Mi0zIE1hcmNoIDIwMTI8L2RhdGU+PC9wdWIt
ZGF0ZXM+PC9kYXRlcz48dXJscz48L3VybHM+PGVsZWN0cm9uaWMtcmVzb3VyY2UtbnVtPjEwLjEx
MDkvTkNDSVNQLjIwMTIuNjE4OTY2OTwvZWxlY3Ryb25pYy1yZXNvdXJjZS1udW0+PC9yZWNvcmQ+
PC9DaXRlPjwvRW5kTm90ZT4A
</w:fldData>
        </w:fldChar>
      </w:r>
      <w:r w:rsidR="000201C4">
        <w:rPr>
          <w:lang w:eastAsia="en-US"/>
        </w:rPr>
        <w:instrText xml:space="preserve"> ADDIN EN.CITE.DATA </w:instrText>
      </w:r>
      <w:r w:rsidR="000201C4">
        <w:rPr>
          <w:lang w:eastAsia="en-US"/>
        </w:rPr>
      </w:r>
      <w:r w:rsidR="000201C4">
        <w:rPr>
          <w:lang w:eastAsia="en-US"/>
        </w:rPr>
        <w:fldChar w:fldCharType="end"/>
      </w:r>
      <w:r w:rsidR="006A78BC" w:rsidRPr="00ED6412">
        <w:rPr>
          <w:lang w:eastAsia="en-US"/>
        </w:rPr>
      </w:r>
      <w:r w:rsidR="006A78BC" w:rsidRPr="00ED6412">
        <w:rPr>
          <w:lang w:eastAsia="en-US"/>
        </w:rPr>
        <w:fldChar w:fldCharType="separate"/>
      </w:r>
      <w:r w:rsidR="000201C4">
        <w:rPr>
          <w:noProof/>
          <w:lang w:eastAsia="en-US"/>
        </w:rPr>
        <w:t>[</w:t>
      </w:r>
      <w:hyperlink w:anchor="_ENREF_64" w:tooltip="Kirschen, 2011 #217" w:history="1">
        <w:r w:rsidR="00213BF8">
          <w:rPr>
            <w:noProof/>
            <w:lang w:eastAsia="en-US"/>
          </w:rPr>
          <w:t>64-67</w:t>
        </w:r>
      </w:hyperlink>
      <w:r w:rsidR="000201C4">
        <w:rPr>
          <w:noProof/>
          <w:lang w:eastAsia="en-US"/>
        </w:rPr>
        <w:t>]</w:t>
      </w:r>
      <w:r w:rsidR="006A78BC" w:rsidRPr="00ED6412">
        <w:rPr>
          <w:lang w:eastAsia="en-US"/>
        </w:rPr>
        <w:fldChar w:fldCharType="end"/>
      </w:r>
      <w:r w:rsidR="00664A0E" w:rsidRPr="00ED6412">
        <w:rPr>
          <w:lang w:eastAsia="en-US"/>
        </w:rPr>
        <w:t xml:space="preserve">. </w:t>
      </w:r>
      <w:r w:rsidR="006311FC" w:rsidRPr="00ED6412">
        <w:t>In general, a</w:t>
      </w:r>
      <w:r w:rsidR="00396514" w:rsidRPr="00ED6412">
        <w:t xml:space="preserve"> dispatch model can be a black-box </w:t>
      </w:r>
      <w:r w:rsidR="00396514" w:rsidRPr="00ED6412">
        <w:lastRenderedPageBreak/>
        <w:t xml:space="preserve">problem; however, it can also </w:t>
      </w:r>
      <w:r w:rsidR="006311FC" w:rsidRPr="00ED6412">
        <w:t>combine</w:t>
      </w:r>
      <w:r w:rsidR="00396514" w:rsidRPr="00ED6412">
        <w:t xml:space="preserve"> </w:t>
      </w:r>
      <w:r w:rsidR="006311FC" w:rsidRPr="00ED6412">
        <w:t xml:space="preserve">a dispatch model and a </w:t>
      </w:r>
      <w:r w:rsidR="00396514" w:rsidRPr="00ED6412">
        <w:t xml:space="preserve">power system model </w:t>
      </w:r>
      <w:r w:rsidR="006311FC" w:rsidRPr="00ED6412">
        <w:t>to</w:t>
      </w:r>
      <w:r w:rsidR="00396514" w:rsidRPr="00ED6412">
        <w:t xml:space="preserve"> </w:t>
      </w:r>
      <w:r w:rsidR="006311FC" w:rsidRPr="00ED6412">
        <w:t xml:space="preserve">a </w:t>
      </w:r>
      <w:r w:rsidR="00396514" w:rsidRPr="00ED6412">
        <w:t xml:space="preserve">white-box problem with a given transmission system </w:t>
      </w:r>
      <w:r w:rsidR="00396514" w:rsidRPr="00ED6412">
        <w:rPr>
          <w:lang w:eastAsia="en-US"/>
        </w:rPr>
        <w:fldChar w:fldCharType="begin">
          <w:fldData xml:space="preserve">PEVuZE5vdGU+PENpdGU+PEF1dGhvcj5Hw7ZyYW5zc29uPC9BdXRob3I+PFllYXI+MjAxNDwvWWVh
cj48UmVjTnVtPjQ2NDwvUmVjTnVtPjxEaXNwbGF5VGV4dD5bNDksIDUwLCA2OCwgNjldPC9EaXNw
bGF5VGV4dD48cmVjb3JkPjxyZWMtbnVtYmVyPjQ2NDwvcmVjLW51bWJlcj48Zm9yZWlnbi1rZXlz
PjxrZXkgYXBwPSJFTiIgZGItaWQ9IndhdDJ6NXh2Mzl6eDlsZWZldjJ2cnplaWZkOWR6ZnpzeDUw
eCIgdGltZXN0YW1wPSIwIj40NjQ8L2tleT48L2ZvcmVpZ24ta2V5cz48cmVmLXR5cGUgbmFtZT0i
VGhlc2lzIj4zMjwvcmVmLXR5cGU+PGNvbnRyaWJ1dG9ycz48YXV0aG9ycz48YXV0aG9yPkfDtnJh
bnNzb24sIExpc2E8L2F1dGhvcj48L2F1dGhvcnM+PC9jb250cmlidXRvcnM+PHRpdGxlcz48dGl0
bGU+VGhlIGltcGFjdCBvZiB3aW5kIHBvd2VyIHZhcmlhYmlsaXR5IG9uIHRoZSBsZWFzdC1jb3N0
IGRpc3BhdGNoIG9mIHVuaXRzIGluIHRoZSBlbGVjdHJpY2l0eSBnZW5lcmF0aW9uIHN5c3RlbTwv
dGl0bGU+PC90aXRsZXM+PGRhdGVzPjx5ZWFyPjIwMTQ8L3llYXI+PC9kYXRlcz48cHVibGlzaGVy
PkNoYWxtZXJzIFVuaXZlcnNpdHkgb2YgVGVjaG5vbG9neTwvcHVibGlzaGVyPjxpc2JuPjkxNzU5
NzAwMTU8L2lzYm4+PHVybHM+PC91cmxzPjwvcmVjb3JkPjwvQ2l0ZT48Q2l0ZT48QXV0aG9yPkd1
bWVyYS1Ub3F1ZTwvQXV0aG9yPjxZZWFyPjIwMTU8L1llYXI+PFJlY051bT40NjY8L1JlY051bT48
cmVjb3JkPjxyZWMtbnVtYmVyPjQ2NjwvcmVjLW51bWJlcj48Zm9yZWlnbi1rZXlzPjxrZXkgYXBw
PSJFTiIgZGItaWQ9IndhdDJ6NXh2Mzl6eDlsZWZldjJ2cnplaWZkOWR6ZnpzeDUweCIgdGltZXN0
YW1wPSIwIj40NjY8L2tleT48L2ZvcmVpZ24ta2V5cz48cmVmLXR5cGUgbmFtZT0iQ29uZmVyZW5j
ZSBQcm9jZWVkaW5ncyI+MTA8L3JlZi10eXBlPjxjb250cmlidXRvcnM+PGF1dGhvcnM+PGF1dGhv
cj5WLiBKLiBHdW1lcmEtVG9xdWU8L2F1dGhvcj48YXV0aG9yPkEuIEMuIE5lcnZlczwvYXV0aG9y
PjwvYXV0aG9ycz48L2NvbnRyaWJ1dG9ycz48dGl0bGVzPjx0aXRsZT5PcHRpbWl6YXRpb24gb2Yg
Z2VuZXJhdG9yIFJlYWN0aXZlIFBvd2VyIERpc3BhdGNoIGluIHJlc3RydWN0dXJlZCBwb3dlciBz
eXN0ZW1zPC90aXRsZT48c2Vjb25kYXJ5LXRpdGxlPlRFTkNPTiAyMDE1IC0gMjAxNSBJRUVFIFJl
Z2lvbiAxMCBDb25mZXJlbmNlPC9zZWNvbmRhcnktdGl0bGU+PGFsdC10aXRsZT5URU5DT04gMjAx
NSAtIDIwMTUgSUVFRSBSZWdpb24gMTAgQ29uZmVyZW5jZTwvYWx0LXRpdGxlPjwvdGl0bGVzPjxw
YWdlcz4xLTU8L3BhZ2VzPjxrZXl3b3Jkcz48a2V5d29yZD5vcHRpbWlzYXRpb248L2tleXdvcmQ+
PGtleXdvcmQ+cG93ZXIgZ2VuZXJhdGlvbiBkaXNwYXRjaDwva2V5d29yZD48a2V5d29yZD5wb3dl
ciBnZW5lcmF0aW9uIGVjb25vbWljczwva2V5d29yZD48a2V5d29yZD5wb3dlciBnZW5lcmF0aW9u
IHNjaGVkdWxpbmc8L2tleXdvcmQ+PGtleXdvcmQ+cG93ZXIgZ3JpZHM8L2tleXdvcmQ+PGtleXdv
cmQ+cG93ZXIgbWFya2V0czwva2V5d29yZD48a2V5d29yZD5yZWFjdGl2ZSBwb3dlcjwva2V5d29y
ZD48a2V5d29yZD5JRUVFIDMwLWJ1cyBzeXN0ZW08L2tleXdvcmQ+PGtleXdvcmQ+UlBETyBtZXRo
b2Q8L2tleXdvcmQ+PGtleXdvcmQ+ZWxlY3RyaWNpdHkgbWFya2V0czwva2V5d29yZD48a2V5d29y
ZD5nZW5lcmF0b3IgcmVhY3RpdmUgcG93ZXIgZGlzcGF0Y2ggb3B0aW1pemF0aW9uPC9rZXl3b3Jk
PjxrZXl3b3JkPmdyaWQgY29kZSBsaW1pdHM8L2tleXdvcmQ+PGtleXdvcmQ+cmVhY3RpdmUgcG93
ZXIgb3V0cHV0czwva2V5d29yZD48a2V5d29yZD5yZXN0cnVjdHVyZWQgcG93ZXIgc3lzdGVtczwv
a2V5d29yZD48a2V5d29yZD5zeXN0ZW0gc2VjdXJpdHkgcmVxdWlyZW1lbnQ8L2tleXdvcmQ+PGtl
eXdvcmQ+dHJhbnNtaXNzaW9uIG9wZW4gYWNjZXNzPC9rZXl3b3JkPjxrZXl3b3JkPkdlbmVyYXRv
cnM8L2tleXdvcmQ+PGtleXdvcmQ+TGVhZDwva2V5d29yZD48a2V5d29yZD5MaW5lYXIgcHJvZ3Jh
bW1pbmc8L2tleXdvcmQ+PGtleXdvcmQ+T3B0aW1pemF0aW9uPC9rZXl3b3JkPjxrZXl3b3JkPlNj
aGVkdWxlczwva2V5d29yZD48a2V5d29yZD5hbmNpbGxhcnkgc2VydmljZXM8L2tleXdvcmQ+PGtl
eXdvcmQ+Z2VuZXJhdG9yIGNhcGFiaWxpdHkgY3VydmU8L2tleXdvcmQ+PGtleXdvcmQ+cG93ZXIg
ZmFjdG9yPC9rZXl3b3JkPjxrZXl3b3JkPnJlYWN0aXZlIHBvd2VyIGRpc3BhdGNoPC9rZXl3b3Jk
PjxrZXl3b3JkPnJlYWN0aXZlIHBvd2VyIHN1cHBvcnQ8L2tleXdvcmQ+PC9rZXl3b3Jkcz48ZGF0
ZXM+PHllYXI+MjAxNTwveWVhcj48cHViLWRhdGVzPjxkYXRlPjEtNCBOb3YuIDIwMTU8L2RhdGU+
PC9wdWItZGF0ZXM+PC9kYXRlcz48aXNibj4yMTU5LTM0NDI8L2lzYm4+PHVybHM+PC91cmxzPjxl
bGVjdHJvbmljLXJlc291cmNlLW51bT4xMC4xMTA5L1RFTkNPTi4yMDE1LjczNzMxNDY8L2VsZWN0
cm9uaWMtcmVzb3VyY2UtbnVtPjwvcmVjb3JkPjwvQ2l0ZT48Q2l0ZT48QXV0aG9yPkphYnI8L0F1
dGhvcj48WWVhcj4yMDA5PC9ZZWFyPjxSZWNOdW0+MTUzPC9SZWNOdW0+PHJlY29yZD48cmVjLW51
bWJlcj4xNTM8L3JlYy1udW1iZXI+PGZvcmVpZ24ta2V5cz48a2V5IGFwcD0iRU4iIGRiLWlkPSJ3
YXQyejV4djM5eng5bGVmZXYydnJ6ZWlmZDlkemZ6c3g1MHgiIHRpbWVzdGFtcD0iMCI+MTUzPC9r
ZXk+PC9mb3JlaWduLWtleXM+PHJlZi10eXBlIG5hbWU9IkpvdXJuYWwgQXJ0aWNsZSI+MTc8L3Jl
Zi10eXBlPjxjb250cmlidXRvcnM+PGF1dGhvcnM+PGF1dGhvcj5KYWJyLCBSLiBBLjwvYXV0aG9y
PjxhdXRob3I+UGFsLCBCLiBDLjwvYXV0aG9yPjwvYXV0aG9ycz48L2NvbnRyaWJ1dG9ycz48dGl0
bGVzPjx0aXRsZT5JbnRlcm1pdHRlbnQgd2luZCBnZW5lcmF0aW9uIGluIG9wdGltYWwgcG93ZXIg
ZmxvdyBkaXNwYXRjaGluZzwvdGl0bGU+PHNlY29uZGFyeS10aXRsZT5HZW5lcmF0aW9uLCBUcmFu
c21pc3Npb24gJmFtcDsgRGlzdHJpYnV0aW9uLCBJRVQ8L3NlY29uZGFyeS10aXRsZT48L3RpdGxl
cz48cGFnZXM+NjYtNzQ8L3BhZ2VzPjx2b2x1bWU+Mzwvdm9sdW1lPjxudW1iZXI+MTwvbnVtYmVy
PjxrZXl3b3Jkcz48a2V5d29yZD5sb2FkIGZvcmVjYXN0aW5nPC9rZXl3b3JkPjxrZXl3b3JkPm5v
cm1hbCBkaXN0cmlidXRpb248L2tleXdvcmQ+PGtleXdvcmQ+cG93ZXIgZ2VuZXJhdGlvbiBkaXNw
YXRjaDwva2V5d29yZD48a2V5d29yZD5zdG9jaGFzdGljIHByb2Nlc3Nlczwva2V5d29yZD48a2V5
d29yZD53aW5kIHBvd2VyPC9rZXl3b3JkPjxrZXl3b3JkPmJpbW9kYWwgbm9ybWFsIGRpc3RyaWJ1
dGlvbjwva2V5d29yZD48a2V5d29yZD5leHRlbmRlZCBjb25pYyBxdWFkcmF0aWMgT1BGIHByb2dy
YW08L2tleXdvcmQ+PGtleXdvcmQ+aW5kdWN0aW9uIG1hY2hpbmVzPC9rZXl3b3JkPjxrZXl3b3Jk
PmludGVybWl0dGVudCB3aW5kIGdlbmVyYXRpb248L2tleXdvcmQ+PGtleXdvcmQ+b3B0aW1hbCBw
b3dlciBmbG93IGRpc3BhdGNoaW5nPC9rZXl3b3JkPjxrZXl3b3JkPnJlbGF0aXZlIGZyZXF1ZW5j
eSBoaXN0b2dyYW08L2tleXdvcmQ+PGtleXdvcmQ+c3RvY2hhc3RpYyBtb2RlbDwva2V5d29yZD48
a2V5d29yZD53aW5kIHBvd2VyIGZvcmVjYXN0czwva2V5d29yZD48L2tleXdvcmRzPjxkYXRlcz48
eWVhcj4yMDA5PC95ZWFyPjwvZGF0ZXM+PGlzYm4+MTc1MS04Njg3PC9pc2JuPjx1cmxzPjwvdXJs
cz48ZWxlY3Ryb25pYy1yZXNvdXJjZS1udW0+MTAuMTA0OS9pZXQtZ3RkOjIwMDgwMjczPC9lbGVj
dHJvbmljLXJlc291cmNlLW51bT48L3JlY29yZD48L0NpdGU+PENpdGU+PEF1dGhvcj5IYXBwPC9B
dXRob3I+PFllYXI+MTk3NzwvWWVhcj48UmVjTnVtPjQ2MjwvUmVjTnVtPjxyZWNvcmQ+PHJlYy1u
dW1iZXI+NDYyPC9yZWMtbnVtYmVyPjxmb3JlaWduLWtleXM+PGtleSBhcHA9IkVOIiBkYi1pZD0i
d2F0Mno1eHYzOXp4OWxlZmV2MnZyemVpZmQ5ZHpmenN4NTB4IiB0aW1lc3RhbXA9IjAiPjQ2Mjwv
a2V5PjwvZm9yZWlnbi1rZXlzPjxyZWYtdHlwZSBuYW1lPSJKb3VybmFsIEFydGljbGUiPjE3PC9y
ZWYtdHlwZT48Y29udHJpYnV0b3JzPjxhdXRob3JzPjxhdXRob3I+SC4gSC4gSGFwcDwvYXV0aG9y
PjwvYXV0aG9ycz48L2NvbnRyaWJ1dG9ycz48dGl0bGVzPjx0aXRsZT5PcHRpbWFsIHBvd2VyIGRp
c3BhdGNoJmFtcDsjMjAxNDtBIGNvbXByZWhlbnNpdmUgc3VydmV5PC90aXRsZT48c2Vjb25kYXJ5
LXRpdGxlPklFRUUgVHJhbnNhY3Rpb25zIG9uIFBvd2VyIEFwcGFyYXR1cyBhbmQgU3lzdGVtczwv
c2Vjb25kYXJ5LXRpdGxlPjwvdGl0bGVzPjxwYWdlcz44NDEtODU0PC9wYWdlcz48dm9sdW1lPjk2
PC92b2x1bWU+PG51bWJlcj4zPC9udW1iZXI+PGtleXdvcmRzPjxrZXl3b3JkPkNvc3Rpbmc8L2tl
eXdvcmQ+PGtleXdvcmQ+SW5kdXN0cmlhbCBlY29ub21pY3M8L2tleXdvcmQ+PGtleXdvcmQ+TG9h
ZCBmbG93PC9rZXl3b3JkPjxrZXl3b3JkPlBsYXNtYSB3ZWxkaW5nPC9rZXl3b3JkPjxrZXl3b3Jk
PlBvd2VyIGdlbmVyYXRpb248L2tleXdvcmQ+PGtleXdvcmQ+UG93ZXIgZ2VuZXJhdGlvbiBlY29u
b21pY3M8L2tleXdvcmQ+PGtleXdvcmQ+UG93ZXIgc3lzdGVtIGVjb25vbWljczwva2V5d29yZD48
a2V5d29yZD5Qb3dlciBzeXN0ZW0gc2VjdXJpdHk8L2tleXdvcmQ+PGtleXdvcmQ+UG93ZXIgc3lz
dGVtczwva2V5d29yZD48a2V5d29yZD5TeXN0ZW1zIGVuZ2luZWVyaW5nIGFuZCB0aGVvcnk8L2tl
eXdvcmQ+PC9rZXl3b3Jkcz48ZGF0ZXM+PHllYXI+MTk3NzwveWVhcj48L2RhdGVzPjxpc2JuPjAw
MTgtOTUxMDwvaXNibj48dXJscz48L3VybHM+PGVsZWN0cm9uaWMtcmVzb3VyY2UtbnVtPjEwLjEx
MDkvVC1QQVMuMTk3Ny4zMjM5NzwvZWxlY3Ryb25pYy1yZXNvdXJjZS1udW0+PC9yZWNvcmQ+PC9D
aXRlPjwvRW5kTm90ZT4A
</w:fldData>
        </w:fldChar>
      </w:r>
      <w:r w:rsidR="000201C4">
        <w:rPr>
          <w:lang w:eastAsia="en-US"/>
        </w:rPr>
        <w:instrText xml:space="preserve"> ADDIN EN.CITE </w:instrText>
      </w:r>
      <w:r w:rsidR="000201C4">
        <w:rPr>
          <w:lang w:eastAsia="en-US"/>
        </w:rPr>
        <w:fldChar w:fldCharType="begin">
          <w:fldData xml:space="preserve">PEVuZE5vdGU+PENpdGU+PEF1dGhvcj5Hw7ZyYW5zc29uPC9BdXRob3I+PFllYXI+MjAxNDwvWWVh
cj48UmVjTnVtPjQ2NDwvUmVjTnVtPjxEaXNwbGF5VGV4dD5bNDksIDUwLCA2OCwgNjldPC9EaXNw
bGF5VGV4dD48cmVjb3JkPjxyZWMtbnVtYmVyPjQ2NDwvcmVjLW51bWJlcj48Zm9yZWlnbi1rZXlz
PjxrZXkgYXBwPSJFTiIgZGItaWQ9IndhdDJ6NXh2Mzl6eDlsZWZldjJ2cnplaWZkOWR6ZnpzeDUw
eCIgdGltZXN0YW1wPSIwIj40NjQ8L2tleT48L2ZvcmVpZ24ta2V5cz48cmVmLXR5cGUgbmFtZT0i
VGhlc2lzIj4zMjwvcmVmLXR5cGU+PGNvbnRyaWJ1dG9ycz48YXV0aG9ycz48YXV0aG9yPkfDtnJh
bnNzb24sIExpc2E8L2F1dGhvcj48L2F1dGhvcnM+PC9jb250cmlidXRvcnM+PHRpdGxlcz48dGl0
bGU+VGhlIGltcGFjdCBvZiB3aW5kIHBvd2VyIHZhcmlhYmlsaXR5IG9uIHRoZSBsZWFzdC1jb3N0
IGRpc3BhdGNoIG9mIHVuaXRzIGluIHRoZSBlbGVjdHJpY2l0eSBnZW5lcmF0aW9uIHN5c3RlbTwv
dGl0bGU+PC90aXRsZXM+PGRhdGVzPjx5ZWFyPjIwMTQ8L3llYXI+PC9kYXRlcz48cHVibGlzaGVy
PkNoYWxtZXJzIFVuaXZlcnNpdHkgb2YgVGVjaG5vbG9neTwvcHVibGlzaGVyPjxpc2JuPjkxNzU5
NzAwMTU8L2lzYm4+PHVybHM+PC91cmxzPjwvcmVjb3JkPjwvQ2l0ZT48Q2l0ZT48QXV0aG9yPkd1
bWVyYS1Ub3F1ZTwvQXV0aG9yPjxZZWFyPjIwMTU8L1llYXI+PFJlY051bT40NjY8L1JlY051bT48
cmVjb3JkPjxyZWMtbnVtYmVyPjQ2NjwvcmVjLW51bWJlcj48Zm9yZWlnbi1rZXlzPjxrZXkgYXBw
PSJFTiIgZGItaWQ9IndhdDJ6NXh2Mzl6eDlsZWZldjJ2cnplaWZkOWR6ZnpzeDUweCIgdGltZXN0
YW1wPSIwIj40NjY8L2tleT48L2ZvcmVpZ24ta2V5cz48cmVmLXR5cGUgbmFtZT0iQ29uZmVyZW5j
ZSBQcm9jZWVkaW5ncyI+MTA8L3JlZi10eXBlPjxjb250cmlidXRvcnM+PGF1dGhvcnM+PGF1dGhv
cj5WLiBKLiBHdW1lcmEtVG9xdWU8L2F1dGhvcj48YXV0aG9yPkEuIEMuIE5lcnZlczwvYXV0aG9y
PjwvYXV0aG9ycz48L2NvbnRyaWJ1dG9ycz48dGl0bGVzPjx0aXRsZT5PcHRpbWl6YXRpb24gb2Yg
Z2VuZXJhdG9yIFJlYWN0aXZlIFBvd2VyIERpc3BhdGNoIGluIHJlc3RydWN0dXJlZCBwb3dlciBz
eXN0ZW1zPC90aXRsZT48c2Vjb25kYXJ5LXRpdGxlPlRFTkNPTiAyMDE1IC0gMjAxNSBJRUVFIFJl
Z2lvbiAxMCBDb25mZXJlbmNlPC9zZWNvbmRhcnktdGl0bGU+PGFsdC10aXRsZT5URU5DT04gMjAx
NSAtIDIwMTUgSUVFRSBSZWdpb24gMTAgQ29uZmVyZW5jZTwvYWx0LXRpdGxlPjwvdGl0bGVzPjxw
YWdlcz4xLTU8L3BhZ2VzPjxrZXl3b3Jkcz48a2V5d29yZD5vcHRpbWlzYXRpb248L2tleXdvcmQ+
PGtleXdvcmQ+cG93ZXIgZ2VuZXJhdGlvbiBkaXNwYXRjaDwva2V5d29yZD48a2V5d29yZD5wb3dl
ciBnZW5lcmF0aW9uIGVjb25vbWljczwva2V5d29yZD48a2V5d29yZD5wb3dlciBnZW5lcmF0aW9u
IHNjaGVkdWxpbmc8L2tleXdvcmQ+PGtleXdvcmQ+cG93ZXIgZ3JpZHM8L2tleXdvcmQ+PGtleXdv
cmQ+cG93ZXIgbWFya2V0czwva2V5d29yZD48a2V5d29yZD5yZWFjdGl2ZSBwb3dlcjwva2V5d29y
ZD48a2V5d29yZD5JRUVFIDMwLWJ1cyBzeXN0ZW08L2tleXdvcmQ+PGtleXdvcmQ+UlBETyBtZXRo
b2Q8L2tleXdvcmQ+PGtleXdvcmQ+ZWxlY3RyaWNpdHkgbWFya2V0czwva2V5d29yZD48a2V5d29y
ZD5nZW5lcmF0b3IgcmVhY3RpdmUgcG93ZXIgZGlzcGF0Y2ggb3B0aW1pemF0aW9uPC9rZXl3b3Jk
PjxrZXl3b3JkPmdyaWQgY29kZSBsaW1pdHM8L2tleXdvcmQ+PGtleXdvcmQ+cmVhY3RpdmUgcG93
ZXIgb3V0cHV0czwva2V5d29yZD48a2V5d29yZD5yZXN0cnVjdHVyZWQgcG93ZXIgc3lzdGVtczwv
a2V5d29yZD48a2V5d29yZD5zeXN0ZW0gc2VjdXJpdHkgcmVxdWlyZW1lbnQ8L2tleXdvcmQ+PGtl
eXdvcmQ+dHJhbnNtaXNzaW9uIG9wZW4gYWNjZXNzPC9rZXl3b3JkPjxrZXl3b3JkPkdlbmVyYXRv
cnM8L2tleXdvcmQ+PGtleXdvcmQ+TGVhZDwva2V5d29yZD48a2V5d29yZD5MaW5lYXIgcHJvZ3Jh
bW1pbmc8L2tleXdvcmQ+PGtleXdvcmQ+T3B0aW1pemF0aW9uPC9rZXl3b3JkPjxrZXl3b3JkPlNj
aGVkdWxlczwva2V5d29yZD48a2V5d29yZD5hbmNpbGxhcnkgc2VydmljZXM8L2tleXdvcmQ+PGtl
eXdvcmQ+Z2VuZXJhdG9yIGNhcGFiaWxpdHkgY3VydmU8L2tleXdvcmQ+PGtleXdvcmQ+cG93ZXIg
ZmFjdG9yPC9rZXl3b3JkPjxrZXl3b3JkPnJlYWN0aXZlIHBvd2VyIGRpc3BhdGNoPC9rZXl3b3Jk
PjxrZXl3b3JkPnJlYWN0aXZlIHBvd2VyIHN1cHBvcnQ8L2tleXdvcmQ+PC9rZXl3b3Jkcz48ZGF0
ZXM+PHllYXI+MjAxNTwveWVhcj48cHViLWRhdGVzPjxkYXRlPjEtNCBOb3YuIDIwMTU8L2RhdGU+
PC9wdWItZGF0ZXM+PC9kYXRlcz48aXNibj4yMTU5LTM0NDI8L2lzYm4+PHVybHM+PC91cmxzPjxl
bGVjdHJvbmljLXJlc291cmNlLW51bT4xMC4xMTA5L1RFTkNPTi4yMDE1LjczNzMxNDY8L2VsZWN0
cm9uaWMtcmVzb3VyY2UtbnVtPjwvcmVjb3JkPjwvQ2l0ZT48Q2l0ZT48QXV0aG9yPkphYnI8L0F1
dGhvcj48WWVhcj4yMDA5PC9ZZWFyPjxSZWNOdW0+MTUzPC9SZWNOdW0+PHJlY29yZD48cmVjLW51
bWJlcj4xNTM8L3JlYy1udW1iZXI+PGZvcmVpZ24ta2V5cz48a2V5IGFwcD0iRU4iIGRiLWlkPSJ3
YXQyejV4djM5eng5bGVmZXYydnJ6ZWlmZDlkemZ6c3g1MHgiIHRpbWVzdGFtcD0iMCI+MTUzPC9r
ZXk+PC9mb3JlaWduLWtleXM+PHJlZi10eXBlIG5hbWU9IkpvdXJuYWwgQXJ0aWNsZSI+MTc8L3Jl
Zi10eXBlPjxjb250cmlidXRvcnM+PGF1dGhvcnM+PGF1dGhvcj5KYWJyLCBSLiBBLjwvYXV0aG9y
PjxhdXRob3I+UGFsLCBCLiBDLjwvYXV0aG9yPjwvYXV0aG9ycz48L2NvbnRyaWJ1dG9ycz48dGl0
bGVzPjx0aXRsZT5JbnRlcm1pdHRlbnQgd2luZCBnZW5lcmF0aW9uIGluIG9wdGltYWwgcG93ZXIg
ZmxvdyBkaXNwYXRjaGluZzwvdGl0bGU+PHNlY29uZGFyeS10aXRsZT5HZW5lcmF0aW9uLCBUcmFu
c21pc3Npb24gJmFtcDsgRGlzdHJpYnV0aW9uLCBJRVQ8L3NlY29uZGFyeS10aXRsZT48L3RpdGxl
cz48cGFnZXM+NjYtNzQ8L3BhZ2VzPjx2b2x1bWU+Mzwvdm9sdW1lPjxudW1iZXI+MTwvbnVtYmVy
PjxrZXl3b3Jkcz48a2V5d29yZD5sb2FkIGZvcmVjYXN0aW5nPC9rZXl3b3JkPjxrZXl3b3JkPm5v
cm1hbCBkaXN0cmlidXRpb248L2tleXdvcmQ+PGtleXdvcmQ+cG93ZXIgZ2VuZXJhdGlvbiBkaXNw
YXRjaDwva2V5d29yZD48a2V5d29yZD5zdG9jaGFzdGljIHByb2Nlc3Nlczwva2V5d29yZD48a2V5
d29yZD53aW5kIHBvd2VyPC9rZXl3b3JkPjxrZXl3b3JkPmJpbW9kYWwgbm9ybWFsIGRpc3RyaWJ1
dGlvbjwva2V5d29yZD48a2V5d29yZD5leHRlbmRlZCBjb25pYyBxdWFkcmF0aWMgT1BGIHByb2dy
YW08L2tleXdvcmQ+PGtleXdvcmQ+aW5kdWN0aW9uIG1hY2hpbmVzPC9rZXl3b3JkPjxrZXl3b3Jk
PmludGVybWl0dGVudCB3aW5kIGdlbmVyYXRpb248L2tleXdvcmQ+PGtleXdvcmQ+b3B0aW1hbCBw
b3dlciBmbG93IGRpc3BhdGNoaW5nPC9rZXl3b3JkPjxrZXl3b3JkPnJlbGF0aXZlIGZyZXF1ZW5j
eSBoaXN0b2dyYW08L2tleXdvcmQ+PGtleXdvcmQ+c3RvY2hhc3RpYyBtb2RlbDwva2V5d29yZD48
a2V5d29yZD53aW5kIHBvd2VyIGZvcmVjYXN0czwva2V5d29yZD48L2tleXdvcmRzPjxkYXRlcz48
eWVhcj4yMDA5PC95ZWFyPjwvZGF0ZXM+PGlzYm4+MTc1MS04Njg3PC9pc2JuPjx1cmxzPjwvdXJs
cz48ZWxlY3Ryb25pYy1yZXNvdXJjZS1udW0+MTAuMTA0OS9pZXQtZ3RkOjIwMDgwMjczPC9lbGVj
dHJvbmljLXJlc291cmNlLW51bT48L3JlY29yZD48L0NpdGU+PENpdGU+PEF1dGhvcj5IYXBwPC9B
dXRob3I+PFllYXI+MTk3NzwvWWVhcj48UmVjTnVtPjQ2MjwvUmVjTnVtPjxyZWNvcmQ+PHJlYy1u
dW1iZXI+NDYyPC9yZWMtbnVtYmVyPjxmb3JlaWduLWtleXM+PGtleSBhcHA9IkVOIiBkYi1pZD0i
d2F0Mno1eHYzOXp4OWxlZmV2MnZyemVpZmQ5ZHpmenN4NTB4IiB0aW1lc3RhbXA9IjAiPjQ2Mjwv
a2V5PjwvZm9yZWlnbi1rZXlzPjxyZWYtdHlwZSBuYW1lPSJKb3VybmFsIEFydGljbGUiPjE3PC9y
ZWYtdHlwZT48Y29udHJpYnV0b3JzPjxhdXRob3JzPjxhdXRob3I+SC4gSC4gSGFwcDwvYXV0aG9y
PjwvYXV0aG9ycz48L2NvbnRyaWJ1dG9ycz48dGl0bGVzPjx0aXRsZT5PcHRpbWFsIHBvd2VyIGRp
c3BhdGNoJmFtcDsjMjAxNDtBIGNvbXByZWhlbnNpdmUgc3VydmV5PC90aXRsZT48c2Vjb25kYXJ5
LXRpdGxlPklFRUUgVHJhbnNhY3Rpb25zIG9uIFBvd2VyIEFwcGFyYXR1cyBhbmQgU3lzdGVtczwv
c2Vjb25kYXJ5LXRpdGxlPjwvdGl0bGVzPjxwYWdlcz44NDEtODU0PC9wYWdlcz48dm9sdW1lPjk2
PC92b2x1bWU+PG51bWJlcj4zPC9udW1iZXI+PGtleXdvcmRzPjxrZXl3b3JkPkNvc3Rpbmc8L2tl
eXdvcmQ+PGtleXdvcmQ+SW5kdXN0cmlhbCBlY29ub21pY3M8L2tleXdvcmQ+PGtleXdvcmQ+TG9h
ZCBmbG93PC9rZXl3b3JkPjxrZXl3b3JkPlBsYXNtYSB3ZWxkaW5nPC9rZXl3b3JkPjxrZXl3b3Jk
PlBvd2VyIGdlbmVyYXRpb248L2tleXdvcmQ+PGtleXdvcmQ+UG93ZXIgZ2VuZXJhdGlvbiBlY29u
b21pY3M8L2tleXdvcmQ+PGtleXdvcmQ+UG93ZXIgc3lzdGVtIGVjb25vbWljczwva2V5d29yZD48
a2V5d29yZD5Qb3dlciBzeXN0ZW0gc2VjdXJpdHk8L2tleXdvcmQ+PGtleXdvcmQ+UG93ZXIgc3lz
dGVtczwva2V5d29yZD48a2V5d29yZD5TeXN0ZW1zIGVuZ2luZWVyaW5nIGFuZCB0aGVvcnk8L2tl
eXdvcmQ+PC9rZXl3b3Jkcz48ZGF0ZXM+PHllYXI+MTk3NzwveWVhcj48L2RhdGVzPjxpc2JuPjAw
MTgtOTUxMDwvaXNibj48dXJscz48L3VybHM+PGVsZWN0cm9uaWMtcmVzb3VyY2UtbnVtPjEwLjEx
MDkvVC1QQVMuMTk3Ny4zMjM5NzwvZWxlY3Ryb25pYy1yZXNvdXJjZS1udW0+PC9yZWNvcmQ+PC9D
aXRlPjwvRW5kTm90ZT4A
</w:fldData>
        </w:fldChar>
      </w:r>
      <w:r w:rsidR="000201C4">
        <w:rPr>
          <w:lang w:eastAsia="en-US"/>
        </w:rPr>
        <w:instrText xml:space="preserve"> ADDIN EN.CITE.DATA </w:instrText>
      </w:r>
      <w:r w:rsidR="000201C4">
        <w:rPr>
          <w:lang w:eastAsia="en-US"/>
        </w:rPr>
      </w:r>
      <w:r w:rsidR="000201C4">
        <w:rPr>
          <w:lang w:eastAsia="en-US"/>
        </w:rPr>
        <w:fldChar w:fldCharType="end"/>
      </w:r>
      <w:r w:rsidR="00396514" w:rsidRPr="00ED6412">
        <w:rPr>
          <w:lang w:eastAsia="en-US"/>
        </w:rPr>
      </w:r>
      <w:r w:rsidR="00396514" w:rsidRPr="00ED6412">
        <w:rPr>
          <w:lang w:eastAsia="en-US"/>
        </w:rPr>
        <w:fldChar w:fldCharType="separate"/>
      </w:r>
      <w:r w:rsidR="000201C4">
        <w:rPr>
          <w:noProof/>
          <w:lang w:eastAsia="en-US"/>
        </w:rPr>
        <w:t>[</w:t>
      </w:r>
      <w:hyperlink w:anchor="_ENREF_49" w:tooltip="Göransson, 2014 #464" w:history="1">
        <w:r w:rsidR="00213BF8">
          <w:rPr>
            <w:noProof/>
            <w:lang w:eastAsia="en-US"/>
          </w:rPr>
          <w:t>49</w:t>
        </w:r>
      </w:hyperlink>
      <w:r w:rsidR="000201C4">
        <w:rPr>
          <w:noProof/>
          <w:lang w:eastAsia="en-US"/>
        </w:rPr>
        <w:t xml:space="preserve">, </w:t>
      </w:r>
      <w:hyperlink w:anchor="_ENREF_50" w:tooltip="Gumera-Toque, 2015 #466" w:history="1">
        <w:r w:rsidR="00213BF8">
          <w:rPr>
            <w:noProof/>
            <w:lang w:eastAsia="en-US"/>
          </w:rPr>
          <w:t>50</w:t>
        </w:r>
      </w:hyperlink>
      <w:r w:rsidR="000201C4">
        <w:rPr>
          <w:noProof/>
          <w:lang w:eastAsia="en-US"/>
        </w:rPr>
        <w:t xml:space="preserve">, </w:t>
      </w:r>
      <w:hyperlink w:anchor="_ENREF_68" w:tooltip="Jabr, 2009 #153" w:history="1">
        <w:r w:rsidR="00213BF8">
          <w:rPr>
            <w:noProof/>
            <w:lang w:eastAsia="en-US"/>
          </w:rPr>
          <w:t>68</w:t>
        </w:r>
      </w:hyperlink>
      <w:r w:rsidR="000201C4">
        <w:rPr>
          <w:noProof/>
          <w:lang w:eastAsia="en-US"/>
        </w:rPr>
        <w:t xml:space="preserve">, </w:t>
      </w:r>
      <w:hyperlink w:anchor="_ENREF_69" w:tooltip="Happ, 1977 #462" w:history="1">
        <w:r w:rsidR="00213BF8">
          <w:rPr>
            <w:noProof/>
            <w:lang w:eastAsia="en-US"/>
          </w:rPr>
          <w:t>69</w:t>
        </w:r>
      </w:hyperlink>
      <w:r w:rsidR="000201C4">
        <w:rPr>
          <w:noProof/>
          <w:lang w:eastAsia="en-US"/>
        </w:rPr>
        <w:t>]</w:t>
      </w:r>
      <w:r w:rsidR="00396514" w:rsidRPr="00ED6412">
        <w:rPr>
          <w:lang w:eastAsia="en-US"/>
        </w:rPr>
        <w:fldChar w:fldCharType="end"/>
      </w:r>
      <w:r w:rsidR="00396514" w:rsidRPr="00ED6412">
        <w:rPr>
          <w:lang w:eastAsia="en-US"/>
        </w:rPr>
        <w:t>.</w:t>
      </w:r>
    </w:p>
    <w:p w14:paraId="287019CF" w14:textId="05E153F0" w:rsidR="00C01F1B" w:rsidRPr="00ED6412" w:rsidRDefault="009E5B61" w:rsidP="00352D0A">
      <w:pPr>
        <w:rPr>
          <w:lang w:eastAsia="en-US"/>
        </w:rPr>
      </w:pPr>
      <w:r w:rsidRPr="00ED6412">
        <w:rPr>
          <w:lang w:eastAsia="en-US"/>
        </w:rPr>
        <w:fldChar w:fldCharType="begin"/>
      </w:r>
      <w:r w:rsidRPr="00ED6412">
        <w:rPr>
          <w:lang w:eastAsia="en-US"/>
        </w:rPr>
        <w:instrText xml:space="preserve"> REF _Ref503385535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Table </w:t>
      </w:r>
      <w:r w:rsidR="00C05E44">
        <w:rPr>
          <w:noProof/>
        </w:rPr>
        <w:t>2</w:t>
      </w:r>
      <w:r w:rsidR="00C05E44" w:rsidRPr="00ED6412">
        <w:rPr>
          <w:noProof/>
        </w:rPr>
        <w:t>.</w:t>
      </w:r>
      <w:r w:rsidR="00C05E44">
        <w:rPr>
          <w:noProof/>
        </w:rPr>
        <w:t>1</w:t>
      </w:r>
      <w:r w:rsidRPr="00ED6412">
        <w:rPr>
          <w:lang w:eastAsia="en-US"/>
        </w:rPr>
        <w:fldChar w:fldCharType="end"/>
      </w:r>
      <w:r w:rsidRPr="00ED6412">
        <w:rPr>
          <w:lang w:eastAsia="en-US"/>
        </w:rPr>
        <w:t xml:space="preserve"> lists a summary of </w:t>
      </w:r>
      <w:r w:rsidR="0009798A" w:rsidRPr="00ED6412">
        <w:rPr>
          <w:lang w:eastAsia="en-US"/>
        </w:rPr>
        <w:t xml:space="preserve">the </w:t>
      </w:r>
      <w:r w:rsidR="00185E7A" w:rsidRPr="00ED6412">
        <w:rPr>
          <w:lang w:eastAsia="en-US"/>
        </w:rPr>
        <w:t>different</w:t>
      </w:r>
      <w:r w:rsidRPr="00ED6412">
        <w:rPr>
          <w:lang w:eastAsia="en-US"/>
        </w:rPr>
        <w:t xml:space="preserve"> </w:t>
      </w:r>
      <w:r w:rsidR="00185E7A" w:rsidRPr="00ED6412">
        <w:rPr>
          <w:lang w:eastAsia="en-US"/>
        </w:rPr>
        <w:t xml:space="preserve">types of </w:t>
      </w:r>
      <w:r w:rsidRPr="00ED6412">
        <w:rPr>
          <w:lang w:eastAsia="en-US"/>
        </w:rPr>
        <w:t xml:space="preserve">electrical energy system </w:t>
      </w:r>
      <w:r w:rsidR="00185E7A" w:rsidRPr="00ED6412">
        <w:rPr>
          <w:lang w:eastAsia="en-US"/>
        </w:rPr>
        <w:t>model</w:t>
      </w:r>
      <w:r w:rsidR="0009798A" w:rsidRPr="00ED6412">
        <w:rPr>
          <w:lang w:eastAsia="en-US"/>
        </w:rPr>
        <w:t>s</w:t>
      </w:r>
      <w:r w:rsidR="00185E7A" w:rsidRPr="00ED6412">
        <w:rPr>
          <w:lang w:eastAsia="en-US"/>
        </w:rPr>
        <w:t xml:space="preserve"> that</w:t>
      </w:r>
      <w:r w:rsidR="0009798A" w:rsidRPr="00ED6412">
        <w:rPr>
          <w:lang w:eastAsia="en-US"/>
        </w:rPr>
        <w:t xml:space="preserve"> have been</w:t>
      </w:r>
      <w:r w:rsidR="00185E7A" w:rsidRPr="00ED6412">
        <w:rPr>
          <w:lang w:eastAsia="en-US"/>
        </w:rPr>
        <w:t xml:space="preserve"> </w:t>
      </w:r>
      <w:r w:rsidRPr="00ED6412">
        <w:rPr>
          <w:lang w:eastAsia="en-US"/>
        </w:rPr>
        <w:t>introduced in this section</w:t>
      </w:r>
      <w:r w:rsidR="009A091E" w:rsidRPr="00ED6412">
        <w:rPr>
          <w:lang w:eastAsia="en-US"/>
        </w:rPr>
        <w:t>.</w:t>
      </w:r>
    </w:p>
    <w:p w14:paraId="57F50D7B" w14:textId="3C0C9458" w:rsidR="00C746BC" w:rsidRPr="00ED6412" w:rsidRDefault="00C746BC" w:rsidP="00C746BC">
      <w:pPr>
        <w:pStyle w:val="Caption"/>
        <w:keepNext/>
        <w:jc w:val="left"/>
      </w:pPr>
      <w:bookmarkStart w:id="53" w:name="_Ref503385535"/>
      <w:bookmarkStart w:id="54" w:name="_Toc523347921"/>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2</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1</w:t>
      </w:r>
      <w:r w:rsidR="001041A1">
        <w:rPr>
          <w:noProof/>
        </w:rPr>
        <w:fldChar w:fldCharType="end"/>
      </w:r>
      <w:bookmarkEnd w:id="53"/>
      <w:r w:rsidRPr="00ED6412">
        <w:t xml:space="preserve"> </w:t>
      </w:r>
      <w:r w:rsidR="009E5B61" w:rsidRPr="00ED6412">
        <w:t>A s</w:t>
      </w:r>
      <w:r w:rsidRPr="00ED6412">
        <w:t>ummar</w:t>
      </w:r>
      <w:r w:rsidR="009E5B61" w:rsidRPr="00ED6412">
        <w:t>y</w:t>
      </w:r>
      <w:r w:rsidRPr="00ED6412">
        <w:t xml:space="preserve"> of the model</w:t>
      </w:r>
      <w:r w:rsidR="0009798A" w:rsidRPr="00ED6412">
        <w:t>s</w:t>
      </w:r>
      <w:r w:rsidRPr="00ED6412">
        <w:t xml:space="preserve"> </w:t>
      </w:r>
      <w:r w:rsidR="00866A03" w:rsidRPr="00ED6412">
        <w:t xml:space="preserve">employed </w:t>
      </w:r>
      <w:r w:rsidRPr="00ED6412">
        <w:t xml:space="preserve">for </w:t>
      </w:r>
      <w:r w:rsidR="0009798A" w:rsidRPr="00ED6412">
        <w:t xml:space="preserve">the </w:t>
      </w:r>
      <w:r w:rsidR="00272551" w:rsidRPr="00ED6412">
        <w:t>analysis</w:t>
      </w:r>
      <w:r w:rsidRPr="00ED6412">
        <w:t xml:space="preserve"> </w:t>
      </w:r>
      <w:r w:rsidR="0009798A" w:rsidRPr="00ED6412">
        <w:t xml:space="preserve">of </w:t>
      </w:r>
      <w:r w:rsidRPr="00ED6412">
        <w:t>electricity system</w:t>
      </w:r>
      <w:r w:rsidR="009E5B61" w:rsidRPr="00ED6412">
        <w:t>s</w:t>
      </w:r>
      <w:r w:rsidRPr="00ED6412">
        <w:t>.</w:t>
      </w:r>
      <w:bookmarkEnd w:id="54"/>
    </w:p>
    <w:tbl>
      <w:tblPr>
        <w:tblStyle w:val="PlainTable21"/>
        <w:tblW w:w="0" w:type="auto"/>
        <w:tblLook w:val="0420" w:firstRow="1" w:lastRow="0" w:firstColumn="0" w:lastColumn="0" w:noHBand="0" w:noVBand="1"/>
      </w:tblPr>
      <w:tblGrid>
        <w:gridCol w:w="2410"/>
        <w:gridCol w:w="2552"/>
        <w:gridCol w:w="2968"/>
      </w:tblGrid>
      <w:tr w:rsidR="00A53152" w:rsidRPr="00ED6412" w14:paraId="5EE60CA4" w14:textId="77777777" w:rsidTr="00A01FA9">
        <w:trPr>
          <w:cnfStyle w:val="100000000000" w:firstRow="1" w:lastRow="0" w:firstColumn="0" w:lastColumn="0" w:oddVBand="0" w:evenVBand="0" w:oddHBand="0" w:evenHBand="0" w:firstRowFirstColumn="0" w:firstRowLastColumn="0" w:lastRowFirstColumn="0" w:lastRowLastColumn="0"/>
        </w:trPr>
        <w:tc>
          <w:tcPr>
            <w:tcW w:w="2410" w:type="dxa"/>
            <w:vAlign w:val="center"/>
          </w:tcPr>
          <w:p w14:paraId="0DCAA888" w14:textId="08A206E5" w:rsidR="00CB5134" w:rsidRPr="00ED6412" w:rsidRDefault="00CB5134" w:rsidP="00A64309">
            <w:pPr>
              <w:spacing w:line="360" w:lineRule="auto"/>
              <w:jc w:val="left"/>
              <w:rPr>
                <w:lang w:eastAsia="en-US"/>
              </w:rPr>
            </w:pPr>
            <w:r w:rsidRPr="00ED6412">
              <w:rPr>
                <w:lang w:eastAsia="en-US"/>
              </w:rPr>
              <w:t>Model type</w:t>
            </w:r>
          </w:p>
        </w:tc>
        <w:tc>
          <w:tcPr>
            <w:tcW w:w="2552" w:type="dxa"/>
            <w:vAlign w:val="center"/>
          </w:tcPr>
          <w:p w14:paraId="32B02307" w14:textId="74804E46" w:rsidR="00CB5134" w:rsidRPr="00ED6412" w:rsidRDefault="00CB5134" w:rsidP="00A64309">
            <w:pPr>
              <w:spacing w:line="360" w:lineRule="auto"/>
              <w:jc w:val="left"/>
              <w:rPr>
                <w:lang w:eastAsia="en-US"/>
              </w:rPr>
            </w:pPr>
            <w:r w:rsidRPr="00ED6412">
              <w:rPr>
                <w:lang w:eastAsia="en-US"/>
              </w:rPr>
              <w:t>Planning horizon</w:t>
            </w:r>
          </w:p>
        </w:tc>
        <w:tc>
          <w:tcPr>
            <w:tcW w:w="2968" w:type="dxa"/>
            <w:vAlign w:val="center"/>
          </w:tcPr>
          <w:p w14:paraId="2A3C912C" w14:textId="2BBB3D51" w:rsidR="00CB5134" w:rsidRPr="00ED6412" w:rsidRDefault="00CB5134" w:rsidP="00A64309">
            <w:pPr>
              <w:spacing w:line="360" w:lineRule="auto"/>
              <w:jc w:val="left"/>
              <w:rPr>
                <w:lang w:eastAsia="en-US"/>
              </w:rPr>
            </w:pPr>
            <w:r w:rsidRPr="00ED6412">
              <w:rPr>
                <w:lang w:eastAsia="en-US"/>
              </w:rPr>
              <w:t>Proposal</w:t>
            </w:r>
          </w:p>
        </w:tc>
      </w:tr>
      <w:tr w:rsidR="00A53152" w:rsidRPr="00ED6412" w14:paraId="2AC0E8B8" w14:textId="77777777" w:rsidTr="00A01FA9">
        <w:trPr>
          <w:cnfStyle w:val="000000100000" w:firstRow="0" w:lastRow="0" w:firstColumn="0" w:lastColumn="0" w:oddVBand="0" w:evenVBand="0" w:oddHBand="1" w:evenHBand="0" w:firstRowFirstColumn="0" w:firstRowLastColumn="0" w:lastRowFirstColumn="0" w:lastRowLastColumn="0"/>
        </w:trPr>
        <w:tc>
          <w:tcPr>
            <w:tcW w:w="2410" w:type="dxa"/>
          </w:tcPr>
          <w:p w14:paraId="3A7FCD9D" w14:textId="5130BB5B" w:rsidR="00CB5134" w:rsidRPr="00ED6412" w:rsidRDefault="00CB5134" w:rsidP="00A64309">
            <w:pPr>
              <w:spacing w:line="360" w:lineRule="auto"/>
              <w:jc w:val="left"/>
              <w:rPr>
                <w:lang w:eastAsia="en-US"/>
              </w:rPr>
            </w:pPr>
            <w:r w:rsidRPr="00ED6412">
              <w:rPr>
                <w:lang w:eastAsia="en-US"/>
              </w:rPr>
              <w:t>Dispatch model</w:t>
            </w:r>
          </w:p>
        </w:tc>
        <w:tc>
          <w:tcPr>
            <w:tcW w:w="2552" w:type="dxa"/>
          </w:tcPr>
          <w:p w14:paraId="53FFD84D" w14:textId="64356F2B" w:rsidR="00CB5134" w:rsidRPr="00ED6412" w:rsidRDefault="00CB5134" w:rsidP="00A64309">
            <w:pPr>
              <w:spacing w:line="360" w:lineRule="auto"/>
              <w:jc w:val="left"/>
              <w:rPr>
                <w:lang w:eastAsia="en-US"/>
              </w:rPr>
            </w:pPr>
            <w:r w:rsidRPr="00ED6412">
              <w:rPr>
                <w:lang w:eastAsia="en-US"/>
              </w:rPr>
              <w:t>Short-term</w:t>
            </w:r>
          </w:p>
        </w:tc>
        <w:tc>
          <w:tcPr>
            <w:tcW w:w="2968" w:type="dxa"/>
          </w:tcPr>
          <w:p w14:paraId="1919DAC4" w14:textId="15A58E48" w:rsidR="00CB5134" w:rsidRPr="00ED6412" w:rsidRDefault="00CB5134" w:rsidP="00A64309">
            <w:pPr>
              <w:spacing w:line="360" w:lineRule="auto"/>
              <w:jc w:val="left"/>
              <w:rPr>
                <w:lang w:eastAsia="en-US"/>
              </w:rPr>
            </w:pPr>
            <w:r w:rsidRPr="00ED6412">
              <w:rPr>
                <w:lang w:eastAsia="en-US"/>
              </w:rPr>
              <w:t>Minimizing running cost</w:t>
            </w:r>
            <w:r w:rsidR="006C40C9" w:rsidRPr="00ED6412">
              <w:rPr>
                <w:lang w:eastAsia="en-US"/>
              </w:rPr>
              <w:t>s</w:t>
            </w:r>
          </w:p>
        </w:tc>
      </w:tr>
      <w:tr w:rsidR="00A53152" w:rsidRPr="00ED6412" w14:paraId="0108F08D" w14:textId="77777777" w:rsidTr="00A01FA9">
        <w:tc>
          <w:tcPr>
            <w:tcW w:w="2410" w:type="dxa"/>
          </w:tcPr>
          <w:p w14:paraId="45ACA3D3" w14:textId="6AA5574A" w:rsidR="00CB5134" w:rsidRPr="00ED6412" w:rsidRDefault="00CB5134" w:rsidP="00A64309">
            <w:pPr>
              <w:spacing w:line="360" w:lineRule="auto"/>
              <w:jc w:val="left"/>
              <w:rPr>
                <w:lang w:eastAsia="en-US"/>
              </w:rPr>
            </w:pPr>
            <w:r w:rsidRPr="00ED6412">
              <w:rPr>
                <w:lang w:eastAsia="en-US"/>
              </w:rPr>
              <w:t>Investment model</w:t>
            </w:r>
          </w:p>
        </w:tc>
        <w:tc>
          <w:tcPr>
            <w:tcW w:w="2552" w:type="dxa"/>
          </w:tcPr>
          <w:p w14:paraId="0B15AC59" w14:textId="1725F55C" w:rsidR="00CB5134" w:rsidRPr="00ED6412" w:rsidRDefault="00CB5134" w:rsidP="00A64309">
            <w:pPr>
              <w:spacing w:line="360" w:lineRule="auto"/>
              <w:jc w:val="left"/>
              <w:rPr>
                <w:lang w:eastAsia="en-US"/>
              </w:rPr>
            </w:pPr>
            <w:r w:rsidRPr="00ED6412">
              <w:rPr>
                <w:lang w:eastAsia="en-US"/>
              </w:rPr>
              <w:t>Long-term</w:t>
            </w:r>
          </w:p>
        </w:tc>
        <w:tc>
          <w:tcPr>
            <w:tcW w:w="2968" w:type="dxa"/>
          </w:tcPr>
          <w:p w14:paraId="59818BE0" w14:textId="0E76A0B1" w:rsidR="00CB5134" w:rsidRPr="00ED6412" w:rsidRDefault="00CB5134" w:rsidP="00A64309">
            <w:pPr>
              <w:spacing w:line="360" w:lineRule="auto"/>
              <w:jc w:val="left"/>
              <w:rPr>
                <w:lang w:eastAsia="en-US"/>
              </w:rPr>
            </w:pPr>
            <w:r w:rsidRPr="00ED6412">
              <w:rPr>
                <w:lang w:eastAsia="en-US"/>
              </w:rPr>
              <w:t xml:space="preserve">Minimizing </w:t>
            </w:r>
            <w:r w:rsidRPr="00ED6412">
              <w:t>LCOE</w:t>
            </w:r>
          </w:p>
        </w:tc>
      </w:tr>
      <w:tr w:rsidR="00A53152" w:rsidRPr="00ED6412" w14:paraId="6066086D" w14:textId="77777777" w:rsidTr="00A01FA9">
        <w:trPr>
          <w:cnfStyle w:val="000000100000" w:firstRow="0" w:lastRow="0" w:firstColumn="0" w:lastColumn="0" w:oddVBand="0" w:evenVBand="0" w:oddHBand="1" w:evenHBand="0" w:firstRowFirstColumn="0" w:firstRowLastColumn="0" w:lastRowFirstColumn="0" w:lastRowLastColumn="0"/>
        </w:trPr>
        <w:tc>
          <w:tcPr>
            <w:tcW w:w="2410" w:type="dxa"/>
          </w:tcPr>
          <w:p w14:paraId="4F00F111" w14:textId="38681584" w:rsidR="00CB5134" w:rsidRPr="00ED6412" w:rsidRDefault="00CB5134" w:rsidP="00A64309">
            <w:pPr>
              <w:spacing w:line="360" w:lineRule="auto"/>
              <w:jc w:val="left"/>
              <w:rPr>
                <w:lang w:eastAsia="en-US"/>
              </w:rPr>
            </w:pPr>
            <w:r w:rsidRPr="00ED6412">
              <w:rPr>
                <w:lang w:eastAsia="en-US"/>
              </w:rPr>
              <w:t>Electricity market model</w:t>
            </w:r>
          </w:p>
        </w:tc>
        <w:tc>
          <w:tcPr>
            <w:tcW w:w="2552" w:type="dxa"/>
          </w:tcPr>
          <w:p w14:paraId="722CFA95" w14:textId="5ED28665" w:rsidR="00CB5134" w:rsidRPr="00ED6412" w:rsidRDefault="00CB5134" w:rsidP="00A64309">
            <w:pPr>
              <w:spacing w:line="360" w:lineRule="auto"/>
              <w:jc w:val="left"/>
              <w:rPr>
                <w:lang w:eastAsia="en-US"/>
              </w:rPr>
            </w:pPr>
            <w:r w:rsidRPr="00ED6412">
              <w:rPr>
                <w:lang w:eastAsia="en-US"/>
              </w:rPr>
              <w:t>Short, mid or long-term</w:t>
            </w:r>
          </w:p>
        </w:tc>
        <w:tc>
          <w:tcPr>
            <w:tcW w:w="2968" w:type="dxa"/>
          </w:tcPr>
          <w:p w14:paraId="42961087" w14:textId="7E1F3F99" w:rsidR="00CB5134" w:rsidRPr="00ED6412" w:rsidRDefault="00CB5134" w:rsidP="006C40C9">
            <w:pPr>
              <w:spacing w:line="360" w:lineRule="auto"/>
              <w:jc w:val="left"/>
              <w:rPr>
                <w:lang w:eastAsia="en-US"/>
              </w:rPr>
            </w:pPr>
            <w:r w:rsidRPr="00ED6412">
              <w:t>Maxim</w:t>
            </w:r>
            <w:r w:rsidR="006C40C9" w:rsidRPr="00ED6412">
              <w:t>izing</w:t>
            </w:r>
            <w:r w:rsidRPr="00ED6412">
              <w:t xml:space="preserve"> profit</w:t>
            </w:r>
            <w:r w:rsidR="006C40C9" w:rsidRPr="00ED6412">
              <w:t>s</w:t>
            </w:r>
          </w:p>
        </w:tc>
      </w:tr>
      <w:tr w:rsidR="00A53152" w:rsidRPr="00ED6412" w14:paraId="1AC3FCC2" w14:textId="77777777" w:rsidTr="00A01FA9">
        <w:tc>
          <w:tcPr>
            <w:tcW w:w="2410" w:type="dxa"/>
          </w:tcPr>
          <w:p w14:paraId="455E3841" w14:textId="32C7014D" w:rsidR="00CB5134" w:rsidRPr="00ED6412" w:rsidRDefault="00CB5134" w:rsidP="00A64309">
            <w:pPr>
              <w:spacing w:line="360" w:lineRule="auto"/>
              <w:jc w:val="left"/>
              <w:rPr>
                <w:lang w:eastAsia="en-US"/>
              </w:rPr>
            </w:pPr>
            <w:r w:rsidRPr="00ED6412">
              <w:rPr>
                <w:lang w:eastAsia="en-US"/>
              </w:rPr>
              <w:t>Power system model</w:t>
            </w:r>
          </w:p>
        </w:tc>
        <w:tc>
          <w:tcPr>
            <w:tcW w:w="2552" w:type="dxa"/>
          </w:tcPr>
          <w:p w14:paraId="4AA0FCB7" w14:textId="7A6B7A58" w:rsidR="00CB5134" w:rsidRPr="00ED6412" w:rsidRDefault="00CB5134" w:rsidP="00A64309">
            <w:pPr>
              <w:spacing w:line="360" w:lineRule="auto"/>
              <w:jc w:val="left"/>
              <w:rPr>
                <w:lang w:eastAsia="en-US"/>
              </w:rPr>
            </w:pPr>
            <w:r w:rsidRPr="00ED6412">
              <w:rPr>
                <w:lang w:eastAsia="en-US"/>
              </w:rPr>
              <w:t>Short or long-term</w:t>
            </w:r>
          </w:p>
        </w:tc>
        <w:tc>
          <w:tcPr>
            <w:tcW w:w="2968" w:type="dxa"/>
          </w:tcPr>
          <w:p w14:paraId="1D0BCFED" w14:textId="628EF298" w:rsidR="00CB5134" w:rsidRPr="00ED6412" w:rsidRDefault="00A01F85" w:rsidP="00A64309">
            <w:pPr>
              <w:spacing w:line="360" w:lineRule="auto"/>
              <w:jc w:val="left"/>
              <w:rPr>
                <w:lang w:eastAsia="en-US"/>
              </w:rPr>
            </w:pPr>
            <w:r w:rsidRPr="00ED6412">
              <w:rPr>
                <w:lang w:eastAsia="en-US"/>
              </w:rPr>
              <w:t>S</w:t>
            </w:r>
            <w:r w:rsidR="00985FD8" w:rsidRPr="00ED6412">
              <w:rPr>
                <w:lang w:eastAsia="en-US"/>
              </w:rPr>
              <w:t>imulating</w:t>
            </w:r>
            <w:r w:rsidRPr="00ED6412">
              <w:rPr>
                <w:lang w:eastAsia="en-US"/>
              </w:rPr>
              <w:t xml:space="preserve"> </w:t>
            </w:r>
            <w:r w:rsidR="00985FD8" w:rsidRPr="00ED6412">
              <w:rPr>
                <w:lang w:eastAsia="en-US"/>
              </w:rPr>
              <w:t>and optimizing</w:t>
            </w:r>
            <w:r w:rsidR="00370095" w:rsidRPr="00ED6412">
              <w:rPr>
                <w:lang w:eastAsia="en-US"/>
              </w:rPr>
              <w:t xml:space="preserve"> </w:t>
            </w:r>
            <w:r w:rsidRPr="00ED6412">
              <w:rPr>
                <w:lang w:eastAsia="en-US"/>
              </w:rPr>
              <w:t>power flow</w:t>
            </w:r>
            <w:r w:rsidR="00985FD8" w:rsidRPr="00ED6412">
              <w:rPr>
                <w:lang w:eastAsia="en-US"/>
              </w:rPr>
              <w:t xml:space="preserve"> </w:t>
            </w:r>
          </w:p>
        </w:tc>
      </w:tr>
    </w:tbl>
    <w:p w14:paraId="4813DE0C" w14:textId="675F1D2F" w:rsidR="00140223" w:rsidRPr="00ED6412" w:rsidRDefault="00140223" w:rsidP="00352D0A">
      <w:pPr>
        <w:rPr>
          <w:lang w:eastAsia="en-US"/>
        </w:rPr>
      </w:pPr>
    </w:p>
    <w:p w14:paraId="46EF8930" w14:textId="47C51CB1" w:rsidR="008371B2" w:rsidRPr="00ED6412" w:rsidRDefault="008371B2" w:rsidP="001E3750">
      <w:pPr>
        <w:pStyle w:val="Heading3"/>
      </w:pPr>
      <w:bookmarkStart w:id="55" w:name="_Toc523347728"/>
      <w:r w:rsidRPr="00ED6412">
        <w:t>National level dispatch model in the UK</w:t>
      </w:r>
      <w:bookmarkEnd w:id="55"/>
    </w:p>
    <w:p w14:paraId="2FF742B8" w14:textId="34A620C1" w:rsidR="00FB25EF" w:rsidRPr="00ED6412" w:rsidRDefault="006A0C61" w:rsidP="008371B2">
      <w:pPr>
        <w:rPr>
          <w:lang w:eastAsia="en-US"/>
        </w:rPr>
      </w:pPr>
      <w:r w:rsidRPr="00ED6412">
        <w:rPr>
          <w:lang w:eastAsia="en-US"/>
        </w:rPr>
        <w:t>In recent year</w:t>
      </w:r>
      <w:r w:rsidR="00272551" w:rsidRPr="00ED6412">
        <w:rPr>
          <w:lang w:eastAsia="en-US"/>
        </w:rPr>
        <w:t>s</w:t>
      </w:r>
      <w:r w:rsidRPr="00ED6412">
        <w:rPr>
          <w:lang w:eastAsia="en-US"/>
        </w:rPr>
        <w:t>, t</w:t>
      </w:r>
      <w:r w:rsidR="008371B2" w:rsidRPr="00ED6412">
        <w:rPr>
          <w:lang w:eastAsia="en-US"/>
        </w:rPr>
        <w:t xml:space="preserve">here are two national level dispatch models in the UK, one is called </w:t>
      </w:r>
      <w:r w:rsidR="00866A03" w:rsidRPr="00ED6412">
        <w:rPr>
          <w:lang w:eastAsia="en-US"/>
        </w:rPr>
        <w:t xml:space="preserve">the </w:t>
      </w:r>
      <w:r w:rsidR="008371B2" w:rsidRPr="00ED6412">
        <w:rPr>
          <w:lang w:eastAsia="en-US"/>
        </w:rPr>
        <w:t xml:space="preserve">Dispatch Model by </w:t>
      </w:r>
      <w:r w:rsidR="003318D5" w:rsidRPr="00ED6412">
        <w:rPr>
          <w:lang w:eastAsia="en-US"/>
        </w:rPr>
        <w:t xml:space="preserve">the </w:t>
      </w:r>
      <w:r w:rsidR="008371B2" w:rsidRPr="00ED6412">
        <w:rPr>
          <w:lang w:eastAsia="en-US"/>
        </w:rPr>
        <w:t>National Grid</w:t>
      </w:r>
      <w:r w:rsidRPr="00ED6412">
        <w:rPr>
          <w:lang w:eastAsia="en-US"/>
        </w:rPr>
        <w:t xml:space="preserve"> </w:t>
      </w:r>
      <w:r w:rsidR="00F900BD" w:rsidRPr="00ED6412">
        <w:rPr>
          <w:lang w:eastAsia="en-US"/>
        </w:rPr>
        <w:fldChar w:fldCharType="begin"/>
      </w:r>
      <w:r w:rsidR="000201C4">
        <w:rPr>
          <w:lang w:eastAsia="en-US"/>
        </w:rPr>
        <w:instrText xml:space="preserve"> ADDIN EN.CITE &lt;EndNote&gt;&lt;Cite&gt;&lt;Author&gt;Grid&lt;/Author&gt;&lt;Year&gt;2013&lt;/Year&gt;&lt;RecNum&gt;101&lt;/RecNum&gt;&lt;DisplayText&gt;[70]&lt;/DisplayText&gt;&lt;record&gt;&lt;rec-number&gt;101&lt;/rec-number&gt;&lt;foreign-keys&gt;&lt;key app="EN" db-id="wat2z5xv39zx9lefev2vrzeifd9dzfzsx50x" timestamp="0"&gt;101&lt;/key&gt;&lt;/foreign-keys&gt;&lt;ref-type name="Journal Article"&gt;17&lt;/ref-type&gt;&lt;contributors&gt;&lt;authors&gt;&lt;author&gt;National Grid&lt;/author&gt;&lt;/authors&gt;&lt;/contributors&gt;&lt;titles&gt;&lt;title&gt;Dispatch Model&lt;/title&gt;&lt;/titles&gt;&lt;dates&gt;&lt;year&gt;2013&lt;/year&gt;&lt;/dates&gt;&lt;urls&gt;&lt;related-urls&gt;&lt;url&gt;http://www.nationalgrid.com/NR/rdonlyres/64797821-6BA2-4FFA-BF6E-B9871DE9B294/61491/DispatchmodeFinal.pdf&lt;/url&gt;&lt;/related-urls&gt;&lt;/urls&gt;&lt;/record&gt;&lt;/Cite&gt;&lt;/EndNote&gt;</w:instrText>
      </w:r>
      <w:r w:rsidR="00F900BD" w:rsidRPr="00ED6412">
        <w:rPr>
          <w:lang w:eastAsia="en-US"/>
        </w:rPr>
        <w:fldChar w:fldCharType="separate"/>
      </w:r>
      <w:r w:rsidR="000201C4">
        <w:rPr>
          <w:noProof/>
          <w:lang w:eastAsia="en-US"/>
        </w:rPr>
        <w:t>[</w:t>
      </w:r>
      <w:hyperlink w:anchor="_ENREF_70" w:tooltip="Grid, 2013 #101" w:history="1">
        <w:r w:rsidR="00213BF8">
          <w:rPr>
            <w:noProof/>
            <w:lang w:eastAsia="en-US"/>
          </w:rPr>
          <w:t>70</w:t>
        </w:r>
      </w:hyperlink>
      <w:r w:rsidR="000201C4">
        <w:rPr>
          <w:noProof/>
          <w:lang w:eastAsia="en-US"/>
        </w:rPr>
        <w:t>]</w:t>
      </w:r>
      <w:r w:rsidR="00F900BD" w:rsidRPr="00ED6412">
        <w:rPr>
          <w:lang w:eastAsia="en-US"/>
        </w:rPr>
        <w:fldChar w:fldCharType="end"/>
      </w:r>
      <w:r w:rsidRPr="00ED6412">
        <w:rPr>
          <w:lang w:eastAsia="en-US"/>
        </w:rPr>
        <w:t>, an</w:t>
      </w:r>
      <w:r w:rsidR="003318D5" w:rsidRPr="00ED6412">
        <w:rPr>
          <w:lang w:eastAsia="en-US"/>
        </w:rPr>
        <w:t xml:space="preserve">d the </w:t>
      </w:r>
      <w:r w:rsidRPr="00ED6412">
        <w:rPr>
          <w:lang w:eastAsia="en-US"/>
        </w:rPr>
        <w:t xml:space="preserve">other is </w:t>
      </w:r>
      <w:r w:rsidR="003318D5" w:rsidRPr="00ED6412">
        <w:rPr>
          <w:lang w:eastAsia="en-US"/>
        </w:rPr>
        <w:t xml:space="preserve">the </w:t>
      </w:r>
      <w:r w:rsidRPr="00ED6412">
        <w:rPr>
          <w:lang w:eastAsia="en-US"/>
        </w:rPr>
        <w:t xml:space="preserve">Dynamic Dispatch Model (DDM) by DECC </w:t>
      </w:r>
      <w:r w:rsidR="00F900BD" w:rsidRPr="00ED6412">
        <w:rPr>
          <w:lang w:eastAsia="en-US"/>
        </w:rPr>
        <w:fldChar w:fldCharType="begin"/>
      </w:r>
      <w:r w:rsidR="000201C4">
        <w:rPr>
          <w:lang w:eastAsia="en-US"/>
        </w:rPr>
        <w:instrText xml:space="preserve"> ADDIN EN.CITE &lt;EndNote&gt;&lt;Cite&gt;&lt;Author&gt;DECC&lt;/Author&gt;&lt;Year&gt;2012&lt;/Year&gt;&lt;RecNum&gt;102&lt;/RecNum&gt;&lt;DisplayText&gt;[71]&lt;/DisplayText&gt;&lt;record&gt;&lt;rec-number&gt;102&lt;/rec-number&gt;&lt;foreign-keys&gt;&lt;key app="EN" db-id="wat2z5xv39zx9lefev2vrzeifd9dzfzsx50x" timestamp="0"&gt;102&lt;/key&gt;&lt;/foreign-keys&gt;&lt;ref-type name="Journal Article"&gt;17&lt;/ref-type&gt;&lt;contributors&gt;&lt;authors&gt;&lt;author&gt;DECC&lt;/author&gt;&lt;/authors&gt;&lt;/contributors&gt;&lt;titles&gt;&lt;title&gt;DECC Dynamic Dispatch Model (DDM)&lt;/title&gt;&lt;/titles&gt;&lt;dates&gt;&lt;year&gt;2012&lt;/year&gt;&lt;/dates&gt;&lt;urls&gt;&lt;related-urls&gt;&lt;url&gt;https://www.gov.uk/government/uploads/system/uploads/attachment_data/file/65709/5425-decc-dynamic-dispatch-model-ddm.pdf&lt;/url&gt;&lt;/related-urls&gt;&lt;/urls&gt;&lt;/record&gt;&lt;/Cite&gt;&lt;/EndNote&gt;</w:instrText>
      </w:r>
      <w:r w:rsidR="00F900BD" w:rsidRPr="00ED6412">
        <w:rPr>
          <w:lang w:eastAsia="en-US"/>
        </w:rPr>
        <w:fldChar w:fldCharType="separate"/>
      </w:r>
      <w:r w:rsidR="000201C4">
        <w:rPr>
          <w:noProof/>
          <w:lang w:eastAsia="en-US"/>
        </w:rPr>
        <w:t>[</w:t>
      </w:r>
      <w:hyperlink w:anchor="_ENREF_71" w:tooltip="DECC, 2012 #102" w:history="1">
        <w:r w:rsidR="00213BF8">
          <w:rPr>
            <w:noProof/>
            <w:lang w:eastAsia="en-US"/>
          </w:rPr>
          <w:t>71</w:t>
        </w:r>
      </w:hyperlink>
      <w:r w:rsidR="000201C4">
        <w:rPr>
          <w:noProof/>
          <w:lang w:eastAsia="en-US"/>
        </w:rPr>
        <w:t>]</w:t>
      </w:r>
      <w:r w:rsidR="00F900BD" w:rsidRPr="00ED6412">
        <w:rPr>
          <w:lang w:eastAsia="en-US"/>
        </w:rPr>
        <w:fldChar w:fldCharType="end"/>
      </w:r>
      <w:r w:rsidRPr="00ED6412">
        <w:rPr>
          <w:lang w:eastAsia="en-US"/>
        </w:rPr>
        <w:t>.</w:t>
      </w:r>
      <w:r w:rsidR="00B1407A" w:rsidRPr="00ED6412">
        <w:rPr>
          <w:lang w:eastAsia="en-US"/>
        </w:rPr>
        <w:t xml:space="preserve"> </w:t>
      </w:r>
    </w:p>
    <w:p w14:paraId="00BE3805" w14:textId="695136DE" w:rsidR="00FB25EF" w:rsidRPr="00ED6412" w:rsidRDefault="00FB25EF" w:rsidP="008371B2">
      <w:pPr>
        <w:rPr>
          <w:lang w:eastAsia="en-US"/>
        </w:rPr>
      </w:pPr>
      <w:r w:rsidRPr="00ED6412">
        <w:rPr>
          <w:lang w:eastAsia="en-US"/>
        </w:rPr>
        <w:t xml:space="preserve">The Dispatch Model by </w:t>
      </w:r>
      <w:r w:rsidR="00E90C1C" w:rsidRPr="00ED6412">
        <w:rPr>
          <w:lang w:eastAsia="en-US"/>
        </w:rPr>
        <w:t xml:space="preserve">the </w:t>
      </w:r>
      <w:r w:rsidRPr="00ED6412">
        <w:rPr>
          <w:lang w:eastAsia="en-US"/>
        </w:rPr>
        <w:t xml:space="preserve">National Grid </w:t>
      </w:r>
      <w:r w:rsidR="00F900BD" w:rsidRPr="00ED6412">
        <w:rPr>
          <w:lang w:eastAsia="en-US"/>
        </w:rPr>
        <w:fldChar w:fldCharType="begin"/>
      </w:r>
      <w:r w:rsidR="000201C4">
        <w:rPr>
          <w:lang w:eastAsia="en-US"/>
        </w:rPr>
        <w:instrText xml:space="preserve"> ADDIN EN.CITE &lt;EndNote&gt;&lt;Cite&gt;&lt;Author&gt;Grid&lt;/Author&gt;&lt;Year&gt;2013&lt;/Year&gt;&lt;RecNum&gt;101&lt;/RecNum&gt;&lt;DisplayText&gt;[70]&lt;/DisplayText&gt;&lt;record&gt;&lt;rec-number&gt;101&lt;/rec-number&gt;&lt;foreign-keys&gt;&lt;key app="EN" db-id="wat2z5xv39zx9lefev2vrzeifd9dzfzsx50x" timestamp="0"&gt;101&lt;/key&gt;&lt;/foreign-keys&gt;&lt;ref-type name="Journal Article"&gt;17&lt;/ref-type&gt;&lt;contributors&gt;&lt;authors&gt;&lt;author&gt;National Grid&lt;/author&gt;&lt;/authors&gt;&lt;/contributors&gt;&lt;titles&gt;&lt;title&gt;Dispatch Model&lt;/title&gt;&lt;/titles&gt;&lt;dates&gt;&lt;year&gt;2013&lt;/year&gt;&lt;/dates&gt;&lt;urls&gt;&lt;related-urls&gt;&lt;url&gt;http://www.nationalgrid.com/NR/rdonlyres/64797821-6BA2-4FFA-BF6E-B9871DE9B294/61491/DispatchmodeFinal.pdf&lt;/url&gt;&lt;/related-urls&gt;&lt;/urls&gt;&lt;/record&gt;&lt;/Cite&gt;&lt;/EndNote&gt;</w:instrText>
      </w:r>
      <w:r w:rsidR="00F900BD" w:rsidRPr="00ED6412">
        <w:rPr>
          <w:lang w:eastAsia="en-US"/>
        </w:rPr>
        <w:fldChar w:fldCharType="separate"/>
      </w:r>
      <w:r w:rsidR="000201C4">
        <w:rPr>
          <w:noProof/>
          <w:lang w:eastAsia="en-US"/>
        </w:rPr>
        <w:t>[</w:t>
      </w:r>
      <w:hyperlink w:anchor="_ENREF_70" w:tooltip="Grid, 2013 #101" w:history="1">
        <w:r w:rsidR="00213BF8">
          <w:rPr>
            <w:noProof/>
            <w:lang w:eastAsia="en-US"/>
          </w:rPr>
          <w:t>70</w:t>
        </w:r>
      </w:hyperlink>
      <w:r w:rsidR="000201C4">
        <w:rPr>
          <w:noProof/>
          <w:lang w:eastAsia="en-US"/>
        </w:rPr>
        <w:t>]</w:t>
      </w:r>
      <w:r w:rsidR="00F900BD" w:rsidRPr="00ED6412">
        <w:rPr>
          <w:lang w:eastAsia="en-US"/>
        </w:rPr>
        <w:fldChar w:fldCharType="end"/>
      </w:r>
      <w:r w:rsidRPr="00ED6412">
        <w:rPr>
          <w:lang w:eastAsia="en-US"/>
        </w:rPr>
        <w:t xml:space="preserve"> was investigated </w:t>
      </w:r>
      <w:r w:rsidR="00543833" w:rsidRPr="00ED6412">
        <w:rPr>
          <w:lang w:eastAsia="en-US"/>
        </w:rPr>
        <w:t xml:space="preserve">in order </w:t>
      </w:r>
      <w:r w:rsidRPr="00ED6412">
        <w:rPr>
          <w:lang w:eastAsia="en-US"/>
        </w:rPr>
        <w:t>to minimize the generation costs of the UK electrical system</w:t>
      </w:r>
      <w:r w:rsidR="00543833" w:rsidRPr="00ED6412">
        <w:rPr>
          <w:lang w:eastAsia="en-US"/>
        </w:rPr>
        <w:t>s</w:t>
      </w:r>
      <w:r w:rsidRPr="00ED6412">
        <w:rPr>
          <w:lang w:eastAsia="en-US"/>
        </w:rPr>
        <w:t xml:space="preserve"> by taking </w:t>
      </w:r>
      <w:r w:rsidR="00543833" w:rsidRPr="00ED6412">
        <w:rPr>
          <w:lang w:eastAsia="en-US"/>
        </w:rPr>
        <w:t xml:space="preserve">into account </w:t>
      </w:r>
      <w:r w:rsidR="00866A03" w:rsidRPr="00ED6412">
        <w:rPr>
          <w:lang w:eastAsia="en-US"/>
        </w:rPr>
        <w:t xml:space="preserve">the </w:t>
      </w:r>
      <w:r w:rsidRPr="00ED6412">
        <w:rPr>
          <w:lang w:eastAsia="en-US"/>
        </w:rPr>
        <w:t xml:space="preserve">electricity transmission and generation mix within the Gone Green and Slow </w:t>
      </w:r>
      <w:r w:rsidRPr="00ED6412">
        <w:rPr>
          <w:lang w:eastAsia="en-US"/>
        </w:rPr>
        <w:lastRenderedPageBreak/>
        <w:t xml:space="preserve">Progression scenarios </w:t>
      </w:r>
      <w:r w:rsidRPr="00ED6412">
        <w:rPr>
          <w:lang w:eastAsia="en-US"/>
        </w:rPr>
        <w:fldChar w:fldCharType="begin"/>
      </w:r>
      <w:r w:rsidR="000201C4">
        <w:rPr>
          <w:lang w:eastAsia="en-US"/>
        </w:rPr>
        <w:instrText xml:space="preserve"> ADDIN EN.CITE &lt;EndNote&gt;&lt;Cite&gt;&lt;Author&gt;Grid&lt;/Author&gt;&lt;Year&gt;2016&lt;/Year&gt;&lt;RecNum&gt;350&lt;/RecNum&gt;&lt;DisplayText&gt;[72]&lt;/DisplayText&gt;&lt;record&gt;&lt;rec-number&gt;350&lt;/rec-number&gt;&lt;foreign-keys&gt;&lt;key app="EN" db-id="wat2z5xv39zx9lefev2vrzeifd9dzfzsx50x" timestamp="0"&gt;350&lt;/key&gt;&lt;/foreign-keys&gt;&lt;ref-type name="Journal Article"&gt;17&lt;/ref-type&gt;&lt;contributors&gt;&lt;authors&gt;&lt;author&gt;National Grid&lt;/author&gt;&lt;/authors&gt;&lt;/contributors&gt;&lt;titles&gt;&lt;title&gt;Future Energy Scenarios&lt;/title&gt;&lt;/titles&gt;&lt;dates&gt;&lt;year&gt;2016&lt;/year&gt;&lt;/dates&gt;&lt;urls&gt;&lt;related-urls&gt;&lt;url&gt;http://media.nationalgrid.com/media/1304/fes-2016-interactive.pdf&lt;/url&gt;&lt;/related-urls&gt;&lt;/urls&gt;&lt;/record&gt;&lt;/Cite&gt;&lt;/EndNote&gt;</w:instrText>
      </w:r>
      <w:r w:rsidRPr="00ED6412">
        <w:rPr>
          <w:lang w:eastAsia="en-US"/>
        </w:rPr>
        <w:fldChar w:fldCharType="separate"/>
      </w:r>
      <w:r w:rsidR="000201C4">
        <w:rPr>
          <w:noProof/>
          <w:lang w:eastAsia="en-US"/>
        </w:rPr>
        <w:t>[</w:t>
      </w:r>
      <w:hyperlink w:anchor="_ENREF_72" w:tooltip="Grid, 2016 #350" w:history="1">
        <w:r w:rsidR="00213BF8">
          <w:rPr>
            <w:noProof/>
            <w:lang w:eastAsia="en-US"/>
          </w:rPr>
          <w:t>72</w:t>
        </w:r>
      </w:hyperlink>
      <w:r w:rsidR="000201C4">
        <w:rPr>
          <w:noProof/>
          <w:lang w:eastAsia="en-US"/>
        </w:rPr>
        <w:t>]</w:t>
      </w:r>
      <w:r w:rsidRPr="00ED6412">
        <w:rPr>
          <w:lang w:eastAsia="en-US"/>
        </w:rPr>
        <w:fldChar w:fldCharType="end"/>
      </w:r>
      <w:r w:rsidRPr="00ED6412">
        <w:rPr>
          <w:lang w:eastAsia="en-US"/>
        </w:rPr>
        <w:t xml:space="preserve">. </w:t>
      </w:r>
      <w:r w:rsidR="00016F31" w:rsidRPr="00ED6412">
        <w:rPr>
          <w:lang w:eastAsia="en-US"/>
        </w:rPr>
        <w:t>In addition, t</w:t>
      </w:r>
      <w:r w:rsidRPr="00ED6412">
        <w:rPr>
          <w:lang w:eastAsia="en-US"/>
        </w:rPr>
        <w:t>h</w:t>
      </w:r>
      <w:r w:rsidR="00016F31" w:rsidRPr="00ED6412">
        <w:rPr>
          <w:lang w:eastAsia="en-US"/>
        </w:rPr>
        <w:t>is</w:t>
      </w:r>
      <w:r w:rsidRPr="00ED6412">
        <w:rPr>
          <w:lang w:eastAsia="en-US"/>
        </w:rPr>
        <w:t xml:space="preserve"> model g</w:t>
      </w:r>
      <w:r w:rsidR="00866A03" w:rsidRPr="00ED6412">
        <w:rPr>
          <w:lang w:eastAsia="en-US"/>
        </w:rPr>
        <w:t>ives</w:t>
      </w:r>
      <w:r w:rsidRPr="00ED6412">
        <w:rPr>
          <w:lang w:eastAsia="en-US"/>
        </w:rPr>
        <w:t xml:space="preserve"> a</w:t>
      </w:r>
      <w:r w:rsidR="001060DC" w:rsidRPr="00ED6412">
        <w:rPr>
          <w:lang w:eastAsia="en-US"/>
        </w:rPr>
        <w:t>n</w:t>
      </w:r>
      <w:r w:rsidRPr="00ED6412">
        <w:rPr>
          <w:lang w:eastAsia="en-US"/>
        </w:rPr>
        <w:t xml:space="preserve"> hourly solution of a one-year horizon using linear programing.  </w:t>
      </w:r>
    </w:p>
    <w:p w14:paraId="391AB125" w14:textId="799B6A3A" w:rsidR="008371B2" w:rsidRPr="00ED6412" w:rsidRDefault="001060DC" w:rsidP="008371B2">
      <w:pPr>
        <w:rPr>
          <w:lang w:eastAsia="en-US"/>
        </w:rPr>
      </w:pPr>
      <w:r w:rsidRPr="00ED6412">
        <w:rPr>
          <w:lang w:eastAsia="en-US"/>
        </w:rPr>
        <w:t xml:space="preserve">The DDM by DECC </w:t>
      </w:r>
      <w:r w:rsidR="00F900BD" w:rsidRPr="00ED6412">
        <w:rPr>
          <w:lang w:eastAsia="en-US"/>
        </w:rPr>
        <w:fldChar w:fldCharType="begin"/>
      </w:r>
      <w:r w:rsidR="000201C4">
        <w:rPr>
          <w:lang w:eastAsia="en-US"/>
        </w:rPr>
        <w:instrText xml:space="preserve"> ADDIN EN.CITE &lt;EndNote&gt;&lt;Cite&gt;&lt;Author&gt;DECC&lt;/Author&gt;&lt;Year&gt;2012&lt;/Year&gt;&lt;RecNum&gt;102&lt;/RecNum&gt;&lt;DisplayText&gt;[71]&lt;/DisplayText&gt;&lt;record&gt;&lt;rec-number&gt;102&lt;/rec-number&gt;&lt;foreign-keys&gt;&lt;key app="EN" db-id="wat2z5xv39zx9lefev2vrzeifd9dzfzsx50x" timestamp="0"&gt;102&lt;/key&gt;&lt;/foreign-keys&gt;&lt;ref-type name="Journal Article"&gt;17&lt;/ref-type&gt;&lt;contributors&gt;&lt;authors&gt;&lt;author&gt;DECC&lt;/author&gt;&lt;/authors&gt;&lt;/contributors&gt;&lt;titles&gt;&lt;title&gt;DECC Dynamic Dispatch Model (DDM)&lt;/title&gt;&lt;/titles&gt;&lt;dates&gt;&lt;year&gt;2012&lt;/year&gt;&lt;/dates&gt;&lt;urls&gt;&lt;related-urls&gt;&lt;url&gt;https://www.gov.uk/government/uploads/system/uploads/attachment_data/file/65709/5425-decc-dynamic-dispatch-model-ddm.pdf&lt;/url&gt;&lt;/related-urls&gt;&lt;/urls&gt;&lt;/record&gt;&lt;/Cite&gt;&lt;/EndNote&gt;</w:instrText>
      </w:r>
      <w:r w:rsidR="00F900BD" w:rsidRPr="00ED6412">
        <w:rPr>
          <w:lang w:eastAsia="en-US"/>
        </w:rPr>
        <w:fldChar w:fldCharType="separate"/>
      </w:r>
      <w:r w:rsidR="000201C4">
        <w:rPr>
          <w:noProof/>
          <w:lang w:eastAsia="en-US"/>
        </w:rPr>
        <w:t>[</w:t>
      </w:r>
      <w:hyperlink w:anchor="_ENREF_71" w:tooltip="DECC, 2012 #102" w:history="1">
        <w:r w:rsidR="00213BF8">
          <w:rPr>
            <w:noProof/>
            <w:lang w:eastAsia="en-US"/>
          </w:rPr>
          <w:t>71</w:t>
        </w:r>
      </w:hyperlink>
      <w:r w:rsidR="000201C4">
        <w:rPr>
          <w:noProof/>
          <w:lang w:eastAsia="en-US"/>
        </w:rPr>
        <w:t>]</w:t>
      </w:r>
      <w:r w:rsidR="00F900BD" w:rsidRPr="00ED6412">
        <w:rPr>
          <w:lang w:eastAsia="en-US"/>
        </w:rPr>
        <w:fldChar w:fldCharType="end"/>
      </w:r>
      <w:r w:rsidR="00543833" w:rsidRPr="00ED6412">
        <w:rPr>
          <w:lang w:eastAsia="en-US"/>
        </w:rPr>
        <w:t xml:space="preserve"> is</w:t>
      </w:r>
      <w:r w:rsidRPr="00ED6412">
        <w:rPr>
          <w:lang w:eastAsia="en-US"/>
        </w:rPr>
        <w:t xml:space="preserve"> </w:t>
      </w:r>
      <w:r w:rsidR="00565D4A" w:rsidRPr="00ED6412">
        <w:rPr>
          <w:lang w:eastAsia="en-US"/>
        </w:rPr>
        <w:t>a</w:t>
      </w:r>
      <w:r w:rsidR="00F806A8" w:rsidRPr="00ED6412">
        <w:rPr>
          <w:lang w:eastAsia="en-US"/>
        </w:rPr>
        <w:t xml:space="preserve"> model that mixe</w:t>
      </w:r>
      <w:r w:rsidR="002D36DA" w:rsidRPr="00ED6412">
        <w:rPr>
          <w:lang w:eastAsia="en-US"/>
        </w:rPr>
        <w:t>s</w:t>
      </w:r>
      <w:r w:rsidR="00F806A8" w:rsidRPr="00ED6412">
        <w:rPr>
          <w:lang w:eastAsia="en-US"/>
        </w:rPr>
        <w:t xml:space="preserve"> with </w:t>
      </w:r>
      <w:r w:rsidRPr="00ED6412">
        <w:rPr>
          <w:lang w:eastAsia="en-US"/>
        </w:rPr>
        <w:t xml:space="preserve">the </w:t>
      </w:r>
      <w:r w:rsidR="00016F31" w:rsidRPr="00ED6412">
        <w:rPr>
          <w:lang w:eastAsia="en-US"/>
        </w:rPr>
        <w:t xml:space="preserve">dispatch, </w:t>
      </w:r>
      <w:r w:rsidR="00F806A8" w:rsidRPr="00ED6412">
        <w:rPr>
          <w:lang w:eastAsia="en-US"/>
        </w:rPr>
        <w:t>investment and electricity market models.</w:t>
      </w:r>
      <w:r w:rsidRPr="00ED6412">
        <w:rPr>
          <w:lang w:eastAsia="en-US"/>
        </w:rPr>
        <w:t xml:space="preserve"> It </w:t>
      </w:r>
      <w:r w:rsidR="00565D4A" w:rsidRPr="00ED6412">
        <w:rPr>
          <w:lang w:eastAsia="en-US"/>
        </w:rPr>
        <w:t>t</w:t>
      </w:r>
      <w:r w:rsidR="002D36DA" w:rsidRPr="00ED6412">
        <w:rPr>
          <w:lang w:eastAsia="en-US"/>
        </w:rPr>
        <w:t>a</w:t>
      </w:r>
      <w:r w:rsidR="00565D4A" w:rsidRPr="00ED6412">
        <w:rPr>
          <w:lang w:eastAsia="en-US"/>
        </w:rPr>
        <w:t>k</w:t>
      </w:r>
      <w:r w:rsidR="002D36DA" w:rsidRPr="00ED6412">
        <w:rPr>
          <w:lang w:eastAsia="en-US"/>
        </w:rPr>
        <w:t>es</w:t>
      </w:r>
      <w:r w:rsidRPr="00ED6412">
        <w:rPr>
          <w:lang w:eastAsia="en-US"/>
        </w:rPr>
        <w:t xml:space="preserve"> into account the </w:t>
      </w:r>
      <w:r w:rsidR="00016F31" w:rsidRPr="00ED6412">
        <w:rPr>
          <w:lang w:eastAsia="en-US"/>
        </w:rPr>
        <w:t xml:space="preserve">dispatch module, </w:t>
      </w:r>
      <w:r w:rsidR="00565D4A" w:rsidRPr="00ED6412">
        <w:rPr>
          <w:lang w:eastAsia="en-US"/>
        </w:rPr>
        <w:t>investment de</w:t>
      </w:r>
      <w:r w:rsidR="00016F31" w:rsidRPr="00ED6412">
        <w:rPr>
          <w:lang w:eastAsia="en-US"/>
        </w:rPr>
        <w:t xml:space="preserve">cisions and the new plant module in the dispatch. </w:t>
      </w:r>
      <w:r w:rsidR="00866A03" w:rsidRPr="00ED6412">
        <w:rPr>
          <w:lang w:eastAsia="en-US"/>
        </w:rPr>
        <w:t>The DDM model aim</w:t>
      </w:r>
      <w:r w:rsidR="004554FB" w:rsidRPr="00ED6412">
        <w:rPr>
          <w:lang w:eastAsia="en-US"/>
        </w:rPr>
        <w:t>s</w:t>
      </w:r>
      <w:r w:rsidR="00A8219C" w:rsidRPr="00ED6412">
        <w:rPr>
          <w:lang w:eastAsia="en-US"/>
        </w:rPr>
        <w:t xml:space="preserve"> to analys</w:t>
      </w:r>
      <w:r w:rsidR="006B14FA" w:rsidRPr="00ED6412">
        <w:rPr>
          <w:lang w:eastAsia="en-US"/>
        </w:rPr>
        <w:t>e</w:t>
      </w:r>
      <w:r w:rsidR="00A8219C" w:rsidRPr="00ED6412">
        <w:rPr>
          <w:lang w:eastAsia="en-US"/>
        </w:rPr>
        <w:t xml:space="preserve"> the electricity dispatch and the investment decisions in the GB power generation market from 2010 to 2050.</w:t>
      </w:r>
      <w:r w:rsidR="008032F7" w:rsidRPr="00ED6412">
        <w:rPr>
          <w:lang w:eastAsia="en-US"/>
        </w:rPr>
        <w:t xml:space="preserve"> </w:t>
      </w:r>
      <w:r w:rsidR="00A8219C" w:rsidRPr="00ED6412">
        <w:rPr>
          <w:lang w:eastAsia="en-US"/>
        </w:rPr>
        <w:t xml:space="preserve"> Further, t</w:t>
      </w:r>
      <w:r w:rsidR="00016F31" w:rsidRPr="00ED6412">
        <w:rPr>
          <w:lang w:eastAsia="en-US"/>
        </w:rPr>
        <w:t>his model g</w:t>
      </w:r>
      <w:r w:rsidR="004554FB" w:rsidRPr="00ED6412">
        <w:rPr>
          <w:lang w:eastAsia="en-US"/>
        </w:rPr>
        <w:t>i</w:t>
      </w:r>
      <w:r w:rsidR="004B7E8D" w:rsidRPr="00ED6412">
        <w:rPr>
          <w:lang w:eastAsia="en-US"/>
        </w:rPr>
        <w:t>ve</w:t>
      </w:r>
      <w:r w:rsidR="004554FB" w:rsidRPr="00ED6412">
        <w:rPr>
          <w:lang w:eastAsia="en-US"/>
        </w:rPr>
        <w:t>s</w:t>
      </w:r>
      <w:r w:rsidR="00016F31" w:rsidRPr="00ED6412">
        <w:rPr>
          <w:lang w:eastAsia="en-US"/>
        </w:rPr>
        <w:t xml:space="preserve"> a half-hourly solution of a day horizon</w:t>
      </w:r>
      <w:r w:rsidR="00A8219C" w:rsidRPr="00ED6412">
        <w:rPr>
          <w:lang w:eastAsia="en-US"/>
        </w:rPr>
        <w:t xml:space="preserve">. </w:t>
      </w:r>
    </w:p>
    <w:p w14:paraId="4F0B6808" w14:textId="1FBE0C74" w:rsidR="008032F7" w:rsidRPr="00ED6412" w:rsidRDefault="008032F7" w:rsidP="004554FB">
      <w:pPr>
        <w:rPr>
          <w:lang w:eastAsia="en-US"/>
        </w:rPr>
      </w:pPr>
      <w:r w:rsidRPr="00ED6412">
        <w:rPr>
          <w:lang w:eastAsia="en-US"/>
        </w:rPr>
        <w:t xml:space="preserve">As these two models </w:t>
      </w:r>
      <w:r w:rsidR="004554FB" w:rsidRPr="00ED6412">
        <w:rPr>
          <w:lang w:eastAsia="en-US"/>
        </w:rPr>
        <w:t>are</w:t>
      </w:r>
      <w:r w:rsidRPr="00ED6412">
        <w:rPr>
          <w:lang w:eastAsia="en-US"/>
        </w:rPr>
        <w:t xml:space="preserve"> national level modelling, the generations and their capacities were modelled at the </w:t>
      </w:r>
      <w:r w:rsidR="006B14FA" w:rsidRPr="00ED6412">
        <w:rPr>
          <w:lang w:eastAsia="en-US"/>
        </w:rPr>
        <w:t xml:space="preserve">national </w:t>
      </w:r>
      <w:r w:rsidRPr="00ED6412">
        <w:rPr>
          <w:lang w:eastAsia="en-US"/>
        </w:rPr>
        <w:t>fuel type level and consider the short run marginal cost (SRMC)</w:t>
      </w:r>
      <w:r w:rsidR="004554FB" w:rsidRPr="00ED6412">
        <w:rPr>
          <w:lang w:eastAsia="en-US"/>
        </w:rPr>
        <w:t xml:space="preserve"> </w:t>
      </w:r>
      <w:r w:rsidR="00E54DE3" w:rsidRPr="00ED6412">
        <w:rPr>
          <w:lang w:eastAsia="en-US"/>
        </w:rPr>
        <w:fldChar w:fldCharType="begin"/>
      </w:r>
      <w:r w:rsidR="000201C4">
        <w:rPr>
          <w:lang w:eastAsia="en-US"/>
        </w:rPr>
        <w:instrText xml:space="preserve"> ADDIN EN.CITE &lt;EndNote&gt;&lt;Cite&gt;&lt;Author&gt;Authority&lt;/Author&gt;&lt;Year&gt;2008&lt;/Year&gt;&lt;RecNum&gt;530&lt;/RecNum&gt;&lt;DisplayText&gt;[73]&lt;/DisplayText&gt;&lt;record&gt;&lt;rec-number&gt;530&lt;/rec-number&gt;&lt;foreign-keys&gt;&lt;key app="EN" db-id="wat2z5xv39zx9lefev2vrzeifd9dzfzsx50x" timestamp="0"&gt;530&lt;/key&gt;&lt;/foreign-keys&gt;&lt;ref-type name="Journal Article"&gt;17&lt;/ref-type&gt;&lt;contributors&gt;&lt;authors&gt;&lt;author&gt;Economic Regulation Authority&lt;/author&gt;&lt;/authors&gt;&lt;/contributors&gt;&lt;titles&gt;&lt;title&gt;Short Run Marginal Cost Discussion Paper &lt;/title&gt;&lt;/titles&gt;&lt;dates&gt;&lt;year&gt;2008&lt;/year&gt;&lt;/dates&gt;&lt;urls&gt;&lt;/urls&gt;&lt;/record&gt;&lt;/Cite&gt;&lt;/EndNote&gt;</w:instrText>
      </w:r>
      <w:r w:rsidR="00E54DE3" w:rsidRPr="00ED6412">
        <w:rPr>
          <w:lang w:eastAsia="en-US"/>
        </w:rPr>
        <w:fldChar w:fldCharType="separate"/>
      </w:r>
      <w:r w:rsidR="000201C4">
        <w:rPr>
          <w:noProof/>
          <w:lang w:eastAsia="en-US"/>
        </w:rPr>
        <w:t>[</w:t>
      </w:r>
      <w:hyperlink w:anchor="_ENREF_73" w:tooltip="Authority, 2008 #530" w:history="1">
        <w:r w:rsidR="00213BF8">
          <w:rPr>
            <w:noProof/>
            <w:lang w:eastAsia="en-US"/>
          </w:rPr>
          <w:t>73</w:t>
        </w:r>
      </w:hyperlink>
      <w:r w:rsidR="000201C4">
        <w:rPr>
          <w:noProof/>
          <w:lang w:eastAsia="en-US"/>
        </w:rPr>
        <w:t>]</w:t>
      </w:r>
      <w:r w:rsidR="00E54DE3" w:rsidRPr="00ED6412">
        <w:rPr>
          <w:lang w:eastAsia="en-US"/>
        </w:rPr>
        <w:fldChar w:fldCharType="end"/>
      </w:r>
      <w:r w:rsidR="004554FB" w:rsidRPr="00ED6412">
        <w:rPr>
          <w:lang w:eastAsia="en-US"/>
        </w:rPr>
        <w:t>,</w:t>
      </w:r>
      <w:r w:rsidRPr="00ED6412">
        <w:rPr>
          <w:lang w:eastAsia="en-US"/>
        </w:rPr>
        <w:t xml:space="preserve"> for the power plants. Moreover, they </w:t>
      </w:r>
      <w:r w:rsidR="00F15351" w:rsidRPr="00ED6412">
        <w:rPr>
          <w:lang w:eastAsia="en-US"/>
        </w:rPr>
        <w:t>do not take into account the</w:t>
      </w:r>
      <w:r w:rsidRPr="00ED6412">
        <w:rPr>
          <w:lang w:eastAsia="en-US"/>
        </w:rPr>
        <w:t xml:space="preserve"> unit commitment and power system model </w:t>
      </w:r>
      <w:r w:rsidR="00F900BD" w:rsidRPr="00ED6412">
        <w:rPr>
          <w:lang w:eastAsia="en-US"/>
        </w:rPr>
        <w:fldChar w:fldCharType="begin"/>
      </w:r>
      <w:r w:rsidR="000201C4">
        <w:rPr>
          <w:lang w:eastAsia="en-US"/>
        </w:rPr>
        <w:instrText xml:space="preserve"> ADDIN EN.CITE &lt;EndNote&gt;&lt;Cite&gt;&lt;Author&gt;Grid&lt;/Author&gt;&lt;Year&gt;2013&lt;/Year&gt;&lt;RecNum&gt;101&lt;/RecNum&gt;&lt;DisplayText&gt;[70, 71]&lt;/DisplayText&gt;&lt;record&gt;&lt;rec-number&gt;101&lt;/rec-number&gt;&lt;foreign-keys&gt;&lt;key app="EN" db-id="wat2z5xv39zx9lefev2vrzeifd9dzfzsx50x" timestamp="0"&gt;101&lt;/key&gt;&lt;/foreign-keys&gt;&lt;ref-type name="Journal Article"&gt;17&lt;/ref-type&gt;&lt;contributors&gt;&lt;authors&gt;&lt;author&gt;National Grid&lt;/author&gt;&lt;/authors&gt;&lt;/contributors&gt;&lt;titles&gt;&lt;title&gt;Dispatch Model&lt;/title&gt;&lt;/titles&gt;&lt;dates&gt;&lt;year&gt;2013&lt;/year&gt;&lt;/dates&gt;&lt;urls&gt;&lt;related-urls&gt;&lt;url&gt;http://www.nationalgrid.com/NR/rdonlyres/64797821-6BA2-4FFA-BF6E-B9871DE9B294/61491/DispatchmodeFinal.pdf&lt;/url&gt;&lt;/related-urls&gt;&lt;/urls&gt;&lt;/record&gt;&lt;/Cite&gt;&lt;Cite&gt;&lt;Author&gt;DECC&lt;/Author&gt;&lt;Year&gt;2012&lt;/Year&gt;&lt;RecNum&gt;102&lt;/RecNum&gt;&lt;record&gt;&lt;rec-number&gt;102&lt;/rec-number&gt;&lt;foreign-keys&gt;&lt;key app="EN" db-id="wat2z5xv39zx9lefev2vrzeifd9dzfzsx50x" timestamp="0"&gt;102&lt;/key&gt;&lt;/foreign-keys&gt;&lt;ref-type name="Journal Article"&gt;17&lt;/ref-type&gt;&lt;contributors&gt;&lt;authors&gt;&lt;author&gt;DECC&lt;/author&gt;&lt;/authors&gt;&lt;/contributors&gt;&lt;titles&gt;&lt;title&gt;DECC Dynamic Dispatch Model (DDM)&lt;/title&gt;&lt;/titles&gt;&lt;dates&gt;&lt;year&gt;2012&lt;/year&gt;&lt;/dates&gt;&lt;urls&gt;&lt;related-urls&gt;&lt;url&gt;https://www.gov.uk/government/uploads/system/uploads/attachment_data/file/65709/5425-decc-dynamic-dispatch-model-ddm.pdf&lt;/url&gt;&lt;/related-urls&gt;&lt;/urls&gt;&lt;/record&gt;&lt;/Cite&gt;&lt;/EndNote&gt;</w:instrText>
      </w:r>
      <w:r w:rsidR="00F900BD" w:rsidRPr="00ED6412">
        <w:rPr>
          <w:lang w:eastAsia="en-US"/>
        </w:rPr>
        <w:fldChar w:fldCharType="separate"/>
      </w:r>
      <w:r w:rsidR="000201C4">
        <w:rPr>
          <w:noProof/>
          <w:lang w:eastAsia="en-US"/>
        </w:rPr>
        <w:t>[</w:t>
      </w:r>
      <w:hyperlink w:anchor="_ENREF_70" w:tooltip="Grid, 2013 #101" w:history="1">
        <w:r w:rsidR="00213BF8">
          <w:rPr>
            <w:noProof/>
            <w:lang w:eastAsia="en-US"/>
          </w:rPr>
          <w:t>70</w:t>
        </w:r>
      </w:hyperlink>
      <w:r w:rsidR="000201C4">
        <w:rPr>
          <w:noProof/>
          <w:lang w:eastAsia="en-US"/>
        </w:rPr>
        <w:t xml:space="preserve">, </w:t>
      </w:r>
      <w:hyperlink w:anchor="_ENREF_71" w:tooltip="DECC, 2012 #102" w:history="1">
        <w:r w:rsidR="00213BF8">
          <w:rPr>
            <w:noProof/>
            <w:lang w:eastAsia="en-US"/>
          </w:rPr>
          <w:t>71</w:t>
        </w:r>
      </w:hyperlink>
      <w:r w:rsidR="000201C4">
        <w:rPr>
          <w:noProof/>
          <w:lang w:eastAsia="en-US"/>
        </w:rPr>
        <w:t>]</w:t>
      </w:r>
      <w:r w:rsidR="00F900BD" w:rsidRPr="00ED6412">
        <w:rPr>
          <w:lang w:eastAsia="en-US"/>
        </w:rPr>
        <w:fldChar w:fldCharType="end"/>
      </w:r>
      <w:r w:rsidRPr="00ED6412">
        <w:rPr>
          <w:lang w:eastAsia="en-US"/>
        </w:rPr>
        <w:t>.</w:t>
      </w:r>
    </w:p>
    <w:p w14:paraId="19EE84D9" w14:textId="254556A0" w:rsidR="008F208F" w:rsidRPr="00ED6412" w:rsidRDefault="008F208F" w:rsidP="008F208F">
      <w:pPr>
        <w:pStyle w:val="Heading2"/>
        <w:rPr>
          <w:color w:val="auto"/>
        </w:rPr>
      </w:pPr>
      <w:bookmarkStart w:id="56" w:name="_Toc523347729"/>
      <w:r w:rsidRPr="00ED6412">
        <w:rPr>
          <w:color w:val="auto"/>
        </w:rPr>
        <w:t>Overview of economic dispatch</w:t>
      </w:r>
      <w:bookmarkEnd w:id="56"/>
    </w:p>
    <w:p w14:paraId="0CE69A16" w14:textId="79B23186" w:rsidR="00E55760" w:rsidRPr="00ED6412" w:rsidRDefault="00785E55" w:rsidP="00785E55">
      <w:r w:rsidRPr="00ED6412">
        <w:t xml:space="preserve">In general, </w:t>
      </w:r>
      <w:r w:rsidR="002F6BF7" w:rsidRPr="00ED6412">
        <w:t xml:space="preserve">the </w:t>
      </w:r>
      <w:r w:rsidRPr="00ED6412">
        <w:t xml:space="preserve">optimal dispatch </w:t>
      </w:r>
      <w:r w:rsidR="008F0897" w:rsidRPr="00ED6412">
        <w:t xml:space="preserve">model </w:t>
      </w:r>
      <w:r w:rsidRPr="00ED6412">
        <w:t xml:space="preserve">of generation, also called </w:t>
      </w:r>
      <w:r w:rsidR="002F6BF7" w:rsidRPr="00ED6412">
        <w:t xml:space="preserve">the </w:t>
      </w:r>
      <w:r w:rsidRPr="00ED6412">
        <w:t>economic dispatch</w:t>
      </w:r>
      <w:r w:rsidR="00C55A7F" w:rsidRPr="00ED6412">
        <w:t xml:space="preserve"> (ED)</w:t>
      </w:r>
      <w:r w:rsidRPr="00ED6412">
        <w:t xml:space="preserve"> of generation, is a method to balance the demand and supply in energy with minimum fuel costs by employing optimization procedures. Due to the fuel costs of </w:t>
      </w:r>
      <w:r w:rsidR="002F6BF7" w:rsidRPr="00ED6412">
        <w:t xml:space="preserve">the </w:t>
      </w:r>
      <w:r w:rsidRPr="00ED6412">
        <w:t xml:space="preserve">different generators being different, the generation of different resources will vary </w:t>
      </w:r>
      <w:r w:rsidR="009C4980" w:rsidRPr="00ED6412">
        <w:fldChar w:fldCharType="begin"/>
      </w:r>
      <w:r w:rsidR="000201C4">
        <w:instrText xml:space="preserve"> ADDIN EN.CITE &lt;EndNote&gt;&lt;Cite&gt;&lt;Author&gt;Kirschen&lt;/Author&gt;&lt;Year&gt;2004&lt;/Year&gt;&lt;RecNum&gt;100&lt;/RecNum&gt;&lt;DisplayText&gt;[65]&lt;/DisplayText&gt;&lt;record&gt;&lt;rec-number&gt;100&lt;/rec-number&gt;&lt;foreign-keys&gt;&lt;key app="EN" db-id="wat2z5xv39zx9lefev2vrzeifd9dzfzsx50x" timestamp="0"&gt;100&lt;/key&gt;&lt;/foreign-keys&gt;&lt;ref-type name="Journal Article"&gt;17&lt;/ref-type&gt;&lt;contributors&gt;&lt;authors&gt;&lt;author&gt;Daniel Kirschen&lt;/author&gt;&lt;/authors&gt;&lt;/contributors&gt;&lt;titles&gt;&lt;title&gt;Economic Dispatch and Introduction to Optimisation&lt;/title&gt;&lt;secondary-title&gt;The University of Manchester&lt;/secondary-title&gt;&lt;/titles&gt;&lt;dates&gt;&lt;year&gt;2004&lt;/year&gt;&lt;/dates&gt;&lt;urls&gt;&lt;related-urls&gt;&lt;url&gt;http://electrical.csu.edu.tw/Material/EE4Y/EE458563.pdf&lt;/url&gt;&lt;/related-urls&gt;&lt;/urls&gt;&lt;/record&gt;&lt;/Cite&gt;&lt;/EndNote&gt;</w:instrText>
      </w:r>
      <w:r w:rsidR="009C4980" w:rsidRPr="00ED6412">
        <w:fldChar w:fldCharType="separate"/>
      </w:r>
      <w:r w:rsidR="000201C4">
        <w:rPr>
          <w:noProof/>
        </w:rPr>
        <w:t>[</w:t>
      </w:r>
      <w:hyperlink w:anchor="_ENREF_65" w:tooltip="Kirschen, 2004 #100" w:history="1">
        <w:r w:rsidR="00213BF8">
          <w:rPr>
            <w:noProof/>
          </w:rPr>
          <w:t>65</w:t>
        </w:r>
      </w:hyperlink>
      <w:r w:rsidR="000201C4">
        <w:rPr>
          <w:noProof/>
        </w:rPr>
        <w:t>]</w:t>
      </w:r>
      <w:r w:rsidR="009C4980" w:rsidRPr="00ED6412">
        <w:fldChar w:fldCharType="end"/>
      </w:r>
      <w:r w:rsidR="004F303B" w:rsidRPr="00ED6412">
        <w:t>.</w:t>
      </w:r>
      <w:r w:rsidRPr="00ED6412">
        <w:t xml:space="preserve"> </w:t>
      </w:r>
    </w:p>
    <w:p w14:paraId="6BEC68C2" w14:textId="43EC9745" w:rsidR="00EC369A" w:rsidRPr="00ED6412" w:rsidRDefault="005011EE" w:rsidP="001E3750">
      <w:pPr>
        <w:pStyle w:val="Heading3"/>
      </w:pPr>
      <w:bookmarkStart w:id="57" w:name="_Toc523347730"/>
      <w:r w:rsidRPr="00ED6412">
        <w:lastRenderedPageBreak/>
        <w:t>E</w:t>
      </w:r>
      <w:r w:rsidR="00EC369A" w:rsidRPr="00ED6412">
        <w:t>conomic dispatch</w:t>
      </w:r>
      <w:bookmarkEnd w:id="57"/>
    </w:p>
    <w:p w14:paraId="3D7116F2" w14:textId="4CE56B14" w:rsidR="005E7B1F" w:rsidRPr="00ED6412" w:rsidRDefault="004079FF" w:rsidP="005E7B1F">
      <w:r w:rsidRPr="00ED6412">
        <w:t xml:space="preserve">In order to balance </w:t>
      </w:r>
      <w:r w:rsidR="002F6BF7" w:rsidRPr="00ED6412">
        <w:t xml:space="preserve">the </w:t>
      </w:r>
      <w:r w:rsidRPr="00ED6412">
        <w:t>fuel and emission cost</w:t>
      </w:r>
      <w:r w:rsidR="002F6BF7" w:rsidRPr="00ED6412">
        <w:t>s</w:t>
      </w:r>
      <w:r w:rsidRPr="00ED6412">
        <w:t>,</w:t>
      </w:r>
      <w:r w:rsidR="002F6BF7" w:rsidRPr="00ED6412">
        <w:t xml:space="preserve"> an</w:t>
      </w:r>
      <w:r w:rsidRPr="00ED6412">
        <w:t xml:space="preserve"> improved dispatch in the electricity grid is proposed. Initially, </w:t>
      </w:r>
      <w:r w:rsidR="00866A03" w:rsidRPr="00ED6412">
        <w:t>this</w:t>
      </w:r>
      <w:r w:rsidRPr="00ED6412">
        <w:t xml:space="preserve"> consider</w:t>
      </w:r>
      <w:r w:rsidR="00866A03" w:rsidRPr="00ED6412">
        <w:t>s</w:t>
      </w:r>
      <w:r w:rsidRPr="00ED6412">
        <w:t xml:space="preserve"> the electricity grid balance in economic terms, </w:t>
      </w:r>
      <w:r w:rsidR="00866A03" w:rsidRPr="00ED6412">
        <w:t xml:space="preserve">and </w:t>
      </w:r>
      <w:r w:rsidRPr="00ED6412">
        <w:t xml:space="preserve">the economic dispatch (ED) is introduced. The ED of thermal power generating units </w:t>
      </w:r>
      <w:r w:rsidR="002F6BF7" w:rsidRPr="00ED6412">
        <w:t>h</w:t>
      </w:r>
      <w:r w:rsidR="00866A03" w:rsidRPr="00ED6412">
        <w:t>ave</w:t>
      </w:r>
      <w:r w:rsidR="002F6BF7" w:rsidRPr="00ED6412">
        <w:t xml:space="preserve"> been</w:t>
      </w:r>
      <w:r w:rsidRPr="00ED6412">
        <w:t xml:space="preserve"> proposed since 1920</w:t>
      </w:r>
      <w:r w:rsidR="002F6BF7" w:rsidRPr="00ED6412">
        <w:t>,</w:t>
      </w:r>
      <w:r w:rsidRPr="00ED6412">
        <w:t xml:space="preserve"> or even earlier</w:t>
      </w:r>
      <w:r w:rsidR="00D45BE4" w:rsidRPr="00ED6412">
        <w:t xml:space="preserve"> </w:t>
      </w:r>
      <w:r w:rsidR="009C4980" w:rsidRPr="00ED6412">
        <w:fldChar w:fldCharType="begin">
          <w:fldData xml:space="preserve">PEVuZE5vdGU+PENpdGU+PEF1dGhvcj5IYXBwPC9BdXRob3I+PFllYXI+MTk3NzwvWWVhcj48UmVj
TnVtPjQ2MjwvUmVjTnVtPjxEaXNwbGF5VGV4dD5bMzMsIDY5XTwvRGlzcGxheVRleHQ+PHJlY29y
ZD48cmVjLW51bWJlcj40NjI8L3JlYy1udW1iZXI+PGZvcmVpZ24ta2V5cz48a2V5IGFwcD0iRU4i
IGRiLWlkPSJ3YXQyejV4djM5eng5bGVmZXYydnJ6ZWlmZDlkemZ6c3g1MHgiIHRpbWVzdGFtcD0i
MCI+NDYyPC9rZXk+PC9mb3JlaWduLWtleXM+PHJlZi10eXBlIG5hbWU9IkpvdXJuYWwgQXJ0aWNs
ZSI+MTc8L3JlZi10eXBlPjxjb250cmlidXRvcnM+PGF1dGhvcnM+PGF1dGhvcj5ILiBILiBIYXBw
PC9hdXRob3I+PC9hdXRob3JzPjwvY29udHJpYnV0b3JzPjx0aXRsZXM+PHRpdGxlPk9wdGltYWwg
cG93ZXIgZGlzcGF0Y2gmYW1wOyMyMDE0O0EgY29tcHJlaGVuc2l2ZSBzdXJ2ZXk8L3RpdGxlPjxz
ZWNvbmRhcnktdGl0bGU+SUVFRSBUcmFuc2FjdGlvbnMgb24gUG93ZXIgQXBwYXJhdHVzIGFuZCBT
eXN0ZW1zPC9zZWNvbmRhcnktdGl0bGU+PC90aXRsZXM+PHBhZ2VzPjg0MS04NTQ8L3BhZ2VzPjx2
b2x1bWU+OTY8L3ZvbHVtZT48bnVtYmVyPjM8L251bWJlcj48a2V5d29yZHM+PGtleXdvcmQ+Q29z
dGluZzwva2V5d29yZD48a2V5d29yZD5JbmR1c3RyaWFsIGVjb25vbWljczwva2V5d29yZD48a2V5
d29yZD5Mb2FkIGZsb3c8L2tleXdvcmQ+PGtleXdvcmQ+UGxhc21hIHdlbGRpbmc8L2tleXdvcmQ+
PGtleXdvcmQ+UG93ZXIgZ2VuZXJhdGlvbjwva2V5d29yZD48a2V5d29yZD5Qb3dlciBnZW5lcmF0
aW9uIGVjb25vbWljczwva2V5d29yZD48a2V5d29yZD5Qb3dlciBzeXN0ZW0gZWNvbm9taWNzPC9r
ZXl3b3JkPjxrZXl3b3JkPlBvd2VyIHN5c3RlbSBzZWN1cml0eTwva2V5d29yZD48a2V5d29yZD5Q
b3dlciBzeXN0ZW1zPC9rZXl3b3JkPjxrZXl3b3JkPlN5c3RlbXMgZW5naW5lZXJpbmcgYW5kIHRo
ZW9yeTwva2V5d29yZD48L2tleXdvcmRzPjxkYXRlcz48eWVhcj4xOTc3PC95ZWFyPjwvZGF0ZXM+
PGlzYm4+MDAxOC05NTEwPC9pc2JuPjx1cmxzPjwvdXJscz48ZWxlY3Ryb25pYy1yZXNvdXJjZS1u
dW0+MTAuMTEwOS9ULVBBUy4xOTc3LjMyMzk3PC9lbGVjdHJvbmljLXJlc291cmNlLW51bT48L3Jl
Y29yZD48L0NpdGU+PENpdGU+PEF1dGhvcj5DaG93ZGh1cnk8L0F1dGhvcj48WWVhcj4xOTkwPC9Z
ZWFyPjxSZWNOdW0+MTA3PC9SZWNOdW0+PHJlY29yZD48cmVjLW51bWJlcj4xMDc8L3JlYy1udW1i
ZXI+PGZvcmVpZ24ta2V5cz48a2V5IGFwcD0iRU4iIGRiLWlkPSJ3YXQyejV4djM5eng5bGVmZXYy
dnJ6ZWlmZDlkemZ6c3g1MHgiIHRpbWVzdGFtcD0iMCI+MTA3PC9rZXk+PC9mb3JlaWduLWtleXM+
PHJlZi10eXBlIG5hbWU9IkpvdXJuYWwgQXJ0aWNsZSI+MTc8L3JlZi10eXBlPjxjb250cmlidXRv
cnM+PGF1dGhvcnM+PGF1dGhvcj5DaG93ZGh1cnksIEIuIEguPC9hdXRob3I+PGF1dGhvcj5SYWht
YW4sIFMuPC9hdXRob3I+PC9hdXRob3JzPjwvY29udHJpYnV0b3JzPjx0aXRsZXM+PHRpdGxlPkEg
cmV2aWV3IG9mIHJlY2VudCBhZHZhbmNlcyBpbiBlY29ub21pYyBkaXNwYXRjaDwvdGl0bGU+PHNl
Y29uZGFyeS10aXRsZT5Qb3dlciBTeXN0ZW1zLCBJRUVFIFRyYW5zYWN0aW9ucyBvbjwvc2Vjb25k
YXJ5LXRpdGxlPjwvdGl0bGVzPjxwYWdlcz4xMjQ4LTEyNTk8L3BhZ2VzPjx2b2x1bWU+NTwvdm9s
dW1lPjxudW1iZXI+NDwvbnVtYmVyPjxrZXl3b3Jkcz48a2V5d29yZD5lbGVjdHJpYyBwb3dlciBn
ZW5lcmF0aW9uPC9rZXl3b3JkPjxrZXl3b3JkPmxvYWQgZGlzcGF0Y2hpbmc8L2tleXdvcmQ+PGtl
eXdvcmQ+bG9hZCBmbG93PC9rZXl3b3JkPjxrZXl3b3JkPnBvd2VyIHN5c3RlbXM8L2tleXdvcmQ+
PGtleXdvcmQ+QUdDPC9rZXl3b3JkPjxrZXl3b3JkPmF1dG9tYXRpYyBnZW5lcmF0aW9uIGNvbnRy
b2w8L2tleXdvcmQ+PGtleXdvcmQ+ZHluYW1pYyBkaXNwYXRjaDwva2V5d29yZD48a2V5d29yZD5l
Y29ub21pYyBkaXNwYXRjaDwva2V5d29yZD48a2V5d29yZD5ub25jb252ZW50aW9uYWwgZ2VuZXJh
dGlvbiBzb3VyY2VzPC9rZXl3b3JkPjxrZXl3b3JkPm9wdGltYWwgcG93ZXIgZmxvdzwva2V5d29y
ZD48a2V5d29yZD5EaXNwYXRjaGluZzwva2V5d29yZD48a2V5d29yZD5FbnZpcm9ubWVudGFsIGVj
b25vbWljczwva2V5d29yZD48a2V5d29yZD5GcmVxdWVuY3kgY29udHJvbDwva2V5d29yZD48a2V5
d29yZD5Qb3dlciBnZW5lcmF0aW9uPC9rZXl3b3JkPjxrZXl3b3JkPlBvd2VyIGdlbmVyYXRpb24g
ZWNvbm9taWNzPC9rZXl3b3JkPjxrZXl3b3JkPlBvd2VyIHN5c3RlbSBhbmFseXNpcyBjb21wdXRp
bmc8L2tleXdvcmQ+PGtleXdvcmQ+UG93ZXIgc3lzdGVtIGVjb25vbWljczwva2V5d29yZD48a2V5
d29yZD5Qcm9jZXNzb3Igc2NoZWR1bGluZzwva2V5d29yZD48a2V5d29yZD5TdHJlc3MgY29udHJv
bDwva2V5d29yZD48L2tleXdvcmRzPjxkYXRlcz48eWVhcj4xOTkwPC95ZWFyPjwvZGF0ZXM+PGlz
Ym4+MDg4NS04OTUwPC9pc2JuPjx1cmxzPjwvdXJscz48ZWxlY3Ryb25pYy1yZXNvdXJjZS1udW0+
MTAuMTEwOS81OS45OTM3NjwvZWxlY3Ryb25pYy1yZXNvdXJjZS1udW0+PC9yZWNvcmQ+PC9DaXRl
PjwvRW5kTm90ZT4A
</w:fldData>
        </w:fldChar>
      </w:r>
      <w:r w:rsidR="000201C4">
        <w:instrText xml:space="preserve"> ADDIN EN.CITE </w:instrText>
      </w:r>
      <w:r w:rsidR="000201C4">
        <w:fldChar w:fldCharType="begin">
          <w:fldData xml:space="preserve">PEVuZE5vdGU+PENpdGU+PEF1dGhvcj5IYXBwPC9BdXRob3I+PFllYXI+MTk3NzwvWWVhcj48UmVj
TnVtPjQ2MjwvUmVjTnVtPjxEaXNwbGF5VGV4dD5bMzMsIDY5XTwvRGlzcGxheVRleHQ+PHJlY29y
ZD48cmVjLW51bWJlcj40NjI8L3JlYy1udW1iZXI+PGZvcmVpZ24ta2V5cz48a2V5IGFwcD0iRU4i
IGRiLWlkPSJ3YXQyejV4djM5eng5bGVmZXYydnJ6ZWlmZDlkemZ6c3g1MHgiIHRpbWVzdGFtcD0i
MCI+NDYyPC9rZXk+PC9mb3JlaWduLWtleXM+PHJlZi10eXBlIG5hbWU9IkpvdXJuYWwgQXJ0aWNs
ZSI+MTc8L3JlZi10eXBlPjxjb250cmlidXRvcnM+PGF1dGhvcnM+PGF1dGhvcj5ILiBILiBIYXBw
PC9hdXRob3I+PC9hdXRob3JzPjwvY29udHJpYnV0b3JzPjx0aXRsZXM+PHRpdGxlPk9wdGltYWwg
cG93ZXIgZGlzcGF0Y2gmYW1wOyMyMDE0O0EgY29tcHJlaGVuc2l2ZSBzdXJ2ZXk8L3RpdGxlPjxz
ZWNvbmRhcnktdGl0bGU+SUVFRSBUcmFuc2FjdGlvbnMgb24gUG93ZXIgQXBwYXJhdHVzIGFuZCBT
eXN0ZW1zPC9zZWNvbmRhcnktdGl0bGU+PC90aXRsZXM+PHBhZ2VzPjg0MS04NTQ8L3BhZ2VzPjx2
b2x1bWU+OTY8L3ZvbHVtZT48bnVtYmVyPjM8L251bWJlcj48a2V5d29yZHM+PGtleXdvcmQ+Q29z
dGluZzwva2V5d29yZD48a2V5d29yZD5JbmR1c3RyaWFsIGVjb25vbWljczwva2V5d29yZD48a2V5
d29yZD5Mb2FkIGZsb3c8L2tleXdvcmQ+PGtleXdvcmQ+UGxhc21hIHdlbGRpbmc8L2tleXdvcmQ+
PGtleXdvcmQ+UG93ZXIgZ2VuZXJhdGlvbjwva2V5d29yZD48a2V5d29yZD5Qb3dlciBnZW5lcmF0
aW9uIGVjb25vbWljczwva2V5d29yZD48a2V5d29yZD5Qb3dlciBzeXN0ZW0gZWNvbm9taWNzPC9r
ZXl3b3JkPjxrZXl3b3JkPlBvd2VyIHN5c3RlbSBzZWN1cml0eTwva2V5d29yZD48a2V5d29yZD5Q
b3dlciBzeXN0ZW1zPC9rZXl3b3JkPjxrZXl3b3JkPlN5c3RlbXMgZW5naW5lZXJpbmcgYW5kIHRo
ZW9yeTwva2V5d29yZD48L2tleXdvcmRzPjxkYXRlcz48eWVhcj4xOTc3PC95ZWFyPjwvZGF0ZXM+
PGlzYm4+MDAxOC05NTEwPC9pc2JuPjx1cmxzPjwvdXJscz48ZWxlY3Ryb25pYy1yZXNvdXJjZS1u
dW0+MTAuMTEwOS9ULVBBUy4xOTc3LjMyMzk3PC9lbGVjdHJvbmljLXJlc291cmNlLW51bT48L3Jl
Y29yZD48L0NpdGU+PENpdGU+PEF1dGhvcj5DaG93ZGh1cnk8L0F1dGhvcj48WWVhcj4xOTkwPC9Z
ZWFyPjxSZWNOdW0+MTA3PC9SZWNOdW0+PHJlY29yZD48cmVjLW51bWJlcj4xMDc8L3JlYy1udW1i
ZXI+PGZvcmVpZ24ta2V5cz48a2V5IGFwcD0iRU4iIGRiLWlkPSJ3YXQyejV4djM5eng5bGVmZXYy
dnJ6ZWlmZDlkemZ6c3g1MHgiIHRpbWVzdGFtcD0iMCI+MTA3PC9rZXk+PC9mb3JlaWduLWtleXM+
PHJlZi10eXBlIG5hbWU9IkpvdXJuYWwgQXJ0aWNsZSI+MTc8L3JlZi10eXBlPjxjb250cmlidXRv
cnM+PGF1dGhvcnM+PGF1dGhvcj5DaG93ZGh1cnksIEIuIEguPC9hdXRob3I+PGF1dGhvcj5SYWht
YW4sIFMuPC9hdXRob3I+PC9hdXRob3JzPjwvY29udHJpYnV0b3JzPjx0aXRsZXM+PHRpdGxlPkEg
cmV2aWV3IG9mIHJlY2VudCBhZHZhbmNlcyBpbiBlY29ub21pYyBkaXNwYXRjaDwvdGl0bGU+PHNl
Y29uZGFyeS10aXRsZT5Qb3dlciBTeXN0ZW1zLCBJRUVFIFRyYW5zYWN0aW9ucyBvbjwvc2Vjb25k
YXJ5LXRpdGxlPjwvdGl0bGVzPjxwYWdlcz4xMjQ4LTEyNTk8L3BhZ2VzPjx2b2x1bWU+NTwvdm9s
dW1lPjxudW1iZXI+NDwvbnVtYmVyPjxrZXl3b3Jkcz48a2V5d29yZD5lbGVjdHJpYyBwb3dlciBn
ZW5lcmF0aW9uPC9rZXl3b3JkPjxrZXl3b3JkPmxvYWQgZGlzcGF0Y2hpbmc8L2tleXdvcmQ+PGtl
eXdvcmQ+bG9hZCBmbG93PC9rZXl3b3JkPjxrZXl3b3JkPnBvd2VyIHN5c3RlbXM8L2tleXdvcmQ+
PGtleXdvcmQ+QUdDPC9rZXl3b3JkPjxrZXl3b3JkPmF1dG9tYXRpYyBnZW5lcmF0aW9uIGNvbnRy
b2w8L2tleXdvcmQ+PGtleXdvcmQ+ZHluYW1pYyBkaXNwYXRjaDwva2V5d29yZD48a2V5d29yZD5l
Y29ub21pYyBkaXNwYXRjaDwva2V5d29yZD48a2V5d29yZD5ub25jb252ZW50aW9uYWwgZ2VuZXJh
dGlvbiBzb3VyY2VzPC9rZXl3b3JkPjxrZXl3b3JkPm9wdGltYWwgcG93ZXIgZmxvdzwva2V5d29y
ZD48a2V5d29yZD5EaXNwYXRjaGluZzwva2V5d29yZD48a2V5d29yZD5FbnZpcm9ubWVudGFsIGVj
b25vbWljczwva2V5d29yZD48a2V5d29yZD5GcmVxdWVuY3kgY29udHJvbDwva2V5d29yZD48a2V5
d29yZD5Qb3dlciBnZW5lcmF0aW9uPC9rZXl3b3JkPjxrZXl3b3JkPlBvd2VyIGdlbmVyYXRpb24g
ZWNvbm9taWNzPC9rZXl3b3JkPjxrZXl3b3JkPlBvd2VyIHN5c3RlbSBhbmFseXNpcyBjb21wdXRp
bmc8L2tleXdvcmQ+PGtleXdvcmQ+UG93ZXIgc3lzdGVtIGVjb25vbWljczwva2V5d29yZD48a2V5
d29yZD5Qcm9jZXNzb3Igc2NoZWR1bGluZzwva2V5d29yZD48a2V5d29yZD5TdHJlc3MgY29udHJv
bDwva2V5d29yZD48L2tleXdvcmRzPjxkYXRlcz48eWVhcj4xOTkwPC95ZWFyPjwvZGF0ZXM+PGlz
Ym4+MDg4NS04OTUwPC9pc2JuPjx1cmxzPjwvdXJscz48ZWxlY3Ryb25pYy1yZXNvdXJjZS1udW0+
MTAuMTEwOS81OS45OTM3NjwvZWxlY3Ryb25pYy1yZXNvdXJjZS1udW0+PC9yZWNvcmQ+PC9DaXRl
PjwvRW5kTm90ZT4A
</w:fldData>
        </w:fldChar>
      </w:r>
      <w:r w:rsidR="000201C4">
        <w:instrText xml:space="preserve"> ADDIN EN.CITE.DATA </w:instrText>
      </w:r>
      <w:r w:rsidR="000201C4">
        <w:fldChar w:fldCharType="end"/>
      </w:r>
      <w:r w:rsidR="009C4980" w:rsidRPr="00ED6412">
        <w:fldChar w:fldCharType="separate"/>
      </w:r>
      <w:r w:rsidR="000201C4">
        <w:rPr>
          <w:noProof/>
        </w:rPr>
        <w:t>[</w:t>
      </w:r>
      <w:hyperlink w:anchor="_ENREF_33" w:tooltip="Chowdhury, 1990 #107" w:history="1">
        <w:r w:rsidR="00213BF8">
          <w:rPr>
            <w:noProof/>
          </w:rPr>
          <w:t>33</w:t>
        </w:r>
      </w:hyperlink>
      <w:r w:rsidR="000201C4">
        <w:rPr>
          <w:noProof/>
        </w:rPr>
        <w:t xml:space="preserve">, </w:t>
      </w:r>
      <w:hyperlink w:anchor="_ENREF_69" w:tooltip="Happ, 1977 #462" w:history="1">
        <w:r w:rsidR="00213BF8">
          <w:rPr>
            <w:noProof/>
          </w:rPr>
          <w:t>69</w:t>
        </w:r>
      </w:hyperlink>
      <w:r w:rsidR="000201C4">
        <w:rPr>
          <w:noProof/>
        </w:rPr>
        <w:t>]</w:t>
      </w:r>
      <w:r w:rsidR="009C4980" w:rsidRPr="00ED6412">
        <w:fldChar w:fldCharType="end"/>
      </w:r>
      <w:r w:rsidR="00D45BE4" w:rsidRPr="00ED6412">
        <w:t>.</w:t>
      </w:r>
      <w:r w:rsidRPr="00ED6412">
        <w:t xml:space="preserve"> </w:t>
      </w:r>
    </w:p>
    <w:p w14:paraId="7E29BB07" w14:textId="6BAFBC90" w:rsidR="005E7B1F" w:rsidRPr="00ED6412" w:rsidRDefault="005E7B1F" w:rsidP="005E7B1F">
      <w:r w:rsidRPr="00ED6412">
        <w:t>Further, the ED model is a short-term planning</w:t>
      </w:r>
      <w:r w:rsidR="002F6BF7" w:rsidRPr="00ED6412">
        <w:t xml:space="preserve"> model</w:t>
      </w:r>
      <w:r w:rsidRPr="00ED6412">
        <w:t>, which</w:t>
      </w:r>
      <w:r w:rsidR="002F6BF7" w:rsidRPr="00ED6412">
        <w:t xml:space="preserve"> normally</w:t>
      </w:r>
      <w:r w:rsidRPr="00ED6412">
        <w:t xml:space="preserve"> requires </w:t>
      </w:r>
      <w:r w:rsidR="002F6BF7" w:rsidRPr="00ED6412">
        <w:t xml:space="preserve">a </w:t>
      </w:r>
      <w:r w:rsidRPr="00ED6412">
        <w:t xml:space="preserve">day-ahead forecast through real-time delivery. For day-ahead scheduling, hourly or sub-hourly forecasts are necessary </w:t>
      </w:r>
      <w:r w:rsidRPr="00ED6412">
        <w:fldChar w:fldCharType="begin"/>
      </w:r>
      <w:r w:rsidR="000201C4">
        <w:instrText xml:space="preserve"> ADDIN EN.CITE &lt;EndNote&gt;&lt;Cite&gt;&lt;Author&gt;Mazer&lt;/Author&gt;&lt;Year&gt;2007&lt;/Year&gt;&lt;RecNum&gt;463&lt;/RecNum&gt;&lt;DisplayText&gt;[52]&lt;/DisplayText&gt;&lt;record&gt;&lt;rec-number&gt;463&lt;/rec-number&gt;&lt;foreign-keys&gt;&lt;key app="EN" db-id="wat2z5xv39zx9lefev2vrzeifd9dzfzsx50x" timestamp="0"&gt;463&lt;/key&gt;&lt;/foreign-keys&gt;&lt;ref-type name="Book"&gt;6&lt;/ref-type&gt;&lt;contributors&gt;&lt;authors&gt;&lt;author&gt;Mazer, Arthur&lt;/author&gt;&lt;/authors&gt;&lt;/contributors&gt;&lt;titles&gt;&lt;title&gt;Electric power planning for regulated and deregulated markets&lt;/title&gt;&lt;/titles&gt;&lt;dates&gt;&lt;year&gt;2007&lt;/year&gt;&lt;/dates&gt;&lt;publisher&gt;John Wiley &amp;amp; Sons&lt;/publisher&gt;&lt;isbn&gt;0470130563&lt;/isbn&gt;&lt;urls&gt;&lt;/urls&gt;&lt;/record&gt;&lt;/Cite&gt;&lt;/EndNote&gt;</w:instrText>
      </w:r>
      <w:r w:rsidRPr="00ED6412">
        <w:fldChar w:fldCharType="separate"/>
      </w:r>
      <w:r w:rsidR="000201C4">
        <w:rPr>
          <w:noProof/>
        </w:rPr>
        <w:t>[</w:t>
      </w:r>
      <w:hyperlink w:anchor="_ENREF_52" w:tooltip="Mazer, 2007 #463" w:history="1">
        <w:r w:rsidR="00213BF8">
          <w:rPr>
            <w:noProof/>
          </w:rPr>
          <w:t>52</w:t>
        </w:r>
      </w:hyperlink>
      <w:r w:rsidR="000201C4">
        <w:rPr>
          <w:noProof/>
        </w:rPr>
        <w:t>]</w:t>
      </w:r>
      <w:r w:rsidRPr="00ED6412">
        <w:fldChar w:fldCharType="end"/>
      </w:r>
      <w:r w:rsidRPr="00ED6412">
        <w:t>. Ther</w:t>
      </w:r>
      <w:r w:rsidR="006B14FA" w:rsidRPr="00ED6412">
        <w:t>efore, in most of the research</w:t>
      </w:r>
      <w:r w:rsidR="002F6BF7" w:rsidRPr="00ED6412">
        <w:t xml:space="preserve"> on this topic</w:t>
      </w:r>
      <w:r w:rsidRPr="00ED6412">
        <w:t xml:space="preserve">, the ED model </w:t>
      </w:r>
      <w:r w:rsidR="002F6BF7" w:rsidRPr="00ED6412">
        <w:t>is</w:t>
      </w:r>
      <w:r w:rsidRPr="00ED6412">
        <w:t xml:space="preserve"> used for the dispatch strategy </w:t>
      </w:r>
      <w:r w:rsidR="002F6BF7" w:rsidRPr="00ED6412">
        <w:t xml:space="preserve">on a </w:t>
      </w:r>
      <w:r w:rsidRPr="00ED6412">
        <w:t xml:space="preserve">24 </w:t>
      </w:r>
      <w:r w:rsidR="00E25472" w:rsidRPr="00ED6412">
        <w:t>hours’ time</w:t>
      </w:r>
      <w:r w:rsidRPr="00ED6412">
        <w:t xml:space="preserve"> horizon with </w:t>
      </w:r>
      <w:r w:rsidR="002F6BF7" w:rsidRPr="00ED6412">
        <w:t xml:space="preserve">an </w:t>
      </w:r>
      <w:r w:rsidRPr="00ED6412">
        <w:t xml:space="preserve">hourly time interval </w:t>
      </w:r>
      <w:r w:rsidRPr="00ED6412">
        <w:fldChar w:fldCharType="begin">
          <w:fldData xml:space="preserve">PEVuZE5vdGU+PENpdGU+PEF1dGhvcj5aaHU8L0F1dGhvcj48WWVhcj4yMDE2PC9ZZWFyPjxSZWNO
dW0+NDYxPC9SZWNOdW0+PERpc3BsYXlUZXh0PlszOSwgNzQtNzZdPC9EaXNwbGF5VGV4dD48cmVj
b3JkPjxyZWMtbnVtYmVyPjQ2MTwvcmVjLW51bWJlcj48Zm9yZWlnbi1rZXlzPjxrZXkgYXBwPSJF
TiIgZGItaWQ9IndhdDJ6NXh2Mzl6eDlsZWZldjJ2cnplaWZkOWR6ZnpzeDUweCIgdGltZXN0YW1w
PSIwIj40NjE8L2tleT48L2ZvcmVpZ24ta2V5cz48cmVmLXR5cGUgbmFtZT0iSm91cm5hbCBBcnRp
Y2xlIj4xNzwvcmVmLXR5cGU+PGNvbnRyaWJ1dG9ycz48YXV0aG9ycz48YXV0aG9yPlpodSwgWmhp
amlhbjwvYXV0aG9yPjxhdXRob3I+V2FuZywgSmllPC9hdXRob3I+PGF1dGhvcj5CYWxvY2gsIE1h
emhhciBILjwvYXV0aG9yPjwvYXV0aG9ycz48L2NvbnRyaWJ1dG9ycz48dGl0bGVzPjx0aXRsZT5E
eW5hbWljIGVjb25vbWljIGVtaXNzaW9uIGRpc3BhdGNoIHVzaW5nIG1vZGlmaWVkIE5TR0EtSUk8
L3RpdGxlPjxzZWNvbmRhcnktdGl0bGU+SW50ZXJuYXRpb25hbCBUcmFuc2FjdGlvbnMgb24gRWxl
Y3RyaWNhbCBFbmVyZ3kgU3lzdGVtczwvc2Vjb25kYXJ5LXRpdGxlPjwvdGl0bGVzPjxwYWdlcz4y
Njg0LTI2OTg8L3BhZ2VzPjx2b2x1bWU+MjY8L3ZvbHVtZT48bnVtYmVyPjEyPC9udW1iZXI+PGtl
eXdvcmRzPjxrZXl3b3JkPkRFRUQ8L2tleXdvcmQ+PGtleXdvcmQ+dmFsdmUgcG9pbnQgZWZmZWN0
PC9rZXl3b3JkPjxrZXl3b3JkPk1OU0dBLUlJPC9rZXl3b3JkPjxrZXl3b3JkPmNvbnRyb2xsZWQg
ZWxpdGlzbTwva2V5d29yZD48a2V5d29yZD5tb2RpZmllZCBoZXVyaXN0aWMgb3BlcmF0aW9uPC9r
ZXl3b3JkPjxrZXl3b3JkPmZvcndhcmQgc2VhcmNoIG9wZXJhdG9yPC9rZXl3b3JkPjwva2V5d29y
ZHM+PGRhdGVzPjx5ZWFyPjIwMTY8L3llYXI+PC9kYXRlcz48aXNibj4yMDUwLTcwMzg8L2lzYm4+
PHVybHM+PHJlbGF0ZWQtdXJscz48dXJsPmh0dHA6Ly9keC5kb2kub3JnLzEwLjEwMDIvZXRlcC4y
MjI4PC91cmw+PC9yZWxhdGVkLXVybHM+PC91cmxzPjxlbGVjdHJvbmljLXJlc291cmNlLW51bT4x
MC4xMDAyL2V0ZXAuMjIyODwvZWxlY3Ryb25pYy1yZXNvdXJjZS1udW0+PG1vZGlmaWVkLWRhdGU+
RXRlcC0xNS0wNTE4LnIyPC9tb2RpZmllZC1kYXRlPjwvcmVjb3JkPjwvQ2l0ZT48Q2l0ZT48QXV0
aG9yPk5hZ2liPC9BdXRob3I+PFllYXI+MjAxNzwvWWVhcj48UmVjTnVtPjQxMTwvUmVjTnVtPjxy
ZWNvcmQ+PHJlYy1udW1iZXI+NDExPC9yZWMtbnVtYmVyPjxmb3JlaWduLWtleXM+PGtleSBhcHA9
IkVOIiBkYi1pZD0id2F0Mno1eHYzOXp4OWxlZmV2MnZyemVpZmQ5ZHpmenN4NTB4IiB0aW1lc3Rh
bXA9IjAiPjQxMTwva2V5PjwvZm9yZWlnbi1rZXlzPjxyZWYtdHlwZSBuYW1lPSJDb25mZXJlbmNl
IFByb2NlZWRpbmdzIj4xMDwvcmVmLXR5cGU+PGNvbnRyaWJ1dG9ycz48YXV0aG9ycz48YXV0aG9y
Pk0uIE0uIE5hZ2liPC9hdXRob3I+PGF1dGhvcj5NLiBNLiBPdGhtYW48L2F1dGhvcj48YXV0aG9y
PkEuIEEuIE5haWVtPC9hdXRob3I+PGF1dGhvcj5ZLiBHLiBIZWdhenk8L2F1dGhvcj48L2F1dGhv
cnM+PC9jb250cmlidXRvcnM+PHRpdGxlcz48dGl0bGU+SW50ZWdyYXRpbmcgdGlkYWwgZW5lcmd5
IHRvIHNvbHZlIGR5bmFtaWMgZWNvbm9taWMgbG9hZCBkaXNwYXRjaCBwcm9ibGVtIHVzaW5nIElX
TzwvdGl0bGU+PHNlY29uZGFyeS10aXRsZT4yMDE3IElFRUUgSW50ZXJuYXRpb25hbCBDb25mZXJl
bmNlIG9uIEVudmlyb25tZW50IGFuZCBFbGVjdHJpY2FsIEVuZ2luZWVyaW5nIGFuZCAyMDE3IElF
RUUgSW5kdXN0cmlhbCBhbmQgQ29tbWVyY2lhbCBQb3dlciBTeXN0ZW1zIEV1cm9wZSAoRUVFSUMg
LyBJJmFtcDtDUFMgRXVyb3BlKTwvc2Vjb25kYXJ5LXRpdGxlPjxhbHQtdGl0bGU+MjAxNyBJRUVF
IEludGVybmF0aW9uYWwgQ29uZmVyZW5jZSBvbiBFbnZpcm9ubWVudCBhbmQgRWxlY3RyaWNhbCBF
bmdpbmVlcmluZyBhbmQgMjAxNyBJRUVFIEluZHVzdHJpYWwgYW5kIENvbW1lcmNpYWwgUG93ZXIg
U3lzdGVtcyBFdXJvcGUgKEVFRUlDIC8gSSZhbXA7Q1BTIEV1cm9wZSk8L2FsdC10aXRsZT48L3Rp
dGxlcz48cGFnZXM+MS02PC9wYWdlcz48a2V5d29yZHM+PGtleXdvcmQ+ZW52aXJvbm1lbnRhbCBl
Y29ub21pY3M8L2tleXdvcmQ+PGtleXdvcmQ+b3B0aW1pc2F0aW9uPC9rZXl3b3JkPjxrZXl3b3Jk
PnBvd2VyIGdlbmVyYXRpb24gZGlzcGF0Y2g8L2tleXdvcmQ+PGtleXdvcmQ+cG93ZXIgZ2VuZXJh
dGlvbiBlY29ub21pY3M8L2tleXdvcmQ+PGtleXdvcmQ+dGlkYWwgcG93ZXIgc3RhdGlvbnM8L2tl
eXdvcmQ+PGtleXdvcmQ+SUVFRS0zMCBidXMgc3lzdGVtPC9rZXl3b3JkPjxrZXl3b3JkPklXTzwv
a2V5d29yZD48a2V5d29yZD5NQVRMQUIgZW52aXJvbm1lbnQ8L2tleXdvcmQ+PGtleXdvcmQ+ZHlu
YW1pYyBlY29ub21pYyBsb2FkIGRpc3BhdGNoIHByb2JsZW08L2tleXdvcmQ+PGtleXdvcmQ+ZWxl
Y3RyaWMgcG93ZXIgc3lzdGVtczwva2V5d29yZD48a2V5d29yZD5lbWlzc2lvbiBjb3N0czwva2V5
d29yZD48a2V5d29yZD5mdWVsIGNvc3RzPC9rZXl3b3JkPjxrZXl3b3JkPmludmFzaXZlIHdlZWQg
b3B0aW1pemF0aW9uIG1ldGhvZDwva2V5d29yZD48a2V5d29yZD5tZXRhaGV1cmlzdGljIGFsZ29y
aXRobTwva2V5d29yZD48a2V5d29yZD5yZW5ld2FibGUgZW5lcmd5IHNvdXJjZTwva2V5d29yZD48
a2V5d29yZD50aWRhbC1pbiBzdHJlYW0gZW5lcmd5IHNvdXJjZTwva2V5d29yZD48a2V5d29yZD5F
Y29ub21pY3M8L2tleXdvcmQ+PGtleXdvcmQ+Rm9yZWNhc3Rpbmc8L2tleXdvcmQ+PGtleXdvcmQ+
R2VuZXJhdG9yczwva2V5d29yZD48a2V5d29yZD5PcHRpbWl6YXRpb248L2tleXdvcmQ+PGtleXdv
cmQ+UG93ZXIgZ2VuZXJhdGlvbjwva2V5d29yZD48a2V5d29yZD5Qb3dlciBzeXN0ZW1zPC9rZXl3
b3JkPjxrZXl3b3JkPlRpbWUgc2VyaWVzIGFuYWx5c2lzPC9rZXl3b3JkPjxrZXl3b3JkPkF1dG9y
ZWdyZXNzaXZlIGludGVncmF0ZWQgbW92aW5nIGF2ZXJhZ2U8L2tleXdvcmQ+PGtleXdvcmQ+RHlh
bm1pYyBlY29ub21pYyBsb2FkIGRpc3BhdGNoPC9rZXl3b3JkPjxrZXl3b3JkPkdlbmV0aWMgYWxn
b3JpdGhtPC9rZXl3b3JkPjxrZXl3b3JkPkludmFzaXZlIHdlZWQgb3B0aW1pemF0aW9uPC9rZXl3
b3JkPjxrZXl3b3JkPlBhcnRpY2xlIHN3YXJtIG9wdGltaXphdGlvbjwva2V5d29yZD48a2V5d29y
ZD5SZW5ld2FibGUgZW5lcmd5IHNvdXJjZXM8L2tleXdvcmQ+PC9rZXl3b3Jkcz48ZGF0ZXM+PHll
YXI+MjAxNzwveWVhcj48cHViLWRhdGVzPjxkYXRlPjYtOSBKdW5lIDIwMTc8L2RhdGU+PC9wdWIt
ZGF0ZXM+PC9kYXRlcz48dXJscz48L3VybHM+PGVsZWN0cm9uaWMtcmVzb3VyY2UtbnVtPjEwLjEx
MDkvRUVFSUMuMjAxNy43OTc3NDA2PC9lbGVjdHJvbmljLXJlc291cmNlLW51bT48L3JlY29yZD48
L0NpdGU+PENpdGU+PEF1dGhvcj5BbGhhbTwvQXV0aG9yPjxZZWFyPjIwMTY8L1llYXI+PFJlY051
bT4zMTI8L1JlY051bT48cmVjb3JkPjxyZWMtbnVtYmVyPjMxMjwvcmVjLW51bWJlcj48Zm9yZWln
bi1rZXlzPjxrZXkgYXBwPSJFTiIgZGItaWQ9IndhdDJ6NXh2Mzl6eDlsZWZldjJ2cnplaWZkOWR6
ZnpzeDUweCIgdGltZXN0YW1wPSIwIj4zMTI8L2tleT48L2ZvcmVpZ24ta2V5cz48cmVmLXR5cGUg
bmFtZT0iSm91cm5hbCBBcnRpY2xlIj4xNzwvcmVmLXR5cGU+PGNvbnRyaWJ1dG9ycz48YXV0aG9y
cz48YXV0aG9yPkFsaGFtLCBNLiBILjwvYXV0aG9yPjxhdXRob3I+RWxzaGFoZWQsIE0uPC9hdXRo
b3I+PGF1dGhvcj5JYnJhaGltLCBEb2FhIEtoYWxpbDwvYXV0aG9yPjxhdXRob3I+QWJvIEVsIFph
aGFiLCBFc3NhbSBFbCBEaW48L2F1dGhvcj48L2F1dGhvcnM+PC9jb250cmlidXRvcnM+PHRpdGxl
cz48dGl0bGU+QSBkeW5hbWljIGVjb25vbWljIGVtaXNzaW9uIGRpc3BhdGNoIGNvbnNpZGVyaW5n
IHdpbmQgcG93ZXIgdW5jZXJ0YWludHkgaW5jb3Jwb3JhdGluZyBlbmVyZ3kgc3RvcmFnZSBzeXN0
ZW0gYW5kIGRlbWFuZCBzaWRlIG1hbmFnZW1lbnQ8L3RpdGxlPjxzZWNvbmRhcnktdGl0bGU+UmVu
ZXdhYmxlIEVuZXJneTwvc2Vjb25kYXJ5LXRpdGxlPjwvdGl0bGVzPjxwYWdlcz44MDAtODExPC9w
YWdlcz48dm9sdW1lPjk2LCBQYXJ0IEE8L3ZvbHVtZT48a2V5d29yZHM+PGtleXdvcmQ+RW5lcmd5
IHN0b3JhZ2U8L2tleXdvcmQ+PGtleXdvcmQ+RGVtYW5kIHNpZGUgbWFuYWdlbWVudDwva2V5d29y
ZD48a2V5d29yZD5EeW5hbWljIGVjb25vbWljIGVtaXNzaW9uIGRpc3BhdGNoPC9rZXl3b3JkPjxr
ZXl3b3JkPldpbmQgZW5lcmd5PC9rZXl3b3JkPjwva2V5d29yZHM+PGRhdGVzPjx5ZWFyPjIwMTY8
L3llYXI+PHB1Yi1kYXRlcz48ZGF0ZT4xMC8vPC9kYXRlPjwvcHViLWRhdGVzPjwvZGF0ZXM+PGlz
Ym4+MDk2MC0xNDgxPC9pc2JuPjx1cmxzPjxyZWxhdGVkLXVybHM+PHVybD5odHRwOi8vd3d3LnNj
aWVuY2VkaXJlY3QuY29tL3NjaWVuY2UvYXJ0aWNsZS9waWkvUzA5NjAxNDgxMTYzMDQyMzI8L3Vy
bD48L3JlbGF0ZWQtdXJscz48L3VybHM+PGVsZWN0cm9uaWMtcmVzb3VyY2UtbnVtPmh0dHA6Ly9k
eC5kb2kub3JnLzEwLjEwMTYvai5yZW5lbmUuMjAxNi4wNS4wMTI8L2VsZWN0cm9uaWMtcmVzb3Vy
Y2UtbnVtPjwvcmVjb3JkPjwvQ2l0ZT48Q2l0ZT48QXV0aG9yPkJhc3U8L0F1dGhvcj48WWVhcj4y
MDA4PC9ZZWFyPjxSZWNOdW0+MTQ0PC9SZWNOdW0+PHJlY29yZD48cmVjLW51bWJlcj4xNDQ8L3Jl
Yy1udW1iZXI+PGZvcmVpZ24ta2V5cz48a2V5IGFwcD0iRU4iIGRiLWlkPSJ3YXQyejV4djM5eng5
bGVmZXYydnJ6ZWlmZDlkemZ6c3g1MHgiIHRpbWVzdGFtcD0iMCI+MTQ0PC9rZXk+PC9mb3JlaWdu
LWtleXM+PHJlZi10eXBlIG5hbWU9IkpvdXJuYWwgQXJ0aWNsZSI+MTc8L3JlZi10eXBlPjxjb250
cmlidXRvcnM+PGF1dGhvcnM+PGF1dGhvcj5CYXN1LCBNLjwvYXV0aG9yPjwvYXV0aG9ycz48L2Nv
bnRyaWJ1dG9ycz48dGl0bGVzPjx0aXRsZT5EeW5hbWljIGVjb25vbWljIGVtaXNzaW9uIGRpc3Bh
dGNoIHVzaW5nIG5vbmRvbWluYXRlZCBzb3J0aW5nIGdlbmV0aWMgYWxnb3JpdGhtLUlJPC90aXRs
ZT48c2Vjb25kYXJ5LXRpdGxlPkludGVybmF0aW9uYWwgSm91cm5hbCBvZiBFbGVjdHJpY2FsIFBv
d2VyIGFuZCBFbmVyZ3kgU3lzdGVtczwvc2Vjb25kYXJ5LXRpdGxlPjwvdGl0bGVzPjxwYWdlcz4x
NDAtMTQ5PC9wYWdlcz48dm9sdW1lPjMwPC92b2x1bWU+PG51bWJlcj4yPC9udW1iZXI+PGRhdGVz
Pjx5ZWFyPjIwMDg8L3llYXI+PHB1Yi1kYXRlcz48ZGF0ZT4vLzwvZGF0ZT48L3B1Yi1kYXRlcz48
L2RhdGVzPjx1cmxzPjxyZWxhdGVkLXVybHM+PHVybD5odHRwOi8vd3d3LnNjb3B1cy5jb20vaW53
YXJkL3JlY29yZC51cmw/ZWlkPTItczIuMC0zODc0OTE1MDAxOCZhbXA7cGFydG5lcklEPTQwJmFt
cDttZDU9M2M5NmQ5N2FjNDdmMmUyYmEzNzY5OTMwZDFlMGY0MGI8L3VybD48L3JlbGF0ZWQtdXJs
cz48L3VybHM+PC9yZWNvcmQ+PC9DaXRlPjwvRW5kTm90ZT5=
</w:fldData>
        </w:fldChar>
      </w:r>
      <w:r w:rsidR="000201C4">
        <w:instrText xml:space="preserve"> ADDIN EN.CITE </w:instrText>
      </w:r>
      <w:r w:rsidR="000201C4">
        <w:fldChar w:fldCharType="begin">
          <w:fldData xml:space="preserve">PEVuZE5vdGU+PENpdGU+PEF1dGhvcj5aaHU8L0F1dGhvcj48WWVhcj4yMDE2PC9ZZWFyPjxSZWNO
dW0+NDYxPC9SZWNOdW0+PERpc3BsYXlUZXh0PlszOSwgNzQtNzZdPC9EaXNwbGF5VGV4dD48cmVj
b3JkPjxyZWMtbnVtYmVyPjQ2MTwvcmVjLW51bWJlcj48Zm9yZWlnbi1rZXlzPjxrZXkgYXBwPSJF
TiIgZGItaWQ9IndhdDJ6NXh2Mzl6eDlsZWZldjJ2cnplaWZkOWR6ZnpzeDUweCIgdGltZXN0YW1w
PSIwIj40NjE8L2tleT48L2ZvcmVpZ24ta2V5cz48cmVmLXR5cGUgbmFtZT0iSm91cm5hbCBBcnRp
Y2xlIj4xNzwvcmVmLXR5cGU+PGNvbnRyaWJ1dG9ycz48YXV0aG9ycz48YXV0aG9yPlpodSwgWmhp
amlhbjwvYXV0aG9yPjxhdXRob3I+V2FuZywgSmllPC9hdXRob3I+PGF1dGhvcj5CYWxvY2gsIE1h
emhhciBILjwvYXV0aG9yPjwvYXV0aG9ycz48L2NvbnRyaWJ1dG9ycz48dGl0bGVzPjx0aXRsZT5E
eW5hbWljIGVjb25vbWljIGVtaXNzaW9uIGRpc3BhdGNoIHVzaW5nIG1vZGlmaWVkIE5TR0EtSUk8
L3RpdGxlPjxzZWNvbmRhcnktdGl0bGU+SW50ZXJuYXRpb25hbCBUcmFuc2FjdGlvbnMgb24gRWxl
Y3RyaWNhbCBFbmVyZ3kgU3lzdGVtczwvc2Vjb25kYXJ5LXRpdGxlPjwvdGl0bGVzPjxwYWdlcz4y
Njg0LTI2OTg8L3BhZ2VzPjx2b2x1bWU+MjY8L3ZvbHVtZT48bnVtYmVyPjEyPC9udW1iZXI+PGtl
eXdvcmRzPjxrZXl3b3JkPkRFRUQ8L2tleXdvcmQ+PGtleXdvcmQ+dmFsdmUgcG9pbnQgZWZmZWN0
PC9rZXl3b3JkPjxrZXl3b3JkPk1OU0dBLUlJPC9rZXl3b3JkPjxrZXl3b3JkPmNvbnRyb2xsZWQg
ZWxpdGlzbTwva2V5d29yZD48a2V5d29yZD5tb2RpZmllZCBoZXVyaXN0aWMgb3BlcmF0aW9uPC9r
ZXl3b3JkPjxrZXl3b3JkPmZvcndhcmQgc2VhcmNoIG9wZXJhdG9yPC9rZXl3b3JkPjwva2V5d29y
ZHM+PGRhdGVzPjx5ZWFyPjIwMTY8L3llYXI+PC9kYXRlcz48aXNibj4yMDUwLTcwMzg8L2lzYm4+
PHVybHM+PHJlbGF0ZWQtdXJscz48dXJsPmh0dHA6Ly9keC5kb2kub3JnLzEwLjEwMDIvZXRlcC4y
MjI4PC91cmw+PC9yZWxhdGVkLXVybHM+PC91cmxzPjxlbGVjdHJvbmljLXJlc291cmNlLW51bT4x
MC4xMDAyL2V0ZXAuMjIyODwvZWxlY3Ryb25pYy1yZXNvdXJjZS1udW0+PG1vZGlmaWVkLWRhdGU+
RXRlcC0xNS0wNTE4LnIyPC9tb2RpZmllZC1kYXRlPjwvcmVjb3JkPjwvQ2l0ZT48Q2l0ZT48QXV0
aG9yPk5hZ2liPC9BdXRob3I+PFllYXI+MjAxNzwvWWVhcj48UmVjTnVtPjQxMTwvUmVjTnVtPjxy
ZWNvcmQ+PHJlYy1udW1iZXI+NDExPC9yZWMtbnVtYmVyPjxmb3JlaWduLWtleXM+PGtleSBhcHA9
IkVOIiBkYi1pZD0id2F0Mno1eHYzOXp4OWxlZmV2MnZyemVpZmQ5ZHpmenN4NTB4IiB0aW1lc3Rh
bXA9IjAiPjQxMTwva2V5PjwvZm9yZWlnbi1rZXlzPjxyZWYtdHlwZSBuYW1lPSJDb25mZXJlbmNl
IFByb2NlZWRpbmdzIj4xMDwvcmVmLXR5cGU+PGNvbnRyaWJ1dG9ycz48YXV0aG9ycz48YXV0aG9y
Pk0uIE0uIE5hZ2liPC9hdXRob3I+PGF1dGhvcj5NLiBNLiBPdGhtYW48L2F1dGhvcj48YXV0aG9y
PkEuIEEuIE5haWVtPC9hdXRob3I+PGF1dGhvcj5ZLiBHLiBIZWdhenk8L2F1dGhvcj48L2F1dGhv
cnM+PC9jb250cmlidXRvcnM+PHRpdGxlcz48dGl0bGU+SW50ZWdyYXRpbmcgdGlkYWwgZW5lcmd5
IHRvIHNvbHZlIGR5bmFtaWMgZWNvbm9taWMgbG9hZCBkaXNwYXRjaCBwcm9ibGVtIHVzaW5nIElX
TzwvdGl0bGU+PHNlY29uZGFyeS10aXRsZT4yMDE3IElFRUUgSW50ZXJuYXRpb25hbCBDb25mZXJl
bmNlIG9uIEVudmlyb25tZW50IGFuZCBFbGVjdHJpY2FsIEVuZ2luZWVyaW5nIGFuZCAyMDE3IElF
RUUgSW5kdXN0cmlhbCBhbmQgQ29tbWVyY2lhbCBQb3dlciBTeXN0ZW1zIEV1cm9wZSAoRUVFSUMg
LyBJJmFtcDtDUFMgRXVyb3BlKTwvc2Vjb25kYXJ5LXRpdGxlPjxhbHQtdGl0bGU+MjAxNyBJRUVF
IEludGVybmF0aW9uYWwgQ29uZmVyZW5jZSBvbiBFbnZpcm9ubWVudCBhbmQgRWxlY3RyaWNhbCBF
bmdpbmVlcmluZyBhbmQgMjAxNyBJRUVFIEluZHVzdHJpYWwgYW5kIENvbW1lcmNpYWwgUG93ZXIg
U3lzdGVtcyBFdXJvcGUgKEVFRUlDIC8gSSZhbXA7Q1BTIEV1cm9wZSk8L2FsdC10aXRsZT48L3Rp
dGxlcz48cGFnZXM+MS02PC9wYWdlcz48a2V5d29yZHM+PGtleXdvcmQ+ZW52aXJvbm1lbnRhbCBl
Y29ub21pY3M8L2tleXdvcmQ+PGtleXdvcmQ+b3B0aW1pc2F0aW9uPC9rZXl3b3JkPjxrZXl3b3Jk
PnBvd2VyIGdlbmVyYXRpb24gZGlzcGF0Y2g8L2tleXdvcmQ+PGtleXdvcmQ+cG93ZXIgZ2VuZXJh
dGlvbiBlY29ub21pY3M8L2tleXdvcmQ+PGtleXdvcmQ+dGlkYWwgcG93ZXIgc3RhdGlvbnM8L2tl
eXdvcmQ+PGtleXdvcmQ+SUVFRS0zMCBidXMgc3lzdGVtPC9rZXl3b3JkPjxrZXl3b3JkPklXTzwv
a2V5d29yZD48a2V5d29yZD5NQVRMQUIgZW52aXJvbm1lbnQ8L2tleXdvcmQ+PGtleXdvcmQ+ZHlu
YW1pYyBlY29ub21pYyBsb2FkIGRpc3BhdGNoIHByb2JsZW08L2tleXdvcmQ+PGtleXdvcmQ+ZWxl
Y3RyaWMgcG93ZXIgc3lzdGVtczwva2V5d29yZD48a2V5d29yZD5lbWlzc2lvbiBjb3N0czwva2V5
d29yZD48a2V5d29yZD5mdWVsIGNvc3RzPC9rZXl3b3JkPjxrZXl3b3JkPmludmFzaXZlIHdlZWQg
b3B0aW1pemF0aW9uIG1ldGhvZDwva2V5d29yZD48a2V5d29yZD5tZXRhaGV1cmlzdGljIGFsZ29y
aXRobTwva2V5d29yZD48a2V5d29yZD5yZW5ld2FibGUgZW5lcmd5IHNvdXJjZTwva2V5d29yZD48
a2V5d29yZD50aWRhbC1pbiBzdHJlYW0gZW5lcmd5IHNvdXJjZTwva2V5d29yZD48a2V5d29yZD5F
Y29ub21pY3M8L2tleXdvcmQ+PGtleXdvcmQ+Rm9yZWNhc3Rpbmc8L2tleXdvcmQ+PGtleXdvcmQ+
R2VuZXJhdG9yczwva2V5d29yZD48a2V5d29yZD5PcHRpbWl6YXRpb248L2tleXdvcmQ+PGtleXdv
cmQ+UG93ZXIgZ2VuZXJhdGlvbjwva2V5d29yZD48a2V5d29yZD5Qb3dlciBzeXN0ZW1zPC9rZXl3
b3JkPjxrZXl3b3JkPlRpbWUgc2VyaWVzIGFuYWx5c2lzPC9rZXl3b3JkPjxrZXl3b3JkPkF1dG9y
ZWdyZXNzaXZlIGludGVncmF0ZWQgbW92aW5nIGF2ZXJhZ2U8L2tleXdvcmQ+PGtleXdvcmQ+RHlh
bm1pYyBlY29ub21pYyBsb2FkIGRpc3BhdGNoPC9rZXl3b3JkPjxrZXl3b3JkPkdlbmV0aWMgYWxn
b3JpdGhtPC9rZXl3b3JkPjxrZXl3b3JkPkludmFzaXZlIHdlZWQgb3B0aW1pemF0aW9uPC9rZXl3
b3JkPjxrZXl3b3JkPlBhcnRpY2xlIHN3YXJtIG9wdGltaXphdGlvbjwva2V5d29yZD48a2V5d29y
ZD5SZW5ld2FibGUgZW5lcmd5IHNvdXJjZXM8L2tleXdvcmQ+PC9rZXl3b3Jkcz48ZGF0ZXM+PHll
YXI+MjAxNzwveWVhcj48cHViLWRhdGVzPjxkYXRlPjYtOSBKdW5lIDIwMTc8L2RhdGU+PC9wdWIt
ZGF0ZXM+PC9kYXRlcz48dXJscz48L3VybHM+PGVsZWN0cm9uaWMtcmVzb3VyY2UtbnVtPjEwLjEx
MDkvRUVFSUMuMjAxNy43OTc3NDA2PC9lbGVjdHJvbmljLXJlc291cmNlLW51bT48L3JlY29yZD48
L0NpdGU+PENpdGU+PEF1dGhvcj5BbGhhbTwvQXV0aG9yPjxZZWFyPjIwMTY8L1llYXI+PFJlY051
bT4zMTI8L1JlY051bT48cmVjb3JkPjxyZWMtbnVtYmVyPjMxMjwvcmVjLW51bWJlcj48Zm9yZWln
bi1rZXlzPjxrZXkgYXBwPSJFTiIgZGItaWQ9IndhdDJ6NXh2Mzl6eDlsZWZldjJ2cnplaWZkOWR6
ZnpzeDUweCIgdGltZXN0YW1wPSIwIj4zMTI8L2tleT48L2ZvcmVpZ24ta2V5cz48cmVmLXR5cGUg
bmFtZT0iSm91cm5hbCBBcnRpY2xlIj4xNzwvcmVmLXR5cGU+PGNvbnRyaWJ1dG9ycz48YXV0aG9y
cz48YXV0aG9yPkFsaGFtLCBNLiBILjwvYXV0aG9yPjxhdXRob3I+RWxzaGFoZWQsIE0uPC9hdXRo
b3I+PGF1dGhvcj5JYnJhaGltLCBEb2FhIEtoYWxpbDwvYXV0aG9yPjxhdXRob3I+QWJvIEVsIFph
aGFiLCBFc3NhbSBFbCBEaW48L2F1dGhvcj48L2F1dGhvcnM+PC9jb250cmlidXRvcnM+PHRpdGxl
cz48dGl0bGU+QSBkeW5hbWljIGVjb25vbWljIGVtaXNzaW9uIGRpc3BhdGNoIGNvbnNpZGVyaW5n
IHdpbmQgcG93ZXIgdW5jZXJ0YWludHkgaW5jb3Jwb3JhdGluZyBlbmVyZ3kgc3RvcmFnZSBzeXN0
ZW0gYW5kIGRlbWFuZCBzaWRlIG1hbmFnZW1lbnQ8L3RpdGxlPjxzZWNvbmRhcnktdGl0bGU+UmVu
ZXdhYmxlIEVuZXJneTwvc2Vjb25kYXJ5LXRpdGxlPjwvdGl0bGVzPjxwYWdlcz44MDAtODExPC9w
YWdlcz48dm9sdW1lPjk2LCBQYXJ0IEE8L3ZvbHVtZT48a2V5d29yZHM+PGtleXdvcmQ+RW5lcmd5
IHN0b3JhZ2U8L2tleXdvcmQ+PGtleXdvcmQ+RGVtYW5kIHNpZGUgbWFuYWdlbWVudDwva2V5d29y
ZD48a2V5d29yZD5EeW5hbWljIGVjb25vbWljIGVtaXNzaW9uIGRpc3BhdGNoPC9rZXl3b3JkPjxr
ZXl3b3JkPldpbmQgZW5lcmd5PC9rZXl3b3JkPjwva2V5d29yZHM+PGRhdGVzPjx5ZWFyPjIwMTY8
L3llYXI+PHB1Yi1kYXRlcz48ZGF0ZT4xMC8vPC9kYXRlPjwvcHViLWRhdGVzPjwvZGF0ZXM+PGlz
Ym4+MDk2MC0xNDgxPC9pc2JuPjx1cmxzPjxyZWxhdGVkLXVybHM+PHVybD5odHRwOi8vd3d3LnNj
aWVuY2VkaXJlY3QuY29tL3NjaWVuY2UvYXJ0aWNsZS9waWkvUzA5NjAxNDgxMTYzMDQyMzI8L3Vy
bD48L3JlbGF0ZWQtdXJscz48L3VybHM+PGVsZWN0cm9uaWMtcmVzb3VyY2UtbnVtPmh0dHA6Ly9k
eC5kb2kub3JnLzEwLjEwMTYvai5yZW5lbmUuMjAxNi4wNS4wMTI8L2VsZWN0cm9uaWMtcmVzb3Vy
Y2UtbnVtPjwvcmVjb3JkPjwvQ2l0ZT48Q2l0ZT48QXV0aG9yPkJhc3U8L0F1dGhvcj48WWVhcj4y
MDA4PC9ZZWFyPjxSZWNOdW0+MTQ0PC9SZWNOdW0+PHJlY29yZD48cmVjLW51bWJlcj4xNDQ8L3Jl
Yy1udW1iZXI+PGZvcmVpZ24ta2V5cz48a2V5IGFwcD0iRU4iIGRiLWlkPSJ3YXQyejV4djM5eng5
bGVmZXYydnJ6ZWlmZDlkemZ6c3g1MHgiIHRpbWVzdGFtcD0iMCI+MTQ0PC9rZXk+PC9mb3JlaWdu
LWtleXM+PHJlZi10eXBlIG5hbWU9IkpvdXJuYWwgQXJ0aWNsZSI+MTc8L3JlZi10eXBlPjxjb250
cmlidXRvcnM+PGF1dGhvcnM+PGF1dGhvcj5CYXN1LCBNLjwvYXV0aG9yPjwvYXV0aG9ycz48L2Nv
bnRyaWJ1dG9ycz48dGl0bGVzPjx0aXRsZT5EeW5hbWljIGVjb25vbWljIGVtaXNzaW9uIGRpc3Bh
dGNoIHVzaW5nIG5vbmRvbWluYXRlZCBzb3J0aW5nIGdlbmV0aWMgYWxnb3JpdGhtLUlJPC90aXRs
ZT48c2Vjb25kYXJ5LXRpdGxlPkludGVybmF0aW9uYWwgSm91cm5hbCBvZiBFbGVjdHJpY2FsIFBv
d2VyIGFuZCBFbmVyZ3kgU3lzdGVtczwvc2Vjb25kYXJ5LXRpdGxlPjwvdGl0bGVzPjxwYWdlcz4x
NDAtMTQ5PC9wYWdlcz48dm9sdW1lPjMwPC92b2x1bWU+PG51bWJlcj4yPC9udW1iZXI+PGRhdGVz
Pjx5ZWFyPjIwMDg8L3llYXI+PHB1Yi1kYXRlcz48ZGF0ZT4vLzwvZGF0ZT48L3B1Yi1kYXRlcz48
L2RhdGVzPjx1cmxzPjxyZWxhdGVkLXVybHM+PHVybD5odHRwOi8vd3d3LnNjb3B1cy5jb20vaW53
YXJkL3JlY29yZC51cmw/ZWlkPTItczIuMC0zODc0OTE1MDAxOCZhbXA7cGFydG5lcklEPTQwJmFt
cDttZDU9M2M5NmQ5N2FjNDdmMmUyYmEzNzY5OTMwZDFlMGY0MGI8L3VybD48L3JlbGF0ZWQtdXJs
cz48L3VybHM+PC9yZWNvcmQ+PC9DaXRlPjwvRW5kTm90ZT5=
</w:fldData>
        </w:fldChar>
      </w:r>
      <w:r w:rsidR="000201C4">
        <w:instrText xml:space="preserve"> ADDIN EN.CITE.DATA </w:instrText>
      </w:r>
      <w:r w:rsidR="000201C4">
        <w:fldChar w:fldCharType="end"/>
      </w:r>
      <w:r w:rsidRPr="00ED6412">
        <w:fldChar w:fldCharType="separate"/>
      </w:r>
      <w:r w:rsidR="000201C4">
        <w:rPr>
          <w:noProof/>
        </w:rPr>
        <w:t>[</w:t>
      </w:r>
      <w:hyperlink w:anchor="_ENREF_39" w:tooltip="Zhu, 2016 #461" w:history="1">
        <w:r w:rsidR="00213BF8">
          <w:rPr>
            <w:noProof/>
          </w:rPr>
          <w:t>39</w:t>
        </w:r>
      </w:hyperlink>
      <w:r w:rsidR="000201C4">
        <w:rPr>
          <w:noProof/>
        </w:rPr>
        <w:t xml:space="preserve">, </w:t>
      </w:r>
      <w:hyperlink w:anchor="_ENREF_74" w:tooltip="Nagib, 2017 #411" w:history="1">
        <w:r w:rsidR="00213BF8">
          <w:rPr>
            <w:noProof/>
          </w:rPr>
          <w:t>74-76</w:t>
        </w:r>
      </w:hyperlink>
      <w:r w:rsidR="000201C4">
        <w:rPr>
          <w:noProof/>
        </w:rPr>
        <w:t>]</w:t>
      </w:r>
      <w:r w:rsidRPr="00ED6412">
        <w:fldChar w:fldCharType="end"/>
      </w:r>
      <w:r w:rsidRPr="00ED6412">
        <w:t>.</w:t>
      </w:r>
    </w:p>
    <w:p w14:paraId="4149877C" w14:textId="11C58C17" w:rsidR="00E3047C" w:rsidRPr="00ED6412" w:rsidRDefault="000E2AF5" w:rsidP="00BE537A">
      <w:r w:rsidRPr="00ED6412">
        <w:t xml:space="preserve">Most of the ED models </w:t>
      </w:r>
      <w:r w:rsidR="002F6BF7" w:rsidRPr="00ED6412">
        <w:t xml:space="preserve">consider </w:t>
      </w:r>
      <w:r w:rsidRPr="00ED6412">
        <w:t>unit commitment</w:t>
      </w:r>
      <w:r w:rsidR="00B3093E" w:rsidRPr="00ED6412">
        <w:t xml:space="preserve"> </w:t>
      </w:r>
      <w:r w:rsidR="002E544A" w:rsidRPr="00ED6412">
        <w:fldChar w:fldCharType="begin">
          <w:fldData xml:space="preserve">PEVuZE5vdGU+PENpdGU+PEF1dGhvcj5IdTwvQXV0aG9yPjxZZWFyPjIwMTc8L1llYXI+PFJlY051
bT4zNzE8L1JlY051bT48RGlzcGxheVRleHQ+WzQ1LCA0NiwgNDksIDUxLCA1NC01NywgNzctODBd
PC9EaXNwbGF5VGV4dD48cmVjb3JkPjxyZWMtbnVtYmVyPjM3MTwvcmVjLW51bWJlcj48Zm9yZWln
bi1rZXlzPjxrZXkgYXBwPSJFTiIgZGItaWQ9IndhdDJ6NXh2Mzl6eDlsZWZldjJ2cnplaWZkOWR6
ZnpzeDUweCIgdGltZXN0YW1wPSIwIj4zNzE8L2tleT48L2ZvcmVpZ24ta2V5cz48cmVmLXR5cGUg
bmFtZT0iSm91cm5hbCBBcnRpY2xlIj4xNzwvcmVmLXR5cGU+PGNvbnRyaWJ1dG9ycz48YXV0aG9y
cz48YXV0aG9yPkh1LCBGYW5ndGluZzwvYXV0aG9yPjxhdXRob3I+SHVnaGVzLCBLZXZpbiBKPC9h
dXRob3I+PGF1dGhvcj5NYSwgTGluPC9hdXRob3I+PGF1dGhvcj5Qb3Vya2FzaGFuaWFuLCBNb2hh
bWVkPC9hdXRob3I+PC9hdXRob3JzPjwvY29udHJpYnV0b3JzPjx0aXRsZXM+PHRpdGxlPkNvbWJp
bmVkIGVjb25vbWljIGFuZCBlbWlzc2lvbiBkaXNwYXRjaCBjb25zaWRlcmluZyBjb252ZW50aW9u
YWwgYW5kIHdpbmQgcG93ZXIgZ2VuZXJhdGluZyB1bml0czwvdGl0bGU+PHNlY29uZGFyeS10aXRs
ZT5JbnRlcm5hdGlvbmFsIFRyYW5zYWN0aW9ucyBvbiBFbGVjdHJpY2FsIEVuZXJneSBTeXN0ZW1z
PC9zZWNvbmRhcnktdGl0bGU+PC90aXRsZXM+PGRhdGVzPjx5ZWFyPjIwMTc8L3llYXI+PC9kYXRl
cz48aXNibj4yMDUwLTcwMzg8L2lzYm4+PHVybHM+PC91cmxzPjwvcmVjb3JkPjwvQ2l0ZT48Q2l0
ZT48QXV0aG9yPkdlZXRoYTwvQXV0aG9yPjxZZWFyPjIwMTU8L1llYXI+PFJlY051bT4yNDY8L1Jl
Y051bT48cmVjb3JkPjxyZWMtbnVtYmVyPjI0NjwvcmVjLW51bWJlcj48Zm9yZWlnbi1rZXlzPjxr
ZXkgYXBwPSJFTiIgZGItaWQ9IndhdDJ6NXh2Mzl6eDlsZWZldjJ2cnplaWZkOWR6ZnpzeDUweCIg
dGltZXN0YW1wPSIwIj4yNDY8L2tleT48L2ZvcmVpZ24ta2V5cz48cmVmLXR5cGUgbmFtZT0iSm91
cm5hbCBBcnRpY2xlIj4xNzwvcmVmLXR5cGU+PGNvbnRyaWJ1dG9ycz48YXV0aG9ycz48YXV0aG9y
PkdlZXRoYSwgSy48L2F1dGhvcj48YXV0aG9yPlNoYXJtaWxhIERldmUsIFYuPC9hdXRob3I+PGF1
dGhvcj5LZWVydGhpdmFzYW4sIEsuPC9hdXRob3I+PC9hdXRob3JzPjwvY29udHJpYnV0b3JzPjx0
aXRsZXM+PHRpdGxlPkRlc2lnbiBvZiBlY29ub21pYyBkaXNwYXRjaCBtb2RlbCBmb3IgR2VuY29z
IHdpdGggdGhlcm1hbCBhbmQgd2luZCBwb3dlcmVkIGdlbmVyYXRvcnM8L3RpdGxlPjxzZWNvbmRh
cnktdGl0bGU+SW50ZXJuYXRpb25hbCBKb3VybmFsIG9mIEVsZWN0cmljYWwgUG93ZXIgJmFtcDsg
RW5lcmd5IFN5c3RlbXM8L3NlY29uZGFyeS10aXRsZT48L3RpdGxlcz48cGVyaW9kaWNhbD48ZnVs
bC10aXRsZT5JbnRlcm5hdGlvbmFsIEpvdXJuYWwgb2YgRWxlY3RyaWNhbCBQb3dlciAmYW1wOyBF
bmVyZ3kgU3lzdGVtczwvZnVsbC10aXRsZT48L3BlcmlvZGljYWw+PHBhZ2VzPjIyMi0yMzI8L3Bh
Z2VzPjx2b2x1bWU+Njg8L3ZvbHVtZT48bnVtYmVyPjA8L251bWJlcj48a2V5d29yZHM+PGtleXdv
cmQ+RHluYW1pYyBGZWVkIGluIFRhcmlmZjwva2V5d29yZD48a2V5d29yZD5XaW5kIHZlbG9jaXR5
PC9rZXl3b3JkPjxrZXl3b3JkPlBvd2VyIGRlbWFuZDwva2V5d29yZD48a2V5d29yZD5GdXp6eSBs
b2dpYzwva2V5d29yZD48a2V5d29yZD5FY29ub21pYyBkaXNwYXRjaDwva2V5d29yZD48a2V5d29y
ZD5HZW5ldGljIEFsZ29yaXRobTwva2V5d29yZD48L2tleXdvcmRzPjxkYXRlcz48eWVhcj4yMDE1
PC95ZWFyPjxwdWItZGF0ZXM+PGRhdGU+Ni8vPC9kYXRlPjwvcHViLWRhdGVzPjwvZGF0ZXM+PGlz
Ym4+MDE0Mi0wNjE1PC9pc2JuPjx1cmxzPjxyZWxhdGVkLXVybHM+PHVybD5odHRwOi8vd3d3LnNj
aWVuY2VkaXJlY3QuY29tL3NjaWVuY2UvYXJ0aWNsZS9waWkvUzAxNDIwNjE1MTQwMDc5NjA8L3Vy
bD48L3JlbGF0ZWQtdXJscz48L3VybHM+PGVsZWN0cm9uaWMtcmVzb3VyY2UtbnVtPmh0dHA6Ly9k
eC5kb2kub3JnLzEwLjEwMTYvai5pamVwZXMuMjAxNC4xMi4wNjk8L2VsZWN0cm9uaWMtcmVzb3Vy
Y2UtbnVtPjwvcmVjb3JkPjwvQ2l0ZT48Q2l0ZT48QXV0aG9yPkdhcmNpYS1Hb256YWxlejwvQXV0
aG9yPjxZZWFyPjIwMDg8L1llYXI+PFJlY051bT4yMDE8L1JlY051bT48cmVjb3JkPjxyZWMtbnVt
YmVyPjIwMTwvcmVjLW51bWJlcj48Zm9yZWlnbi1rZXlzPjxrZXkgYXBwPSJFTiIgZGItaWQ9Indh
dDJ6NXh2Mzl6eDlsZWZldjJ2cnplaWZkOWR6ZnpzeDUweCIgdGltZXN0YW1wPSIwIj4yMDE8L2tl
eT48L2ZvcmVpZ24ta2V5cz48cmVmLXR5cGUgbmFtZT0iSm91cm5hbCBBcnRpY2xlIj4xNzwvcmVm
LXR5cGU+PGNvbnRyaWJ1dG9ycz48YXV0aG9ycz48YXV0aG9yPkdhcmNpYS1Hb256YWxleiwgSi48
L2F1dGhvcj48YXV0aG9yPmRlIGxhIE11ZWxhLCBSLiBNLiBSLjwvYXV0aG9yPjxhdXRob3I+U2Fu
dG9zLCBMLiBNLjwvYXV0aG9yPjxhdXRob3I+R29uemFsZXosIEEuIE0uPC9hdXRob3I+PC9hdXRo
b3JzPjwvY29udHJpYnV0b3JzPjx0aXRsZXM+PHRpdGxlPlN0b2NoYXN0aWMgSm9pbnQgT3B0aW1p
emF0aW9uIG9mIFdpbmQgR2VuZXJhdGlvbiBhbmQgUHVtcGVkLVN0b3JhZ2UgVW5pdHMgaW4gYW4g
RWxlY3RyaWNpdHkgTWFya2V0PC90aXRsZT48c2Vjb25kYXJ5LXRpdGxlPlBvd2VyIFN5c3RlbXMs
IElFRUUgVHJhbnNhY3Rpb25zIG9uPC9zZWNvbmRhcnktdGl0bGU+PC90aXRsZXM+PHBhZ2VzPjQ2
MC00Njg8L3BhZ2VzPjx2b2x1bWU+MjM8L3ZvbHVtZT48bnVtYmVyPjI8L251bWJlcj48a2V5d29y
ZHM+PGtleXdvcmQ+ZW5lcmd5IHN0b3JhZ2U8L2tleXdvcmQ+PGtleXdvcmQ+cG93ZXIgbWFya2V0
czwva2V5d29yZD48a2V5d29yZD5wdW1wZWQtc3RvcmFnZSBwb3dlciBzdGF0aW9uczwva2V5d29y
ZD48a2V5d29yZD5zdG9jaGFzdGljIHByb2dyYW1taW5nPC9rZXl3b3JkPjxrZXl3b3JkPndpbmQg
cG93ZXI8L2tleXdvcmQ+PGtleXdvcmQ+ZWxlY3RyaWNpdHkgbWFya2V0PC9rZXl3b3JkPjxrZXl3
b3JkPnB1bXBlZC1zdG9yYWdlIHVuaXRzPC9rZXl3b3JkPjxrZXl3b3JkPnN0b2NoYXN0aWMgam9p
bnQgb3B0aW1pemF0aW9uPC9rZXl3b3JkPjxrZXl3b3JkPnN0b2NoYXN0aWMgcHJvZ3JhbW1pbmcg
cHJvYmxlbTwva2V5d29yZD48a2V5d29yZD53aW5kIGZhcm08L2tleXdvcmQ+PGtleXdvcmQ+d2lu
ZCBnZW5lcmF0aW9uPC9rZXl3b3JkPjxrZXl3b3JkPkNoYXJhY3RlciBnZW5lcmF0aW9uPC9rZXl3
b3JkPjxrZXl3b3JkPkVsZWN0cmljaXR5IHN1cHBseSBpbmR1c3RyeTwva2V5d29yZD48a2V5d29y
ZD5Qb3dlciBnZW5lcmF0aW9uPC9rZXl3b3JkPjxrZXl3b3JkPlJlc2Vydm9pcnM8L2tleXdvcmQ+
PGtleXdvcmQ+U3RvY2hhc3RpYyBwcm9jZXNzZXM8L2tleXdvcmQ+PGtleXdvcmQ+V2luZCBlbmVy
Z3k8L2tleXdvcmQ+PGtleXdvcmQ+V2luZCBlbmVyZ3kgZ2VuZXJhdGlvbjwva2V5d29yZD48a2V5
d29yZD5XaW5kIGZhcm1zPC9rZXl3b3JkPjxrZXl3b3JkPldpbmQgZm9yZWNhc3Rpbmc8L2tleXdv
cmQ+PGtleXdvcmQ+V2luZCBwb3dlciBnZW5lcmF0aW9uPC9rZXl3b3JkPjxrZXl3b3JkPkRheS1h
aGVhZCBlbGVjdHJpY2l0eSBtYXJrZXRzPC9rZXl3b3JkPjxrZXl3b3JkPm9wdGltaXphdGlvbjwv
a2V5d29yZD48a2V5d29yZD5wcm9maXQgbWF4aW1pemF0aW9uPC9rZXl3b3JkPjwva2V5d29yZHM+
PGRhdGVzPjx5ZWFyPjIwMDg8L3llYXI+PC9kYXRlcz48aXNibj4wODg1LTg5NTA8L2lzYm4+PHVy
bHM+PC91cmxzPjxlbGVjdHJvbmljLXJlc291cmNlLW51bT4xMC4xMTA5L1RQV1JTLjIwMDguOTE5
NDMwPC9lbGVjdHJvbmljLXJlc291cmNlLW51bT48L3JlY29yZD48L0NpdGU+PENpdGU+PEF1dGhv
cj5NZXRoYXByYXlvb248L0F1dGhvcj48WWVhcj4yMDA3PC9ZZWFyPjxSZWNOdW0+MTgyPC9SZWNO
dW0+PHJlY29yZD48cmVjLW51bWJlcj4xODI8L3JlYy1udW1iZXI+PGZvcmVpZ24ta2V5cz48a2V5
IGFwcD0iRU4iIGRiLWlkPSJ3YXQyejV4djM5eng5bGVmZXYydnJ6ZWlmZDlkemZ6c3g1MHgiIHRp
bWVzdGFtcD0iMCI+MTgyPC9rZXk+PC9mb3JlaWduLWtleXM+PHJlZi10eXBlIG5hbWU9IkpvdXJu
YWwgQXJ0aWNsZSI+MTc8L3JlZi10eXBlPjxjb250cmlidXRvcnM+PGF1dGhvcnM+PGF1dGhvcj5N
ZXRoYXByYXlvb24sIEsuPC9hdXRob3I+PGF1dGhvcj5ZaW5ndml2YXRhbmFwb25nLCBDLjwvYXV0
aG9yPjxhdXRob3I+V2VpLUplbiwgTGVlPC9hdXRob3I+PGF1dGhvcj5MaWFvLCBKLiBSLjwvYXV0
aG9yPjwvYXV0aG9ycz48L2NvbnRyaWJ1dG9ycz48dGl0bGVzPjx0aXRsZT5BbiBJbnRlZ3JhdGlv
biBvZiBBTk4gV2luZCBQb3dlciBFc3RpbWF0aW9uIEludG8gVW5pdCBDb21taXRtZW50IENvbnNp
ZGVyaW5nIHRoZSBGb3JlY2FzdGluZyBVbmNlcnRhaW50eTwvdGl0bGU+PHNlY29uZGFyeS10aXRs
ZT5JbmR1c3RyeSBBcHBsaWNhdGlvbnMsIElFRUUgVHJhbnNhY3Rpb25zIG9uPC9zZWNvbmRhcnkt
dGl0bGU+PC90aXRsZXM+PHBhZ2VzPjE0NDEtMTQ0ODwvcGFnZXM+PHZvbHVtZT40Mzwvdm9sdW1l
PjxudW1iZXI+NjwvbnVtYmVyPjxrZXl3b3Jkcz48a2V5d29yZD5uZXVyYWwgbmV0czwva2V5d29y
ZD48a2V5d29yZD5wb3dlciBlbmdpbmVlcmluZyBjb21wdXRpbmc8L2tleXdvcmQ+PGtleXdvcmQ+
cG93ZXIgZ2VuZXJhdGlvbiBwbGFubmluZzwva2V5d29yZD48a2V5d29yZD5wb3dlciBnZW5lcmF0
aW9uIHNjaGVkdWxpbmc8L2tleXdvcmQ+PGtleXdvcmQ+d2luZCBwb3dlciBwbGFudHM8L2tleXdv
cmQ+PGtleXdvcmQ+QU5OIG1vZGVsPC9rZXl3b3JkPjxrZXl3b3JkPkxhd3RvbiBDaXR5PC9rZXl3
b3JkPjxrZXl3b3JkPmFydGlmaWNpYWwtbmV1cmFsLW5ldHdvcms8L2tleXdvcmQ+PGtleXdvcmQ+
Zm9yZWNhc3RpbmcgdW5jZXJ0YWludHk8L2tleXdvcmQ+PGtleXdvcmQ+dW5pdCBjb21taXRtZW50
PC9rZXl3b3JkPjxrZXl3b3JkPnVuaXQgY29tbWl0bWVudCBzY2hlZHVsaW5nPC9rZXl3b3JkPjxr
ZXl3b3JkPndpbmQgZW5lcmd5PC9rZXl3b3JkPjxrZXl3b3JkPndpbmQgcG93ZXIgZXN0aW1hdGlv
bjwva2V5d29yZD48a2V5d29yZD53aW5kIHBvd2VyIGZvcmVjYXN0ZXI8L2tleXdvcmQ+PGtleXdv
cmQ+d2luZCBwb3dlciBnZW5lcmF0aW9uPC9rZXl3b3JkPjxrZXl3b3JkPndpbmQgdHVyYmluZSB0
ZWNobm9sb2d5PC9rZXl3b3JkPjxrZXl3b3JkPkNhcGFjaXR5IHBsYW5uaW5nPC9rZXl3b3JkPjxr
ZXl3b3JkPkZsdWN0dWF0aW9uczwva2V5d29yZD48a2V5d29yZD5Qb3dlciBnZW5lcmF0aW9uPC9r
ZXl3b3JkPjxrZXl3b3JkPlJlbGlhYmlsaXR5PC9rZXl3b3JkPjxrZXl3b3JkPlVuY2VydGFpbnR5
PC9rZXl3b3JkPjxrZXl3b3JkPldpbmQgZW5lcmd5IGdlbmVyYXRpb248L2tleXdvcmQ+PGtleXdv
cmQ+V2luZCBmb3JlY2FzdGluZzwva2V5d29yZD48a2V5d29yZD5XaW5kIHR1cmJpbmVzPC9rZXl3
b3JkPjxrZXl3b3JkPkFydGlmaWNpYWwgbmV1cmFsIG5ldHdvcmsgKEFOTik8L2tleXdvcmQ+PGtl
eXdvcmQ+Y29uZmlkZW5jZSBpbnRlcnZhbDwva2V5d29yZD48a2V5d29yZD5zaG9ydC10ZXJtIHdp
bmQgcG93ZXIgZm9yZWNhc3Q8L2tleXdvcmQ+PGtleXdvcmQ+d2luZCBmb3JlY2FzdCB1bmNlcnRh
aW50eTwva2V5d29yZD48L2tleXdvcmRzPjxkYXRlcz48eWVhcj4yMDA3PC95ZWFyPjwvZGF0ZXM+
PGlzYm4+MDA5My05OTk0PC9pc2JuPjx1cmxzPjwvdXJscz48ZWxlY3Ryb25pYy1yZXNvdXJjZS1u
dW0+MTAuMTEwOS9USUEuMjAwNy45MDgyMDM8L2VsZWN0cm9uaWMtcmVzb3VyY2UtbnVtPjwvcmVj
b3JkPjwvQ2l0ZT48Q2l0ZT48QXV0aG9yPllvbmc8L0F1dGhvcj48WWVhcj4yMDA5PC9ZZWFyPjxS
ZWNOdW0+Mjc3PC9SZWNOdW0+PHJlY29yZD48cmVjLW51bWJlcj4yNzc8L3JlYy1udW1iZXI+PGZv
cmVpZ24ta2V5cz48a2V5IGFwcD0iRU4iIGRiLWlkPSJ3YXQyejV4djM5eng5bGVmZXYydnJ6ZWlm
ZDlkemZ6c3g1MHgiIHRpbWVzdGFtcD0iMCI+Mjc3PC9rZXk+PC9mb3JlaWduLWtleXM+PHJlZi10
eXBlIG5hbWU9IkpvdXJuYWwgQXJ0aWNsZSI+MTc8L3JlZi10eXBlPjxjb250cmlidXRvcnM+PGF1
dGhvcnM+PGF1dGhvcj5Zb25nLCBGdTwvYXV0aG9yPjxhdXRob3I+WnV5aSwgTGk8L2F1dGhvcj48
YXV0aG9yPlNoYWhpZGVocG91ciwgTS48L2F1dGhvcj48YXV0aG9yPlRvbmd4aW4sIFpoZW5nPC9h
dXRob3I+PGF1dGhvcj5MaXR2aW5vdiwgRS48L2F1dGhvcj48L2F1dGhvcnM+PC9jb250cmlidXRv
cnM+PHRpdGxlcz48dGl0bGU+Q29vcmRpbmF0aW9uIG9mIE1pZHRlcm0gT3V0YWdlIFNjaGVkdWxp
bmcgV2l0aCBTaG9ydC1UZXJtIFNlY3VyaXR5LUNvbnN0cmFpbmVkIFVuaXQgQ29tbWl0bWVudDwv
dGl0bGU+PHNlY29uZGFyeS10aXRsZT5Qb3dlciBTeXN0ZW1zLCBJRUVFIFRyYW5zYWN0aW9ucyBv
bjwvc2Vjb25kYXJ5LXRpdGxlPjwvdGl0bGVzPjxwYWdlcz4xODE4LTE4MzA8L3BhZ2VzPjx2b2x1
bWU+MjQ8L3ZvbHVtZT48bnVtYmVyPjQ8L251bWJlcj48a2V5d29yZHM+PGtleXdvcmQ+aW50ZWdl
ciBwcm9ncmFtbWluZzwva2V5d29yZD48a2V5d29yZD5tYWludGVuYW5jZSBlbmdpbmVlcmluZzwv
a2V5d29yZD48a2V5d29yZD5wb3dlciBnZW5lcmF0aW9uIHBsYW5uaW5nPC9rZXl3b3JkPjxrZXl3
b3JkPnBvd2VyIGdlbmVyYXRpb24gc2NoZWR1bGluZzwva2V5d29yZD48a2V5d29yZD5wb3dlciBz
eXN0ZW0gc2VjdXJpdHk8L2tleXdvcmQ+PGtleXdvcmQ+cG93ZXIgdHJhbnNtaXNzaW9uIHBsYW5u
aW5nPC9rZXl3b3JkPjxrZXl3b3JkPnJlbGF4YXRpb24gdGhlb3J5PC9rZXl3b3JkPjxrZXl3b3Jk
PkxhZ3JhbmdpYW4gcmVsYXhhdGlvbiB0ZWNobmlxdWU8L2tleXdvcmQ+PGtleXdvcmQ+TUlQIHRl
Y2huaXF1ZTwva2V5d29yZD48a2V5d29yZD5jb29yZGluYXRlZCBnZW5lcmF0aW9uIG1haW50ZW5h
bmNlIHNjaGVkdWxpbmc8L2tleXdvcmQ+PGtleXdvcmQ+Y29vcmRpbmF0ZWQgdHJhbnNtaXNzaW9u
IG1haW50ZW5hbmNlIHNjaGVkdWxpbmc8L2tleXdvcmQ+PGtleXdvcmQ+bWlkdGVybSBvdXRhZ2Ug
c2NoZWR1bGluZzwva2V5d29yZD48a2V5d29yZD5taXhlZCBpbnRlZ2VyIHByb2dyYW1taW5nPC9r
ZXl3b3JkPjxrZXl3b3JkPm9wdGltaXphdGlvbiBwcm9ibGVtPC9rZXl3b3JkPjxrZXl3b3JkPnNl
Y3VyaXR5LWNvbnN0cmFpbmVkIHVuaXQgY29tbWl0bWVudDwva2V5d29yZD48a2V5d29yZD5zaG9y
dC10ZXJtIFNDVUM8L2tleXdvcmQ+PGtleXdvcmQ+c2hvcnQtdGVybSBvcGVyYXRpb24gcGxhbm5p
bmc8L2tleXdvcmQ+PGtleXdvcmQ+dHJhbnNtaXNzaW9uIGZsb3dzPC9rZXl3b3JkPjxrZXl3b3Jk
PkdlbmVyYXRpb24gYW5kIHRyYW5zbWlzc2lvbiBtYWludGVuYW5jZSBzY2hlZHVsaW5nPC9rZXl3
b3JkPjxrZXl3b3JkPkxhZ3JhbmdpYW4gcmVsYXhhdGlvbjwva2V5d29yZD48L2tleXdvcmRzPjxk
YXRlcz48eWVhcj4yMDA5PC95ZWFyPjwvZGF0ZXM+PGlzYm4+MDg4NS04OTUwPC9pc2JuPjx1cmxz
PjwvdXJscz48ZWxlY3Ryb25pYy1yZXNvdXJjZS1udW0+MTAuMTEwOS9UUFdSUy4yMDA5LjIwMzAy
ODk8L2VsZWN0cm9uaWMtcmVzb3VyY2UtbnVtPjwvcmVjb3JkPjwvQ2l0ZT48Q2l0ZT48QXV0aG9y
Pldhbmc8L0F1dGhvcj48WWVhcj4xOTkzPC9ZZWFyPjxSZWNOdW0+MTA2PC9SZWNOdW0+PHJlY29y
ZD48cmVjLW51bWJlcj4xMDY8L3JlYy1udW1iZXI+PGZvcmVpZ24ta2V5cz48a2V5IGFwcD0iRU4i
IGRiLWlkPSJ3YXQyejV4djM5eng5bGVmZXYydnJ6ZWlmZDlkemZ6c3g1MHgiIHRpbWVzdGFtcD0i
MCI+MTA2PC9rZXk+PC9mb3JlaWduLWtleXM+PHJlZi10eXBlIG5hbWU9IkpvdXJuYWwgQXJ0aWNs
ZSI+MTc8L3JlZi10eXBlPjxjb250cmlidXRvcnM+PGF1dGhvcnM+PGF1dGhvcj5XYW5nLCBDLjwv
YXV0aG9yPjxhdXRob3I+U2hhaGlkZWhwb3VyLCBTLiBNLjwvYXV0aG9yPjwvYXV0aG9ycz48L2Nv
bnRyaWJ1dG9ycz48dGl0bGVzPjx0aXRsZT5FZmZlY3RzIG9mIHJhbXAtcmF0ZSBsaW1pdHMgb24g
dW5pdCBjb21taXRtZW50IGFuZCBlY29ub21pYyBkaXNwYXRjaDwvdGl0bGU+PHNlY29uZGFyeS10
aXRsZT5Qb3dlciBTeXN0ZW1zLCBJRUVFIFRyYW5zYWN0aW9ucyBvbjwvc2Vjb25kYXJ5LXRpdGxl
PjwvdGl0bGVzPjxwYWdlcz4xMzQxLTEzNTA8L3BhZ2VzPjx2b2x1bWU+ODwvdm9sdW1lPjxudW1i
ZXI+MzwvbnVtYmVyPjxrZXl3b3Jkcz48a2V5d29yZD5hcnRpZmljaWFsIGludGVsbGlnZW5jZTwv
a2V5d29yZD48a2V5d29yZD5keW5hbWljIHByb2dyYW1taW5nPC9rZXl3b3JkPjxrZXl3b3JkPmVs
ZWN0cmljIHBvd2VyIGdlbmVyYXRpb248L2tleXdvcmQ+PGtleXdvcmQ+bG9hZCBkaXNwYXRjaGlu
Zzwva2V5d29yZD48a2V5d29yZD5keW5hbWljIHByb2Nlc3M8L2tleXdvcmQ+PGtleXdvcmQ+ZWNv
bm9taWMgZGlzcGF0Y2g8L2tleXdvcmQ+PGtleXdvcmQ+cmFtcCBjaGFyYWN0ZXJpc3RpY3M8L2tl
eXdvcmQ+PGtleXdvcmQ+cmFtcC1yYXRlIGxpbWl0czwva2V5d29yZD48a2V5d29yZD5zaHV0dGlu
ZyBkb3duPC9rZXl3b3JkPjxrZXl3b3JkPnN0YXJ0aW5nIHVwPC9rZXl3b3JkPjxrZXl3b3JkPnVu
aXQgY29tbWl0bWVudDwva2V5d29yZD48a2V5d29yZD5BcnRpZmljaWFsIG5ldXJhbCBuZXR3b3Jr
czwva2V5d29yZD48a2V5d29yZD5DaGFyYWN0ZXIgZ2VuZXJhdGlvbjwva2V5d29yZD48a2V5d29y
ZD5GdWVsIGVjb25vbXk8L2tleXdvcmQ+PGtleXdvcmQ+Sm9iIHNob3Agc2NoZWR1bGluZzwva2V5
d29yZD48a2V5d29yZD5Qb3dlciBnZW5lcmF0aW9uPC9rZXl3b3JkPjxrZXl3b3JkPlBvd2VyIGdl
bmVyYXRpb24gZWNvbm9taWNzPC9rZXl3b3JkPjxrZXl3b3JkPlBvd2VyIHN5c3RlbSBkeW5hbWlj
czwva2V5d29yZD48a2V5d29yZD5Qb3dlciBzeXN0ZW0gZWNvbm9taWNzPC9rZXl3b3JkPjxrZXl3
b3JkPlBvd2VyIHN5c3RlbXM8L2tleXdvcmQ+PC9rZXl3b3Jkcz48ZGF0ZXM+PHllYXI+MTk5Mzwv
eWVhcj48L2RhdGVzPjxpc2JuPjA4ODUtODk1MDwvaXNibj48dXJscz48L3VybHM+PGVsZWN0cm9u
aWMtcmVzb3VyY2UtbnVtPjEwLjExMDkvNTkuMjYwODU5PC9lbGVjdHJvbmljLXJlc291cmNlLW51
bT48L3JlY29yZD48L0NpdGU+PENpdGU+PEF1dGhvcj5VbW1lbHM8L0F1dGhvcj48WWVhcj4yMDA3
PC9ZZWFyPjxSZWNOdW0+MTU1PC9SZWNOdW0+PHJlY29yZD48cmVjLW51bWJlcj4xNTU8L3JlYy1u
dW1iZXI+PGZvcmVpZ24ta2V5cz48a2V5IGFwcD0iRU4iIGRiLWlkPSJ3YXQyejV4djM5eng5bGVm
ZXYydnJ6ZWlmZDlkemZ6c3g1MHgiIHRpbWVzdGFtcD0iMCI+MTU1PC9rZXk+PC9mb3JlaWduLWtl
eXM+PHJlZi10eXBlIG5hbWU9IkpvdXJuYWwgQXJ0aWNsZSI+MTc8L3JlZi10eXBlPjxjb250cmli
dXRvcnM+PGF1dGhvcnM+PGF1dGhvcj5VbW1lbHMsIEIuIEMuPC9hdXRob3I+PGF1dGhvcj5HaWJl
c2N1LCBNLjwvYXV0aG9yPjxhdXRob3I+UGVsZ3J1bSwgRS48L2F1dGhvcj48YXV0aG9yPktsaW5n
LCBXLiBMLjwvYXV0aG9yPjxhdXRob3I+QnJhbmQsIEEuIEouPC9hdXRob3I+PC9hdXRob3JzPjwv
Y29udHJpYnV0b3JzPjx0aXRsZXM+PHRpdGxlPkltcGFjdHMgb2YgV2luZCBQb3dlciBvbiBUaGVy
bWFsIEdlbmVyYXRpb24gVW5pdCBDb21taXRtZW50IGFuZCBEaXNwYXRjaDwvdGl0bGU+PHNlY29u
ZGFyeS10aXRsZT5FbmVyZ3kgQ29udmVyc2lvbiwgSUVFRSBUcmFuc2FjdGlvbnMgb248L3NlY29u
ZGFyeS10aXRsZT48L3RpdGxlcz48cGFnZXM+NDQtNTE8L3BhZ2VzPjx2b2x1bWU+MjI8L3ZvbHVt
ZT48bnVtYmVyPjE8L251bWJlcj48a2V5d29yZHM+PGtleXdvcmQ+Y29nZW5lcmF0aW9uPC9rZXl3
b3JkPjxrZXl3b3JkPmVudmlyb25tZW50YWwgZmFjdG9yczwva2V5d29yZD48a2V5d29yZD5sb2Fk
IGZvcmVjYXN0aW5nPC9rZXl3b3JkPjxrZXl3b3JkPnBvd2VyIGdlbmVyYXRpb24gZGlzcGF0Y2g8
L2tleXdvcmQ+PGtleXdvcmQ+cG93ZXIgZ2VuZXJhdGlvbiByZWxpYWJpbGl0eTwva2V5d29yZD48
a2V5d29yZD5wb3dlciBnZW5lcmF0aW9uIHNjaGVkdWxpbmc8L2tleXdvcmQ+PGtleXdvcmQ+cG93
ZXIgc3lzdGVtIGludGVyY29ubmVjdGlvbjwva2V5d29yZD48a2V5d29yZD50aGVybWFsIHBvd2Vy
IHN0YXRpb25zPC9rZXl3b3JkPjxrZXl3b3JkPndpbmQgcG93ZXIgcGxhbnRzPC9rZXl3b3JkPjxr
ZXl3b3JkPkNIUDwva2V5d29yZD48a2V5d29yZD5EdXRjaCBwb3dlciBzeXN0ZW08L2tleXdvcmQ+
PGtleXdvcmQ+Y29tYmluZWQgaGVhdCBhbmQgcG93ZXI8L2tleXdvcmQ+PGtleXdvcmQ+bGFyZ2Ut
c2NhbGUgd2luZCBwb3dlciBwZW5ldHJhdGlvbjwva2V5d29yZD48a2V5d29yZD5vZmZzaG9yZSB3
aW5kIGZhcm1zPC9rZXl3b3JkPjxrZXl3b3JkPm9uc2hvcmUgd2luZCBmYXJtczwva2V5d29yZD48
a2V5d29yZD5yYW1wLXJhdGUgY29uc3RyYWludHM8L2tleXdvcmQ+PGtleXdvcmQ+c2hvcnQtdGVy
bSBwbGFubmluZyBhY3Rpdml0eTwva2V5d29yZD48a2V5d29yZD50aGVybWFsIGdlbmVyYXRpb248
L2tleXdvcmQ+PGtleXdvcmQ+dW5pdCBjb21taXRtZW50IGFuZCBlY29ub21pYyBkaXNwYXRjaCB0
b29sPC9rZXl3b3JkPjxrZXl3b3JkPnVuaXQgc2NoZWR1bGluZzwva2V5d29yZD48a2V5d29yZD53
aW5kIHBvd2VyIGZvcmVjYXN0aW5nPC9rZXl3b3JkPjxrZXl3b3JkPkVjb25vbWljIGZvcmVjYXN0
aW5nPC9rZXl3b3JkPjxrZXl3b3JkPkxhcmdlLXNjYWxlIHN5c3RlbXM8L2tleXdvcmQ+PGtleXdv
cmQ+UG93ZXIgZ2VuZXJhdGlvbjwva2V5d29yZD48a2V5d29yZD5Qb3dlciBzeXN0ZW0gcGxhbm5p
bmc8L2tleXdvcmQ+PGtleXdvcmQ+UG93ZXIgc3lzdGVtIHJlbGlhYmlsaXR5PC9rZXl3b3JkPjxr
ZXl3b3JkPlBvd2VyIHN5c3RlbSBzaW11bGF0aW9uPC9rZXl3b3JkPjxrZXl3b3JkPldpbmQgZW5l
cmd5PC9rZXl3b3JkPjxrZXl3b3JkPldpbmQgZW5lcmd5IGdlbmVyYXRpb248L2tleXdvcmQ+PGtl
eXdvcmQ+V2luZCBmb3JlY2FzdGluZzwva2V5d29yZD48a2V5d29yZD5Qb3dlciBzeXN0ZW0gaW50
ZWdyYXRpb248L2tleXdvcmQ+PGtleXdvcmQ+dW5pdCBjb21taXRtZW50IGFuZCBlY29ub21pYyBk
aXNwYXRjaDwva2V5d29yZD48a2V5d29yZD53aW5kIHBvd2VyPC9rZXl3b3JkPjxrZXl3b3JkPndp
bmQgcG93ZXIgZm9yZWNhc3Q8L2tleXdvcmQ+PC9rZXl3b3Jkcz48ZGF0ZXM+PHllYXI+MjAwNzwv
eWVhcj48L2RhdGVzPjxpc2JuPjA4ODUtODk2OTwvaXNibj48dXJscz48L3VybHM+PGVsZWN0cm9u
aWMtcmVzb3VyY2UtbnVtPjEwLjExMDkvVEVDLjIwMDYuODg5NjE2PC9lbGVjdHJvbmljLXJlc291
cmNlLW51bT48L3JlY29yZD48L0NpdGU+PENpdGU+PEF1dGhvcj5IZXR6ZXI8L0F1dGhvcj48WWVh
cj4yMDA4PC9ZZWFyPjxSZWNOdW0+MjU2PC9SZWNOdW0+PHJlY29yZD48cmVjLW51bWJlcj4yNTY8
L3JlYy1udW1iZXI+PGZvcmVpZ24ta2V5cz48a2V5IGFwcD0iRU4iIGRiLWlkPSJ3YXQyejV4djM5
eng5bGVmZXYydnJ6ZWlmZDlkemZ6c3g1MHgiIHRpbWVzdGFtcD0iMCI+MjU2PC9rZXk+PC9mb3Jl
aWduLWtleXM+PHJlZi10eXBlIG5hbWU9IkpvdXJuYWwgQXJ0aWNsZSI+MTc8L3JlZi10eXBlPjxj
b250cmlidXRvcnM+PGF1dGhvcnM+PGF1dGhvcj5IZXR6ZXIsIEouPC9hdXRob3I+PGF1dGhvcj5Z
dSwgRC4gQy48L2F1dGhvcj48YXV0aG9yPkJoYXR0YXJhaSwgSy48L2F1dGhvcj48L2F1dGhvcnM+
PC9jb250cmlidXRvcnM+PHRpdGxlcz48dGl0bGU+QW4gRWNvbm9taWMgRGlzcGF0Y2ggTW9kZWwg
SW5jb3Jwb3JhdGluZyBXaW5kIFBvd2VyPC90aXRsZT48c2Vjb25kYXJ5LXRpdGxlPkVuZXJneSBD
b252ZXJzaW9uLCBJRUVFIFRyYW5zYWN0aW9ucyBvbjwvc2Vjb25kYXJ5LXRpdGxlPjwvdGl0bGVz
PjxwYWdlcz42MDMtNjExPC9wYWdlcz48dm9sdW1lPjIzPC92b2x1bWU+PG51bWJlcj4yPC9udW1i
ZXI+PGtleXdvcmRzPjxrZXl3b3JkPnBvd2VyIGdlbmVyYXRpb24gZGlzcGF0Y2g8L2tleXdvcmQ+
PGtleXdvcmQ+cG93ZXIgZ2VuZXJhdGlvbiBlY29ub21pY3M8L2tleXdvcmQ+PGtleXdvcmQ+d2lu
ZCBwb3dlcjwva2V5d29yZD48a2V5d29yZD5XZWlidWxsIHByb2JhYmlsaXR5IGRlbnNpdHkgZnVu
Y3Rpb248L2tleXdvcmQ+PGtleXdvcmQ+ZWNvbm9taWMgZGlzcGF0Y2ggbW9kZWw8L2tleXdvcmQ+
PGtleXdvcmQ+b3B0aW1hbCBhbGxvY2F0aW9uPC9rZXl3b3JkPjxrZXl3b3JkPnN0b2NoYXN0aWMg
d2luZCBzcGVlZDwva2V5d29yZD48a2V5d29yZD53aW5kIGVuZXJneSBjb252ZXJzaW9uIHN5c3Rl
bTwva2V5d29yZD48a2V5d29yZD5DaGFyYWN0ZXIgZ2VuZXJhdGlvbjwva2V5d29yZD48a2V5d29y
ZD5Qb3dlciBnZW5lcmF0aW9uPC9rZXl3b3JkPjxrZXl3b3JkPlBvd2VyIHN5c3RlbSBlY29ub21p
Y3M8L2tleXdvcmQ+PGtleXdvcmQ+UG93ZXIgc3lzdGVtIG1vZGVsaW5nPC9rZXl3b3JkPjxrZXl3
b3JkPlByb2JhYmlsaXR5IGRlbnNpdHkgZnVuY3Rpb248L2tleXdvcmQ+PGtleXdvcmQ+U3RvY2hh
c3RpYyBwcm9jZXNzZXM8L2tleXdvcmQ+PGtleXdvcmQ+V2luZCBlbmVyZ3k8L2tleXdvcmQ+PGtl
eXdvcmQ+V2luZCBlbmVyZ3kgZ2VuZXJhdGlvbjwva2V5d29yZD48a2V5d29yZD5XaW5kIHNwZWVk
PC9rZXl3b3JkPjxrZXl3b3JkPkVjb25vbWljIGRpc3BhdGNoPC9rZXl3b3JkPjxrZXl3b3JkPnBl
bmFsdHkgY29zdDwva2V5d29yZD48a2V5d29yZD5yZXNlcnZlIGNvc3Q8L2tleXdvcmQ+PC9rZXl3
b3Jkcz48ZGF0ZXM+PHllYXI+MjAwODwveWVhcj48L2RhdGVzPjxpc2JuPjA4ODUtODk2OTwvaXNi
bj48dXJscz48L3VybHM+PGVsZWN0cm9uaWMtcmVzb3VyY2UtbnVtPjEwLjExMDkvVEVDLjIwMDcu
OTE0MTcxPC9lbGVjdHJvbmljLXJlc291cmNlLW51bT48L3JlY29yZD48L0NpdGU+PENpdGU+PEF1
dGhvcj5Hw7ZyYW5zc29uPC9BdXRob3I+PFllYXI+MjAxNDwvWWVhcj48UmVjTnVtPjQ2NDwvUmVj
TnVtPjxyZWNvcmQ+PHJlYy1udW1iZXI+NDY0PC9yZWMtbnVtYmVyPjxmb3JlaWduLWtleXM+PGtl
eSBhcHA9IkVOIiBkYi1pZD0id2F0Mno1eHYzOXp4OWxlZmV2MnZyemVpZmQ5ZHpmenN4NTB4IiB0
aW1lc3RhbXA9IjAiPjQ2NDwva2V5PjwvZm9yZWlnbi1rZXlzPjxyZWYtdHlwZSBuYW1lPSJUaGVz
aXMiPjMyPC9yZWYtdHlwZT48Y29udHJpYnV0b3JzPjxhdXRob3JzPjxhdXRob3I+R8O2cmFuc3Nv
biwgTGlzYTwvYXV0aG9yPjwvYXV0aG9ycz48L2NvbnRyaWJ1dG9ycz48dGl0bGVzPjx0aXRsZT5U
aGUgaW1wYWN0IG9mIHdpbmQgcG93ZXIgdmFyaWFiaWxpdHkgb24gdGhlIGxlYXN0LWNvc3QgZGlz
cGF0Y2ggb2YgdW5pdHMgaW4gdGhlIGVsZWN0cmljaXR5IGdlbmVyYXRpb24gc3lzdGVtPC90aXRs
ZT48L3RpdGxlcz48ZGF0ZXM+PHllYXI+MjAxNDwveWVhcj48L2RhdGVzPjxwdWJsaXNoZXI+Q2hh
bG1lcnMgVW5pdmVyc2l0eSBvZiBUZWNobm9sb2d5PC9wdWJsaXNoZXI+PGlzYm4+OTE3NTk3MDAx
NTwvaXNibj48dXJscz48L3VybHM+PC9yZWNvcmQ+PC9DaXRlPjxDaXRlPjxBdXRob3I+TWV0aGFw
cmF5b29uPC9BdXRob3I+PFllYXI+MjAwNzwvWWVhcj48UmVjTnVtPjE4MjwvUmVjTnVtPjxyZWNv
cmQ+PHJlYy1udW1iZXI+MTgyPC9yZWMtbnVtYmVyPjxmb3JlaWduLWtleXM+PGtleSBhcHA9IkVO
IiBkYi1pZD0id2F0Mno1eHYzOXp4OWxlZmV2MnZyemVpZmQ5ZHpmenN4NTB4IiB0aW1lc3RhbXA9
IjAiPjE4Mjwva2V5PjwvZm9yZWlnbi1rZXlzPjxyZWYtdHlwZSBuYW1lPSJKb3VybmFsIEFydGlj
bGUiPjE3PC9yZWYtdHlwZT48Y29udHJpYnV0b3JzPjxhdXRob3JzPjxhdXRob3I+TWV0aGFwcmF5
b29uLCBLLjwvYXV0aG9yPjxhdXRob3I+WWluZ3ZpdmF0YW5hcG9uZywgQy48L2F1dGhvcj48YXV0
aG9yPldlaS1KZW4sIExlZTwvYXV0aG9yPjxhdXRob3I+TGlhbywgSi4gUi48L2F1dGhvcj48L2F1
dGhvcnM+PC9jb250cmlidXRvcnM+PHRpdGxlcz48dGl0bGU+QW4gSW50ZWdyYXRpb24gb2YgQU5O
IFdpbmQgUG93ZXIgRXN0aW1hdGlvbiBJbnRvIFVuaXQgQ29tbWl0bWVudCBDb25zaWRlcmluZyB0
aGUgRm9yZWNhc3RpbmcgVW5jZXJ0YWludHk8L3RpdGxlPjxzZWNvbmRhcnktdGl0bGU+SW5kdXN0
cnkgQXBwbGljYXRpb25zLCBJRUVFIFRyYW5zYWN0aW9ucyBvbjwvc2Vjb25kYXJ5LXRpdGxlPjwv
dGl0bGVzPjxwYWdlcz4xNDQxLTE0NDg8L3BhZ2VzPjx2b2x1bWU+NDM8L3ZvbHVtZT48bnVtYmVy
PjY8L251bWJlcj48a2V5d29yZHM+PGtleXdvcmQ+bmV1cmFsIG5ldHM8L2tleXdvcmQ+PGtleXdv
cmQ+cG93ZXIgZW5naW5lZXJpbmcgY29tcHV0aW5nPC9rZXl3b3JkPjxrZXl3b3JkPnBvd2VyIGdl
bmVyYXRpb24gcGxhbm5pbmc8L2tleXdvcmQ+PGtleXdvcmQ+cG93ZXIgZ2VuZXJhdGlvbiBzY2hl
ZHVsaW5nPC9rZXl3b3JkPjxrZXl3b3JkPndpbmQgcG93ZXIgcGxhbnRzPC9rZXl3b3JkPjxrZXl3
b3JkPkFOTiBtb2RlbDwva2V5d29yZD48a2V5d29yZD5MYXd0b24gQ2l0eTwva2V5d29yZD48a2V5
d29yZD5hcnRpZmljaWFsLW5ldXJhbC1uZXR3b3JrPC9rZXl3b3JkPjxrZXl3b3JkPmZvcmVjYXN0
aW5nIHVuY2VydGFpbnR5PC9rZXl3b3JkPjxrZXl3b3JkPnVuaXQgY29tbWl0bWVudDwva2V5d29y
ZD48a2V5d29yZD51bml0IGNvbW1pdG1lbnQgc2NoZWR1bGluZzwva2V5d29yZD48a2V5d29yZD53
aW5kIGVuZXJneTwva2V5d29yZD48a2V5d29yZD53aW5kIHBvd2VyIGVzdGltYXRpb248L2tleXdv
cmQ+PGtleXdvcmQ+d2luZCBwb3dlciBmb3JlY2FzdGVyPC9rZXl3b3JkPjxrZXl3b3JkPndpbmQg
cG93ZXIgZ2VuZXJhdGlvbjwva2V5d29yZD48a2V5d29yZD53aW5kIHR1cmJpbmUgdGVjaG5vbG9n
eTwva2V5d29yZD48a2V5d29yZD5DYXBhY2l0eSBwbGFubmluZzwva2V5d29yZD48a2V5d29yZD5G
bHVjdHVhdGlvbnM8L2tleXdvcmQ+PGtleXdvcmQ+UG93ZXIgZ2VuZXJhdGlvbjwva2V5d29yZD48
a2V5d29yZD5SZWxpYWJpbGl0eTwva2V5d29yZD48a2V5d29yZD5VbmNlcnRhaW50eTwva2V5d29y
ZD48a2V5d29yZD5XaW5kIGVuZXJneSBnZW5lcmF0aW9uPC9rZXl3b3JkPjxrZXl3b3JkPldpbmQg
Zm9yZWNhc3Rpbmc8L2tleXdvcmQ+PGtleXdvcmQ+V2luZCB0dXJiaW5lczwva2V5d29yZD48a2V5
d29yZD5BcnRpZmljaWFsIG5ldXJhbCBuZXR3b3JrIChBTk4pPC9rZXl3b3JkPjxrZXl3b3JkPmNv
bmZpZGVuY2UgaW50ZXJ2YWw8L2tleXdvcmQ+PGtleXdvcmQ+c2hvcnQtdGVybSB3aW5kIHBvd2Vy
IGZvcmVjYXN0PC9rZXl3b3JkPjxrZXl3b3JkPndpbmQgZm9yZWNhc3QgdW5jZXJ0YWludHk8L2tl
eXdvcmQ+PC9rZXl3b3Jkcz48ZGF0ZXM+PHllYXI+MjAwNzwveWVhcj48L2RhdGVzPjxpc2JuPjAw
OTMtOTk5NDwvaXNibj48dXJscz48L3VybHM+PGVsZWN0cm9uaWMtcmVzb3VyY2UtbnVtPjEwLjEx
MDkvVElBLjIwMDcuOTA4MjAzPC9lbGVjdHJvbmljLXJlc291cmNlLW51bT48L3JlY29yZD48L0Np
dGU+PENpdGU+PEF1dGhvcj5Tb2FyZXM8L0F1dGhvcj48WWVhcj4yMDAzPC9ZZWFyPjxSZWNOdW0+
MzI0PC9SZWNOdW0+PHJlY29yZD48cmVjLW51bWJlcj4zMjQ8L3JlYy1udW1iZXI+PGZvcmVpZ24t
a2V5cz48a2V5IGFwcD0iRU4iIGRiLWlkPSJ3YXQyejV4djM5eng5bGVmZXYydnJ6ZWlmZDlkemZ6
c3g1MHgiIHRpbWVzdGFtcD0iMCI+MzI0PC9rZXk+PC9mb3JlaWduLWtleXM+PHJlZi10eXBlIG5h
bWU9IkNvbmZlcmVuY2UgUHJvY2VlZGluZ3MiPjEwPC9yZWYtdHlwZT48Y29udHJpYnV0b3JzPjxh
dXRob3JzPjxhdXRob3I+U29hcmVzLCBTPC9hdXRob3I+PGF1dGhvcj5PaGlzaGksIFQ8L2F1dGhv
cj48YXV0aG9yPkNpY29nbmEsIE08L2F1dGhvcj48YXV0aG9yPkFyY2UsIEE8L2F1dGhvcj48L2F1
dGhvcnM+PC9jb250cmlidXRvcnM+PHRpdGxlcz48dGl0bGU+RHluYW1pYyBkaXNwYXRjaCBvZiBo
eWRybyBnZW5lcmF0aW5nIHVuaXRzPC90aXRsZT48c2Vjb25kYXJ5LXRpdGxlPlBvd2VyIFRlY2gg
Q29uZmVyZW5jZSBQcm9jZWVkaW5ncywgMjAwMyBJRUVFIEJvbG9nbmE8L3NlY29uZGFyeS10aXRs
ZT48L3RpdGxlcz48cGFnZXM+NiBwcC4gVm9sLiAyPC9wYWdlcz48dm9sdW1lPjI8L3ZvbHVtZT48
ZGF0ZXM+PHllYXI+MjAwMzwveWVhcj48L2RhdGVzPjxwdWJsaXNoZXI+SUVFRTwvcHVibGlzaGVy
Pjxpc2JuPjA3ODAzNzk2NzU8L2lzYm4+PHVybHM+PC91cmxzPjwvcmVjb3JkPjwvQ2l0ZT48Q2l0
ZT48QXV0aG9yPllvbmc8L0F1dGhvcj48WWVhcj4yMDA5PC9ZZWFyPjxSZWNOdW0+Mjc3PC9SZWNO
dW0+PHJlY29yZD48cmVjLW51bWJlcj4yNzc8L3JlYy1udW1iZXI+PGZvcmVpZ24ta2V5cz48a2V5
IGFwcD0iRU4iIGRiLWlkPSJ3YXQyejV4djM5eng5bGVmZXYydnJ6ZWlmZDlkemZ6c3g1MHgiIHRp
bWVzdGFtcD0iMCI+Mjc3PC9rZXk+PC9mb3JlaWduLWtleXM+PHJlZi10eXBlIG5hbWU9IkpvdXJu
YWwgQXJ0aWNsZSI+MTc8L3JlZi10eXBlPjxjb250cmlidXRvcnM+PGF1dGhvcnM+PGF1dGhvcj5Z
b25nLCBGdTwvYXV0aG9yPjxhdXRob3I+WnV5aSwgTGk8L2F1dGhvcj48YXV0aG9yPlNoYWhpZGVo
cG91ciwgTS48L2F1dGhvcj48YXV0aG9yPlRvbmd4aW4sIFpoZW5nPC9hdXRob3I+PGF1dGhvcj5M
aXR2aW5vdiwgRS48L2F1dGhvcj48L2F1dGhvcnM+PC9jb250cmlidXRvcnM+PHRpdGxlcz48dGl0
bGU+Q29vcmRpbmF0aW9uIG9mIE1pZHRlcm0gT3V0YWdlIFNjaGVkdWxpbmcgV2l0aCBTaG9ydC1U
ZXJtIFNlY3VyaXR5LUNvbnN0cmFpbmVkIFVuaXQgQ29tbWl0bWVudDwvdGl0bGU+PHNlY29uZGFy
eS10aXRsZT5Qb3dlciBTeXN0ZW1zLCBJRUVFIFRyYW5zYWN0aW9ucyBvbjwvc2Vjb25kYXJ5LXRp
dGxlPjwvdGl0bGVzPjxwYWdlcz4xODE4LTE4MzA8L3BhZ2VzPjx2b2x1bWU+MjQ8L3ZvbHVtZT48
bnVtYmVyPjQ8L251bWJlcj48a2V5d29yZHM+PGtleXdvcmQ+aW50ZWdlciBwcm9ncmFtbWluZzwv
a2V5d29yZD48a2V5d29yZD5tYWludGVuYW5jZSBlbmdpbmVlcmluZzwva2V5d29yZD48a2V5d29y
ZD5wb3dlciBnZW5lcmF0aW9uIHBsYW5uaW5nPC9rZXl3b3JkPjxrZXl3b3JkPnBvd2VyIGdlbmVy
YXRpb24gc2NoZWR1bGluZzwva2V5d29yZD48a2V5d29yZD5wb3dlciBzeXN0ZW0gc2VjdXJpdHk8
L2tleXdvcmQ+PGtleXdvcmQ+cG93ZXIgdHJhbnNtaXNzaW9uIHBsYW5uaW5nPC9rZXl3b3JkPjxr
ZXl3b3JkPnJlbGF4YXRpb24gdGhlb3J5PC9rZXl3b3JkPjxrZXl3b3JkPkxhZ3JhbmdpYW4gcmVs
YXhhdGlvbiB0ZWNobmlxdWU8L2tleXdvcmQ+PGtleXdvcmQ+TUlQIHRlY2huaXF1ZTwva2V5d29y
ZD48a2V5d29yZD5jb29yZGluYXRlZCBnZW5lcmF0aW9uIG1haW50ZW5hbmNlIHNjaGVkdWxpbmc8
L2tleXdvcmQ+PGtleXdvcmQ+Y29vcmRpbmF0ZWQgdHJhbnNtaXNzaW9uIG1haW50ZW5hbmNlIHNj
aGVkdWxpbmc8L2tleXdvcmQ+PGtleXdvcmQ+bWlkdGVybSBvdXRhZ2Ugc2NoZWR1bGluZzwva2V5
d29yZD48a2V5d29yZD5taXhlZCBpbnRlZ2VyIHByb2dyYW1taW5nPC9rZXl3b3JkPjxrZXl3b3Jk
Pm9wdGltaXphdGlvbiBwcm9ibGVtPC9rZXl3b3JkPjxrZXl3b3JkPnNlY3VyaXR5LWNvbnN0cmFp
bmVkIHVuaXQgY29tbWl0bWVudDwva2V5d29yZD48a2V5d29yZD5zaG9ydC10ZXJtIFNDVUM8L2tl
eXdvcmQ+PGtleXdvcmQ+c2hvcnQtdGVybSBvcGVyYXRpb24gcGxhbm5pbmc8L2tleXdvcmQ+PGtl
eXdvcmQ+dHJhbnNtaXNzaW9uIGZsb3dzPC9rZXl3b3JkPjxrZXl3b3JkPkdlbmVyYXRpb24gYW5k
IHRyYW5zbWlzc2lvbiBtYWludGVuYW5jZSBzY2hlZHVsaW5nPC9rZXl3b3JkPjxrZXl3b3JkPkxh
Z3JhbmdpYW4gcmVsYXhhdGlvbjwva2V5d29yZD48L2tleXdvcmRzPjxkYXRlcz48eWVhcj4yMDA5
PC95ZWFyPjwvZGF0ZXM+PGlzYm4+MDg4NS04OTUwPC9pc2JuPjx1cmxzPjwvdXJscz48ZWxlY3Ry
b25pYy1yZXNvdXJjZS1udW0+MTAuMTEwOS9UUFdSUy4yMDA5LjIwMzAyODk8L2VsZWN0cm9uaWMt
cmVzb3VyY2UtbnVtPjwvcmVjb3JkPjwvQ2l0ZT48Q2l0ZT48QXV0aG9yPlNlY3VpPC9BdXRob3I+
PFllYXI+MjAxNTwvWWVhcj48UmVjTnVtPjI0NDwvUmVjTnVtPjxyZWNvcmQ+PHJlYy1udW1iZXI+
MjQ0PC9yZWMtbnVtYmVyPjxmb3JlaWduLWtleXM+PGtleSBhcHA9IkVOIiBkYi1pZD0id2F0Mno1
eHYzOXp4OWxlZmV2MnZyemVpZmQ5ZHpmenN4NTB4IiB0aW1lc3RhbXA9IjAiPjI0NDwva2V5Pjwv
Zm9yZWlnbi1rZXlzPjxyZWYtdHlwZSBuYW1lPSJKb3VybmFsIEFydGljbGUiPjE3PC9yZWYtdHlw
ZT48Y29udHJpYnV0b3JzPjxhdXRob3JzPjxhdXRob3I+U2VjdWksIERpbnUgQ2FsaW48L2F1dGhv
cj48L2F1dGhvcnM+PC9jb250cmlidXRvcnM+PHRpdGxlcz48dGl0bGU+QSBuZXcgbW9kaWZpZWQg
YXJ0aWZpY2lhbCBiZWUgY29sb255IGFsZ29yaXRobSBmb3IgdGhlIGVjb25vbWljIGRpc3BhdGNo
IHByb2JsZW08L3RpdGxlPjxzZWNvbmRhcnktdGl0bGU+RW5lcmd5IENvbnZlcnNpb24gYW5kIE1h
bmFnZW1lbnQ8L3NlY29uZGFyeS10aXRsZT48L3RpdGxlcz48cGFnZXM+NDMtNjI8L3BhZ2VzPjx2
b2x1bWU+ODk8L3ZvbHVtZT48bnVtYmVyPjA8L251bWJlcj48a2V5d29yZHM+PGtleXdvcmQ+RWNv
bm9taWMvZW1pc3Npb24gZGlzcGF0Y2g8L2tleXdvcmQ+PGtleXdvcmQ+QXJ0aWZpY2lhbCBiZWUg
Y29sb255IGFsZ29yaXRobTwva2V5d29yZD48a2V5d29yZD5DaGFvdGljIG1hcHM8L2tleXdvcmQ+
PGtleXdvcmQ+VmFsdmUtcG9pbnQgZWZmZWN0czwva2V5d29yZD48a2V5d29yZD5UcmFuc21pc3Np
b24gbG9zc2VzPC9rZXl3b3JkPjwva2V5d29yZHM+PGRhdGVzPjx5ZWFyPjIwMTU8L3llYXI+PHB1
Yi1kYXRlcz48ZGF0ZT4xLzEvPC9kYXRlPjwvcHViLWRhdGVzPjwvZGF0ZXM+PGlzYm4+MDE5Ni04
OTA0PC9pc2JuPjx1cmxzPjxyZWxhdGVkLXVybHM+PHVybD5odHRwOi8vd3d3LnNjaWVuY2VkaXJl
Y3QuY29tL3NjaWVuY2UvYXJ0aWNsZS9waWkvUzAxOTY4OTA0MTQwMDgzNTg8L3VybD48L3JlbGF0
ZWQtdXJscz48L3VybHM+PGVsZWN0cm9uaWMtcmVzb3VyY2UtbnVtPmh0dHA6Ly9keC5kb2kub3Jn
LzEwLjEwMTYvai5lbmNvbm1hbi4yMDE0LjA5LjAzNDwvZWxlY3Ryb25pYy1yZXNvdXJjZS1udW0+
PC9yZWNvcmQ+PC9DaXRlPjxDaXRlPjxBdXRob3I+U2FyYXZhbmFuPC9BdXRob3I+PFllYXI+MjAx
MzwvWWVhcj48UmVjTnVtPjQ2NTwvUmVjTnVtPjxyZWNvcmQ+PHJlYy1udW1iZXI+NDY1PC9yZWMt
bnVtYmVyPjxmb3JlaWduLWtleXM+PGtleSBhcHA9IkVOIiBkYi1pZD0id2F0Mno1eHYzOXp4OWxl
ZmV2MnZyemVpZmQ5ZHpmenN4NTB4IiB0aW1lc3RhbXA9IjAiPjQ2NTwva2V5PjwvZm9yZWlnbi1r
ZXlzPjxyZWYtdHlwZSBuYW1lPSJKb3VybmFsIEFydGljbGUiPjE3PC9yZWYtdHlwZT48Y29udHJp
YnV0b3JzPjxhdXRob3JzPjxhdXRob3I+U2FyYXZhbmFuLCBCLjwvYXV0aG9yPjxhdXRob3I+RGFz
LCBTaWRkaGFydGg8L2F1dGhvcj48YXV0aG9yPlNpa3JpLCBTdXJiaGk8L2F1dGhvcj48YXV0aG9y
PktvdGhhcmksIEQuIFAuPC9hdXRob3I+PC9hdXRob3JzPjwvY29udHJpYnV0b3JzPjx0aXRsZXM+
PHRpdGxlPkEgc29sdXRpb24gdG8gdGhlIHVuaXQgY29tbWl0bWVudCBwcm9ibGVt4oCUYSByZXZp
ZXc8L3RpdGxlPjxzZWNvbmRhcnktdGl0bGU+RnJvbnRpZXJzIGluIEVuZXJneTwvc2Vjb25kYXJ5
LXRpdGxlPjwvdGl0bGVzPjxwYWdlcz4yMjMtMjM2PC9wYWdlcz48dm9sdW1lPjc8L3ZvbHVtZT48
bnVtYmVyPjI8L251bWJlcj48ZGF0ZXM+PHllYXI+MjAxMzwveWVhcj48cHViLWRhdGVzPjxkYXRl
Pkp1bmUgMDE8L2RhdGU+PC9wdWItZGF0ZXM+PC9kYXRlcz48aXNibj4yMDk1LTE2OTg8L2lzYm4+
PGxhYmVsPlNhcmF2YW5hbjIwMTM8L2xhYmVsPjx3b3JrLXR5cGU+am91cm5hbCBhcnRpY2xlPC93
b3JrLXR5cGU+PHVybHM+PHJlbGF0ZWQtdXJscz48dXJsPmh0dHBzOi8vZG9pLm9yZy8xMC4xMDA3
L3MxMTcwOC0wMTMtMDI0MC0zPC91cmw+PC9yZWxhdGVkLXVybHM+PC91cmxzPjxlbGVjdHJvbmlj
LXJlc291cmNlLW51bT4xMC4xMDA3L3MxMTcwOC0wMTMtMDI0MC0zPC9lbGVjdHJvbmljLXJlc291
cmNlLW51bT48L3JlY29yZD48L0NpdGU+PC9FbmROb3RlPn==
</w:fldData>
        </w:fldChar>
      </w:r>
      <w:r w:rsidR="000201C4">
        <w:instrText xml:space="preserve"> ADDIN EN.CITE </w:instrText>
      </w:r>
      <w:r w:rsidR="000201C4">
        <w:fldChar w:fldCharType="begin">
          <w:fldData xml:space="preserve">PEVuZE5vdGU+PENpdGU+PEF1dGhvcj5IdTwvQXV0aG9yPjxZZWFyPjIwMTc8L1llYXI+PFJlY051
bT4zNzE8L1JlY051bT48RGlzcGxheVRleHQ+WzQ1LCA0NiwgNDksIDUxLCA1NC01NywgNzctODBd
PC9EaXNwbGF5VGV4dD48cmVjb3JkPjxyZWMtbnVtYmVyPjM3MTwvcmVjLW51bWJlcj48Zm9yZWln
bi1rZXlzPjxrZXkgYXBwPSJFTiIgZGItaWQ9IndhdDJ6NXh2Mzl6eDlsZWZldjJ2cnplaWZkOWR6
ZnpzeDUweCIgdGltZXN0YW1wPSIwIj4zNzE8L2tleT48L2ZvcmVpZ24ta2V5cz48cmVmLXR5cGUg
bmFtZT0iSm91cm5hbCBBcnRpY2xlIj4xNzwvcmVmLXR5cGU+PGNvbnRyaWJ1dG9ycz48YXV0aG9y
cz48YXV0aG9yPkh1LCBGYW5ndGluZzwvYXV0aG9yPjxhdXRob3I+SHVnaGVzLCBLZXZpbiBKPC9h
dXRob3I+PGF1dGhvcj5NYSwgTGluPC9hdXRob3I+PGF1dGhvcj5Qb3Vya2FzaGFuaWFuLCBNb2hh
bWVkPC9hdXRob3I+PC9hdXRob3JzPjwvY29udHJpYnV0b3JzPjx0aXRsZXM+PHRpdGxlPkNvbWJp
bmVkIGVjb25vbWljIGFuZCBlbWlzc2lvbiBkaXNwYXRjaCBjb25zaWRlcmluZyBjb252ZW50aW9u
YWwgYW5kIHdpbmQgcG93ZXIgZ2VuZXJhdGluZyB1bml0czwvdGl0bGU+PHNlY29uZGFyeS10aXRs
ZT5JbnRlcm5hdGlvbmFsIFRyYW5zYWN0aW9ucyBvbiBFbGVjdHJpY2FsIEVuZXJneSBTeXN0ZW1z
PC9zZWNvbmRhcnktdGl0bGU+PC90aXRsZXM+PGRhdGVzPjx5ZWFyPjIwMTc8L3llYXI+PC9kYXRl
cz48aXNibj4yMDUwLTcwMzg8L2lzYm4+PHVybHM+PC91cmxzPjwvcmVjb3JkPjwvQ2l0ZT48Q2l0
ZT48QXV0aG9yPkdlZXRoYTwvQXV0aG9yPjxZZWFyPjIwMTU8L1llYXI+PFJlY051bT4yNDY8L1Jl
Y051bT48cmVjb3JkPjxyZWMtbnVtYmVyPjI0NjwvcmVjLW51bWJlcj48Zm9yZWlnbi1rZXlzPjxr
ZXkgYXBwPSJFTiIgZGItaWQ9IndhdDJ6NXh2Mzl6eDlsZWZldjJ2cnplaWZkOWR6ZnpzeDUweCIg
dGltZXN0YW1wPSIwIj4yNDY8L2tleT48L2ZvcmVpZ24ta2V5cz48cmVmLXR5cGUgbmFtZT0iSm91
cm5hbCBBcnRpY2xlIj4xNzwvcmVmLXR5cGU+PGNvbnRyaWJ1dG9ycz48YXV0aG9ycz48YXV0aG9y
PkdlZXRoYSwgSy48L2F1dGhvcj48YXV0aG9yPlNoYXJtaWxhIERldmUsIFYuPC9hdXRob3I+PGF1
dGhvcj5LZWVydGhpdmFzYW4sIEsuPC9hdXRob3I+PC9hdXRob3JzPjwvY29udHJpYnV0b3JzPjx0
aXRsZXM+PHRpdGxlPkRlc2lnbiBvZiBlY29ub21pYyBkaXNwYXRjaCBtb2RlbCBmb3IgR2VuY29z
IHdpdGggdGhlcm1hbCBhbmQgd2luZCBwb3dlcmVkIGdlbmVyYXRvcnM8L3RpdGxlPjxzZWNvbmRh
cnktdGl0bGU+SW50ZXJuYXRpb25hbCBKb3VybmFsIG9mIEVsZWN0cmljYWwgUG93ZXIgJmFtcDsg
RW5lcmd5IFN5c3RlbXM8L3NlY29uZGFyeS10aXRsZT48L3RpdGxlcz48cGVyaW9kaWNhbD48ZnVs
bC10aXRsZT5JbnRlcm5hdGlvbmFsIEpvdXJuYWwgb2YgRWxlY3RyaWNhbCBQb3dlciAmYW1wOyBF
bmVyZ3kgU3lzdGVtczwvZnVsbC10aXRsZT48L3BlcmlvZGljYWw+PHBhZ2VzPjIyMi0yMzI8L3Bh
Z2VzPjx2b2x1bWU+Njg8L3ZvbHVtZT48bnVtYmVyPjA8L251bWJlcj48a2V5d29yZHM+PGtleXdv
cmQ+RHluYW1pYyBGZWVkIGluIFRhcmlmZjwva2V5d29yZD48a2V5d29yZD5XaW5kIHZlbG9jaXR5
PC9rZXl3b3JkPjxrZXl3b3JkPlBvd2VyIGRlbWFuZDwva2V5d29yZD48a2V5d29yZD5GdXp6eSBs
b2dpYzwva2V5d29yZD48a2V5d29yZD5FY29ub21pYyBkaXNwYXRjaDwva2V5d29yZD48a2V5d29y
ZD5HZW5ldGljIEFsZ29yaXRobTwva2V5d29yZD48L2tleXdvcmRzPjxkYXRlcz48eWVhcj4yMDE1
PC95ZWFyPjxwdWItZGF0ZXM+PGRhdGU+Ni8vPC9kYXRlPjwvcHViLWRhdGVzPjwvZGF0ZXM+PGlz
Ym4+MDE0Mi0wNjE1PC9pc2JuPjx1cmxzPjxyZWxhdGVkLXVybHM+PHVybD5odHRwOi8vd3d3LnNj
aWVuY2VkaXJlY3QuY29tL3NjaWVuY2UvYXJ0aWNsZS9waWkvUzAxNDIwNjE1MTQwMDc5NjA8L3Vy
bD48L3JlbGF0ZWQtdXJscz48L3VybHM+PGVsZWN0cm9uaWMtcmVzb3VyY2UtbnVtPmh0dHA6Ly9k
eC5kb2kub3JnLzEwLjEwMTYvai5pamVwZXMuMjAxNC4xMi4wNjk8L2VsZWN0cm9uaWMtcmVzb3Vy
Y2UtbnVtPjwvcmVjb3JkPjwvQ2l0ZT48Q2l0ZT48QXV0aG9yPkdhcmNpYS1Hb256YWxlejwvQXV0
aG9yPjxZZWFyPjIwMDg8L1llYXI+PFJlY051bT4yMDE8L1JlY051bT48cmVjb3JkPjxyZWMtbnVt
YmVyPjIwMTwvcmVjLW51bWJlcj48Zm9yZWlnbi1rZXlzPjxrZXkgYXBwPSJFTiIgZGItaWQ9Indh
dDJ6NXh2Mzl6eDlsZWZldjJ2cnplaWZkOWR6ZnpzeDUweCIgdGltZXN0YW1wPSIwIj4yMDE8L2tl
eT48L2ZvcmVpZ24ta2V5cz48cmVmLXR5cGUgbmFtZT0iSm91cm5hbCBBcnRpY2xlIj4xNzwvcmVm
LXR5cGU+PGNvbnRyaWJ1dG9ycz48YXV0aG9ycz48YXV0aG9yPkdhcmNpYS1Hb256YWxleiwgSi48
L2F1dGhvcj48YXV0aG9yPmRlIGxhIE11ZWxhLCBSLiBNLiBSLjwvYXV0aG9yPjxhdXRob3I+U2Fu
dG9zLCBMLiBNLjwvYXV0aG9yPjxhdXRob3I+R29uemFsZXosIEEuIE0uPC9hdXRob3I+PC9hdXRo
b3JzPjwvY29udHJpYnV0b3JzPjx0aXRsZXM+PHRpdGxlPlN0b2NoYXN0aWMgSm9pbnQgT3B0aW1p
emF0aW9uIG9mIFdpbmQgR2VuZXJhdGlvbiBhbmQgUHVtcGVkLVN0b3JhZ2UgVW5pdHMgaW4gYW4g
RWxlY3RyaWNpdHkgTWFya2V0PC90aXRsZT48c2Vjb25kYXJ5LXRpdGxlPlBvd2VyIFN5c3RlbXMs
IElFRUUgVHJhbnNhY3Rpb25zIG9uPC9zZWNvbmRhcnktdGl0bGU+PC90aXRsZXM+PHBhZ2VzPjQ2
MC00Njg8L3BhZ2VzPjx2b2x1bWU+MjM8L3ZvbHVtZT48bnVtYmVyPjI8L251bWJlcj48a2V5d29y
ZHM+PGtleXdvcmQ+ZW5lcmd5IHN0b3JhZ2U8L2tleXdvcmQ+PGtleXdvcmQ+cG93ZXIgbWFya2V0
czwva2V5d29yZD48a2V5d29yZD5wdW1wZWQtc3RvcmFnZSBwb3dlciBzdGF0aW9uczwva2V5d29y
ZD48a2V5d29yZD5zdG9jaGFzdGljIHByb2dyYW1taW5nPC9rZXl3b3JkPjxrZXl3b3JkPndpbmQg
cG93ZXI8L2tleXdvcmQ+PGtleXdvcmQ+ZWxlY3RyaWNpdHkgbWFya2V0PC9rZXl3b3JkPjxrZXl3
b3JkPnB1bXBlZC1zdG9yYWdlIHVuaXRzPC9rZXl3b3JkPjxrZXl3b3JkPnN0b2NoYXN0aWMgam9p
bnQgb3B0aW1pemF0aW9uPC9rZXl3b3JkPjxrZXl3b3JkPnN0b2NoYXN0aWMgcHJvZ3JhbW1pbmcg
cHJvYmxlbTwva2V5d29yZD48a2V5d29yZD53aW5kIGZhcm08L2tleXdvcmQ+PGtleXdvcmQ+d2lu
ZCBnZW5lcmF0aW9uPC9rZXl3b3JkPjxrZXl3b3JkPkNoYXJhY3RlciBnZW5lcmF0aW9uPC9rZXl3
b3JkPjxrZXl3b3JkPkVsZWN0cmljaXR5IHN1cHBseSBpbmR1c3RyeTwva2V5d29yZD48a2V5d29y
ZD5Qb3dlciBnZW5lcmF0aW9uPC9rZXl3b3JkPjxrZXl3b3JkPlJlc2Vydm9pcnM8L2tleXdvcmQ+
PGtleXdvcmQ+U3RvY2hhc3RpYyBwcm9jZXNzZXM8L2tleXdvcmQ+PGtleXdvcmQ+V2luZCBlbmVy
Z3k8L2tleXdvcmQ+PGtleXdvcmQ+V2luZCBlbmVyZ3kgZ2VuZXJhdGlvbjwva2V5d29yZD48a2V5
d29yZD5XaW5kIGZhcm1zPC9rZXl3b3JkPjxrZXl3b3JkPldpbmQgZm9yZWNhc3Rpbmc8L2tleXdv
cmQ+PGtleXdvcmQ+V2luZCBwb3dlciBnZW5lcmF0aW9uPC9rZXl3b3JkPjxrZXl3b3JkPkRheS1h
aGVhZCBlbGVjdHJpY2l0eSBtYXJrZXRzPC9rZXl3b3JkPjxrZXl3b3JkPm9wdGltaXphdGlvbjwv
a2V5d29yZD48a2V5d29yZD5wcm9maXQgbWF4aW1pemF0aW9uPC9rZXl3b3JkPjwva2V5d29yZHM+
PGRhdGVzPjx5ZWFyPjIwMDg8L3llYXI+PC9kYXRlcz48aXNibj4wODg1LTg5NTA8L2lzYm4+PHVy
bHM+PC91cmxzPjxlbGVjdHJvbmljLXJlc291cmNlLW51bT4xMC4xMTA5L1RQV1JTLjIwMDguOTE5
NDMwPC9lbGVjdHJvbmljLXJlc291cmNlLW51bT48L3JlY29yZD48L0NpdGU+PENpdGU+PEF1dGhv
cj5NZXRoYXByYXlvb248L0F1dGhvcj48WWVhcj4yMDA3PC9ZZWFyPjxSZWNOdW0+MTgyPC9SZWNO
dW0+PHJlY29yZD48cmVjLW51bWJlcj4xODI8L3JlYy1udW1iZXI+PGZvcmVpZ24ta2V5cz48a2V5
IGFwcD0iRU4iIGRiLWlkPSJ3YXQyejV4djM5eng5bGVmZXYydnJ6ZWlmZDlkemZ6c3g1MHgiIHRp
bWVzdGFtcD0iMCI+MTgyPC9rZXk+PC9mb3JlaWduLWtleXM+PHJlZi10eXBlIG5hbWU9IkpvdXJu
YWwgQXJ0aWNsZSI+MTc8L3JlZi10eXBlPjxjb250cmlidXRvcnM+PGF1dGhvcnM+PGF1dGhvcj5N
ZXRoYXByYXlvb24sIEsuPC9hdXRob3I+PGF1dGhvcj5ZaW5ndml2YXRhbmFwb25nLCBDLjwvYXV0
aG9yPjxhdXRob3I+V2VpLUplbiwgTGVlPC9hdXRob3I+PGF1dGhvcj5MaWFvLCBKLiBSLjwvYXV0
aG9yPjwvYXV0aG9ycz48L2NvbnRyaWJ1dG9ycz48dGl0bGVzPjx0aXRsZT5BbiBJbnRlZ3JhdGlv
biBvZiBBTk4gV2luZCBQb3dlciBFc3RpbWF0aW9uIEludG8gVW5pdCBDb21taXRtZW50IENvbnNp
ZGVyaW5nIHRoZSBGb3JlY2FzdGluZyBVbmNlcnRhaW50eTwvdGl0bGU+PHNlY29uZGFyeS10aXRs
ZT5JbmR1c3RyeSBBcHBsaWNhdGlvbnMsIElFRUUgVHJhbnNhY3Rpb25zIG9uPC9zZWNvbmRhcnkt
dGl0bGU+PC90aXRsZXM+PHBhZ2VzPjE0NDEtMTQ0ODwvcGFnZXM+PHZvbHVtZT40Mzwvdm9sdW1l
PjxudW1iZXI+NjwvbnVtYmVyPjxrZXl3b3Jkcz48a2V5d29yZD5uZXVyYWwgbmV0czwva2V5d29y
ZD48a2V5d29yZD5wb3dlciBlbmdpbmVlcmluZyBjb21wdXRpbmc8L2tleXdvcmQ+PGtleXdvcmQ+
cG93ZXIgZ2VuZXJhdGlvbiBwbGFubmluZzwva2V5d29yZD48a2V5d29yZD5wb3dlciBnZW5lcmF0
aW9uIHNjaGVkdWxpbmc8L2tleXdvcmQ+PGtleXdvcmQ+d2luZCBwb3dlciBwbGFudHM8L2tleXdv
cmQ+PGtleXdvcmQ+QU5OIG1vZGVsPC9rZXl3b3JkPjxrZXl3b3JkPkxhd3RvbiBDaXR5PC9rZXl3
b3JkPjxrZXl3b3JkPmFydGlmaWNpYWwtbmV1cmFsLW5ldHdvcms8L2tleXdvcmQ+PGtleXdvcmQ+
Zm9yZWNhc3RpbmcgdW5jZXJ0YWludHk8L2tleXdvcmQ+PGtleXdvcmQ+dW5pdCBjb21taXRtZW50
PC9rZXl3b3JkPjxrZXl3b3JkPnVuaXQgY29tbWl0bWVudCBzY2hlZHVsaW5nPC9rZXl3b3JkPjxr
ZXl3b3JkPndpbmQgZW5lcmd5PC9rZXl3b3JkPjxrZXl3b3JkPndpbmQgcG93ZXIgZXN0aW1hdGlv
bjwva2V5d29yZD48a2V5d29yZD53aW5kIHBvd2VyIGZvcmVjYXN0ZXI8L2tleXdvcmQ+PGtleXdv
cmQ+d2luZCBwb3dlciBnZW5lcmF0aW9uPC9rZXl3b3JkPjxrZXl3b3JkPndpbmQgdHVyYmluZSB0
ZWNobm9sb2d5PC9rZXl3b3JkPjxrZXl3b3JkPkNhcGFjaXR5IHBsYW5uaW5nPC9rZXl3b3JkPjxr
ZXl3b3JkPkZsdWN0dWF0aW9uczwva2V5d29yZD48a2V5d29yZD5Qb3dlciBnZW5lcmF0aW9uPC9r
ZXl3b3JkPjxrZXl3b3JkPlJlbGlhYmlsaXR5PC9rZXl3b3JkPjxrZXl3b3JkPlVuY2VydGFpbnR5
PC9rZXl3b3JkPjxrZXl3b3JkPldpbmQgZW5lcmd5IGdlbmVyYXRpb248L2tleXdvcmQ+PGtleXdv
cmQ+V2luZCBmb3JlY2FzdGluZzwva2V5d29yZD48a2V5d29yZD5XaW5kIHR1cmJpbmVzPC9rZXl3
b3JkPjxrZXl3b3JkPkFydGlmaWNpYWwgbmV1cmFsIG5ldHdvcmsgKEFOTik8L2tleXdvcmQ+PGtl
eXdvcmQ+Y29uZmlkZW5jZSBpbnRlcnZhbDwva2V5d29yZD48a2V5d29yZD5zaG9ydC10ZXJtIHdp
bmQgcG93ZXIgZm9yZWNhc3Q8L2tleXdvcmQ+PGtleXdvcmQ+d2luZCBmb3JlY2FzdCB1bmNlcnRh
aW50eTwva2V5d29yZD48L2tleXdvcmRzPjxkYXRlcz48eWVhcj4yMDA3PC95ZWFyPjwvZGF0ZXM+
PGlzYm4+MDA5My05OTk0PC9pc2JuPjx1cmxzPjwvdXJscz48ZWxlY3Ryb25pYy1yZXNvdXJjZS1u
dW0+MTAuMTEwOS9USUEuMjAwNy45MDgyMDM8L2VsZWN0cm9uaWMtcmVzb3VyY2UtbnVtPjwvcmVj
b3JkPjwvQ2l0ZT48Q2l0ZT48QXV0aG9yPllvbmc8L0F1dGhvcj48WWVhcj4yMDA5PC9ZZWFyPjxS
ZWNOdW0+Mjc3PC9SZWNOdW0+PHJlY29yZD48cmVjLW51bWJlcj4yNzc8L3JlYy1udW1iZXI+PGZv
cmVpZ24ta2V5cz48a2V5IGFwcD0iRU4iIGRiLWlkPSJ3YXQyejV4djM5eng5bGVmZXYydnJ6ZWlm
ZDlkemZ6c3g1MHgiIHRpbWVzdGFtcD0iMCI+Mjc3PC9rZXk+PC9mb3JlaWduLWtleXM+PHJlZi10
eXBlIG5hbWU9IkpvdXJuYWwgQXJ0aWNsZSI+MTc8L3JlZi10eXBlPjxjb250cmlidXRvcnM+PGF1
dGhvcnM+PGF1dGhvcj5Zb25nLCBGdTwvYXV0aG9yPjxhdXRob3I+WnV5aSwgTGk8L2F1dGhvcj48
YXV0aG9yPlNoYWhpZGVocG91ciwgTS48L2F1dGhvcj48YXV0aG9yPlRvbmd4aW4sIFpoZW5nPC9h
dXRob3I+PGF1dGhvcj5MaXR2aW5vdiwgRS48L2F1dGhvcj48L2F1dGhvcnM+PC9jb250cmlidXRv
cnM+PHRpdGxlcz48dGl0bGU+Q29vcmRpbmF0aW9uIG9mIE1pZHRlcm0gT3V0YWdlIFNjaGVkdWxp
bmcgV2l0aCBTaG9ydC1UZXJtIFNlY3VyaXR5LUNvbnN0cmFpbmVkIFVuaXQgQ29tbWl0bWVudDwv
dGl0bGU+PHNlY29uZGFyeS10aXRsZT5Qb3dlciBTeXN0ZW1zLCBJRUVFIFRyYW5zYWN0aW9ucyBv
bjwvc2Vjb25kYXJ5LXRpdGxlPjwvdGl0bGVzPjxwYWdlcz4xODE4LTE4MzA8L3BhZ2VzPjx2b2x1
bWU+MjQ8L3ZvbHVtZT48bnVtYmVyPjQ8L251bWJlcj48a2V5d29yZHM+PGtleXdvcmQ+aW50ZWdl
ciBwcm9ncmFtbWluZzwva2V5d29yZD48a2V5d29yZD5tYWludGVuYW5jZSBlbmdpbmVlcmluZzwv
a2V5d29yZD48a2V5d29yZD5wb3dlciBnZW5lcmF0aW9uIHBsYW5uaW5nPC9rZXl3b3JkPjxrZXl3
b3JkPnBvd2VyIGdlbmVyYXRpb24gc2NoZWR1bGluZzwva2V5d29yZD48a2V5d29yZD5wb3dlciBz
eXN0ZW0gc2VjdXJpdHk8L2tleXdvcmQ+PGtleXdvcmQ+cG93ZXIgdHJhbnNtaXNzaW9uIHBsYW5u
aW5nPC9rZXl3b3JkPjxrZXl3b3JkPnJlbGF4YXRpb24gdGhlb3J5PC9rZXl3b3JkPjxrZXl3b3Jk
PkxhZ3JhbmdpYW4gcmVsYXhhdGlvbiB0ZWNobmlxdWU8L2tleXdvcmQ+PGtleXdvcmQ+TUlQIHRl
Y2huaXF1ZTwva2V5d29yZD48a2V5d29yZD5jb29yZGluYXRlZCBnZW5lcmF0aW9uIG1haW50ZW5h
bmNlIHNjaGVkdWxpbmc8L2tleXdvcmQ+PGtleXdvcmQ+Y29vcmRpbmF0ZWQgdHJhbnNtaXNzaW9u
IG1haW50ZW5hbmNlIHNjaGVkdWxpbmc8L2tleXdvcmQ+PGtleXdvcmQ+bWlkdGVybSBvdXRhZ2Ug
c2NoZWR1bGluZzwva2V5d29yZD48a2V5d29yZD5taXhlZCBpbnRlZ2VyIHByb2dyYW1taW5nPC9r
ZXl3b3JkPjxrZXl3b3JkPm9wdGltaXphdGlvbiBwcm9ibGVtPC9rZXl3b3JkPjxrZXl3b3JkPnNl
Y3VyaXR5LWNvbnN0cmFpbmVkIHVuaXQgY29tbWl0bWVudDwva2V5d29yZD48a2V5d29yZD5zaG9y
dC10ZXJtIFNDVUM8L2tleXdvcmQ+PGtleXdvcmQ+c2hvcnQtdGVybSBvcGVyYXRpb24gcGxhbm5p
bmc8L2tleXdvcmQ+PGtleXdvcmQ+dHJhbnNtaXNzaW9uIGZsb3dzPC9rZXl3b3JkPjxrZXl3b3Jk
PkdlbmVyYXRpb24gYW5kIHRyYW5zbWlzc2lvbiBtYWludGVuYW5jZSBzY2hlZHVsaW5nPC9rZXl3
b3JkPjxrZXl3b3JkPkxhZ3JhbmdpYW4gcmVsYXhhdGlvbjwva2V5d29yZD48L2tleXdvcmRzPjxk
YXRlcz48eWVhcj4yMDA5PC95ZWFyPjwvZGF0ZXM+PGlzYm4+MDg4NS04OTUwPC9pc2JuPjx1cmxz
PjwvdXJscz48ZWxlY3Ryb25pYy1yZXNvdXJjZS1udW0+MTAuMTEwOS9UUFdSUy4yMDA5LjIwMzAy
ODk8L2VsZWN0cm9uaWMtcmVzb3VyY2UtbnVtPjwvcmVjb3JkPjwvQ2l0ZT48Q2l0ZT48QXV0aG9y
Pldhbmc8L0F1dGhvcj48WWVhcj4xOTkzPC9ZZWFyPjxSZWNOdW0+MTA2PC9SZWNOdW0+PHJlY29y
ZD48cmVjLW51bWJlcj4xMDY8L3JlYy1udW1iZXI+PGZvcmVpZ24ta2V5cz48a2V5IGFwcD0iRU4i
IGRiLWlkPSJ3YXQyejV4djM5eng5bGVmZXYydnJ6ZWlmZDlkemZ6c3g1MHgiIHRpbWVzdGFtcD0i
MCI+MTA2PC9rZXk+PC9mb3JlaWduLWtleXM+PHJlZi10eXBlIG5hbWU9IkpvdXJuYWwgQXJ0aWNs
ZSI+MTc8L3JlZi10eXBlPjxjb250cmlidXRvcnM+PGF1dGhvcnM+PGF1dGhvcj5XYW5nLCBDLjwv
YXV0aG9yPjxhdXRob3I+U2hhaGlkZWhwb3VyLCBTLiBNLjwvYXV0aG9yPjwvYXV0aG9ycz48L2Nv
bnRyaWJ1dG9ycz48dGl0bGVzPjx0aXRsZT5FZmZlY3RzIG9mIHJhbXAtcmF0ZSBsaW1pdHMgb24g
dW5pdCBjb21taXRtZW50IGFuZCBlY29ub21pYyBkaXNwYXRjaDwvdGl0bGU+PHNlY29uZGFyeS10
aXRsZT5Qb3dlciBTeXN0ZW1zLCBJRUVFIFRyYW5zYWN0aW9ucyBvbjwvc2Vjb25kYXJ5LXRpdGxl
PjwvdGl0bGVzPjxwYWdlcz4xMzQxLTEzNTA8L3BhZ2VzPjx2b2x1bWU+ODwvdm9sdW1lPjxudW1i
ZXI+MzwvbnVtYmVyPjxrZXl3b3Jkcz48a2V5d29yZD5hcnRpZmljaWFsIGludGVsbGlnZW5jZTwv
a2V5d29yZD48a2V5d29yZD5keW5hbWljIHByb2dyYW1taW5nPC9rZXl3b3JkPjxrZXl3b3JkPmVs
ZWN0cmljIHBvd2VyIGdlbmVyYXRpb248L2tleXdvcmQ+PGtleXdvcmQ+bG9hZCBkaXNwYXRjaGlu
Zzwva2V5d29yZD48a2V5d29yZD5keW5hbWljIHByb2Nlc3M8L2tleXdvcmQ+PGtleXdvcmQ+ZWNv
bm9taWMgZGlzcGF0Y2g8L2tleXdvcmQ+PGtleXdvcmQ+cmFtcCBjaGFyYWN0ZXJpc3RpY3M8L2tl
eXdvcmQ+PGtleXdvcmQ+cmFtcC1yYXRlIGxpbWl0czwva2V5d29yZD48a2V5d29yZD5zaHV0dGlu
ZyBkb3duPC9rZXl3b3JkPjxrZXl3b3JkPnN0YXJ0aW5nIHVwPC9rZXl3b3JkPjxrZXl3b3JkPnVu
aXQgY29tbWl0bWVudDwva2V5d29yZD48a2V5d29yZD5BcnRpZmljaWFsIG5ldXJhbCBuZXR3b3Jr
czwva2V5d29yZD48a2V5d29yZD5DaGFyYWN0ZXIgZ2VuZXJhdGlvbjwva2V5d29yZD48a2V5d29y
ZD5GdWVsIGVjb25vbXk8L2tleXdvcmQ+PGtleXdvcmQ+Sm9iIHNob3Agc2NoZWR1bGluZzwva2V5
d29yZD48a2V5d29yZD5Qb3dlciBnZW5lcmF0aW9uPC9rZXl3b3JkPjxrZXl3b3JkPlBvd2VyIGdl
bmVyYXRpb24gZWNvbm9taWNzPC9rZXl3b3JkPjxrZXl3b3JkPlBvd2VyIHN5c3RlbSBkeW5hbWlj
czwva2V5d29yZD48a2V5d29yZD5Qb3dlciBzeXN0ZW0gZWNvbm9taWNzPC9rZXl3b3JkPjxrZXl3
b3JkPlBvd2VyIHN5c3RlbXM8L2tleXdvcmQ+PC9rZXl3b3Jkcz48ZGF0ZXM+PHllYXI+MTk5Mzwv
eWVhcj48L2RhdGVzPjxpc2JuPjA4ODUtODk1MDwvaXNibj48dXJscz48L3VybHM+PGVsZWN0cm9u
aWMtcmVzb3VyY2UtbnVtPjEwLjExMDkvNTkuMjYwODU5PC9lbGVjdHJvbmljLXJlc291cmNlLW51
bT48L3JlY29yZD48L0NpdGU+PENpdGU+PEF1dGhvcj5VbW1lbHM8L0F1dGhvcj48WWVhcj4yMDA3
PC9ZZWFyPjxSZWNOdW0+MTU1PC9SZWNOdW0+PHJlY29yZD48cmVjLW51bWJlcj4xNTU8L3JlYy1u
dW1iZXI+PGZvcmVpZ24ta2V5cz48a2V5IGFwcD0iRU4iIGRiLWlkPSJ3YXQyejV4djM5eng5bGVm
ZXYydnJ6ZWlmZDlkemZ6c3g1MHgiIHRpbWVzdGFtcD0iMCI+MTU1PC9rZXk+PC9mb3JlaWduLWtl
eXM+PHJlZi10eXBlIG5hbWU9IkpvdXJuYWwgQXJ0aWNsZSI+MTc8L3JlZi10eXBlPjxjb250cmli
dXRvcnM+PGF1dGhvcnM+PGF1dGhvcj5VbW1lbHMsIEIuIEMuPC9hdXRob3I+PGF1dGhvcj5HaWJl
c2N1LCBNLjwvYXV0aG9yPjxhdXRob3I+UGVsZ3J1bSwgRS48L2F1dGhvcj48YXV0aG9yPktsaW5n
LCBXLiBMLjwvYXV0aG9yPjxhdXRob3I+QnJhbmQsIEEuIEouPC9hdXRob3I+PC9hdXRob3JzPjwv
Y29udHJpYnV0b3JzPjx0aXRsZXM+PHRpdGxlPkltcGFjdHMgb2YgV2luZCBQb3dlciBvbiBUaGVy
bWFsIEdlbmVyYXRpb24gVW5pdCBDb21taXRtZW50IGFuZCBEaXNwYXRjaDwvdGl0bGU+PHNlY29u
ZGFyeS10aXRsZT5FbmVyZ3kgQ29udmVyc2lvbiwgSUVFRSBUcmFuc2FjdGlvbnMgb248L3NlY29u
ZGFyeS10aXRsZT48L3RpdGxlcz48cGFnZXM+NDQtNTE8L3BhZ2VzPjx2b2x1bWU+MjI8L3ZvbHVt
ZT48bnVtYmVyPjE8L251bWJlcj48a2V5d29yZHM+PGtleXdvcmQ+Y29nZW5lcmF0aW9uPC9rZXl3
b3JkPjxrZXl3b3JkPmVudmlyb25tZW50YWwgZmFjdG9yczwva2V5d29yZD48a2V5d29yZD5sb2Fk
IGZvcmVjYXN0aW5nPC9rZXl3b3JkPjxrZXl3b3JkPnBvd2VyIGdlbmVyYXRpb24gZGlzcGF0Y2g8
L2tleXdvcmQ+PGtleXdvcmQ+cG93ZXIgZ2VuZXJhdGlvbiByZWxpYWJpbGl0eTwva2V5d29yZD48
a2V5d29yZD5wb3dlciBnZW5lcmF0aW9uIHNjaGVkdWxpbmc8L2tleXdvcmQ+PGtleXdvcmQ+cG93
ZXIgc3lzdGVtIGludGVyY29ubmVjdGlvbjwva2V5d29yZD48a2V5d29yZD50aGVybWFsIHBvd2Vy
IHN0YXRpb25zPC9rZXl3b3JkPjxrZXl3b3JkPndpbmQgcG93ZXIgcGxhbnRzPC9rZXl3b3JkPjxr
ZXl3b3JkPkNIUDwva2V5d29yZD48a2V5d29yZD5EdXRjaCBwb3dlciBzeXN0ZW08L2tleXdvcmQ+
PGtleXdvcmQ+Y29tYmluZWQgaGVhdCBhbmQgcG93ZXI8L2tleXdvcmQ+PGtleXdvcmQ+bGFyZ2Ut
c2NhbGUgd2luZCBwb3dlciBwZW5ldHJhdGlvbjwva2V5d29yZD48a2V5d29yZD5vZmZzaG9yZSB3
aW5kIGZhcm1zPC9rZXl3b3JkPjxrZXl3b3JkPm9uc2hvcmUgd2luZCBmYXJtczwva2V5d29yZD48
a2V5d29yZD5yYW1wLXJhdGUgY29uc3RyYWludHM8L2tleXdvcmQ+PGtleXdvcmQ+c2hvcnQtdGVy
bSBwbGFubmluZyBhY3Rpdml0eTwva2V5d29yZD48a2V5d29yZD50aGVybWFsIGdlbmVyYXRpb248
L2tleXdvcmQ+PGtleXdvcmQ+dW5pdCBjb21taXRtZW50IGFuZCBlY29ub21pYyBkaXNwYXRjaCB0
b29sPC9rZXl3b3JkPjxrZXl3b3JkPnVuaXQgc2NoZWR1bGluZzwva2V5d29yZD48a2V5d29yZD53
aW5kIHBvd2VyIGZvcmVjYXN0aW5nPC9rZXl3b3JkPjxrZXl3b3JkPkVjb25vbWljIGZvcmVjYXN0
aW5nPC9rZXl3b3JkPjxrZXl3b3JkPkxhcmdlLXNjYWxlIHN5c3RlbXM8L2tleXdvcmQ+PGtleXdv
cmQ+UG93ZXIgZ2VuZXJhdGlvbjwva2V5d29yZD48a2V5d29yZD5Qb3dlciBzeXN0ZW0gcGxhbm5p
bmc8L2tleXdvcmQ+PGtleXdvcmQ+UG93ZXIgc3lzdGVtIHJlbGlhYmlsaXR5PC9rZXl3b3JkPjxr
ZXl3b3JkPlBvd2VyIHN5c3RlbSBzaW11bGF0aW9uPC9rZXl3b3JkPjxrZXl3b3JkPldpbmQgZW5l
cmd5PC9rZXl3b3JkPjxrZXl3b3JkPldpbmQgZW5lcmd5IGdlbmVyYXRpb248L2tleXdvcmQ+PGtl
eXdvcmQ+V2luZCBmb3JlY2FzdGluZzwva2V5d29yZD48a2V5d29yZD5Qb3dlciBzeXN0ZW0gaW50
ZWdyYXRpb248L2tleXdvcmQ+PGtleXdvcmQ+dW5pdCBjb21taXRtZW50IGFuZCBlY29ub21pYyBk
aXNwYXRjaDwva2V5d29yZD48a2V5d29yZD53aW5kIHBvd2VyPC9rZXl3b3JkPjxrZXl3b3JkPndp
bmQgcG93ZXIgZm9yZWNhc3Q8L2tleXdvcmQ+PC9rZXl3b3Jkcz48ZGF0ZXM+PHllYXI+MjAwNzwv
eWVhcj48L2RhdGVzPjxpc2JuPjA4ODUtODk2OTwvaXNibj48dXJscz48L3VybHM+PGVsZWN0cm9u
aWMtcmVzb3VyY2UtbnVtPjEwLjExMDkvVEVDLjIwMDYuODg5NjE2PC9lbGVjdHJvbmljLXJlc291
cmNlLW51bT48L3JlY29yZD48L0NpdGU+PENpdGU+PEF1dGhvcj5IZXR6ZXI8L0F1dGhvcj48WWVh
cj4yMDA4PC9ZZWFyPjxSZWNOdW0+MjU2PC9SZWNOdW0+PHJlY29yZD48cmVjLW51bWJlcj4yNTY8
L3JlYy1udW1iZXI+PGZvcmVpZ24ta2V5cz48a2V5IGFwcD0iRU4iIGRiLWlkPSJ3YXQyejV4djM5
eng5bGVmZXYydnJ6ZWlmZDlkemZ6c3g1MHgiIHRpbWVzdGFtcD0iMCI+MjU2PC9rZXk+PC9mb3Jl
aWduLWtleXM+PHJlZi10eXBlIG5hbWU9IkpvdXJuYWwgQXJ0aWNsZSI+MTc8L3JlZi10eXBlPjxj
b250cmlidXRvcnM+PGF1dGhvcnM+PGF1dGhvcj5IZXR6ZXIsIEouPC9hdXRob3I+PGF1dGhvcj5Z
dSwgRC4gQy48L2F1dGhvcj48YXV0aG9yPkJoYXR0YXJhaSwgSy48L2F1dGhvcj48L2F1dGhvcnM+
PC9jb250cmlidXRvcnM+PHRpdGxlcz48dGl0bGU+QW4gRWNvbm9taWMgRGlzcGF0Y2ggTW9kZWwg
SW5jb3Jwb3JhdGluZyBXaW5kIFBvd2VyPC90aXRsZT48c2Vjb25kYXJ5LXRpdGxlPkVuZXJneSBD
b252ZXJzaW9uLCBJRUVFIFRyYW5zYWN0aW9ucyBvbjwvc2Vjb25kYXJ5LXRpdGxlPjwvdGl0bGVz
PjxwYWdlcz42MDMtNjExPC9wYWdlcz48dm9sdW1lPjIzPC92b2x1bWU+PG51bWJlcj4yPC9udW1i
ZXI+PGtleXdvcmRzPjxrZXl3b3JkPnBvd2VyIGdlbmVyYXRpb24gZGlzcGF0Y2g8L2tleXdvcmQ+
PGtleXdvcmQ+cG93ZXIgZ2VuZXJhdGlvbiBlY29ub21pY3M8L2tleXdvcmQ+PGtleXdvcmQ+d2lu
ZCBwb3dlcjwva2V5d29yZD48a2V5d29yZD5XZWlidWxsIHByb2JhYmlsaXR5IGRlbnNpdHkgZnVu
Y3Rpb248L2tleXdvcmQ+PGtleXdvcmQ+ZWNvbm9taWMgZGlzcGF0Y2ggbW9kZWw8L2tleXdvcmQ+
PGtleXdvcmQ+b3B0aW1hbCBhbGxvY2F0aW9uPC9rZXl3b3JkPjxrZXl3b3JkPnN0b2NoYXN0aWMg
d2luZCBzcGVlZDwva2V5d29yZD48a2V5d29yZD53aW5kIGVuZXJneSBjb252ZXJzaW9uIHN5c3Rl
bTwva2V5d29yZD48a2V5d29yZD5DaGFyYWN0ZXIgZ2VuZXJhdGlvbjwva2V5d29yZD48a2V5d29y
ZD5Qb3dlciBnZW5lcmF0aW9uPC9rZXl3b3JkPjxrZXl3b3JkPlBvd2VyIHN5c3RlbSBlY29ub21p
Y3M8L2tleXdvcmQ+PGtleXdvcmQ+UG93ZXIgc3lzdGVtIG1vZGVsaW5nPC9rZXl3b3JkPjxrZXl3
b3JkPlByb2JhYmlsaXR5IGRlbnNpdHkgZnVuY3Rpb248L2tleXdvcmQ+PGtleXdvcmQ+U3RvY2hh
c3RpYyBwcm9jZXNzZXM8L2tleXdvcmQ+PGtleXdvcmQ+V2luZCBlbmVyZ3k8L2tleXdvcmQ+PGtl
eXdvcmQ+V2luZCBlbmVyZ3kgZ2VuZXJhdGlvbjwva2V5d29yZD48a2V5d29yZD5XaW5kIHNwZWVk
PC9rZXl3b3JkPjxrZXl3b3JkPkVjb25vbWljIGRpc3BhdGNoPC9rZXl3b3JkPjxrZXl3b3JkPnBl
bmFsdHkgY29zdDwva2V5d29yZD48a2V5d29yZD5yZXNlcnZlIGNvc3Q8L2tleXdvcmQ+PC9rZXl3
b3Jkcz48ZGF0ZXM+PHllYXI+MjAwODwveWVhcj48L2RhdGVzPjxpc2JuPjA4ODUtODk2OTwvaXNi
bj48dXJscz48L3VybHM+PGVsZWN0cm9uaWMtcmVzb3VyY2UtbnVtPjEwLjExMDkvVEVDLjIwMDcu
OTE0MTcxPC9lbGVjdHJvbmljLXJlc291cmNlLW51bT48L3JlY29yZD48L0NpdGU+PENpdGU+PEF1
dGhvcj5Hw7ZyYW5zc29uPC9BdXRob3I+PFllYXI+MjAxNDwvWWVhcj48UmVjTnVtPjQ2NDwvUmVj
TnVtPjxyZWNvcmQ+PHJlYy1udW1iZXI+NDY0PC9yZWMtbnVtYmVyPjxmb3JlaWduLWtleXM+PGtl
eSBhcHA9IkVOIiBkYi1pZD0id2F0Mno1eHYzOXp4OWxlZmV2MnZyemVpZmQ5ZHpmenN4NTB4IiB0
aW1lc3RhbXA9IjAiPjQ2NDwva2V5PjwvZm9yZWlnbi1rZXlzPjxyZWYtdHlwZSBuYW1lPSJUaGVz
aXMiPjMyPC9yZWYtdHlwZT48Y29udHJpYnV0b3JzPjxhdXRob3JzPjxhdXRob3I+R8O2cmFuc3Nv
biwgTGlzYTwvYXV0aG9yPjwvYXV0aG9ycz48L2NvbnRyaWJ1dG9ycz48dGl0bGVzPjx0aXRsZT5U
aGUgaW1wYWN0IG9mIHdpbmQgcG93ZXIgdmFyaWFiaWxpdHkgb24gdGhlIGxlYXN0LWNvc3QgZGlz
cGF0Y2ggb2YgdW5pdHMgaW4gdGhlIGVsZWN0cmljaXR5IGdlbmVyYXRpb24gc3lzdGVtPC90aXRs
ZT48L3RpdGxlcz48ZGF0ZXM+PHllYXI+MjAxNDwveWVhcj48L2RhdGVzPjxwdWJsaXNoZXI+Q2hh
bG1lcnMgVW5pdmVyc2l0eSBvZiBUZWNobm9sb2d5PC9wdWJsaXNoZXI+PGlzYm4+OTE3NTk3MDAx
NTwvaXNibj48dXJscz48L3VybHM+PC9yZWNvcmQ+PC9DaXRlPjxDaXRlPjxBdXRob3I+TWV0aGFw
cmF5b29uPC9BdXRob3I+PFllYXI+MjAwNzwvWWVhcj48UmVjTnVtPjE4MjwvUmVjTnVtPjxyZWNv
cmQ+PHJlYy1udW1iZXI+MTgyPC9yZWMtbnVtYmVyPjxmb3JlaWduLWtleXM+PGtleSBhcHA9IkVO
IiBkYi1pZD0id2F0Mno1eHYzOXp4OWxlZmV2MnZyemVpZmQ5ZHpmenN4NTB4IiB0aW1lc3RhbXA9
IjAiPjE4Mjwva2V5PjwvZm9yZWlnbi1rZXlzPjxyZWYtdHlwZSBuYW1lPSJKb3VybmFsIEFydGlj
bGUiPjE3PC9yZWYtdHlwZT48Y29udHJpYnV0b3JzPjxhdXRob3JzPjxhdXRob3I+TWV0aGFwcmF5
b29uLCBLLjwvYXV0aG9yPjxhdXRob3I+WWluZ3ZpdmF0YW5hcG9uZywgQy48L2F1dGhvcj48YXV0
aG9yPldlaS1KZW4sIExlZTwvYXV0aG9yPjxhdXRob3I+TGlhbywgSi4gUi48L2F1dGhvcj48L2F1
dGhvcnM+PC9jb250cmlidXRvcnM+PHRpdGxlcz48dGl0bGU+QW4gSW50ZWdyYXRpb24gb2YgQU5O
IFdpbmQgUG93ZXIgRXN0aW1hdGlvbiBJbnRvIFVuaXQgQ29tbWl0bWVudCBDb25zaWRlcmluZyB0
aGUgRm9yZWNhc3RpbmcgVW5jZXJ0YWludHk8L3RpdGxlPjxzZWNvbmRhcnktdGl0bGU+SW5kdXN0
cnkgQXBwbGljYXRpb25zLCBJRUVFIFRyYW5zYWN0aW9ucyBvbjwvc2Vjb25kYXJ5LXRpdGxlPjwv
dGl0bGVzPjxwYWdlcz4xNDQxLTE0NDg8L3BhZ2VzPjx2b2x1bWU+NDM8L3ZvbHVtZT48bnVtYmVy
PjY8L251bWJlcj48a2V5d29yZHM+PGtleXdvcmQ+bmV1cmFsIG5ldHM8L2tleXdvcmQ+PGtleXdv
cmQ+cG93ZXIgZW5naW5lZXJpbmcgY29tcHV0aW5nPC9rZXl3b3JkPjxrZXl3b3JkPnBvd2VyIGdl
bmVyYXRpb24gcGxhbm5pbmc8L2tleXdvcmQ+PGtleXdvcmQ+cG93ZXIgZ2VuZXJhdGlvbiBzY2hl
ZHVsaW5nPC9rZXl3b3JkPjxrZXl3b3JkPndpbmQgcG93ZXIgcGxhbnRzPC9rZXl3b3JkPjxrZXl3
b3JkPkFOTiBtb2RlbDwva2V5d29yZD48a2V5d29yZD5MYXd0b24gQ2l0eTwva2V5d29yZD48a2V5
d29yZD5hcnRpZmljaWFsLW5ldXJhbC1uZXR3b3JrPC9rZXl3b3JkPjxrZXl3b3JkPmZvcmVjYXN0
aW5nIHVuY2VydGFpbnR5PC9rZXl3b3JkPjxrZXl3b3JkPnVuaXQgY29tbWl0bWVudDwva2V5d29y
ZD48a2V5d29yZD51bml0IGNvbW1pdG1lbnQgc2NoZWR1bGluZzwva2V5d29yZD48a2V5d29yZD53
aW5kIGVuZXJneTwva2V5d29yZD48a2V5d29yZD53aW5kIHBvd2VyIGVzdGltYXRpb248L2tleXdv
cmQ+PGtleXdvcmQ+d2luZCBwb3dlciBmb3JlY2FzdGVyPC9rZXl3b3JkPjxrZXl3b3JkPndpbmQg
cG93ZXIgZ2VuZXJhdGlvbjwva2V5d29yZD48a2V5d29yZD53aW5kIHR1cmJpbmUgdGVjaG5vbG9n
eTwva2V5d29yZD48a2V5d29yZD5DYXBhY2l0eSBwbGFubmluZzwva2V5d29yZD48a2V5d29yZD5G
bHVjdHVhdGlvbnM8L2tleXdvcmQ+PGtleXdvcmQ+UG93ZXIgZ2VuZXJhdGlvbjwva2V5d29yZD48
a2V5d29yZD5SZWxpYWJpbGl0eTwva2V5d29yZD48a2V5d29yZD5VbmNlcnRhaW50eTwva2V5d29y
ZD48a2V5d29yZD5XaW5kIGVuZXJneSBnZW5lcmF0aW9uPC9rZXl3b3JkPjxrZXl3b3JkPldpbmQg
Zm9yZWNhc3Rpbmc8L2tleXdvcmQ+PGtleXdvcmQ+V2luZCB0dXJiaW5lczwva2V5d29yZD48a2V5
d29yZD5BcnRpZmljaWFsIG5ldXJhbCBuZXR3b3JrIChBTk4pPC9rZXl3b3JkPjxrZXl3b3JkPmNv
bmZpZGVuY2UgaW50ZXJ2YWw8L2tleXdvcmQ+PGtleXdvcmQ+c2hvcnQtdGVybSB3aW5kIHBvd2Vy
IGZvcmVjYXN0PC9rZXl3b3JkPjxrZXl3b3JkPndpbmQgZm9yZWNhc3QgdW5jZXJ0YWludHk8L2tl
eXdvcmQ+PC9rZXl3b3Jkcz48ZGF0ZXM+PHllYXI+MjAwNzwveWVhcj48L2RhdGVzPjxpc2JuPjAw
OTMtOTk5NDwvaXNibj48dXJscz48L3VybHM+PGVsZWN0cm9uaWMtcmVzb3VyY2UtbnVtPjEwLjEx
MDkvVElBLjIwMDcuOTA4MjAzPC9lbGVjdHJvbmljLXJlc291cmNlLW51bT48L3JlY29yZD48L0Np
dGU+PENpdGU+PEF1dGhvcj5Tb2FyZXM8L0F1dGhvcj48WWVhcj4yMDAzPC9ZZWFyPjxSZWNOdW0+
MzI0PC9SZWNOdW0+PHJlY29yZD48cmVjLW51bWJlcj4zMjQ8L3JlYy1udW1iZXI+PGZvcmVpZ24t
a2V5cz48a2V5IGFwcD0iRU4iIGRiLWlkPSJ3YXQyejV4djM5eng5bGVmZXYydnJ6ZWlmZDlkemZ6
c3g1MHgiIHRpbWVzdGFtcD0iMCI+MzI0PC9rZXk+PC9mb3JlaWduLWtleXM+PHJlZi10eXBlIG5h
bWU9IkNvbmZlcmVuY2UgUHJvY2VlZGluZ3MiPjEwPC9yZWYtdHlwZT48Y29udHJpYnV0b3JzPjxh
dXRob3JzPjxhdXRob3I+U29hcmVzLCBTPC9hdXRob3I+PGF1dGhvcj5PaGlzaGksIFQ8L2F1dGhv
cj48YXV0aG9yPkNpY29nbmEsIE08L2F1dGhvcj48YXV0aG9yPkFyY2UsIEE8L2F1dGhvcj48L2F1
dGhvcnM+PC9jb250cmlidXRvcnM+PHRpdGxlcz48dGl0bGU+RHluYW1pYyBkaXNwYXRjaCBvZiBo
eWRybyBnZW5lcmF0aW5nIHVuaXRzPC90aXRsZT48c2Vjb25kYXJ5LXRpdGxlPlBvd2VyIFRlY2gg
Q29uZmVyZW5jZSBQcm9jZWVkaW5ncywgMjAwMyBJRUVFIEJvbG9nbmE8L3NlY29uZGFyeS10aXRs
ZT48L3RpdGxlcz48cGFnZXM+NiBwcC4gVm9sLiAyPC9wYWdlcz48dm9sdW1lPjI8L3ZvbHVtZT48
ZGF0ZXM+PHllYXI+MjAwMzwveWVhcj48L2RhdGVzPjxwdWJsaXNoZXI+SUVFRTwvcHVibGlzaGVy
Pjxpc2JuPjA3ODAzNzk2NzU8L2lzYm4+PHVybHM+PC91cmxzPjwvcmVjb3JkPjwvQ2l0ZT48Q2l0
ZT48QXV0aG9yPllvbmc8L0F1dGhvcj48WWVhcj4yMDA5PC9ZZWFyPjxSZWNOdW0+Mjc3PC9SZWNO
dW0+PHJlY29yZD48cmVjLW51bWJlcj4yNzc8L3JlYy1udW1iZXI+PGZvcmVpZ24ta2V5cz48a2V5
IGFwcD0iRU4iIGRiLWlkPSJ3YXQyejV4djM5eng5bGVmZXYydnJ6ZWlmZDlkemZ6c3g1MHgiIHRp
bWVzdGFtcD0iMCI+Mjc3PC9rZXk+PC9mb3JlaWduLWtleXM+PHJlZi10eXBlIG5hbWU9IkpvdXJu
YWwgQXJ0aWNsZSI+MTc8L3JlZi10eXBlPjxjb250cmlidXRvcnM+PGF1dGhvcnM+PGF1dGhvcj5Z
b25nLCBGdTwvYXV0aG9yPjxhdXRob3I+WnV5aSwgTGk8L2F1dGhvcj48YXV0aG9yPlNoYWhpZGVo
cG91ciwgTS48L2F1dGhvcj48YXV0aG9yPlRvbmd4aW4sIFpoZW5nPC9hdXRob3I+PGF1dGhvcj5M
aXR2aW5vdiwgRS48L2F1dGhvcj48L2F1dGhvcnM+PC9jb250cmlidXRvcnM+PHRpdGxlcz48dGl0
bGU+Q29vcmRpbmF0aW9uIG9mIE1pZHRlcm0gT3V0YWdlIFNjaGVkdWxpbmcgV2l0aCBTaG9ydC1U
ZXJtIFNlY3VyaXR5LUNvbnN0cmFpbmVkIFVuaXQgQ29tbWl0bWVudDwvdGl0bGU+PHNlY29uZGFy
eS10aXRsZT5Qb3dlciBTeXN0ZW1zLCBJRUVFIFRyYW5zYWN0aW9ucyBvbjwvc2Vjb25kYXJ5LXRp
dGxlPjwvdGl0bGVzPjxwYWdlcz4xODE4LTE4MzA8L3BhZ2VzPjx2b2x1bWU+MjQ8L3ZvbHVtZT48
bnVtYmVyPjQ8L251bWJlcj48a2V5d29yZHM+PGtleXdvcmQ+aW50ZWdlciBwcm9ncmFtbWluZzwv
a2V5d29yZD48a2V5d29yZD5tYWludGVuYW5jZSBlbmdpbmVlcmluZzwva2V5d29yZD48a2V5d29y
ZD5wb3dlciBnZW5lcmF0aW9uIHBsYW5uaW5nPC9rZXl3b3JkPjxrZXl3b3JkPnBvd2VyIGdlbmVy
YXRpb24gc2NoZWR1bGluZzwva2V5d29yZD48a2V5d29yZD5wb3dlciBzeXN0ZW0gc2VjdXJpdHk8
L2tleXdvcmQ+PGtleXdvcmQ+cG93ZXIgdHJhbnNtaXNzaW9uIHBsYW5uaW5nPC9rZXl3b3JkPjxr
ZXl3b3JkPnJlbGF4YXRpb24gdGhlb3J5PC9rZXl3b3JkPjxrZXl3b3JkPkxhZ3JhbmdpYW4gcmVs
YXhhdGlvbiB0ZWNobmlxdWU8L2tleXdvcmQ+PGtleXdvcmQ+TUlQIHRlY2huaXF1ZTwva2V5d29y
ZD48a2V5d29yZD5jb29yZGluYXRlZCBnZW5lcmF0aW9uIG1haW50ZW5hbmNlIHNjaGVkdWxpbmc8
L2tleXdvcmQ+PGtleXdvcmQ+Y29vcmRpbmF0ZWQgdHJhbnNtaXNzaW9uIG1haW50ZW5hbmNlIHNj
aGVkdWxpbmc8L2tleXdvcmQ+PGtleXdvcmQ+bWlkdGVybSBvdXRhZ2Ugc2NoZWR1bGluZzwva2V5
d29yZD48a2V5d29yZD5taXhlZCBpbnRlZ2VyIHByb2dyYW1taW5nPC9rZXl3b3JkPjxrZXl3b3Jk
Pm9wdGltaXphdGlvbiBwcm9ibGVtPC9rZXl3b3JkPjxrZXl3b3JkPnNlY3VyaXR5LWNvbnN0cmFp
bmVkIHVuaXQgY29tbWl0bWVudDwva2V5d29yZD48a2V5d29yZD5zaG9ydC10ZXJtIFNDVUM8L2tl
eXdvcmQ+PGtleXdvcmQ+c2hvcnQtdGVybSBvcGVyYXRpb24gcGxhbm5pbmc8L2tleXdvcmQ+PGtl
eXdvcmQ+dHJhbnNtaXNzaW9uIGZsb3dzPC9rZXl3b3JkPjxrZXl3b3JkPkdlbmVyYXRpb24gYW5k
IHRyYW5zbWlzc2lvbiBtYWludGVuYW5jZSBzY2hlZHVsaW5nPC9rZXl3b3JkPjxrZXl3b3JkPkxh
Z3JhbmdpYW4gcmVsYXhhdGlvbjwva2V5d29yZD48L2tleXdvcmRzPjxkYXRlcz48eWVhcj4yMDA5
PC95ZWFyPjwvZGF0ZXM+PGlzYm4+MDg4NS04OTUwPC9pc2JuPjx1cmxzPjwvdXJscz48ZWxlY3Ry
b25pYy1yZXNvdXJjZS1udW0+MTAuMTEwOS9UUFdSUy4yMDA5LjIwMzAyODk8L2VsZWN0cm9uaWMt
cmVzb3VyY2UtbnVtPjwvcmVjb3JkPjwvQ2l0ZT48Q2l0ZT48QXV0aG9yPlNlY3VpPC9BdXRob3I+
PFllYXI+MjAxNTwvWWVhcj48UmVjTnVtPjI0NDwvUmVjTnVtPjxyZWNvcmQ+PHJlYy1udW1iZXI+
MjQ0PC9yZWMtbnVtYmVyPjxmb3JlaWduLWtleXM+PGtleSBhcHA9IkVOIiBkYi1pZD0id2F0Mno1
eHYzOXp4OWxlZmV2MnZyemVpZmQ5ZHpmenN4NTB4IiB0aW1lc3RhbXA9IjAiPjI0NDwva2V5Pjwv
Zm9yZWlnbi1rZXlzPjxyZWYtdHlwZSBuYW1lPSJKb3VybmFsIEFydGljbGUiPjE3PC9yZWYtdHlw
ZT48Y29udHJpYnV0b3JzPjxhdXRob3JzPjxhdXRob3I+U2VjdWksIERpbnUgQ2FsaW48L2F1dGhv
cj48L2F1dGhvcnM+PC9jb250cmlidXRvcnM+PHRpdGxlcz48dGl0bGU+QSBuZXcgbW9kaWZpZWQg
YXJ0aWZpY2lhbCBiZWUgY29sb255IGFsZ29yaXRobSBmb3IgdGhlIGVjb25vbWljIGRpc3BhdGNo
IHByb2JsZW08L3RpdGxlPjxzZWNvbmRhcnktdGl0bGU+RW5lcmd5IENvbnZlcnNpb24gYW5kIE1h
bmFnZW1lbnQ8L3NlY29uZGFyeS10aXRsZT48L3RpdGxlcz48cGFnZXM+NDMtNjI8L3BhZ2VzPjx2
b2x1bWU+ODk8L3ZvbHVtZT48bnVtYmVyPjA8L251bWJlcj48a2V5d29yZHM+PGtleXdvcmQ+RWNv
bm9taWMvZW1pc3Npb24gZGlzcGF0Y2g8L2tleXdvcmQ+PGtleXdvcmQ+QXJ0aWZpY2lhbCBiZWUg
Y29sb255IGFsZ29yaXRobTwva2V5d29yZD48a2V5d29yZD5DaGFvdGljIG1hcHM8L2tleXdvcmQ+
PGtleXdvcmQ+VmFsdmUtcG9pbnQgZWZmZWN0czwva2V5d29yZD48a2V5d29yZD5UcmFuc21pc3Np
b24gbG9zc2VzPC9rZXl3b3JkPjwva2V5d29yZHM+PGRhdGVzPjx5ZWFyPjIwMTU8L3llYXI+PHB1
Yi1kYXRlcz48ZGF0ZT4xLzEvPC9kYXRlPjwvcHViLWRhdGVzPjwvZGF0ZXM+PGlzYm4+MDE5Ni04
OTA0PC9pc2JuPjx1cmxzPjxyZWxhdGVkLXVybHM+PHVybD5odHRwOi8vd3d3LnNjaWVuY2VkaXJl
Y3QuY29tL3NjaWVuY2UvYXJ0aWNsZS9waWkvUzAxOTY4OTA0MTQwMDgzNTg8L3VybD48L3JlbGF0
ZWQtdXJscz48L3VybHM+PGVsZWN0cm9uaWMtcmVzb3VyY2UtbnVtPmh0dHA6Ly9keC5kb2kub3Jn
LzEwLjEwMTYvai5lbmNvbm1hbi4yMDE0LjA5LjAzNDwvZWxlY3Ryb25pYy1yZXNvdXJjZS1udW0+
PC9yZWNvcmQ+PC9DaXRlPjxDaXRlPjxBdXRob3I+U2FyYXZhbmFuPC9BdXRob3I+PFllYXI+MjAx
MzwvWWVhcj48UmVjTnVtPjQ2NTwvUmVjTnVtPjxyZWNvcmQ+PHJlYy1udW1iZXI+NDY1PC9yZWMt
bnVtYmVyPjxmb3JlaWduLWtleXM+PGtleSBhcHA9IkVOIiBkYi1pZD0id2F0Mno1eHYzOXp4OWxl
ZmV2MnZyemVpZmQ5ZHpmenN4NTB4IiB0aW1lc3RhbXA9IjAiPjQ2NTwva2V5PjwvZm9yZWlnbi1r
ZXlzPjxyZWYtdHlwZSBuYW1lPSJKb3VybmFsIEFydGljbGUiPjE3PC9yZWYtdHlwZT48Y29udHJp
YnV0b3JzPjxhdXRob3JzPjxhdXRob3I+U2FyYXZhbmFuLCBCLjwvYXV0aG9yPjxhdXRob3I+RGFz
LCBTaWRkaGFydGg8L2F1dGhvcj48YXV0aG9yPlNpa3JpLCBTdXJiaGk8L2F1dGhvcj48YXV0aG9y
PktvdGhhcmksIEQuIFAuPC9hdXRob3I+PC9hdXRob3JzPjwvY29udHJpYnV0b3JzPjx0aXRsZXM+
PHRpdGxlPkEgc29sdXRpb24gdG8gdGhlIHVuaXQgY29tbWl0bWVudCBwcm9ibGVt4oCUYSByZXZp
ZXc8L3RpdGxlPjxzZWNvbmRhcnktdGl0bGU+RnJvbnRpZXJzIGluIEVuZXJneTwvc2Vjb25kYXJ5
LXRpdGxlPjwvdGl0bGVzPjxwYWdlcz4yMjMtMjM2PC9wYWdlcz48dm9sdW1lPjc8L3ZvbHVtZT48
bnVtYmVyPjI8L251bWJlcj48ZGF0ZXM+PHllYXI+MjAxMzwveWVhcj48cHViLWRhdGVzPjxkYXRl
Pkp1bmUgMDE8L2RhdGU+PC9wdWItZGF0ZXM+PC9kYXRlcz48aXNibj4yMDk1LTE2OTg8L2lzYm4+
PGxhYmVsPlNhcmF2YW5hbjIwMTM8L2xhYmVsPjx3b3JrLXR5cGU+am91cm5hbCBhcnRpY2xlPC93
b3JrLXR5cGU+PHVybHM+PHJlbGF0ZWQtdXJscz48dXJsPmh0dHBzOi8vZG9pLm9yZy8xMC4xMDA3
L3MxMTcwOC0wMTMtMDI0MC0zPC91cmw+PC9yZWxhdGVkLXVybHM+PC91cmxzPjxlbGVjdHJvbmlj
LXJlc291cmNlLW51bT4xMC4xMDA3L3MxMTcwOC0wMTMtMDI0MC0zPC9lbGVjdHJvbmljLXJlc291
cmNlLW51bT48L3JlY29yZD48L0NpdGU+PC9FbmROb3RlPn==
</w:fldData>
        </w:fldChar>
      </w:r>
      <w:r w:rsidR="000201C4">
        <w:instrText xml:space="preserve"> ADDIN EN.CITE.DATA </w:instrText>
      </w:r>
      <w:r w:rsidR="000201C4">
        <w:fldChar w:fldCharType="end"/>
      </w:r>
      <w:r w:rsidR="002E544A" w:rsidRPr="00ED6412">
        <w:fldChar w:fldCharType="separate"/>
      </w:r>
      <w:r w:rsidR="000201C4">
        <w:rPr>
          <w:noProof/>
        </w:rPr>
        <w:t>[</w:t>
      </w:r>
      <w:hyperlink w:anchor="_ENREF_45" w:tooltip="Soares, 2003 #324" w:history="1">
        <w:r w:rsidR="00213BF8">
          <w:rPr>
            <w:noProof/>
          </w:rPr>
          <w:t>45</w:t>
        </w:r>
      </w:hyperlink>
      <w:r w:rsidR="000201C4">
        <w:rPr>
          <w:noProof/>
        </w:rPr>
        <w:t xml:space="preserve">, </w:t>
      </w:r>
      <w:hyperlink w:anchor="_ENREF_46" w:tooltip="Hetzer, 2008 #256" w:history="1">
        <w:r w:rsidR="00213BF8">
          <w:rPr>
            <w:noProof/>
          </w:rPr>
          <w:t>46</w:t>
        </w:r>
      </w:hyperlink>
      <w:r w:rsidR="000201C4">
        <w:rPr>
          <w:noProof/>
        </w:rPr>
        <w:t xml:space="preserve">, </w:t>
      </w:r>
      <w:hyperlink w:anchor="_ENREF_49" w:tooltip="Göransson, 2014 #464" w:history="1">
        <w:r w:rsidR="00213BF8">
          <w:rPr>
            <w:noProof/>
          </w:rPr>
          <w:t>49</w:t>
        </w:r>
      </w:hyperlink>
      <w:r w:rsidR="000201C4">
        <w:rPr>
          <w:noProof/>
        </w:rPr>
        <w:t xml:space="preserve">, </w:t>
      </w:r>
      <w:hyperlink w:anchor="_ENREF_51" w:tooltip="Saravanan, 2013 #465" w:history="1">
        <w:r w:rsidR="00213BF8">
          <w:rPr>
            <w:noProof/>
          </w:rPr>
          <w:t>51</w:t>
        </w:r>
      </w:hyperlink>
      <w:r w:rsidR="000201C4">
        <w:rPr>
          <w:noProof/>
        </w:rPr>
        <w:t xml:space="preserve">, </w:t>
      </w:r>
      <w:hyperlink w:anchor="_ENREF_54" w:tooltip="Yong, 2009 #277" w:history="1">
        <w:r w:rsidR="00213BF8">
          <w:rPr>
            <w:noProof/>
          </w:rPr>
          <w:t>54-57</w:t>
        </w:r>
      </w:hyperlink>
      <w:r w:rsidR="000201C4">
        <w:rPr>
          <w:noProof/>
        </w:rPr>
        <w:t xml:space="preserve">, </w:t>
      </w:r>
      <w:hyperlink w:anchor="_ENREF_77" w:tooltip="Hu, 2017 #371" w:history="1">
        <w:r w:rsidR="00213BF8">
          <w:rPr>
            <w:noProof/>
          </w:rPr>
          <w:t>77-80</w:t>
        </w:r>
      </w:hyperlink>
      <w:r w:rsidR="000201C4">
        <w:rPr>
          <w:noProof/>
        </w:rPr>
        <w:t>]</w:t>
      </w:r>
      <w:r w:rsidR="002E544A" w:rsidRPr="00ED6412">
        <w:fldChar w:fldCharType="end"/>
      </w:r>
      <w:r w:rsidR="002E544A" w:rsidRPr="00ED6412">
        <w:rPr>
          <w:lang w:eastAsia="en-US"/>
        </w:rPr>
        <w:t>.</w:t>
      </w:r>
      <w:r w:rsidRPr="00ED6412">
        <w:t xml:space="preserve"> </w:t>
      </w:r>
      <w:r w:rsidR="00BE537A" w:rsidRPr="00ED6412">
        <w:t>As</w:t>
      </w:r>
      <w:r w:rsidR="00344700" w:rsidRPr="00ED6412">
        <w:t xml:space="preserve"> the ED models are</w:t>
      </w:r>
      <w:r w:rsidR="00BE537A" w:rsidRPr="00ED6412">
        <w:t xml:space="preserve"> able to combine with other models, </w:t>
      </w:r>
      <w:r w:rsidR="00FD3F92" w:rsidRPr="00ED6412">
        <w:t>some of the model</w:t>
      </w:r>
      <w:r w:rsidR="00BE537A" w:rsidRPr="00ED6412">
        <w:t>s</w:t>
      </w:r>
      <w:r w:rsidR="00FD3F92" w:rsidRPr="00ED6412">
        <w:t xml:space="preserve"> involve</w:t>
      </w:r>
      <w:r w:rsidR="00BE537A" w:rsidRPr="00ED6412">
        <w:t xml:space="preserve"> </w:t>
      </w:r>
      <w:r w:rsidRPr="00ED6412">
        <w:t xml:space="preserve">features </w:t>
      </w:r>
      <w:r w:rsidR="002F6BF7" w:rsidRPr="00ED6412">
        <w:t>in the</w:t>
      </w:r>
      <w:r w:rsidRPr="00ED6412">
        <w:t xml:space="preserve"> </w:t>
      </w:r>
      <w:r w:rsidR="00BE537A" w:rsidRPr="00ED6412">
        <w:t xml:space="preserve">power flow </w:t>
      </w:r>
      <w:r w:rsidR="00B66598" w:rsidRPr="00ED6412">
        <w:rPr>
          <w:lang w:eastAsia="en-US"/>
        </w:rPr>
        <w:fldChar w:fldCharType="begin">
          <w:fldData xml:space="preserve">PEVuZE5vdGU+PENpdGU+PEF1dGhvcj5LaXJzY2hlbjwvQXV0aG9yPjxZZWFyPjIwMTE8L1llYXI+
PFJlY051bT4yMTc8L1JlY051bT48RGlzcGxheVRleHQ+WzUwLCA2NC02OV08L0Rpc3BsYXlUZXh0
PjxyZWNvcmQ+PHJlYy1udW1iZXI+MjE3PC9yZWMtbnVtYmVyPjxmb3JlaWduLWtleXM+PGtleSBh
cHA9IkVOIiBkYi1pZD0id2F0Mno1eHYzOXp4OWxlZmV2MnZyemVpZmQ5ZHpmenN4NTB4IiB0aW1l
c3RhbXA9IjAiPjIxNzwva2V5PjwvZm9yZWlnbi1rZXlzPjxyZWYtdHlwZSBuYW1lPSJKb3VybmFs
IEFydGljbGUiPjE3PC9yZWYtdHlwZT48Y29udHJpYnV0b3JzPjxhdXRob3JzPjxhdXRob3I+RGFu
aWVsIEtpcnNjaGVuPC9hdXRob3I+PC9hdXRob3JzPjwvY29udHJpYnV0b3JzPjx0aXRsZXM+PHRp
dGxlPk9wdGltYWwgUG93ZXIgRmxvdzwvdGl0bGU+PHNlY29uZGFyeS10aXRsZT5Vbml2ZXJzaXR5
IG9mIFdhc2hpbmd0b248L3NlY29uZGFyeS10aXRsZT48L3RpdGxlcz48ZGF0ZXM+PHllYXI+MjAx
MTwveWVhcj48L2RhdGVzPjx1cmxzPjxyZWxhdGVkLXVybHM+PHVybD53d3cuZWUud2FzaGluZ3Rv
bi5lZHUvcmVzZWFyY2gvcmVhbC9MaWJyYXJ5L1RlYWNoaW5nLzA2LU9QRi5wcHR44oCOPC91cmw+
PC9yZWxhdGVkLXVybHM+PC91cmxzPjwvcmVjb3JkPjwvQ2l0ZT48Q2l0ZT48QXV0aG9yPktpcnNj
aGVuPC9BdXRob3I+PFllYXI+MjAwNDwvWWVhcj48UmVjTnVtPjEwMDwvUmVjTnVtPjxyZWNvcmQ+
PHJlYy1udW1iZXI+MTAwPC9yZWMtbnVtYmVyPjxmb3JlaWduLWtleXM+PGtleSBhcHA9IkVOIiBk
Yi1pZD0id2F0Mno1eHYzOXp4OWxlZmV2MnZyemVpZmQ5ZHpmenN4NTB4IiB0aW1lc3RhbXA9IjAi
PjEwMDwva2V5PjwvZm9yZWlnbi1rZXlzPjxyZWYtdHlwZSBuYW1lPSJKb3VybmFsIEFydGljbGUi
PjE3PC9yZWYtdHlwZT48Y29udHJpYnV0b3JzPjxhdXRob3JzPjxhdXRob3I+RGFuaWVsIEtpcnNj
aGVuPC9hdXRob3I+PC9hdXRob3JzPjwvY29udHJpYnV0b3JzPjx0aXRsZXM+PHRpdGxlPkVjb25v
bWljIERpc3BhdGNoIGFuZCBJbnRyb2R1Y3Rpb24gdG8gT3B0aW1pc2F0aW9uPC90aXRsZT48c2Vj
b25kYXJ5LXRpdGxlPlRoZSBVbml2ZXJzaXR5IG9mIE1hbmNoZXN0ZXI8L3NlY29uZGFyeS10aXRs
ZT48L3RpdGxlcz48ZGF0ZXM+PHllYXI+MjAwNDwveWVhcj48L2RhdGVzPjx1cmxzPjxyZWxhdGVk
LXVybHM+PHVybD5odHRwOi8vZWxlY3RyaWNhbC5jc3UuZWR1LnR3L01hdGVyaWFsL0VFNFkvRUU0
NTg1NjMucGRmPC91cmw+PC9yZWxhdGVkLXVybHM+PC91cmxzPjwvcmVjb3JkPjwvQ2l0ZT48Q2l0
ZT48QXV0aG9yPk1vbW9oPC9BdXRob3I+PFllYXI+MTk5OTwvWWVhcj48UmVjTnVtPjEzNTwvUmVj
TnVtPjxyZWNvcmQ+PHJlYy1udW1iZXI+MTM1PC9yZWMtbnVtYmVyPjxmb3JlaWduLWtleXM+PGtl
eSBhcHA9IkVOIiBkYi1pZD0id2F0Mno1eHYzOXp4OWxlZmV2MnZyemVpZmQ5ZHpmenN4NTB4IiB0
aW1lc3RhbXA9IjAiPjEzNTwva2V5PjwvZm9yZWlnbi1rZXlzPjxyZWYtdHlwZSBuYW1lPSJKb3Vy
bmFsIEFydGljbGUiPjE3PC9yZWYtdHlwZT48Y29udHJpYnV0b3JzPjxhdXRob3JzPjxhdXRob3I+
TW9tb2gsIEouIEEuPC9hdXRob3I+PGF1dGhvcj5FbC1IYXdhcnksIE0uIEUuPC9hdXRob3I+PGF1
dGhvcj5BZGFwYSwgUi48L2F1dGhvcj48L2F1dGhvcnM+PC9jb250cmlidXRvcnM+PHRpdGxlcz48
dGl0bGU+QSByZXZpZXcgb2Ygc2VsZWN0ZWQgb3B0aW1hbCBwb3dlciBmbG93IGxpdGVyYXR1cmUg
dG8gMTk5My4gSUkuIE5ld3RvbiwgbGluZWFyIHByb2dyYW1taW5nIGFuZCBpbnRlcmlvciBwb2lu
dCBtZXRob2RzPC90aXRsZT48c2Vjb25kYXJ5LXRpdGxlPlBvd2VyIFN5c3RlbXMsIElFRUUgVHJh
bnNhY3Rpb25zIG9uPC9zZWNvbmRhcnktdGl0bGU+PC90aXRsZXM+PHBhZ2VzPjEwNS0xMTE8L3Bh
Z2VzPjx2b2x1bWU+MTQ8L3ZvbHVtZT48bnVtYmVyPjE8L251bWJlcj48a2V5d29yZHM+PGtleXdv
cmQ+TmV3dG9uLVJhcGhzb24gbWV0aG9kPC9rZXl3b3JkPjxrZXl3b3JkPmxpbmVhciBwcm9ncmFt
bWluZzwva2V5d29yZD48a2V5d29yZD5sb2FkIGZsb3c8L2tleXdvcmQ+PGtleXdvcmQ+cmV2aWV3
czwva2V5d29yZD48a2V5d29yZD5OZXd0b24tUmFwaHNvbiBiYXNlZCBtZXRob2Q8L2tleXdvcmQ+
PGtleXdvcmQ+aW50ZXJpb3IgcG9pbnQgbWV0aG9kPC9rZXl3b3JkPjxrZXl3b3JkPm9wdGltYWwg
cG93ZXIgZmxvdyBsaXRlcmF0dXJlIHJldmlldzwva2V5d29yZD48a2V5d29yZD5Db25zdHJhaW50
IG9wdGltaXphdGlvbjwva2V5d29yZD48a2V5d29yZD5MYWdyYW5naWFuIGZ1bmN0aW9uczwva2V5
d29yZD48a2V5d29yZD5Qb3dlciBnZW5lcmF0aW9uIGVjb25vbWljczwva2V5d29yZD48a2V5d29y
ZD5Qb3dlciBzeXN0ZW0gYW5hbHlzaXMgY29tcHV0aW5nPC9rZXl3b3JkPjxrZXl3b3JkPlBvd2Vy
IHN5c3RlbSBlY29ub21pY3M8L2tleXdvcmQ+PGtleXdvcmQ+UG93ZXIgc3lzdGVtIHNlY3VyaXR5
PC9rZXl3b3JkPjxrZXl3b3JkPlF1YWRyYXRpYyBwcm9ncmFtbWluZzwva2V5d29yZD48a2V5d29y
ZD5TeXN0ZW0gdGVzdGluZzwva2V5d29yZD48L2tleXdvcmRzPjxkYXRlcz48eWVhcj4xOTk5PC95
ZWFyPjwvZGF0ZXM+PGlzYm4+MDg4NS04OTUwPC9pc2JuPjx1cmxzPjwvdXJscz48ZWxlY3Ryb25p
Yy1yZXNvdXJjZS1udW0+MTAuMTEwOS81OS43NDQ0OTU8L2VsZWN0cm9uaWMtcmVzb3VyY2UtbnVt
PjwvcmVjb3JkPjwvQ2l0ZT48Q2l0ZT48QXV0aG9yPktvdGhhcmk8L0F1dGhvcj48WWVhcj4yMDEy
PC9ZZWFyPjxSZWNOdW0+NDcwPC9SZWNOdW0+PHJlY29yZD48cmVjLW51bWJlcj40NzA8L3JlYy1u
dW1iZXI+PGZvcmVpZ24ta2V5cz48a2V5IGFwcD0iRU4iIGRiLWlkPSJ3YXQyejV4djM5eng5bGVm
ZXYydnJ6ZWlmZDlkemZ6c3g1MHgiIHRpbWVzdGFtcD0iMCI+NDcwPC9rZXk+PC9mb3JlaWduLWtl
eXM+PHJlZi10eXBlIG5hbWU9IkNvbmZlcmVuY2UgUHJvY2VlZGluZ3MiPjEwPC9yZWYtdHlwZT48
Y29udHJpYnV0b3JzPjxhdXRob3JzPjxhdXRob3I+RC4gUC4gS290aGFyaTwvYXV0aG9yPjwvYXV0
aG9ycz48L2NvbnRyaWJ1dG9ycz48dGl0bGVzPjx0aXRsZT5Qb3dlciBzeXN0ZW0gb3B0aW1pemF0
aW9uPC90aXRsZT48c2Vjb25kYXJ5LXRpdGxlPjIwMTIgMm5kIE5hdGlvbmFsIENvbmZlcmVuY2Ug
b24gQ29tcHV0YXRpb25hbCBJbnRlbGxpZ2VuY2UgYW5kIFNpZ25hbCBQcm9jZXNzaW5nIChDSVNQ
KTwvc2Vjb25kYXJ5LXRpdGxlPjxhbHQtdGl0bGU+MjAxMiAybmQgTmF0aW9uYWwgQ29uZmVyZW5j
ZSBvbiBDb21wdXRhdGlvbmFsIEludGVsbGlnZW5jZSBhbmQgU2lnbmFsIFByb2Nlc3NpbmcgKENJ
U1ApPC9hbHQtdGl0bGU+PC90aXRsZXM+PHBhZ2VzPjE4LTIxPC9wYWdlcz48a2V5d29yZHM+PGtl
eXdvcmQ+ZHluYW1pYyBwcm9ncmFtbWluZzwva2V5d29yZD48a2V5d29yZD5nZW5ldGljIGFsZ29y
aXRobXM8L2tleXdvcmQ+PGtleXdvcmQ+cGFydGljbGUgc3dhcm0gb3B0aW1pc2F0aW9uPC9rZXl3
b3JkPjxrZXl3b3JkPnBvd2VyIGdlbmVyYXRpb24gcGxhbm5pbmc8L2tleXdvcmQ+PGtleXdvcmQ+
cG93ZXIgZ2VuZXJhdGlvbiByZWxpYWJpbGl0eTwva2V5d29yZD48a2V5d29yZD5wb3dlciBzeXN0
ZW0gaW50ZXJjb25uZWN0aW9uPC9rZXl3b3JkPjxrZXl3b3JkPnNlYXJjaCBwcm9ibGVtczwva2V5
d29yZD48a2V5d29yZD50aGVybWFsIHBvd2VyIHN0YXRpb25zPC9rZXl3b3JkPjxrZXl3b3JkPmRp
ZmZlcmVudGlhbCBldm9sdXRpb248L2tleXdvcmQ+PGtleXdvcmQ+ZXZvbHV0aW9uYXJ5IG1ldGhv
ZDwva2V5d29yZD48a2V5d29yZD5ldm9sdXRpb25hcnkgcHJvZ3JhbW1pbmc8L2tleXdvcmQ+PGtl
eXdvcmQ+Z2VuZXJhdGlvbiBhbGxvY2F0aW9uPC9rZXl3b3JkPjxrZXl3b3JkPmdlbmV0aWMgYWxn
b3JpdGhtPC9rZXl3b3JkPjxrZXl3b3JkPmh5YnJpZCBzZWFyY2ggbWV0aG9kczwva2V5d29yZD48
a2V5d29yZD5pbnRlci11dGlsaXR5IHBvd2VyIHRyYW5zYWN0aW9uIGNvbnRyYWN0czwva2V5d29y
ZD48a2V5d29yZD5sb2FkIGRlbWFuZDwva2V5d29yZD48a2V5d29yZD5sb2FkIHNpemU8L2tleXdv
cmQ+PGtleXdvcmQ+bWF0aGVtYXRpY2FsIHByb2dyYW1taW5nPC9rZXl3b3JkPjxrZXl3b3JkPm11
bHRpZnVlbCBlZmZlY3RzPC9rZXl3b3JkPjxrZXl3b3JkPm5vbi11dGlsaXR5IGdlbmVyYXRpb24g
cGxhbm5pbmc8L2tleXdvcmQ+PGtleXdvcmQ+bm9uY29udmV4IGlucHV0LW91dHB1dCBjaGFyYWN0
ZXJpc3RpY3M8L2tleXdvcmQ+PGtleXdvcmQ+b3BlcmF0aW9uYWwgY29tcGxleGl0eTwva2V5d29y
ZD48a2V5d29yZD5wcmljaW5nPC9rZXl3b3JkPjxrZXl3b3JkPnN3YXJtIG9wdGltaXNhdGlvbjwv
a2V5d29yZD48a2V5d29yZD50aGVybWFsIHBvd2VyIGdlbmVyYXRpbmcgdW5pdHM8L2tleXdvcmQ+
PGtleXdvcmQ+dmFsdmUtcG9pbnQgbG9hZGluZ3M8L2tleXdvcmQ+PGtleXdvcmQ+QW50IENvbG9u
eSBTZWFyY2g8L2tleXdvcmQ+PGtleXdvcmQ+RXZvbHV0aW9uYXJ5IFN0cmF0ZWd5PC9rZXl3b3Jk
PjxrZXl3b3JkPkdyYWRpZW50IHRlY2huaXF1ZXM8L2tleXdvcmQ+PGtleXdvcmQ+UGFydGljbGUg
U3dhcm0gb3B0aW1pemF0aW9uPC9rZXl3b3JkPjxrZXl3b3JkPlNpbXVsYXRlZCBBbm5lYWxpbmc8
L2tleXdvcmQ+PGtleXdvcmQ+VGFidSBTZWFyY2g8L2tleXdvcmQ+PC9rZXl3b3Jkcz48ZGF0ZXM+
PHllYXI+MjAxMjwveWVhcj48cHViLWRhdGVzPjxkYXRlPjItMyBNYXJjaCAyMDEyPC9kYXRlPjwv
cHViLWRhdGVzPjwvZGF0ZXM+PHVybHM+PC91cmxzPjxlbGVjdHJvbmljLXJlc291cmNlLW51bT4x
MC4xMTA5L05DQ0lTUC4yMDEyLjYxODk2Njk8L2VsZWN0cm9uaWMtcmVzb3VyY2UtbnVtPjwvcmVj
b3JkPjwvQ2l0ZT48Q2l0ZT48QXV0aG9yPkd1bWVyYS1Ub3F1ZTwvQXV0aG9yPjxZZWFyPjIwMTU8
L1llYXI+PFJlY051bT40NjY8L1JlY051bT48cmVjb3JkPjxyZWMtbnVtYmVyPjQ2NjwvcmVjLW51
bWJlcj48Zm9yZWlnbi1rZXlzPjxrZXkgYXBwPSJFTiIgZGItaWQ9IndhdDJ6NXh2Mzl6eDlsZWZl
djJ2cnplaWZkOWR6ZnpzeDUweCIgdGltZXN0YW1wPSIwIj40NjY8L2tleT48L2ZvcmVpZ24ta2V5
cz48cmVmLXR5cGUgbmFtZT0iQ29uZmVyZW5jZSBQcm9jZWVkaW5ncyI+MTA8L3JlZi10eXBlPjxj
b250cmlidXRvcnM+PGF1dGhvcnM+PGF1dGhvcj5WLiBKLiBHdW1lcmEtVG9xdWU8L2F1dGhvcj48
YXV0aG9yPkEuIEMuIE5lcnZlczwvYXV0aG9yPjwvYXV0aG9ycz48L2NvbnRyaWJ1dG9ycz48dGl0
bGVzPjx0aXRsZT5PcHRpbWl6YXRpb24gb2YgZ2VuZXJhdG9yIFJlYWN0aXZlIFBvd2VyIERpc3Bh
dGNoIGluIHJlc3RydWN0dXJlZCBwb3dlciBzeXN0ZW1zPC90aXRsZT48c2Vjb25kYXJ5LXRpdGxl
PlRFTkNPTiAyMDE1IC0gMjAxNSBJRUVFIFJlZ2lvbiAxMCBDb25mZXJlbmNlPC9zZWNvbmRhcnkt
dGl0bGU+PGFsdC10aXRsZT5URU5DT04gMjAxNSAtIDIwMTUgSUVFRSBSZWdpb24gMTAgQ29uZmVy
ZW5jZTwvYWx0LXRpdGxlPjwvdGl0bGVzPjxwYWdlcz4xLTU8L3BhZ2VzPjxrZXl3b3Jkcz48a2V5
d29yZD5vcHRpbWlzYXRpb248L2tleXdvcmQ+PGtleXdvcmQ+cG93ZXIgZ2VuZXJhdGlvbiBkaXNw
YXRjaDwva2V5d29yZD48a2V5d29yZD5wb3dlciBnZW5lcmF0aW9uIGVjb25vbWljczwva2V5d29y
ZD48a2V5d29yZD5wb3dlciBnZW5lcmF0aW9uIHNjaGVkdWxpbmc8L2tleXdvcmQ+PGtleXdvcmQ+
cG93ZXIgZ3JpZHM8L2tleXdvcmQ+PGtleXdvcmQ+cG93ZXIgbWFya2V0czwva2V5d29yZD48a2V5
d29yZD5yZWFjdGl2ZSBwb3dlcjwva2V5d29yZD48a2V5d29yZD5JRUVFIDMwLWJ1cyBzeXN0ZW08
L2tleXdvcmQ+PGtleXdvcmQ+UlBETyBtZXRob2Q8L2tleXdvcmQ+PGtleXdvcmQ+ZWxlY3RyaWNp
dHkgbWFya2V0czwva2V5d29yZD48a2V5d29yZD5nZW5lcmF0b3IgcmVhY3RpdmUgcG93ZXIgZGlz
cGF0Y2ggb3B0aW1pemF0aW9uPC9rZXl3b3JkPjxrZXl3b3JkPmdyaWQgY29kZSBsaW1pdHM8L2tl
eXdvcmQ+PGtleXdvcmQ+cmVhY3RpdmUgcG93ZXIgb3V0cHV0czwva2V5d29yZD48a2V5d29yZD5y
ZXN0cnVjdHVyZWQgcG93ZXIgc3lzdGVtczwva2V5d29yZD48a2V5d29yZD5zeXN0ZW0gc2VjdXJp
dHkgcmVxdWlyZW1lbnQ8L2tleXdvcmQ+PGtleXdvcmQ+dHJhbnNtaXNzaW9uIG9wZW4gYWNjZXNz
PC9rZXl3b3JkPjxrZXl3b3JkPkdlbmVyYXRvcnM8L2tleXdvcmQ+PGtleXdvcmQ+TGVhZDwva2V5
d29yZD48a2V5d29yZD5MaW5lYXIgcHJvZ3JhbW1pbmc8L2tleXdvcmQ+PGtleXdvcmQ+T3B0aW1p
emF0aW9uPC9rZXl3b3JkPjxrZXl3b3JkPlNjaGVkdWxlczwva2V5d29yZD48a2V5d29yZD5hbmNp
bGxhcnkgc2VydmljZXM8L2tleXdvcmQ+PGtleXdvcmQ+Z2VuZXJhdG9yIGNhcGFiaWxpdHkgY3Vy
dmU8L2tleXdvcmQ+PGtleXdvcmQ+cG93ZXIgZmFjdG9yPC9rZXl3b3JkPjxrZXl3b3JkPnJlYWN0
aXZlIHBvd2VyIGRpc3BhdGNoPC9rZXl3b3JkPjxrZXl3b3JkPnJlYWN0aXZlIHBvd2VyIHN1cHBv
cnQ8L2tleXdvcmQ+PC9rZXl3b3Jkcz48ZGF0ZXM+PHllYXI+MjAxNTwveWVhcj48cHViLWRhdGVz
PjxkYXRlPjEtNCBOb3YuIDIwMTU8L2RhdGU+PC9wdWItZGF0ZXM+PC9kYXRlcz48aXNibj4yMTU5
LTM0NDI8L2lzYm4+PHVybHM+PC91cmxzPjxlbGVjdHJvbmljLXJlc291cmNlLW51bT4xMC4xMTA5
L1RFTkNPTi4yMDE1LjczNzMxNDY8L2VsZWN0cm9uaWMtcmVzb3VyY2UtbnVtPjwvcmVjb3JkPjwv
Q2l0ZT48Q2l0ZT48QXV0aG9yPkphYnI8L0F1dGhvcj48WWVhcj4yMDA5PC9ZZWFyPjxSZWNOdW0+
MTUzPC9SZWNOdW0+PHJlY29yZD48cmVjLW51bWJlcj4xNTM8L3JlYy1udW1iZXI+PGZvcmVpZ24t
a2V5cz48a2V5IGFwcD0iRU4iIGRiLWlkPSJ3YXQyejV4djM5eng5bGVmZXYydnJ6ZWlmZDlkemZ6
c3g1MHgiIHRpbWVzdGFtcD0iMCI+MTUzPC9rZXk+PC9mb3JlaWduLWtleXM+PHJlZi10eXBlIG5h
bWU9IkpvdXJuYWwgQXJ0aWNsZSI+MTc8L3JlZi10eXBlPjxjb250cmlidXRvcnM+PGF1dGhvcnM+
PGF1dGhvcj5KYWJyLCBSLiBBLjwvYXV0aG9yPjxhdXRob3I+UGFsLCBCLiBDLjwvYXV0aG9yPjwv
YXV0aG9ycz48L2NvbnRyaWJ1dG9ycz48dGl0bGVzPjx0aXRsZT5JbnRlcm1pdHRlbnQgd2luZCBn
ZW5lcmF0aW9uIGluIG9wdGltYWwgcG93ZXIgZmxvdyBkaXNwYXRjaGluZzwvdGl0bGU+PHNlY29u
ZGFyeS10aXRsZT5HZW5lcmF0aW9uLCBUcmFuc21pc3Npb24gJmFtcDsgRGlzdHJpYnV0aW9uLCBJ
RVQ8L3NlY29uZGFyeS10aXRsZT48L3RpdGxlcz48cGFnZXM+NjYtNzQ8L3BhZ2VzPjx2b2x1bWU+
Mzwvdm9sdW1lPjxudW1iZXI+MTwvbnVtYmVyPjxrZXl3b3Jkcz48a2V5d29yZD5sb2FkIGZvcmVj
YXN0aW5nPC9rZXl3b3JkPjxrZXl3b3JkPm5vcm1hbCBkaXN0cmlidXRpb248L2tleXdvcmQ+PGtl
eXdvcmQ+cG93ZXIgZ2VuZXJhdGlvbiBkaXNwYXRjaDwva2V5d29yZD48a2V5d29yZD5zdG9jaGFz
dGljIHByb2Nlc3Nlczwva2V5d29yZD48a2V5d29yZD53aW5kIHBvd2VyPC9rZXl3b3JkPjxrZXl3
b3JkPmJpbW9kYWwgbm9ybWFsIGRpc3RyaWJ1dGlvbjwva2V5d29yZD48a2V5d29yZD5leHRlbmRl
ZCBjb25pYyBxdWFkcmF0aWMgT1BGIHByb2dyYW08L2tleXdvcmQ+PGtleXdvcmQ+aW5kdWN0aW9u
IG1hY2hpbmVzPC9rZXl3b3JkPjxrZXl3b3JkPmludGVybWl0dGVudCB3aW5kIGdlbmVyYXRpb248
L2tleXdvcmQ+PGtleXdvcmQ+b3B0aW1hbCBwb3dlciBmbG93IGRpc3BhdGNoaW5nPC9rZXl3b3Jk
PjxrZXl3b3JkPnJlbGF0aXZlIGZyZXF1ZW5jeSBoaXN0b2dyYW08L2tleXdvcmQ+PGtleXdvcmQ+
c3RvY2hhc3RpYyBtb2RlbDwva2V5d29yZD48a2V5d29yZD53aW5kIHBvd2VyIGZvcmVjYXN0czwv
a2V5d29yZD48L2tleXdvcmRzPjxkYXRlcz48eWVhcj4yMDA5PC95ZWFyPjwvZGF0ZXM+PGlzYm4+
MTc1MS04Njg3PC9pc2JuPjx1cmxzPjwvdXJscz48ZWxlY3Ryb25pYy1yZXNvdXJjZS1udW0+MTAu
MTA0OS9pZXQtZ3RkOjIwMDgwMjczPC9lbGVjdHJvbmljLXJlc291cmNlLW51bT48L3JlY29yZD48
L0NpdGU+PENpdGU+PEF1dGhvcj5IYXBwPC9BdXRob3I+PFllYXI+MTk3NzwvWWVhcj48UmVjTnVt
PjQ2MjwvUmVjTnVtPjxyZWNvcmQ+PHJlYy1udW1iZXI+NDYyPC9yZWMtbnVtYmVyPjxmb3JlaWdu
LWtleXM+PGtleSBhcHA9IkVOIiBkYi1pZD0id2F0Mno1eHYzOXp4OWxlZmV2MnZyemVpZmQ5ZHpm
enN4NTB4IiB0aW1lc3RhbXA9IjAiPjQ2Mjwva2V5PjwvZm9yZWlnbi1rZXlzPjxyZWYtdHlwZSBu
YW1lPSJKb3VybmFsIEFydGljbGUiPjE3PC9yZWYtdHlwZT48Y29udHJpYnV0b3JzPjxhdXRob3Jz
PjxhdXRob3I+SC4gSC4gSGFwcDwvYXV0aG9yPjwvYXV0aG9ycz48L2NvbnRyaWJ1dG9ycz48dGl0
bGVzPjx0aXRsZT5PcHRpbWFsIHBvd2VyIGRpc3BhdGNoJmFtcDsjMjAxNDtBIGNvbXByZWhlbnNp
dmUgc3VydmV5PC90aXRsZT48c2Vjb25kYXJ5LXRpdGxlPklFRUUgVHJhbnNhY3Rpb25zIG9uIFBv
d2VyIEFwcGFyYXR1cyBhbmQgU3lzdGVtczwvc2Vjb25kYXJ5LXRpdGxlPjwvdGl0bGVzPjxwYWdl
cz44NDEtODU0PC9wYWdlcz48dm9sdW1lPjk2PC92b2x1bWU+PG51bWJlcj4zPC9udW1iZXI+PGtl
eXdvcmRzPjxrZXl3b3JkPkNvc3Rpbmc8L2tleXdvcmQ+PGtleXdvcmQ+SW5kdXN0cmlhbCBlY29u
b21pY3M8L2tleXdvcmQ+PGtleXdvcmQ+TG9hZCBmbG93PC9rZXl3b3JkPjxrZXl3b3JkPlBsYXNt
YSB3ZWxkaW5nPC9rZXl3b3JkPjxrZXl3b3JkPlBvd2VyIGdlbmVyYXRpb248L2tleXdvcmQ+PGtl
eXdvcmQ+UG93ZXIgZ2VuZXJhdGlvbiBlY29ub21pY3M8L2tleXdvcmQ+PGtleXdvcmQ+UG93ZXIg
c3lzdGVtIGVjb25vbWljczwva2V5d29yZD48a2V5d29yZD5Qb3dlciBzeXN0ZW0gc2VjdXJpdHk8
L2tleXdvcmQ+PGtleXdvcmQ+UG93ZXIgc3lzdGVtczwva2V5d29yZD48a2V5d29yZD5TeXN0ZW1z
IGVuZ2luZWVyaW5nIGFuZCB0aGVvcnk8L2tleXdvcmQ+PC9rZXl3b3Jkcz48ZGF0ZXM+PHllYXI+
MTk3NzwveWVhcj48L2RhdGVzPjxpc2JuPjAwMTgtOTUxMDwvaXNibj48dXJscz48L3VybHM+PGVs
ZWN0cm9uaWMtcmVzb3VyY2UtbnVtPjEwLjExMDkvVC1QQVMuMTk3Ny4zMjM5NzwvZWxlY3Ryb25p
Yy1yZXNvdXJjZS1udW0+PC9yZWNvcmQ+PC9DaXRlPjxDaXRlPjxBdXRob3I+S290aGFyaTwvQXV0
aG9yPjxZZWFyPjIwMTI8L1llYXI+PFJlY051bT40NzA8L1JlY051bT48cmVjb3JkPjxyZWMtbnVt
YmVyPjQ3MDwvcmVjLW51bWJlcj48Zm9yZWlnbi1rZXlzPjxrZXkgYXBwPSJFTiIgZGItaWQ9Indh
dDJ6NXh2Mzl6eDlsZWZldjJ2cnplaWZkOWR6ZnpzeDUweCIgdGltZXN0YW1wPSIwIj40NzA8L2tl
eT48L2ZvcmVpZ24ta2V5cz48cmVmLXR5cGUgbmFtZT0iQ29uZmVyZW5jZSBQcm9jZWVkaW5ncyI+
MTA8L3JlZi10eXBlPjxjb250cmlidXRvcnM+PGF1dGhvcnM+PGF1dGhvcj5ELiBQLiBLb3RoYXJp
PC9hdXRob3I+PC9hdXRob3JzPjwvY29udHJpYnV0b3JzPjx0aXRsZXM+PHRpdGxlPlBvd2VyIHN5
c3RlbSBvcHRpbWl6YXRpb248L3RpdGxlPjxzZWNvbmRhcnktdGl0bGU+MjAxMiAybmQgTmF0aW9u
YWwgQ29uZmVyZW5jZSBvbiBDb21wdXRhdGlvbmFsIEludGVsbGlnZW5jZSBhbmQgU2lnbmFsIFBy
b2Nlc3NpbmcgKENJU1ApPC9zZWNvbmRhcnktdGl0bGU+PGFsdC10aXRsZT4yMDEyIDJuZCBOYXRp
b25hbCBDb25mZXJlbmNlIG9uIENvbXB1dGF0aW9uYWwgSW50ZWxsaWdlbmNlIGFuZCBTaWduYWwg
UHJvY2Vzc2luZyAoQ0lTUCk8L2FsdC10aXRsZT48L3RpdGxlcz48cGFnZXM+MTgtMjE8L3BhZ2Vz
PjxrZXl3b3Jkcz48a2V5d29yZD5keW5hbWljIHByb2dyYW1taW5nPC9rZXl3b3JkPjxrZXl3b3Jk
PmdlbmV0aWMgYWxnb3JpdGhtczwva2V5d29yZD48a2V5d29yZD5wYXJ0aWNsZSBzd2FybSBvcHRp
bWlzYXRpb248L2tleXdvcmQ+PGtleXdvcmQ+cG93ZXIgZ2VuZXJhdGlvbiBwbGFubmluZzwva2V5
d29yZD48a2V5d29yZD5wb3dlciBnZW5lcmF0aW9uIHJlbGlhYmlsaXR5PC9rZXl3b3JkPjxrZXl3
b3JkPnBvd2VyIHN5c3RlbSBpbnRlcmNvbm5lY3Rpb248L2tleXdvcmQ+PGtleXdvcmQ+c2VhcmNo
IHByb2JsZW1zPC9rZXl3b3JkPjxrZXl3b3JkPnRoZXJtYWwgcG93ZXIgc3RhdGlvbnM8L2tleXdv
cmQ+PGtleXdvcmQ+ZGlmZmVyZW50aWFsIGV2b2x1dGlvbjwva2V5d29yZD48a2V5d29yZD5ldm9s
dXRpb25hcnkgbWV0aG9kPC9rZXl3b3JkPjxrZXl3b3JkPmV2b2x1dGlvbmFyeSBwcm9ncmFtbWlu
Zzwva2V5d29yZD48a2V5d29yZD5nZW5lcmF0aW9uIGFsbG9jYXRpb248L2tleXdvcmQ+PGtleXdv
cmQ+Z2VuZXRpYyBhbGdvcml0aG08L2tleXdvcmQ+PGtleXdvcmQ+aHlicmlkIHNlYXJjaCBtZXRo
b2RzPC9rZXl3b3JkPjxrZXl3b3JkPmludGVyLXV0aWxpdHkgcG93ZXIgdHJhbnNhY3Rpb24gY29u
dHJhY3RzPC9rZXl3b3JkPjxrZXl3b3JkPmxvYWQgZGVtYW5kPC9rZXl3b3JkPjxrZXl3b3JkPmxv
YWQgc2l6ZTwva2V5d29yZD48a2V5d29yZD5tYXRoZW1hdGljYWwgcHJvZ3JhbW1pbmc8L2tleXdv
cmQ+PGtleXdvcmQ+bXVsdGlmdWVsIGVmZmVjdHM8L2tleXdvcmQ+PGtleXdvcmQ+bm9uLXV0aWxp
dHkgZ2VuZXJhdGlvbiBwbGFubmluZzwva2V5d29yZD48a2V5d29yZD5ub25jb252ZXggaW5wdXQt
b3V0cHV0IGNoYXJhY3RlcmlzdGljczwva2V5d29yZD48a2V5d29yZD5vcGVyYXRpb25hbCBjb21w
bGV4aXR5PC9rZXl3b3JkPjxrZXl3b3JkPnByaWNpbmc8L2tleXdvcmQ+PGtleXdvcmQ+c3dhcm0g
b3B0aW1pc2F0aW9uPC9rZXl3b3JkPjxrZXl3b3JkPnRoZXJtYWwgcG93ZXIgZ2VuZXJhdGluZyB1
bml0czwva2V5d29yZD48a2V5d29yZD52YWx2ZS1wb2ludCBsb2FkaW5nczwva2V5d29yZD48a2V5
d29yZD5BbnQgQ29sb255IFNlYXJjaDwva2V5d29yZD48a2V5d29yZD5Fdm9sdXRpb25hcnkgU3Ry
YXRlZ3k8L2tleXdvcmQ+PGtleXdvcmQ+R3JhZGllbnQgdGVjaG5pcXVlczwva2V5d29yZD48a2V5
d29yZD5QYXJ0aWNsZSBTd2FybSBvcHRpbWl6YXRpb248L2tleXdvcmQ+PGtleXdvcmQ+U2ltdWxh
dGVkIEFubmVhbGluZzwva2V5d29yZD48a2V5d29yZD5UYWJ1IFNlYXJjaDwva2V5d29yZD48L2tl
eXdvcmRzPjxkYXRlcz48eWVhcj4yMDEyPC95ZWFyPjxwdWItZGF0ZXM+PGRhdGU+Mi0zIE1hcmNo
IDIwMTI8L2RhdGU+PC9wdWItZGF0ZXM+PC9kYXRlcz48dXJscz48L3VybHM+PGVsZWN0cm9uaWMt
cmVzb3VyY2UtbnVtPjEwLjExMDkvTkNDSVNQLjIwMTIuNjE4OTY2OTwvZWxlY3Ryb25pYy1yZXNv
dXJjZS1udW0+PC9yZWNvcmQ+PC9DaXRlPjwvRW5kTm90ZT5=
</w:fldData>
        </w:fldChar>
      </w:r>
      <w:r w:rsidR="000201C4">
        <w:rPr>
          <w:lang w:eastAsia="en-US"/>
        </w:rPr>
        <w:instrText xml:space="preserve"> ADDIN EN.CITE </w:instrText>
      </w:r>
      <w:r w:rsidR="000201C4">
        <w:rPr>
          <w:lang w:eastAsia="en-US"/>
        </w:rPr>
        <w:fldChar w:fldCharType="begin">
          <w:fldData xml:space="preserve">PEVuZE5vdGU+PENpdGU+PEF1dGhvcj5LaXJzY2hlbjwvQXV0aG9yPjxZZWFyPjIwMTE8L1llYXI+
PFJlY051bT4yMTc8L1JlY051bT48RGlzcGxheVRleHQ+WzUwLCA2NC02OV08L0Rpc3BsYXlUZXh0
PjxyZWNvcmQ+PHJlYy1udW1iZXI+MjE3PC9yZWMtbnVtYmVyPjxmb3JlaWduLWtleXM+PGtleSBh
cHA9IkVOIiBkYi1pZD0id2F0Mno1eHYzOXp4OWxlZmV2MnZyemVpZmQ5ZHpmenN4NTB4IiB0aW1l
c3RhbXA9IjAiPjIxNzwva2V5PjwvZm9yZWlnbi1rZXlzPjxyZWYtdHlwZSBuYW1lPSJKb3VybmFs
IEFydGljbGUiPjE3PC9yZWYtdHlwZT48Y29udHJpYnV0b3JzPjxhdXRob3JzPjxhdXRob3I+RGFu
aWVsIEtpcnNjaGVuPC9hdXRob3I+PC9hdXRob3JzPjwvY29udHJpYnV0b3JzPjx0aXRsZXM+PHRp
dGxlPk9wdGltYWwgUG93ZXIgRmxvdzwvdGl0bGU+PHNlY29uZGFyeS10aXRsZT5Vbml2ZXJzaXR5
IG9mIFdhc2hpbmd0b248L3NlY29uZGFyeS10aXRsZT48L3RpdGxlcz48ZGF0ZXM+PHllYXI+MjAx
MTwveWVhcj48L2RhdGVzPjx1cmxzPjxyZWxhdGVkLXVybHM+PHVybD53d3cuZWUud2FzaGluZ3Rv
bi5lZHUvcmVzZWFyY2gvcmVhbC9MaWJyYXJ5L1RlYWNoaW5nLzA2LU9QRi5wcHR44oCOPC91cmw+
PC9yZWxhdGVkLXVybHM+PC91cmxzPjwvcmVjb3JkPjwvQ2l0ZT48Q2l0ZT48QXV0aG9yPktpcnNj
aGVuPC9BdXRob3I+PFllYXI+MjAwNDwvWWVhcj48UmVjTnVtPjEwMDwvUmVjTnVtPjxyZWNvcmQ+
PHJlYy1udW1iZXI+MTAwPC9yZWMtbnVtYmVyPjxmb3JlaWduLWtleXM+PGtleSBhcHA9IkVOIiBk
Yi1pZD0id2F0Mno1eHYzOXp4OWxlZmV2MnZyemVpZmQ5ZHpmenN4NTB4IiB0aW1lc3RhbXA9IjAi
PjEwMDwva2V5PjwvZm9yZWlnbi1rZXlzPjxyZWYtdHlwZSBuYW1lPSJKb3VybmFsIEFydGljbGUi
PjE3PC9yZWYtdHlwZT48Y29udHJpYnV0b3JzPjxhdXRob3JzPjxhdXRob3I+RGFuaWVsIEtpcnNj
aGVuPC9hdXRob3I+PC9hdXRob3JzPjwvY29udHJpYnV0b3JzPjx0aXRsZXM+PHRpdGxlPkVjb25v
bWljIERpc3BhdGNoIGFuZCBJbnRyb2R1Y3Rpb24gdG8gT3B0aW1pc2F0aW9uPC90aXRsZT48c2Vj
b25kYXJ5LXRpdGxlPlRoZSBVbml2ZXJzaXR5IG9mIE1hbmNoZXN0ZXI8L3NlY29uZGFyeS10aXRs
ZT48L3RpdGxlcz48ZGF0ZXM+PHllYXI+MjAwNDwveWVhcj48L2RhdGVzPjx1cmxzPjxyZWxhdGVk
LXVybHM+PHVybD5odHRwOi8vZWxlY3RyaWNhbC5jc3UuZWR1LnR3L01hdGVyaWFsL0VFNFkvRUU0
NTg1NjMucGRmPC91cmw+PC9yZWxhdGVkLXVybHM+PC91cmxzPjwvcmVjb3JkPjwvQ2l0ZT48Q2l0
ZT48QXV0aG9yPk1vbW9oPC9BdXRob3I+PFllYXI+MTk5OTwvWWVhcj48UmVjTnVtPjEzNTwvUmVj
TnVtPjxyZWNvcmQ+PHJlYy1udW1iZXI+MTM1PC9yZWMtbnVtYmVyPjxmb3JlaWduLWtleXM+PGtl
eSBhcHA9IkVOIiBkYi1pZD0id2F0Mno1eHYzOXp4OWxlZmV2MnZyemVpZmQ5ZHpmenN4NTB4IiB0
aW1lc3RhbXA9IjAiPjEzNTwva2V5PjwvZm9yZWlnbi1rZXlzPjxyZWYtdHlwZSBuYW1lPSJKb3Vy
bmFsIEFydGljbGUiPjE3PC9yZWYtdHlwZT48Y29udHJpYnV0b3JzPjxhdXRob3JzPjxhdXRob3I+
TW9tb2gsIEouIEEuPC9hdXRob3I+PGF1dGhvcj5FbC1IYXdhcnksIE0uIEUuPC9hdXRob3I+PGF1
dGhvcj5BZGFwYSwgUi48L2F1dGhvcj48L2F1dGhvcnM+PC9jb250cmlidXRvcnM+PHRpdGxlcz48
dGl0bGU+QSByZXZpZXcgb2Ygc2VsZWN0ZWQgb3B0aW1hbCBwb3dlciBmbG93IGxpdGVyYXR1cmUg
dG8gMTk5My4gSUkuIE5ld3RvbiwgbGluZWFyIHByb2dyYW1taW5nIGFuZCBpbnRlcmlvciBwb2lu
dCBtZXRob2RzPC90aXRsZT48c2Vjb25kYXJ5LXRpdGxlPlBvd2VyIFN5c3RlbXMsIElFRUUgVHJh
bnNhY3Rpb25zIG9uPC9zZWNvbmRhcnktdGl0bGU+PC90aXRsZXM+PHBhZ2VzPjEwNS0xMTE8L3Bh
Z2VzPjx2b2x1bWU+MTQ8L3ZvbHVtZT48bnVtYmVyPjE8L251bWJlcj48a2V5d29yZHM+PGtleXdv
cmQ+TmV3dG9uLVJhcGhzb24gbWV0aG9kPC9rZXl3b3JkPjxrZXl3b3JkPmxpbmVhciBwcm9ncmFt
bWluZzwva2V5d29yZD48a2V5d29yZD5sb2FkIGZsb3c8L2tleXdvcmQ+PGtleXdvcmQ+cmV2aWV3
czwva2V5d29yZD48a2V5d29yZD5OZXd0b24tUmFwaHNvbiBiYXNlZCBtZXRob2Q8L2tleXdvcmQ+
PGtleXdvcmQ+aW50ZXJpb3IgcG9pbnQgbWV0aG9kPC9rZXl3b3JkPjxrZXl3b3JkPm9wdGltYWwg
cG93ZXIgZmxvdyBsaXRlcmF0dXJlIHJldmlldzwva2V5d29yZD48a2V5d29yZD5Db25zdHJhaW50
IG9wdGltaXphdGlvbjwva2V5d29yZD48a2V5d29yZD5MYWdyYW5naWFuIGZ1bmN0aW9uczwva2V5
d29yZD48a2V5d29yZD5Qb3dlciBnZW5lcmF0aW9uIGVjb25vbWljczwva2V5d29yZD48a2V5d29y
ZD5Qb3dlciBzeXN0ZW0gYW5hbHlzaXMgY29tcHV0aW5nPC9rZXl3b3JkPjxrZXl3b3JkPlBvd2Vy
IHN5c3RlbSBlY29ub21pY3M8L2tleXdvcmQ+PGtleXdvcmQ+UG93ZXIgc3lzdGVtIHNlY3VyaXR5
PC9rZXl3b3JkPjxrZXl3b3JkPlF1YWRyYXRpYyBwcm9ncmFtbWluZzwva2V5d29yZD48a2V5d29y
ZD5TeXN0ZW0gdGVzdGluZzwva2V5d29yZD48L2tleXdvcmRzPjxkYXRlcz48eWVhcj4xOTk5PC95
ZWFyPjwvZGF0ZXM+PGlzYm4+MDg4NS04OTUwPC9pc2JuPjx1cmxzPjwvdXJscz48ZWxlY3Ryb25p
Yy1yZXNvdXJjZS1udW0+MTAuMTEwOS81OS43NDQ0OTU8L2VsZWN0cm9uaWMtcmVzb3VyY2UtbnVt
PjwvcmVjb3JkPjwvQ2l0ZT48Q2l0ZT48QXV0aG9yPktvdGhhcmk8L0F1dGhvcj48WWVhcj4yMDEy
PC9ZZWFyPjxSZWNOdW0+NDcwPC9SZWNOdW0+PHJlY29yZD48cmVjLW51bWJlcj40NzA8L3JlYy1u
dW1iZXI+PGZvcmVpZ24ta2V5cz48a2V5IGFwcD0iRU4iIGRiLWlkPSJ3YXQyejV4djM5eng5bGVm
ZXYydnJ6ZWlmZDlkemZ6c3g1MHgiIHRpbWVzdGFtcD0iMCI+NDcwPC9rZXk+PC9mb3JlaWduLWtl
eXM+PHJlZi10eXBlIG5hbWU9IkNvbmZlcmVuY2UgUHJvY2VlZGluZ3MiPjEwPC9yZWYtdHlwZT48
Y29udHJpYnV0b3JzPjxhdXRob3JzPjxhdXRob3I+RC4gUC4gS290aGFyaTwvYXV0aG9yPjwvYXV0
aG9ycz48L2NvbnRyaWJ1dG9ycz48dGl0bGVzPjx0aXRsZT5Qb3dlciBzeXN0ZW0gb3B0aW1pemF0
aW9uPC90aXRsZT48c2Vjb25kYXJ5LXRpdGxlPjIwMTIgMm5kIE5hdGlvbmFsIENvbmZlcmVuY2Ug
b24gQ29tcHV0YXRpb25hbCBJbnRlbGxpZ2VuY2UgYW5kIFNpZ25hbCBQcm9jZXNzaW5nIChDSVNQ
KTwvc2Vjb25kYXJ5LXRpdGxlPjxhbHQtdGl0bGU+MjAxMiAybmQgTmF0aW9uYWwgQ29uZmVyZW5j
ZSBvbiBDb21wdXRhdGlvbmFsIEludGVsbGlnZW5jZSBhbmQgU2lnbmFsIFByb2Nlc3NpbmcgKENJ
U1ApPC9hbHQtdGl0bGU+PC90aXRsZXM+PHBhZ2VzPjE4LTIxPC9wYWdlcz48a2V5d29yZHM+PGtl
eXdvcmQ+ZHluYW1pYyBwcm9ncmFtbWluZzwva2V5d29yZD48a2V5d29yZD5nZW5ldGljIGFsZ29y
aXRobXM8L2tleXdvcmQ+PGtleXdvcmQ+cGFydGljbGUgc3dhcm0gb3B0aW1pc2F0aW9uPC9rZXl3
b3JkPjxrZXl3b3JkPnBvd2VyIGdlbmVyYXRpb24gcGxhbm5pbmc8L2tleXdvcmQ+PGtleXdvcmQ+
cG93ZXIgZ2VuZXJhdGlvbiByZWxpYWJpbGl0eTwva2V5d29yZD48a2V5d29yZD5wb3dlciBzeXN0
ZW0gaW50ZXJjb25uZWN0aW9uPC9rZXl3b3JkPjxrZXl3b3JkPnNlYXJjaCBwcm9ibGVtczwva2V5
d29yZD48a2V5d29yZD50aGVybWFsIHBvd2VyIHN0YXRpb25zPC9rZXl3b3JkPjxrZXl3b3JkPmRp
ZmZlcmVudGlhbCBldm9sdXRpb248L2tleXdvcmQ+PGtleXdvcmQ+ZXZvbHV0aW9uYXJ5IG1ldGhv
ZDwva2V5d29yZD48a2V5d29yZD5ldm9sdXRpb25hcnkgcHJvZ3JhbW1pbmc8L2tleXdvcmQ+PGtl
eXdvcmQ+Z2VuZXJhdGlvbiBhbGxvY2F0aW9uPC9rZXl3b3JkPjxrZXl3b3JkPmdlbmV0aWMgYWxn
b3JpdGhtPC9rZXl3b3JkPjxrZXl3b3JkPmh5YnJpZCBzZWFyY2ggbWV0aG9kczwva2V5d29yZD48
a2V5d29yZD5pbnRlci11dGlsaXR5IHBvd2VyIHRyYW5zYWN0aW9uIGNvbnRyYWN0czwva2V5d29y
ZD48a2V5d29yZD5sb2FkIGRlbWFuZDwva2V5d29yZD48a2V5d29yZD5sb2FkIHNpemU8L2tleXdv
cmQ+PGtleXdvcmQ+bWF0aGVtYXRpY2FsIHByb2dyYW1taW5nPC9rZXl3b3JkPjxrZXl3b3JkPm11
bHRpZnVlbCBlZmZlY3RzPC9rZXl3b3JkPjxrZXl3b3JkPm5vbi11dGlsaXR5IGdlbmVyYXRpb24g
cGxhbm5pbmc8L2tleXdvcmQ+PGtleXdvcmQ+bm9uY29udmV4IGlucHV0LW91dHB1dCBjaGFyYWN0
ZXJpc3RpY3M8L2tleXdvcmQ+PGtleXdvcmQ+b3BlcmF0aW9uYWwgY29tcGxleGl0eTwva2V5d29y
ZD48a2V5d29yZD5wcmljaW5nPC9rZXl3b3JkPjxrZXl3b3JkPnN3YXJtIG9wdGltaXNhdGlvbjwv
a2V5d29yZD48a2V5d29yZD50aGVybWFsIHBvd2VyIGdlbmVyYXRpbmcgdW5pdHM8L2tleXdvcmQ+
PGtleXdvcmQ+dmFsdmUtcG9pbnQgbG9hZGluZ3M8L2tleXdvcmQ+PGtleXdvcmQ+QW50IENvbG9u
eSBTZWFyY2g8L2tleXdvcmQ+PGtleXdvcmQ+RXZvbHV0aW9uYXJ5IFN0cmF0ZWd5PC9rZXl3b3Jk
PjxrZXl3b3JkPkdyYWRpZW50IHRlY2huaXF1ZXM8L2tleXdvcmQ+PGtleXdvcmQ+UGFydGljbGUg
U3dhcm0gb3B0aW1pemF0aW9uPC9rZXl3b3JkPjxrZXl3b3JkPlNpbXVsYXRlZCBBbm5lYWxpbmc8
L2tleXdvcmQ+PGtleXdvcmQ+VGFidSBTZWFyY2g8L2tleXdvcmQ+PC9rZXl3b3Jkcz48ZGF0ZXM+
PHllYXI+MjAxMjwveWVhcj48cHViLWRhdGVzPjxkYXRlPjItMyBNYXJjaCAyMDEyPC9kYXRlPjwv
cHViLWRhdGVzPjwvZGF0ZXM+PHVybHM+PC91cmxzPjxlbGVjdHJvbmljLXJlc291cmNlLW51bT4x
MC4xMTA5L05DQ0lTUC4yMDEyLjYxODk2Njk8L2VsZWN0cm9uaWMtcmVzb3VyY2UtbnVtPjwvcmVj
b3JkPjwvQ2l0ZT48Q2l0ZT48QXV0aG9yPkd1bWVyYS1Ub3F1ZTwvQXV0aG9yPjxZZWFyPjIwMTU8
L1llYXI+PFJlY051bT40NjY8L1JlY051bT48cmVjb3JkPjxyZWMtbnVtYmVyPjQ2NjwvcmVjLW51
bWJlcj48Zm9yZWlnbi1rZXlzPjxrZXkgYXBwPSJFTiIgZGItaWQ9IndhdDJ6NXh2Mzl6eDlsZWZl
djJ2cnplaWZkOWR6ZnpzeDUweCIgdGltZXN0YW1wPSIwIj40NjY8L2tleT48L2ZvcmVpZ24ta2V5
cz48cmVmLXR5cGUgbmFtZT0iQ29uZmVyZW5jZSBQcm9jZWVkaW5ncyI+MTA8L3JlZi10eXBlPjxj
b250cmlidXRvcnM+PGF1dGhvcnM+PGF1dGhvcj5WLiBKLiBHdW1lcmEtVG9xdWU8L2F1dGhvcj48
YXV0aG9yPkEuIEMuIE5lcnZlczwvYXV0aG9yPjwvYXV0aG9ycz48L2NvbnRyaWJ1dG9ycz48dGl0
bGVzPjx0aXRsZT5PcHRpbWl6YXRpb24gb2YgZ2VuZXJhdG9yIFJlYWN0aXZlIFBvd2VyIERpc3Bh
dGNoIGluIHJlc3RydWN0dXJlZCBwb3dlciBzeXN0ZW1zPC90aXRsZT48c2Vjb25kYXJ5LXRpdGxl
PlRFTkNPTiAyMDE1IC0gMjAxNSBJRUVFIFJlZ2lvbiAxMCBDb25mZXJlbmNlPC9zZWNvbmRhcnkt
dGl0bGU+PGFsdC10aXRsZT5URU5DT04gMjAxNSAtIDIwMTUgSUVFRSBSZWdpb24gMTAgQ29uZmVy
ZW5jZTwvYWx0LXRpdGxlPjwvdGl0bGVzPjxwYWdlcz4xLTU8L3BhZ2VzPjxrZXl3b3Jkcz48a2V5
d29yZD5vcHRpbWlzYXRpb248L2tleXdvcmQ+PGtleXdvcmQ+cG93ZXIgZ2VuZXJhdGlvbiBkaXNw
YXRjaDwva2V5d29yZD48a2V5d29yZD5wb3dlciBnZW5lcmF0aW9uIGVjb25vbWljczwva2V5d29y
ZD48a2V5d29yZD5wb3dlciBnZW5lcmF0aW9uIHNjaGVkdWxpbmc8L2tleXdvcmQ+PGtleXdvcmQ+
cG93ZXIgZ3JpZHM8L2tleXdvcmQ+PGtleXdvcmQ+cG93ZXIgbWFya2V0czwva2V5d29yZD48a2V5
d29yZD5yZWFjdGl2ZSBwb3dlcjwva2V5d29yZD48a2V5d29yZD5JRUVFIDMwLWJ1cyBzeXN0ZW08
L2tleXdvcmQ+PGtleXdvcmQ+UlBETyBtZXRob2Q8L2tleXdvcmQ+PGtleXdvcmQ+ZWxlY3RyaWNp
dHkgbWFya2V0czwva2V5d29yZD48a2V5d29yZD5nZW5lcmF0b3IgcmVhY3RpdmUgcG93ZXIgZGlz
cGF0Y2ggb3B0aW1pemF0aW9uPC9rZXl3b3JkPjxrZXl3b3JkPmdyaWQgY29kZSBsaW1pdHM8L2tl
eXdvcmQ+PGtleXdvcmQ+cmVhY3RpdmUgcG93ZXIgb3V0cHV0czwva2V5d29yZD48a2V5d29yZD5y
ZXN0cnVjdHVyZWQgcG93ZXIgc3lzdGVtczwva2V5d29yZD48a2V5d29yZD5zeXN0ZW0gc2VjdXJp
dHkgcmVxdWlyZW1lbnQ8L2tleXdvcmQ+PGtleXdvcmQ+dHJhbnNtaXNzaW9uIG9wZW4gYWNjZXNz
PC9rZXl3b3JkPjxrZXl3b3JkPkdlbmVyYXRvcnM8L2tleXdvcmQ+PGtleXdvcmQ+TGVhZDwva2V5
d29yZD48a2V5d29yZD5MaW5lYXIgcHJvZ3JhbW1pbmc8L2tleXdvcmQ+PGtleXdvcmQ+T3B0aW1p
emF0aW9uPC9rZXl3b3JkPjxrZXl3b3JkPlNjaGVkdWxlczwva2V5d29yZD48a2V5d29yZD5hbmNp
bGxhcnkgc2VydmljZXM8L2tleXdvcmQ+PGtleXdvcmQ+Z2VuZXJhdG9yIGNhcGFiaWxpdHkgY3Vy
dmU8L2tleXdvcmQ+PGtleXdvcmQ+cG93ZXIgZmFjdG9yPC9rZXl3b3JkPjxrZXl3b3JkPnJlYWN0
aXZlIHBvd2VyIGRpc3BhdGNoPC9rZXl3b3JkPjxrZXl3b3JkPnJlYWN0aXZlIHBvd2VyIHN1cHBv
cnQ8L2tleXdvcmQ+PC9rZXl3b3Jkcz48ZGF0ZXM+PHllYXI+MjAxNTwveWVhcj48cHViLWRhdGVz
PjxkYXRlPjEtNCBOb3YuIDIwMTU8L2RhdGU+PC9wdWItZGF0ZXM+PC9kYXRlcz48aXNibj4yMTU5
LTM0NDI8L2lzYm4+PHVybHM+PC91cmxzPjxlbGVjdHJvbmljLXJlc291cmNlLW51bT4xMC4xMTA5
L1RFTkNPTi4yMDE1LjczNzMxNDY8L2VsZWN0cm9uaWMtcmVzb3VyY2UtbnVtPjwvcmVjb3JkPjwv
Q2l0ZT48Q2l0ZT48QXV0aG9yPkphYnI8L0F1dGhvcj48WWVhcj4yMDA5PC9ZZWFyPjxSZWNOdW0+
MTUzPC9SZWNOdW0+PHJlY29yZD48cmVjLW51bWJlcj4xNTM8L3JlYy1udW1iZXI+PGZvcmVpZ24t
a2V5cz48a2V5IGFwcD0iRU4iIGRiLWlkPSJ3YXQyejV4djM5eng5bGVmZXYydnJ6ZWlmZDlkemZ6
c3g1MHgiIHRpbWVzdGFtcD0iMCI+MTUzPC9rZXk+PC9mb3JlaWduLWtleXM+PHJlZi10eXBlIG5h
bWU9IkpvdXJuYWwgQXJ0aWNsZSI+MTc8L3JlZi10eXBlPjxjb250cmlidXRvcnM+PGF1dGhvcnM+
PGF1dGhvcj5KYWJyLCBSLiBBLjwvYXV0aG9yPjxhdXRob3I+UGFsLCBCLiBDLjwvYXV0aG9yPjwv
YXV0aG9ycz48L2NvbnRyaWJ1dG9ycz48dGl0bGVzPjx0aXRsZT5JbnRlcm1pdHRlbnQgd2luZCBn
ZW5lcmF0aW9uIGluIG9wdGltYWwgcG93ZXIgZmxvdyBkaXNwYXRjaGluZzwvdGl0bGU+PHNlY29u
ZGFyeS10aXRsZT5HZW5lcmF0aW9uLCBUcmFuc21pc3Npb24gJmFtcDsgRGlzdHJpYnV0aW9uLCBJ
RVQ8L3NlY29uZGFyeS10aXRsZT48L3RpdGxlcz48cGFnZXM+NjYtNzQ8L3BhZ2VzPjx2b2x1bWU+
Mzwvdm9sdW1lPjxudW1iZXI+MTwvbnVtYmVyPjxrZXl3b3Jkcz48a2V5d29yZD5sb2FkIGZvcmVj
YXN0aW5nPC9rZXl3b3JkPjxrZXl3b3JkPm5vcm1hbCBkaXN0cmlidXRpb248L2tleXdvcmQ+PGtl
eXdvcmQ+cG93ZXIgZ2VuZXJhdGlvbiBkaXNwYXRjaDwva2V5d29yZD48a2V5d29yZD5zdG9jaGFz
dGljIHByb2Nlc3Nlczwva2V5d29yZD48a2V5d29yZD53aW5kIHBvd2VyPC9rZXl3b3JkPjxrZXl3
b3JkPmJpbW9kYWwgbm9ybWFsIGRpc3RyaWJ1dGlvbjwva2V5d29yZD48a2V5d29yZD5leHRlbmRl
ZCBjb25pYyBxdWFkcmF0aWMgT1BGIHByb2dyYW08L2tleXdvcmQ+PGtleXdvcmQ+aW5kdWN0aW9u
IG1hY2hpbmVzPC9rZXl3b3JkPjxrZXl3b3JkPmludGVybWl0dGVudCB3aW5kIGdlbmVyYXRpb248
L2tleXdvcmQ+PGtleXdvcmQ+b3B0aW1hbCBwb3dlciBmbG93IGRpc3BhdGNoaW5nPC9rZXl3b3Jk
PjxrZXl3b3JkPnJlbGF0aXZlIGZyZXF1ZW5jeSBoaXN0b2dyYW08L2tleXdvcmQ+PGtleXdvcmQ+
c3RvY2hhc3RpYyBtb2RlbDwva2V5d29yZD48a2V5d29yZD53aW5kIHBvd2VyIGZvcmVjYXN0czwv
a2V5d29yZD48L2tleXdvcmRzPjxkYXRlcz48eWVhcj4yMDA5PC95ZWFyPjwvZGF0ZXM+PGlzYm4+
MTc1MS04Njg3PC9pc2JuPjx1cmxzPjwvdXJscz48ZWxlY3Ryb25pYy1yZXNvdXJjZS1udW0+MTAu
MTA0OS9pZXQtZ3RkOjIwMDgwMjczPC9lbGVjdHJvbmljLXJlc291cmNlLW51bT48L3JlY29yZD48
L0NpdGU+PENpdGU+PEF1dGhvcj5IYXBwPC9BdXRob3I+PFllYXI+MTk3NzwvWWVhcj48UmVjTnVt
PjQ2MjwvUmVjTnVtPjxyZWNvcmQ+PHJlYy1udW1iZXI+NDYyPC9yZWMtbnVtYmVyPjxmb3JlaWdu
LWtleXM+PGtleSBhcHA9IkVOIiBkYi1pZD0id2F0Mno1eHYzOXp4OWxlZmV2MnZyemVpZmQ5ZHpm
enN4NTB4IiB0aW1lc3RhbXA9IjAiPjQ2Mjwva2V5PjwvZm9yZWlnbi1rZXlzPjxyZWYtdHlwZSBu
YW1lPSJKb3VybmFsIEFydGljbGUiPjE3PC9yZWYtdHlwZT48Y29udHJpYnV0b3JzPjxhdXRob3Jz
PjxhdXRob3I+SC4gSC4gSGFwcDwvYXV0aG9yPjwvYXV0aG9ycz48L2NvbnRyaWJ1dG9ycz48dGl0
bGVzPjx0aXRsZT5PcHRpbWFsIHBvd2VyIGRpc3BhdGNoJmFtcDsjMjAxNDtBIGNvbXByZWhlbnNp
dmUgc3VydmV5PC90aXRsZT48c2Vjb25kYXJ5LXRpdGxlPklFRUUgVHJhbnNhY3Rpb25zIG9uIFBv
d2VyIEFwcGFyYXR1cyBhbmQgU3lzdGVtczwvc2Vjb25kYXJ5LXRpdGxlPjwvdGl0bGVzPjxwYWdl
cz44NDEtODU0PC9wYWdlcz48dm9sdW1lPjk2PC92b2x1bWU+PG51bWJlcj4zPC9udW1iZXI+PGtl
eXdvcmRzPjxrZXl3b3JkPkNvc3Rpbmc8L2tleXdvcmQ+PGtleXdvcmQ+SW5kdXN0cmlhbCBlY29u
b21pY3M8L2tleXdvcmQ+PGtleXdvcmQ+TG9hZCBmbG93PC9rZXl3b3JkPjxrZXl3b3JkPlBsYXNt
YSB3ZWxkaW5nPC9rZXl3b3JkPjxrZXl3b3JkPlBvd2VyIGdlbmVyYXRpb248L2tleXdvcmQ+PGtl
eXdvcmQ+UG93ZXIgZ2VuZXJhdGlvbiBlY29ub21pY3M8L2tleXdvcmQ+PGtleXdvcmQ+UG93ZXIg
c3lzdGVtIGVjb25vbWljczwva2V5d29yZD48a2V5d29yZD5Qb3dlciBzeXN0ZW0gc2VjdXJpdHk8
L2tleXdvcmQ+PGtleXdvcmQ+UG93ZXIgc3lzdGVtczwva2V5d29yZD48a2V5d29yZD5TeXN0ZW1z
IGVuZ2luZWVyaW5nIGFuZCB0aGVvcnk8L2tleXdvcmQ+PC9rZXl3b3Jkcz48ZGF0ZXM+PHllYXI+
MTk3NzwveWVhcj48L2RhdGVzPjxpc2JuPjAwMTgtOTUxMDwvaXNibj48dXJscz48L3VybHM+PGVs
ZWN0cm9uaWMtcmVzb3VyY2UtbnVtPjEwLjExMDkvVC1QQVMuMTk3Ny4zMjM5NzwvZWxlY3Ryb25p
Yy1yZXNvdXJjZS1udW0+PC9yZWNvcmQ+PC9DaXRlPjxDaXRlPjxBdXRob3I+S290aGFyaTwvQXV0
aG9yPjxZZWFyPjIwMTI8L1llYXI+PFJlY051bT40NzA8L1JlY051bT48cmVjb3JkPjxyZWMtbnVt
YmVyPjQ3MDwvcmVjLW51bWJlcj48Zm9yZWlnbi1rZXlzPjxrZXkgYXBwPSJFTiIgZGItaWQ9Indh
dDJ6NXh2Mzl6eDlsZWZldjJ2cnplaWZkOWR6ZnpzeDUweCIgdGltZXN0YW1wPSIwIj40NzA8L2tl
eT48L2ZvcmVpZ24ta2V5cz48cmVmLXR5cGUgbmFtZT0iQ29uZmVyZW5jZSBQcm9jZWVkaW5ncyI+
MTA8L3JlZi10eXBlPjxjb250cmlidXRvcnM+PGF1dGhvcnM+PGF1dGhvcj5ELiBQLiBLb3RoYXJp
PC9hdXRob3I+PC9hdXRob3JzPjwvY29udHJpYnV0b3JzPjx0aXRsZXM+PHRpdGxlPlBvd2VyIHN5
c3RlbSBvcHRpbWl6YXRpb248L3RpdGxlPjxzZWNvbmRhcnktdGl0bGU+MjAxMiAybmQgTmF0aW9u
YWwgQ29uZmVyZW5jZSBvbiBDb21wdXRhdGlvbmFsIEludGVsbGlnZW5jZSBhbmQgU2lnbmFsIFBy
b2Nlc3NpbmcgKENJU1ApPC9zZWNvbmRhcnktdGl0bGU+PGFsdC10aXRsZT4yMDEyIDJuZCBOYXRp
b25hbCBDb25mZXJlbmNlIG9uIENvbXB1dGF0aW9uYWwgSW50ZWxsaWdlbmNlIGFuZCBTaWduYWwg
UHJvY2Vzc2luZyAoQ0lTUCk8L2FsdC10aXRsZT48L3RpdGxlcz48cGFnZXM+MTgtMjE8L3BhZ2Vz
PjxrZXl3b3Jkcz48a2V5d29yZD5keW5hbWljIHByb2dyYW1taW5nPC9rZXl3b3JkPjxrZXl3b3Jk
PmdlbmV0aWMgYWxnb3JpdGhtczwva2V5d29yZD48a2V5d29yZD5wYXJ0aWNsZSBzd2FybSBvcHRp
bWlzYXRpb248L2tleXdvcmQ+PGtleXdvcmQ+cG93ZXIgZ2VuZXJhdGlvbiBwbGFubmluZzwva2V5
d29yZD48a2V5d29yZD5wb3dlciBnZW5lcmF0aW9uIHJlbGlhYmlsaXR5PC9rZXl3b3JkPjxrZXl3
b3JkPnBvd2VyIHN5c3RlbSBpbnRlcmNvbm5lY3Rpb248L2tleXdvcmQ+PGtleXdvcmQ+c2VhcmNo
IHByb2JsZW1zPC9rZXl3b3JkPjxrZXl3b3JkPnRoZXJtYWwgcG93ZXIgc3RhdGlvbnM8L2tleXdv
cmQ+PGtleXdvcmQ+ZGlmZmVyZW50aWFsIGV2b2x1dGlvbjwva2V5d29yZD48a2V5d29yZD5ldm9s
dXRpb25hcnkgbWV0aG9kPC9rZXl3b3JkPjxrZXl3b3JkPmV2b2x1dGlvbmFyeSBwcm9ncmFtbWlu
Zzwva2V5d29yZD48a2V5d29yZD5nZW5lcmF0aW9uIGFsbG9jYXRpb248L2tleXdvcmQ+PGtleXdv
cmQ+Z2VuZXRpYyBhbGdvcml0aG08L2tleXdvcmQ+PGtleXdvcmQ+aHlicmlkIHNlYXJjaCBtZXRo
b2RzPC9rZXl3b3JkPjxrZXl3b3JkPmludGVyLXV0aWxpdHkgcG93ZXIgdHJhbnNhY3Rpb24gY29u
dHJhY3RzPC9rZXl3b3JkPjxrZXl3b3JkPmxvYWQgZGVtYW5kPC9rZXl3b3JkPjxrZXl3b3JkPmxv
YWQgc2l6ZTwva2V5d29yZD48a2V5d29yZD5tYXRoZW1hdGljYWwgcHJvZ3JhbW1pbmc8L2tleXdv
cmQ+PGtleXdvcmQ+bXVsdGlmdWVsIGVmZmVjdHM8L2tleXdvcmQ+PGtleXdvcmQ+bm9uLXV0aWxp
dHkgZ2VuZXJhdGlvbiBwbGFubmluZzwva2V5d29yZD48a2V5d29yZD5ub25jb252ZXggaW5wdXQt
b3V0cHV0IGNoYXJhY3RlcmlzdGljczwva2V5d29yZD48a2V5d29yZD5vcGVyYXRpb25hbCBjb21w
bGV4aXR5PC9rZXl3b3JkPjxrZXl3b3JkPnByaWNpbmc8L2tleXdvcmQ+PGtleXdvcmQ+c3dhcm0g
b3B0aW1pc2F0aW9uPC9rZXl3b3JkPjxrZXl3b3JkPnRoZXJtYWwgcG93ZXIgZ2VuZXJhdGluZyB1
bml0czwva2V5d29yZD48a2V5d29yZD52YWx2ZS1wb2ludCBsb2FkaW5nczwva2V5d29yZD48a2V5
d29yZD5BbnQgQ29sb255IFNlYXJjaDwva2V5d29yZD48a2V5d29yZD5Fdm9sdXRpb25hcnkgU3Ry
YXRlZ3k8L2tleXdvcmQ+PGtleXdvcmQ+R3JhZGllbnQgdGVjaG5pcXVlczwva2V5d29yZD48a2V5
d29yZD5QYXJ0aWNsZSBTd2FybSBvcHRpbWl6YXRpb248L2tleXdvcmQ+PGtleXdvcmQ+U2ltdWxh
dGVkIEFubmVhbGluZzwva2V5d29yZD48a2V5d29yZD5UYWJ1IFNlYXJjaDwva2V5d29yZD48L2tl
eXdvcmRzPjxkYXRlcz48eWVhcj4yMDEyPC95ZWFyPjxwdWItZGF0ZXM+PGRhdGU+Mi0zIE1hcmNo
IDIwMTI8L2RhdGU+PC9wdWItZGF0ZXM+PC9kYXRlcz48dXJscz48L3VybHM+PGVsZWN0cm9uaWMt
cmVzb3VyY2UtbnVtPjEwLjExMDkvTkNDSVNQLjIwMTIuNjE4OTY2OTwvZWxlY3Ryb25pYy1yZXNv
dXJjZS1udW0+PC9yZWNvcmQ+PC9DaXRlPjwvRW5kTm90ZT5=
</w:fldData>
        </w:fldChar>
      </w:r>
      <w:r w:rsidR="000201C4">
        <w:rPr>
          <w:lang w:eastAsia="en-US"/>
        </w:rPr>
        <w:instrText xml:space="preserve"> ADDIN EN.CITE.DATA </w:instrText>
      </w:r>
      <w:r w:rsidR="000201C4">
        <w:rPr>
          <w:lang w:eastAsia="en-US"/>
        </w:rPr>
      </w:r>
      <w:r w:rsidR="000201C4">
        <w:rPr>
          <w:lang w:eastAsia="en-US"/>
        </w:rPr>
        <w:fldChar w:fldCharType="end"/>
      </w:r>
      <w:r w:rsidR="00B66598" w:rsidRPr="00ED6412">
        <w:rPr>
          <w:lang w:eastAsia="en-US"/>
        </w:rPr>
      </w:r>
      <w:r w:rsidR="00B66598" w:rsidRPr="00ED6412">
        <w:rPr>
          <w:lang w:eastAsia="en-US"/>
        </w:rPr>
        <w:fldChar w:fldCharType="separate"/>
      </w:r>
      <w:r w:rsidR="000201C4">
        <w:rPr>
          <w:noProof/>
          <w:lang w:eastAsia="en-US"/>
        </w:rPr>
        <w:t>[</w:t>
      </w:r>
      <w:hyperlink w:anchor="_ENREF_50" w:tooltip="Gumera-Toque, 2015 #466" w:history="1">
        <w:r w:rsidR="00213BF8">
          <w:rPr>
            <w:noProof/>
            <w:lang w:eastAsia="en-US"/>
          </w:rPr>
          <w:t>50</w:t>
        </w:r>
      </w:hyperlink>
      <w:r w:rsidR="000201C4">
        <w:rPr>
          <w:noProof/>
          <w:lang w:eastAsia="en-US"/>
        </w:rPr>
        <w:t xml:space="preserve">, </w:t>
      </w:r>
      <w:hyperlink w:anchor="_ENREF_64" w:tooltip="Kirschen, 2011 #217" w:history="1">
        <w:r w:rsidR="00213BF8">
          <w:rPr>
            <w:noProof/>
            <w:lang w:eastAsia="en-US"/>
          </w:rPr>
          <w:t>64-69</w:t>
        </w:r>
      </w:hyperlink>
      <w:r w:rsidR="000201C4">
        <w:rPr>
          <w:noProof/>
          <w:lang w:eastAsia="en-US"/>
        </w:rPr>
        <w:t>]</w:t>
      </w:r>
      <w:r w:rsidR="00B66598" w:rsidRPr="00ED6412">
        <w:rPr>
          <w:lang w:eastAsia="en-US"/>
        </w:rPr>
        <w:fldChar w:fldCharType="end"/>
      </w:r>
      <w:r w:rsidR="00B66598" w:rsidRPr="00ED6412">
        <w:rPr>
          <w:lang w:eastAsia="en-US"/>
        </w:rPr>
        <w:t xml:space="preserve"> </w:t>
      </w:r>
      <w:r w:rsidR="00BE537A" w:rsidRPr="00ED6412">
        <w:t>and electricity market</w:t>
      </w:r>
      <w:r w:rsidRPr="00ED6412">
        <w:t xml:space="preserve"> </w:t>
      </w:r>
      <w:r w:rsidR="002E544A" w:rsidRPr="00ED6412">
        <w:fldChar w:fldCharType="begin">
          <w:fldData xml:space="preserve">PEVuZE5vdGU+PENpdGU+PEF1dGhvcj5Cb3FpYW5nPC9BdXRob3I+PFllYXI+MjAwOTwvWWVhcj48
UmVjTnVtPjE0NzwvUmVjTnVtPjxEaXNwbGF5VGV4dD5bNTIsIDYxLCA2MiwgNzksIDgxLTg1XTwv
RGlzcGxheVRleHQ+PHJlY29yZD48cmVjLW51bWJlcj4xNDc8L3JlYy1udW1iZXI+PGZvcmVpZ24t
a2V5cz48a2V5IGFwcD0iRU4iIGRiLWlkPSJ3YXQyejV4djM5eng5bGVmZXYydnJ6ZWlmZDlkemZ6
c3g1MHgiIHRpbWVzdGFtcD0iMCI+MTQ3PC9rZXk+PC9mb3JlaWduLWtleXM+PHJlZi10eXBlIG5h
bWU9IkpvdXJuYWwgQXJ0aWNsZSI+MTc8L3JlZi10eXBlPjxjb250cmlidXRvcnM+PGF1dGhvcnM+
PGF1dGhvcj5Cb3FpYW5nLCBSZW48L2F1dGhvcj48YXV0aG9yPkNodWFud2VuLCBKaWFuZzwvYXV0
aG9yPjwvYXV0aG9ycz48L2NvbnRyaWJ1dG9ycz48dGl0bGVzPjx0aXRsZT5BIHJldmlldyBvbiB0
aGUgZWNvbm9taWMgZGlzcGF0Y2ggYW5kIHJpc2sgbWFuYWdlbWVudCBjb25zaWRlcmluZyB3aW5k
IHBvd2VyIGluIHRoZSBwb3dlciBtYXJrZXQ8L3RpdGxlPjxzZWNvbmRhcnktdGl0bGU+UmVuZXdh
YmxlIGFuZCBTdXN0YWluYWJsZSBFbmVyZ3kgUmV2aWV3czwvc2Vjb25kYXJ5LXRpdGxlPjwvdGl0
bGVzPjxwYWdlcz4yMTY5LTIxNzQ8L3BhZ2VzPjx2b2x1bWU+MTM8L3ZvbHVtZT48bnVtYmVyPjg8
L251bWJlcj48a2V5d29yZHM+PGtleXdvcmQ+V2luZCBwb3dlcjwva2V5d29yZD48a2V5d29yZD5F
Y29ub21pYyBkaXNwYXRjaCBtb2RlbDwva2V5d29yZD48a2V5d29yZD5SaXNrIG1hbmFnZW1lbnQ8
L2tleXdvcmQ+PGtleXdvcmQ+T3B0aW1pemVkIGFsZ29yaXRobTwva2V5d29yZD48a2V5d29yZD5F
bGVjdHJpYyBtYXJrZXQ8L2tleXdvcmQ+PC9rZXl3b3Jkcz48ZGF0ZXM+PHllYXI+MjAwOTwveWVh
cj48cHViLWRhdGVzPjxkYXRlPjEwLy88L2RhdGU+PC9wdWItZGF0ZXM+PC9kYXRlcz48aXNibj4x
MzY0LTAzMjE8L2lzYm4+PHVybHM+PHJlbGF0ZWQtdXJscz48dXJsPmh0dHA6Ly93d3cuc2NpZW5j
ZWRpcmVjdC5jb20vc2NpZW5jZS9hcnRpY2xlL3BpaS9TMTM2NDAzMjEwOTAwMDI0MDwvdXJsPjwv
cmVsYXRlZC11cmxzPjwvdXJscz48ZWxlY3Ryb25pYy1yZXNvdXJjZS1udW0+aHR0cDovL2R4LmRv
aS5vcmcvMTAuMTAxNi9qLnJzZXIuMjAwOS4wMS4wMTM8L2VsZWN0cm9uaWMtcmVzb3VyY2UtbnVt
PjwvcmVjb3JkPjwvQ2l0ZT48Q2l0ZT48QXV0aG9yPk1hemVyPC9BdXRob3I+PFllYXI+MjAwNzwv
WWVhcj48UmVjTnVtPjQ2MzwvUmVjTnVtPjxyZWNvcmQ+PHJlYy1udW1iZXI+NDYzPC9yZWMtbnVt
YmVyPjxmb3JlaWduLWtleXM+PGtleSBhcHA9IkVOIiBkYi1pZD0id2F0Mno1eHYzOXp4OWxlZmV2
MnZyemVpZmQ5ZHpmenN4NTB4IiB0aW1lc3RhbXA9IjAiPjQ2Mzwva2V5PjwvZm9yZWlnbi1rZXlz
PjxyZWYtdHlwZSBuYW1lPSJCb29rIj42PC9yZWYtdHlwZT48Y29udHJpYnV0b3JzPjxhdXRob3Jz
PjxhdXRob3I+TWF6ZXIsIEFydGh1cjwvYXV0aG9yPjwvYXV0aG9ycz48L2NvbnRyaWJ1dG9ycz48
dGl0bGVzPjx0aXRsZT5FbGVjdHJpYyBwb3dlciBwbGFubmluZyBmb3IgcmVndWxhdGVkIGFuZCBk
ZXJlZ3VsYXRlZCBtYXJrZXRzPC90aXRsZT48L3RpdGxlcz48ZGF0ZXM+PHllYXI+MjAwNzwveWVh
cj48L2RhdGVzPjxwdWJsaXNoZXI+Sm9obiBXaWxleSAmYW1wOyBTb25zPC9wdWJsaXNoZXI+PGlz
Ym4+MDQ3MDEzMDU2MzwvaXNibj48dXJscz48L3VybHM+PC9yZWNvcmQ+PC9DaXRlPjxDaXRlPjxB
dXRob3I+Umlvcy1aYWxhcGE8L0F1dGhvcj48WWVhcj4yMDEwPC9ZZWFyPjxSZWNOdW0+ODk8L1Jl
Y051bT48cmVjb3JkPjxyZWMtbnVtYmVyPjg5PC9yZWMtbnVtYmVyPjxmb3JlaWduLWtleXM+PGtl
eSBhcHA9IkVOIiBkYi1pZD0id2F0Mno1eHYzOXp4OWxlZmV2MnZyemVpZmQ5ZHpmenN4NTB4IiB0
aW1lc3RhbXA9IjAiPjg5PC9rZXk+PC9mb3JlaWduLWtleXM+PHJlZi10eXBlIG5hbWU9IkNvbmZl
cmVuY2UgUHJvY2VlZGluZ3MiPjEwPC9yZWYtdHlwZT48Y29udHJpYnV0b3JzPjxhdXRob3JzPjxh
dXRob3I+Umlvcy1aYWxhcGEsIFIuPC9hdXRob3I+PGF1dGhvcj5YaW5nLCBXYW5nPC9hdXRob3I+
PGF1dGhvcj5KaWUsIFdhbjwvYXV0aG9yPjxhdXRob3I+S3dvaywgQ2hldW5nPC9hdXRob3I+PC9h
dXRob3JzPjwvY29udHJpYnV0b3JzPjx0aXRsZXM+PHRpdGxlPlJvYnVzdCBkaXNwYXRjaCB0byBt
YW5hZ2UgdW5jZXJ0YWludHkgaW4gcmVhbCB0aW1lIGVsZWN0cmljaXR5IG1hcmtldHM8L3RpdGxl
PjxzZWNvbmRhcnktdGl0bGU+SW5ub3ZhdGl2ZSBTbWFydCBHcmlkIFRlY2hub2xvZ2llcyAoSVNH
VCksIDIwMTA8L3NlY29uZGFyeS10aXRsZT48YWx0LXRpdGxlPklubm92YXRpdmUgU21hcnQgR3Jp
ZCBUZWNobm9sb2dpZXMgKElTR1QpLCAyMDEwPC9hbHQtdGl0bGU+PC90aXRsZXM+PHBhZ2VzPjEt
NTwvcGFnZXM+PGtleXdvcmRzPjxrZXl3b3JkPmxvYWQgZGlzcGF0Y2hpbmc8L2tleXdvcmQ+PGtl
eXdvcmQ+cG93ZXIgbWFya2V0czwva2V5d29yZD48a2V5d29yZD5kaXNwYXRjaCByZWFjaC1hYmls
aXR5PC9rZXl3b3JkPjxrZXl3b3JkPmluZGVwZW5kZW50IHN5c3RlbSBvcGVyYXRvcnM8L2tleXdv
cmQ+PGtleXdvcmQ+bWVkaXVtIGRlbWFuZCBkaXNwYXRjaDwva2V5d29yZD48a2V5d29yZD5yZWFs
IHRpbWUgZWxlY3RyaWNpdHkgbWFya2V0czwva2V5d29yZD48a2V5d29yZD5yb2J1c3QgZGlzcGF0
Y2ggYWxnb3JpdGhtPC9rZXl3b3JkPjxrZXl3b3JkPkRpc3BhdGNoaW5nPC9rZXl3b3JkPjxrZXl3
b3JkPkVjb25vbWljIGZvcmVjYXN0aW5nPC9rZXl3b3JkPjxrZXl3b3JkPkVsZWN0cmljaXR5IHN1
cHBseSBpbmR1c3RyeTwva2V5d29yZD48a2V5d29yZD5FbmVyZ3kgbWFuYWdlbWVudDwva2V5d29y
ZD48a2V5d29yZD5Qb3dlciBnZW5lcmF0aW9uPC9rZXl3b3JkPjxrZXl3b3JkPlBvd2VyIHN5c3Rl
bSBlY29ub21pY3M8L2tleXdvcmQ+PGtleXdvcmQ+Um9idXN0bmVzczwva2V5d29yZD48a2V5d29y
ZD5TZWN1cml0eTwva2V5d29yZD48a2V5d29yZD5TZW5pb3IgbWVtYmVyczwva2V5d29yZD48a2V5
d29yZD5VbmNlcnRhaW50eTwva2V5d29yZD48a2V5d29yZD5FY29ub21pYyBkaXNwYXRjaDwva2V5
d29yZD48a2V5d29yZD5lbGVjdHJpY2l0eSBtYXJrZXQ8L2tleXdvcmQ+PGtleXdvcmQ+Z2VuZXJh
dGlvbiBjb250cm9sPC9rZXl3b3JkPjxrZXl3b3JkPnN5c3RlbSBvcGVyYXRpb25zPC9rZXl3b3Jk
PjxrZXl3b3JkPnN5c3RlbSBzZWN1cml0eTwva2V5d29yZD48L2tleXdvcmRzPjxkYXRlcz48eWVh
cj4yMDEwPC95ZWFyPjxwdWItZGF0ZXM+PGRhdGU+MTktMjEgSmFuLiAyMDEwPC9kYXRlPjwvcHVi
LWRhdGVzPjwvZGF0ZXM+PHVybHM+PC91cmxzPjxlbGVjdHJvbmljLXJlc291cmNlLW51bT4xMC4x
MTA5L0lTR1QuMjAxMC41NDM0NzYxPC9lbGVjdHJvbmljLXJlc291cmNlLW51bT48L3JlY29yZD48
L0NpdGU+PENpdGU+PEF1dGhvcj5HYXJjaWEtR29uemFsZXo8L0F1dGhvcj48WWVhcj4yMDA4PC9Z
ZWFyPjxSZWNOdW0+MjAxPC9SZWNOdW0+PHJlY29yZD48cmVjLW51bWJlcj4yMDE8L3JlYy1udW1i
ZXI+PGZvcmVpZ24ta2V5cz48a2V5IGFwcD0iRU4iIGRiLWlkPSJ3YXQyejV4djM5eng5bGVmZXYy
dnJ6ZWlmZDlkemZ6c3g1MHgiIHRpbWVzdGFtcD0iMCI+MjAxPC9rZXk+PC9mb3JlaWduLWtleXM+
PHJlZi10eXBlIG5hbWU9IkpvdXJuYWwgQXJ0aWNsZSI+MTc8L3JlZi10eXBlPjxjb250cmlidXRv
cnM+PGF1dGhvcnM+PGF1dGhvcj5HYXJjaWEtR29uemFsZXosIEouPC9hdXRob3I+PGF1dGhvcj5k
ZSBsYSBNdWVsYSwgUi4gTS4gUi48L2F1dGhvcj48YXV0aG9yPlNhbnRvcywgTC4gTS48L2F1dGhv
cj48YXV0aG9yPkdvbnphbGV6LCBBLiBNLjwvYXV0aG9yPjwvYXV0aG9ycz48L2NvbnRyaWJ1dG9y
cz48dGl0bGVzPjx0aXRsZT5TdG9jaGFzdGljIEpvaW50IE9wdGltaXphdGlvbiBvZiBXaW5kIEdl
bmVyYXRpb24gYW5kIFB1bXBlZC1TdG9yYWdlIFVuaXRzIGluIGFuIEVsZWN0cmljaXR5IE1hcmtl
dDwvdGl0bGU+PHNlY29uZGFyeS10aXRsZT5Qb3dlciBTeXN0ZW1zLCBJRUVFIFRyYW5zYWN0aW9u
cyBvbjwvc2Vjb25kYXJ5LXRpdGxlPjwvdGl0bGVzPjxwYWdlcz40NjAtNDY4PC9wYWdlcz48dm9s
dW1lPjIzPC92b2x1bWU+PG51bWJlcj4yPC9udW1iZXI+PGtleXdvcmRzPjxrZXl3b3JkPmVuZXJn
eSBzdG9yYWdlPC9rZXl3b3JkPjxrZXl3b3JkPnBvd2VyIG1hcmtldHM8L2tleXdvcmQ+PGtleXdv
cmQ+cHVtcGVkLXN0b3JhZ2UgcG93ZXIgc3RhdGlvbnM8L2tleXdvcmQ+PGtleXdvcmQ+c3RvY2hh
c3RpYyBwcm9ncmFtbWluZzwva2V5d29yZD48a2V5d29yZD53aW5kIHBvd2VyPC9rZXl3b3JkPjxr
ZXl3b3JkPmVsZWN0cmljaXR5IG1hcmtldDwva2V5d29yZD48a2V5d29yZD5wdW1wZWQtc3RvcmFn
ZSB1bml0czwva2V5d29yZD48a2V5d29yZD5zdG9jaGFzdGljIGpvaW50IG9wdGltaXphdGlvbjwv
a2V5d29yZD48a2V5d29yZD5zdG9jaGFzdGljIHByb2dyYW1taW5nIHByb2JsZW08L2tleXdvcmQ+
PGtleXdvcmQ+d2luZCBmYXJtPC9rZXl3b3JkPjxrZXl3b3JkPndpbmQgZ2VuZXJhdGlvbjwva2V5
d29yZD48a2V5d29yZD5DaGFyYWN0ZXIgZ2VuZXJhdGlvbjwva2V5d29yZD48a2V5d29yZD5FbGVj
dHJpY2l0eSBzdXBwbHkgaW5kdXN0cnk8L2tleXdvcmQ+PGtleXdvcmQ+UG93ZXIgZ2VuZXJhdGlv
bjwva2V5d29yZD48a2V5d29yZD5SZXNlcnZvaXJzPC9rZXl3b3JkPjxrZXl3b3JkPlN0b2NoYXN0
aWMgcHJvY2Vzc2VzPC9rZXl3b3JkPjxrZXl3b3JkPldpbmQgZW5lcmd5PC9rZXl3b3JkPjxrZXl3
b3JkPldpbmQgZW5lcmd5IGdlbmVyYXRpb248L2tleXdvcmQ+PGtleXdvcmQ+V2luZCBmYXJtczwv
a2V5d29yZD48a2V5d29yZD5XaW5kIGZvcmVjYXN0aW5nPC9rZXl3b3JkPjxrZXl3b3JkPldpbmQg
cG93ZXIgZ2VuZXJhdGlvbjwva2V5d29yZD48a2V5d29yZD5EYXktYWhlYWQgZWxlY3RyaWNpdHkg
bWFya2V0czwva2V5d29yZD48a2V5d29yZD5vcHRpbWl6YXRpb248L2tleXdvcmQ+PGtleXdvcmQ+
cHJvZml0IG1heGltaXphdGlvbjwva2V5d29yZD48L2tleXdvcmRzPjxkYXRlcz48eWVhcj4yMDA4
PC95ZWFyPjwvZGF0ZXM+PGlzYm4+MDg4NS04OTUwPC9pc2JuPjx1cmxzPjwvdXJscz48ZWxlY3Ry
b25pYy1yZXNvdXJjZS1udW0+MTAuMTEwOS9UUFdSUy4yMDA4LjkxOTQzMDwvZWxlY3Ryb25pYy1y
ZXNvdXJjZS1udW0+PC9yZWNvcmQ+PC9DaXRlPjxDaXRlPjxBdXRob3I+QXR0YXZpcml5YW51cGFw
PC9BdXRob3I+PFllYXI+MjAwNDwvWWVhcj48UmVjTnVtPjQyNDwvUmVjTnVtPjxyZWNvcmQ+PHJl
Yy1udW1iZXI+NDI0PC9yZWMtbnVtYmVyPjxmb3JlaWduLWtleXM+PGtleSBhcHA9IkVOIiBkYi1p
ZD0id2F0Mno1eHYzOXp4OWxlZmV2MnZyemVpZmQ5ZHpmenN4NTB4IiB0aW1lc3RhbXA9IjAiPjQy
NDwva2V5PjwvZm9yZWlnbi1rZXlzPjxyZWYtdHlwZSBuYW1lPSJKb3VybmFsIEFydGljbGUiPjE3
PC9yZWYtdHlwZT48Y29udHJpYnV0b3JzPjxhdXRob3JzPjxhdXRob3I+UC4gQXR0YXZpcml5YW51
cGFwPC9hdXRob3I+PGF1dGhvcj5ILiBLaXRhPC9hdXRob3I+PGF1dGhvcj5FLiBUYW5ha2E8L2F1
dGhvcj48YXV0aG9yPkouIEhhc2VnYXdhPC9hdXRob3I+PC9hdXRob3JzPjwvY29udHJpYnV0b3Jz
Pjx0aXRsZXM+PHRpdGxlPkEgZnV6enktb3B0aW1pemF0aW9uIGFwcHJvYWNoIHRvIGR5bmFtaWMg
ZWNvbm9taWMgZGlzcGF0Y2ggY29uc2lkZXJpbmcgdW5jZXJ0YWludGllczwvdGl0bGU+PHNlY29u
ZGFyeS10aXRsZT5JRUVFIFRyYW5zYWN0aW9ucyBvbiBQb3dlciBTeXN0ZW1zPC9zZWNvbmRhcnkt
dGl0bGU+PC90aXRsZXM+PHBhZ2VzPjEyOTktMTMwNzwvcGFnZXM+PHZvbHVtZT4xOTwvdm9sdW1l
PjxudW1iZXI+MzwvbnVtYmVyPjxrZXl3b3Jkcz48a2V5d29yZD5mdXp6eSBzZXQgdGhlb3J5PC9r
ZXl3b3JkPjxrZXl3b3JkPmxvYWQgZGlzcGF0Y2hpbmc8L2tleXdvcmQ+PGtleXdvcmQ+b3B0aW1p
c2F0aW9uPC9rZXl3b3JkPjxrZXl3b3JkPnBvd2VyIG1hcmtldHM8L2tleXdvcmQ+PGtleXdvcmQ+
cG93ZXIgc3lzdGVtIGVjb25vbWljczwva2V5d29yZD48a2V5d29yZD5keW5hbWljIGVjb25vbWlj
IGRpc3BhdGNoPC9rZXl3b3JkPjxrZXl3b3JkPmVuZXJneSBkZXJlZ3VsYXRpb248L2tleXdvcmQ+
PGtleXdvcmQ+ZW5lcmd5IG1hcmtldDwva2V5d29yZD48a2V5d29yZD5mdXp6eSBudW1iZXJzPC9r
ZXl3b3JkPjxrZXl3b3JkPmZ1enp5IG9wdGltaXphdGlvbiBhcHByb2FjaDwva2V5d29yZD48a2V5
d29yZD5yZXNlcnZlIG1hcmtldDwva2V5d29yZD48a2V5d29yZD5Db3N0czwva2V5d29yZD48a2V5
d29yZD5FY29ub21pYyBmb3JlY2FzdGluZzwva2V5d29yZD48a2V5d29yZD5FbnZpcm9ubWVudGFs
IGVjb25vbWljczwva2V5d29yZD48a2V5d29yZD5Qb3dlciBlbmdpbmVlcmluZyBhbmQgZW5lcmd5
PC9rZXl3b3JkPjxrZXl3b3JkPlBvd2VyIGdlbmVyYXRpb24gZWNvbm9taWNzPC9rZXl3b3JkPjxr
ZXl3b3JkPlBvd2VyIHN5c3RlbSBkeW5hbWljczwva2V5d29yZD48a2V5d29yZD5Qb3dlciBzeXN0
ZW1zPC9rZXl3b3JkPjxrZXl3b3JkPlNwaW5uaW5nPC9rZXl3b3JkPjxrZXl3b3JkPlVuY2VydGFp
bnR5PC9rZXl3b3JkPjxrZXl3b3JkPkNvbXBldGl0aXZlIGVudmlyb25tZW50PC9rZXl3b3JkPjxr
ZXl3b3JkPmRlcmVndWxhdGlvbjwva2V5d29yZD48a2V5d29yZD5mdXp6eSBhcHByb2FjaDwva2V5
d29yZD48a2V5d29yZD5yZXN0cnVjdHVyZWQgcG93ZXIgc3lzdGVtPC9rZXl3b3JkPjwva2V5d29y
ZHM+PGRhdGVzPjx5ZWFyPjIwMDQ8L3llYXI+PC9kYXRlcz48aXNibj4wODg1LTg5NTA8L2lzYm4+
PHVybHM+PC91cmxzPjxlbGVjdHJvbmljLXJlc291cmNlLW51bT4xMC4xMTA5L1RQV1JTLjIwMDQu
ODMxMjcyPC9lbGVjdHJvbmljLXJlc291cmNlLW51bT48L3JlY29yZD48L0NpdGU+PENpdGU+PEF1
dGhvcj5PcmlrZTwvQXV0aG9yPjxZZWFyPjIwMTQ8L1llYXI+PFJlY051bT40MDE8L1JlY051bT48
cmVjb3JkPjxyZWMtbnVtYmVyPjQwMTwvcmVjLW51bWJlcj48Zm9yZWlnbi1rZXlzPjxrZXkgYXBw
PSJFTiIgZGItaWQ9IndhdDJ6NXh2Mzl6eDlsZWZldjJ2cnplaWZkOWR6ZnpzeDUweCIgdGltZXN0
YW1wPSIwIj40MDE8L2tleT48L2ZvcmVpZ24ta2V5cz48cmVmLXR5cGUgbmFtZT0iQ29uZmVyZW5j
ZSBQcm9jZWVkaW5ncyI+MTA8L3JlZi10eXBlPjxjb250cmlidXRvcnM+PGF1dGhvcnM+PGF1dGhv
cj5PcmlrZSwgU3Vubnk8L2F1dGhvcj48YXV0aG9yPkNvcm5lLCBEYXZpZCBXPC9hdXRob3I+PC9h
dXRob3JzPjwvY29udHJpYnV0b3JzPjx0aXRsZXM+PHRpdGxlPkV2b2x1dGlvbmFyeSBhbGdvcml0
aG1zIGZvciBiaWQtYmFzZWQgZHluYW1pYyBlY29ub21pYyBsb2FkIGRpc3BhdGNoOiBBIExhcmdl
LVNjYWxlIFRlc3QgQ2FzZTwvdGl0bGU+PHNlY29uZGFyeS10aXRsZT5Db21wdXRhdGlvbmFsIElu
dGVsbGlnZW5jZSBpbiBEeW5hbWljIGFuZCBVbmNlcnRhaW4gRW52aXJvbm1lbnRzIChDSURVRSks
IDIwMTQgSUVFRSBTeW1wb3NpdW0gb248L3NlY29uZGFyeS10aXRsZT48L3RpdGxlcz48cGFnZXM+
NjktNzY8L3BhZ2VzPjxkYXRlcz48eWVhcj4yMDE0PC95ZWFyPjwvZGF0ZXM+PHB1Ymxpc2hlcj5J
RUVFPC9wdWJsaXNoZXI+PGlzYm4+MTQ3OTk0NTE1MzwvaXNibj48dXJscz48L3VybHM+PC9yZWNv
cmQ+PC9DaXRlPjxDaXRlPjxBdXRob3I+TW90YW1lZGk8L0F1dGhvcj48WWVhcj4yMDEyPC9ZZWFy
PjxSZWNOdW0+NjQ8L1JlY051bT48cmVjb3JkPjxyZWMtbnVtYmVyPjY0PC9yZWMtbnVtYmVyPjxm
b3JlaWduLWtleXM+PGtleSBhcHA9IkVOIiBkYi1pZD0id2F0Mno1eHYzOXp4OWxlZmV2MnZyemVp
ZmQ5ZHpmenN4NTB4IiB0aW1lc3RhbXA9IjAiPjY0PC9rZXk+PC9mb3JlaWduLWtleXM+PHJlZi10
eXBlIG5hbWU9IkpvdXJuYWwgQXJ0aWNsZSI+MTc8L3JlZi10eXBlPjxjb250cmlidXRvcnM+PGF1
dGhvcnM+PGF1dGhvcj5Nb3RhbWVkaSwgQS48L2F1dGhvcj48YXV0aG9yPlphcmVpcG91ciwgSC48
L2F1dGhvcj48YXV0aG9yPlJvc2VoYXJ0LCBXLiBELjwvYXV0aG9yPjwvYXV0aG9ycz48L2NvbnRy
aWJ1dG9ycz48dGl0bGVzPjx0aXRsZT5FbGVjdHJpY2l0eSBQcmljZSBhbmQgRGVtYW5kIEZvcmVj
YXN0aW5nIGluIFNtYXJ0IEdyaWRzPC90aXRsZT48c2Vjb25kYXJ5LXRpdGxlPlNtYXJ0IEdyaWQs
IElFRUUgVHJhbnNhY3Rpb25zIG9uPC9zZWNvbmRhcnktdGl0bGU+PC90aXRsZXM+PHBhZ2VzPjY2
NC02NzQ8L3BhZ2VzPjx2b2x1bWU+Mzwvdm9sdW1lPjxudW1iZXI+MjwvbnVtYmVyPjxrZXl3b3Jk
cz48a2V5d29yZD5kZW1hbmQgZm9yZWNhc3Rpbmc8L2tleXdvcmQ+PGtleXdvcmQ+cG93ZXIgbWFy
a2V0czwva2V5d29yZD48a2V5d29yZD5zbWFydCBwb3dlciBncmlkczwva2V5d29yZD48a2V5d29y
ZD5EQU0tYmFzZWQgcnVsZSBleHRyYWN0aW9uIG1lY2hhbmlzbTwva2V5d29yZD48a2V5d29yZD5N
SU1PIGZvcmVjYXN0aW5nIGVuZ2luZTwva2V5d29yZD48a2V5d29yZD5kYXRhIGFzc29jaWF0aW9u
IG1pbmluZyBhbGdvcml0aG1zPC9rZXl3b3JkPjxrZXl3b3JkPmRlbWFuZCBwcmVkaWN0aW9uPC9r
ZXl3b3JkPjxrZXl3b3JkPmVsZWN0cmljaXR5IGNvbnN1bWVyczwva2V5d29yZD48a2V5d29yZD5l
bGVjdHJpY2l0eSBtYXJrZXQ8L2tleXdvcmQ+PGtleXdvcmQ+ZWxlY3RyaWNpdHkgcHJpY2U8L2tl
eXdvcmQ+PGtleXdvcmQ+aHlicmlkIGZvcmVjYXN0aW5nIGZyYW1ld29yazwva2V5d29yZD48a2V5
d29yZD5tdWx0aWlucHV0IG11bHRpb3V0cHV0IGZvcmVjYXN0aW5nIGVuZ2luZTwva2V5d29yZD48
a2V5d29yZD5zbWFydCBncmlkPC9rZXl3b3JkPjxrZXl3b3JkPkRhdGEgbWluaW5nPC9rZXl3b3Jk
PjxrZXl3b3JkPkVsZWN0cmljaXR5PC9rZXl3b3JkPjxrZXl3b3JkPkl0ZW1zZXRzPC9rZXl3b3Jk
PjxrZXl3b3JkPlByZWRpY3RpdmUgbW9kZWxzPC9rZXl3b3JkPjxrZXl3b3JkPmRlbWFuZCByZXNw
b25zaXZlbmVzczwva2V5d29yZD48a2V5d29yZD5wcmljZSBlbGFzdGljaXR5PC9rZXl3b3JkPjxr
ZXl3b3JkPnByaWNlIGZvcmVjYXN0aW5nPC9rZXl3b3JkPjxrZXl3b3JkPnJ1bGUgZXh0cmFjdGlv
bjwva2V5d29yZD48L2tleXdvcmRzPjxkYXRlcz48eWVhcj4yMDEyPC95ZWFyPjwvZGF0ZXM+PGlz
Ym4+MTk0OS0zMDUzPC9pc2JuPjx1cmxzPjwvdXJscz48ZWxlY3Ryb25pYy1yZXNvdXJjZS1udW0+
MTAuMTEwOS9UU0cuMjAxMS4yMTcxMDQ2PC9lbGVjdHJvbmljLXJlc291cmNlLW51bT48L3JlY29y
ZD48L0NpdGU+PENpdGU+PEF1dGhvcj5OaTwvQXV0aG9yPjxZZWFyPjIwMDQ8L1llYXI+PFJlY051
bT4yMjI8L1JlY051bT48cmVjb3JkPjxyZWMtbnVtYmVyPjIyMjwvcmVjLW51bWJlcj48Zm9yZWln
bi1rZXlzPjxrZXkgYXBwPSJFTiIgZGItaWQ9IndhdDJ6NXh2Mzl6eDlsZWZldjJ2cnplaWZkOWR6
ZnpzeDUweCIgdGltZXN0YW1wPSIwIj4yMjI8L2tleT48L2ZvcmVpZ24ta2V5cz48cmVmLXR5cGUg
bmFtZT0iSm91cm5hbCBBcnRpY2xlIj4xNzwvcmVmLXR5cGU+PGNvbnRyaWJ1dG9ycz48YXV0aG9y
cz48YXV0aG9yPk5pLCBFcm5hbjwvYXV0aG9yPjxhdXRob3I+THVoLCBQZXRlciBCPC9hdXRob3I+
PGF1dGhvcj5Sb3Vya2UsIFN0ZXBoZW48L2F1dGhvcj48L2F1dGhvcnM+PC9jb250cmlidXRvcnM+
PHRpdGxlcz48dGl0bGU+T3B0aW1hbCBpbnRlZ3JhdGVkIGdlbmVyYXRpb24gYmlkZGluZyBhbmQg
c2NoZWR1bGluZyB3aXRoIHJpc2sgbWFuYWdlbWVudCB1bmRlciBhIGRlcmVndWxhdGVkIHBvd2Vy
IG1hcmtldDwvdGl0bGU+PHNlY29uZGFyeS10aXRsZT5Qb3dlciBTeXN0ZW1zLCBJRUVFIFRyYW5z
YWN0aW9ucyBvbjwvc2Vjb25kYXJ5LXRpdGxlPjwvdGl0bGVzPjxwYWdlcz42MDAtNjA5PC9wYWdl
cz48dm9sdW1lPjE5PC92b2x1bWU+PG51bWJlcj4xPC9udW1iZXI+PGRhdGVzPjx5ZWFyPjIwMDQ8
L3llYXI+PC9kYXRlcz48aXNibj4wODg1LTg5NTA8L2lzYm4+PHVybHM+PC91cmxzPjwvcmVjb3Jk
PjwvQ2l0ZT48Q2l0ZT48QXV0aG9yPkNhdGFsYW88L0F1dGhvcj48WWVhcj4yMDA3PC9ZZWFyPjxS
ZWNOdW0+NDg0PC9SZWNOdW0+PHJlY29yZD48cmVjLW51bWJlcj40ODQ8L3JlYy1udW1iZXI+PGZv
cmVpZ24ta2V5cz48a2V5IGFwcD0iRU4iIGRiLWlkPSJ3YXQyejV4djM5eng5bGVmZXYydnJ6ZWlm
ZDlkemZ6c3g1MHgiIHRpbWVzdGFtcD0iMCI+NDg0PC9rZXk+PC9mb3JlaWduLWtleXM+PHJlZi10
eXBlIG5hbWU9IkNvbmZlcmVuY2UgUHJvY2VlZGluZ3MiPjEwPC9yZWYtdHlwZT48Y29udHJpYnV0
b3JzPjxhdXRob3JzPjxhdXRob3I+Si4gUC4gUy4gQ2F0YWxhbzwvYXV0aG9yPjxhdXRob3I+Uy4g
Si4gUC4gUy4gTWFyaWFubzwvYXV0aG9yPjxhdXRob3I+Vi4gTS4gRi4gTWVuZGVzPC9hdXRob3I+
PGF1dGhvcj5MLiBBLiBGLiBNLiBGZXJyZWlyYTwvYXV0aG9yPjwvYXV0aG9ycz48L2NvbnRyaWJ1
dG9ycz48dGl0bGVzPjx0aXRsZT5Qcm9maXQtQmFzZWQgVW5pdCBDb21taXRtZW50IHdpdGggRW1p
c3Npb24gTGltaXRhdGlvbnM6IEEgTXVsdGlvYmplY3RpdmUgQXBwcm9hY2g8L3RpdGxlPjxzZWNv
bmRhcnktdGl0bGU+MjAwNyBJRUVFIExhdXNhbm5lIFBvd2VyIFRlY2g8L3NlY29uZGFyeS10aXRs
ZT48YWx0LXRpdGxlPjIwMDcgSUVFRSBMYXVzYW5uZSBQb3dlciBUZWNoPC9hbHQtdGl0bGU+PC90
aXRsZXM+PHBhZ2VzPjE0MTctMTQyMjwvcGFnZXM+PGtleXdvcmRzPjxrZXl3b3JkPnBvd2VyIGdl
bmVyYXRpb24gZGlzcGF0Y2g8L2tleXdvcmQ+PGtleXdvcmQ+ZW1pc3Npb24gbGltaXRhdGlvbnM8
L2tleXdvcmQ+PGtleXdvcmQ+bXVsdGlvYmplY3RpdmUgYXBwcm9hY2g8L2tleXdvcmQ+PGtleXdv
cmQ+cHJvZml0LWJhc2VkIHVuaXQgY29tbWl0bWVudDwva2V5d29yZD48a2V5d29yZD5Db3N0czwv
a2V5d29yZD48a2V5d29yZD5FY29ub21pYyBmb3JlY2FzdGluZzwva2V5d29yZD48a2V5d29yZD5F
bnZpcm9ubWVudGFsIGVjb25vbWljczwva2V5d29yZD48a2V5d29yZD5GdWVsIGVjb25vbXk8L2tl
eXdvcmQ+PGtleXdvcmQ+R2xvYmFsIHdhcm1pbmc8L2tleXdvcmQ+PGtleXdvcmQ+UG93ZXIgZ2Vu
ZXJhdGlvbjwva2V5d29yZD48a2V5d29yZD5Qb3dlciBnZW5lcmF0aW9uIGVjb25vbWljczwva2V5
d29yZD48a2V5d29yZD5Qcm90b2NvbHM8L2tleXdvcmQ+PGtleXdvcmQ+U3lzdGVtIHRlc3Rpbmc8
L2tleXdvcmQ+PC9rZXl3b3Jkcz48ZGF0ZXM+PHllYXI+MjAwNzwveWVhcj48cHViLWRhdGVzPjxk
YXRlPjEtNSBKdWx5IDIwMDc8L2RhdGU+PC9wdWItZGF0ZXM+PC9kYXRlcz48dXJscz48L3VybHM+
PGVsZWN0cm9uaWMtcmVzb3VyY2UtbnVtPjEwLjExMDkvUENULjIwMDcuNDUzODUyMzwvZWxlY3Ry
b25pYy1yZXNvdXJjZS1udW0+PC9yZWNvcmQ+PC9DaXRlPjwvRW5kTm90ZT4A
</w:fldData>
        </w:fldChar>
      </w:r>
      <w:r w:rsidR="000201C4">
        <w:instrText xml:space="preserve"> ADDIN EN.CITE </w:instrText>
      </w:r>
      <w:r w:rsidR="000201C4">
        <w:fldChar w:fldCharType="begin">
          <w:fldData xml:space="preserve">PEVuZE5vdGU+PENpdGU+PEF1dGhvcj5Cb3FpYW5nPC9BdXRob3I+PFllYXI+MjAwOTwvWWVhcj48
UmVjTnVtPjE0NzwvUmVjTnVtPjxEaXNwbGF5VGV4dD5bNTIsIDYxLCA2MiwgNzksIDgxLTg1XTwv
RGlzcGxheVRleHQ+PHJlY29yZD48cmVjLW51bWJlcj4xNDc8L3JlYy1udW1iZXI+PGZvcmVpZ24t
a2V5cz48a2V5IGFwcD0iRU4iIGRiLWlkPSJ3YXQyejV4djM5eng5bGVmZXYydnJ6ZWlmZDlkemZ6
c3g1MHgiIHRpbWVzdGFtcD0iMCI+MTQ3PC9rZXk+PC9mb3JlaWduLWtleXM+PHJlZi10eXBlIG5h
bWU9IkpvdXJuYWwgQXJ0aWNsZSI+MTc8L3JlZi10eXBlPjxjb250cmlidXRvcnM+PGF1dGhvcnM+
PGF1dGhvcj5Cb3FpYW5nLCBSZW48L2F1dGhvcj48YXV0aG9yPkNodWFud2VuLCBKaWFuZzwvYXV0
aG9yPjwvYXV0aG9ycz48L2NvbnRyaWJ1dG9ycz48dGl0bGVzPjx0aXRsZT5BIHJldmlldyBvbiB0
aGUgZWNvbm9taWMgZGlzcGF0Y2ggYW5kIHJpc2sgbWFuYWdlbWVudCBjb25zaWRlcmluZyB3aW5k
IHBvd2VyIGluIHRoZSBwb3dlciBtYXJrZXQ8L3RpdGxlPjxzZWNvbmRhcnktdGl0bGU+UmVuZXdh
YmxlIGFuZCBTdXN0YWluYWJsZSBFbmVyZ3kgUmV2aWV3czwvc2Vjb25kYXJ5LXRpdGxlPjwvdGl0
bGVzPjxwYWdlcz4yMTY5LTIxNzQ8L3BhZ2VzPjx2b2x1bWU+MTM8L3ZvbHVtZT48bnVtYmVyPjg8
L251bWJlcj48a2V5d29yZHM+PGtleXdvcmQ+V2luZCBwb3dlcjwva2V5d29yZD48a2V5d29yZD5F
Y29ub21pYyBkaXNwYXRjaCBtb2RlbDwva2V5d29yZD48a2V5d29yZD5SaXNrIG1hbmFnZW1lbnQ8
L2tleXdvcmQ+PGtleXdvcmQ+T3B0aW1pemVkIGFsZ29yaXRobTwva2V5d29yZD48a2V5d29yZD5F
bGVjdHJpYyBtYXJrZXQ8L2tleXdvcmQ+PC9rZXl3b3Jkcz48ZGF0ZXM+PHllYXI+MjAwOTwveWVh
cj48cHViLWRhdGVzPjxkYXRlPjEwLy88L2RhdGU+PC9wdWItZGF0ZXM+PC9kYXRlcz48aXNibj4x
MzY0LTAzMjE8L2lzYm4+PHVybHM+PHJlbGF0ZWQtdXJscz48dXJsPmh0dHA6Ly93d3cuc2NpZW5j
ZWRpcmVjdC5jb20vc2NpZW5jZS9hcnRpY2xlL3BpaS9TMTM2NDAzMjEwOTAwMDI0MDwvdXJsPjwv
cmVsYXRlZC11cmxzPjwvdXJscz48ZWxlY3Ryb25pYy1yZXNvdXJjZS1udW0+aHR0cDovL2R4LmRv
aS5vcmcvMTAuMTAxNi9qLnJzZXIuMjAwOS4wMS4wMTM8L2VsZWN0cm9uaWMtcmVzb3VyY2UtbnVt
PjwvcmVjb3JkPjwvQ2l0ZT48Q2l0ZT48QXV0aG9yPk1hemVyPC9BdXRob3I+PFllYXI+MjAwNzwv
WWVhcj48UmVjTnVtPjQ2MzwvUmVjTnVtPjxyZWNvcmQ+PHJlYy1udW1iZXI+NDYzPC9yZWMtbnVt
YmVyPjxmb3JlaWduLWtleXM+PGtleSBhcHA9IkVOIiBkYi1pZD0id2F0Mno1eHYzOXp4OWxlZmV2
MnZyemVpZmQ5ZHpmenN4NTB4IiB0aW1lc3RhbXA9IjAiPjQ2Mzwva2V5PjwvZm9yZWlnbi1rZXlz
PjxyZWYtdHlwZSBuYW1lPSJCb29rIj42PC9yZWYtdHlwZT48Y29udHJpYnV0b3JzPjxhdXRob3Jz
PjxhdXRob3I+TWF6ZXIsIEFydGh1cjwvYXV0aG9yPjwvYXV0aG9ycz48L2NvbnRyaWJ1dG9ycz48
dGl0bGVzPjx0aXRsZT5FbGVjdHJpYyBwb3dlciBwbGFubmluZyBmb3IgcmVndWxhdGVkIGFuZCBk
ZXJlZ3VsYXRlZCBtYXJrZXRzPC90aXRsZT48L3RpdGxlcz48ZGF0ZXM+PHllYXI+MjAwNzwveWVh
cj48L2RhdGVzPjxwdWJsaXNoZXI+Sm9obiBXaWxleSAmYW1wOyBTb25zPC9wdWJsaXNoZXI+PGlz
Ym4+MDQ3MDEzMDU2MzwvaXNibj48dXJscz48L3VybHM+PC9yZWNvcmQ+PC9DaXRlPjxDaXRlPjxB
dXRob3I+Umlvcy1aYWxhcGE8L0F1dGhvcj48WWVhcj4yMDEwPC9ZZWFyPjxSZWNOdW0+ODk8L1Jl
Y051bT48cmVjb3JkPjxyZWMtbnVtYmVyPjg5PC9yZWMtbnVtYmVyPjxmb3JlaWduLWtleXM+PGtl
eSBhcHA9IkVOIiBkYi1pZD0id2F0Mno1eHYzOXp4OWxlZmV2MnZyemVpZmQ5ZHpmenN4NTB4IiB0
aW1lc3RhbXA9IjAiPjg5PC9rZXk+PC9mb3JlaWduLWtleXM+PHJlZi10eXBlIG5hbWU9IkNvbmZl
cmVuY2UgUHJvY2VlZGluZ3MiPjEwPC9yZWYtdHlwZT48Y29udHJpYnV0b3JzPjxhdXRob3JzPjxh
dXRob3I+Umlvcy1aYWxhcGEsIFIuPC9hdXRob3I+PGF1dGhvcj5YaW5nLCBXYW5nPC9hdXRob3I+
PGF1dGhvcj5KaWUsIFdhbjwvYXV0aG9yPjxhdXRob3I+S3dvaywgQ2hldW5nPC9hdXRob3I+PC9h
dXRob3JzPjwvY29udHJpYnV0b3JzPjx0aXRsZXM+PHRpdGxlPlJvYnVzdCBkaXNwYXRjaCB0byBt
YW5hZ2UgdW5jZXJ0YWludHkgaW4gcmVhbCB0aW1lIGVsZWN0cmljaXR5IG1hcmtldHM8L3RpdGxl
PjxzZWNvbmRhcnktdGl0bGU+SW5ub3ZhdGl2ZSBTbWFydCBHcmlkIFRlY2hub2xvZ2llcyAoSVNH
VCksIDIwMTA8L3NlY29uZGFyeS10aXRsZT48YWx0LXRpdGxlPklubm92YXRpdmUgU21hcnQgR3Jp
ZCBUZWNobm9sb2dpZXMgKElTR1QpLCAyMDEwPC9hbHQtdGl0bGU+PC90aXRsZXM+PHBhZ2VzPjEt
NTwvcGFnZXM+PGtleXdvcmRzPjxrZXl3b3JkPmxvYWQgZGlzcGF0Y2hpbmc8L2tleXdvcmQ+PGtl
eXdvcmQ+cG93ZXIgbWFya2V0czwva2V5d29yZD48a2V5d29yZD5kaXNwYXRjaCByZWFjaC1hYmls
aXR5PC9rZXl3b3JkPjxrZXl3b3JkPmluZGVwZW5kZW50IHN5c3RlbSBvcGVyYXRvcnM8L2tleXdv
cmQ+PGtleXdvcmQ+bWVkaXVtIGRlbWFuZCBkaXNwYXRjaDwva2V5d29yZD48a2V5d29yZD5yZWFs
IHRpbWUgZWxlY3RyaWNpdHkgbWFya2V0czwva2V5d29yZD48a2V5d29yZD5yb2J1c3QgZGlzcGF0
Y2ggYWxnb3JpdGhtPC9rZXl3b3JkPjxrZXl3b3JkPkRpc3BhdGNoaW5nPC9rZXl3b3JkPjxrZXl3
b3JkPkVjb25vbWljIGZvcmVjYXN0aW5nPC9rZXl3b3JkPjxrZXl3b3JkPkVsZWN0cmljaXR5IHN1
cHBseSBpbmR1c3RyeTwva2V5d29yZD48a2V5d29yZD5FbmVyZ3kgbWFuYWdlbWVudDwva2V5d29y
ZD48a2V5d29yZD5Qb3dlciBnZW5lcmF0aW9uPC9rZXl3b3JkPjxrZXl3b3JkPlBvd2VyIHN5c3Rl
bSBlY29ub21pY3M8L2tleXdvcmQ+PGtleXdvcmQ+Um9idXN0bmVzczwva2V5d29yZD48a2V5d29y
ZD5TZWN1cml0eTwva2V5d29yZD48a2V5d29yZD5TZW5pb3IgbWVtYmVyczwva2V5d29yZD48a2V5
d29yZD5VbmNlcnRhaW50eTwva2V5d29yZD48a2V5d29yZD5FY29ub21pYyBkaXNwYXRjaDwva2V5
d29yZD48a2V5d29yZD5lbGVjdHJpY2l0eSBtYXJrZXQ8L2tleXdvcmQ+PGtleXdvcmQ+Z2VuZXJh
dGlvbiBjb250cm9sPC9rZXl3b3JkPjxrZXl3b3JkPnN5c3RlbSBvcGVyYXRpb25zPC9rZXl3b3Jk
PjxrZXl3b3JkPnN5c3RlbSBzZWN1cml0eTwva2V5d29yZD48L2tleXdvcmRzPjxkYXRlcz48eWVh
cj4yMDEwPC95ZWFyPjxwdWItZGF0ZXM+PGRhdGU+MTktMjEgSmFuLiAyMDEwPC9kYXRlPjwvcHVi
LWRhdGVzPjwvZGF0ZXM+PHVybHM+PC91cmxzPjxlbGVjdHJvbmljLXJlc291cmNlLW51bT4xMC4x
MTA5L0lTR1QuMjAxMC41NDM0NzYxPC9lbGVjdHJvbmljLXJlc291cmNlLW51bT48L3JlY29yZD48
L0NpdGU+PENpdGU+PEF1dGhvcj5HYXJjaWEtR29uemFsZXo8L0F1dGhvcj48WWVhcj4yMDA4PC9Z
ZWFyPjxSZWNOdW0+MjAxPC9SZWNOdW0+PHJlY29yZD48cmVjLW51bWJlcj4yMDE8L3JlYy1udW1i
ZXI+PGZvcmVpZ24ta2V5cz48a2V5IGFwcD0iRU4iIGRiLWlkPSJ3YXQyejV4djM5eng5bGVmZXYy
dnJ6ZWlmZDlkemZ6c3g1MHgiIHRpbWVzdGFtcD0iMCI+MjAxPC9rZXk+PC9mb3JlaWduLWtleXM+
PHJlZi10eXBlIG5hbWU9IkpvdXJuYWwgQXJ0aWNsZSI+MTc8L3JlZi10eXBlPjxjb250cmlidXRv
cnM+PGF1dGhvcnM+PGF1dGhvcj5HYXJjaWEtR29uemFsZXosIEouPC9hdXRob3I+PGF1dGhvcj5k
ZSBsYSBNdWVsYSwgUi4gTS4gUi48L2F1dGhvcj48YXV0aG9yPlNhbnRvcywgTC4gTS48L2F1dGhv
cj48YXV0aG9yPkdvbnphbGV6LCBBLiBNLjwvYXV0aG9yPjwvYXV0aG9ycz48L2NvbnRyaWJ1dG9y
cz48dGl0bGVzPjx0aXRsZT5TdG9jaGFzdGljIEpvaW50IE9wdGltaXphdGlvbiBvZiBXaW5kIEdl
bmVyYXRpb24gYW5kIFB1bXBlZC1TdG9yYWdlIFVuaXRzIGluIGFuIEVsZWN0cmljaXR5IE1hcmtl
dDwvdGl0bGU+PHNlY29uZGFyeS10aXRsZT5Qb3dlciBTeXN0ZW1zLCBJRUVFIFRyYW5zYWN0aW9u
cyBvbjwvc2Vjb25kYXJ5LXRpdGxlPjwvdGl0bGVzPjxwYWdlcz40NjAtNDY4PC9wYWdlcz48dm9s
dW1lPjIzPC92b2x1bWU+PG51bWJlcj4yPC9udW1iZXI+PGtleXdvcmRzPjxrZXl3b3JkPmVuZXJn
eSBzdG9yYWdlPC9rZXl3b3JkPjxrZXl3b3JkPnBvd2VyIG1hcmtldHM8L2tleXdvcmQ+PGtleXdv
cmQ+cHVtcGVkLXN0b3JhZ2UgcG93ZXIgc3RhdGlvbnM8L2tleXdvcmQ+PGtleXdvcmQ+c3RvY2hh
c3RpYyBwcm9ncmFtbWluZzwva2V5d29yZD48a2V5d29yZD53aW5kIHBvd2VyPC9rZXl3b3JkPjxr
ZXl3b3JkPmVsZWN0cmljaXR5IG1hcmtldDwva2V5d29yZD48a2V5d29yZD5wdW1wZWQtc3RvcmFn
ZSB1bml0czwva2V5d29yZD48a2V5d29yZD5zdG9jaGFzdGljIGpvaW50IG9wdGltaXphdGlvbjwv
a2V5d29yZD48a2V5d29yZD5zdG9jaGFzdGljIHByb2dyYW1taW5nIHByb2JsZW08L2tleXdvcmQ+
PGtleXdvcmQ+d2luZCBmYXJtPC9rZXl3b3JkPjxrZXl3b3JkPndpbmQgZ2VuZXJhdGlvbjwva2V5
d29yZD48a2V5d29yZD5DaGFyYWN0ZXIgZ2VuZXJhdGlvbjwva2V5d29yZD48a2V5d29yZD5FbGVj
dHJpY2l0eSBzdXBwbHkgaW5kdXN0cnk8L2tleXdvcmQ+PGtleXdvcmQ+UG93ZXIgZ2VuZXJhdGlv
bjwva2V5d29yZD48a2V5d29yZD5SZXNlcnZvaXJzPC9rZXl3b3JkPjxrZXl3b3JkPlN0b2NoYXN0
aWMgcHJvY2Vzc2VzPC9rZXl3b3JkPjxrZXl3b3JkPldpbmQgZW5lcmd5PC9rZXl3b3JkPjxrZXl3
b3JkPldpbmQgZW5lcmd5IGdlbmVyYXRpb248L2tleXdvcmQ+PGtleXdvcmQ+V2luZCBmYXJtczwv
a2V5d29yZD48a2V5d29yZD5XaW5kIGZvcmVjYXN0aW5nPC9rZXl3b3JkPjxrZXl3b3JkPldpbmQg
cG93ZXIgZ2VuZXJhdGlvbjwva2V5d29yZD48a2V5d29yZD5EYXktYWhlYWQgZWxlY3RyaWNpdHkg
bWFya2V0czwva2V5d29yZD48a2V5d29yZD5vcHRpbWl6YXRpb248L2tleXdvcmQ+PGtleXdvcmQ+
cHJvZml0IG1heGltaXphdGlvbjwva2V5d29yZD48L2tleXdvcmRzPjxkYXRlcz48eWVhcj4yMDA4
PC95ZWFyPjwvZGF0ZXM+PGlzYm4+MDg4NS04OTUwPC9pc2JuPjx1cmxzPjwvdXJscz48ZWxlY3Ry
b25pYy1yZXNvdXJjZS1udW0+MTAuMTEwOS9UUFdSUy4yMDA4LjkxOTQzMDwvZWxlY3Ryb25pYy1y
ZXNvdXJjZS1udW0+PC9yZWNvcmQ+PC9DaXRlPjxDaXRlPjxBdXRob3I+QXR0YXZpcml5YW51cGFw
PC9BdXRob3I+PFllYXI+MjAwNDwvWWVhcj48UmVjTnVtPjQyNDwvUmVjTnVtPjxyZWNvcmQ+PHJl
Yy1udW1iZXI+NDI0PC9yZWMtbnVtYmVyPjxmb3JlaWduLWtleXM+PGtleSBhcHA9IkVOIiBkYi1p
ZD0id2F0Mno1eHYzOXp4OWxlZmV2MnZyemVpZmQ5ZHpmenN4NTB4IiB0aW1lc3RhbXA9IjAiPjQy
NDwva2V5PjwvZm9yZWlnbi1rZXlzPjxyZWYtdHlwZSBuYW1lPSJKb3VybmFsIEFydGljbGUiPjE3
PC9yZWYtdHlwZT48Y29udHJpYnV0b3JzPjxhdXRob3JzPjxhdXRob3I+UC4gQXR0YXZpcml5YW51
cGFwPC9hdXRob3I+PGF1dGhvcj5ILiBLaXRhPC9hdXRob3I+PGF1dGhvcj5FLiBUYW5ha2E8L2F1
dGhvcj48YXV0aG9yPkouIEhhc2VnYXdhPC9hdXRob3I+PC9hdXRob3JzPjwvY29udHJpYnV0b3Jz
Pjx0aXRsZXM+PHRpdGxlPkEgZnV6enktb3B0aW1pemF0aW9uIGFwcHJvYWNoIHRvIGR5bmFtaWMg
ZWNvbm9taWMgZGlzcGF0Y2ggY29uc2lkZXJpbmcgdW5jZXJ0YWludGllczwvdGl0bGU+PHNlY29u
ZGFyeS10aXRsZT5JRUVFIFRyYW5zYWN0aW9ucyBvbiBQb3dlciBTeXN0ZW1zPC9zZWNvbmRhcnkt
dGl0bGU+PC90aXRsZXM+PHBhZ2VzPjEyOTktMTMwNzwvcGFnZXM+PHZvbHVtZT4xOTwvdm9sdW1l
PjxudW1iZXI+MzwvbnVtYmVyPjxrZXl3b3Jkcz48a2V5d29yZD5mdXp6eSBzZXQgdGhlb3J5PC9r
ZXl3b3JkPjxrZXl3b3JkPmxvYWQgZGlzcGF0Y2hpbmc8L2tleXdvcmQ+PGtleXdvcmQ+b3B0aW1p
c2F0aW9uPC9rZXl3b3JkPjxrZXl3b3JkPnBvd2VyIG1hcmtldHM8L2tleXdvcmQ+PGtleXdvcmQ+
cG93ZXIgc3lzdGVtIGVjb25vbWljczwva2V5d29yZD48a2V5d29yZD5keW5hbWljIGVjb25vbWlj
IGRpc3BhdGNoPC9rZXl3b3JkPjxrZXl3b3JkPmVuZXJneSBkZXJlZ3VsYXRpb248L2tleXdvcmQ+
PGtleXdvcmQ+ZW5lcmd5IG1hcmtldDwva2V5d29yZD48a2V5d29yZD5mdXp6eSBudW1iZXJzPC9r
ZXl3b3JkPjxrZXl3b3JkPmZ1enp5IG9wdGltaXphdGlvbiBhcHByb2FjaDwva2V5d29yZD48a2V5
d29yZD5yZXNlcnZlIG1hcmtldDwva2V5d29yZD48a2V5d29yZD5Db3N0czwva2V5d29yZD48a2V5
d29yZD5FY29ub21pYyBmb3JlY2FzdGluZzwva2V5d29yZD48a2V5d29yZD5FbnZpcm9ubWVudGFs
IGVjb25vbWljczwva2V5d29yZD48a2V5d29yZD5Qb3dlciBlbmdpbmVlcmluZyBhbmQgZW5lcmd5
PC9rZXl3b3JkPjxrZXl3b3JkPlBvd2VyIGdlbmVyYXRpb24gZWNvbm9taWNzPC9rZXl3b3JkPjxr
ZXl3b3JkPlBvd2VyIHN5c3RlbSBkeW5hbWljczwva2V5d29yZD48a2V5d29yZD5Qb3dlciBzeXN0
ZW1zPC9rZXl3b3JkPjxrZXl3b3JkPlNwaW5uaW5nPC9rZXl3b3JkPjxrZXl3b3JkPlVuY2VydGFp
bnR5PC9rZXl3b3JkPjxrZXl3b3JkPkNvbXBldGl0aXZlIGVudmlyb25tZW50PC9rZXl3b3JkPjxr
ZXl3b3JkPmRlcmVndWxhdGlvbjwva2V5d29yZD48a2V5d29yZD5mdXp6eSBhcHByb2FjaDwva2V5
d29yZD48a2V5d29yZD5yZXN0cnVjdHVyZWQgcG93ZXIgc3lzdGVtPC9rZXl3b3JkPjwva2V5d29y
ZHM+PGRhdGVzPjx5ZWFyPjIwMDQ8L3llYXI+PC9kYXRlcz48aXNibj4wODg1LTg5NTA8L2lzYm4+
PHVybHM+PC91cmxzPjxlbGVjdHJvbmljLXJlc291cmNlLW51bT4xMC4xMTA5L1RQV1JTLjIwMDQu
ODMxMjcyPC9lbGVjdHJvbmljLXJlc291cmNlLW51bT48L3JlY29yZD48L0NpdGU+PENpdGU+PEF1
dGhvcj5PcmlrZTwvQXV0aG9yPjxZZWFyPjIwMTQ8L1llYXI+PFJlY051bT40MDE8L1JlY051bT48
cmVjb3JkPjxyZWMtbnVtYmVyPjQwMTwvcmVjLW51bWJlcj48Zm9yZWlnbi1rZXlzPjxrZXkgYXBw
PSJFTiIgZGItaWQ9IndhdDJ6NXh2Mzl6eDlsZWZldjJ2cnplaWZkOWR6ZnpzeDUweCIgdGltZXN0
YW1wPSIwIj40MDE8L2tleT48L2ZvcmVpZ24ta2V5cz48cmVmLXR5cGUgbmFtZT0iQ29uZmVyZW5j
ZSBQcm9jZWVkaW5ncyI+MTA8L3JlZi10eXBlPjxjb250cmlidXRvcnM+PGF1dGhvcnM+PGF1dGhv
cj5PcmlrZSwgU3Vubnk8L2F1dGhvcj48YXV0aG9yPkNvcm5lLCBEYXZpZCBXPC9hdXRob3I+PC9h
dXRob3JzPjwvY29udHJpYnV0b3JzPjx0aXRsZXM+PHRpdGxlPkV2b2x1dGlvbmFyeSBhbGdvcml0
aG1zIGZvciBiaWQtYmFzZWQgZHluYW1pYyBlY29ub21pYyBsb2FkIGRpc3BhdGNoOiBBIExhcmdl
LVNjYWxlIFRlc3QgQ2FzZTwvdGl0bGU+PHNlY29uZGFyeS10aXRsZT5Db21wdXRhdGlvbmFsIElu
dGVsbGlnZW5jZSBpbiBEeW5hbWljIGFuZCBVbmNlcnRhaW4gRW52aXJvbm1lbnRzIChDSURVRSks
IDIwMTQgSUVFRSBTeW1wb3NpdW0gb248L3NlY29uZGFyeS10aXRsZT48L3RpdGxlcz48cGFnZXM+
NjktNzY8L3BhZ2VzPjxkYXRlcz48eWVhcj4yMDE0PC95ZWFyPjwvZGF0ZXM+PHB1Ymxpc2hlcj5J
RUVFPC9wdWJsaXNoZXI+PGlzYm4+MTQ3OTk0NTE1MzwvaXNibj48dXJscz48L3VybHM+PC9yZWNv
cmQ+PC9DaXRlPjxDaXRlPjxBdXRob3I+TW90YW1lZGk8L0F1dGhvcj48WWVhcj4yMDEyPC9ZZWFy
PjxSZWNOdW0+NjQ8L1JlY051bT48cmVjb3JkPjxyZWMtbnVtYmVyPjY0PC9yZWMtbnVtYmVyPjxm
b3JlaWduLWtleXM+PGtleSBhcHA9IkVOIiBkYi1pZD0id2F0Mno1eHYzOXp4OWxlZmV2MnZyemVp
ZmQ5ZHpmenN4NTB4IiB0aW1lc3RhbXA9IjAiPjY0PC9rZXk+PC9mb3JlaWduLWtleXM+PHJlZi10
eXBlIG5hbWU9IkpvdXJuYWwgQXJ0aWNsZSI+MTc8L3JlZi10eXBlPjxjb250cmlidXRvcnM+PGF1
dGhvcnM+PGF1dGhvcj5Nb3RhbWVkaSwgQS48L2F1dGhvcj48YXV0aG9yPlphcmVpcG91ciwgSC48
L2F1dGhvcj48YXV0aG9yPlJvc2VoYXJ0LCBXLiBELjwvYXV0aG9yPjwvYXV0aG9ycz48L2NvbnRy
aWJ1dG9ycz48dGl0bGVzPjx0aXRsZT5FbGVjdHJpY2l0eSBQcmljZSBhbmQgRGVtYW5kIEZvcmVj
YXN0aW5nIGluIFNtYXJ0IEdyaWRzPC90aXRsZT48c2Vjb25kYXJ5LXRpdGxlPlNtYXJ0IEdyaWQs
IElFRUUgVHJhbnNhY3Rpb25zIG9uPC9zZWNvbmRhcnktdGl0bGU+PC90aXRsZXM+PHBhZ2VzPjY2
NC02NzQ8L3BhZ2VzPjx2b2x1bWU+Mzwvdm9sdW1lPjxudW1iZXI+MjwvbnVtYmVyPjxrZXl3b3Jk
cz48a2V5d29yZD5kZW1hbmQgZm9yZWNhc3Rpbmc8L2tleXdvcmQ+PGtleXdvcmQ+cG93ZXIgbWFy
a2V0czwva2V5d29yZD48a2V5d29yZD5zbWFydCBwb3dlciBncmlkczwva2V5d29yZD48a2V5d29y
ZD5EQU0tYmFzZWQgcnVsZSBleHRyYWN0aW9uIG1lY2hhbmlzbTwva2V5d29yZD48a2V5d29yZD5N
SU1PIGZvcmVjYXN0aW5nIGVuZ2luZTwva2V5d29yZD48a2V5d29yZD5kYXRhIGFzc29jaWF0aW9u
IG1pbmluZyBhbGdvcml0aG1zPC9rZXl3b3JkPjxrZXl3b3JkPmRlbWFuZCBwcmVkaWN0aW9uPC9r
ZXl3b3JkPjxrZXl3b3JkPmVsZWN0cmljaXR5IGNvbnN1bWVyczwva2V5d29yZD48a2V5d29yZD5l
bGVjdHJpY2l0eSBtYXJrZXQ8L2tleXdvcmQ+PGtleXdvcmQ+ZWxlY3RyaWNpdHkgcHJpY2U8L2tl
eXdvcmQ+PGtleXdvcmQ+aHlicmlkIGZvcmVjYXN0aW5nIGZyYW1ld29yazwva2V5d29yZD48a2V5
d29yZD5tdWx0aWlucHV0IG11bHRpb3V0cHV0IGZvcmVjYXN0aW5nIGVuZ2luZTwva2V5d29yZD48
a2V5d29yZD5zbWFydCBncmlkPC9rZXl3b3JkPjxrZXl3b3JkPkRhdGEgbWluaW5nPC9rZXl3b3Jk
PjxrZXl3b3JkPkVsZWN0cmljaXR5PC9rZXl3b3JkPjxrZXl3b3JkPkl0ZW1zZXRzPC9rZXl3b3Jk
PjxrZXl3b3JkPlByZWRpY3RpdmUgbW9kZWxzPC9rZXl3b3JkPjxrZXl3b3JkPmRlbWFuZCByZXNw
b25zaXZlbmVzczwva2V5d29yZD48a2V5d29yZD5wcmljZSBlbGFzdGljaXR5PC9rZXl3b3JkPjxr
ZXl3b3JkPnByaWNlIGZvcmVjYXN0aW5nPC9rZXl3b3JkPjxrZXl3b3JkPnJ1bGUgZXh0cmFjdGlv
bjwva2V5d29yZD48L2tleXdvcmRzPjxkYXRlcz48eWVhcj4yMDEyPC95ZWFyPjwvZGF0ZXM+PGlz
Ym4+MTk0OS0zMDUzPC9pc2JuPjx1cmxzPjwvdXJscz48ZWxlY3Ryb25pYy1yZXNvdXJjZS1udW0+
MTAuMTEwOS9UU0cuMjAxMS4yMTcxMDQ2PC9lbGVjdHJvbmljLXJlc291cmNlLW51bT48L3JlY29y
ZD48L0NpdGU+PENpdGU+PEF1dGhvcj5OaTwvQXV0aG9yPjxZZWFyPjIwMDQ8L1llYXI+PFJlY051
bT4yMjI8L1JlY051bT48cmVjb3JkPjxyZWMtbnVtYmVyPjIyMjwvcmVjLW51bWJlcj48Zm9yZWln
bi1rZXlzPjxrZXkgYXBwPSJFTiIgZGItaWQ9IndhdDJ6NXh2Mzl6eDlsZWZldjJ2cnplaWZkOWR6
ZnpzeDUweCIgdGltZXN0YW1wPSIwIj4yMjI8L2tleT48L2ZvcmVpZ24ta2V5cz48cmVmLXR5cGUg
bmFtZT0iSm91cm5hbCBBcnRpY2xlIj4xNzwvcmVmLXR5cGU+PGNvbnRyaWJ1dG9ycz48YXV0aG9y
cz48YXV0aG9yPk5pLCBFcm5hbjwvYXV0aG9yPjxhdXRob3I+THVoLCBQZXRlciBCPC9hdXRob3I+
PGF1dGhvcj5Sb3Vya2UsIFN0ZXBoZW48L2F1dGhvcj48L2F1dGhvcnM+PC9jb250cmlidXRvcnM+
PHRpdGxlcz48dGl0bGU+T3B0aW1hbCBpbnRlZ3JhdGVkIGdlbmVyYXRpb24gYmlkZGluZyBhbmQg
c2NoZWR1bGluZyB3aXRoIHJpc2sgbWFuYWdlbWVudCB1bmRlciBhIGRlcmVndWxhdGVkIHBvd2Vy
IG1hcmtldDwvdGl0bGU+PHNlY29uZGFyeS10aXRsZT5Qb3dlciBTeXN0ZW1zLCBJRUVFIFRyYW5z
YWN0aW9ucyBvbjwvc2Vjb25kYXJ5LXRpdGxlPjwvdGl0bGVzPjxwYWdlcz42MDAtNjA5PC9wYWdl
cz48dm9sdW1lPjE5PC92b2x1bWU+PG51bWJlcj4xPC9udW1iZXI+PGRhdGVzPjx5ZWFyPjIwMDQ8
L3llYXI+PC9kYXRlcz48aXNibj4wODg1LTg5NTA8L2lzYm4+PHVybHM+PC91cmxzPjwvcmVjb3Jk
PjwvQ2l0ZT48Q2l0ZT48QXV0aG9yPkNhdGFsYW88L0F1dGhvcj48WWVhcj4yMDA3PC9ZZWFyPjxS
ZWNOdW0+NDg0PC9SZWNOdW0+PHJlY29yZD48cmVjLW51bWJlcj40ODQ8L3JlYy1udW1iZXI+PGZv
cmVpZ24ta2V5cz48a2V5IGFwcD0iRU4iIGRiLWlkPSJ3YXQyejV4djM5eng5bGVmZXYydnJ6ZWlm
ZDlkemZ6c3g1MHgiIHRpbWVzdGFtcD0iMCI+NDg0PC9rZXk+PC9mb3JlaWduLWtleXM+PHJlZi10
eXBlIG5hbWU9IkNvbmZlcmVuY2UgUHJvY2VlZGluZ3MiPjEwPC9yZWYtdHlwZT48Y29udHJpYnV0
b3JzPjxhdXRob3JzPjxhdXRob3I+Si4gUC4gUy4gQ2F0YWxhbzwvYXV0aG9yPjxhdXRob3I+Uy4g
Si4gUC4gUy4gTWFyaWFubzwvYXV0aG9yPjxhdXRob3I+Vi4gTS4gRi4gTWVuZGVzPC9hdXRob3I+
PGF1dGhvcj5MLiBBLiBGLiBNLiBGZXJyZWlyYTwvYXV0aG9yPjwvYXV0aG9ycz48L2NvbnRyaWJ1
dG9ycz48dGl0bGVzPjx0aXRsZT5Qcm9maXQtQmFzZWQgVW5pdCBDb21taXRtZW50IHdpdGggRW1p
c3Npb24gTGltaXRhdGlvbnM6IEEgTXVsdGlvYmplY3RpdmUgQXBwcm9hY2g8L3RpdGxlPjxzZWNv
bmRhcnktdGl0bGU+MjAwNyBJRUVFIExhdXNhbm5lIFBvd2VyIFRlY2g8L3NlY29uZGFyeS10aXRs
ZT48YWx0LXRpdGxlPjIwMDcgSUVFRSBMYXVzYW5uZSBQb3dlciBUZWNoPC9hbHQtdGl0bGU+PC90
aXRsZXM+PHBhZ2VzPjE0MTctMTQyMjwvcGFnZXM+PGtleXdvcmRzPjxrZXl3b3JkPnBvd2VyIGdl
bmVyYXRpb24gZGlzcGF0Y2g8L2tleXdvcmQ+PGtleXdvcmQ+ZW1pc3Npb24gbGltaXRhdGlvbnM8
L2tleXdvcmQ+PGtleXdvcmQ+bXVsdGlvYmplY3RpdmUgYXBwcm9hY2g8L2tleXdvcmQ+PGtleXdv
cmQ+cHJvZml0LWJhc2VkIHVuaXQgY29tbWl0bWVudDwva2V5d29yZD48a2V5d29yZD5Db3N0czwv
a2V5d29yZD48a2V5d29yZD5FY29ub21pYyBmb3JlY2FzdGluZzwva2V5d29yZD48a2V5d29yZD5F
bnZpcm9ubWVudGFsIGVjb25vbWljczwva2V5d29yZD48a2V5d29yZD5GdWVsIGVjb25vbXk8L2tl
eXdvcmQ+PGtleXdvcmQ+R2xvYmFsIHdhcm1pbmc8L2tleXdvcmQ+PGtleXdvcmQ+UG93ZXIgZ2Vu
ZXJhdGlvbjwva2V5d29yZD48a2V5d29yZD5Qb3dlciBnZW5lcmF0aW9uIGVjb25vbWljczwva2V5
d29yZD48a2V5d29yZD5Qcm90b2NvbHM8L2tleXdvcmQ+PGtleXdvcmQ+U3lzdGVtIHRlc3Rpbmc8
L2tleXdvcmQ+PC9rZXl3b3Jkcz48ZGF0ZXM+PHllYXI+MjAwNzwveWVhcj48cHViLWRhdGVzPjxk
YXRlPjEtNSBKdWx5IDIwMDc8L2RhdGU+PC9wdWItZGF0ZXM+PC9kYXRlcz48dXJscz48L3VybHM+
PGVsZWN0cm9uaWMtcmVzb3VyY2UtbnVtPjEwLjExMDkvUENULjIwMDcuNDUzODUyMzwvZWxlY3Ry
b25pYy1yZXNvdXJjZS1udW0+PC9yZWNvcmQ+PC9DaXRlPjwvRW5kTm90ZT4A
</w:fldData>
        </w:fldChar>
      </w:r>
      <w:r w:rsidR="000201C4">
        <w:instrText xml:space="preserve"> ADDIN EN.CITE.DATA </w:instrText>
      </w:r>
      <w:r w:rsidR="000201C4">
        <w:fldChar w:fldCharType="end"/>
      </w:r>
      <w:r w:rsidR="002E544A" w:rsidRPr="00ED6412">
        <w:fldChar w:fldCharType="separate"/>
      </w:r>
      <w:r w:rsidR="000201C4">
        <w:rPr>
          <w:noProof/>
        </w:rPr>
        <w:t>[</w:t>
      </w:r>
      <w:hyperlink w:anchor="_ENREF_52" w:tooltip="Mazer, 2007 #463" w:history="1">
        <w:r w:rsidR="00213BF8">
          <w:rPr>
            <w:noProof/>
          </w:rPr>
          <w:t>52</w:t>
        </w:r>
      </w:hyperlink>
      <w:r w:rsidR="000201C4">
        <w:rPr>
          <w:noProof/>
        </w:rPr>
        <w:t xml:space="preserve">, </w:t>
      </w:r>
      <w:hyperlink w:anchor="_ENREF_61" w:tooltip="Attaviriyanupap, 2004 #424" w:history="1">
        <w:r w:rsidR="00213BF8">
          <w:rPr>
            <w:noProof/>
          </w:rPr>
          <w:t>61</w:t>
        </w:r>
      </w:hyperlink>
      <w:r w:rsidR="000201C4">
        <w:rPr>
          <w:noProof/>
        </w:rPr>
        <w:t xml:space="preserve">, </w:t>
      </w:r>
      <w:hyperlink w:anchor="_ENREF_62" w:tooltip="Orike, 2014 #401" w:history="1">
        <w:r w:rsidR="00213BF8">
          <w:rPr>
            <w:noProof/>
          </w:rPr>
          <w:t>62</w:t>
        </w:r>
      </w:hyperlink>
      <w:r w:rsidR="000201C4">
        <w:rPr>
          <w:noProof/>
        </w:rPr>
        <w:t xml:space="preserve">, </w:t>
      </w:r>
      <w:hyperlink w:anchor="_ENREF_79" w:tooltip="Garcia-Gonzalez, 2008 #201" w:history="1">
        <w:r w:rsidR="00213BF8">
          <w:rPr>
            <w:noProof/>
          </w:rPr>
          <w:t>79</w:t>
        </w:r>
      </w:hyperlink>
      <w:r w:rsidR="000201C4">
        <w:rPr>
          <w:noProof/>
        </w:rPr>
        <w:t xml:space="preserve">, </w:t>
      </w:r>
      <w:hyperlink w:anchor="_ENREF_81" w:tooltip="Boqiang, 2009 #147" w:history="1">
        <w:r w:rsidR="00213BF8">
          <w:rPr>
            <w:noProof/>
          </w:rPr>
          <w:t>81-85</w:t>
        </w:r>
      </w:hyperlink>
      <w:r w:rsidR="000201C4">
        <w:rPr>
          <w:noProof/>
        </w:rPr>
        <w:t>]</w:t>
      </w:r>
      <w:r w:rsidR="002E544A" w:rsidRPr="00ED6412">
        <w:fldChar w:fldCharType="end"/>
      </w:r>
      <w:r w:rsidR="00B3093E" w:rsidRPr="00ED6412">
        <w:rPr>
          <w:lang w:eastAsia="en-US"/>
        </w:rPr>
        <w:t xml:space="preserve"> </w:t>
      </w:r>
      <w:r w:rsidRPr="00ED6412">
        <w:t>in the ED model</w:t>
      </w:r>
      <w:r w:rsidR="00BE537A" w:rsidRPr="00ED6412">
        <w:t xml:space="preserve">. </w:t>
      </w:r>
    </w:p>
    <w:p w14:paraId="76B47136" w14:textId="72E1B114" w:rsidR="006E589C" w:rsidRPr="00ED6412" w:rsidRDefault="005E7B1F" w:rsidP="004079FF">
      <w:pPr>
        <w:spacing w:after="120"/>
      </w:pPr>
      <w:r w:rsidRPr="00ED6412">
        <w:t xml:space="preserve">The basic generation dispatch is steady dispatch.  However, it is difficult to deal with real-time demand because it cannot process large variations in the demand according to the ramp rate limitation of </w:t>
      </w:r>
      <w:r w:rsidR="002F6BF7" w:rsidRPr="00ED6412">
        <w:t xml:space="preserve">the </w:t>
      </w:r>
      <w:r w:rsidRPr="00ED6412">
        <w:t xml:space="preserve">generators </w:t>
      </w:r>
      <w:r w:rsidRPr="00ED6412">
        <w:fldChar w:fldCharType="begin">
          <w:fldData xml:space="preserve">PEVuZE5vdGU+PENpdGU+PEF1dGhvcj5Xb29kPC9BdXRob3I+PFllYXI+MTk4MjwvWWVhcj48UmVj
TnVtPjEzMDwvUmVjTnVtPjxEaXNwbGF5VGV4dD5bODYtODhdPC9EaXNwbGF5VGV4dD48cmVjb3Jk
PjxyZWMtbnVtYmVyPjEzMDwvcmVjLW51bWJlcj48Zm9yZWlnbi1rZXlzPjxrZXkgYXBwPSJFTiIg
ZGItaWQ9IndhdDJ6NXh2Mzl6eDlsZWZldjJ2cnplaWZkOWR6ZnpzeDUweCIgdGltZXN0YW1wPSIw
Ij4xMzA8L2tleT48L2ZvcmVpZ24ta2V5cz48cmVmLXR5cGUgbmFtZT0iSm91cm5hbCBBcnRpY2xl
Ij4xNzwvcmVmLXR5cGU+PGNvbnRyaWJ1dG9ycz48YXV0aG9ycz48YXV0aG9yPldvb2QsIFcuIEcu
PC9hdXRob3I+PC9hdXRob3JzPjwvY29udHJpYnV0b3JzPjx0aXRsZXM+PHRpdGxlPlNwaW5uaW5n
IFJlc2VydmUgQ29uc3RyYWluZWQgU3RhdGljIGFuZCBEeW5hbWljIEVjb25vbWljIERpc3BhdGNo
PC90aXRsZT48c2Vjb25kYXJ5LXRpdGxlPlBvd2VyIEFwcGFyYXR1cyBhbmQgU3lzdGVtcywgSUVF
RSBUcmFuc2FjdGlvbnMgb248L3NlY29uZGFyeS10aXRsZT48L3RpdGxlcz48cGFnZXM+MzgxLTM4
ODwvcGFnZXM+PHZvbHVtZT5QQVMtMTAxPC92b2x1bWU+PG51bWJlcj4yPC9udW1iZXI+PGtleXdv
cmRzPjxrZXl3b3JkPkF1dG9tYXRpYyBnZW5lcmF0aW9uIGNvbnRyb2w8L2tleXdvcmQ+PGtleXdv
cmQ+Q29udHJvbCBzeXN0ZW1zPC9rZXl3b3JkPjxrZXl3b3JkPkRyaXZlczwva2V5d29yZD48a2V5
d29yZD5FY29ub21pYyBmb3JlY2FzdGluZzwva2V5d29yZD48a2V5d29yZD5FbGVjdHJpY2FsIGVx
dWlwbWVudCBpbmR1c3RyeTwva2V5d29yZD48a2V5d29yZD5JbmR1c3RyaWFsIGNvbnRyb2w8L2tl
eXdvcmQ+PGtleXdvcmQ+UG93ZXIgZ2VuZXJhdGlvbiBlY29ub21pY3M8L2tleXdvcmQ+PGtleXdv
cmQ+UG93ZXIgc3lzdGVtIGNvbnRyb2w8L2tleXdvcmQ+PGtleXdvcmQ+UG93ZXIgc3lzdGVtIGVj
b25vbWljczwva2V5d29yZD48a2V5d29yZD5TcGlubmluZzwva2V5d29yZD48L2tleXdvcmRzPjxk
YXRlcz48eWVhcj4xOTgyPC95ZWFyPjwvZGF0ZXM+PGlzYm4+MDAxOC05NTEwPC9pc2JuPjx1cmxz
PjwvdXJscz48ZWxlY3Ryb25pYy1yZXNvdXJjZS1udW0+MTAuMTEwOS9UUEFTLjE5ODIuMzE3MTE4
PC9lbGVjdHJvbmljLXJlc291cmNlLW51bT48L3JlY29yZD48L0NpdGU+PENpdGU+PEF1dGhvcj5Y
aWE8L0F1dGhvcj48WWVhcj4yMDEwPC9ZZWFyPjxSZWNOdW0+MTA1PC9SZWNOdW0+PHJlY29yZD48
cmVjLW51bWJlcj4xMDU8L3JlYy1udW1iZXI+PGZvcmVpZ24ta2V5cz48a2V5IGFwcD0iRU4iIGRi
LWlkPSJ3YXQyejV4djM5eng5bGVmZXYydnJ6ZWlmZDlkemZ6c3g1MHgiIHRpbWVzdGFtcD0iMCI+
MTA1PC9rZXk+PC9mb3JlaWduLWtleXM+PHJlZi10eXBlIG5hbWU9IkpvdXJuYWwgQXJ0aWNsZSI+
MTc8L3JlZi10eXBlPjxjb250cmlidXRvcnM+PGF1dGhvcnM+PGF1dGhvcj5YaWEsIFguPC9hdXRo
b3I+PGF1dGhvcj5FbGFpdywgQS4gTS48L2F1dGhvcj48L2F1dGhvcnM+PC9jb250cmlidXRvcnM+
PHRpdGxlcz48dGl0bGU+RHluYW1pYyBlY29ub21pYyBkaXNwYXRjaDogYSByZXZpZXc8L3RpdGxl
PjxzZWNvbmRhcnktdGl0bGU+dGhlIG9ubGluZSBqb3VybmFsIG9mIEVsZWN0cm9uaWNzICZhbXA7
IEVsZWN0cmljYWwgRW5nZy4oT0pFRUUpIHZvbDwvc2Vjb25kYXJ5LXRpdGxlPjwvdGl0bGVzPjx2
b2x1bWU+Mjwvdm9sdW1lPjxkYXRlcz48eWVhcj4yMDEwPC95ZWFyPjwvZGF0ZXM+PHVybHM+PC91
cmxzPjwvcmVjb3JkPjwvQ2l0ZT48Q2l0ZT48QXV0aG9yPlNvbXVhaDwvQXV0aG9yPjxZZWFyPjE5
OTA8L1llYXI+PFJlY051bT4xMzI8L1JlY051bT48cmVjb3JkPjxyZWMtbnVtYmVyPjEzMjwvcmVj
LW51bWJlcj48Zm9yZWlnbi1rZXlzPjxrZXkgYXBwPSJFTiIgZGItaWQ9IndhdDJ6NXh2Mzl6eDls
ZWZldjJ2cnplaWZkOWR6ZnpzeDUweCIgdGltZXN0YW1wPSIwIj4xMzI8L2tleT48L2ZvcmVpZ24t
a2V5cz48cmVmLXR5cGUgbmFtZT0iSm91cm5hbCBBcnRpY2xlIj4xNzwvcmVmLXR5cGU+PGNvbnRy
aWJ1dG9ycz48YXV0aG9ycz48YXV0aG9yPlNvbXVhaCwgQy4gQi48L2F1dGhvcj48YXV0aG9yPkto
dW5haXppLCBOLjwvYXV0aG9yPjwvYXV0aG9ycz48L2NvbnRyaWJ1dG9ycz48dGl0bGVzPjx0aXRs
ZT5BcHBsaWNhdGlvbiBvZiBsaW5lYXIgcHJvZ3JhbW1pbmcgcmVkaXNwYXRjaCB0ZWNobmlxdWUg
dG8gZHluYW1pYyBnZW5lcmF0aW9uIGFsbG9jYXRpb248L3RpdGxlPjxzZWNvbmRhcnktdGl0bGU+
UG93ZXIgU3lzdGVtcywgSUVFRSBUcmFuc2FjdGlvbnMgb248L3NlY29uZGFyeS10aXRsZT48L3Rp
dGxlcz48cGFnZXM+MjAtMjY8L3BhZ2VzPjx2b2x1bWU+NTwvdm9sdW1lPjxudW1iZXI+MTwvbnVt
YmVyPjxrZXl3b3Jkcz48a2V5d29yZD5saW5lYXIgcHJvZ3JhbW1pbmc8L2tleXdvcmQ+PGtleXdv
cmQ+bG9hZCBkaXNwYXRjaGluZzwva2V5d29yZD48a2V5d29yZD5wb3dlciBzeXN0ZW1zPC9rZXl3
b3JkPjxrZXl3b3JkPkRhbnR6aWctV29sZmUgZGVjb21wb3NpdGlvbiB0ZWNobmlxdWU8L2tleXdv
cmQ+PGtleXdvcmQ+ZHluYW1pYyBnZW5lcmF0aW9uIGFsbG9jYXRpb248L2tleXdvcmQ+PGtleXdv
cmQ+bGluZWFyIHByb2dyYW1taW5nIHJlZGlzcGF0Y2ggdGVjaG5pcXVlPC9rZXl3b3JkPjxrZXl3
b3JkPmxvYWQgY3VydmU8L2tleXdvcmQ+PGtleXdvcmQ+cG93ZXIgcmF0ZSBsaW1pdHM8L2tleXdv
cmQ+PGtleXdvcmQ+cXVhZHJhdGljIHByb2dyYW1taW5nIHRlY2huaXF1ZTwva2V5d29yZD48a2V5
d29yZD5zZWN1cml0eSBjb25zdHJhaW50czwva2V5d29yZD48a2V5d29yZD5zeXN0ZW0gc3Bpbm5p
bmcgcmVzZXJ2ZSByZXF1aXJlbWVudHM8L2tleXdvcmQ+PGtleXdvcmQ+QXV0b21hdGljIGNvbnRy
b2w8L2tleXdvcmQ+PGtleXdvcmQ+QXV0b21hdGljIGdlbmVyYXRpb24gY29udHJvbDwva2V5d29y
ZD48a2V5d29yZD5Db3N0IGZ1bmN0aW9uPC9rZXl3b3JkPjxrZXl3b3JkPkR5bmFtaWMgcHJvZ3Jh
bW1pbmc8L2tleXdvcmQ+PGtleXdvcmQ+UG93ZXIgZ2VuZXJhdGlvbiBlY29ub21pY3M8L2tleXdv
cmQ+PGtleXdvcmQ+UG93ZXIgc3lzdGVtIHNlY3VyaXR5PC9rZXl3b3JkPjxrZXl3b3JkPlByb2R1
Y3Rpb248L2tleXdvcmQ+PGtleXdvcmQ+UHJvcGFnYXRpb24gbG9zc2VzPC9rZXl3b3JkPjxrZXl3
b3JkPlF1YWRyYXRpYyBwcm9ncmFtbWluZzwva2V5d29yZD48L2tleXdvcmRzPjxkYXRlcz48eWVh
cj4xOTkwPC95ZWFyPjwvZGF0ZXM+PGlzYm4+MDg4NS04OTUwPC9pc2JuPjx1cmxzPjwvdXJscz48
ZWxlY3Ryb25pYy1yZXNvdXJjZS1udW0+MTAuMTEwOS81OS40OTA4MTwvZWxlY3Ryb25pYy1yZXNv
dXJjZS1udW0+PC9yZWNvcmQ+PC9DaXRlPjwvRW5kTm90ZT5=
</w:fldData>
        </w:fldChar>
      </w:r>
      <w:r w:rsidR="000201C4">
        <w:instrText xml:space="preserve"> ADDIN EN.CITE </w:instrText>
      </w:r>
      <w:r w:rsidR="000201C4">
        <w:fldChar w:fldCharType="begin">
          <w:fldData xml:space="preserve">PEVuZE5vdGU+PENpdGU+PEF1dGhvcj5Xb29kPC9BdXRob3I+PFllYXI+MTk4MjwvWWVhcj48UmVj
TnVtPjEzMDwvUmVjTnVtPjxEaXNwbGF5VGV4dD5bODYtODhdPC9EaXNwbGF5VGV4dD48cmVjb3Jk
PjxyZWMtbnVtYmVyPjEzMDwvcmVjLW51bWJlcj48Zm9yZWlnbi1rZXlzPjxrZXkgYXBwPSJFTiIg
ZGItaWQ9IndhdDJ6NXh2Mzl6eDlsZWZldjJ2cnplaWZkOWR6ZnpzeDUweCIgdGltZXN0YW1wPSIw
Ij4xMzA8L2tleT48L2ZvcmVpZ24ta2V5cz48cmVmLXR5cGUgbmFtZT0iSm91cm5hbCBBcnRpY2xl
Ij4xNzwvcmVmLXR5cGU+PGNvbnRyaWJ1dG9ycz48YXV0aG9ycz48YXV0aG9yPldvb2QsIFcuIEcu
PC9hdXRob3I+PC9hdXRob3JzPjwvY29udHJpYnV0b3JzPjx0aXRsZXM+PHRpdGxlPlNwaW5uaW5n
IFJlc2VydmUgQ29uc3RyYWluZWQgU3RhdGljIGFuZCBEeW5hbWljIEVjb25vbWljIERpc3BhdGNo
PC90aXRsZT48c2Vjb25kYXJ5LXRpdGxlPlBvd2VyIEFwcGFyYXR1cyBhbmQgU3lzdGVtcywgSUVF
RSBUcmFuc2FjdGlvbnMgb248L3NlY29uZGFyeS10aXRsZT48L3RpdGxlcz48cGFnZXM+MzgxLTM4
ODwvcGFnZXM+PHZvbHVtZT5QQVMtMTAxPC92b2x1bWU+PG51bWJlcj4yPC9udW1iZXI+PGtleXdv
cmRzPjxrZXl3b3JkPkF1dG9tYXRpYyBnZW5lcmF0aW9uIGNvbnRyb2w8L2tleXdvcmQ+PGtleXdv
cmQ+Q29udHJvbCBzeXN0ZW1zPC9rZXl3b3JkPjxrZXl3b3JkPkRyaXZlczwva2V5d29yZD48a2V5
d29yZD5FY29ub21pYyBmb3JlY2FzdGluZzwva2V5d29yZD48a2V5d29yZD5FbGVjdHJpY2FsIGVx
dWlwbWVudCBpbmR1c3RyeTwva2V5d29yZD48a2V5d29yZD5JbmR1c3RyaWFsIGNvbnRyb2w8L2tl
eXdvcmQ+PGtleXdvcmQ+UG93ZXIgZ2VuZXJhdGlvbiBlY29ub21pY3M8L2tleXdvcmQ+PGtleXdv
cmQ+UG93ZXIgc3lzdGVtIGNvbnRyb2w8L2tleXdvcmQ+PGtleXdvcmQ+UG93ZXIgc3lzdGVtIGVj
b25vbWljczwva2V5d29yZD48a2V5d29yZD5TcGlubmluZzwva2V5d29yZD48L2tleXdvcmRzPjxk
YXRlcz48eWVhcj4xOTgyPC95ZWFyPjwvZGF0ZXM+PGlzYm4+MDAxOC05NTEwPC9pc2JuPjx1cmxz
PjwvdXJscz48ZWxlY3Ryb25pYy1yZXNvdXJjZS1udW0+MTAuMTEwOS9UUEFTLjE5ODIuMzE3MTE4
PC9lbGVjdHJvbmljLXJlc291cmNlLW51bT48L3JlY29yZD48L0NpdGU+PENpdGU+PEF1dGhvcj5Y
aWE8L0F1dGhvcj48WWVhcj4yMDEwPC9ZZWFyPjxSZWNOdW0+MTA1PC9SZWNOdW0+PHJlY29yZD48
cmVjLW51bWJlcj4xMDU8L3JlYy1udW1iZXI+PGZvcmVpZ24ta2V5cz48a2V5IGFwcD0iRU4iIGRi
LWlkPSJ3YXQyejV4djM5eng5bGVmZXYydnJ6ZWlmZDlkemZ6c3g1MHgiIHRpbWVzdGFtcD0iMCI+
MTA1PC9rZXk+PC9mb3JlaWduLWtleXM+PHJlZi10eXBlIG5hbWU9IkpvdXJuYWwgQXJ0aWNsZSI+
MTc8L3JlZi10eXBlPjxjb250cmlidXRvcnM+PGF1dGhvcnM+PGF1dGhvcj5YaWEsIFguPC9hdXRo
b3I+PGF1dGhvcj5FbGFpdywgQS4gTS48L2F1dGhvcj48L2F1dGhvcnM+PC9jb250cmlidXRvcnM+
PHRpdGxlcz48dGl0bGU+RHluYW1pYyBlY29ub21pYyBkaXNwYXRjaDogYSByZXZpZXc8L3RpdGxl
PjxzZWNvbmRhcnktdGl0bGU+dGhlIG9ubGluZSBqb3VybmFsIG9mIEVsZWN0cm9uaWNzICZhbXA7
IEVsZWN0cmljYWwgRW5nZy4oT0pFRUUpIHZvbDwvc2Vjb25kYXJ5LXRpdGxlPjwvdGl0bGVzPjx2
b2x1bWU+Mjwvdm9sdW1lPjxkYXRlcz48eWVhcj4yMDEwPC95ZWFyPjwvZGF0ZXM+PHVybHM+PC91
cmxzPjwvcmVjb3JkPjwvQ2l0ZT48Q2l0ZT48QXV0aG9yPlNvbXVhaDwvQXV0aG9yPjxZZWFyPjE5
OTA8L1llYXI+PFJlY051bT4xMzI8L1JlY051bT48cmVjb3JkPjxyZWMtbnVtYmVyPjEzMjwvcmVj
LW51bWJlcj48Zm9yZWlnbi1rZXlzPjxrZXkgYXBwPSJFTiIgZGItaWQ9IndhdDJ6NXh2Mzl6eDls
ZWZldjJ2cnplaWZkOWR6ZnpzeDUweCIgdGltZXN0YW1wPSIwIj4xMzI8L2tleT48L2ZvcmVpZ24t
a2V5cz48cmVmLXR5cGUgbmFtZT0iSm91cm5hbCBBcnRpY2xlIj4xNzwvcmVmLXR5cGU+PGNvbnRy
aWJ1dG9ycz48YXV0aG9ycz48YXV0aG9yPlNvbXVhaCwgQy4gQi48L2F1dGhvcj48YXV0aG9yPkto
dW5haXppLCBOLjwvYXV0aG9yPjwvYXV0aG9ycz48L2NvbnRyaWJ1dG9ycz48dGl0bGVzPjx0aXRs
ZT5BcHBsaWNhdGlvbiBvZiBsaW5lYXIgcHJvZ3JhbW1pbmcgcmVkaXNwYXRjaCB0ZWNobmlxdWUg
dG8gZHluYW1pYyBnZW5lcmF0aW9uIGFsbG9jYXRpb248L3RpdGxlPjxzZWNvbmRhcnktdGl0bGU+
UG93ZXIgU3lzdGVtcywgSUVFRSBUcmFuc2FjdGlvbnMgb248L3NlY29uZGFyeS10aXRsZT48L3Rp
dGxlcz48cGFnZXM+MjAtMjY8L3BhZ2VzPjx2b2x1bWU+NTwvdm9sdW1lPjxudW1iZXI+MTwvbnVt
YmVyPjxrZXl3b3Jkcz48a2V5d29yZD5saW5lYXIgcHJvZ3JhbW1pbmc8L2tleXdvcmQ+PGtleXdv
cmQ+bG9hZCBkaXNwYXRjaGluZzwva2V5d29yZD48a2V5d29yZD5wb3dlciBzeXN0ZW1zPC9rZXl3
b3JkPjxrZXl3b3JkPkRhbnR6aWctV29sZmUgZGVjb21wb3NpdGlvbiB0ZWNobmlxdWU8L2tleXdv
cmQ+PGtleXdvcmQ+ZHluYW1pYyBnZW5lcmF0aW9uIGFsbG9jYXRpb248L2tleXdvcmQ+PGtleXdv
cmQ+bGluZWFyIHByb2dyYW1taW5nIHJlZGlzcGF0Y2ggdGVjaG5pcXVlPC9rZXl3b3JkPjxrZXl3
b3JkPmxvYWQgY3VydmU8L2tleXdvcmQ+PGtleXdvcmQ+cG93ZXIgcmF0ZSBsaW1pdHM8L2tleXdv
cmQ+PGtleXdvcmQ+cXVhZHJhdGljIHByb2dyYW1taW5nIHRlY2huaXF1ZTwva2V5d29yZD48a2V5
d29yZD5zZWN1cml0eSBjb25zdHJhaW50czwva2V5d29yZD48a2V5d29yZD5zeXN0ZW0gc3Bpbm5p
bmcgcmVzZXJ2ZSByZXF1aXJlbWVudHM8L2tleXdvcmQ+PGtleXdvcmQ+QXV0b21hdGljIGNvbnRy
b2w8L2tleXdvcmQ+PGtleXdvcmQ+QXV0b21hdGljIGdlbmVyYXRpb24gY29udHJvbDwva2V5d29y
ZD48a2V5d29yZD5Db3N0IGZ1bmN0aW9uPC9rZXl3b3JkPjxrZXl3b3JkPkR5bmFtaWMgcHJvZ3Jh
bW1pbmc8L2tleXdvcmQ+PGtleXdvcmQ+UG93ZXIgZ2VuZXJhdGlvbiBlY29ub21pY3M8L2tleXdv
cmQ+PGtleXdvcmQ+UG93ZXIgc3lzdGVtIHNlY3VyaXR5PC9rZXl3b3JkPjxrZXl3b3JkPlByb2R1
Y3Rpb248L2tleXdvcmQ+PGtleXdvcmQ+UHJvcGFnYXRpb24gbG9zc2VzPC9rZXl3b3JkPjxrZXl3
b3JkPlF1YWRyYXRpYyBwcm9ncmFtbWluZzwva2V5d29yZD48L2tleXdvcmRzPjxkYXRlcz48eWVh
cj4xOTkwPC95ZWFyPjwvZGF0ZXM+PGlzYm4+MDg4NS04OTUwPC9pc2JuPjx1cmxzPjwvdXJscz48
ZWxlY3Ryb25pYy1yZXNvdXJjZS1udW0+MTAuMTEwOS81OS40OTA4MTwvZWxlY3Ryb25pYy1yZXNv
dXJjZS1udW0+PC9yZWNvcmQ+PC9DaXRlPjwvRW5kTm90ZT5=
</w:fldData>
        </w:fldChar>
      </w:r>
      <w:r w:rsidR="000201C4">
        <w:instrText xml:space="preserve"> ADDIN EN.CITE.DATA </w:instrText>
      </w:r>
      <w:r w:rsidR="000201C4">
        <w:fldChar w:fldCharType="end"/>
      </w:r>
      <w:r w:rsidRPr="00ED6412">
        <w:fldChar w:fldCharType="separate"/>
      </w:r>
      <w:r w:rsidR="000201C4">
        <w:rPr>
          <w:noProof/>
        </w:rPr>
        <w:t>[</w:t>
      </w:r>
      <w:hyperlink w:anchor="_ENREF_86" w:tooltip="Wood, 1982 #130" w:history="1">
        <w:r w:rsidR="00213BF8">
          <w:rPr>
            <w:noProof/>
          </w:rPr>
          <w:t>86-88</w:t>
        </w:r>
      </w:hyperlink>
      <w:r w:rsidR="000201C4">
        <w:rPr>
          <w:noProof/>
        </w:rPr>
        <w:t>]</w:t>
      </w:r>
      <w:r w:rsidRPr="00ED6412">
        <w:fldChar w:fldCharType="end"/>
      </w:r>
      <w:r w:rsidRPr="00ED6412">
        <w:t xml:space="preserve">.  </w:t>
      </w:r>
    </w:p>
    <w:p w14:paraId="12FD5D97" w14:textId="31902C97" w:rsidR="00C75F47" w:rsidRPr="00ED6412" w:rsidRDefault="00C75F47" w:rsidP="001E3750">
      <w:pPr>
        <w:pStyle w:val="Heading3"/>
      </w:pPr>
      <w:bookmarkStart w:id="58" w:name="_Toc523347731"/>
      <w:r w:rsidRPr="00ED6412">
        <w:t>Dynamic economic dispatch</w:t>
      </w:r>
      <w:bookmarkEnd w:id="58"/>
    </w:p>
    <w:p w14:paraId="4048985F" w14:textId="2B456C8A" w:rsidR="007F7319" w:rsidRPr="00ED6412" w:rsidRDefault="002F6BF7" w:rsidP="006C3A4B">
      <w:r w:rsidRPr="00ED6412">
        <w:t>In order</w:t>
      </w:r>
      <w:r w:rsidR="007F7319" w:rsidRPr="00ED6412">
        <w:t xml:space="preserve"> to minimize instantaneous operating cost of an electrical power system over a certain period, the dynamic economic dispatch (DED) was proposed since the 1980s </w:t>
      </w:r>
      <w:r w:rsidR="009C4980" w:rsidRPr="00ED6412">
        <w:fldChar w:fldCharType="begin">
          <w:fldData xml:space="preserve">PEVuZE5vdGU+PENpdGU+PEF1dGhvcj5Xb29kPC9BdXRob3I+PFllYXI+MTk4MjwvWWVhcj48UmVj
TnVtPjEzMDwvUmVjTnVtPjxEaXNwbGF5VGV4dD5bODYsIDg4LTkwXTwvRGlzcGxheVRleHQ+PHJl
Y29yZD48cmVjLW51bWJlcj4xMzA8L3JlYy1udW1iZXI+PGZvcmVpZ24ta2V5cz48a2V5IGFwcD0i
RU4iIGRiLWlkPSJ3YXQyejV4djM5eng5bGVmZXYydnJ6ZWlmZDlkemZ6c3g1MHgiIHRpbWVzdGFt
cD0iMCI+MTMwPC9rZXk+PC9mb3JlaWduLWtleXM+PHJlZi10eXBlIG5hbWU9IkpvdXJuYWwgQXJ0
aWNsZSI+MTc8L3JlZi10eXBlPjxjb250cmlidXRvcnM+PGF1dGhvcnM+PGF1dGhvcj5Xb29kLCBX
LiBHLjwvYXV0aG9yPjwvYXV0aG9ycz48L2NvbnRyaWJ1dG9ycz48dGl0bGVzPjx0aXRsZT5TcGlu
bmluZyBSZXNlcnZlIENvbnN0cmFpbmVkIFN0YXRpYyBhbmQgRHluYW1pYyBFY29ub21pYyBEaXNw
YXRjaDwvdGl0bGU+PHNlY29uZGFyeS10aXRsZT5Qb3dlciBBcHBhcmF0dXMgYW5kIFN5c3RlbXMs
IElFRUUgVHJhbnNhY3Rpb25zIG9uPC9zZWNvbmRhcnktdGl0bGU+PC90aXRsZXM+PHBhZ2VzPjM4
MS0zODg8L3BhZ2VzPjx2b2x1bWU+UEFTLTEwMTwvdm9sdW1lPjxudW1iZXI+MjwvbnVtYmVyPjxr
ZXl3b3Jkcz48a2V5d29yZD5BdXRvbWF0aWMgZ2VuZXJhdGlvbiBjb250cm9sPC9rZXl3b3JkPjxr
ZXl3b3JkPkNvbnRyb2wgc3lzdGVtczwva2V5d29yZD48a2V5d29yZD5Ecml2ZXM8L2tleXdvcmQ+
PGtleXdvcmQ+RWNvbm9taWMgZm9yZWNhc3Rpbmc8L2tleXdvcmQ+PGtleXdvcmQ+RWxlY3RyaWNh
bCBlcXVpcG1lbnQgaW5kdXN0cnk8L2tleXdvcmQ+PGtleXdvcmQ+SW5kdXN0cmlhbCBjb250cm9s
PC9rZXl3b3JkPjxrZXl3b3JkPlBvd2VyIGdlbmVyYXRpb24gZWNvbm9taWNzPC9rZXl3b3JkPjxr
ZXl3b3JkPlBvd2VyIHN5c3RlbSBjb250cm9sPC9rZXl3b3JkPjxrZXl3b3JkPlBvd2VyIHN5c3Rl
bSBlY29ub21pY3M8L2tleXdvcmQ+PGtleXdvcmQ+U3Bpbm5pbmc8L2tleXdvcmQ+PC9rZXl3b3Jk
cz48ZGF0ZXM+PHllYXI+MTk4MjwveWVhcj48L2RhdGVzPjxpc2JuPjAwMTgtOTUxMDwvaXNibj48
dXJscz48L3VybHM+PGVsZWN0cm9uaWMtcmVzb3VyY2UtbnVtPjEwLjExMDkvVFBBUy4xOTgyLjMx
NzExODwvZWxlY3Ryb25pYy1yZXNvdXJjZS1udW0+PC9yZWNvcmQ+PC9DaXRlPjxDaXRlPjxBdXRo
b3I+U29tdWFoPC9BdXRob3I+PFllYXI+MTk5MDwvWWVhcj48UmVjTnVtPjEzMjwvUmVjTnVtPjxy
ZWNvcmQ+PHJlYy1udW1iZXI+MTMyPC9yZWMtbnVtYmVyPjxmb3JlaWduLWtleXM+PGtleSBhcHA9
IkVOIiBkYi1pZD0id2F0Mno1eHYzOXp4OWxlZmV2MnZyemVpZmQ5ZHpmenN4NTB4IiB0aW1lc3Rh
bXA9IjAiPjEzMjwva2V5PjwvZm9yZWlnbi1rZXlzPjxyZWYtdHlwZSBuYW1lPSJKb3VybmFsIEFy
dGljbGUiPjE3PC9yZWYtdHlwZT48Y29udHJpYnV0b3JzPjxhdXRob3JzPjxhdXRob3I+U29tdWFo
LCBDLiBCLjwvYXV0aG9yPjxhdXRob3I+S2h1bmFpemksIE4uPC9hdXRob3I+PC9hdXRob3JzPjwv
Y29udHJpYnV0b3JzPjx0aXRsZXM+PHRpdGxlPkFwcGxpY2F0aW9uIG9mIGxpbmVhciBwcm9ncmFt
bWluZyByZWRpc3BhdGNoIHRlY2huaXF1ZSB0byBkeW5hbWljIGdlbmVyYXRpb24gYWxsb2NhdGlv
bjwvdGl0bGU+PHNlY29uZGFyeS10aXRsZT5Qb3dlciBTeXN0ZW1zLCBJRUVFIFRyYW5zYWN0aW9u
cyBvbjwvc2Vjb25kYXJ5LXRpdGxlPjwvdGl0bGVzPjxwYWdlcz4yMC0yNjwvcGFnZXM+PHZvbHVt
ZT41PC92b2x1bWU+PG51bWJlcj4xPC9udW1iZXI+PGtleXdvcmRzPjxrZXl3b3JkPmxpbmVhciBw
cm9ncmFtbWluZzwva2V5d29yZD48a2V5d29yZD5sb2FkIGRpc3BhdGNoaW5nPC9rZXl3b3JkPjxr
ZXl3b3JkPnBvd2VyIHN5c3RlbXM8L2tleXdvcmQ+PGtleXdvcmQ+RGFudHppZy1Xb2xmZSBkZWNv
bXBvc2l0aW9uIHRlY2huaXF1ZTwva2V5d29yZD48a2V5d29yZD5keW5hbWljIGdlbmVyYXRpb24g
YWxsb2NhdGlvbjwva2V5d29yZD48a2V5d29yZD5saW5lYXIgcHJvZ3JhbW1pbmcgcmVkaXNwYXRj
aCB0ZWNobmlxdWU8L2tleXdvcmQ+PGtleXdvcmQ+bG9hZCBjdXJ2ZTwva2V5d29yZD48a2V5d29y
ZD5wb3dlciByYXRlIGxpbWl0czwva2V5d29yZD48a2V5d29yZD5xdWFkcmF0aWMgcHJvZ3JhbW1p
bmcgdGVjaG5pcXVlPC9rZXl3b3JkPjxrZXl3b3JkPnNlY3VyaXR5IGNvbnN0cmFpbnRzPC9rZXl3
b3JkPjxrZXl3b3JkPnN5c3RlbSBzcGlubmluZyByZXNlcnZlIHJlcXVpcmVtZW50czwva2V5d29y
ZD48a2V5d29yZD5BdXRvbWF0aWMgY29udHJvbDwva2V5d29yZD48a2V5d29yZD5BdXRvbWF0aWMg
Z2VuZXJhdGlvbiBjb250cm9sPC9rZXl3b3JkPjxrZXl3b3JkPkNvc3QgZnVuY3Rpb248L2tleXdv
cmQ+PGtleXdvcmQ+RHluYW1pYyBwcm9ncmFtbWluZzwva2V5d29yZD48a2V5d29yZD5Qb3dlciBn
ZW5lcmF0aW9uIGVjb25vbWljczwva2V5d29yZD48a2V5d29yZD5Qb3dlciBzeXN0ZW0gc2VjdXJp
dHk8L2tleXdvcmQ+PGtleXdvcmQ+UHJvZHVjdGlvbjwva2V5d29yZD48a2V5d29yZD5Qcm9wYWdh
dGlvbiBsb3NzZXM8L2tleXdvcmQ+PGtleXdvcmQ+UXVhZHJhdGljIHByb2dyYW1taW5nPC9rZXl3
b3JkPjwva2V5d29yZHM+PGRhdGVzPjx5ZWFyPjE5OTA8L3llYXI+PC9kYXRlcz48aXNibj4wODg1
LTg5NTA8L2lzYm4+PHVybHM+PC91cmxzPjxlbGVjdHJvbmljLXJlc291cmNlLW51bT4xMC4xMTA5
LzU5LjQ5MDgxPC9lbGVjdHJvbmljLXJlc291cmNlLW51bT48L3JlY29yZD48L0NpdGU+PENpdGU+
PEF1dGhvcj5IYW48L0F1dGhvcj48WWVhcj4yMDAxPC9ZZWFyPjxSZWNOdW0+MTA0PC9SZWNOdW0+
PHJlY29yZD48cmVjLW51bWJlcj4xMDQ8L3JlYy1udW1iZXI+PGZvcmVpZ24ta2V5cz48a2V5IGFw
cD0iRU4iIGRiLWlkPSJ3YXQyejV4djM5eng5bGVmZXYydnJ6ZWlmZDlkemZ6c3g1MHgiIHRpbWVz
dGFtcD0iMCI+MTA0PC9rZXk+PC9mb3JlaWduLWtleXM+PHJlZi10eXBlIG5hbWU9IkpvdXJuYWwg
QXJ0aWNsZSI+MTc8L3JlZi10eXBlPjxjb250cmlidXRvcnM+PGF1dGhvcnM+PGF1dGhvcj5IYW4s
IFguIFMuPC9hdXRob3I+PGF1dGhvcj5Hb29pLCBIQjwvYXV0aG9yPjxhdXRob3I+S2lyc2NoZW4s
IERhbmllbCBTPC9hdXRob3I+PC9hdXRob3JzPjwvY29udHJpYnV0b3JzPjx0aXRsZXM+PHRpdGxl
PkR5bmFtaWMgZWNvbm9taWMgZGlzcGF0Y2g6IGZlYXNpYmxlIGFuZCBvcHRpbWFsIHNvbHV0aW9u
czwvdGl0bGU+PHNlY29uZGFyeS10aXRsZT5Qb3dlciBTeXN0ZW1zLCBJRUVFIFRyYW5zYWN0aW9u
cyBvbjwvc2Vjb25kYXJ5LXRpdGxlPjwvdGl0bGVzPjxwYWdlcz4yMi0yODwvcGFnZXM+PHZvbHVt
ZT4xNjwvdm9sdW1lPjxudW1iZXI+MTwvbnVtYmVyPjxkYXRlcz48eWVhcj4yMDAxPC95ZWFyPjwv
ZGF0ZXM+PGlzYm4+MDg4NS04OTUwPC9pc2JuPjx1cmxzPjwvdXJscz48L3JlY29yZD48L0NpdGU+
PENpdGU+PEF1dGhvcj5CZWNoZXJ0PC9BdXRob3I+PFllYXI+MTk3MjwvWWVhcj48UmVjTnVtPjEz
NzwvUmVjTnVtPjxyZWNvcmQ+PHJlYy1udW1iZXI+MTM3PC9yZWMtbnVtYmVyPjxmb3JlaWduLWtl
eXM+PGtleSBhcHA9IkVOIiBkYi1pZD0id2F0Mno1eHYzOXp4OWxlZmV2MnZyemVpZmQ5ZHpmenN4
NTB4IiB0aW1lc3RhbXA9IjAiPjEzNzwva2V5PjwvZm9yZWlnbi1rZXlzPjxyZWYtdHlwZSBuYW1l
PSJKb3VybmFsIEFydGljbGUiPjE3PC9yZWYtdHlwZT48Y29udHJpYnV0b3JzPjxhdXRob3JzPjxh
dXRob3I+QmVjaGVydCwgVC4gRS48L2F1dGhvcj48YXV0aG9yPkt3YXRueSwgSC4gRy48L2F1dGhv
cj48L2F1dGhvcnM+PC9jb250cmlidXRvcnM+PHRpdGxlcz48dGl0bGU+T24gdGhlIG9wdGltYWwg
ZHluYW1pYyBkaXNwYXRjaCBvZiByZWFsIHBvd2VyPC90aXRsZT48c2Vjb25kYXJ5LXRpdGxlPklF
RUUgVHJhbnNhY3Rpb25zIG9uIFBvd2VyIEFwcGFyYXR1cyBhbmQgU3lzdGVtczwvc2Vjb25kYXJ5
LXRpdGxlPjwvdGl0bGVzPjxwYWdlcz44ODktODk4PC9wYWdlcz48dm9sdW1lPlBBUy05MTwvdm9s
dW1lPjxudW1iZXI+MzwvbnVtYmVyPjxkYXRlcz48eWVhcj4xOTcyPC95ZWFyPjxwdWItZGF0ZXM+
PGRhdGU+Ly88L2RhdGU+PC9wdWItZGF0ZXM+PC9kYXRlcz48dXJscz48L3VybHM+PC9yZWNvcmQ+
PC9DaXRlPjwvRW5kTm90ZT5=
</w:fldData>
        </w:fldChar>
      </w:r>
      <w:r w:rsidR="000201C4">
        <w:instrText xml:space="preserve"> ADDIN EN.CITE </w:instrText>
      </w:r>
      <w:r w:rsidR="000201C4">
        <w:fldChar w:fldCharType="begin">
          <w:fldData xml:space="preserve">PEVuZE5vdGU+PENpdGU+PEF1dGhvcj5Xb29kPC9BdXRob3I+PFllYXI+MTk4MjwvWWVhcj48UmVj
TnVtPjEzMDwvUmVjTnVtPjxEaXNwbGF5VGV4dD5bODYsIDg4LTkwXTwvRGlzcGxheVRleHQ+PHJl
Y29yZD48cmVjLW51bWJlcj4xMzA8L3JlYy1udW1iZXI+PGZvcmVpZ24ta2V5cz48a2V5IGFwcD0i
RU4iIGRiLWlkPSJ3YXQyejV4djM5eng5bGVmZXYydnJ6ZWlmZDlkemZ6c3g1MHgiIHRpbWVzdGFt
cD0iMCI+MTMwPC9rZXk+PC9mb3JlaWduLWtleXM+PHJlZi10eXBlIG5hbWU9IkpvdXJuYWwgQXJ0
aWNsZSI+MTc8L3JlZi10eXBlPjxjb250cmlidXRvcnM+PGF1dGhvcnM+PGF1dGhvcj5Xb29kLCBX
LiBHLjwvYXV0aG9yPjwvYXV0aG9ycz48L2NvbnRyaWJ1dG9ycz48dGl0bGVzPjx0aXRsZT5TcGlu
bmluZyBSZXNlcnZlIENvbnN0cmFpbmVkIFN0YXRpYyBhbmQgRHluYW1pYyBFY29ub21pYyBEaXNw
YXRjaDwvdGl0bGU+PHNlY29uZGFyeS10aXRsZT5Qb3dlciBBcHBhcmF0dXMgYW5kIFN5c3RlbXMs
IElFRUUgVHJhbnNhY3Rpb25zIG9uPC9zZWNvbmRhcnktdGl0bGU+PC90aXRsZXM+PHBhZ2VzPjM4
MS0zODg8L3BhZ2VzPjx2b2x1bWU+UEFTLTEwMTwvdm9sdW1lPjxudW1iZXI+MjwvbnVtYmVyPjxr
ZXl3b3Jkcz48a2V5d29yZD5BdXRvbWF0aWMgZ2VuZXJhdGlvbiBjb250cm9sPC9rZXl3b3JkPjxr
ZXl3b3JkPkNvbnRyb2wgc3lzdGVtczwva2V5d29yZD48a2V5d29yZD5Ecml2ZXM8L2tleXdvcmQ+
PGtleXdvcmQ+RWNvbm9taWMgZm9yZWNhc3Rpbmc8L2tleXdvcmQ+PGtleXdvcmQ+RWxlY3RyaWNh
bCBlcXVpcG1lbnQgaW5kdXN0cnk8L2tleXdvcmQ+PGtleXdvcmQ+SW5kdXN0cmlhbCBjb250cm9s
PC9rZXl3b3JkPjxrZXl3b3JkPlBvd2VyIGdlbmVyYXRpb24gZWNvbm9taWNzPC9rZXl3b3JkPjxr
ZXl3b3JkPlBvd2VyIHN5c3RlbSBjb250cm9sPC9rZXl3b3JkPjxrZXl3b3JkPlBvd2VyIHN5c3Rl
bSBlY29ub21pY3M8L2tleXdvcmQ+PGtleXdvcmQ+U3Bpbm5pbmc8L2tleXdvcmQ+PC9rZXl3b3Jk
cz48ZGF0ZXM+PHllYXI+MTk4MjwveWVhcj48L2RhdGVzPjxpc2JuPjAwMTgtOTUxMDwvaXNibj48
dXJscz48L3VybHM+PGVsZWN0cm9uaWMtcmVzb3VyY2UtbnVtPjEwLjExMDkvVFBBUy4xOTgyLjMx
NzExODwvZWxlY3Ryb25pYy1yZXNvdXJjZS1udW0+PC9yZWNvcmQ+PC9DaXRlPjxDaXRlPjxBdXRo
b3I+U29tdWFoPC9BdXRob3I+PFllYXI+MTk5MDwvWWVhcj48UmVjTnVtPjEzMjwvUmVjTnVtPjxy
ZWNvcmQ+PHJlYy1udW1iZXI+MTMyPC9yZWMtbnVtYmVyPjxmb3JlaWduLWtleXM+PGtleSBhcHA9
IkVOIiBkYi1pZD0id2F0Mno1eHYzOXp4OWxlZmV2MnZyemVpZmQ5ZHpmenN4NTB4IiB0aW1lc3Rh
bXA9IjAiPjEzMjwva2V5PjwvZm9yZWlnbi1rZXlzPjxyZWYtdHlwZSBuYW1lPSJKb3VybmFsIEFy
dGljbGUiPjE3PC9yZWYtdHlwZT48Y29udHJpYnV0b3JzPjxhdXRob3JzPjxhdXRob3I+U29tdWFo
LCBDLiBCLjwvYXV0aG9yPjxhdXRob3I+S2h1bmFpemksIE4uPC9hdXRob3I+PC9hdXRob3JzPjwv
Y29udHJpYnV0b3JzPjx0aXRsZXM+PHRpdGxlPkFwcGxpY2F0aW9uIG9mIGxpbmVhciBwcm9ncmFt
bWluZyByZWRpc3BhdGNoIHRlY2huaXF1ZSB0byBkeW5hbWljIGdlbmVyYXRpb24gYWxsb2NhdGlv
bjwvdGl0bGU+PHNlY29uZGFyeS10aXRsZT5Qb3dlciBTeXN0ZW1zLCBJRUVFIFRyYW5zYWN0aW9u
cyBvbjwvc2Vjb25kYXJ5LXRpdGxlPjwvdGl0bGVzPjxwYWdlcz4yMC0yNjwvcGFnZXM+PHZvbHVt
ZT41PC92b2x1bWU+PG51bWJlcj4xPC9udW1iZXI+PGtleXdvcmRzPjxrZXl3b3JkPmxpbmVhciBw
cm9ncmFtbWluZzwva2V5d29yZD48a2V5d29yZD5sb2FkIGRpc3BhdGNoaW5nPC9rZXl3b3JkPjxr
ZXl3b3JkPnBvd2VyIHN5c3RlbXM8L2tleXdvcmQ+PGtleXdvcmQ+RGFudHppZy1Xb2xmZSBkZWNv
bXBvc2l0aW9uIHRlY2huaXF1ZTwva2V5d29yZD48a2V5d29yZD5keW5hbWljIGdlbmVyYXRpb24g
YWxsb2NhdGlvbjwva2V5d29yZD48a2V5d29yZD5saW5lYXIgcHJvZ3JhbW1pbmcgcmVkaXNwYXRj
aCB0ZWNobmlxdWU8L2tleXdvcmQ+PGtleXdvcmQ+bG9hZCBjdXJ2ZTwva2V5d29yZD48a2V5d29y
ZD5wb3dlciByYXRlIGxpbWl0czwva2V5d29yZD48a2V5d29yZD5xdWFkcmF0aWMgcHJvZ3JhbW1p
bmcgdGVjaG5pcXVlPC9rZXl3b3JkPjxrZXl3b3JkPnNlY3VyaXR5IGNvbnN0cmFpbnRzPC9rZXl3
b3JkPjxrZXl3b3JkPnN5c3RlbSBzcGlubmluZyByZXNlcnZlIHJlcXVpcmVtZW50czwva2V5d29y
ZD48a2V5d29yZD5BdXRvbWF0aWMgY29udHJvbDwva2V5d29yZD48a2V5d29yZD5BdXRvbWF0aWMg
Z2VuZXJhdGlvbiBjb250cm9sPC9rZXl3b3JkPjxrZXl3b3JkPkNvc3QgZnVuY3Rpb248L2tleXdv
cmQ+PGtleXdvcmQ+RHluYW1pYyBwcm9ncmFtbWluZzwva2V5d29yZD48a2V5d29yZD5Qb3dlciBn
ZW5lcmF0aW9uIGVjb25vbWljczwva2V5d29yZD48a2V5d29yZD5Qb3dlciBzeXN0ZW0gc2VjdXJp
dHk8L2tleXdvcmQ+PGtleXdvcmQ+UHJvZHVjdGlvbjwva2V5d29yZD48a2V5d29yZD5Qcm9wYWdh
dGlvbiBsb3NzZXM8L2tleXdvcmQ+PGtleXdvcmQ+UXVhZHJhdGljIHByb2dyYW1taW5nPC9rZXl3
b3JkPjwva2V5d29yZHM+PGRhdGVzPjx5ZWFyPjE5OTA8L3llYXI+PC9kYXRlcz48aXNibj4wODg1
LTg5NTA8L2lzYm4+PHVybHM+PC91cmxzPjxlbGVjdHJvbmljLXJlc291cmNlLW51bT4xMC4xMTA5
LzU5LjQ5MDgxPC9lbGVjdHJvbmljLXJlc291cmNlLW51bT48L3JlY29yZD48L0NpdGU+PENpdGU+
PEF1dGhvcj5IYW48L0F1dGhvcj48WWVhcj4yMDAxPC9ZZWFyPjxSZWNOdW0+MTA0PC9SZWNOdW0+
PHJlY29yZD48cmVjLW51bWJlcj4xMDQ8L3JlYy1udW1iZXI+PGZvcmVpZ24ta2V5cz48a2V5IGFw
cD0iRU4iIGRiLWlkPSJ3YXQyejV4djM5eng5bGVmZXYydnJ6ZWlmZDlkemZ6c3g1MHgiIHRpbWVz
dGFtcD0iMCI+MTA0PC9rZXk+PC9mb3JlaWduLWtleXM+PHJlZi10eXBlIG5hbWU9IkpvdXJuYWwg
QXJ0aWNsZSI+MTc8L3JlZi10eXBlPjxjb250cmlidXRvcnM+PGF1dGhvcnM+PGF1dGhvcj5IYW4s
IFguIFMuPC9hdXRob3I+PGF1dGhvcj5Hb29pLCBIQjwvYXV0aG9yPjxhdXRob3I+S2lyc2NoZW4s
IERhbmllbCBTPC9hdXRob3I+PC9hdXRob3JzPjwvY29udHJpYnV0b3JzPjx0aXRsZXM+PHRpdGxl
PkR5bmFtaWMgZWNvbm9taWMgZGlzcGF0Y2g6IGZlYXNpYmxlIGFuZCBvcHRpbWFsIHNvbHV0aW9u
czwvdGl0bGU+PHNlY29uZGFyeS10aXRsZT5Qb3dlciBTeXN0ZW1zLCBJRUVFIFRyYW5zYWN0aW9u
cyBvbjwvc2Vjb25kYXJ5LXRpdGxlPjwvdGl0bGVzPjxwYWdlcz4yMi0yODwvcGFnZXM+PHZvbHVt
ZT4xNjwvdm9sdW1lPjxudW1iZXI+MTwvbnVtYmVyPjxkYXRlcz48eWVhcj4yMDAxPC95ZWFyPjwv
ZGF0ZXM+PGlzYm4+MDg4NS04OTUwPC9pc2JuPjx1cmxzPjwvdXJscz48L3JlY29yZD48L0NpdGU+
PENpdGU+PEF1dGhvcj5CZWNoZXJ0PC9BdXRob3I+PFllYXI+MTk3MjwvWWVhcj48UmVjTnVtPjEz
NzwvUmVjTnVtPjxyZWNvcmQ+PHJlYy1udW1iZXI+MTM3PC9yZWMtbnVtYmVyPjxmb3JlaWduLWtl
eXM+PGtleSBhcHA9IkVOIiBkYi1pZD0id2F0Mno1eHYzOXp4OWxlZmV2MnZyemVpZmQ5ZHpmenN4
NTB4IiB0aW1lc3RhbXA9IjAiPjEzNzwva2V5PjwvZm9yZWlnbi1rZXlzPjxyZWYtdHlwZSBuYW1l
PSJKb3VybmFsIEFydGljbGUiPjE3PC9yZWYtdHlwZT48Y29udHJpYnV0b3JzPjxhdXRob3JzPjxh
dXRob3I+QmVjaGVydCwgVC4gRS48L2F1dGhvcj48YXV0aG9yPkt3YXRueSwgSC4gRy48L2F1dGhv
cj48L2F1dGhvcnM+PC9jb250cmlidXRvcnM+PHRpdGxlcz48dGl0bGU+T24gdGhlIG9wdGltYWwg
ZHluYW1pYyBkaXNwYXRjaCBvZiByZWFsIHBvd2VyPC90aXRsZT48c2Vjb25kYXJ5LXRpdGxlPklF
RUUgVHJhbnNhY3Rpb25zIG9uIFBvd2VyIEFwcGFyYXR1cyBhbmQgU3lzdGVtczwvc2Vjb25kYXJ5
LXRpdGxlPjwvdGl0bGVzPjxwYWdlcz44ODktODk4PC9wYWdlcz48dm9sdW1lPlBBUy05MTwvdm9s
dW1lPjxudW1iZXI+MzwvbnVtYmVyPjxkYXRlcz48eWVhcj4xOTcyPC95ZWFyPjxwdWItZGF0ZXM+
PGRhdGU+Ly88L2RhdGU+PC9wdWItZGF0ZXM+PC9kYXRlcz48dXJscz48L3VybHM+PC9yZWNvcmQ+
PC9DaXRlPjwvRW5kTm90ZT5=
</w:fldData>
        </w:fldChar>
      </w:r>
      <w:r w:rsidR="000201C4">
        <w:instrText xml:space="preserve"> ADDIN EN.CITE.DATA </w:instrText>
      </w:r>
      <w:r w:rsidR="000201C4">
        <w:fldChar w:fldCharType="end"/>
      </w:r>
      <w:r w:rsidR="009C4980" w:rsidRPr="00ED6412">
        <w:fldChar w:fldCharType="separate"/>
      </w:r>
      <w:r w:rsidR="000201C4">
        <w:rPr>
          <w:noProof/>
        </w:rPr>
        <w:t>[</w:t>
      </w:r>
      <w:hyperlink w:anchor="_ENREF_86" w:tooltip="Wood, 1982 #130" w:history="1">
        <w:r w:rsidR="00213BF8">
          <w:rPr>
            <w:noProof/>
          </w:rPr>
          <w:t>86</w:t>
        </w:r>
      </w:hyperlink>
      <w:r w:rsidR="000201C4">
        <w:rPr>
          <w:noProof/>
        </w:rPr>
        <w:t xml:space="preserve">, </w:t>
      </w:r>
      <w:hyperlink w:anchor="_ENREF_88" w:tooltip="Somuah, 1990 #132" w:history="1">
        <w:r w:rsidR="00213BF8">
          <w:rPr>
            <w:noProof/>
          </w:rPr>
          <w:t>88-90</w:t>
        </w:r>
      </w:hyperlink>
      <w:r w:rsidR="000201C4">
        <w:rPr>
          <w:noProof/>
        </w:rPr>
        <w:t>]</w:t>
      </w:r>
      <w:r w:rsidR="009C4980" w:rsidRPr="00ED6412">
        <w:fldChar w:fldCharType="end"/>
      </w:r>
      <w:r w:rsidR="007F7319" w:rsidRPr="00ED6412">
        <w:t xml:space="preserve">. </w:t>
      </w:r>
      <w:r w:rsidR="004A3A5F" w:rsidRPr="00ED6412">
        <w:t xml:space="preserve">The </w:t>
      </w:r>
      <w:r w:rsidR="00441455" w:rsidRPr="00ED6412">
        <w:t>DED</w:t>
      </w:r>
      <w:r w:rsidR="004A3A5F" w:rsidRPr="00ED6412">
        <w:t xml:space="preserve"> models the power system generation as a control </w:t>
      </w:r>
      <w:r w:rsidR="004A3A5F" w:rsidRPr="00ED6412">
        <w:lastRenderedPageBreak/>
        <w:t xml:space="preserve">system. The variables are the electrical power outputs of the generators. The </w:t>
      </w:r>
      <w:r w:rsidR="00E52F49" w:rsidRPr="00ED6412">
        <w:t>DED</w:t>
      </w:r>
      <w:r w:rsidR="004A3A5F" w:rsidRPr="00ED6412">
        <w:t xml:space="preserve"> is solved by a breakdown of the dispatch period into small time intervals. In each time interval, the power system is </w:t>
      </w:r>
      <w:r w:rsidR="00866A03" w:rsidRPr="00ED6412">
        <w:t>assum</w:t>
      </w:r>
      <w:r w:rsidR="004A3A5F" w:rsidRPr="00ED6412">
        <w:t xml:space="preserve">ed to be </w:t>
      </w:r>
      <w:r w:rsidR="00866A03" w:rsidRPr="00ED6412">
        <w:t>in</w:t>
      </w:r>
      <w:r w:rsidR="004A3A5F" w:rsidRPr="00ED6412">
        <w:t xml:space="preserve"> a steady state and the electricity demand is assumed </w:t>
      </w:r>
      <w:r w:rsidR="00E25472" w:rsidRPr="00ED6412">
        <w:t>a</w:t>
      </w:r>
      <w:r w:rsidR="004A3A5F" w:rsidRPr="00ED6412">
        <w:t xml:space="preserve"> constant in that state. The steady dispatch problem is solved under static constraints at each time interval and the ramp rate constraints are solved between consecutive intervals</w:t>
      </w:r>
      <w:r w:rsidRPr="00ED6412">
        <w:t xml:space="preserve"> in time</w:t>
      </w:r>
      <w:r w:rsidR="004A3A5F" w:rsidRPr="00ED6412">
        <w:t xml:space="preserve"> </w:t>
      </w:r>
      <w:r w:rsidR="00BB6DF5" w:rsidRPr="00ED6412">
        <w:fldChar w:fldCharType="begin">
          <w:fldData xml:space="preserve">PEVuZE5vdGU+PENpdGU+PEF1dGhvcj5Tb211YWg8L0F1dGhvcj48WWVhcj4xOTkwPC9ZZWFyPjxS
ZWNOdW0+MTMyPC9SZWNOdW0+PERpc3BsYXlUZXh0Pls4OCwgODksIDkxXTwvRGlzcGxheVRleHQ+
PHJlY29yZD48cmVjLW51bWJlcj4xMzI8L3JlYy1udW1iZXI+PGZvcmVpZ24ta2V5cz48a2V5IGFw
cD0iRU4iIGRiLWlkPSJ3YXQyejV4djM5eng5bGVmZXYydnJ6ZWlmZDlkemZ6c3g1MHgiIHRpbWVz
dGFtcD0iMCI+MTMyPC9rZXk+PC9mb3JlaWduLWtleXM+PHJlZi10eXBlIG5hbWU9IkpvdXJuYWwg
QXJ0aWNsZSI+MTc8L3JlZi10eXBlPjxjb250cmlidXRvcnM+PGF1dGhvcnM+PGF1dGhvcj5Tb211
YWgsIEMuIEIuPC9hdXRob3I+PGF1dGhvcj5LaHVuYWl6aSwgTi48L2F1dGhvcj48L2F1dGhvcnM+
PC9jb250cmlidXRvcnM+PHRpdGxlcz48dGl0bGU+QXBwbGljYXRpb24gb2YgbGluZWFyIHByb2dy
YW1taW5nIHJlZGlzcGF0Y2ggdGVjaG5pcXVlIHRvIGR5bmFtaWMgZ2VuZXJhdGlvbiBhbGxvY2F0
aW9uPC90aXRsZT48c2Vjb25kYXJ5LXRpdGxlPlBvd2VyIFN5c3RlbXMsIElFRUUgVHJhbnNhY3Rp
b25zIG9uPC9zZWNvbmRhcnktdGl0bGU+PC90aXRsZXM+PHBhZ2VzPjIwLTI2PC9wYWdlcz48dm9s
dW1lPjU8L3ZvbHVtZT48bnVtYmVyPjE8L251bWJlcj48a2V5d29yZHM+PGtleXdvcmQ+bGluZWFy
IHByb2dyYW1taW5nPC9rZXl3b3JkPjxrZXl3b3JkPmxvYWQgZGlzcGF0Y2hpbmc8L2tleXdvcmQ+
PGtleXdvcmQ+cG93ZXIgc3lzdGVtczwva2V5d29yZD48a2V5d29yZD5EYW50emlnLVdvbGZlIGRl
Y29tcG9zaXRpb24gdGVjaG5pcXVlPC9rZXl3b3JkPjxrZXl3b3JkPmR5bmFtaWMgZ2VuZXJhdGlv
biBhbGxvY2F0aW9uPC9rZXl3b3JkPjxrZXl3b3JkPmxpbmVhciBwcm9ncmFtbWluZyByZWRpc3Bh
dGNoIHRlY2huaXF1ZTwva2V5d29yZD48a2V5d29yZD5sb2FkIGN1cnZlPC9rZXl3b3JkPjxrZXl3
b3JkPnBvd2VyIHJhdGUgbGltaXRzPC9rZXl3b3JkPjxrZXl3b3JkPnF1YWRyYXRpYyBwcm9ncmFt
bWluZyB0ZWNobmlxdWU8L2tleXdvcmQ+PGtleXdvcmQ+c2VjdXJpdHkgY29uc3RyYWludHM8L2tl
eXdvcmQ+PGtleXdvcmQ+c3lzdGVtIHNwaW5uaW5nIHJlc2VydmUgcmVxdWlyZW1lbnRzPC9rZXl3
b3JkPjxrZXl3b3JkPkF1dG9tYXRpYyBjb250cm9sPC9rZXl3b3JkPjxrZXl3b3JkPkF1dG9tYXRp
YyBnZW5lcmF0aW9uIGNvbnRyb2w8L2tleXdvcmQ+PGtleXdvcmQ+Q29zdCBmdW5jdGlvbjwva2V5
d29yZD48a2V5d29yZD5EeW5hbWljIHByb2dyYW1taW5nPC9rZXl3b3JkPjxrZXl3b3JkPlBvd2Vy
IGdlbmVyYXRpb24gZWNvbm9taWNzPC9rZXl3b3JkPjxrZXl3b3JkPlBvd2VyIHN5c3RlbSBzZWN1
cml0eTwva2V5d29yZD48a2V5d29yZD5Qcm9kdWN0aW9uPC9rZXl3b3JkPjxrZXl3b3JkPlByb3Bh
Z2F0aW9uIGxvc3Nlczwva2V5d29yZD48a2V5d29yZD5RdWFkcmF0aWMgcHJvZ3JhbW1pbmc8L2tl
eXdvcmQ+PC9rZXl3b3Jkcz48ZGF0ZXM+PHllYXI+MTk5MDwveWVhcj48L2RhdGVzPjxpc2JuPjA4
ODUtODk1MDwvaXNibj48dXJscz48L3VybHM+PGVsZWN0cm9uaWMtcmVzb3VyY2UtbnVtPjEwLjEx
MDkvNTkuNDkwODE8L2VsZWN0cm9uaWMtcmVzb3VyY2UtbnVtPjwvcmVjb3JkPjwvQ2l0ZT48Q2l0
ZT48QXV0aG9yPkhhbjwvQXV0aG9yPjxZZWFyPjIwMDE8L1llYXI+PFJlY051bT4xMDQ8L1JlY051
bT48cmVjb3JkPjxyZWMtbnVtYmVyPjEwNDwvcmVjLW51bWJlcj48Zm9yZWlnbi1rZXlzPjxrZXkg
YXBwPSJFTiIgZGItaWQ9IndhdDJ6NXh2Mzl6eDlsZWZldjJ2cnplaWZkOWR6ZnpzeDUweCIgdGlt
ZXN0YW1wPSIwIj4xMDQ8L2tleT48L2ZvcmVpZ24ta2V5cz48cmVmLXR5cGUgbmFtZT0iSm91cm5h
bCBBcnRpY2xlIj4xNzwvcmVmLXR5cGU+PGNvbnRyaWJ1dG9ycz48YXV0aG9ycz48YXV0aG9yPkhh
biwgWC4gUy48L2F1dGhvcj48YXV0aG9yPkdvb2ksIEhCPC9hdXRob3I+PGF1dGhvcj5LaXJzY2hl
biwgRGFuaWVsIFM8L2F1dGhvcj48L2F1dGhvcnM+PC9jb250cmlidXRvcnM+PHRpdGxlcz48dGl0
bGU+RHluYW1pYyBlY29ub21pYyBkaXNwYXRjaDogZmVhc2libGUgYW5kIG9wdGltYWwgc29sdXRp
b25zPC90aXRsZT48c2Vjb25kYXJ5LXRpdGxlPlBvd2VyIFN5c3RlbXMsIElFRUUgVHJhbnNhY3Rp
b25zIG9uPC9zZWNvbmRhcnktdGl0bGU+PC90aXRsZXM+PHBhZ2VzPjIyLTI4PC9wYWdlcz48dm9s
dW1lPjE2PC92b2x1bWU+PG51bWJlcj4xPC9udW1iZXI+PGRhdGVzPjx5ZWFyPjIwMDE8L3llYXI+
PC9kYXRlcz48aXNibj4wODg1LTg5NTA8L2lzYm4+PHVybHM+PC91cmxzPjwvcmVjb3JkPjwvQ2l0
ZT48Q2l0ZT48QXV0aG9yPlhpYTwvQXV0aG9yPjxZZWFyPjIwMTA8L1llYXI+PFJlY051bT4xMDg8
L1JlY051bT48cmVjb3JkPjxyZWMtbnVtYmVyPjEwODwvcmVjLW51bWJlcj48Zm9yZWlnbi1rZXlz
PjxrZXkgYXBwPSJFTiIgZGItaWQ9IndhdDJ6NXh2Mzl6eDlsZWZldjJ2cnplaWZkOWR6ZnpzeDUw
eCIgdGltZXN0YW1wPSIwIj4xMDg8L2tleT48L2ZvcmVpZ24ta2V5cz48cmVmLXR5cGUgbmFtZT0i
Sm91cm5hbCBBcnRpY2xlIj4xNzwvcmVmLXR5cGU+PGNvbnRyaWJ1dG9ycz48YXV0aG9ycz48YXV0
aG9yPlhpYSwgWC48L2F1dGhvcj48YXV0aG9yPkVsYWl3LCBBLiBNLjwvYXV0aG9yPjwvYXV0aG9y
cz48L2NvbnRyaWJ1dG9ycz48dGl0bGVzPjx0aXRsZT5PcHRpbWFsIGR5bmFtaWMgZWNvbm9taWMg
ZGlzcGF0Y2ggb2YgZ2VuZXJhdGlvbjogQSByZXZpZXc8L3RpdGxlPjxzZWNvbmRhcnktdGl0bGU+
RWxlY3RyaWMgUG93ZXIgU3lzdGVtcyBSZXNlYXJjaDwvc2Vjb25kYXJ5LXRpdGxlPjwvdGl0bGVz
PjxwZXJpb2RpY2FsPjxmdWxsLXRpdGxlPkVsZWN0cmljIFBvd2VyIFN5c3RlbXMgUmVzZWFyY2g8
L2Z1bGwtdGl0bGU+PC9wZXJpb2RpY2FsPjxwYWdlcz45NzUtOTg2PC9wYWdlcz48dm9sdW1lPjgw
PC92b2x1bWU+PG51bWJlcj44PC9udW1iZXI+PGtleXdvcmRzPjxrZXl3b3JkPkR5bmFtaWMgZWNv
bm9taWMgZGlzcGF0Y2hpbmc8L2tleXdvcmQ+PGtleXdvcmQ+UG93ZXIgZ2VuZXJhdGlvbjwva2V5
d29yZD48L2tleXdvcmRzPjxkYXRlcz48eWVhcj4yMDEwPC95ZWFyPjxwdWItZGF0ZXM+PGRhdGU+
OC8vPC9kYXRlPjwvcHViLWRhdGVzPjwvZGF0ZXM+PGlzYm4+MDM3OC03Nzk2PC9pc2JuPjx1cmxz
PjxyZWxhdGVkLXVybHM+PHVybD5odHRwOi8vd3d3LnNjaWVuY2VkaXJlY3QuY29tL3NjaWVuY2Uv
YXJ0aWNsZS9waWkvUzAzNzg3Nzk2MTAwMDAwMjc8L3VybD48L3JlbGF0ZWQtdXJscz48L3VybHM+
PGVsZWN0cm9uaWMtcmVzb3VyY2UtbnVtPmh0dHA6Ly9keC5kb2kub3JnLzEwLjEwMTYvai5lcHNy
LjIwMDkuMTIuMDEyPC9lbGVjdHJvbmljLXJlc291cmNlLW51bT48L3JlY29yZD48L0NpdGU+PC9F
bmROb3RlPgB=
</w:fldData>
        </w:fldChar>
      </w:r>
      <w:r w:rsidR="000201C4">
        <w:instrText xml:space="preserve"> ADDIN EN.CITE </w:instrText>
      </w:r>
      <w:r w:rsidR="000201C4">
        <w:fldChar w:fldCharType="begin">
          <w:fldData xml:space="preserve">PEVuZE5vdGU+PENpdGU+PEF1dGhvcj5Tb211YWg8L0F1dGhvcj48WWVhcj4xOTkwPC9ZZWFyPjxS
ZWNOdW0+MTMyPC9SZWNOdW0+PERpc3BsYXlUZXh0Pls4OCwgODksIDkxXTwvRGlzcGxheVRleHQ+
PHJlY29yZD48cmVjLW51bWJlcj4xMzI8L3JlYy1udW1iZXI+PGZvcmVpZ24ta2V5cz48a2V5IGFw
cD0iRU4iIGRiLWlkPSJ3YXQyejV4djM5eng5bGVmZXYydnJ6ZWlmZDlkemZ6c3g1MHgiIHRpbWVz
dGFtcD0iMCI+MTMyPC9rZXk+PC9mb3JlaWduLWtleXM+PHJlZi10eXBlIG5hbWU9IkpvdXJuYWwg
QXJ0aWNsZSI+MTc8L3JlZi10eXBlPjxjb250cmlidXRvcnM+PGF1dGhvcnM+PGF1dGhvcj5Tb211
YWgsIEMuIEIuPC9hdXRob3I+PGF1dGhvcj5LaHVuYWl6aSwgTi48L2F1dGhvcj48L2F1dGhvcnM+
PC9jb250cmlidXRvcnM+PHRpdGxlcz48dGl0bGU+QXBwbGljYXRpb24gb2YgbGluZWFyIHByb2dy
YW1taW5nIHJlZGlzcGF0Y2ggdGVjaG5pcXVlIHRvIGR5bmFtaWMgZ2VuZXJhdGlvbiBhbGxvY2F0
aW9uPC90aXRsZT48c2Vjb25kYXJ5LXRpdGxlPlBvd2VyIFN5c3RlbXMsIElFRUUgVHJhbnNhY3Rp
b25zIG9uPC9zZWNvbmRhcnktdGl0bGU+PC90aXRsZXM+PHBhZ2VzPjIwLTI2PC9wYWdlcz48dm9s
dW1lPjU8L3ZvbHVtZT48bnVtYmVyPjE8L251bWJlcj48a2V5d29yZHM+PGtleXdvcmQ+bGluZWFy
IHByb2dyYW1taW5nPC9rZXl3b3JkPjxrZXl3b3JkPmxvYWQgZGlzcGF0Y2hpbmc8L2tleXdvcmQ+
PGtleXdvcmQ+cG93ZXIgc3lzdGVtczwva2V5d29yZD48a2V5d29yZD5EYW50emlnLVdvbGZlIGRl
Y29tcG9zaXRpb24gdGVjaG5pcXVlPC9rZXl3b3JkPjxrZXl3b3JkPmR5bmFtaWMgZ2VuZXJhdGlv
biBhbGxvY2F0aW9uPC9rZXl3b3JkPjxrZXl3b3JkPmxpbmVhciBwcm9ncmFtbWluZyByZWRpc3Bh
dGNoIHRlY2huaXF1ZTwva2V5d29yZD48a2V5d29yZD5sb2FkIGN1cnZlPC9rZXl3b3JkPjxrZXl3
b3JkPnBvd2VyIHJhdGUgbGltaXRzPC9rZXl3b3JkPjxrZXl3b3JkPnF1YWRyYXRpYyBwcm9ncmFt
bWluZyB0ZWNobmlxdWU8L2tleXdvcmQ+PGtleXdvcmQ+c2VjdXJpdHkgY29uc3RyYWludHM8L2tl
eXdvcmQ+PGtleXdvcmQ+c3lzdGVtIHNwaW5uaW5nIHJlc2VydmUgcmVxdWlyZW1lbnRzPC9rZXl3
b3JkPjxrZXl3b3JkPkF1dG9tYXRpYyBjb250cm9sPC9rZXl3b3JkPjxrZXl3b3JkPkF1dG9tYXRp
YyBnZW5lcmF0aW9uIGNvbnRyb2w8L2tleXdvcmQ+PGtleXdvcmQ+Q29zdCBmdW5jdGlvbjwva2V5
d29yZD48a2V5d29yZD5EeW5hbWljIHByb2dyYW1taW5nPC9rZXl3b3JkPjxrZXl3b3JkPlBvd2Vy
IGdlbmVyYXRpb24gZWNvbm9taWNzPC9rZXl3b3JkPjxrZXl3b3JkPlBvd2VyIHN5c3RlbSBzZWN1
cml0eTwva2V5d29yZD48a2V5d29yZD5Qcm9kdWN0aW9uPC9rZXl3b3JkPjxrZXl3b3JkPlByb3Bh
Z2F0aW9uIGxvc3Nlczwva2V5d29yZD48a2V5d29yZD5RdWFkcmF0aWMgcHJvZ3JhbW1pbmc8L2tl
eXdvcmQ+PC9rZXl3b3Jkcz48ZGF0ZXM+PHllYXI+MTk5MDwveWVhcj48L2RhdGVzPjxpc2JuPjA4
ODUtODk1MDwvaXNibj48dXJscz48L3VybHM+PGVsZWN0cm9uaWMtcmVzb3VyY2UtbnVtPjEwLjEx
MDkvNTkuNDkwODE8L2VsZWN0cm9uaWMtcmVzb3VyY2UtbnVtPjwvcmVjb3JkPjwvQ2l0ZT48Q2l0
ZT48QXV0aG9yPkhhbjwvQXV0aG9yPjxZZWFyPjIwMDE8L1llYXI+PFJlY051bT4xMDQ8L1JlY051
bT48cmVjb3JkPjxyZWMtbnVtYmVyPjEwNDwvcmVjLW51bWJlcj48Zm9yZWlnbi1rZXlzPjxrZXkg
YXBwPSJFTiIgZGItaWQ9IndhdDJ6NXh2Mzl6eDlsZWZldjJ2cnplaWZkOWR6ZnpzeDUweCIgdGlt
ZXN0YW1wPSIwIj4xMDQ8L2tleT48L2ZvcmVpZ24ta2V5cz48cmVmLXR5cGUgbmFtZT0iSm91cm5h
bCBBcnRpY2xlIj4xNzwvcmVmLXR5cGU+PGNvbnRyaWJ1dG9ycz48YXV0aG9ycz48YXV0aG9yPkhh
biwgWC4gUy48L2F1dGhvcj48YXV0aG9yPkdvb2ksIEhCPC9hdXRob3I+PGF1dGhvcj5LaXJzY2hl
biwgRGFuaWVsIFM8L2F1dGhvcj48L2F1dGhvcnM+PC9jb250cmlidXRvcnM+PHRpdGxlcz48dGl0
bGU+RHluYW1pYyBlY29ub21pYyBkaXNwYXRjaDogZmVhc2libGUgYW5kIG9wdGltYWwgc29sdXRp
b25zPC90aXRsZT48c2Vjb25kYXJ5LXRpdGxlPlBvd2VyIFN5c3RlbXMsIElFRUUgVHJhbnNhY3Rp
b25zIG9uPC9zZWNvbmRhcnktdGl0bGU+PC90aXRsZXM+PHBhZ2VzPjIyLTI4PC9wYWdlcz48dm9s
dW1lPjE2PC92b2x1bWU+PG51bWJlcj4xPC9udW1iZXI+PGRhdGVzPjx5ZWFyPjIwMDE8L3llYXI+
PC9kYXRlcz48aXNibj4wODg1LTg5NTA8L2lzYm4+PHVybHM+PC91cmxzPjwvcmVjb3JkPjwvQ2l0
ZT48Q2l0ZT48QXV0aG9yPlhpYTwvQXV0aG9yPjxZZWFyPjIwMTA8L1llYXI+PFJlY051bT4xMDg8
L1JlY051bT48cmVjb3JkPjxyZWMtbnVtYmVyPjEwODwvcmVjLW51bWJlcj48Zm9yZWlnbi1rZXlz
PjxrZXkgYXBwPSJFTiIgZGItaWQ9IndhdDJ6NXh2Mzl6eDlsZWZldjJ2cnplaWZkOWR6ZnpzeDUw
eCIgdGltZXN0YW1wPSIwIj4xMDg8L2tleT48L2ZvcmVpZ24ta2V5cz48cmVmLXR5cGUgbmFtZT0i
Sm91cm5hbCBBcnRpY2xlIj4xNzwvcmVmLXR5cGU+PGNvbnRyaWJ1dG9ycz48YXV0aG9ycz48YXV0
aG9yPlhpYSwgWC48L2F1dGhvcj48YXV0aG9yPkVsYWl3LCBBLiBNLjwvYXV0aG9yPjwvYXV0aG9y
cz48L2NvbnRyaWJ1dG9ycz48dGl0bGVzPjx0aXRsZT5PcHRpbWFsIGR5bmFtaWMgZWNvbm9taWMg
ZGlzcGF0Y2ggb2YgZ2VuZXJhdGlvbjogQSByZXZpZXc8L3RpdGxlPjxzZWNvbmRhcnktdGl0bGU+
RWxlY3RyaWMgUG93ZXIgU3lzdGVtcyBSZXNlYXJjaDwvc2Vjb25kYXJ5LXRpdGxlPjwvdGl0bGVz
PjxwZXJpb2RpY2FsPjxmdWxsLXRpdGxlPkVsZWN0cmljIFBvd2VyIFN5c3RlbXMgUmVzZWFyY2g8
L2Z1bGwtdGl0bGU+PC9wZXJpb2RpY2FsPjxwYWdlcz45NzUtOTg2PC9wYWdlcz48dm9sdW1lPjgw
PC92b2x1bWU+PG51bWJlcj44PC9udW1iZXI+PGtleXdvcmRzPjxrZXl3b3JkPkR5bmFtaWMgZWNv
bm9taWMgZGlzcGF0Y2hpbmc8L2tleXdvcmQ+PGtleXdvcmQ+UG93ZXIgZ2VuZXJhdGlvbjwva2V5
d29yZD48L2tleXdvcmRzPjxkYXRlcz48eWVhcj4yMDEwPC95ZWFyPjxwdWItZGF0ZXM+PGRhdGU+
OC8vPC9kYXRlPjwvcHViLWRhdGVzPjwvZGF0ZXM+PGlzYm4+MDM3OC03Nzk2PC9pc2JuPjx1cmxz
PjxyZWxhdGVkLXVybHM+PHVybD5odHRwOi8vd3d3LnNjaWVuY2VkaXJlY3QuY29tL3NjaWVuY2Uv
YXJ0aWNsZS9waWkvUzAzNzg3Nzk2MTAwMDAwMjc8L3VybD48L3JlbGF0ZWQtdXJscz48L3VybHM+
PGVsZWN0cm9uaWMtcmVzb3VyY2UtbnVtPmh0dHA6Ly9keC5kb2kub3JnLzEwLjEwMTYvai5lcHNy
LjIwMDkuMTIuMDEyPC9lbGVjdHJvbmljLXJlc291cmNlLW51bT48L3JlY29yZD48L0NpdGU+PC9F
bmROb3RlPgB=
</w:fldData>
        </w:fldChar>
      </w:r>
      <w:r w:rsidR="000201C4">
        <w:instrText xml:space="preserve"> ADDIN EN.CITE.DATA </w:instrText>
      </w:r>
      <w:r w:rsidR="000201C4">
        <w:fldChar w:fldCharType="end"/>
      </w:r>
      <w:r w:rsidR="00BB6DF5" w:rsidRPr="00ED6412">
        <w:fldChar w:fldCharType="separate"/>
      </w:r>
      <w:r w:rsidR="000201C4">
        <w:rPr>
          <w:noProof/>
        </w:rPr>
        <w:t>[</w:t>
      </w:r>
      <w:hyperlink w:anchor="_ENREF_88" w:tooltip="Somuah, 1990 #132" w:history="1">
        <w:r w:rsidR="00213BF8">
          <w:rPr>
            <w:noProof/>
          </w:rPr>
          <w:t>88</w:t>
        </w:r>
      </w:hyperlink>
      <w:r w:rsidR="000201C4">
        <w:rPr>
          <w:noProof/>
        </w:rPr>
        <w:t xml:space="preserve">, </w:t>
      </w:r>
      <w:hyperlink w:anchor="_ENREF_89" w:tooltip="Han, 2001 #104" w:history="1">
        <w:r w:rsidR="00213BF8">
          <w:rPr>
            <w:noProof/>
          </w:rPr>
          <w:t>89</w:t>
        </w:r>
      </w:hyperlink>
      <w:r w:rsidR="000201C4">
        <w:rPr>
          <w:noProof/>
        </w:rPr>
        <w:t xml:space="preserve">, </w:t>
      </w:r>
      <w:hyperlink w:anchor="_ENREF_91" w:tooltip="Xia, 2010 #108" w:history="1">
        <w:r w:rsidR="00213BF8">
          <w:rPr>
            <w:noProof/>
          </w:rPr>
          <w:t>91</w:t>
        </w:r>
      </w:hyperlink>
      <w:r w:rsidR="000201C4">
        <w:rPr>
          <w:noProof/>
        </w:rPr>
        <w:t>]</w:t>
      </w:r>
      <w:r w:rsidR="00BB6DF5" w:rsidRPr="00ED6412">
        <w:fldChar w:fldCharType="end"/>
      </w:r>
      <w:r w:rsidR="006C3A4B" w:rsidRPr="00ED6412">
        <w:t xml:space="preserve">. </w:t>
      </w:r>
    </w:p>
    <w:p w14:paraId="6CDE425F" w14:textId="61CB7A04" w:rsidR="00D0726F" w:rsidRPr="00ED6412" w:rsidRDefault="00D0726F" w:rsidP="003F5D47">
      <w:r w:rsidRPr="00ED6412">
        <w:t xml:space="preserve">There are three steps in the formulation of a DED problem </w:t>
      </w:r>
      <w:r w:rsidR="00BB6DF5" w:rsidRPr="00ED6412">
        <w:fldChar w:fldCharType="begin"/>
      </w:r>
      <w:r w:rsidR="000201C4">
        <w:instrText xml:space="preserve"> ADDIN EN.CITE &lt;EndNote&gt;&lt;Cite&gt;&lt;Author&gt;Xia&lt;/Author&gt;&lt;Year&gt;2010&lt;/Year&gt;&lt;RecNum&gt;108&lt;/RecNum&gt;&lt;DisplayText&gt;[91]&lt;/DisplayText&gt;&lt;record&gt;&lt;rec-number&gt;108&lt;/rec-number&gt;&lt;foreign-keys&gt;&lt;key app="EN" db-id="wat2z5xv39zx9lefev2vrzeifd9dzfzsx50x" timestamp="0"&gt;108&lt;/key&gt;&lt;/foreign-keys&gt;&lt;ref-type name="Journal Article"&gt;17&lt;/ref-type&gt;&lt;contributors&gt;&lt;authors&gt;&lt;author&gt;Xia, X.&lt;/author&gt;&lt;author&gt;Elaiw, A. M.&lt;/author&gt;&lt;/authors&gt;&lt;/contributors&gt;&lt;titles&gt;&lt;title&gt;Optimal dynamic economic dispatch of generation: A review&lt;/title&gt;&lt;secondary-title&gt;Electric Power Systems Research&lt;/secondary-title&gt;&lt;/titles&gt;&lt;periodical&gt;&lt;full-title&gt;Electric Power Systems Research&lt;/full-title&gt;&lt;/periodical&gt;&lt;pages&gt;975-986&lt;/pages&gt;&lt;volume&gt;80&lt;/volume&gt;&lt;number&gt;8&lt;/number&gt;&lt;keywords&gt;&lt;keyword&gt;Dynamic economic dispatching&lt;/keyword&gt;&lt;keyword&gt;Power generation&lt;/keyword&gt;&lt;/keywords&gt;&lt;dates&gt;&lt;year&gt;2010&lt;/year&gt;&lt;pub-dates&gt;&lt;date&gt;8//&lt;/date&gt;&lt;/pub-dates&gt;&lt;/dates&gt;&lt;isbn&gt;0378-7796&lt;/isbn&gt;&lt;urls&gt;&lt;related-urls&gt;&lt;url&gt;http://www.sciencedirect.com/science/article/pii/S0378779610000027&lt;/url&gt;&lt;/related-urls&gt;&lt;/urls&gt;&lt;electronic-resource-num&gt;http://dx.doi.org/10.1016/j.epsr.2009.12.012&lt;/electronic-resource-num&gt;&lt;/record&gt;&lt;/Cite&gt;&lt;/EndNote&gt;</w:instrText>
      </w:r>
      <w:r w:rsidR="00BB6DF5" w:rsidRPr="00ED6412">
        <w:fldChar w:fldCharType="separate"/>
      </w:r>
      <w:r w:rsidR="000201C4">
        <w:rPr>
          <w:noProof/>
        </w:rPr>
        <w:t>[</w:t>
      </w:r>
      <w:hyperlink w:anchor="_ENREF_91" w:tooltip="Xia, 2010 #108" w:history="1">
        <w:r w:rsidR="00213BF8">
          <w:rPr>
            <w:noProof/>
          </w:rPr>
          <w:t>91</w:t>
        </w:r>
      </w:hyperlink>
      <w:r w:rsidR="000201C4">
        <w:rPr>
          <w:noProof/>
        </w:rPr>
        <w:t>]</w:t>
      </w:r>
      <w:r w:rsidR="00BB6DF5" w:rsidRPr="00ED6412">
        <w:fldChar w:fldCharType="end"/>
      </w:r>
      <w:r w:rsidRPr="00ED6412">
        <w:t>:</w:t>
      </w:r>
    </w:p>
    <w:p w14:paraId="25A51D9D" w14:textId="400D453C" w:rsidR="00D0726F" w:rsidRPr="00ED6412" w:rsidRDefault="00D0726F" w:rsidP="003D01D0">
      <w:pPr>
        <w:pStyle w:val="ListParagraph"/>
        <w:numPr>
          <w:ilvl w:val="0"/>
          <w:numId w:val="18"/>
        </w:numPr>
        <w:spacing w:line="480" w:lineRule="auto"/>
        <w:contextualSpacing w:val="0"/>
      </w:pPr>
      <w:r w:rsidRPr="00ED6412">
        <w:t>Select an appropriate objective function. The aim of an objective functi</w:t>
      </w:r>
      <w:r w:rsidR="00112B59" w:rsidRPr="00ED6412">
        <w:t>on is to minimize the total cost</w:t>
      </w:r>
      <w:r w:rsidRPr="00ED6412">
        <w:t xml:space="preserve"> </w:t>
      </w:r>
      <w:r w:rsidR="00BB6DF5" w:rsidRPr="00ED6412">
        <w:fldChar w:fldCharType="begin"/>
      </w:r>
      <w:r w:rsidR="000201C4">
        <w:instrText xml:space="preserve"> ADDIN EN.CITE &lt;EndNote&gt;&lt;Cite&gt;&lt;Author&gt;Han&lt;/Author&gt;&lt;Year&gt;2001&lt;/Year&gt;&lt;RecNum&gt;104&lt;/RecNum&gt;&lt;DisplayText&gt;[89, 92]&lt;/DisplayText&gt;&lt;record&gt;&lt;rec-number&gt;104&lt;/rec-number&gt;&lt;foreign-keys&gt;&lt;key app="EN" db-id="wat2z5xv39zx9lefev2vrzeifd9dzfzsx50x" timestamp="0"&gt;104&lt;/key&gt;&lt;/foreign-keys&gt;&lt;ref-type name="Journal Article"&gt;17&lt;/ref-type&gt;&lt;contributors&gt;&lt;authors&gt;&lt;author&gt;Han, X. S.&lt;/author&gt;&lt;author&gt;Gooi, HB&lt;/author&gt;&lt;author&gt;Kirschen, Daniel S&lt;/author&gt;&lt;/authors&gt;&lt;/contributors&gt;&lt;titles&gt;&lt;title&gt;Dynamic economic dispatch: feasible and optimal solutions&lt;/title&gt;&lt;secondary-title&gt;Power Systems, IEEE Transactions on&lt;/secondary-title&gt;&lt;/titles&gt;&lt;pages&gt;22-28&lt;/pages&gt;&lt;volume&gt;16&lt;/volume&gt;&lt;number&gt;1&lt;/number&gt;&lt;dates&gt;&lt;year&gt;2001&lt;/year&gt;&lt;/dates&gt;&lt;isbn&gt;0885-8950&lt;/isbn&gt;&lt;urls&gt;&lt;/urls&gt;&lt;/record&gt;&lt;/Cite&gt;&lt;Cite&gt;&lt;Author&gt;Travers&lt;/Author&gt;&lt;Year&gt;1998&lt;/Year&gt;&lt;RecNum&gt;141&lt;/RecNum&gt;&lt;record&gt;&lt;rec-number&gt;141&lt;/rec-number&gt;&lt;foreign-keys&gt;&lt;key app="EN" db-id="wat2z5xv39zx9lefev2vrzeifd9dzfzsx50x" timestamp="0"&gt;141&lt;/key&gt;&lt;/foreign-keys&gt;&lt;ref-type name="Journal Article"&gt;17&lt;/ref-type&gt;&lt;contributors&gt;&lt;authors&gt;&lt;author&gt;Travers, D. L.&lt;/author&gt;&lt;author&gt;John Kaye, R.&lt;/author&gt;&lt;/authors&gt;&lt;/contributors&gt;&lt;titles&gt;&lt;title&gt;Dynamic dispatch by constructive dynamic programming&lt;/title&gt;&lt;secondary-title&gt;IEEE Transactions on Power Systems&lt;/secondary-title&gt;&lt;/titles&gt;&lt;pages&gt;72-78&lt;/pages&gt;&lt;volume&gt;13&lt;/volume&gt;&lt;number&gt;1&lt;/number&gt;&lt;dates&gt;&lt;year&gt;1998&lt;/year&gt;&lt;pub-dates&gt;&lt;date&gt;//&lt;/date&gt;&lt;/pub-dates&gt;&lt;/dates&gt;&lt;urls&gt;&lt;related-urls&gt;&lt;url&gt;http://www.scopus.com/inward/record.url?eid=2-s2.0-0031996537&amp;amp;partnerID=40&amp;amp;md5=66c5e66a7a1af7cc859d55e1bbfdd43c&lt;/url&gt;&lt;/related-urls&gt;&lt;/urls&gt;&lt;/record&gt;&lt;/Cite&gt;&lt;/EndNote&gt;</w:instrText>
      </w:r>
      <w:r w:rsidR="00BB6DF5" w:rsidRPr="00ED6412">
        <w:fldChar w:fldCharType="separate"/>
      </w:r>
      <w:r w:rsidR="000201C4">
        <w:rPr>
          <w:noProof/>
        </w:rPr>
        <w:t>[</w:t>
      </w:r>
      <w:hyperlink w:anchor="_ENREF_89" w:tooltip="Han, 2001 #104" w:history="1">
        <w:r w:rsidR="00213BF8">
          <w:rPr>
            <w:noProof/>
          </w:rPr>
          <w:t>89</w:t>
        </w:r>
      </w:hyperlink>
      <w:r w:rsidR="000201C4">
        <w:rPr>
          <w:noProof/>
        </w:rPr>
        <w:t xml:space="preserve">, </w:t>
      </w:r>
      <w:hyperlink w:anchor="_ENREF_92" w:tooltip="Travers, 1998 #141" w:history="1">
        <w:r w:rsidR="00213BF8">
          <w:rPr>
            <w:noProof/>
          </w:rPr>
          <w:t>92</w:t>
        </w:r>
      </w:hyperlink>
      <w:r w:rsidR="000201C4">
        <w:rPr>
          <w:noProof/>
        </w:rPr>
        <w:t>]</w:t>
      </w:r>
      <w:r w:rsidR="00BB6DF5" w:rsidRPr="00ED6412">
        <w:fldChar w:fldCharType="end"/>
      </w:r>
      <w:r w:rsidR="00CF75E0" w:rsidRPr="00ED6412">
        <w:t>.</w:t>
      </w:r>
      <w:r w:rsidR="005C058C" w:rsidRPr="00ED6412">
        <w:t xml:space="preserve"> </w:t>
      </w:r>
      <w:r w:rsidR="00762456" w:rsidRPr="00ED6412">
        <w:t>In industry,</w:t>
      </w:r>
      <w:r w:rsidR="003F5D47" w:rsidRPr="00ED6412">
        <w:t xml:space="preserve"> </w:t>
      </w:r>
      <w:r w:rsidR="006B14FA" w:rsidRPr="00ED6412">
        <w:t xml:space="preserve">the standard practice is that </w:t>
      </w:r>
      <w:r w:rsidR="00762456" w:rsidRPr="00ED6412">
        <w:t>the</w:t>
      </w:r>
      <w:r w:rsidR="003F5D47" w:rsidRPr="00ED6412">
        <w:t xml:space="preserve"> </w:t>
      </w:r>
      <w:r w:rsidR="00762456" w:rsidRPr="00ED6412">
        <w:t>fuel cost</w:t>
      </w:r>
      <w:r w:rsidR="009D5FFA" w:rsidRPr="00ED6412">
        <w:t xml:space="preserve"> as a function of </w:t>
      </w:r>
      <w:r w:rsidR="00866A03" w:rsidRPr="00ED6412">
        <w:t xml:space="preserve">the </w:t>
      </w:r>
      <w:r w:rsidR="009D5FFA" w:rsidRPr="00ED6412">
        <w:t>power output</w:t>
      </w:r>
      <w:r w:rsidR="00762456" w:rsidRPr="00ED6412">
        <w:t xml:space="preserve"> of a conventional </w:t>
      </w:r>
      <w:r w:rsidR="003F5D47" w:rsidRPr="00ED6412">
        <w:t xml:space="preserve">generator </w:t>
      </w:r>
      <w:r w:rsidR="00762456" w:rsidRPr="00ED6412">
        <w:t xml:space="preserve">in the ED is </w:t>
      </w:r>
      <w:r w:rsidR="006B14FA" w:rsidRPr="00ED6412">
        <w:t xml:space="preserve">handled by a polynomial </w:t>
      </w:r>
      <w:r w:rsidR="007B081D" w:rsidRPr="00ED6412">
        <w:fldChar w:fldCharType="begin">
          <w:fldData xml:space="preserve">PEVuZE5vdGU+PENpdGU+PEF1dGhvcj5LcmlzaG5hbXVydGh5PC9BdXRob3I+PFllYXI+MjAxMjwv
WWVhcj48UmVjTnVtPjQ3ODwvUmVjTnVtPjxEaXNwbGF5VGV4dD5bOTNdPC9EaXNwbGF5VGV4dD48
cmVjb3JkPjxyZWMtbnVtYmVyPjQ3ODwvcmVjLW51bWJlcj48Zm9yZWlnbi1rZXlzPjxrZXkgYXBw
PSJFTiIgZGItaWQ9IndhdDJ6NXh2Mzl6eDlsZWZldjJ2cnplaWZkOWR6ZnpzeDUweCIgdGltZXN0
YW1wPSIwIj40Nzg8L2tleT48L2ZvcmVpZ24ta2V5cz48cmVmLXR5cGUgbmFtZT0iQ29uZmVyZW5j
ZSBQcm9jZWVkaW5ncyI+MTA8L3JlZi10eXBlPjxjb250cmlidXRvcnM+PGF1dGhvcnM+PGF1dGhv
cj5TLiBLcmlzaG5hbXVydGh5PC9hdXRob3I+PGF1dGhvcj5SLiBUem9uZXZhPC9hdXRob3I+PC9h
dXRob3JzPjwvY29udHJpYnV0b3JzPjx0aXRsZXM+PHRpdGxlPkltcGFjdCBvZiBwcmljZSBwZW5h
bHR5IGZhY3RvcnMgb24gdGhlIHNvbHV0aW9uIG9mIHRoZSBjb21iaW5lZCBlY29ub21pYyBlbWlz
c2lvbiBkaXNwYXRjaCBwcm9ibGVtIHVzaW5nIGN1YmljIGNyaXRlcmlvbiBmdW5jdGlvbnM8L3Rp
dGxlPjxzZWNvbmRhcnktdGl0bGU+MjAxMiBJRUVFIFBvd2VyIGFuZCBFbmVyZ3kgU29jaWV0eSBH
ZW5lcmFsIE1lZXRpbmc8L3NlY29uZGFyeS10aXRsZT48YWx0LXRpdGxlPjIwMTIgSUVFRSBQb3dl
ciBhbmQgRW5lcmd5IFNvY2lldHkgR2VuZXJhbCBNZWV0aW5nPC9hbHQtdGl0bGU+PC90aXRsZXM+
PHBhZ2VzPjEtOTwvcGFnZXM+PGtleXdvcmRzPjxrZXl3b3JkPmFpciBwb2xsdXRpb248L2tleXdv
cmQ+PGtleXdvcmQ+Y2FyYm9uIGNvbXBvdW5kczwva2V5d29yZD48a2V5d29yZD5taW5pbWF4IHRl
Y2huaXF1ZXM8L2tleXdvcmQ+PGtleXdvcmQ+bml0cm9nZW4gY29tcG91bmRzPC9rZXl3b3JkPjxr
ZXl3b3JkPnBvbHlub21pYWxzPC9rZXl3b3JkPjxrZXl3b3JkPnBvd2VyIGdlbmVyYXRpb24gZGlz
cGF0Y2g8L2tleXdvcmQ+PGtleXdvcmQ+cG93ZXIgZ2VuZXJhdGlvbiBlY29ub21pY3M8L2tleXdv
cmQ+PGtleXdvcmQ+cHJpY2luZzwva2V5d29yZD48a2V5d29yZD5zdWxwaHVyIGNvbXBvdW5kczwv
a2V5d29yZD48a2V5d29yZD50aGVybWFsIHBvd2VyIHN0YXRpb25zPC9rZXl3b3JkPjxrZXl3b3Jk
PkNPJmx0O3N1YiZndDsyJmx0Oy9zdWImZ3Q7PC9rZXl3b3JkPjxrZXl3b3JkPklFRUUgMzAgYnVz
IHN5c3RlbTwva2V5d29yZD48a2V5d29yZD5MYWdyYW5nZSBtZXRob2Q8L2tleXdvcmQ+PGtleXdv
cmQ+Tk88L2tleXdvcmQ+PGtleXdvcmQ+U08mbHQ7c3ViJmd0OzImbHQ7L3N1YiZndDs8L2tleXdv
cmQ+PGtleXdvcmQ+Y29tYmluZWQgZWNvbm9taWMgZW1pc3Npb24gZGlzcGF0Y2ggcHJvYmxlbTwv
a2V5d29yZD48a2V5d29yZD5jdWJpYyBjcml0ZXJpb24gZnVuY3Rpb25zPC9rZXl3b3JkPjxrZXl3
b3JkPmVtaXNzaW9uIHZhbHVlczwva2V5d29yZD48a2V5d29yZD5mdWVsIGNvc3Q8L2tleXdvcmQ+
PGtleXdvcmQ+bWluLW1heCBwcmljZSBwZW5hbHR5IGZhY3Rvcjwva2V5d29yZD48a2V5d29yZD5t
dWx0aW9iamVjdGl2ZSBkaXNwYXRjaCBwcm9ibGVtPC9rZXl3b3JkPjxrZXl3b3JkPnNlY29uZCBv
cmRlciBwb2x5bm9taWFsIGZ1bmN0aW9uPC9rZXl3b3JkPjxrZXl3b3JkPnRoZXJtYWwgcG93ZXIg
cGxhbnRzPC9rZXl3b3JkPjxrZXl3b3JkPkNvc3QgZnVuY3Rpb248L2tleXdvcmQ+PGtleXdvcmQ+
RWNvbm9taWNzPC9rZXl3b3JkPjxrZXl3b3JkPkVxdWF0aW9uczwva2V5d29yZD48a2V5d29yZD5G
dWVsczwva2V5d29yZD48a2V5d29yZD5HZW5lcmF0b3JzPC9rZXl3b3JkPjxrZXl3b3JkPk1hdGhl
bWF0aWNhbCBtb2RlbDwva2V5d29yZD48a2V5d29yZD5DdWJpYyBlbWlzc2lvbiBmdW5jdGlvbiBh
bmQgRW52aXJvbm1lbnRhbCBwb2xsdXRpb25zPC9rZXl3b3JkPjxrZXl3b3JkPkN1YmljIGZ1ZWwg
Y29zdCBmdW5jdGlvbjwva2V5d29yZD48a2V5d29yZD5MYWdyYW5nZSZhcG9zO3MgbWV0aG9kPC9r
ZXl3b3JkPjxrZXl3b3JkPk11bHRpLW9iamVjdGl2ZSBkaXNwYXRjaCBwcm9ibGVtPC9rZXl3b3Jk
PjxrZXl3b3JkPk9wdGltYWwgcG93ZXIgZGlzcGF0Y2g8L2tleXdvcmQ+PGtleXdvcmQ+dmFyaW91
cyBwcmljZSBwZW5hbHR5IGZhY3RvcnM8L2tleXdvcmQ+PC9rZXl3b3Jkcz48ZGF0ZXM+PHllYXI+
MjAxMjwveWVhcj48cHViLWRhdGVzPjxkYXRlPjIyLTI2IEp1bHkgMjAxMjwvZGF0ZT48L3B1Yi1k
YXRlcz48L2RhdGVzPjxpc2JuPjE5MzItNTUxNzwvaXNibj48dXJscz48L3VybHM+PGVsZWN0cm9u
aWMtcmVzb3VyY2UtbnVtPjEwLjExMDkvUEVTR00uMjAxMi42MzQ1MzEyPC9lbGVjdHJvbmljLXJl
c291cmNlLW51bT48L3JlY29yZD48L0NpdGU+PC9FbmROb3RlPn==
</w:fldData>
        </w:fldChar>
      </w:r>
      <w:r w:rsidR="000201C4">
        <w:instrText xml:space="preserve"> ADDIN EN.CITE </w:instrText>
      </w:r>
      <w:r w:rsidR="000201C4">
        <w:fldChar w:fldCharType="begin">
          <w:fldData xml:space="preserve">PEVuZE5vdGU+PENpdGU+PEF1dGhvcj5LcmlzaG5hbXVydGh5PC9BdXRob3I+PFllYXI+MjAxMjwv
WWVhcj48UmVjTnVtPjQ3ODwvUmVjTnVtPjxEaXNwbGF5VGV4dD5bOTNdPC9EaXNwbGF5VGV4dD48
cmVjb3JkPjxyZWMtbnVtYmVyPjQ3ODwvcmVjLW51bWJlcj48Zm9yZWlnbi1rZXlzPjxrZXkgYXBw
PSJFTiIgZGItaWQ9IndhdDJ6NXh2Mzl6eDlsZWZldjJ2cnplaWZkOWR6ZnpzeDUweCIgdGltZXN0
YW1wPSIwIj40Nzg8L2tleT48L2ZvcmVpZ24ta2V5cz48cmVmLXR5cGUgbmFtZT0iQ29uZmVyZW5j
ZSBQcm9jZWVkaW5ncyI+MTA8L3JlZi10eXBlPjxjb250cmlidXRvcnM+PGF1dGhvcnM+PGF1dGhv
cj5TLiBLcmlzaG5hbXVydGh5PC9hdXRob3I+PGF1dGhvcj5SLiBUem9uZXZhPC9hdXRob3I+PC9h
dXRob3JzPjwvY29udHJpYnV0b3JzPjx0aXRsZXM+PHRpdGxlPkltcGFjdCBvZiBwcmljZSBwZW5h
bHR5IGZhY3RvcnMgb24gdGhlIHNvbHV0aW9uIG9mIHRoZSBjb21iaW5lZCBlY29ub21pYyBlbWlz
c2lvbiBkaXNwYXRjaCBwcm9ibGVtIHVzaW5nIGN1YmljIGNyaXRlcmlvbiBmdW5jdGlvbnM8L3Rp
dGxlPjxzZWNvbmRhcnktdGl0bGU+MjAxMiBJRUVFIFBvd2VyIGFuZCBFbmVyZ3kgU29jaWV0eSBH
ZW5lcmFsIE1lZXRpbmc8L3NlY29uZGFyeS10aXRsZT48YWx0LXRpdGxlPjIwMTIgSUVFRSBQb3dl
ciBhbmQgRW5lcmd5IFNvY2lldHkgR2VuZXJhbCBNZWV0aW5nPC9hbHQtdGl0bGU+PC90aXRsZXM+
PHBhZ2VzPjEtOTwvcGFnZXM+PGtleXdvcmRzPjxrZXl3b3JkPmFpciBwb2xsdXRpb248L2tleXdv
cmQ+PGtleXdvcmQ+Y2FyYm9uIGNvbXBvdW5kczwva2V5d29yZD48a2V5d29yZD5taW5pbWF4IHRl
Y2huaXF1ZXM8L2tleXdvcmQ+PGtleXdvcmQ+bml0cm9nZW4gY29tcG91bmRzPC9rZXl3b3JkPjxr
ZXl3b3JkPnBvbHlub21pYWxzPC9rZXl3b3JkPjxrZXl3b3JkPnBvd2VyIGdlbmVyYXRpb24gZGlz
cGF0Y2g8L2tleXdvcmQ+PGtleXdvcmQ+cG93ZXIgZ2VuZXJhdGlvbiBlY29ub21pY3M8L2tleXdv
cmQ+PGtleXdvcmQ+cHJpY2luZzwva2V5d29yZD48a2V5d29yZD5zdWxwaHVyIGNvbXBvdW5kczwv
a2V5d29yZD48a2V5d29yZD50aGVybWFsIHBvd2VyIHN0YXRpb25zPC9rZXl3b3JkPjxrZXl3b3Jk
PkNPJmx0O3N1YiZndDsyJmx0Oy9zdWImZ3Q7PC9rZXl3b3JkPjxrZXl3b3JkPklFRUUgMzAgYnVz
IHN5c3RlbTwva2V5d29yZD48a2V5d29yZD5MYWdyYW5nZSBtZXRob2Q8L2tleXdvcmQ+PGtleXdv
cmQ+Tk88L2tleXdvcmQ+PGtleXdvcmQ+U08mbHQ7c3ViJmd0OzImbHQ7L3N1YiZndDs8L2tleXdv
cmQ+PGtleXdvcmQ+Y29tYmluZWQgZWNvbm9taWMgZW1pc3Npb24gZGlzcGF0Y2ggcHJvYmxlbTwv
a2V5d29yZD48a2V5d29yZD5jdWJpYyBjcml0ZXJpb24gZnVuY3Rpb25zPC9rZXl3b3JkPjxrZXl3
b3JkPmVtaXNzaW9uIHZhbHVlczwva2V5d29yZD48a2V5d29yZD5mdWVsIGNvc3Q8L2tleXdvcmQ+
PGtleXdvcmQ+bWluLW1heCBwcmljZSBwZW5hbHR5IGZhY3Rvcjwva2V5d29yZD48a2V5d29yZD5t
dWx0aW9iamVjdGl2ZSBkaXNwYXRjaCBwcm9ibGVtPC9rZXl3b3JkPjxrZXl3b3JkPnNlY29uZCBv
cmRlciBwb2x5bm9taWFsIGZ1bmN0aW9uPC9rZXl3b3JkPjxrZXl3b3JkPnRoZXJtYWwgcG93ZXIg
cGxhbnRzPC9rZXl3b3JkPjxrZXl3b3JkPkNvc3QgZnVuY3Rpb248L2tleXdvcmQ+PGtleXdvcmQ+
RWNvbm9taWNzPC9rZXl3b3JkPjxrZXl3b3JkPkVxdWF0aW9uczwva2V5d29yZD48a2V5d29yZD5G
dWVsczwva2V5d29yZD48a2V5d29yZD5HZW5lcmF0b3JzPC9rZXl3b3JkPjxrZXl3b3JkPk1hdGhl
bWF0aWNhbCBtb2RlbDwva2V5d29yZD48a2V5d29yZD5DdWJpYyBlbWlzc2lvbiBmdW5jdGlvbiBh
bmQgRW52aXJvbm1lbnRhbCBwb2xsdXRpb25zPC9rZXl3b3JkPjxrZXl3b3JkPkN1YmljIGZ1ZWwg
Y29zdCBmdW5jdGlvbjwva2V5d29yZD48a2V5d29yZD5MYWdyYW5nZSZhcG9zO3MgbWV0aG9kPC9r
ZXl3b3JkPjxrZXl3b3JkPk11bHRpLW9iamVjdGl2ZSBkaXNwYXRjaCBwcm9ibGVtPC9rZXl3b3Jk
PjxrZXl3b3JkPk9wdGltYWwgcG93ZXIgZGlzcGF0Y2g8L2tleXdvcmQ+PGtleXdvcmQ+dmFyaW91
cyBwcmljZSBwZW5hbHR5IGZhY3RvcnM8L2tleXdvcmQ+PC9rZXl3b3Jkcz48ZGF0ZXM+PHllYXI+
MjAxMjwveWVhcj48cHViLWRhdGVzPjxkYXRlPjIyLTI2IEp1bHkgMjAxMjwvZGF0ZT48L3B1Yi1k
YXRlcz48L2RhdGVzPjxpc2JuPjE5MzItNTUxNzwvaXNibj48dXJscz48L3VybHM+PGVsZWN0cm9u
aWMtcmVzb3VyY2UtbnVtPjEwLjExMDkvUEVTR00uMjAxMi42MzQ1MzEyPC9lbGVjdHJvbmljLXJl
c291cmNlLW51bT48L3JlY29yZD48L0NpdGU+PC9FbmROb3RlPn==
</w:fldData>
        </w:fldChar>
      </w:r>
      <w:r w:rsidR="000201C4">
        <w:instrText xml:space="preserve"> ADDIN EN.CITE.DATA </w:instrText>
      </w:r>
      <w:r w:rsidR="000201C4">
        <w:fldChar w:fldCharType="end"/>
      </w:r>
      <w:r w:rsidR="007B081D" w:rsidRPr="00ED6412">
        <w:fldChar w:fldCharType="separate"/>
      </w:r>
      <w:r w:rsidR="000201C4">
        <w:rPr>
          <w:noProof/>
        </w:rPr>
        <w:t>[</w:t>
      </w:r>
      <w:hyperlink w:anchor="_ENREF_93" w:tooltip="Krishnamurthy, 2012 #478" w:history="1">
        <w:r w:rsidR="00213BF8">
          <w:rPr>
            <w:noProof/>
          </w:rPr>
          <w:t>93</w:t>
        </w:r>
      </w:hyperlink>
      <w:r w:rsidR="000201C4">
        <w:rPr>
          <w:noProof/>
        </w:rPr>
        <w:t>]</w:t>
      </w:r>
      <w:r w:rsidR="007B081D" w:rsidRPr="00ED6412">
        <w:fldChar w:fldCharType="end"/>
      </w:r>
      <w:r w:rsidR="003F5D47" w:rsidRPr="00ED6412">
        <w:t xml:space="preserve">. </w:t>
      </w:r>
      <w:r w:rsidR="00E94534" w:rsidRPr="00ED6412">
        <w:t>Usually, t</w:t>
      </w:r>
      <w:r w:rsidR="005C058C" w:rsidRPr="00ED6412">
        <w:t xml:space="preserve">he </w:t>
      </w:r>
      <w:r w:rsidR="00C2111B" w:rsidRPr="00ED6412">
        <w:t xml:space="preserve">cost </w:t>
      </w:r>
      <w:r w:rsidR="005C058C" w:rsidRPr="00ED6412">
        <w:t>objective function</w:t>
      </w:r>
      <w:r w:rsidR="00BF3971" w:rsidRPr="00ED6412">
        <w:t xml:space="preserve"> of </w:t>
      </w:r>
      <w:r w:rsidR="00866A03" w:rsidRPr="00ED6412">
        <w:t xml:space="preserve">the </w:t>
      </w:r>
      <w:r w:rsidR="00BF3971" w:rsidRPr="00ED6412">
        <w:t>power output</w:t>
      </w:r>
      <w:r w:rsidR="005C058C" w:rsidRPr="00ED6412">
        <w:t xml:space="preserve"> </w:t>
      </w:r>
      <w:r w:rsidR="00762456" w:rsidRPr="00ED6412">
        <w:t>is</w:t>
      </w:r>
      <w:r w:rsidR="00EF1226" w:rsidRPr="00ED6412">
        <w:t xml:space="preserve"> expressed by</w:t>
      </w:r>
      <w:r w:rsidR="005C058C" w:rsidRPr="00ED6412">
        <w:t xml:space="preserve"> </w:t>
      </w:r>
      <w:r w:rsidR="00EB22B5" w:rsidRPr="00ED6412">
        <w:t xml:space="preserve">a </w:t>
      </w:r>
      <w:r w:rsidR="005C058C" w:rsidRPr="00ED6412">
        <w:t xml:space="preserve">smooth quadratic function </w:t>
      </w:r>
      <w:r w:rsidR="0028570D" w:rsidRPr="00ED6412">
        <w:fldChar w:fldCharType="begin">
          <w:fldData xml:space="preserve">PEVuZE5vdGU+PENpdGU+PEF1dGhvcj5IZXR6ZXI8L0F1dGhvcj48WWVhcj4yMDA4PC9ZZWFyPjxS
ZWNOdW0+MjU2PC9SZWNOdW0+PERpc3BsYXlUZXh0Pls0NiwgODgsIDk0LCA5NV08L0Rpc3BsYXlU
ZXh0PjxyZWNvcmQ+PHJlYy1udW1iZXI+MjU2PC9yZWMtbnVtYmVyPjxmb3JlaWduLWtleXM+PGtl
eSBhcHA9IkVOIiBkYi1pZD0id2F0Mno1eHYzOXp4OWxlZmV2MnZyemVpZmQ5ZHpmenN4NTB4IiB0
aW1lc3RhbXA9IjAiPjI1Njwva2V5PjwvZm9yZWlnbi1rZXlzPjxyZWYtdHlwZSBuYW1lPSJKb3Vy
bmFsIEFydGljbGUiPjE3PC9yZWYtdHlwZT48Y29udHJpYnV0b3JzPjxhdXRob3JzPjxhdXRob3I+
SGV0emVyLCBKLjwvYXV0aG9yPjxhdXRob3I+WXUsIEQuIEMuPC9hdXRob3I+PGF1dGhvcj5CaGF0
dGFyYWksIEsuPC9hdXRob3I+PC9hdXRob3JzPjwvY29udHJpYnV0b3JzPjx0aXRsZXM+PHRpdGxl
PkFuIEVjb25vbWljIERpc3BhdGNoIE1vZGVsIEluY29ycG9yYXRpbmcgV2luZCBQb3dlcjwvdGl0
bGU+PHNlY29uZGFyeS10aXRsZT5FbmVyZ3kgQ29udmVyc2lvbiwgSUVFRSBUcmFuc2FjdGlvbnMg
b248L3NlY29uZGFyeS10aXRsZT48L3RpdGxlcz48cGFnZXM+NjAzLTYxMTwvcGFnZXM+PHZvbHVt
ZT4yMzwvdm9sdW1lPjxudW1iZXI+MjwvbnVtYmVyPjxrZXl3b3Jkcz48a2V5d29yZD5wb3dlciBn
ZW5lcmF0aW9uIGRpc3BhdGNoPC9rZXl3b3JkPjxrZXl3b3JkPnBvd2VyIGdlbmVyYXRpb24gZWNv
bm9taWNzPC9rZXl3b3JkPjxrZXl3b3JkPndpbmQgcG93ZXI8L2tleXdvcmQ+PGtleXdvcmQ+V2Vp
YnVsbCBwcm9iYWJpbGl0eSBkZW5zaXR5IGZ1bmN0aW9uPC9rZXl3b3JkPjxrZXl3b3JkPmVjb25v
bWljIGRpc3BhdGNoIG1vZGVsPC9rZXl3b3JkPjxrZXl3b3JkPm9wdGltYWwgYWxsb2NhdGlvbjwv
a2V5d29yZD48a2V5d29yZD5zdG9jaGFzdGljIHdpbmQgc3BlZWQ8L2tleXdvcmQ+PGtleXdvcmQ+
d2luZCBlbmVyZ3kgY29udmVyc2lvbiBzeXN0ZW08L2tleXdvcmQ+PGtleXdvcmQ+Q2hhcmFjdGVy
IGdlbmVyYXRpb248L2tleXdvcmQ+PGtleXdvcmQ+UG93ZXIgZ2VuZXJhdGlvbjwva2V5d29yZD48
a2V5d29yZD5Qb3dlciBzeXN0ZW0gZWNvbm9taWNzPC9rZXl3b3JkPjxrZXl3b3JkPlBvd2VyIHN5
c3RlbSBtb2RlbGluZzwva2V5d29yZD48a2V5d29yZD5Qcm9iYWJpbGl0eSBkZW5zaXR5IGZ1bmN0
aW9uPC9rZXl3b3JkPjxrZXl3b3JkPlN0b2NoYXN0aWMgcHJvY2Vzc2VzPC9rZXl3b3JkPjxrZXl3
b3JkPldpbmQgZW5lcmd5PC9rZXl3b3JkPjxrZXl3b3JkPldpbmQgZW5lcmd5IGdlbmVyYXRpb248
L2tleXdvcmQ+PGtleXdvcmQ+V2luZCBzcGVlZDwva2V5d29yZD48a2V5d29yZD5FY29ub21pYyBk
aXNwYXRjaDwva2V5d29yZD48a2V5d29yZD5wZW5hbHR5IGNvc3Q8L2tleXdvcmQ+PGtleXdvcmQ+
cmVzZXJ2ZSBjb3N0PC9rZXl3b3JkPjwva2V5d29yZHM+PGRhdGVzPjx5ZWFyPjIwMDg8L3llYXI+
PC9kYXRlcz48aXNibj4wODg1LTg5Njk8L2lzYm4+PHVybHM+PC91cmxzPjxlbGVjdHJvbmljLXJl
c291cmNlLW51bT4xMC4xMTA5L1RFQy4yMDA3LjkxNDE3MTwvZWxlY3Ryb25pYy1yZXNvdXJjZS1u
dW0+PC9yZWNvcmQ+PC9DaXRlPjxDaXRlPjxBdXRob3I+TGk8L0F1dGhvcj48WWVhcj4yMDAwPC9Z
ZWFyPjxSZWNOdW0+NDgwPC9SZWNOdW0+PHJlY29yZD48cmVjLW51bWJlcj40ODA8L3JlYy1udW1i
ZXI+PGZvcmVpZ24ta2V5cz48a2V5IGFwcD0iRU4iIGRiLWlkPSJ3YXQyejV4djM5eng5bGVmZXYy
dnJ6ZWlmZDlkemZ6c3g1MHgiIHRpbWVzdGFtcD0iMCI+NDgwPC9rZXk+PC9mb3JlaWduLWtleXM+
PHJlZi10eXBlIG5hbWU9IkpvdXJuYWwgQXJ0aWNsZSI+MTc8L3JlZi10eXBlPjxjb250cmlidXRv
cnM+PGF1dGhvcnM+PGF1dGhvcj5MaSwgRi48L2F1dGhvcj48YXV0aG9yPkFnZ2Fyd2FsLCBSLiBL
LjwvYXV0aG9yPjwvYXV0aG9ycz48L2NvbnRyaWJ1dG9ycz48dGl0bGVzPjx0aXRsZT5GYXN0IGFu
ZCBhY2N1cmF0ZSBwb3dlciBkaXNwYXRjaCB1c2luZyBhIHJlbGF4ZWQgZ2VuZXRpYyBhbGdvcml0
aG0gYW5kIGEgbG9jYWwgZ3JhZGllbnQgdGVjaG5pcXVlPC90aXRsZT48c2Vjb25kYXJ5LXRpdGxl
PkV4cGVydCBTeXN0ZW1zIHdpdGggQXBwbGljYXRpb25zPC9zZWNvbmRhcnktdGl0bGU+PC90aXRs
ZXM+PHBhZ2VzPjE1OS0xNjU8L3BhZ2VzPjx2b2x1bWU+MTk8L3ZvbHVtZT48bnVtYmVyPjM8L251
bWJlcj48a2V5d29yZHM+PGtleXdvcmQ+RWNvbm9taWMgZGlzcGF0Y2g8L2tleXdvcmQ+PGtleXdv
cmQ+RHluYW1pYyBlY29ub21pYyBkaXNwYXRjaDwva2V5d29yZD48a2V5d29yZD5HZW5ldGljIGFs
Z29yaXRobXM8L2tleXdvcmQ+PGtleXdvcmQ+R3JhZGllbnQgdGVjaG5pcXVlPC9rZXl3b3JkPjwv
a2V5d29yZHM+PGRhdGVzPjx5ZWFyPjIwMDA8L3llYXI+PHB1Yi1kYXRlcz48ZGF0ZT4yMDAwLzEw
LzAxLzwvZGF0ZT48L3B1Yi1kYXRlcz48L2RhdGVzPjxpc2JuPjA5NTctNDE3NDwvaXNibj48dXJs
cz48cmVsYXRlZC11cmxzPjx1cmw+aHR0cDovL3d3dy5zY2llbmNlZGlyZWN0LmNvbS9zY2llbmNl
L2FydGljbGUvcGlpL1MwOTU3NDE3NDAwMDAwMzAwPC91cmw+PC9yZWxhdGVkLXVybHM+PC91cmxz
PjxlbGVjdHJvbmljLXJlc291cmNlLW51bT5odHRwczovL2RvaS5vcmcvMTAuMTAxNi9TMDk1Ny00
MTc0KDAwKTAwMDMwLTA8L2VsZWN0cm9uaWMtcmVzb3VyY2UtbnVtPjwvcmVjb3JkPjwvQ2l0ZT48
Q2l0ZT48QXV0aG9yPlNvbXVhaDwvQXV0aG9yPjxZZWFyPjE5OTA8L1llYXI+PFJlY051bT4xMzI8
L1JlY051bT48cmVjb3JkPjxyZWMtbnVtYmVyPjEzMjwvcmVjLW51bWJlcj48Zm9yZWlnbi1rZXlz
PjxrZXkgYXBwPSJFTiIgZGItaWQ9IndhdDJ6NXh2Mzl6eDlsZWZldjJ2cnplaWZkOWR6ZnpzeDUw
eCIgdGltZXN0YW1wPSIwIj4xMzI8L2tleT48L2ZvcmVpZ24ta2V5cz48cmVmLXR5cGUgbmFtZT0i
Sm91cm5hbCBBcnRpY2xlIj4xNzwvcmVmLXR5cGU+PGNvbnRyaWJ1dG9ycz48YXV0aG9ycz48YXV0
aG9yPlNvbXVhaCwgQy4gQi48L2F1dGhvcj48YXV0aG9yPktodW5haXppLCBOLjwvYXV0aG9yPjwv
YXV0aG9ycz48L2NvbnRyaWJ1dG9ycz48dGl0bGVzPjx0aXRsZT5BcHBsaWNhdGlvbiBvZiBsaW5l
YXIgcHJvZ3JhbW1pbmcgcmVkaXNwYXRjaCB0ZWNobmlxdWUgdG8gZHluYW1pYyBnZW5lcmF0aW9u
IGFsbG9jYXRpb248L3RpdGxlPjxzZWNvbmRhcnktdGl0bGU+UG93ZXIgU3lzdGVtcywgSUVFRSBU
cmFuc2FjdGlvbnMgb248L3NlY29uZGFyeS10aXRsZT48L3RpdGxlcz48cGFnZXM+MjAtMjY8L3Bh
Z2VzPjx2b2x1bWU+NTwvdm9sdW1lPjxudW1iZXI+MTwvbnVtYmVyPjxrZXl3b3Jkcz48a2V5d29y
ZD5saW5lYXIgcHJvZ3JhbW1pbmc8L2tleXdvcmQ+PGtleXdvcmQ+bG9hZCBkaXNwYXRjaGluZzwv
a2V5d29yZD48a2V5d29yZD5wb3dlciBzeXN0ZW1zPC9rZXl3b3JkPjxrZXl3b3JkPkRhbnR6aWct
V29sZmUgZGVjb21wb3NpdGlvbiB0ZWNobmlxdWU8L2tleXdvcmQ+PGtleXdvcmQ+ZHluYW1pYyBn
ZW5lcmF0aW9uIGFsbG9jYXRpb248L2tleXdvcmQ+PGtleXdvcmQ+bGluZWFyIHByb2dyYW1taW5n
IHJlZGlzcGF0Y2ggdGVjaG5pcXVlPC9rZXl3b3JkPjxrZXl3b3JkPmxvYWQgY3VydmU8L2tleXdv
cmQ+PGtleXdvcmQ+cG93ZXIgcmF0ZSBsaW1pdHM8L2tleXdvcmQ+PGtleXdvcmQ+cXVhZHJhdGlj
IHByb2dyYW1taW5nIHRlY2huaXF1ZTwva2V5d29yZD48a2V5d29yZD5zZWN1cml0eSBjb25zdHJh
aW50czwva2V5d29yZD48a2V5d29yZD5zeXN0ZW0gc3Bpbm5pbmcgcmVzZXJ2ZSByZXF1aXJlbWVu
dHM8L2tleXdvcmQ+PGtleXdvcmQ+QXV0b21hdGljIGNvbnRyb2w8L2tleXdvcmQ+PGtleXdvcmQ+
QXV0b21hdGljIGdlbmVyYXRpb24gY29udHJvbDwva2V5d29yZD48a2V5d29yZD5Db3N0IGZ1bmN0
aW9uPC9rZXl3b3JkPjxrZXl3b3JkPkR5bmFtaWMgcHJvZ3JhbW1pbmc8L2tleXdvcmQ+PGtleXdv
cmQ+UG93ZXIgZ2VuZXJhdGlvbiBlY29ub21pY3M8L2tleXdvcmQ+PGtleXdvcmQ+UG93ZXIgc3lz
dGVtIHNlY3VyaXR5PC9rZXl3b3JkPjxrZXl3b3JkPlByb2R1Y3Rpb248L2tleXdvcmQ+PGtleXdv
cmQ+UHJvcGFnYXRpb24gbG9zc2VzPC9rZXl3b3JkPjxrZXl3b3JkPlF1YWRyYXRpYyBwcm9ncmFt
bWluZzwva2V5d29yZD48L2tleXdvcmRzPjxkYXRlcz48eWVhcj4xOTkwPC95ZWFyPjwvZGF0ZXM+
PGlzYm4+MDg4NS04OTUwPC9pc2JuPjx1cmxzPjwvdXJscz48ZWxlY3Ryb25pYy1yZXNvdXJjZS1u
dW0+MTAuMTEwOS81OS40OTA4MTwvZWxlY3Ryb25pYy1yZXNvdXJjZS1udW0+PC9yZWNvcmQ+PC9D
aXRlPjxDaXRlPjxBdXRob3I+RGhpbGxvbjwvQXV0aG9yPjxZZWFyPjIwMDA8L1llYXI+PFJlY051
bT4zMjI8L1JlY051bT48cmVjb3JkPjxyZWMtbnVtYmVyPjMyMjwvcmVjLW51bWJlcj48Zm9yZWln
bi1rZXlzPjxrZXkgYXBwPSJFTiIgZGItaWQ9IndhdDJ6NXh2Mzl6eDlsZWZldjJ2cnplaWZkOWR6
ZnpzeDUweCIgdGltZXN0YW1wPSIwIj4zMjI8L2tleT48L2ZvcmVpZ24ta2V5cz48cmVmLXR5cGUg
bmFtZT0iSm91cm5hbCBBcnRpY2xlIj4xNzwvcmVmLXR5cGU+PGNvbnRyaWJ1dG9ycz48YXV0aG9y
cz48YXV0aG9yPkRoaWxsb24sIEouIFMuPC9hdXRob3I+PGF1dGhvcj5Lb3RoYXJpLCBELiBQLjwv
YXV0aG9yPjwvYXV0aG9ycz48L2NvbnRyaWJ1dG9ycz48dGl0bGVzPjx0aXRsZT5UaGUgc3Vycm9n
YXRlIHdvcnRoIHRyYWRlLW9mZiBhcHByb2FjaCBmb3IgbXVsdGlvYmplY3RpdmUgdGhlcm1hbCBw
b3dlciBkaXNwYXRjaCBwcm9ibGVtPC90aXRsZT48c2Vjb25kYXJ5LXRpdGxlPkVsZWN0cmljIFBv
d2VyIFN5c3RlbXMgUmVzZWFyY2g8L3NlY29uZGFyeS10aXRsZT48L3RpdGxlcz48cGVyaW9kaWNh
bD48ZnVsbC10aXRsZT5FbGVjdHJpYyBQb3dlciBTeXN0ZW1zIFJlc2VhcmNoPC9mdWxsLXRpdGxl
PjwvcGVyaW9kaWNhbD48cGFnZXM+MTAzLTExMDwvcGFnZXM+PHZvbHVtZT41Njwvdm9sdW1lPjxu
dW1iZXI+MjwvbnVtYmVyPjxrZXl3b3Jkcz48a2V5d29yZD5FY29ub21pYyBsb2FkIGRpc3BhdGNo
PC9rZXl3b3JkPjxrZXl3b3JkPk11bHRpb2JqZWN0aXZlIG9wdGltaXphdGlvbjwva2V5d29yZD48
a2V5d29yZD5EZWNpc2lvbiBtYWtpbmc8L2tleXdvcmQ+PC9rZXl3b3Jkcz48ZGF0ZXM+PHllYXI+
MjAwMDwveWVhcj48cHViLWRhdGVzPjxkYXRlPjExLzEvPC9kYXRlPjwvcHViLWRhdGVzPjwvZGF0
ZXM+PGlzYm4+MDM3OC03Nzk2PC9pc2JuPjx1cmxzPjxyZWxhdGVkLXVybHM+PHVybD5odHRwOi8v
d3d3LnNjaWVuY2VkaXJlY3QuY29tL3NjaWVuY2UvYXJ0aWNsZS9waWkvUzAzNzg3Nzk2MDAwMDA5
MjQ8L3VybD48L3JlbGF0ZWQtdXJscz48L3VybHM+PGVsZWN0cm9uaWMtcmVzb3VyY2UtbnVtPmh0
dHA6Ly9keC5kb2kub3JnLzEwLjEwMTYvUzAzNzgtNzc5NigwMCkwMDA5Mi00PC9lbGVjdHJvbmlj
LXJlc291cmNlLW51bT48L3JlY29yZD48L0NpdGU+PC9FbmROb3RlPn==
</w:fldData>
        </w:fldChar>
      </w:r>
      <w:r w:rsidR="000201C4">
        <w:instrText xml:space="preserve"> ADDIN EN.CITE </w:instrText>
      </w:r>
      <w:r w:rsidR="000201C4">
        <w:fldChar w:fldCharType="begin">
          <w:fldData xml:space="preserve">PEVuZE5vdGU+PENpdGU+PEF1dGhvcj5IZXR6ZXI8L0F1dGhvcj48WWVhcj4yMDA4PC9ZZWFyPjxS
ZWNOdW0+MjU2PC9SZWNOdW0+PERpc3BsYXlUZXh0Pls0NiwgODgsIDk0LCA5NV08L0Rpc3BsYXlU
ZXh0PjxyZWNvcmQ+PHJlYy1udW1iZXI+MjU2PC9yZWMtbnVtYmVyPjxmb3JlaWduLWtleXM+PGtl
eSBhcHA9IkVOIiBkYi1pZD0id2F0Mno1eHYzOXp4OWxlZmV2MnZyemVpZmQ5ZHpmenN4NTB4IiB0
aW1lc3RhbXA9IjAiPjI1Njwva2V5PjwvZm9yZWlnbi1rZXlzPjxyZWYtdHlwZSBuYW1lPSJKb3Vy
bmFsIEFydGljbGUiPjE3PC9yZWYtdHlwZT48Y29udHJpYnV0b3JzPjxhdXRob3JzPjxhdXRob3I+
SGV0emVyLCBKLjwvYXV0aG9yPjxhdXRob3I+WXUsIEQuIEMuPC9hdXRob3I+PGF1dGhvcj5CaGF0
dGFyYWksIEsuPC9hdXRob3I+PC9hdXRob3JzPjwvY29udHJpYnV0b3JzPjx0aXRsZXM+PHRpdGxl
PkFuIEVjb25vbWljIERpc3BhdGNoIE1vZGVsIEluY29ycG9yYXRpbmcgV2luZCBQb3dlcjwvdGl0
bGU+PHNlY29uZGFyeS10aXRsZT5FbmVyZ3kgQ29udmVyc2lvbiwgSUVFRSBUcmFuc2FjdGlvbnMg
b248L3NlY29uZGFyeS10aXRsZT48L3RpdGxlcz48cGFnZXM+NjAzLTYxMTwvcGFnZXM+PHZvbHVt
ZT4yMzwvdm9sdW1lPjxudW1iZXI+MjwvbnVtYmVyPjxrZXl3b3Jkcz48a2V5d29yZD5wb3dlciBn
ZW5lcmF0aW9uIGRpc3BhdGNoPC9rZXl3b3JkPjxrZXl3b3JkPnBvd2VyIGdlbmVyYXRpb24gZWNv
bm9taWNzPC9rZXl3b3JkPjxrZXl3b3JkPndpbmQgcG93ZXI8L2tleXdvcmQ+PGtleXdvcmQ+V2Vp
YnVsbCBwcm9iYWJpbGl0eSBkZW5zaXR5IGZ1bmN0aW9uPC9rZXl3b3JkPjxrZXl3b3JkPmVjb25v
bWljIGRpc3BhdGNoIG1vZGVsPC9rZXl3b3JkPjxrZXl3b3JkPm9wdGltYWwgYWxsb2NhdGlvbjwv
a2V5d29yZD48a2V5d29yZD5zdG9jaGFzdGljIHdpbmQgc3BlZWQ8L2tleXdvcmQ+PGtleXdvcmQ+
d2luZCBlbmVyZ3kgY29udmVyc2lvbiBzeXN0ZW08L2tleXdvcmQ+PGtleXdvcmQ+Q2hhcmFjdGVy
IGdlbmVyYXRpb248L2tleXdvcmQ+PGtleXdvcmQ+UG93ZXIgZ2VuZXJhdGlvbjwva2V5d29yZD48
a2V5d29yZD5Qb3dlciBzeXN0ZW0gZWNvbm9taWNzPC9rZXl3b3JkPjxrZXl3b3JkPlBvd2VyIHN5
c3RlbSBtb2RlbGluZzwva2V5d29yZD48a2V5d29yZD5Qcm9iYWJpbGl0eSBkZW5zaXR5IGZ1bmN0
aW9uPC9rZXl3b3JkPjxrZXl3b3JkPlN0b2NoYXN0aWMgcHJvY2Vzc2VzPC9rZXl3b3JkPjxrZXl3
b3JkPldpbmQgZW5lcmd5PC9rZXl3b3JkPjxrZXl3b3JkPldpbmQgZW5lcmd5IGdlbmVyYXRpb248
L2tleXdvcmQ+PGtleXdvcmQ+V2luZCBzcGVlZDwva2V5d29yZD48a2V5d29yZD5FY29ub21pYyBk
aXNwYXRjaDwva2V5d29yZD48a2V5d29yZD5wZW5hbHR5IGNvc3Q8L2tleXdvcmQ+PGtleXdvcmQ+
cmVzZXJ2ZSBjb3N0PC9rZXl3b3JkPjwva2V5d29yZHM+PGRhdGVzPjx5ZWFyPjIwMDg8L3llYXI+
PC9kYXRlcz48aXNibj4wODg1LTg5Njk8L2lzYm4+PHVybHM+PC91cmxzPjxlbGVjdHJvbmljLXJl
c291cmNlLW51bT4xMC4xMTA5L1RFQy4yMDA3LjkxNDE3MTwvZWxlY3Ryb25pYy1yZXNvdXJjZS1u
dW0+PC9yZWNvcmQ+PC9DaXRlPjxDaXRlPjxBdXRob3I+TGk8L0F1dGhvcj48WWVhcj4yMDAwPC9Z
ZWFyPjxSZWNOdW0+NDgwPC9SZWNOdW0+PHJlY29yZD48cmVjLW51bWJlcj40ODA8L3JlYy1udW1i
ZXI+PGZvcmVpZ24ta2V5cz48a2V5IGFwcD0iRU4iIGRiLWlkPSJ3YXQyejV4djM5eng5bGVmZXYy
dnJ6ZWlmZDlkemZ6c3g1MHgiIHRpbWVzdGFtcD0iMCI+NDgwPC9rZXk+PC9mb3JlaWduLWtleXM+
PHJlZi10eXBlIG5hbWU9IkpvdXJuYWwgQXJ0aWNsZSI+MTc8L3JlZi10eXBlPjxjb250cmlidXRv
cnM+PGF1dGhvcnM+PGF1dGhvcj5MaSwgRi48L2F1dGhvcj48YXV0aG9yPkFnZ2Fyd2FsLCBSLiBL
LjwvYXV0aG9yPjwvYXV0aG9ycz48L2NvbnRyaWJ1dG9ycz48dGl0bGVzPjx0aXRsZT5GYXN0IGFu
ZCBhY2N1cmF0ZSBwb3dlciBkaXNwYXRjaCB1c2luZyBhIHJlbGF4ZWQgZ2VuZXRpYyBhbGdvcml0
aG0gYW5kIGEgbG9jYWwgZ3JhZGllbnQgdGVjaG5pcXVlPC90aXRsZT48c2Vjb25kYXJ5LXRpdGxl
PkV4cGVydCBTeXN0ZW1zIHdpdGggQXBwbGljYXRpb25zPC9zZWNvbmRhcnktdGl0bGU+PC90aXRs
ZXM+PHBhZ2VzPjE1OS0xNjU8L3BhZ2VzPjx2b2x1bWU+MTk8L3ZvbHVtZT48bnVtYmVyPjM8L251
bWJlcj48a2V5d29yZHM+PGtleXdvcmQ+RWNvbm9taWMgZGlzcGF0Y2g8L2tleXdvcmQ+PGtleXdv
cmQ+RHluYW1pYyBlY29ub21pYyBkaXNwYXRjaDwva2V5d29yZD48a2V5d29yZD5HZW5ldGljIGFs
Z29yaXRobXM8L2tleXdvcmQ+PGtleXdvcmQ+R3JhZGllbnQgdGVjaG5pcXVlPC9rZXl3b3JkPjwv
a2V5d29yZHM+PGRhdGVzPjx5ZWFyPjIwMDA8L3llYXI+PHB1Yi1kYXRlcz48ZGF0ZT4yMDAwLzEw
LzAxLzwvZGF0ZT48L3B1Yi1kYXRlcz48L2RhdGVzPjxpc2JuPjA5NTctNDE3NDwvaXNibj48dXJs
cz48cmVsYXRlZC11cmxzPjx1cmw+aHR0cDovL3d3dy5zY2llbmNlZGlyZWN0LmNvbS9zY2llbmNl
L2FydGljbGUvcGlpL1MwOTU3NDE3NDAwMDAwMzAwPC91cmw+PC9yZWxhdGVkLXVybHM+PC91cmxz
PjxlbGVjdHJvbmljLXJlc291cmNlLW51bT5odHRwczovL2RvaS5vcmcvMTAuMTAxNi9TMDk1Ny00
MTc0KDAwKTAwMDMwLTA8L2VsZWN0cm9uaWMtcmVzb3VyY2UtbnVtPjwvcmVjb3JkPjwvQ2l0ZT48
Q2l0ZT48QXV0aG9yPlNvbXVhaDwvQXV0aG9yPjxZZWFyPjE5OTA8L1llYXI+PFJlY051bT4xMzI8
L1JlY051bT48cmVjb3JkPjxyZWMtbnVtYmVyPjEzMjwvcmVjLW51bWJlcj48Zm9yZWlnbi1rZXlz
PjxrZXkgYXBwPSJFTiIgZGItaWQ9IndhdDJ6NXh2Mzl6eDlsZWZldjJ2cnplaWZkOWR6ZnpzeDUw
eCIgdGltZXN0YW1wPSIwIj4xMzI8L2tleT48L2ZvcmVpZ24ta2V5cz48cmVmLXR5cGUgbmFtZT0i
Sm91cm5hbCBBcnRpY2xlIj4xNzwvcmVmLXR5cGU+PGNvbnRyaWJ1dG9ycz48YXV0aG9ycz48YXV0
aG9yPlNvbXVhaCwgQy4gQi48L2F1dGhvcj48YXV0aG9yPktodW5haXppLCBOLjwvYXV0aG9yPjwv
YXV0aG9ycz48L2NvbnRyaWJ1dG9ycz48dGl0bGVzPjx0aXRsZT5BcHBsaWNhdGlvbiBvZiBsaW5l
YXIgcHJvZ3JhbW1pbmcgcmVkaXNwYXRjaCB0ZWNobmlxdWUgdG8gZHluYW1pYyBnZW5lcmF0aW9u
IGFsbG9jYXRpb248L3RpdGxlPjxzZWNvbmRhcnktdGl0bGU+UG93ZXIgU3lzdGVtcywgSUVFRSBU
cmFuc2FjdGlvbnMgb248L3NlY29uZGFyeS10aXRsZT48L3RpdGxlcz48cGFnZXM+MjAtMjY8L3Bh
Z2VzPjx2b2x1bWU+NTwvdm9sdW1lPjxudW1iZXI+MTwvbnVtYmVyPjxrZXl3b3Jkcz48a2V5d29y
ZD5saW5lYXIgcHJvZ3JhbW1pbmc8L2tleXdvcmQ+PGtleXdvcmQ+bG9hZCBkaXNwYXRjaGluZzwv
a2V5d29yZD48a2V5d29yZD5wb3dlciBzeXN0ZW1zPC9rZXl3b3JkPjxrZXl3b3JkPkRhbnR6aWct
V29sZmUgZGVjb21wb3NpdGlvbiB0ZWNobmlxdWU8L2tleXdvcmQ+PGtleXdvcmQ+ZHluYW1pYyBn
ZW5lcmF0aW9uIGFsbG9jYXRpb248L2tleXdvcmQ+PGtleXdvcmQ+bGluZWFyIHByb2dyYW1taW5n
IHJlZGlzcGF0Y2ggdGVjaG5pcXVlPC9rZXl3b3JkPjxrZXl3b3JkPmxvYWQgY3VydmU8L2tleXdv
cmQ+PGtleXdvcmQ+cG93ZXIgcmF0ZSBsaW1pdHM8L2tleXdvcmQ+PGtleXdvcmQ+cXVhZHJhdGlj
IHByb2dyYW1taW5nIHRlY2huaXF1ZTwva2V5d29yZD48a2V5d29yZD5zZWN1cml0eSBjb25zdHJh
aW50czwva2V5d29yZD48a2V5d29yZD5zeXN0ZW0gc3Bpbm5pbmcgcmVzZXJ2ZSByZXF1aXJlbWVu
dHM8L2tleXdvcmQ+PGtleXdvcmQ+QXV0b21hdGljIGNvbnRyb2w8L2tleXdvcmQ+PGtleXdvcmQ+
QXV0b21hdGljIGdlbmVyYXRpb24gY29udHJvbDwva2V5d29yZD48a2V5d29yZD5Db3N0IGZ1bmN0
aW9uPC9rZXl3b3JkPjxrZXl3b3JkPkR5bmFtaWMgcHJvZ3JhbW1pbmc8L2tleXdvcmQ+PGtleXdv
cmQ+UG93ZXIgZ2VuZXJhdGlvbiBlY29ub21pY3M8L2tleXdvcmQ+PGtleXdvcmQ+UG93ZXIgc3lz
dGVtIHNlY3VyaXR5PC9rZXl3b3JkPjxrZXl3b3JkPlByb2R1Y3Rpb248L2tleXdvcmQ+PGtleXdv
cmQ+UHJvcGFnYXRpb24gbG9zc2VzPC9rZXl3b3JkPjxrZXl3b3JkPlF1YWRyYXRpYyBwcm9ncmFt
bWluZzwva2V5d29yZD48L2tleXdvcmRzPjxkYXRlcz48eWVhcj4xOTkwPC95ZWFyPjwvZGF0ZXM+
PGlzYm4+MDg4NS04OTUwPC9pc2JuPjx1cmxzPjwvdXJscz48ZWxlY3Ryb25pYy1yZXNvdXJjZS1u
dW0+MTAuMTEwOS81OS40OTA4MTwvZWxlY3Ryb25pYy1yZXNvdXJjZS1udW0+PC9yZWNvcmQ+PC9D
aXRlPjxDaXRlPjxBdXRob3I+RGhpbGxvbjwvQXV0aG9yPjxZZWFyPjIwMDA8L1llYXI+PFJlY051
bT4zMjI8L1JlY051bT48cmVjb3JkPjxyZWMtbnVtYmVyPjMyMjwvcmVjLW51bWJlcj48Zm9yZWln
bi1rZXlzPjxrZXkgYXBwPSJFTiIgZGItaWQ9IndhdDJ6NXh2Mzl6eDlsZWZldjJ2cnplaWZkOWR6
ZnpzeDUweCIgdGltZXN0YW1wPSIwIj4zMjI8L2tleT48L2ZvcmVpZ24ta2V5cz48cmVmLXR5cGUg
bmFtZT0iSm91cm5hbCBBcnRpY2xlIj4xNzwvcmVmLXR5cGU+PGNvbnRyaWJ1dG9ycz48YXV0aG9y
cz48YXV0aG9yPkRoaWxsb24sIEouIFMuPC9hdXRob3I+PGF1dGhvcj5Lb3RoYXJpLCBELiBQLjwv
YXV0aG9yPjwvYXV0aG9ycz48L2NvbnRyaWJ1dG9ycz48dGl0bGVzPjx0aXRsZT5UaGUgc3Vycm9n
YXRlIHdvcnRoIHRyYWRlLW9mZiBhcHByb2FjaCBmb3IgbXVsdGlvYmplY3RpdmUgdGhlcm1hbCBw
b3dlciBkaXNwYXRjaCBwcm9ibGVtPC90aXRsZT48c2Vjb25kYXJ5LXRpdGxlPkVsZWN0cmljIFBv
d2VyIFN5c3RlbXMgUmVzZWFyY2g8L3NlY29uZGFyeS10aXRsZT48L3RpdGxlcz48cGVyaW9kaWNh
bD48ZnVsbC10aXRsZT5FbGVjdHJpYyBQb3dlciBTeXN0ZW1zIFJlc2VhcmNoPC9mdWxsLXRpdGxl
PjwvcGVyaW9kaWNhbD48cGFnZXM+MTAzLTExMDwvcGFnZXM+PHZvbHVtZT41Njwvdm9sdW1lPjxu
dW1iZXI+MjwvbnVtYmVyPjxrZXl3b3Jkcz48a2V5d29yZD5FY29ub21pYyBsb2FkIGRpc3BhdGNo
PC9rZXl3b3JkPjxrZXl3b3JkPk11bHRpb2JqZWN0aXZlIG9wdGltaXphdGlvbjwva2V5d29yZD48
a2V5d29yZD5EZWNpc2lvbiBtYWtpbmc8L2tleXdvcmQ+PC9rZXl3b3Jkcz48ZGF0ZXM+PHllYXI+
MjAwMDwveWVhcj48cHViLWRhdGVzPjxkYXRlPjExLzEvPC9kYXRlPjwvcHViLWRhdGVzPjwvZGF0
ZXM+PGlzYm4+MDM3OC03Nzk2PC9pc2JuPjx1cmxzPjxyZWxhdGVkLXVybHM+PHVybD5odHRwOi8v
d3d3LnNjaWVuY2VkaXJlY3QuY29tL3NjaWVuY2UvYXJ0aWNsZS9waWkvUzAzNzg3Nzk2MDAwMDA5
MjQ8L3VybD48L3JlbGF0ZWQtdXJscz48L3VybHM+PGVsZWN0cm9uaWMtcmVzb3VyY2UtbnVtPmh0
dHA6Ly9keC5kb2kub3JnLzEwLjEwMTYvUzAzNzgtNzc5NigwMCkwMDA5Mi00PC9lbGVjdHJvbmlj
LXJlc291cmNlLW51bT48L3JlY29yZD48L0NpdGU+PC9FbmROb3RlPn==
</w:fldData>
        </w:fldChar>
      </w:r>
      <w:r w:rsidR="000201C4">
        <w:instrText xml:space="preserve"> ADDIN EN.CITE.DATA </w:instrText>
      </w:r>
      <w:r w:rsidR="000201C4">
        <w:fldChar w:fldCharType="end"/>
      </w:r>
      <w:r w:rsidR="0028570D" w:rsidRPr="00ED6412">
        <w:fldChar w:fldCharType="separate"/>
      </w:r>
      <w:r w:rsidR="000201C4">
        <w:rPr>
          <w:noProof/>
        </w:rPr>
        <w:t>[</w:t>
      </w:r>
      <w:hyperlink w:anchor="_ENREF_46" w:tooltip="Hetzer, 2008 #256" w:history="1">
        <w:r w:rsidR="00213BF8">
          <w:rPr>
            <w:noProof/>
          </w:rPr>
          <w:t>46</w:t>
        </w:r>
      </w:hyperlink>
      <w:r w:rsidR="000201C4">
        <w:rPr>
          <w:noProof/>
        </w:rPr>
        <w:t xml:space="preserve">, </w:t>
      </w:r>
      <w:hyperlink w:anchor="_ENREF_88" w:tooltip="Somuah, 1990 #132" w:history="1">
        <w:r w:rsidR="00213BF8">
          <w:rPr>
            <w:noProof/>
          </w:rPr>
          <w:t>88</w:t>
        </w:r>
      </w:hyperlink>
      <w:r w:rsidR="000201C4">
        <w:rPr>
          <w:noProof/>
        </w:rPr>
        <w:t xml:space="preserve">, </w:t>
      </w:r>
      <w:hyperlink w:anchor="_ENREF_94" w:tooltip="Li, 2000 #480" w:history="1">
        <w:r w:rsidR="00213BF8">
          <w:rPr>
            <w:noProof/>
          </w:rPr>
          <w:t>94</w:t>
        </w:r>
      </w:hyperlink>
      <w:r w:rsidR="000201C4">
        <w:rPr>
          <w:noProof/>
        </w:rPr>
        <w:t xml:space="preserve">, </w:t>
      </w:r>
      <w:hyperlink w:anchor="_ENREF_95" w:tooltip="Dhillon, 2000 #322" w:history="1">
        <w:r w:rsidR="00213BF8">
          <w:rPr>
            <w:noProof/>
          </w:rPr>
          <w:t>95</w:t>
        </w:r>
      </w:hyperlink>
      <w:r w:rsidR="000201C4">
        <w:rPr>
          <w:noProof/>
        </w:rPr>
        <w:t>]</w:t>
      </w:r>
      <w:r w:rsidR="0028570D" w:rsidRPr="00ED6412">
        <w:fldChar w:fldCharType="end"/>
      </w:r>
      <w:r w:rsidR="005C058C" w:rsidRPr="00ED6412">
        <w:t xml:space="preserve">, </w:t>
      </w:r>
      <w:r w:rsidR="00EB22B5" w:rsidRPr="00ED6412">
        <w:t xml:space="preserve">a </w:t>
      </w:r>
      <w:r w:rsidR="005C058C" w:rsidRPr="00ED6412">
        <w:t xml:space="preserve">cubic function </w:t>
      </w:r>
      <w:r w:rsidR="0028570D" w:rsidRPr="00ED6412">
        <w:fldChar w:fldCharType="begin">
          <w:fldData xml:space="preserve">PEVuZE5vdGU+PENpdGU+PEF1dGhvcj5UcnVvbmc8L0F1dGhvcj48WWVhcj4yMDE1PC9ZZWFyPjxS
ZWNOdW0+NDc3PC9SZWNOdW0+PERpc3BsYXlUZXh0Pls5MywgOTYsIDk3XTwvRGlzcGxheVRleHQ+
PHJlY29yZD48cmVjLW51bWJlcj40Nzc8L3JlYy1udW1iZXI+PGZvcmVpZ24ta2V5cz48a2V5IGFw
cD0iRU4iIGRiLWlkPSJ3YXQyejV4djM5eng5bGVmZXYydnJ6ZWlmZDlkemZ6c3g1MHgiIHRpbWVz
dGFtcD0iMCI+NDc3PC9rZXk+PC9mb3JlaWduLWtleXM+PHJlZi10eXBlIG5hbWU9IkJvb2sgU2Vj
dGlvbiI+NTwvcmVmLXR5cGU+PGNvbnRyaWJ1dG9ycz48YXV0aG9ycz48YXV0aG9yPlRydW9uZywg
S2hvYSBILjwvYXV0aG9yPjxhdXRob3I+VmFzYW50LCBQYW5kaWFuPC9hdXRob3I+PGF1dGhvcj5C
YWxiaXIgU2luZywgTS4gUy48L2F1dGhvcj48YXV0aG9yPlZvLCBEaWV1IE4uPC9hdXRob3I+PC9h
dXRob3JzPjxzZWNvbmRhcnktYXV0aG9ycz48YXV0aG9yPk5ndXllbiwgTmdvYyBUaGFuaDwvYXV0
aG9yPjxhdXRob3I+VHJhd2nFhHNraSwgQm9nZGFuPC9hdXRob3I+PGF1dGhvcj5Lb3NhbGEsIFJh
eW1vbmQ8L2F1dGhvcj48L3NlY29uZGFyeS1hdXRob3JzPjwvY29udHJpYnV0b3JzPjx0aXRsZXM+
PHRpdGxlPlN3YXJtIEJhc2VkIE1lYW4tVmFyaWFuY2UgTWFwcGluZyBPcHRpbWl6YXRpb24gZm9y
IFNvbHZpbmcgRWNvbm9taWMgRGlzcGF0Y2ggd2l0aCBDdWJpYyBGdWVsIENvc3QgRnVuY3Rpb248
L3RpdGxlPjxzZWNvbmRhcnktdGl0bGU+SW50ZWxsaWdlbnQgSW5mb3JtYXRpb24gYW5kIERhdGFi
YXNlIFN5c3RlbXM6IDd0aCBBc2lhbiBDb25mZXJlbmNlLCBBQ0lJRFMgMjAxNSwgQmFsaSwgSW5k
b25lc2lhLCBNYXJjaCAyMy0yNSwgMjAxNSwgUHJvY2VlZGluZ3MsIFBhcnQgSUk8L3NlY29uZGFy
eS10aXRsZT48L3RpdGxlcz48cGFnZXM+My0xMjwvcGFnZXM+PGRhdGVzPjx5ZWFyPjIwMTU8L3ll
YXI+PC9kYXRlcz48cHViLWxvY2F0aW9uPkNoYW08L3B1Yi1sb2NhdGlvbj48cHVibGlzaGVyPlNw
cmluZ2VyIEludGVybmF0aW9uYWwgUHVibGlzaGluZzwvcHVibGlzaGVyPjxpc2JuPjk3OC0zLTMx
OS0xNTcwNS00PC9pc2JuPjxsYWJlbD5UcnVvbmcyMDE1PC9sYWJlbD48dXJscz48cmVsYXRlZC11
cmxzPjx1cmw+aHR0cHM6Ly9kb2kub3JnLzEwLjEwMDcvOTc4LTMtMzE5LTE1NzA1LTRfMTwvdXJs
PjwvcmVsYXRlZC11cmxzPjwvdXJscz48ZWxlY3Ryb25pYy1yZXNvdXJjZS1udW0+MTAuMTAwNy85
NzgtMy0zMTktMTU3MDUtNF8xPC9lbGVjdHJvbmljLXJlc291cmNlLW51bT48L3JlY29yZD48L0Np
dGU+PENpdGU+PEF1dGhvcj5LcmlzaG5hbXVydGh5PC9BdXRob3I+PFllYXI+MjAxMjwvWWVhcj48
UmVjTnVtPjQ3ODwvUmVjTnVtPjxyZWNvcmQ+PHJlYy1udW1iZXI+NDc4PC9yZWMtbnVtYmVyPjxm
b3JlaWduLWtleXM+PGtleSBhcHA9IkVOIiBkYi1pZD0id2F0Mno1eHYzOXp4OWxlZmV2MnZyemVp
ZmQ5ZHpmenN4NTB4IiB0aW1lc3RhbXA9IjAiPjQ3ODwva2V5PjwvZm9yZWlnbi1rZXlzPjxyZWYt
dHlwZSBuYW1lPSJDb25mZXJlbmNlIFByb2NlZWRpbmdzIj4xMDwvcmVmLXR5cGU+PGNvbnRyaWJ1
dG9ycz48YXV0aG9ycz48YXV0aG9yPlMuIEtyaXNobmFtdXJ0aHk8L2F1dGhvcj48YXV0aG9yPlIu
IFR6b25ldmE8L2F1dGhvcj48L2F1dGhvcnM+PC9jb250cmlidXRvcnM+PHRpdGxlcz48dGl0bGU+
SW1wYWN0IG9mIHByaWNlIHBlbmFsdHkgZmFjdG9ycyBvbiB0aGUgc29sdXRpb24gb2YgdGhlIGNv
bWJpbmVkIGVjb25vbWljIGVtaXNzaW9uIGRpc3BhdGNoIHByb2JsZW0gdXNpbmcgY3ViaWMgY3Jp
dGVyaW9uIGZ1bmN0aW9uczwvdGl0bGU+PHNlY29uZGFyeS10aXRsZT4yMDEyIElFRUUgUG93ZXIg
YW5kIEVuZXJneSBTb2NpZXR5IEdlbmVyYWwgTWVldGluZzwvc2Vjb25kYXJ5LXRpdGxlPjxhbHQt
dGl0bGU+MjAxMiBJRUVFIFBvd2VyIGFuZCBFbmVyZ3kgU29jaWV0eSBHZW5lcmFsIE1lZXRpbmc8
L2FsdC10aXRsZT48L3RpdGxlcz48cGFnZXM+MS05PC9wYWdlcz48a2V5d29yZHM+PGtleXdvcmQ+
YWlyIHBvbGx1dGlvbjwva2V5d29yZD48a2V5d29yZD5jYXJib24gY29tcG91bmRzPC9rZXl3b3Jk
PjxrZXl3b3JkPm1pbmltYXggdGVjaG5pcXVlczwva2V5d29yZD48a2V5d29yZD5uaXRyb2dlbiBj
b21wb3VuZHM8L2tleXdvcmQ+PGtleXdvcmQ+cG9seW5vbWlhbHM8L2tleXdvcmQ+PGtleXdvcmQ+
cG93ZXIgZ2VuZXJhdGlvbiBkaXNwYXRjaDwva2V5d29yZD48a2V5d29yZD5wb3dlciBnZW5lcmF0
aW9uIGVjb25vbWljczwva2V5d29yZD48a2V5d29yZD5wcmljaW5nPC9rZXl3b3JkPjxrZXl3b3Jk
PnN1bHBodXIgY29tcG91bmRzPC9rZXl3b3JkPjxrZXl3b3JkPnRoZXJtYWwgcG93ZXIgc3RhdGlv
bnM8L2tleXdvcmQ+PGtleXdvcmQ+Q08mbHQ7c3ViJmd0OzImbHQ7L3N1YiZndDs8L2tleXdvcmQ+
PGtleXdvcmQ+SUVFRSAzMCBidXMgc3lzdGVtPC9rZXl3b3JkPjxrZXl3b3JkPkxhZ3JhbmdlIG1l
dGhvZDwva2V5d29yZD48a2V5d29yZD5OTzwva2V5d29yZD48a2V5d29yZD5TTyZsdDtzdWImZ3Q7
MiZsdDsvc3ViJmd0Ozwva2V5d29yZD48a2V5d29yZD5jb21iaW5lZCBlY29ub21pYyBlbWlzc2lv
biBkaXNwYXRjaCBwcm9ibGVtPC9rZXl3b3JkPjxrZXl3b3JkPmN1YmljIGNyaXRlcmlvbiBmdW5j
dGlvbnM8L2tleXdvcmQ+PGtleXdvcmQ+ZW1pc3Npb24gdmFsdWVzPC9rZXl3b3JkPjxrZXl3b3Jk
PmZ1ZWwgY29zdDwva2V5d29yZD48a2V5d29yZD5taW4tbWF4IHByaWNlIHBlbmFsdHkgZmFjdG9y
PC9rZXl3b3JkPjxrZXl3b3JkPm11bHRpb2JqZWN0aXZlIGRpc3BhdGNoIHByb2JsZW08L2tleXdv
cmQ+PGtleXdvcmQ+c2Vjb25kIG9yZGVyIHBvbHlub21pYWwgZnVuY3Rpb248L2tleXdvcmQ+PGtl
eXdvcmQ+dGhlcm1hbCBwb3dlciBwbGFudHM8L2tleXdvcmQ+PGtleXdvcmQ+Q29zdCBmdW5jdGlv
bjwva2V5d29yZD48a2V5d29yZD5FY29ub21pY3M8L2tleXdvcmQ+PGtleXdvcmQ+RXF1YXRpb25z
PC9rZXl3b3JkPjxrZXl3b3JkPkZ1ZWxzPC9rZXl3b3JkPjxrZXl3b3JkPkdlbmVyYXRvcnM8L2tl
eXdvcmQ+PGtleXdvcmQ+TWF0aGVtYXRpY2FsIG1vZGVsPC9rZXl3b3JkPjxrZXl3b3JkPkN1Ymlj
IGVtaXNzaW9uIGZ1bmN0aW9uIGFuZCBFbnZpcm9ubWVudGFsIHBvbGx1dGlvbnM8L2tleXdvcmQ+
PGtleXdvcmQ+Q3ViaWMgZnVlbCBjb3N0IGZ1bmN0aW9uPC9rZXl3b3JkPjxrZXl3b3JkPkxhZ3Jh
bmdlJmFwb3M7cyBtZXRob2Q8L2tleXdvcmQ+PGtleXdvcmQ+TXVsdGktb2JqZWN0aXZlIGRpc3Bh
dGNoIHByb2JsZW08L2tleXdvcmQ+PGtleXdvcmQ+T3B0aW1hbCBwb3dlciBkaXNwYXRjaDwva2V5
d29yZD48a2V5d29yZD52YXJpb3VzIHByaWNlIHBlbmFsdHkgZmFjdG9yczwva2V5d29yZD48L2tl
eXdvcmRzPjxkYXRlcz48eWVhcj4yMDEyPC95ZWFyPjxwdWItZGF0ZXM+PGRhdGU+MjItMjYgSnVs
eSAyMDEyPC9kYXRlPjwvcHViLWRhdGVzPjwvZGF0ZXM+PGlzYm4+MTkzMi01NTE3PC9pc2JuPjx1
cmxzPjwvdXJscz48ZWxlY3Ryb25pYy1yZXNvdXJjZS1udW0+MTAuMTEwOS9QRVNHTS4yMDEyLjYz
NDUzMTI8L2VsZWN0cm9uaWMtcmVzb3VyY2UtbnVtPjwvcmVjb3JkPjwvQ2l0ZT48Q2l0ZT48QXV0
aG9yPkxhbW9udDwvQXV0aG9yPjxZZWFyPjE5OTU8L1llYXI+PFJlY051bT40Nzk8L1JlY051bT48
cmVjb3JkPjxyZWMtbnVtYmVyPjQ3OTwvcmVjLW51bWJlcj48Zm9yZWlnbi1rZXlzPjxrZXkgYXBw
PSJFTiIgZGItaWQ9IndhdDJ6NXh2Mzl6eDlsZWZldjJ2cnplaWZkOWR6ZnpzeDUweCIgdGltZXN0
YW1wPSIwIj40Nzk8L2tleT48L2ZvcmVpZ24ta2V5cz48cmVmLXR5cGUgbmFtZT0iSm91cm5hbCBB
cnRpY2xlIj4xNzwvcmVmLXR5cGU+PGNvbnRyaWJ1dG9ycz48YXV0aG9ycz48YXV0aG9yPkouIFcu
IExhbW9udDwvYXV0aG9yPjxhdXRob3I+RS4gVi4gT2Jlc3NpczwvYXV0aG9yPjwvYXV0aG9ycz48
L2NvbnRyaWJ1dG9ycz48dGl0bGVzPjx0aXRsZT5FbWlzc2lvbiBkaXNwYXRjaCBtb2RlbHMgYW5k
IGFsZ29yaXRobXMgZm9yIHRoZSAxOTkwczwvdGl0bGU+PHNlY29uZGFyeS10aXRsZT5JRUVFIFRy
YW5zYWN0aW9ucyBvbiBQb3dlciBTeXN0ZW1zPC9zZWNvbmRhcnktdGl0bGU+PC90aXRsZXM+PHBh
Z2VzPjk0MS05NDc8L3BhZ2VzPjx2b2x1bWU+MTA8L3ZvbHVtZT48bnVtYmVyPjI8L251bWJlcj48
a2V5d29yZHM+PGtleXdvcmQ+YWlyIHBvbGx1dGlvbjwva2V5d29yZD48a2V5d29yZD5haXIgcG9s
bHV0aW9uIGNvbnRyb2w8L2tleXdvcmQ+PGtleXdvcmQ+bG9hZCBkaXNwYXRjaGluZzwva2V5d29y
ZD48a2V5d29yZD5uaXRyb2dlbiBjb21wb3VuZHM8L2tleXdvcmQ+PGtleXdvcmQ+c2NoZWR1bGlu
Zzwva2V5d29yZD48a2V5d29yZD5zdWxwaHVyIGNvbXBvdW5kczwva2V5d29yZD48a2V5d29yZD50
aGVybWFsIHBvd2VyIHN0YXRpb25zPC9rZXl3b3JkPjxrZXl3b3JkPkNsZWFuIEFpciBBY3Q8L2tl
eXdvcmQ+PGtleXdvcmQ+Tk88L2tleXdvcmQ+PGtleXdvcmQ+Tk8mbHQ7c3ViJmd0O3gmbHQ7L3N1
YiZndDsgZW1pc3Npb25zPC9rZXl3b3JkPjxrZXl3b3JkPlNPJmx0O3N1YiZndDsyJmx0Oy9zdWIm
Z3Q7PC9rZXl3b3JkPjxrZXl3b3JkPlNPJmx0O3N1YiZndDsyJmx0Oy9zdWImZ3Q7IGVtaXNzaW9u
czwva2V5d29yZD48a2V5d29yZD5jb25zdHJhaW5lZCBlbWlzc2lvbiBkaXNwYXRjaDwva2V5d29y
ZD48a2V5d29yZD5lbWlzc2lvbiBkaXNwYXRjaCBtb2RlbHM8L2tleXdvcmQ+PGtleXdvcmQ+c3Rh
cnR1cCBtb2RlbHM8L2tleXdvcmQ+PGtleXdvcmQ+dGhlcm1hbCBnZW5lcmF0aW5nIHVuaXRzPC9r
ZXl3b3JkPjxrZXl3b3JkPkFzaDwva2V5d29yZD48a2V5d29yZD5Cb2lsZXJzPC9rZXl3b3JkPjxr
ZXl3b3JkPkNvbWJ1c3Rpb248L2tleXdvcmQ+PGtleXdvcmQ+Q29zdHM8L2tleXdvcmQ+PGtleXdv
cmQ+RGlzcGF0Y2hpbmc8L2tleXdvcmQ+PGtleXdvcmQ+RnVlbHM8L2tleXdvcmQ+PGtleXdvcmQ+
Tml0cm9nZW48L2tleXdvcmQ+PGtleXdvcmQ+UG93ZXIgZ2VuZXJhdGlvbjwva2V5d29yZD48a2V5
d29yZD5TZW5pb3IgbWVtYmVyczwva2V5d29yZD48a2V5d29yZD5TeXN0ZW0gdGVzdGluZzwva2V5
d29yZD48L2tleXdvcmRzPjxkYXRlcz48eWVhcj4xOTk1PC95ZWFyPjwvZGF0ZXM+PGlzYm4+MDg4
NS04OTUwPC9pc2JuPjx1cmxzPjwvdXJscz48ZWxlY3Ryb25pYy1yZXNvdXJjZS1udW0+MTAuMTEw
OS81OS4zODc5Mzc8L2VsZWN0cm9uaWMtcmVzb3VyY2UtbnVtPjwvcmVjb3JkPjwvQ2l0ZT48L0Vu
ZE5vdGU+AG==
</w:fldData>
        </w:fldChar>
      </w:r>
      <w:r w:rsidR="000201C4">
        <w:instrText xml:space="preserve"> ADDIN EN.CITE </w:instrText>
      </w:r>
      <w:r w:rsidR="000201C4">
        <w:fldChar w:fldCharType="begin">
          <w:fldData xml:space="preserve">PEVuZE5vdGU+PENpdGU+PEF1dGhvcj5UcnVvbmc8L0F1dGhvcj48WWVhcj4yMDE1PC9ZZWFyPjxS
ZWNOdW0+NDc3PC9SZWNOdW0+PERpc3BsYXlUZXh0Pls5MywgOTYsIDk3XTwvRGlzcGxheVRleHQ+
PHJlY29yZD48cmVjLW51bWJlcj40Nzc8L3JlYy1udW1iZXI+PGZvcmVpZ24ta2V5cz48a2V5IGFw
cD0iRU4iIGRiLWlkPSJ3YXQyejV4djM5eng5bGVmZXYydnJ6ZWlmZDlkemZ6c3g1MHgiIHRpbWVz
dGFtcD0iMCI+NDc3PC9rZXk+PC9mb3JlaWduLWtleXM+PHJlZi10eXBlIG5hbWU9IkJvb2sgU2Vj
dGlvbiI+NTwvcmVmLXR5cGU+PGNvbnRyaWJ1dG9ycz48YXV0aG9ycz48YXV0aG9yPlRydW9uZywg
S2hvYSBILjwvYXV0aG9yPjxhdXRob3I+VmFzYW50LCBQYW5kaWFuPC9hdXRob3I+PGF1dGhvcj5C
YWxiaXIgU2luZywgTS4gUy48L2F1dGhvcj48YXV0aG9yPlZvLCBEaWV1IE4uPC9hdXRob3I+PC9h
dXRob3JzPjxzZWNvbmRhcnktYXV0aG9ycz48YXV0aG9yPk5ndXllbiwgTmdvYyBUaGFuaDwvYXV0
aG9yPjxhdXRob3I+VHJhd2nFhHNraSwgQm9nZGFuPC9hdXRob3I+PGF1dGhvcj5Lb3NhbGEsIFJh
eW1vbmQ8L2F1dGhvcj48L3NlY29uZGFyeS1hdXRob3JzPjwvY29udHJpYnV0b3JzPjx0aXRsZXM+
PHRpdGxlPlN3YXJtIEJhc2VkIE1lYW4tVmFyaWFuY2UgTWFwcGluZyBPcHRpbWl6YXRpb24gZm9y
IFNvbHZpbmcgRWNvbm9taWMgRGlzcGF0Y2ggd2l0aCBDdWJpYyBGdWVsIENvc3QgRnVuY3Rpb248
L3RpdGxlPjxzZWNvbmRhcnktdGl0bGU+SW50ZWxsaWdlbnQgSW5mb3JtYXRpb24gYW5kIERhdGFi
YXNlIFN5c3RlbXM6IDd0aCBBc2lhbiBDb25mZXJlbmNlLCBBQ0lJRFMgMjAxNSwgQmFsaSwgSW5k
b25lc2lhLCBNYXJjaCAyMy0yNSwgMjAxNSwgUHJvY2VlZGluZ3MsIFBhcnQgSUk8L3NlY29uZGFy
eS10aXRsZT48L3RpdGxlcz48cGFnZXM+My0xMjwvcGFnZXM+PGRhdGVzPjx5ZWFyPjIwMTU8L3ll
YXI+PC9kYXRlcz48cHViLWxvY2F0aW9uPkNoYW08L3B1Yi1sb2NhdGlvbj48cHVibGlzaGVyPlNw
cmluZ2VyIEludGVybmF0aW9uYWwgUHVibGlzaGluZzwvcHVibGlzaGVyPjxpc2JuPjk3OC0zLTMx
OS0xNTcwNS00PC9pc2JuPjxsYWJlbD5UcnVvbmcyMDE1PC9sYWJlbD48dXJscz48cmVsYXRlZC11
cmxzPjx1cmw+aHR0cHM6Ly9kb2kub3JnLzEwLjEwMDcvOTc4LTMtMzE5LTE1NzA1LTRfMTwvdXJs
PjwvcmVsYXRlZC11cmxzPjwvdXJscz48ZWxlY3Ryb25pYy1yZXNvdXJjZS1udW0+MTAuMTAwNy85
NzgtMy0zMTktMTU3MDUtNF8xPC9lbGVjdHJvbmljLXJlc291cmNlLW51bT48L3JlY29yZD48L0Np
dGU+PENpdGU+PEF1dGhvcj5LcmlzaG5hbXVydGh5PC9BdXRob3I+PFllYXI+MjAxMjwvWWVhcj48
UmVjTnVtPjQ3ODwvUmVjTnVtPjxyZWNvcmQ+PHJlYy1udW1iZXI+NDc4PC9yZWMtbnVtYmVyPjxm
b3JlaWduLWtleXM+PGtleSBhcHA9IkVOIiBkYi1pZD0id2F0Mno1eHYzOXp4OWxlZmV2MnZyemVp
ZmQ5ZHpmenN4NTB4IiB0aW1lc3RhbXA9IjAiPjQ3ODwva2V5PjwvZm9yZWlnbi1rZXlzPjxyZWYt
dHlwZSBuYW1lPSJDb25mZXJlbmNlIFByb2NlZWRpbmdzIj4xMDwvcmVmLXR5cGU+PGNvbnRyaWJ1
dG9ycz48YXV0aG9ycz48YXV0aG9yPlMuIEtyaXNobmFtdXJ0aHk8L2F1dGhvcj48YXV0aG9yPlIu
IFR6b25ldmE8L2F1dGhvcj48L2F1dGhvcnM+PC9jb250cmlidXRvcnM+PHRpdGxlcz48dGl0bGU+
SW1wYWN0IG9mIHByaWNlIHBlbmFsdHkgZmFjdG9ycyBvbiB0aGUgc29sdXRpb24gb2YgdGhlIGNv
bWJpbmVkIGVjb25vbWljIGVtaXNzaW9uIGRpc3BhdGNoIHByb2JsZW0gdXNpbmcgY3ViaWMgY3Jp
dGVyaW9uIGZ1bmN0aW9uczwvdGl0bGU+PHNlY29uZGFyeS10aXRsZT4yMDEyIElFRUUgUG93ZXIg
YW5kIEVuZXJneSBTb2NpZXR5IEdlbmVyYWwgTWVldGluZzwvc2Vjb25kYXJ5LXRpdGxlPjxhbHQt
dGl0bGU+MjAxMiBJRUVFIFBvd2VyIGFuZCBFbmVyZ3kgU29jaWV0eSBHZW5lcmFsIE1lZXRpbmc8
L2FsdC10aXRsZT48L3RpdGxlcz48cGFnZXM+MS05PC9wYWdlcz48a2V5d29yZHM+PGtleXdvcmQ+
YWlyIHBvbGx1dGlvbjwva2V5d29yZD48a2V5d29yZD5jYXJib24gY29tcG91bmRzPC9rZXl3b3Jk
PjxrZXl3b3JkPm1pbmltYXggdGVjaG5pcXVlczwva2V5d29yZD48a2V5d29yZD5uaXRyb2dlbiBj
b21wb3VuZHM8L2tleXdvcmQ+PGtleXdvcmQ+cG9seW5vbWlhbHM8L2tleXdvcmQ+PGtleXdvcmQ+
cG93ZXIgZ2VuZXJhdGlvbiBkaXNwYXRjaDwva2V5d29yZD48a2V5d29yZD5wb3dlciBnZW5lcmF0
aW9uIGVjb25vbWljczwva2V5d29yZD48a2V5d29yZD5wcmljaW5nPC9rZXl3b3JkPjxrZXl3b3Jk
PnN1bHBodXIgY29tcG91bmRzPC9rZXl3b3JkPjxrZXl3b3JkPnRoZXJtYWwgcG93ZXIgc3RhdGlv
bnM8L2tleXdvcmQ+PGtleXdvcmQ+Q08mbHQ7c3ViJmd0OzImbHQ7L3N1YiZndDs8L2tleXdvcmQ+
PGtleXdvcmQ+SUVFRSAzMCBidXMgc3lzdGVtPC9rZXl3b3JkPjxrZXl3b3JkPkxhZ3JhbmdlIG1l
dGhvZDwva2V5d29yZD48a2V5d29yZD5OTzwva2V5d29yZD48a2V5d29yZD5TTyZsdDtzdWImZ3Q7
MiZsdDsvc3ViJmd0Ozwva2V5d29yZD48a2V5d29yZD5jb21iaW5lZCBlY29ub21pYyBlbWlzc2lv
biBkaXNwYXRjaCBwcm9ibGVtPC9rZXl3b3JkPjxrZXl3b3JkPmN1YmljIGNyaXRlcmlvbiBmdW5j
dGlvbnM8L2tleXdvcmQ+PGtleXdvcmQ+ZW1pc3Npb24gdmFsdWVzPC9rZXl3b3JkPjxrZXl3b3Jk
PmZ1ZWwgY29zdDwva2V5d29yZD48a2V5d29yZD5taW4tbWF4IHByaWNlIHBlbmFsdHkgZmFjdG9y
PC9rZXl3b3JkPjxrZXl3b3JkPm11bHRpb2JqZWN0aXZlIGRpc3BhdGNoIHByb2JsZW08L2tleXdv
cmQ+PGtleXdvcmQ+c2Vjb25kIG9yZGVyIHBvbHlub21pYWwgZnVuY3Rpb248L2tleXdvcmQ+PGtl
eXdvcmQ+dGhlcm1hbCBwb3dlciBwbGFudHM8L2tleXdvcmQ+PGtleXdvcmQ+Q29zdCBmdW5jdGlv
bjwva2V5d29yZD48a2V5d29yZD5FY29ub21pY3M8L2tleXdvcmQ+PGtleXdvcmQ+RXF1YXRpb25z
PC9rZXl3b3JkPjxrZXl3b3JkPkZ1ZWxzPC9rZXl3b3JkPjxrZXl3b3JkPkdlbmVyYXRvcnM8L2tl
eXdvcmQ+PGtleXdvcmQ+TWF0aGVtYXRpY2FsIG1vZGVsPC9rZXl3b3JkPjxrZXl3b3JkPkN1Ymlj
IGVtaXNzaW9uIGZ1bmN0aW9uIGFuZCBFbnZpcm9ubWVudGFsIHBvbGx1dGlvbnM8L2tleXdvcmQ+
PGtleXdvcmQ+Q3ViaWMgZnVlbCBjb3N0IGZ1bmN0aW9uPC9rZXl3b3JkPjxrZXl3b3JkPkxhZ3Jh
bmdlJmFwb3M7cyBtZXRob2Q8L2tleXdvcmQ+PGtleXdvcmQ+TXVsdGktb2JqZWN0aXZlIGRpc3Bh
dGNoIHByb2JsZW08L2tleXdvcmQ+PGtleXdvcmQ+T3B0aW1hbCBwb3dlciBkaXNwYXRjaDwva2V5
d29yZD48a2V5d29yZD52YXJpb3VzIHByaWNlIHBlbmFsdHkgZmFjdG9yczwva2V5d29yZD48L2tl
eXdvcmRzPjxkYXRlcz48eWVhcj4yMDEyPC95ZWFyPjxwdWItZGF0ZXM+PGRhdGU+MjItMjYgSnVs
eSAyMDEyPC9kYXRlPjwvcHViLWRhdGVzPjwvZGF0ZXM+PGlzYm4+MTkzMi01NTE3PC9pc2JuPjx1
cmxzPjwvdXJscz48ZWxlY3Ryb25pYy1yZXNvdXJjZS1udW0+MTAuMTEwOS9QRVNHTS4yMDEyLjYz
NDUzMTI8L2VsZWN0cm9uaWMtcmVzb3VyY2UtbnVtPjwvcmVjb3JkPjwvQ2l0ZT48Q2l0ZT48QXV0
aG9yPkxhbW9udDwvQXV0aG9yPjxZZWFyPjE5OTU8L1llYXI+PFJlY051bT40Nzk8L1JlY051bT48
cmVjb3JkPjxyZWMtbnVtYmVyPjQ3OTwvcmVjLW51bWJlcj48Zm9yZWlnbi1rZXlzPjxrZXkgYXBw
PSJFTiIgZGItaWQ9IndhdDJ6NXh2Mzl6eDlsZWZldjJ2cnplaWZkOWR6ZnpzeDUweCIgdGltZXN0
YW1wPSIwIj40Nzk8L2tleT48L2ZvcmVpZ24ta2V5cz48cmVmLXR5cGUgbmFtZT0iSm91cm5hbCBB
cnRpY2xlIj4xNzwvcmVmLXR5cGU+PGNvbnRyaWJ1dG9ycz48YXV0aG9ycz48YXV0aG9yPkouIFcu
IExhbW9udDwvYXV0aG9yPjxhdXRob3I+RS4gVi4gT2Jlc3NpczwvYXV0aG9yPjwvYXV0aG9ycz48
L2NvbnRyaWJ1dG9ycz48dGl0bGVzPjx0aXRsZT5FbWlzc2lvbiBkaXNwYXRjaCBtb2RlbHMgYW5k
IGFsZ29yaXRobXMgZm9yIHRoZSAxOTkwczwvdGl0bGU+PHNlY29uZGFyeS10aXRsZT5JRUVFIFRy
YW5zYWN0aW9ucyBvbiBQb3dlciBTeXN0ZW1zPC9zZWNvbmRhcnktdGl0bGU+PC90aXRsZXM+PHBh
Z2VzPjk0MS05NDc8L3BhZ2VzPjx2b2x1bWU+MTA8L3ZvbHVtZT48bnVtYmVyPjI8L251bWJlcj48
a2V5d29yZHM+PGtleXdvcmQ+YWlyIHBvbGx1dGlvbjwva2V5d29yZD48a2V5d29yZD5haXIgcG9s
bHV0aW9uIGNvbnRyb2w8L2tleXdvcmQ+PGtleXdvcmQ+bG9hZCBkaXNwYXRjaGluZzwva2V5d29y
ZD48a2V5d29yZD5uaXRyb2dlbiBjb21wb3VuZHM8L2tleXdvcmQ+PGtleXdvcmQ+c2NoZWR1bGlu
Zzwva2V5d29yZD48a2V5d29yZD5zdWxwaHVyIGNvbXBvdW5kczwva2V5d29yZD48a2V5d29yZD50
aGVybWFsIHBvd2VyIHN0YXRpb25zPC9rZXl3b3JkPjxrZXl3b3JkPkNsZWFuIEFpciBBY3Q8L2tl
eXdvcmQ+PGtleXdvcmQ+Tk88L2tleXdvcmQ+PGtleXdvcmQ+Tk8mbHQ7c3ViJmd0O3gmbHQ7L3N1
YiZndDsgZW1pc3Npb25zPC9rZXl3b3JkPjxrZXl3b3JkPlNPJmx0O3N1YiZndDsyJmx0Oy9zdWIm
Z3Q7PC9rZXl3b3JkPjxrZXl3b3JkPlNPJmx0O3N1YiZndDsyJmx0Oy9zdWImZ3Q7IGVtaXNzaW9u
czwva2V5d29yZD48a2V5d29yZD5jb25zdHJhaW5lZCBlbWlzc2lvbiBkaXNwYXRjaDwva2V5d29y
ZD48a2V5d29yZD5lbWlzc2lvbiBkaXNwYXRjaCBtb2RlbHM8L2tleXdvcmQ+PGtleXdvcmQ+c3Rh
cnR1cCBtb2RlbHM8L2tleXdvcmQ+PGtleXdvcmQ+dGhlcm1hbCBnZW5lcmF0aW5nIHVuaXRzPC9r
ZXl3b3JkPjxrZXl3b3JkPkFzaDwva2V5d29yZD48a2V5d29yZD5Cb2lsZXJzPC9rZXl3b3JkPjxr
ZXl3b3JkPkNvbWJ1c3Rpb248L2tleXdvcmQ+PGtleXdvcmQ+Q29zdHM8L2tleXdvcmQ+PGtleXdv
cmQ+RGlzcGF0Y2hpbmc8L2tleXdvcmQ+PGtleXdvcmQ+RnVlbHM8L2tleXdvcmQ+PGtleXdvcmQ+
Tml0cm9nZW48L2tleXdvcmQ+PGtleXdvcmQ+UG93ZXIgZ2VuZXJhdGlvbjwva2V5d29yZD48a2V5
d29yZD5TZW5pb3IgbWVtYmVyczwva2V5d29yZD48a2V5d29yZD5TeXN0ZW0gdGVzdGluZzwva2V5
d29yZD48L2tleXdvcmRzPjxkYXRlcz48eWVhcj4xOTk1PC95ZWFyPjwvZGF0ZXM+PGlzYm4+MDg4
NS04OTUwPC9pc2JuPjx1cmxzPjwvdXJscz48ZWxlY3Ryb25pYy1yZXNvdXJjZS1udW0+MTAuMTEw
OS81OS4zODc5Mzc8L2VsZWN0cm9uaWMtcmVzb3VyY2UtbnVtPjwvcmVjb3JkPjwvQ2l0ZT48L0Vu
ZE5vdGU+AG==
</w:fldData>
        </w:fldChar>
      </w:r>
      <w:r w:rsidR="000201C4">
        <w:instrText xml:space="preserve"> ADDIN EN.CITE.DATA </w:instrText>
      </w:r>
      <w:r w:rsidR="000201C4">
        <w:fldChar w:fldCharType="end"/>
      </w:r>
      <w:r w:rsidR="0028570D" w:rsidRPr="00ED6412">
        <w:fldChar w:fldCharType="separate"/>
      </w:r>
      <w:r w:rsidR="000201C4">
        <w:rPr>
          <w:noProof/>
        </w:rPr>
        <w:t>[</w:t>
      </w:r>
      <w:hyperlink w:anchor="_ENREF_93" w:tooltip="Krishnamurthy, 2012 #478" w:history="1">
        <w:r w:rsidR="00213BF8">
          <w:rPr>
            <w:noProof/>
          </w:rPr>
          <w:t>93</w:t>
        </w:r>
      </w:hyperlink>
      <w:r w:rsidR="000201C4">
        <w:rPr>
          <w:noProof/>
        </w:rPr>
        <w:t xml:space="preserve">, </w:t>
      </w:r>
      <w:hyperlink w:anchor="_ENREF_96" w:tooltip="Truong, 2015 #477" w:history="1">
        <w:r w:rsidR="00213BF8">
          <w:rPr>
            <w:noProof/>
          </w:rPr>
          <w:t>96</w:t>
        </w:r>
      </w:hyperlink>
      <w:r w:rsidR="000201C4">
        <w:rPr>
          <w:noProof/>
        </w:rPr>
        <w:t xml:space="preserve">, </w:t>
      </w:r>
      <w:hyperlink w:anchor="_ENREF_97" w:tooltip="Lamont, 1995 #479" w:history="1">
        <w:r w:rsidR="00213BF8">
          <w:rPr>
            <w:noProof/>
          </w:rPr>
          <w:t>97</w:t>
        </w:r>
      </w:hyperlink>
      <w:r w:rsidR="000201C4">
        <w:rPr>
          <w:noProof/>
        </w:rPr>
        <w:t>]</w:t>
      </w:r>
      <w:r w:rsidR="0028570D" w:rsidRPr="00ED6412">
        <w:fldChar w:fldCharType="end"/>
      </w:r>
      <w:r w:rsidR="005C058C" w:rsidRPr="00ED6412">
        <w:t xml:space="preserve">, </w:t>
      </w:r>
      <w:r w:rsidR="00A970C4" w:rsidRPr="00ED6412">
        <w:t>or</w:t>
      </w:r>
      <w:r w:rsidR="005C058C" w:rsidRPr="00ED6412">
        <w:t xml:space="preserve"> </w:t>
      </w:r>
      <w:r w:rsidR="00EB22B5" w:rsidRPr="00ED6412">
        <w:t xml:space="preserve">a </w:t>
      </w:r>
      <w:r w:rsidR="00D124B4" w:rsidRPr="00ED6412">
        <w:t xml:space="preserve">quadratic </w:t>
      </w:r>
      <w:r w:rsidR="00E6555B" w:rsidRPr="00ED6412">
        <w:t xml:space="preserve">function with </w:t>
      </w:r>
      <w:r w:rsidR="00D124B4" w:rsidRPr="00ED6412">
        <w:t xml:space="preserve">the non-smooth </w:t>
      </w:r>
      <w:r w:rsidR="005C058C" w:rsidRPr="00ED6412">
        <w:t>valve-point effects</w:t>
      </w:r>
      <w:r w:rsidR="00B60D90" w:rsidRPr="00ED6412">
        <w:t xml:space="preserve">, which </w:t>
      </w:r>
      <w:r w:rsidR="002A1F23" w:rsidRPr="00ED6412">
        <w:t>takes into account</w:t>
      </w:r>
      <w:r w:rsidR="00B60D90" w:rsidRPr="00ED6412">
        <w:t xml:space="preserve"> the valve control of the steam turbine </w:t>
      </w:r>
      <w:r w:rsidR="00F722E8" w:rsidRPr="00ED6412">
        <w:t xml:space="preserve">and </w:t>
      </w:r>
      <w:r w:rsidR="003D01D0" w:rsidRPr="00ED6412">
        <w:t xml:space="preserve">different </w:t>
      </w:r>
      <w:r w:rsidR="00F722E8" w:rsidRPr="00ED6412">
        <w:t xml:space="preserve">valves open </w:t>
      </w:r>
      <w:r w:rsidR="003D01D0" w:rsidRPr="00ED6412">
        <w:t>sequentially for a given output</w:t>
      </w:r>
      <w:r w:rsidR="005C058C" w:rsidRPr="00ED6412">
        <w:t xml:space="preserve"> </w:t>
      </w:r>
      <w:r w:rsidR="0028570D" w:rsidRPr="00ED6412">
        <w:fldChar w:fldCharType="begin">
          <w:fldData xml:space="preserve">PEVuZE5vdGU+PENpdGU+PEF1dGhvcj5KaW48L0F1dGhvcj48WWVhcj4yMDE0PC9ZZWFyPjxSZWNO
dW0+MjcwPC9SZWNOdW0+PERpc3BsYXlUZXh0Pls0MSwgNzYsIDk4LTEwMF08L0Rpc3BsYXlUZXh0
PjxyZWNvcmQ+PHJlYy1udW1iZXI+MjcwPC9yZWMtbnVtYmVyPjxmb3JlaWduLWtleXM+PGtleSBh
cHA9IkVOIiBkYi1pZD0id2F0Mno1eHYzOXp4OWxlZmV2MnZyemVpZmQ5ZHpmenN4NTB4IiB0aW1l
c3RhbXA9IjAiPjI3MDwva2V5PjwvZm9yZWlnbi1rZXlzPjxyZWYtdHlwZSBuYW1lPSJKb3VybmFs
IEFydGljbGUiPjE3PC9yZWYtdHlwZT48Y29udHJpYnV0b3JzPjxhdXRob3JzPjxhdXRob3I+Smlu
LCBKaW5nbGlhbmc8L2F1dGhvcj48YXV0aG9yPlpob3UsIERlcXVuPC9hdXRob3I+PGF1dGhvcj5a
aG91LCBQZW5nPC9hdXRob3I+PGF1dGhvcj5NaWFvLCBaaHVhbmc8L2F1dGhvcj48L2F1dGhvcnM+
PC9jb250cmlidXRvcnM+PHRpdGxlcz48dGl0bGU+RW52aXJvbm1lbnRhbC9lY29ub21pYyBwb3dl
ciBkaXNwYXRjaCB3aXRoIHdpbmQgcG93ZXI8L3RpdGxlPjxzZWNvbmRhcnktdGl0bGU+UmVuZXdh
YmxlIEVuZXJneTwvc2Vjb25kYXJ5LXRpdGxlPjwvdGl0bGVzPjxwYWdlcz4yMzQtMjQyPC9wYWdl
cz48dm9sdW1lPjcxPC92b2x1bWU+PGtleXdvcmRzPjxrZXl3b3JkPkVFRDwva2V5d29yZD48a2V5
d29yZD5XRUNTPC9rZXl3b3JkPjxrZXl3b3JkPlBlbmFsdHkgY29zdDwva2V5d29yZD48a2V5d29y
ZD5SZXNlcnZlIGNvc3Q8L2tleXdvcmQ+PGtleXdvcmQ+UGVuYWx0eSBlbWlzc2lvbnM8L2tleXdv
cmQ+PGtleXdvcmQ+UmVzZXJ2ZSBlbWlzc2lvbnM8L2tleXdvcmQ+PC9rZXl3b3Jkcz48ZGF0ZXM+
PHllYXI+MjAxNDwveWVhcj48cHViLWRhdGVzPjxkYXRlPjExLy88L2RhdGU+PC9wdWItZGF0ZXM+
PC9kYXRlcz48aXNibj4wOTYwLTE0ODE8L2lzYm4+PHVybHM+PHJlbGF0ZWQtdXJscz48dXJsPmh0
dHA6Ly93d3cuc2NpZW5jZWRpcmVjdC5jb20vc2NpZW5jZS9hcnRpY2xlL3BpaS9TMDk2MDE0ODEx
NDAwMzA2MTwvdXJsPjwvcmVsYXRlZC11cmxzPjwvdXJscz48ZWxlY3Ryb25pYy1yZXNvdXJjZS1u
dW0+aHR0cDovL2R4LmRvaS5vcmcvMTAuMTAxNi9qLnJlbmVuZS4yMDE0LjA1LjA0NTwvZWxlY3Ry
b25pYy1yZXNvdXJjZS1udW0+PC9yZWNvcmQ+PC9DaXRlPjxDaXRlPjxBdXRob3I+UGVuZzwvQXV0
aG9yPjxZZWFyPjIwMTI8L1llYXI+PFJlY051bT4yNzI8L1JlY051bT48cmVjb3JkPjxyZWMtbnVt
YmVyPjI3MjwvcmVjLW51bWJlcj48Zm9yZWlnbi1rZXlzPjxrZXkgYXBwPSJFTiIgZGItaWQ9Indh
dDJ6NXh2Mzl6eDlsZWZldjJ2cnplaWZkOWR6ZnpzeDUweCIgdGltZXN0YW1wPSIwIj4yNzI8L2tl
eT48L2ZvcmVpZ24ta2V5cz48cmVmLXR5cGUgbmFtZT0iSm91cm5hbCBBcnRpY2xlIj4xNzwvcmVm
LXR5cGU+PGNvbnRyaWJ1dG9ycz48YXV0aG9ycz48YXV0aG9yPlBlbmcsIENodW5odWE8L2F1dGhv
cj48YXV0aG9yPlN1biwgSHVpanVhbjwvYXV0aG9yPjxhdXRob3I+R3VvLCBKaWFuZmVuZzwvYXV0
aG9yPjxhdXRob3I+TGl1LCBHYW5nPC9hdXRob3I+PC9hdXRob3JzPjwvY29udHJpYnV0b3JzPjx0
aXRsZXM+PHRpdGxlPkR5bmFtaWMgZWNvbm9taWMgZGlzcGF0Y2ggZm9yIHdpbmQtdGhlcm1hbCBw
b3dlciBzeXN0ZW0gdXNpbmcgYSBub3ZlbCBiaS1wb3B1bGF0aW9uIGNoYW90aWMgZGlmZmVyZW50
aWFsIGV2b2x1dGlvbiBhbGdvcml0aG08L3RpdGxlPjxzZWNvbmRhcnktdGl0bGU+SW50ZXJuYXRp
b25hbCBKb3VybmFsIG9mIEVsZWN0cmljYWwgUG93ZXIgJmFtcDsgRW5lcmd5IFN5c3RlbXM8L3Nl
Y29uZGFyeS10aXRsZT48L3RpdGxlcz48cGVyaW9kaWNhbD48ZnVsbC10aXRsZT5JbnRlcm5hdGlv
bmFsIEpvdXJuYWwgb2YgRWxlY3RyaWNhbCBQb3dlciAmYW1wOyBFbmVyZ3kgU3lzdGVtczwvZnVs
bC10aXRsZT48L3BlcmlvZGljYWw+PHBhZ2VzPjExOS0xMjY8L3BhZ2VzPjx2b2x1bWU+NDI8L3Zv
bHVtZT48bnVtYmVyPjE8L251bWJlcj48a2V5d29yZHM+PGtleXdvcmQ+V2luZCBwb3dlcjwva2V5
d29yZD48a2V5d29yZD5EeW5hbWljIGVjb25vbWljIGRpc3BhdGNoPC9rZXl3b3JkPjxrZXl3b3Jk
PlN0b2NoYXN0aWMgb3B0aW1pemF0aW9uPC9rZXl3b3JkPjxrZXl3b3JkPkRpZmZlcmVudGlhbCBl
dm9sdXRpb248L2tleXdvcmQ+PGtleXdvcmQ+QmktcG9wdWxhdGlvbjwva2V5d29yZD48a2V5d29y
ZD5DaGFvczwva2V5d29yZD48L2tleXdvcmRzPjxkYXRlcz48eWVhcj4yMDEyPC95ZWFyPjxwdWIt
ZGF0ZXM+PGRhdGU+MTEvLzwvZGF0ZT48L3B1Yi1kYXRlcz48L2RhdGVzPjxpc2JuPjAxNDItMDYx
NTwvaXNibj48dXJscz48cmVsYXRlZC11cmxzPjx1cmw+aHR0cDovL3d3dy5zY2llbmNlZGlyZWN0
LmNvbS9zY2llbmNlL2FydGljbGUvcGlpL1MwMTQyMDYxNTEyMDAwNjcxPC91cmw+PC9yZWxhdGVk
LXVybHM+PC91cmxzPjxlbGVjdHJvbmljLXJlc291cmNlLW51bT5odHRwOi8vZHguZG9pLm9yZy8x
MC4xMDE2L2ouaWplcGVzLjIwMTIuMDMuMDEyPC9lbGVjdHJvbmljLXJlc291cmNlLW51bT48L3Jl
Y29yZD48L0NpdGU+PENpdGU+PEF1dGhvcj5EdWJleTwvQXV0aG9yPjxZZWFyPjIwMTU8L1llYXI+
PFJlY051bT4yNjU8L1JlY051bT48cmVjb3JkPjxyZWMtbnVtYmVyPjI2NTwvcmVjLW51bWJlcj48
Zm9yZWlnbi1rZXlzPjxrZXkgYXBwPSJFTiIgZGItaWQ9IndhdDJ6NXh2Mzl6eDlsZWZldjJ2cnpl
aWZkOWR6ZnpzeDUweCIgdGltZXN0YW1wPSIwIj4yNjU8L2tleT48L2ZvcmVpZ24ta2V5cz48cmVm
LXR5cGUgbmFtZT0iSm91cm5hbCBBcnRpY2xlIj4xNzwvcmVmLXR5cGU+PGNvbnRyaWJ1dG9ycz48
YXV0aG9ycz48YXV0aG9yPkR1YmV5LCBIYXJpIE1vaGFuPC9hdXRob3I+PGF1dGhvcj5QYW5kaXQs
IE1hbmphcmVlPC9hdXRob3I+PGF1dGhvcj5QYW5pZ3JhaGksIEJLPC9hdXRob3I+PC9hdXRob3Jz
PjwvY29udHJpYnV0b3JzPjx0aXRsZXM+PHRpdGxlPkh5YnJpZCBmbG93ZXIgcG9sbGluYXRpb24g
YWxnb3JpdGhtIHdpdGggdGltZS12YXJ5aW5nIGZ1enp5IHNlbGVjdGlvbiBtZWNoYW5pc20gZm9y
IHdpbmQgaW50ZWdyYXRlZCBtdWx0aS1vYmplY3RpdmUgZHluYW1pYyBlY29ub21pYyBkaXNwYXRj
aDwvdGl0bGU+PHNlY29uZGFyeS10aXRsZT5SZW5ld2FibGUgRW5lcmd5PC9zZWNvbmRhcnktdGl0
bGU+PC90aXRsZXM+PHBhZ2VzPjE4OC0yMDI8L3BhZ2VzPjx2b2x1bWU+ODM8L3ZvbHVtZT48ZGF0
ZXM+PHllYXI+MjAxNTwveWVhcj48L2RhdGVzPjxpc2JuPjA5NjAtMTQ4MTwvaXNibj48dXJscz48
L3VybHM+PC9yZWNvcmQ+PC9DaXRlPjxDaXRlPjxBdXRob3I+QmFzdTwvQXV0aG9yPjxZZWFyPjIw
MDg8L1llYXI+PFJlY051bT4xNDQ8L1JlY051bT48cmVjb3JkPjxyZWMtbnVtYmVyPjE0NDwvcmVj
LW51bWJlcj48Zm9yZWlnbi1rZXlzPjxrZXkgYXBwPSJFTiIgZGItaWQ9IndhdDJ6NXh2Mzl6eDls
ZWZldjJ2cnplaWZkOWR6ZnpzeDUweCIgdGltZXN0YW1wPSIwIj4xNDQ8L2tleT48L2ZvcmVpZ24t
a2V5cz48cmVmLXR5cGUgbmFtZT0iSm91cm5hbCBBcnRpY2xlIj4xNzwvcmVmLXR5cGU+PGNvbnRy
aWJ1dG9ycz48YXV0aG9ycz48YXV0aG9yPkJhc3UsIE0uPC9hdXRob3I+PC9hdXRob3JzPjwvY29u
dHJpYnV0b3JzPjx0aXRsZXM+PHRpdGxlPkR5bmFtaWMgZWNvbm9taWMgZW1pc3Npb24gZGlzcGF0
Y2ggdXNpbmcgbm9uZG9taW5hdGVkIHNvcnRpbmcgZ2VuZXRpYyBhbGdvcml0aG0tSUk8L3RpdGxl
PjxzZWNvbmRhcnktdGl0bGU+SW50ZXJuYXRpb25hbCBKb3VybmFsIG9mIEVsZWN0cmljYWwgUG93
ZXIgYW5kIEVuZXJneSBTeXN0ZW1zPC9zZWNvbmRhcnktdGl0bGU+PC90aXRsZXM+PHBhZ2VzPjE0
MC0xNDk8L3BhZ2VzPjx2b2x1bWU+MzA8L3ZvbHVtZT48bnVtYmVyPjI8L251bWJlcj48ZGF0ZXM+
PHllYXI+MjAwODwveWVhcj48cHViLWRhdGVzPjxkYXRlPi8vPC9kYXRlPjwvcHViLWRhdGVzPjwv
ZGF0ZXM+PHVybHM+PHJlbGF0ZWQtdXJscz48dXJsPmh0dHA6Ly93d3cuc2NvcHVzLmNvbS9pbndh
cmQvcmVjb3JkLnVybD9laWQ9Mi1zMi4wLTM4NzQ5MTUwMDE4JmFtcDtwYXJ0bmVySUQ9NDAmYW1w
O21kNT0zYzk2ZDk3YWM0N2YyZTJiYTM3Njk5MzBkMWUwZjQwYjwvdXJsPjwvcmVsYXRlZC11cmxz
PjwvdXJscz48L3JlY29yZD48L0NpdGU+PENpdGU+PEF1dGhvcj5EZWNrZXI8L0F1dGhvcj48WWVh
cj4xOTU4PC9ZZWFyPjxSZWNOdW0+NTQ5PC9SZWNOdW0+PHJlY29yZD48cmVjLW51bWJlcj41NDk8
L3JlYy1udW1iZXI+PGZvcmVpZ24ta2V5cz48a2V5IGFwcD0iRU4iIGRiLWlkPSJ3YXQyejV4djM5
eng5bGVmZXYydnJ6ZWlmZDlkemZ6c3g1MHgiIHRpbWVzdGFtcD0iMCI+NTQ5PC9rZXk+PC9mb3Jl
aWduLWtleXM+PHJlZi10eXBlIG5hbWU9IkpvdXJuYWwgQXJ0aWNsZSI+MTc8L3JlZi10eXBlPjxj
b250cmlidXRvcnM+PGF1dGhvcnM+PGF1dGhvcj5HLiBMLiBEZWNrZXI8L2F1dGhvcj48YXV0aG9y
PkEuIEQuIEJyb29rczwvYXV0aG9yPjwvYXV0aG9ycz48L2NvbnRyaWJ1dG9ycz48dGl0bGVzPjx0
aXRsZT5WYWx2ZSBQb2ludCBMb2FkaW5nIG9mIFR1cmJpbmVzPC90aXRsZT48c2Vjb25kYXJ5LXRp
dGxlPlRyYW5zYWN0aW9ucyBvZiB0aGUgQW1lcmljYW4gSW5zdGl0dXRlIG9mIEVsZWN0cmljYWwg
RW5naW5lZXJzLiBQYXJ0IElJSTogUG93ZXIgQXBwYXJhdHVzIGFuZCBTeXN0ZW1zPC9zZWNvbmRh
cnktdGl0bGU+PC90aXRsZXM+PHBhZ2VzPjQ4MS00ODQ8L3BhZ2VzPjx2b2x1bWU+Nzc8L3ZvbHVt
ZT48bnVtYmVyPjM8L251bWJlcj48a2V5d29yZHM+PGtleXdvcmQ+Q29zdHM8L2tleXdvcmQ+PGtl
eXdvcmQ+RnVlbHM8L2tleXdvcmQ+PGtleXdvcmQ+TmF0dXJhbCBnYXM8L2tleXdvcmQ+PGtleXdv
cmQ+UGV0cm9sZXVtPC9rZXl3b3JkPjxrZXl3b3JkPlBvd2VyIGRlbWFuZDwva2V5d29yZD48a2V5
d29yZD5Qb3dlciBnZW5lcmF0aW9uPC9rZXl3b3JkPjxrZXl3b3JkPlBvd2VyIGdlbmVyYXRpb24g
ZWNvbm9taWNzPC9rZXl3b3JkPjxrZXl3b3JkPlRlbXBlcmF0dXJlPC9rZXl3b3JkPjxrZXl3b3Jk
PlR1cmJpbmVzPC9rZXl3b3JkPjxrZXl3b3JkPlZhbHZlczwva2V5d29yZD48L2tleXdvcmRzPjxk
YXRlcz48eWVhcj4xOTU4PC95ZWFyPjwvZGF0ZXM+PGlzYm4+MDA5Ny0yNDYwPC9pc2JuPjx1cmxz
PjwvdXJscz48ZWxlY3Ryb25pYy1yZXNvdXJjZS1udW0+MTAuMTEwOS9BSUVFUEFTLjE5NTguNDQ5
OTk2MzwvZWxlY3Ryb25pYy1yZXNvdXJjZS1udW0+PC9yZWNvcmQ+PC9DaXRlPjwvRW5kTm90ZT5=
</w:fldData>
        </w:fldChar>
      </w:r>
      <w:r w:rsidR="000201C4">
        <w:instrText xml:space="preserve"> ADDIN EN.CITE </w:instrText>
      </w:r>
      <w:r w:rsidR="000201C4">
        <w:fldChar w:fldCharType="begin">
          <w:fldData xml:space="preserve">PEVuZE5vdGU+PENpdGU+PEF1dGhvcj5KaW48L0F1dGhvcj48WWVhcj4yMDE0PC9ZZWFyPjxSZWNO
dW0+MjcwPC9SZWNOdW0+PERpc3BsYXlUZXh0Pls0MSwgNzYsIDk4LTEwMF08L0Rpc3BsYXlUZXh0
PjxyZWNvcmQ+PHJlYy1udW1iZXI+MjcwPC9yZWMtbnVtYmVyPjxmb3JlaWduLWtleXM+PGtleSBh
cHA9IkVOIiBkYi1pZD0id2F0Mno1eHYzOXp4OWxlZmV2MnZyemVpZmQ5ZHpmenN4NTB4IiB0aW1l
c3RhbXA9IjAiPjI3MDwva2V5PjwvZm9yZWlnbi1rZXlzPjxyZWYtdHlwZSBuYW1lPSJKb3VybmFs
IEFydGljbGUiPjE3PC9yZWYtdHlwZT48Y29udHJpYnV0b3JzPjxhdXRob3JzPjxhdXRob3I+Smlu
LCBKaW5nbGlhbmc8L2F1dGhvcj48YXV0aG9yPlpob3UsIERlcXVuPC9hdXRob3I+PGF1dGhvcj5a
aG91LCBQZW5nPC9hdXRob3I+PGF1dGhvcj5NaWFvLCBaaHVhbmc8L2F1dGhvcj48L2F1dGhvcnM+
PC9jb250cmlidXRvcnM+PHRpdGxlcz48dGl0bGU+RW52aXJvbm1lbnRhbC9lY29ub21pYyBwb3dl
ciBkaXNwYXRjaCB3aXRoIHdpbmQgcG93ZXI8L3RpdGxlPjxzZWNvbmRhcnktdGl0bGU+UmVuZXdh
YmxlIEVuZXJneTwvc2Vjb25kYXJ5LXRpdGxlPjwvdGl0bGVzPjxwYWdlcz4yMzQtMjQyPC9wYWdl
cz48dm9sdW1lPjcxPC92b2x1bWU+PGtleXdvcmRzPjxrZXl3b3JkPkVFRDwva2V5d29yZD48a2V5
d29yZD5XRUNTPC9rZXl3b3JkPjxrZXl3b3JkPlBlbmFsdHkgY29zdDwva2V5d29yZD48a2V5d29y
ZD5SZXNlcnZlIGNvc3Q8L2tleXdvcmQ+PGtleXdvcmQ+UGVuYWx0eSBlbWlzc2lvbnM8L2tleXdv
cmQ+PGtleXdvcmQ+UmVzZXJ2ZSBlbWlzc2lvbnM8L2tleXdvcmQ+PC9rZXl3b3Jkcz48ZGF0ZXM+
PHllYXI+MjAxNDwveWVhcj48cHViLWRhdGVzPjxkYXRlPjExLy88L2RhdGU+PC9wdWItZGF0ZXM+
PC9kYXRlcz48aXNibj4wOTYwLTE0ODE8L2lzYm4+PHVybHM+PHJlbGF0ZWQtdXJscz48dXJsPmh0
dHA6Ly93d3cuc2NpZW5jZWRpcmVjdC5jb20vc2NpZW5jZS9hcnRpY2xlL3BpaS9TMDk2MDE0ODEx
NDAwMzA2MTwvdXJsPjwvcmVsYXRlZC11cmxzPjwvdXJscz48ZWxlY3Ryb25pYy1yZXNvdXJjZS1u
dW0+aHR0cDovL2R4LmRvaS5vcmcvMTAuMTAxNi9qLnJlbmVuZS4yMDE0LjA1LjA0NTwvZWxlY3Ry
b25pYy1yZXNvdXJjZS1udW0+PC9yZWNvcmQ+PC9DaXRlPjxDaXRlPjxBdXRob3I+UGVuZzwvQXV0
aG9yPjxZZWFyPjIwMTI8L1llYXI+PFJlY051bT4yNzI8L1JlY051bT48cmVjb3JkPjxyZWMtbnVt
YmVyPjI3MjwvcmVjLW51bWJlcj48Zm9yZWlnbi1rZXlzPjxrZXkgYXBwPSJFTiIgZGItaWQ9Indh
dDJ6NXh2Mzl6eDlsZWZldjJ2cnplaWZkOWR6ZnpzeDUweCIgdGltZXN0YW1wPSIwIj4yNzI8L2tl
eT48L2ZvcmVpZ24ta2V5cz48cmVmLXR5cGUgbmFtZT0iSm91cm5hbCBBcnRpY2xlIj4xNzwvcmVm
LXR5cGU+PGNvbnRyaWJ1dG9ycz48YXV0aG9ycz48YXV0aG9yPlBlbmcsIENodW5odWE8L2F1dGhv
cj48YXV0aG9yPlN1biwgSHVpanVhbjwvYXV0aG9yPjxhdXRob3I+R3VvLCBKaWFuZmVuZzwvYXV0
aG9yPjxhdXRob3I+TGl1LCBHYW5nPC9hdXRob3I+PC9hdXRob3JzPjwvY29udHJpYnV0b3JzPjx0
aXRsZXM+PHRpdGxlPkR5bmFtaWMgZWNvbm9taWMgZGlzcGF0Y2ggZm9yIHdpbmQtdGhlcm1hbCBw
b3dlciBzeXN0ZW0gdXNpbmcgYSBub3ZlbCBiaS1wb3B1bGF0aW9uIGNoYW90aWMgZGlmZmVyZW50
aWFsIGV2b2x1dGlvbiBhbGdvcml0aG08L3RpdGxlPjxzZWNvbmRhcnktdGl0bGU+SW50ZXJuYXRp
b25hbCBKb3VybmFsIG9mIEVsZWN0cmljYWwgUG93ZXIgJmFtcDsgRW5lcmd5IFN5c3RlbXM8L3Nl
Y29uZGFyeS10aXRsZT48L3RpdGxlcz48cGVyaW9kaWNhbD48ZnVsbC10aXRsZT5JbnRlcm5hdGlv
bmFsIEpvdXJuYWwgb2YgRWxlY3RyaWNhbCBQb3dlciAmYW1wOyBFbmVyZ3kgU3lzdGVtczwvZnVs
bC10aXRsZT48L3BlcmlvZGljYWw+PHBhZ2VzPjExOS0xMjY8L3BhZ2VzPjx2b2x1bWU+NDI8L3Zv
bHVtZT48bnVtYmVyPjE8L251bWJlcj48a2V5d29yZHM+PGtleXdvcmQ+V2luZCBwb3dlcjwva2V5
d29yZD48a2V5d29yZD5EeW5hbWljIGVjb25vbWljIGRpc3BhdGNoPC9rZXl3b3JkPjxrZXl3b3Jk
PlN0b2NoYXN0aWMgb3B0aW1pemF0aW9uPC9rZXl3b3JkPjxrZXl3b3JkPkRpZmZlcmVudGlhbCBl
dm9sdXRpb248L2tleXdvcmQ+PGtleXdvcmQ+QmktcG9wdWxhdGlvbjwva2V5d29yZD48a2V5d29y
ZD5DaGFvczwva2V5d29yZD48L2tleXdvcmRzPjxkYXRlcz48eWVhcj4yMDEyPC95ZWFyPjxwdWIt
ZGF0ZXM+PGRhdGU+MTEvLzwvZGF0ZT48L3B1Yi1kYXRlcz48L2RhdGVzPjxpc2JuPjAxNDItMDYx
NTwvaXNibj48dXJscz48cmVsYXRlZC11cmxzPjx1cmw+aHR0cDovL3d3dy5zY2llbmNlZGlyZWN0
LmNvbS9zY2llbmNlL2FydGljbGUvcGlpL1MwMTQyMDYxNTEyMDAwNjcxPC91cmw+PC9yZWxhdGVk
LXVybHM+PC91cmxzPjxlbGVjdHJvbmljLXJlc291cmNlLW51bT5odHRwOi8vZHguZG9pLm9yZy8x
MC4xMDE2L2ouaWplcGVzLjIwMTIuMDMuMDEyPC9lbGVjdHJvbmljLXJlc291cmNlLW51bT48L3Jl
Y29yZD48L0NpdGU+PENpdGU+PEF1dGhvcj5EdWJleTwvQXV0aG9yPjxZZWFyPjIwMTU8L1llYXI+
PFJlY051bT4yNjU8L1JlY051bT48cmVjb3JkPjxyZWMtbnVtYmVyPjI2NTwvcmVjLW51bWJlcj48
Zm9yZWlnbi1rZXlzPjxrZXkgYXBwPSJFTiIgZGItaWQ9IndhdDJ6NXh2Mzl6eDlsZWZldjJ2cnpl
aWZkOWR6ZnpzeDUweCIgdGltZXN0YW1wPSIwIj4yNjU8L2tleT48L2ZvcmVpZ24ta2V5cz48cmVm
LXR5cGUgbmFtZT0iSm91cm5hbCBBcnRpY2xlIj4xNzwvcmVmLXR5cGU+PGNvbnRyaWJ1dG9ycz48
YXV0aG9ycz48YXV0aG9yPkR1YmV5LCBIYXJpIE1vaGFuPC9hdXRob3I+PGF1dGhvcj5QYW5kaXQs
IE1hbmphcmVlPC9hdXRob3I+PGF1dGhvcj5QYW5pZ3JhaGksIEJLPC9hdXRob3I+PC9hdXRob3Jz
PjwvY29udHJpYnV0b3JzPjx0aXRsZXM+PHRpdGxlPkh5YnJpZCBmbG93ZXIgcG9sbGluYXRpb24g
YWxnb3JpdGhtIHdpdGggdGltZS12YXJ5aW5nIGZ1enp5IHNlbGVjdGlvbiBtZWNoYW5pc20gZm9y
IHdpbmQgaW50ZWdyYXRlZCBtdWx0aS1vYmplY3RpdmUgZHluYW1pYyBlY29ub21pYyBkaXNwYXRj
aDwvdGl0bGU+PHNlY29uZGFyeS10aXRsZT5SZW5ld2FibGUgRW5lcmd5PC9zZWNvbmRhcnktdGl0
bGU+PC90aXRsZXM+PHBhZ2VzPjE4OC0yMDI8L3BhZ2VzPjx2b2x1bWU+ODM8L3ZvbHVtZT48ZGF0
ZXM+PHllYXI+MjAxNTwveWVhcj48L2RhdGVzPjxpc2JuPjA5NjAtMTQ4MTwvaXNibj48dXJscz48
L3VybHM+PC9yZWNvcmQ+PC9DaXRlPjxDaXRlPjxBdXRob3I+QmFzdTwvQXV0aG9yPjxZZWFyPjIw
MDg8L1llYXI+PFJlY051bT4xNDQ8L1JlY051bT48cmVjb3JkPjxyZWMtbnVtYmVyPjE0NDwvcmVj
LW51bWJlcj48Zm9yZWlnbi1rZXlzPjxrZXkgYXBwPSJFTiIgZGItaWQ9IndhdDJ6NXh2Mzl6eDls
ZWZldjJ2cnplaWZkOWR6ZnpzeDUweCIgdGltZXN0YW1wPSIwIj4xNDQ8L2tleT48L2ZvcmVpZ24t
a2V5cz48cmVmLXR5cGUgbmFtZT0iSm91cm5hbCBBcnRpY2xlIj4xNzwvcmVmLXR5cGU+PGNvbnRy
aWJ1dG9ycz48YXV0aG9ycz48YXV0aG9yPkJhc3UsIE0uPC9hdXRob3I+PC9hdXRob3JzPjwvY29u
dHJpYnV0b3JzPjx0aXRsZXM+PHRpdGxlPkR5bmFtaWMgZWNvbm9taWMgZW1pc3Npb24gZGlzcGF0
Y2ggdXNpbmcgbm9uZG9taW5hdGVkIHNvcnRpbmcgZ2VuZXRpYyBhbGdvcml0aG0tSUk8L3RpdGxl
PjxzZWNvbmRhcnktdGl0bGU+SW50ZXJuYXRpb25hbCBKb3VybmFsIG9mIEVsZWN0cmljYWwgUG93
ZXIgYW5kIEVuZXJneSBTeXN0ZW1zPC9zZWNvbmRhcnktdGl0bGU+PC90aXRsZXM+PHBhZ2VzPjE0
MC0xNDk8L3BhZ2VzPjx2b2x1bWU+MzA8L3ZvbHVtZT48bnVtYmVyPjI8L251bWJlcj48ZGF0ZXM+
PHllYXI+MjAwODwveWVhcj48cHViLWRhdGVzPjxkYXRlPi8vPC9kYXRlPjwvcHViLWRhdGVzPjwv
ZGF0ZXM+PHVybHM+PHJlbGF0ZWQtdXJscz48dXJsPmh0dHA6Ly93d3cuc2NvcHVzLmNvbS9pbndh
cmQvcmVjb3JkLnVybD9laWQ9Mi1zMi4wLTM4NzQ5MTUwMDE4JmFtcDtwYXJ0bmVySUQ9NDAmYW1w
O21kNT0zYzk2ZDk3YWM0N2YyZTJiYTM3Njk5MzBkMWUwZjQwYjwvdXJsPjwvcmVsYXRlZC11cmxz
PjwvdXJscz48L3JlY29yZD48L0NpdGU+PENpdGU+PEF1dGhvcj5EZWNrZXI8L0F1dGhvcj48WWVh
cj4xOTU4PC9ZZWFyPjxSZWNOdW0+NTQ5PC9SZWNOdW0+PHJlY29yZD48cmVjLW51bWJlcj41NDk8
L3JlYy1udW1iZXI+PGZvcmVpZ24ta2V5cz48a2V5IGFwcD0iRU4iIGRiLWlkPSJ3YXQyejV4djM5
eng5bGVmZXYydnJ6ZWlmZDlkemZ6c3g1MHgiIHRpbWVzdGFtcD0iMCI+NTQ5PC9rZXk+PC9mb3Jl
aWduLWtleXM+PHJlZi10eXBlIG5hbWU9IkpvdXJuYWwgQXJ0aWNsZSI+MTc8L3JlZi10eXBlPjxj
b250cmlidXRvcnM+PGF1dGhvcnM+PGF1dGhvcj5HLiBMLiBEZWNrZXI8L2F1dGhvcj48YXV0aG9y
PkEuIEQuIEJyb29rczwvYXV0aG9yPjwvYXV0aG9ycz48L2NvbnRyaWJ1dG9ycz48dGl0bGVzPjx0
aXRsZT5WYWx2ZSBQb2ludCBMb2FkaW5nIG9mIFR1cmJpbmVzPC90aXRsZT48c2Vjb25kYXJ5LXRp
dGxlPlRyYW5zYWN0aW9ucyBvZiB0aGUgQW1lcmljYW4gSW5zdGl0dXRlIG9mIEVsZWN0cmljYWwg
RW5naW5lZXJzLiBQYXJ0IElJSTogUG93ZXIgQXBwYXJhdHVzIGFuZCBTeXN0ZW1zPC9zZWNvbmRh
cnktdGl0bGU+PC90aXRsZXM+PHBhZ2VzPjQ4MS00ODQ8L3BhZ2VzPjx2b2x1bWU+Nzc8L3ZvbHVt
ZT48bnVtYmVyPjM8L251bWJlcj48a2V5d29yZHM+PGtleXdvcmQ+Q29zdHM8L2tleXdvcmQ+PGtl
eXdvcmQ+RnVlbHM8L2tleXdvcmQ+PGtleXdvcmQ+TmF0dXJhbCBnYXM8L2tleXdvcmQ+PGtleXdv
cmQ+UGV0cm9sZXVtPC9rZXl3b3JkPjxrZXl3b3JkPlBvd2VyIGRlbWFuZDwva2V5d29yZD48a2V5
d29yZD5Qb3dlciBnZW5lcmF0aW9uPC9rZXl3b3JkPjxrZXl3b3JkPlBvd2VyIGdlbmVyYXRpb24g
ZWNvbm9taWNzPC9rZXl3b3JkPjxrZXl3b3JkPlRlbXBlcmF0dXJlPC9rZXl3b3JkPjxrZXl3b3Jk
PlR1cmJpbmVzPC9rZXl3b3JkPjxrZXl3b3JkPlZhbHZlczwva2V5d29yZD48L2tleXdvcmRzPjxk
YXRlcz48eWVhcj4xOTU4PC95ZWFyPjwvZGF0ZXM+PGlzYm4+MDA5Ny0yNDYwPC9pc2JuPjx1cmxz
PjwvdXJscz48ZWxlY3Ryb25pYy1yZXNvdXJjZS1udW0+MTAuMTEwOS9BSUVFUEFTLjE5NTguNDQ5
OTk2MzwvZWxlY3Ryb25pYy1yZXNvdXJjZS1udW0+PC9yZWNvcmQ+PC9DaXRlPjwvRW5kTm90ZT5=
</w:fldData>
        </w:fldChar>
      </w:r>
      <w:r w:rsidR="000201C4">
        <w:instrText xml:space="preserve"> ADDIN EN.CITE.DATA </w:instrText>
      </w:r>
      <w:r w:rsidR="000201C4">
        <w:fldChar w:fldCharType="end"/>
      </w:r>
      <w:r w:rsidR="0028570D" w:rsidRPr="00ED6412">
        <w:fldChar w:fldCharType="separate"/>
      </w:r>
      <w:r w:rsidR="000201C4">
        <w:rPr>
          <w:noProof/>
        </w:rPr>
        <w:t>[</w:t>
      </w:r>
      <w:hyperlink w:anchor="_ENREF_41" w:tooltip="Jin, 2014 #270" w:history="1">
        <w:r w:rsidR="00213BF8">
          <w:rPr>
            <w:noProof/>
          </w:rPr>
          <w:t>41</w:t>
        </w:r>
      </w:hyperlink>
      <w:r w:rsidR="000201C4">
        <w:rPr>
          <w:noProof/>
        </w:rPr>
        <w:t xml:space="preserve">, </w:t>
      </w:r>
      <w:hyperlink w:anchor="_ENREF_76" w:tooltip="Basu, 2008 #144" w:history="1">
        <w:r w:rsidR="00213BF8">
          <w:rPr>
            <w:noProof/>
          </w:rPr>
          <w:t>76</w:t>
        </w:r>
      </w:hyperlink>
      <w:r w:rsidR="000201C4">
        <w:rPr>
          <w:noProof/>
        </w:rPr>
        <w:t xml:space="preserve">, </w:t>
      </w:r>
      <w:hyperlink w:anchor="_ENREF_98" w:tooltip="Peng, 2012 #272" w:history="1">
        <w:r w:rsidR="00213BF8">
          <w:rPr>
            <w:noProof/>
          </w:rPr>
          <w:t>98-100</w:t>
        </w:r>
      </w:hyperlink>
      <w:r w:rsidR="000201C4">
        <w:rPr>
          <w:noProof/>
        </w:rPr>
        <w:t>]</w:t>
      </w:r>
      <w:r w:rsidR="0028570D" w:rsidRPr="00ED6412">
        <w:fldChar w:fldCharType="end"/>
      </w:r>
      <w:r w:rsidR="00840B17" w:rsidRPr="00ED6412">
        <w:t>.</w:t>
      </w:r>
      <w:r w:rsidR="005C058C" w:rsidRPr="00ED6412">
        <w:t xml:space="preserve"> </w:t>
      </w:r>
      <w:r w:rsidR="009B1F88" w:rsidRPr="00ED6412">
        <w:fldChar w:fldCharType="begin"/>
      </w:r>
      <w:r w:rsidR="009B1F88" w:rsidRPr="00ED6412">
        <w:instrText xml:space="preserve"> REF _Ref503641782 \h </w:instrText>
      </w:r>
      <w:r w:rsidR="00A63E2B" w:rsidRPr="00ED6412">
        <w:instrText xml:space="preserve"> \* MERGEFORMAT </w:instrText>
      </w:r>
      <w:r w:rsidR="009B1F88" w:rsidRPr="00ED6412">
        <w:fldChar w:fldCharType="separate"/>
      </w:r>
      <w:r w:rsidR="00C05E44" w:rsidRPr="00ED6412">
        <w:t xml:space="preserve">Figure </w:t>
      </w:r>
      <w:r w:rsidR="00C05E44">
        <w:rPr>
          <w:noProof/>
        </w:rPr>
        <w:t>2</w:t>
      </w:r>
      <w:r w:rsidR="00C05E44" w:rsidRPr="00ED6412">
        <w:rPr>
          <w:noProof/>
        </w:rPr>
        <w:t>.</w:t>
      </w:r>
      <w:r w:rsidR="00C05E44">
        <w:rPr>
          <w:noProof/>
        </w:rPr>
        <w:t>1</w:t>
      </w:r>
      <w:r w:rsidR="009B1F88" w:rsidRPr="00ED6412">
        <w:fldChar w:fldCharType="end"/>
      </w:r>
      <w:r w:rsidR="009B1F88" w:rsidRPr="00ED6412">
        <w:t xml:space="preserve"> indicates the fuel cost </w:t>
      </w:r>
      <w:r w:rsidR="00866A03" w:rsidRPr="00ED6412">
        <w:t>variation</w:t>
      </w:r>
      <w:r w:rsidR="009B1F88" w:rsidRPr="00ED6412">
        <w:t xml:space="preserve"> of a </w:t>
      </w:r>
      <w:r w:rsidR="00BF3971" w:rsidRPr="00ED6412">
        <w:t xml:space="preserve">typical </w:t>
      </w:r>
      <w:r w:rsidR="009B1F88" w:rsidRPr="00ED6412">
        <w:t xml:space="preserve">conventional generator unit with valve-point effects </w:t>
      </w:r>
      <w:r w:rsidR="00E3047C" w:rsidRPr="00ED6412">
        <w:fldChar w:fldCharType="begin"/>
      </w:r>
      <w:r w:rsidR="000201C4">
        <w:instrText xml:space="preserve"> ADDIN EN.CITE &lt;EndNote&gt;&lt;Cite&gt;&lt;Author&gt;Khoa&lt;/Author&gt;&lt;Year&gt;2015&lt;/Year&gt;&lt;RecNum&gt;504&lt;/RecNum&gt;&lt;DisplayText&gt;[101]&lt;/DisplayText&gt;&lt;record&gt;&lt;rec-number&gt;504&lt;/rec-number&gt;&lt;foreign-keys&gt;&lt;key app="EN" db-id="wat2z5xv39zx9lefev2vrzeifd9dzfzsx50x" timestamp="0"&gt;504&lt;/key&gt;&lt;/foreign-keys&gt;&lt;ref-type name="Journal Article"&gt;17&lt;/ref-type&gt;&lt;contributors&gt;&lt;authors&gt;&lt;author&gt;Khoa, T. H.&lt;/author&gt;&lt;author&gt;Vasant, P. M.&lt;/author&gt;&lt;author&gt;Balbir Singh, M. S.&lt;/author&gt;&lt;author&gt;Dieu, V. N.&lt;/author&gt;&lt;/authors&gt;&lt;/contributors&gt;&lt;titles&gt;&lt;title&gt;Solving economic dispatch problem with valve-point effects using swarm-based mean–variance mapping optimization (MVMOS)&lt;/title&gt;&lt;secondary-title&gt;Cogent Engineering&lt;/secondary-title&gt;&lt;/titles&gt;&lt;pages&gt;1076983&lt;/pages&gt;&lt;volume&gt;2&lt;/volume&gt;&lt;number&gt;1&lt;/number&gt;&lt;dates&gt;&lt;year&gt;2015&lt;/year&gt;&lt;pub-dates&gt;&lt;date&gt;2015/12/31&lt;/date&gt;&lt;/pub-dates&gt;&lt;/dates&gt;&lt;publisher&gt;Cogent OA&lt;/publisher&gt;&lt;isbn&gt;null&lt;/isbn&gt;&lt;urls&gt;&lt;related-urls&gt;&lt;url&gt;https://doi.org/10.1080/23311916.2015.1076983&lt;/url&gt;&lt;/related-urls&gt;&lt;/urls&gt;&lt;electronic-resource-num&gt;10.1080/23311916.2015.1076983&lt;/electronic-resource-num&gt;&lt;/record&gt;&lt;/Cite&gt;&lt;/EndNote&gt;</w:instrText>
      </w:r>
      <w:r w:rsidR="00E3047C" w:rsidRPr="00ED6412">
        <w:fldChar w:fldCharType="separate"/>
      </w:r>
      <w:r w:rsidR="000201C4">
        <w:rPr>
          <w:noProof/>
        </w:rPr>
        <w:t>[</w:t>
      </w:r>
      <w:hyperlink w:anchor="_ENREF_101" w:tooltip="Khoa, 2015 #504" w:history="1">
        <w:r w:rsidR="00213BF8">
          <w:rPr>
            <w:noProof/>
          </w:rPr>
          <w:t>101</w:t>
        </w:r>
      </w:hyperlink>
      <w:r w:rsidR="000201C4">
        <w:rPr>
          <w:noProof/>
        </w:rPr>
        <w:t>]</w:t>
      </w:r>
      <w:r w:rsidR="00E3047C" w:rsidRPr="00ED6412">
        <w:fldChar w:fldCharType="end"/>
      </w:r>
      <w:r w:rsidR="00433E35" w:rsidRPr="00ED6412">
        <w:t>.</w:t>
      </w:r>
    </w:p>
    <w:p w14:paraId="0186BB1E" w14:textId="5A3EC1F1" w:rsidR="00D07CDB" w:rsidRPr="00ED6412" w:rsidRDefault="00D07CDB" w:rsidP="00D07CDB">
      <w:pPr>
        <w:pStyle w:val="ListParagraph"/>
        <w:numPr>
          <w:ilvl w:val="0"/>
          <w:numId w:val="18"/>
        </w:numPr>
        <w:spacing w:line="480" w:lineRule="auto"/>
        <w:contextualSpacing w:val="0"/>
      </w:pPr>
      <w:r w:rsidRPr="00ED6412">
        <w:t xml:space="preserve">Determine the constraints that fit the problem. In the DED problem, the following constraints may be considered in the demand-supply power balance, ramp rate limits, generation capacity, spinning reserve, emission limits, security constraints, transmission limits, transmission loss, prohibited operating zones and demand side management </w:t>
      </w:r>
      <w:r w:rsidRPr="00ED6412">
        <w:fldChar w:fldCharType="begin">
          <w:fldData xml:space="preserve">PEVuZE5vdGU+PENpdGU+PEF1dGhvcj5YaWE8L0F1dGhvcj48WWVhcj4yMDEwPC9ZZWFyPjxSZWNO
dW0+MTA4PC9SZWNOdW0+PERpc3BsYXlUZXh0Pls1MSwgOTFdPC9EaXNwbGF5VGV4dD48cmVjb3Jk
PjxyZWMtbnVtYmVyPjEwODwvcmVjLW51bWJlcj48Zm9yZWlnbi1rZXlzPjxrZXkgYXBwPSJFTiIg
ZGItaWQ9IndhdDJ6NXh2Mzl6eDlsZWZldjJ2cnplaWZkOWR6ZnpzeDUweCIgdGltZXN0YW1wPSIw
Ij4xMDg8L2tleT48L2ZvcmVpZ24ta2V5cz48cmVmLXR5cGUgbmFtZT0iSm91cm5hbCBBcnRpY2xl
Ij4xNzwvcmVmLXR5cGU+PGNvbnRyaWJ1dG9ycz48YXV0aG9ycz48YXV0aG9yPlhpYSwgWC48L2F1
dGhvcj48YXV0aG9yPkVsYWl3LCBBLiBNLjwvYXV0aG9yPjwvYXV0aG9ycz48L2NvbnRyaWJ1dG9y
cz48dGl0bGVzPjx0aXRsZT5PcHRpbWFsIGR5bmFtaWMgZWNvbm9taWMgZGlzcGF0Y2ggb2YgZ2Vu
ZXJhdGlvbjogQSByZXZpZXc8L3RpdGxlPjxzZWNvbmRhcnktdGl0bGU+RWxlY3RyaWMgUG93ZXIg
U3lzdGVtcyBSZXNlYXJjaDwvc2Vjb25kYXJ5LXRpdGxlPjwvdGl0bGVzPjxwZXJpb2RpY2FsPjxm
dWxsLXRpdGxlPkVsZWN0cmljIFBvd2VyIFN5c3RlbXMgUmVzZWFyY2g8L2Z1bGwtdGl0bGU+PC9w
ZXJpb2RpY2FsPjxwYWdlcz45NzUtOTg2PC9wYWdlcz48dm9sdW1lPjgwPC92b2x1bWU+PG51bWJl
cj44PC9udW1iZXI+PGtleXdvcmRzPjxrZXl3b3JkPkR5bmFtaWMgZWNvbm9taWMgZGlzcGF0Y2hp
bmc8L2tleXdvcmQ+PGtleXdvcmQ+UG93ZXIgZ2VuZXJhdGlvbjwva2V5d29yZD48L2tleXdvcmRz
PjxkYXRlcz48eWVhcj4yMDEwPC95ZWFyPjxwdWItZGF0ZXM+PGRhdGU+OC8vPC9kYXRlPjwvcHVi
LWRhdGVzPjwvZGF0ZXM+PGlzYm4+MDM3OC03Nzk2PC9pc2JuPjx1cmxzPjxyZWxhdGVkLXVybHM+
PHVybD5odHRwOi8vd3d3LnNjaWVuY2VkaXJlY3QuY29tL3NjaWVuY2UvYXJ0aWNsZS9waWkvUzAz
Nzg3Nzk2MTAwMDAwMjc8L3VybD48L3JlbGF0ZWQtdXJscz48L3VybHM+PGVsZWN0cm9uaWMtcmVz
b3VyY2UtbnVtPmh0dHA6Ly9keC5kb2kub3JnLzEwLjEwMTYvai5lcHNyLjIwMDkuMTIuMDEyPC9l
bGVjdHJvbmljLXJlc291cmNlLW51bT48L3JlY29yZD48L0NpdGU+PENpdGU+PEF1dGhvcj5TYXJh
dmFuYW48L0F1dGhvcj48WWVhcj4yMDEzPC9ZZWFyPjxSZWNOdW0+NDY1PC9SZWNOdW0+PHJlY29y
ZD48cmVjLW51bWJlcj40NjU8L3JlYy1udW1iZXI+PGZvcmVpZ24ta2V5cz48a2V5IGFwcD0iRU4i
IGRiLWlkPSJ3YXQyejV4djM5eng5bGVmZXYydnJ6ZWlmZDlkemZ6c3g1MHgiIHRpbWVzdGFtcD0i
MCI+NDY1PC9rZXk+PC9mb3JlaWduLWtleXM+PHJlZi10eXBlIG5hbWU9IkpvdXJuYWwgQXJ0aWNs
ZSI+MTc8L3JlZi10eXBlPjxjb250cmlidXRvcnM+PGF1dGhvcnM+PGF1dGhvcj5TYXJhdmFuYW4s
IEIuPC9hdXRob3I+PGF1dGhvcj5EYXMsIFNpZGRoYXJ0aDwvYXV0aG9yPjxhdXRob3I+U2lrcmks
IFN1cmJoaTwvYXV0aG9yPjxhdXRob3I+S290aGFyaSwgRC4gUC48L2F1dGhvcj48L2F1dGhvcnM+
PC9jb250cmlidXRvcnM+PHRpdGxlcz48dGl0bGU+QSBzb2x1dGlvbiB0byB0aGUgdW5pdCBjb21t
aXRtZW50IHByb2JsZW3igJRhIHJldmlldzwvdGl0bGU+PHNlY29uZGFyeS10aXRsZT5Gcm9udGll
cnMgaW4gRW5lcmd5PC9zZWNvbmRhcnktdGl0bGU+PC90aXRsZXM+PHBhZ2VzPjIyMy0yMzY8L3Bh
Z2VzPjx2b2x1bWU+Nzwvdm9sdW1lPjxudW1iZXI+MjwvbnVtYmVyPjxkYXRlcz48eWVhcj4yMDEz
PC95ZWFyPjxwdWItZGF0ZXM+PGRhdGU+SnVuZSAwMTwvZGF0ZT48L3B1Yi1kYXRlcz48L2RhdGVz
Pjxpc2JuPjIwOTUtMTY5ODwvaXNibj48bGFiZWw+U2FyYXZhbmFuMjAxMzwvbGFiZWw+PHdvcmst
dHlwZT5qb3VybmFsIGFydGljbGU8L3dvcmstdHlwZT48dXJscz48cmVsYXRlZC11cmxzPjx1cmw+
aHR0cHM6Ly9kb2kub3JnLzEwLjEwMDcvczExNzA4LTAxMy0wMjQwLTM8L3VybD48L3JlbGF0ZWQt
dXJscz48L3VybHM+PGVsZWN0cm9uaWMtcmVzb3VyY2UtbnVtPjEwLjEwMDcvczExNzA4LTAxMy0w
MjQwLTM8L2VsZWN0cm9uaWMtcmVzb3VyY2UtbnVtPjwvcmVjb3JkPjwvQ2l0ZT48L0VuZE5vdGU+
AG==
</w:fldData>
        </w:fldChar>
      </w:r>
      <w:r w:rsidR="000201C4">
        <w:instrText xml:space="preserve"> ADDIN EN.CITE </w:instrText>
      </w:r>
      <w:r w:rsidR="000201C4">
        <w:fldChar w:fldCharType="begin">
          <w:fldData xml:space="preserve">PEVuZE5vdGU+PENpdGU+PEF1dGhvcj5YaWE8L0F1dGhvcj48WWVhcj4yMDEwPC9ZZWFyPjxSZWNO
dW0+MTA4PC9SZWNOdW0+PERpc3BsYXlUZXh0Pls1MSwgOTFdPC9EaXNwbGF5VGV4dD48cmVjb3Jk
PjxyZWMtbnVtYmVyPjEwODwvcmVjLW51bWJlcj48Zm9yZWlnbi1rZXlzPjxrZXkgYXBwPSJFTiIg
ZGItaWQ9IndhdDJ6NXh2Mzl6eDlsZWZldjJ2cnplaWZkOWR6ZnpzeDUweCIgdGltZXN0YW1wPSIw
Ij4xMDg8L2tleT48L2ZvcmVpZ24ta2V5cz48cmVmLXR5cGUgbmFtZT0iSm91cm5hbCBBcnRpY2xl
Ij4xNzwvcmVmLXR5cGU+PGNvbnRyaWJ1dG9ycz48YXV0aG9ycz48YXV0aG9yPlhpYSwgWC48L2F1
dGhvcj48YXV0aG9yPkVsYWl3LCBBLiBNLjwvYXV0aG9yPjwvYXV0aG9ycz48L2NvbnRyaWJ1dG9y
cz48dGl0bGVzPjx0aXRsZT5PcHRpbWFsIGR5bmFtaWMgZWNvbm9taWMgZGlzcGF0Y2ggb2YgZ2Vu
ZXJhdGlvbjogQSByZXZpZXc8L3RpdGxlPjxzZWNvbmRhcnktdGl0bGU+RWxlY3RyaWMgUG93ZXIg
U3lzdGVtcyBSZXNlYXJjaDwvc2Vjb25kYXJ5LXRpdGxlPjwvdGl0bGVzPjxwZXJpb2RpY2FsPjxm
dWxsLXRpdGxlPkVsZWN0cmljIFBvd2VyIFN5c3RlbXMgUmVzZWFyY2g8L2Z1bGwtdGl0bGU+PC9w
ZXJpb2RpY2FsPjxwYWdlcz45NzUtOTg2PC9wYWdlcz48dm9sdW1lPjgwPC92b2x1bWU+PG51bWJl
cj44PC9udW1iZXI+PGtleXdvcmRzPjxrZXl3b3JkPkR5bmFtaWMgZWNvbm9taWMgZGlzcGF0Y2hp
bmc8L2tleXdvcmQ+PGtleXdvcmQ+UG93ZXIgZ2VuZXJhdGlvbjwva2V5d29yZD48L2tleXdvcmRz
PjxkYXRlcz48eWVhcj4yMDEwPC95ZWFyPjxwdWItZGF0ZXM+PGRhdGU+OC8vPC9kYXRlPjwvcHVi
LWRhdGVzPjwvZGF0ZXM+PGlzYm4+MDM3OC03Nzk2PC9pc2JuPjx1cmxzPjxyZWxhdGVkLXVybHM+
PHVybD5odHRwOi8vd3d3LnNjaWVuY2VkaXJlY3QuY29tL3NjaWVuY2UvYXJ0aWNsZS9waWkvUzAz
Nzg3Nzk2MTAwMDAwMjc8L3VybD48L3JlbGF0ZWQtdXJscz48L3VybHM+PGVsZWN0cm9uaWMtcmVz
b3VyY2UtbnVtPmh0dHA6Ly9keC5kb2kub3JnLzEwLjEwMTYvai5lcHNyLjIwMDkuMTIuMDEyPC9l
bGVjdHJvbmljLXJlc291cmNlLW51bT48L3JlY29yZD48L0NpdGU+PENpdGU+PEF1dGhvcj5TYXJh
dmFuYW48L0F1dGhvcj48WWVhcj4yMDEzPC9ZZWFyPjxSZWNOdW0+NDY1PC9SZWNOdW0+PHJlY29y
ZD48cmVjLW51bWJlcj40NjU8L3JlYy1udW1iZXI+PGZvcmVpZ24ta2V5cz48a2V5IGFwcD0iRU4i
IGRiLWlkPSJ3YXQyejV4djM5eng5bGVmZXYydnJ6ZWlmZDlkemZ6c3g1MHgiIHRpbWVzdGFtcD0i
MCI+NDY1PC9rZXk+PC9mb3JlaWduLWtleXM+PHJlZi10eXBlIG5hbWU9IkpvdXJuYWwgQXJ0aWNs
ZSI+MTc8L3JlZi10eXBlPjxjb250cmlidXRvcnM+PGF1dGhvcnM+PGF1dGhvcj5TYXJhdmFuYW4s
IEIuPC9hdXRob3I+PGF1dGhvcj5EYXMsIFNpZGRoYXJ0aDwvYXV0aG9yPjxhdXRob3I+U2lrcmks
IFN1cmJoaTwvYXV0aG9yPjxhdXRob3I+S290aGFyaSwgRC4gUC48L2F1dGhvcj48L2F1dGhvcnM+
PC9jb250cmlidXRvcnM+PHRpdGxlcz48dGl0bGU+QSBzb2x1dGlvbiB0byB0aGUgdW5pdCBjb21t
aXRtZW50IHByb2JsZW3igJRhIHJldmlldzwvdGl0bGU+PHNlY29uZGFyeS10aXRsZT5Gcm9udGll
cnMgaW4gRW5lcmd5PC9zZWNvbmRhcnktdGl0bGU+PC90aXRsZXM+PHBhZ2VzPjIyMy0yMzY8L3Bh
Z2VzPjx2b2x1bWU+Nzwvdm9sdW1lPjxudW1iZXI+MjwvbnVtYmVyPjxkYXRlcz48eWVhcj4yMDEz
PC95ZWFyPjxwdWItZGF0ZXM+PGRhdGU+SnVuZSAwMTwvZGF0ZT48L3B1Yi1kYXRlcz48L2RhdGVz
Pjxpc2JuPjIwOTUtMTY5ODwvaXNibj48bGFiZWw+U2FyYXZhbmFuMjAxMzwvbGFiZWw+PHdvcmst
dHlwZT5qb3VybmFsIGFydGljbGU8L3dvcmstdHlwZT48dXJscz48cmVsYXRlZC11cmxzPjx1cmw+
aHR0cHM6Ly9kb2kub3JnLzEwLjEwMDcvczExNzA4LTAxMy0wMjQwLTM8L3VybD48L3JlbGF0ZWQt
dXJscz48L3VybHM+PGVsZWN0cm9uaWMtcmVzb3VyY2UtbnVtPjEwLjEwMDcvczExNzA4LTAxMy0w
MjQwLTM8L2VsZWN0cm9uaWMtcmVzb3VyY2UtbnVtPjwvcmVjb3JkPjwvQ2l0ZT48L0VuZE5vdGU+
AG==
</w:fldData>
        </w:fldChar>
      </w:r>
      <w:r w:rsidR="000201C4">
        <w:instrText xml:space="preserve"> ADDIN EN.CITE.DATA </w:instrText>
      </w:r>
      <w:r w:rsidR="000201C4">
        <w:fldChar w:fldCharType="end"/>
      </w:r>
      <w:r w:rsidRPr="00ED6412">
        <w:fldChar w:fldCharType="separate"/>
      </w:r>
      <w:r w:rsidR="000201C4">
        <w:rPr>
          <w:noProof/>
        </w:rPr>
        <w:t>[</w:t>
      </w:r>
      <w:hyperlink w:anchor="_ENREF_51" w:tooltip="Saravanan, 2013 #465" w:history="1">
        <w:r w:rsidR="00213BF8">
          <w:rPr>
            <w:noProof/>
          </w:rPr>
          <w:t>51</w:t>
        </w:r>
      </w:hyperlink>
      <w:r w:rsidR="000201C4">
        <w:rPr>
          <w:noProof/>
        </w:rPr>
        <w:t xml:space="preserve">, </w:t>
      </w:r>
      <w:hyperlink w:anchor="_ENREF_91" w:tooltip="Xia, 2010 #108" w:history="1">
        <w:r w:rsidR="00213BF8">
          <w:rPr>
            <w:noProof/>
          </w:rPr>
          <w:t>91</w:t>
        </w:r>
      </w:hyperlink>
      <w:r w:rsidR="000201C4">
        <w:rPr>
          <w:noProof/>
        </w:rPr>
        <w:t>]</w:t>
      </w:r>
      <w:r w:rsidRPr="00ED6412">
        <w:fldChar w:fldCharType="end"/>
      </w:r>
      <w:r w:rsidRPr="00ED6412">
        <w:t xml:space="preserve">. </w:t>
      </w:r>
    </w:p>
    <w:p w14:paraId="46EAB64B" w14:textId="0BB1DC0F" w:rsidR="009A6A3D" w:rsidRPr="00ED6412" w:rsidRDefault="009A6A3D" w:rsidP="009A6A3D">
      <w:pPr>
        <w:pStyle w:val="ListParagraph"/>
        <w:spacing w:line="480" w:lineRule="auto"/>
        <w:ind w:left="360" w:firstLine="0"/>
        <w:contextualSpacing w:val="0"/>
      </w:pPr>
      <w:r w:rsidRPr="00ED6412">
        <w:lastRenderedPageBreak/>
        <w:t xml:space="preserve">These constraints affect the generators, demand of electricity system, and network. Moreover, they are classified into three aspects: equality, inequality, and dynamic due to their data state. </w:t>
      </w:r>
      <w:r w:rsidRPr="00ED6412">
        <w:fldChar w:fldCharType="begin"/>
      </w:r>
      <w:r w:rsidRPr="00ED6412">
        <w:instrText xml:space="preserve"> REF _Ref503555418 \h </w:instrText>
      </w:r>
      <w:r w:rsidR="00A63E2B" w:rsidRPr="00ED6412">
        <w:instrText xml:space="preserve"> \* MERGEFORMAT </w:instrText>
      </w:r>
      <w:r w:rsidRPr="00ED6412">
        <w:fldChar w:fldCharType="separate"/>
      </w:r>
      <w:r w:rsidR="00C05E44" w:rsidRPr="00ED6412">
        <w:t xml:space="preserve">Table </w:t>
      </w:r>
      <w:r w:rsidR="00C05E44">
        <w:rPr>
          <w:noProof/>
        </w:rPr>
        <w:t>2</w:t>
      </w:r>
      <w:r w:rsidR="00C05E44" w:rsidRPr="00ED6412">
        <w:rPr>
          <w:noProof/>
        </w:rPr>
        <w:t>.</w:t>
      </w:r>
      <w:r w:rsidR="00C05E44">
        <w:rPr>
          <w:noProof/>
        </w:rPr>
        <w:t>2</w:t>
      </w:r>
      <w:r w:rsidRPr="00ED6412">
        <w:fldChar w:fldCharType="end"/>
      </w:r>
      <w:r w:rsidRPr="00ED6412">
        <w:t xml:space="preserve"> lists the constraints of the DED that effect the different aspects and equation that are classified in different aspects.</w:t>
      </w:r>
    </w:p>
    <w:p w14:paraId="53A77ACF" w14:textId="77777777" w:rsidR="004F70A5" w:rsidRPr="00ED6412" w:rsidRDefault="004F70A5" w:rsidP="007B1B7B">
      <w:pPr>
        <w:pStyle w:val="ListParagraph"/>
        <w:keepNext/>
        <w:spacing w:line="480" w:lineRule="auto"/>
        <w:ind w:left="357" w:firstLine="0"/>
        <w:contextualSpacing w:val="0"/>
        <w:jc w:val="center"/>
      </w:pPr>
      <w:r w:rsidRPr="00ED6412">
        <w:rPr>
          <w:noProof/>
          <w:lang w:eastAsia="en-GB"/>
        </w:rPr>
        <w:drawing>
          <wp:inline distT="0" distB="0" distL="0" distR="0" wp14:anchorId="3CC6DBA5" wp14:editId="700B1B56">
            <wp:extent cx="3996000" cy="2814087"/>
            <wp:effectExtent l="0" t="0" r="5080" b="5715"/>
            <wp:docPr id="8" name="Picture 8" descr="C:\Users\admin\Desktop\oaen_a_1076983_f0001_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aen_a_1076983_f0001_b.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6000" cy="2814087"/>
                    </a:xfrm>
                    <a:prstGeom prst="rect">
                      <a:avLst/>
                    </a:prstGeom>
                    <a:noFill/>
                    <a:ln>
                      <a:noFill/>
                    </a:ln>
                  </pic:spPr>
                </pic:pic>
              </a:graphicData>
            </a:graphic>
          </wp:inline>
        </w:drawing>
      </w:r>
    </w:p>
    <w:p w14:paraId="68988CE9" w14:textId="25551389" w:rsidR="004F70A5" w:rsidRPr="00ED6412" w:rsidRDefault="004F70A5" w:rsidP="004F70A5">
      <w:pPr>
        <w:pStyle w:val="Caption"/>
        <w:jc w:val="both"/>
      </w:pPr>
      <w:bookmarkStart w:id="59" w:name="_Ref503641782"/>
      <w:bookmarkStart w:id="60" w:name="_Toc523347869"/>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2</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w:t>
      </w:r>
      <w:r w:rsidR="00C47357">
        <w:rPr>
          <w:noProof/>
        </w:rPr>
        <w:fldChar w:fldCharType="end"/>
      </w:r>
      <w:bookmarkEnd w:id="59"/>
      <w:r w:rsidRPr="00ED6412">
        <w:t xml:space="preserve"> </w:t>
      </w:r>
      <w:r w:rsidR="000B2E21" w:rsidRPr="00ED6412">
        <w:t>Fuel cost</w:t>
      </w:r>
      <w:r w:rsidR="0045204E" w:rsidRPr="00ED6412">
        <w:t xml:space="preserve"> </w:t>
      </w:r>
      <w:r w:rsidR="000B2E21" w:rsidRPr="00ED6412">
        <w:t xml:space="preserve">as a function of power output </w:t>
      </w:r>
      <w:r w:rsidR="009B1F88" w:rsidRPr="00ED6412">
        <w:t xml:space="preserve">of a </w:t>
      </w:r>
      <w:r w:rsidR="0092309D" w:rsidRPr="00ED6412">
        <w:t xml:space="preserve">typical </w:t>
      </w:r>
      <w:r w:rsidR="009B1F88" w:rsidRPr="00ED6412">
        <w:t xml:space="preserve">conventional generator unit with valve-point effects </w:t>
      </w:r>
      <w:r w:rsidR="00433E35" w:rsidRPr="00ED6412">
        <w:fldChar w:fldCharType="begin"/>
      </w:r>
      <w:r w:rsidR="000201C4">
        <w:instrText xml:space="preserve"> ADDIN EN.CITE &lt;EndNote&gt;&lt;Cite&gt;&lt;Author&gt;Khoa&lt;/Author&gt;&lt;Year&gt;2015&lt;/Year&gt;&lt;RecNum&gt;504&lt;/RecNum&gt;&lt;DisplayText&gt;[101]&lt;/DisplayText&gt;&lt;record&gt;&lt;rec-number&gt;504&lt;/rec-number&gt;&lt;foreign-keys&gt;&lt;key app="EN" db-id="wat2z5xv39zx9lefev2vrzeifd9dzfzsx50x" timestamp="0"&gt;504&lt;/key&gt;&lt;/foreign-keys&gt;&lt;ref-type name="Journal Article"&gt;17&lt;/ref-type&gt;&lt;contributors&gt;&lt;authors&gt;&lt;author&gt;Khoa, T. H.&lt;/author&gt;&lt;author&gt;Vasant, P. M.&lt;/author&gt;&lt;author&gt;Balbir Singh, M. S.&lt;/author&gt;&lt;author&gt;Dieu, V. N.&lt;/author&gt;&lt;/authors&gt;&lt;/contributors&gt;&lt;titles&gt;&lt;title&gt;Solving economic dispatch problem with valve-point effects using swarm-based mean–variance mapping optimization (MVMOS)&lt;/title&gt;&lt;secondary-title&gt;Cogent Engineering&lt;/secondary-title&gt;&lt;/titles&gt;&lt;pages&gt;1076983&lt;/pages&gt;&lt;volume&gt;2&lt;/volume&gt;&lt;number&gt;1&lt;/number&gt;&lt;dates&gt;&lt;year&gt;2015&lt;/year&gt;&lt;pub-dates&gt;&lt;date&gt;2015/12/31&lt;/date&gt;&lt;/pub-dates&gt;&lt;/dates&gt;&lt;publisher&gt;Cogent OA&lt;/publisher&gt;&lt;isbn&gt;null&lt;/isbn&gt;&lt;urls&gt;&lt;related-urls&gt;&lt;url&gt;https://doi.org/10.1080/23311916.2015.1076983&lt;/url&gt;&lt;/related-urls&gt;&lt;/urls&gt;&lt;electronic-resource-num&gt;10.1080/23311916.2015.1076983&lt;/electronic-resource-num&gt;&lt;/record&gt;&lt;/Cite&gt;&lt;/EndNote&gt;</w:instrText>
      </w:r>
      <w:r w:rsidR="00433E35" w:rsidRPr="00ED6412">
        <w:fldChar w:fldCharType="separate"/>
      </w:r>
      <w:r w:rsidR="000201C4">
        <w:rPr>
          <w:noProof/>
        </w:rPr>
        <w:t>[</w:t>
      </w:r>
      <w:hyperlink w:anchor="_ENREF_101" w:tooltip="Khoa, 2015 #504" w:history="1">
        <w:r w:rsidR="00213BF8">
          <w:rPr>
            <w:noProof/>
          </w:rPr>
          <w:t>101</w:t>
        </w:r>
      </w:hyperlink>
      <w:r w:rsidR="000201C4">
        <w:rPr>
          <w:noProof/>
        </w:rPr>
        <w:t>]</w:t>
      </w:r>
      <w:r w:rsidR="00433E35" w:rsidRPr="00ED6412">
        <w:fldChar w:fldCharType="end"/>
      </w:r>
      <w:r w:rsidR="00433E35" w:rsidRPr="00ED6412">
        <w:t>.</w:t>
      </w:r>
      <w:bookmarkEnd w:id="60"/>
    </w:p>
    <w:p w14:paraId="64989262" w14:textId="77777777" w:rsidR="009A6A3D" w:rsidRPr="00ED6412" w:rsidRDefault="009A6A3D" w:rsidP="009A6A3D">
      <w:pPr>
        <w:pStyle w:val="ListParagraph"/>
        <w:numPr>
          <w:ilvl w:val="0"/>
          <w:numId w:val="18"/>
        </w:numPr>
        <w:spacing w:line="480" w:lineRule="auto"/>
        <w:contextualSpacing w:val="0"/>
      </w:pPr>
      <w:r w:rsidRPr="00ED6412">
        <w:t>Choose a suitable optimization algorithm that gives a good optimal solution within an acceptable computing time. There are three types of algorithms that  commonly can be used to solve economic dispatch problems, namely:</w:t>
      </w:r>
    </w:p>
    <w:p w14:paraId="4ACB287A" w14:textId="2670A701" w:rsidR="00D07CDB" w:rsidRPr="00ED6412" w:rsidRDefault="009A6A3D" w:rsidP="009A6A3D">
      <w:pPr>
        <w:pStyle w:val="ListParagraph"/>
        <w:numPr>
          <w:ilvl w:val="0"/>
          <w:numId w:val="30"/>
        </w:numPr>
        <w:spacing w:line="480" w:lineRule="auto"/>
        <w:contextualSpacing w:val="0"/>
      </w:pPr>
      <w:r w:rsidRPr="00ED6412">
        <w:t xml:space="preserve">Traditional mathematical iterative algorithms, such as dynamic programming </w:t>
      </w:r>
      <w:r w:rsidRPr="00ED6412">
        <w:fldChar w:fldCharType="begin"/>
      </w:r>
      <w:r w:rsidR="000201C4">
        <w:instrText xml:space="preserve"> ADDIN EN.CITE &lt;EndNote&gt;&lt;Cite&gt;&lt;Author&gt;Travers&lt;/Author&gt;&lt;Year&gt;1998&lt;/Year&gt;&lt;RecNum&gt;141&lt;/RecNum&gt;&lt;DisplayText&gt;[92]&lt;/DisplayText&gt;&lt;record&gt;&lt;rec-number&gt;141&lt;/rec-number&gt;&lt;foreign-keys&gt;&lt;key app="EN" db-id="wat2z5xv39zx9lefev2vrzeifd9dzfzsx50x" timestamp="0"&gt;141&lt;/key&gt;&lt;/foreign-keys&gt;&lt;ref-type name="Journal Article"&gt;17&lt;/ref-type&gt;&lt;contributors&gt;&lt;authors&gt;&lt;author&gt;Travers, D. L.&lt;/author&gt;&lt;author&gt;John Kaye, R.&lt;/author&gt;&lt;/authors&gt;&lt;/contributors&gt;&lt;titles&gt;&lt;title&gt;Dynamic dispatch by constructive dynamic programming&lt;/title&gt;&lt;secondary-title&gt;IEEE Transactions on Power Systems&lt;/secondary-title&gt;&lt;/titles&gt;&lt;pages&gt;72-78&lt;/pages&gt;&lt;volume&gt;13&lt;/volume&gt;&lt;number&gt;1&lt;/number&gt;&lt;dates&gt;&lt;year&gt;1998&lt;/year&gt;&lt;pub-dates&gt;&lt;date&gt;//&lt;/date&gt;&lt;/pub-dates&gt;&lt;/dates&gt;&lt;urls&gt;&lt;related-urls&gt;&lt;url&gt;http://www.scopus.com/inward/record.url?eid=2-s2.0-0031996537&amp;amp;partnerID=40&amp;amp;md5=66c5e66a7a1af7cc859d55e1bbfdd43c&lt;/url&gt;&lt;/related-urls&gt;&lt;/urls&gt;&lt;/record&gt;&lt;/Cite&gt;&lt;/EndNote&gt;</w:instrText>
      </w:r>
      <w:r w:rsidRPr="00ED6412">
        <w:fldChar w:fldCharType="separate"/>
      </w:r>
      <w:r w:rsidR="000201C4">
        <w:rPr>
          <w:noProof/>
        </w:rPr>
        <w:t>[</w:t>
      </w:r>
      <w:hyperlink w:anchor="_ENREF_92" w:tooltip="Travers, 1998 #141" w:history="1">
        <w:r w:rsidR="00213BF8">
          <w:rPr>
            <w:noProof/>
          </w:rPr>
          <w:t>92</w:t>
        </w:r>
      </w:hyperlink>
      <w:r w:rsidR="000201C4">
        <w:rPr>
          <w:noProof/>
        </w:rPr>
        <w:t>]</w:t>
      </w:r>
      <w:r w:rsidRPr="00ED6412">
        <w:fldChar w:fldCharType="end"/>
      </w:r>
      <w:r w:rsidRPr="00ED6412">
        <w:t xml:space="preserve">, interior point methods </w:t>
      </w:r>
      <w:r w:rsidRPr="00ED6412">
        <w:fldChar w:fldCharType="begin"/>
      </w:r>
      <w:r w:rsidR="000201C4">
        <w:instrText xml:space="preserve"> ADDIN EN.CITE &lt;EndNote&gt;&lt;Cite&gt;&lt;Author&gt;Irisarri&lt;/Author&gt;&lt;Year&gt;1998&lt;/Year&gt;&lt;RecNum&gt;149&lt;/RecNum&gt;&lt;DisplayText&gt;[102]&lt;/DisplayText&gt;&lt;record&gt;&lt;rec-number&gt;149&lt;/rec-number&gt;&lt;foreign-keys&gt;&lt;key app="EN" db-id="wat2z5xv39zx9lefev2vrzeifd9dzfzsx50x" timestamp="0"&gt;149&lt;/key&gt;&lt;/foreign-keys&gt;&lt;ref-type name="Journal Article"&gt;17&lt;/ref-type&gt;&lt;contributors&gt;&lt;authors&gt;&lt;author&gt;Irisarri, G.&lt;/author&gt;&lt;/authors&gt;&lt;/contributors&gt;&lt;titles&gt;&lt;title&gt;Economic dispatch with network and ramping constraints via interior point methods&lt;/title&gt;&lt;secondary-title&gt;IEEE Transactions on Power Systems&lt;/secondary-title&gt;&lt;/titles&gt;&lt;pages&gt;236-242&lt;/pages&gt;&lt;volume&gt;13&lt;/volume&gt;&lt;number&gt;1&lt;/number&gt;&lt;dates&gt;&lt;year&gt;1998&lt;/year&gt;&lt;pub-dates&gt;&lt;date&gt;//&lt;/date&gt;&lt;/pub-dates&gt;&lt;/dates&gt;&lt;urls&gt;&lt;related-urls&gt;&lt;url&gt;http://www.scopus.com/inward/record.url?eid=2-s2.0-0031996509&amp;amp;partnerID=40&amp;amp;md5=b28e75de680eaf054642b53e64840046&lt;/url&gt;&lt;/related-urls&gt;&lt;/urls&gt;&lt;/record&gt;&lt;/Cite&gt;&lt;/EndNote&gt;</w:instrText>
      </w:r>
      <w:r w:rsidRPr="00ED6412">
        <w:fldChar w:fldCharType="separate"/>
      </w:r>
      <w:r w:rsidR="000201C4">
        <w:rPr>
          <w:noProof/>
        </w:rPr>
        <w:t>[</w:t>
      </w:r>
      <w:hyperlink w:anchor="_ENREF_102" w:tooltip="Irisarri, 1998 #149" w:history="1">
        <w:r w:rsidR="00213BF8">
          <w:rPr>
            <w:noProof/>
          </w:rPr>
          <w:t>102</w:t>
        </w:r>
      </w:hyperlink>
      <w:r w:rsidR="000201C4">
        <w:rPr>
          <w:noProof/>
        </w:rPr>
        <w:t>]</w:t>
      </w:r>
      <w:r w:rsidRPr="00ED6412">
        <w:fldChar w:fldCharType="end"/>
      </w:r>
      <w:r w:rsidRPr="00ED6412">
        <w:t xml:space="preserve"> and linear programming </w:t>
      </w:r>
      <w:r w:rsidRPr="00ED6412">
        <w:fldChar w:fldCharType="begin">
          <w:fldData xml:space="preserve">PEVuZE5vdGU+PENpdGU+PEF1dGhvcj5SaW9zLVphbGFwYTwvQXV0aG9yPjxZZWFyPjIwMTA8L1ll
YXI+PFJlY051bT44OTwvUmVjTnVtPjxEaXNwbGF5VGV4dD5bNzAsIDgyLCA4OF08L0Rpc3BsYXlU
ZXh0PjxyZWNvcmQ+PHJlYy1udW1iZXI+ODk8L3JlYy1udW1iZXI+PGZvcmVpZ24ta2V5cz48a2V5
IGFwcD0iRU4iIGRiLWlkPSJ3YXQyejV4djM5eng5bGVmZXYydnJ6ZWlmZDlkemZ6c3g1MHgiIHRp
bWVzdGFtcD0iMCI+ODk8L2tleT48L2ZvcmVpZ24ta2V5cz48cmVmLXR5cGUgbmFtZT0iQ29uZmVy
ZW5jZSBQcm9jZWVkaW5ncyI+MTA8L3JlZi10eXBlPjxjb250cmlidXRvcnM+PGF1dGhvcnM+PGF1
dGhvcj5SaW9zLVphbGFwYSwgUi48L2F1dGhvcj48YXV0aG9yPlhpbmcsIFdhbmc8L2F1dGhvcj48
YXV0aG9yPkppZSwgV2FuPC9hdXRob3I+PGF1dGhvcj5Ld29rLCBDaGV1bmc8L2F1dGhvcj48L2F1
dGhvcnM+PC9jb250cmlidXRvcnM+PHRpdGxlcz48dGl0bGU+Um9idXN0IGRpc3BhdGNoIHRvIG1h
bmFnZSB1bmNlcnRhaW50eSBpbiByZWFsIHRpbWUgZWxlY3RyaWNpdHkgbWFya2V0czwvdGl0bGU+
PHNlY29uZGFyeS10aXRsZT5Jbm5vdmF0aXZlIFNtYXJ0IEdyaWQgVGVjaG5vbG9naWVzIChJU0dU
KSwgMjAxMDwvc2Vjb25kYXJ5LXRpdGxlPjxhbHQtdGl0bGU+SW5ub3ZhdGl2ZSBTbWFydCBHcmlk
IFRlY2hub2xvZ2llcyAoSVNHVCksIDIwMTA8L2FsdC10aXRsZT48L3RpdGxlcz48cGFnZXM+MS01
PC9wYWdlcz48a2V5d29yZHM+PGtleXdvcmQ+bG9hZCBkaXNwYXRjaGluZzwva2V5d29yZD48a2V5
d29yZD5wb3dlciBtYXJrZXRzPC9rZXl3b3JkPjxrZXl3b3JkPmRpc3BhdGNoIHJlYWNoLWFiaWxp
dHk8L2tleXdvcmQ+PGtleXdvcmQ+aW5kZXBlbmRlbnQgc3lzdGVtIG9wZXJhdG9yczwva2V5d29y
ZD48a2V5d29yZD5tZWRpdW0gZGVtYW5kIGRpc3BhdGNoPC9rZXl3b3JkPjxrZXl3b3JkPnJlYWwg
dGltZSBlbGVjdHJpY2l0eSBtYXJrZXRzPC9rZXl3b3JkPjxrZXl3b3JkPnJvYnVzdCBkaXNwYXRj
aCBhbGdvcml0aG08L2tleXdvcmQ+PGtleXdvcmQ+RGlzcGF0Y2hpbmc8L2tleXdvcmQ+PGtleXdv
cmQ+RWNvbm9taWMgZm9yZWNhc3Rpbmc8L2tleXdvcmQ+PGtleXdvcmQ+RWxlY3RyaWNpdHkgc3Vw
cGx5IGluZHVzdHJ5PC9rZXl3b3JkPjxrZXl3b3JkPkVuZXJneSBtYW5hZ2VtZW50PC9rZXl3b3Jk
PjxrZXl3b3JkPlBvd2VyIGdlbmVyYXRpb248L2tleXdvcmQ+PGtleXdvcmQ+UG93ZXIgc3lzdGVt
IGVjb25vbWljczwva2V5d29yZD48a2V5d29yZD5Sb2J1c3RuZXNzPC9rZXl3b3JkPjxrZXl3b3Jk
PlNlY3VyaXR5PC9rZXl3b3JkPjxrZXl3b3JkPlNlbmlvciBtZW1iZXJzPC9rZXl3b3JkPjxrZXl3
b3JkPlVuY2VydGFpbnR5PC9rZXl3b3JkPjxrZXl3b3JkPkVjb25vbWljIGRpc3BhdGNoPC9rZXl3
b3JkPjxrZXl3b3JkPmVsZWN0cmljaXR5IG1hcmtldDwva2V5d29yZD48a2V5d29yZD5nZW5lcmF0
aW9uIGNvbnRyb2w8L2tleXdvcmQ+PGtleXdvcmQ+c3lzdGVtIG9wZXJhdGlvbnM8L2tleXdvcmQ+
PGtleXdvcmQ+c3lzdGVtIHNlY3VyaXR5PC9rZXl3b3JkPjwva2V5d29yZHM+PGRhdGVzPjx5ZWFy
PjIwMTA8L3llYXI+PHB1Yi1kYXRlcz48ZGF0ZT4xOS0yMSBKYW4uIDIwMTA8L2RhdGU+PC9wdWIt
ZGF0ZXM+PC9kYXRlcz48dXJscz48L3VybHM+PGVsZWN0cm9uaWMtcmVzb3VyY2UtbnVtPjEwLjEx
MDkvSVNHVC4yMDEwLjU0MzQ3NjE8L2VsZWN0cm9uaWMtcmVzb3VyY2UtbnVtPjwvcmVjb3JkPjwv
Q2l0ZT48Q2l0ZT48QXV0aG9yPkdyaWQ8L0F1dGhvcj48WWVhcj4yMDEzPC9ZZWFyPjxSZWNOdW0+
MTAxPC9SZWNOdW0+PHJlY29yZD48cmVjLW51bWJlcj4xMDE8L3JlYy1udW1iZXI+PGZvcmVpZ24t
a2V5cz48a2V5IGFwcD0iRU4iIGRiLWlkPSJ3YXQyejV4djM5eng5bGVmZXYydnJ6ZWlmZDlkemZ6
c3g1MHgiIHRpbWVzdGFtcD0iMCI+MTAxPC9rZXk+PC9mb3JlaWduLWtleXM+PHJlZi10eXBlIG5h
bWU9IkpvdXJuYWwgQXJ0aWNsZSI+MTc8L3JlZi10eXBlPjxjb250cmlidXRvcnM+PGF1dGhvcnM+
PGF1dGhvcj5OYXRpb25hbCBHcmlkPC9hdXRob3I+PC9hdXRob3JzPjwvY29udHJpYnV0b3JzPjx0
aXRsZXM+PHRpdGxlPkRpc3BhdGNoIE1vZGVsPC90aXRsZT48L3RpdGxlcz48ZGF0ZXM+PHllYXI+
MjAxMzwveWVhcj48L2RhdGVzPjx1cmxzPjxyZWxhdGVkLXVybHM+PHVybD5odHRwOi8vd3d3Lm5h
dGlvbmFsZ3JpZC5jb20vTlIvcmRvbmx5cmVzLzY0Nzk3ODIxLTZCQTItNEZGQS1CRjZFLUI5ODcx
REU5QjI5NC82MTQ5MS9EaXNwYXRjaG1vZGVGaW5hbC5wZGY8L3VybD48L3JlbGF0ZWQtdXJscz48
L3VybHM+PC9yZWNvcmQ+PC9DaXRlPjxDaXRlPjxBdXRob3I+U29tdWFoPC9BdXRob3I+PFllYXI+
MTk5MDwvWWVhcj48UmVjTnVtPjEzMjwvUmVjTnVtPjxyZWNvcmQ+PHJlYy1udW1iZXI+MTMyPC9y
ZWMtbnVtYmVyPjxmb3JlaWduLWtleXM+PGtleSBhcHA9IkVOIiBkYi1pZD0id2F0Mno1eHYzOXp4
OWxlZmV2MnZyemVpZmQ5ZHpmenN4NTB4IiB0aW1lc3RhbXA9IjAiPjEzMjwva2V5PjwvZm9yZWln
bi1rZXlzPjxyZWYtdHlwZSBuYW1lPSJKb3VybmFsIEFydGljbGUiPjE3PC9yZWYtdHlwZT48Y29u
dHJpYnV0b3JzPjxhdXRob3JzPjxhdXRob3I+U29tdWFoLCBDLiBCLjwvYXV0aG9yPjxhdXRob3I+
S2h1bmFpemksIE4uPC9hdXRob3I+PC9hdXRob3JzPjwvY29udHJpYnV0b3JzPjx0aXRsZXM+PHRp
dGxlPkFwcGxpY2F0aW9uIG9mIGxpbmVhciBwcm9ncmFtbWluZyByZWRpc3BhdGNoIHRlY2huaXF1
ZSB0byBkeW5hbWljIGdlbmVyYXRpb24gYWxsb2NhdGlvbjwvdGl0bGU+PHNlY29uZGFyeS10aXRs
ZT5Qb3dlciBTeXN0ZW1zLCBJRUVFIFRyYW5zYWN0aW9ucyBvbjwvc2Vjb25kYXJ5LXRpdGxlPjwv
dGl0bGVzPjxwYWdlcz4yMC0yNjwvcGFnZXM+PHZvbHVtZT41PC92b2x1bWU+PG51bWJlcj4xPC9u
dW1iZXI+PGtleXdvcmRzPjxrZXl3b3JkPmxpbmVhciBwcm9ncmFtbWluZzwva2V5d29yZD48a2V5
d29yZD5sb2FkIGRpc3BhdGNoaW5nPC9rZXl3b3JkPjxrZXl3b3JkPnBvd2VyIHN5c3RlbXM8L2tl
eXdvcmQ+PGtleXdvcmQ+RGFudHppZy1Xb2xmZSBkZWNvbXBvc2l0aW9uIHRlY2huaXF1ZTwva2V5
d29yZD48a2V5d29yZD5keW5hbWljIGdlbmVyYXRpb24gYWxsb2NhdGlvbjwva2V5d29yZD48a2V5
d29yZD5saW5lYXIgcHJvZ3JhbW1pbmcgcmVkaXNwYXRjaCB0ZWNobmlxdWU8L2tleXdvcmQ+PGtl
eXdvcmQ+bG9hZCBjdXJ2ZTwva2V5d29yZD48a2V5d29yZD5wb3dlciByYXRlIGxpbWl0czwva2V5
d29yZD48a2V5d29yZD5xdWFkcmF0aWMgcHJvZ3JhbW1pbmcgdGVjaG5pcXVlPC9rZXl3b3JkPjxr
ZXl3b3JkPnNlY3VyaXR5IGNvbnN0cmFpbnRzPC9rZXl3b3JkPjxrZXl3b3JkPnN5c3RlbSBzcGlu
bmluZyByZXNlcnZlIHJlcXVpcmVtZW50czwva2V5d29yZD48a2V5d29yZD5BdXRvbWF0aWMgY29u
dHJvbDwva2V5d29yZD48a2V5d29yZD5BdXRvbWF0aWMgZ2VuZXJhdGlvbiBjb250cm9sPC9rZXl3
b3JkPjxrZXl3b3JkPkNvc3QgZnVuY3Rpb248L2tleXdvcmQ+PGtleXdvcmQ+RHluYW1pYyBwcm9n
cmFtbWluZzwva2V5d29yZD48a2V5d29yZD5Qb3dlciBnZW5lcmF0aW9uIGVjb25vbWljczwva2V5
d29yZD48a2V5d29yZD5Qb3dlciBzeXN0ZW0gc2VjdXJpdHk8L2tleXdvcmQ+PGtleXdvcmQ+UHJv
ZHVjdGlvbjwva2V5d29yZD48a2V5d29yZD5Qcm9wYWdhdGlvbiBsb3NzZXM8L2tleXdvcmQ+PGtl
eXdvcmQ+UXVhZHJhdGljIHByb2dyYW1taW5nPC9rZXl3b3JkPjwva2V5d29yZHM+PGRhdGVzPjx5
ZWFyPjE5OTA8L3llYXI+PC9kYXRlcz48aXNibj4wODg1LTg5NTA8L2lzYm4+PHVybHM+PC91cmxz
PjxlbGVjdHJvbmljLXJlc291cmNlLW51bT4xMC4xMTA5LzU5LjQ5MDgxPC9lbGVjdHJvbmljLXJl
c291cmNlLW51bT48L3JlY29yZD48L0NpdGU+PC9FbmROb3RlPn==
</w:fldData>
        </w:fldChar>
      </w:r>
      <w:r w:rsidR="000201C4">
        <w:instrText xml:space="preserve"> ADDIN EN.CITE </w:instrText>
      </w:r>
      <w:r w:rsidR="000201C4">
        <w:fldChar w:fldCharType="begin">
          <w:fldData xml:space="preserve">PEVuZE5vdGU+PENpdGU+PEF1dGhvcj5SaW9zLVphbGFwYTwvQXV0aG9yPjxZZWFyPjIwMTA8L1ll
YXI+PFJlY051bT44OTwvUmVjTnVtPjxEaXNwbGF5VGV4dD5bNzAsIDgyLCA4OF08L0Rpc3BsYXlU
ZXh0PjxyZWNvcmQ+PHJlYy1udW1iZXI+ODk8L3JlYy1udW1iZXI+PGZvcmVpZ24ta2V5cz48a2V5
IGFwcD0iRU4iIGRiLWlkPSJ3YXQyejV4djM5eng5bGVmZXYydnJ6ZWlmZDlkemZ6c3g1MHgiIHRp
bWVzdGFtcD0iMCI+ODk8L2tleT48L2ZvcmVpZ24ta2V5cz48cmVmLXR5cGUgbmFtZT0iQ29uZmVy
ZW5jZSBQcm9jZWVkaW5ncyI+MTA8L3JlZi10eXBlPjxjb250cmlidXRvcnM+PGF1dGhvcnM+PGF1
dGhvcj5SaW9zLVphbGFwYSwgUi48L2F1dGhvcj48YXV0aG9yPlhpbmcsIFdhbmc8L2F1dGhvcj48
YXV0aG9yPkppZSwgV2FuPC9hdXRob3I+PGF1dGhvcj5Ld29rLCBDaGV1bmc8L2F1dGhvcj48L2F1
dGhvcnM+PC9jb250cmlidXRvcnM+PHRpdGxlcz48dGl0bGU+Um9idXN0IGRpc3BhdGNoIHRvIG1h
bmFnZSB1bmNlcnRhaW50eSBpbiByZWFsIHRpbWUgZWxlY3RyaWNpdHkgbWFya2V0czwvdGl0bGU+
PHNlY29uZGFyeS10aXRsZT5Jbm5vdmF0aXZlIFNtYXJ0IEdyaWQgVGVjaG5vbG9naWVzIChJU0dU
KSwgMjAxMDwvc2Vjb25kYXJ5LXRpdGxlPjxhbHQtdGl0bGU+SW5ub3ZhdGl2ZSBTbWFydCBHcmlk
IFRlY2hub2xvZ2llcyAoSVNHVCksIDIwMTA8L2FsdC10aXRsZT48L3RpdGxlcz48cGFnZXM+MS01
PC9wYWdlcz48a2V5d29yZHM+PGtleXdvcmQ+bG9hZCBkaXNwYXRjaGluZzwva2V5d29yZD48a2V5
d29yZD5wb3dlciBtYXJrZXRzPC9rZXl3b3JkPjxrZXl3b3JkPmRpc3BhdGNoIHJlYWNoLWFiaWxp
dHk8L2tleXdvcmQ+PGtleXdvcmQ+aW5kZXBlbmRlbnQgc3lzdGVtIG9wZXJhdG9yczwva2V5d29y
ZD48a2V5d29yZD5tZWRpdW0gZGVtYW5kIGRpc3BhdGNoPC9rZXl3b3JkPjxrZXl3b3JkPnJlYWwg
dGltZSBlbGVjdHJpY2l0eSBtYXJrZXRzPC9rZXl3b3JkPjxrZXl3b3JkPnJvYnVzdCBkaXNwYXRj
aCBhbGdvcml0aG08L2tleXdvcmQ+PGtleXdvcmQ+RGlzcGF0Y2hpbmc8L2tleXdvcmQ+PGtleXdv
cmQ+RWNvbm9taWMgZm9yZWNhc3Rpbmc8L2tleXdvcmQ+PGtleXdvcmQ+RWxlY3RyaWNpdHkgc3Vw
cGx5IGluZHVzdHJ5PC9rZXl3b3JkPjxrZXl3b3JkPkVuZXJneSBtYW5hZ2VtZW50PC9rZXl3b3Jk
PjxrZXl3b3JkPlBvd2VyIGdlbmVyYXRpb248L2tleXdvcmQ+PGtleXdvcmQ+UG93ZXIgc3lzdGVt
IGVjb25vbWljczwva2V5d29yZD48a2V5d29yZD5Sb2J1c3RuZXNzPC9rZXl3b3JkPjxrZXl3b3Jk
PlNlY3VyaXR5PC9rZXl3b3JkPjxrZXl3b3JkPlNlbmlvciBtZW1iZXJzPC9rZXl3b3JkPjxrZXl3
b3JkPlVuY2VydGFpbnR5PC9rZXl3b3JkPjxrZXl3b3JkPkVjb25vbWljIGRpc3BhdGNoPC9rZXl3
b3JkPjxrZXl3b3JkPmVsZWN0cmljaXR5IG1hcmtldDwva2V5d29yZD48a2V5d29yZD5nZW5lcmF0
aW9uIGNvbnRyb2w8L2tleXdvcmQ+PGtleXdvcmQ+c3lzdGVtIG9wZXJhdGlvbnM8L2tleXdvcmQ+
PGtleXdvcmQ+c3lzdGVtIHNlY3VyaXR5PC9rZXl3b3JkPjwva2V5d29yZHM+PGRhdGVzPjx5ZWFy
PjIwMTA8L3llYXI+PHB1Yi1kYXRlcz48ZGF0ZT4xOS0yMSBKYW4uIDIwMTA8L2RhdGU+PC9wdWIt
ZGF0ZXM+PC9kYXRlcz48dXJscz48L3VybHM+PGVsZWN0cm9uaWMtcmVzb3VyY2UtbnVtPjEwLjEx
MDkvSVNHVC4yMDEwLjU0MzQ3NjE8L2VsZWN0cm9uaWMtcmVzb3VyY2UtbnVtPjwvcmVjb3JkPjwv
Q2l0ZT48Q2l0ZT48QXV0aG9yPkdyaWQ8L0F1dGhvcj48WWVhcj4yMDEzPC9ZZWFyPjxSZWNOdW0+
MTAxPC9SZWNOdW0+PHJlY29yZD48cmVjLW51bWJlcj4xMDE8L3JlYy1udW1iZXI+PGZvcmVpZ24t
a2V5cz48a2V5IGFwcD0iRU4iIGRiLWlkPSJ3YXQyejV4djM5eng5bGVmZXYydnJ6ZWlmZDlkemZ6
c3g1MHgiIHRpbWVzdGFtcD0iMCI+MTAxPC9rZXk+PC9mb3JlaWduLWtleXM+PHJlZi10eXBlIG5h
bWU9IkpvdXJuYWwgQXJ0aWNsZSI+MTc8L3JlZi10eXBlPjxjb250cmlidXRvcnM+PGF1dGhvcnM+
PGF1dGhvcj5OYXRpb25hbCBHcmlkPC9hdXRob3I+PC9hdXRob3JzPjwvY29udHJpYnV0b3JzPjx0
aXRsZXM+PHRpdGxlPkRpc3BhdGNoIE1vZGVsPC90aXRsZT48L3RpdGxlcz48ZGF0ZXM+PHllYXI+
MjAxMzwveWVhcj48L2RhdGVzPjx1cmxzPjxyZWxhdGVkLXVybHM+PHVybD5odHRwOi8vd3d3Lm5h
dGlvbmFsZ3JpZC5jb20vTlIvcmRvbmx5cmVzLzY0Nzk3ODIxLTZCQTItNEZGQS1CRjZFLUI5ODcx
REU5QjI5NC82MTQ5MS9EaXNwYXRjaG1vZGVGaW5hbC5wZGY8L3VybD48L3JlbGF0ZWQtdXJscz48
L3VybHM+PC9yZWNvcmQ+PC9DaXRlPjxDaXRlPjxBdXRob3I+U29tdWFoPC9BdXRob3I+PFllYXI+
MTk5MDwvWWVhcj48UmVjTnVtPjEzMjwvUmVjTnVtPjxyZWNvcmQ+PHJlYy1udW1iZXI+MTMyPC9y
ZWMtbnVtYmVyPjxmb3JlaWduLWtleXM+PGtleSBhcHA9IkVOIiBkYi1pZD0id2F0Mno1eHYzOXp4
OWxlZmV2MnZyemVpZmQ5ZHpmenN4NTB4IiB0aW1lc3RhbXA9IjAiPjEzMjwva2V5PjwvZm9yZWln
bi1rZXlzPjxyZWYtdHlwZSBuYW1lPSJKb3VybmFsIEFydGljbGUiPjE3PC9yZWYtdHlwZT48Y29u
dHJpYnV0b3JzPjxhdXRob3JzPjxhdXRob3I+U29tdWFoLCBDLiBCLjwvYXV0aG9yPjxhdXRob3I+
S2h1bmFpemksIE4uPC9hdXRob3I+PC9hdXRob3JzPjwvY29udHJpYnV0b3JzPjx0aXRsZXM+PHRp
dGxlPkFwcGxpY2F0aW9uIG9mIGxpbmVhciBwcm9ncmFtbWluZyByZWRpc3BhdGNoIHRlY2huaXF1
ZSB0byBkeW5hbWljIGdlbmVyYXRpb24gYWxsb2NhdGlvbjwvdGl0bGU+PHNlY29uZGFyeS10aXRs
ZT5Qb3dlciBTeXN0ZW1zLCBJRUVFIFRyYW5zYWN0aW9ucyBvbjwvc2Vjb25kYXJ5LXRpdGxlPjwv
dGl0bGVzPjxwYWdlcz4yMC0yNjwvcGFnZXM+PHZvbHVtZT41PC92b2x1bWU+PG51bWJlcj4xPC9u
dW1iZXI+PGtleXdvcmRzPjxrZXl3b3JkPmxpbmVhciBwcm9ncmFtbWluZzwva2V5d29yZD48a2V5
d29yZD5sb2FkIGRpc3BhdGNoaW5nPC9rZXl3b3JkPjxrZXl3b3JkPnBvd2VyIHN5c3RlbXM8L2tl
eXdvcmQ+PGtleXdvcmQ+RGFudHppZy1Xb2xmZSBkZWNvbXBvc2l0aW9uIHRlY2huaXF1ZTwva2V5
d29yZD48a2V5d29yZD5keW5hbWljIGdlbmVyYXRpb24gYWxsb2NhdGlvbjwva2V5d29yZD48a2V5
d29yZD5saW5lYXIgcHJvZ3JhbW1pbmcgcmVkaXNwYXRjaCB0ZWNobmlxdWU8L2tleXdvcmQ+PGtl
eXdvcmQ+bG9hZCBjdXJ2ZTwva2V5d29yZD48a2V5d29yZD5wb3dlciByYXRlIGxpbWl0czwva2V5
d29yZD48a2V5d29yZD5xdWFkcmF0aWMgcHJvZ3JhbW1pbmcgdGVjaG5pcXVlPC9rZXl3b3JkPjxr
ZXl3b3JkPnNlY3VyaXR5IGNvbnN0cmFpbnRzPC9rZXl3b3JkPjxrZXl3b3JkPnN5c3RlbSBzcGlu
bmluZyByZXNlcnZlIHJlcXVpcmVtZW50czwva2V5d29yZD48a2V5d29yZD5BdXRvbWF0aWMgY29u
dHJvbDwva2V5d29yZD48a2V5d29yZD5BdXRvbWF0aWMgZ2VuZXJhdGlvbiBjb250cm9sPC9rZXl3
b3JkPjxrZXl3b3JkPkNvc3QgZnVuY3Rpb248L2tleXdvcmQ+PGtleXdvcmQ+RHluYW1pYyBwcm9n
cmFtbWluZzwva2V5d29yZD48a2V5d29yZD5Qb3dlciBnZW5lcmF0aW9uIGVjb25vbWljczwva2V5
d29yZD48a2V5d29yZD5Qb3dlciBzeXN0ZW0gc2VjdXJpdHk8L2tleXdvcmQ+PGtleXdvcmQ+UHJv
ZHVjdGlvbjwva2V5d29yZD48a2V5d29yZD5Qcm9wYWdhdGlvbiBsb3NzZXM8L2tleXdvcmQ+PGtl
eXdvcmQ+UXVhZHJhdGljIHByb2dyYW1taW5nPC9rZXl3b3JkPjwva2V5d29yZHM+PGRhdGVzPjx5
ZWFyPjE5OTA8L3llYXI+PC9kYXRlcz48aXNibj4wODg1LTg5NTA8L2lzYm4+PHVybHM+PC91cmxz
PjxlbGVjdHJvbmljLXJlc291cmNlLW51bT4xMC4xMTA5LzU5LjQ5MDgxPC9lbGVjdHJvbmljLXJl
c291cmNlLW51bT48L3JlY29yZD48L0NpdGU+PC9FbmROb3RlPn==
</w:fldData>
        </w:fldChar>
      </w:r>
      <w:r w:rsidR="000201C4">
        <w:instrText xml:space="preserve"> ADDIN EN.CITE.DATA </w:instrText>
      </w:r>
      <w:r w:rsidR="000201C4">
        <w:fldChar w:fldCharType="end"/>
      </w:r>
      <w:r w:rsidRPr="00ED6412">
        <w:fldChar w:fldCharType="separate"/>
      </w:r>
      <w:r w:rsidR="000201C4">
        <w:rPr>
          <w:noProof/>
        </w:rPr>
        <w:t>[</w:t>
      </w:r>
      <w:hyperlink w:anchor="_ENREF_70" w:tooltip="Grid, 2013 #101" w:history="1">
        <w:r w:rsidR="00213BF8">
          <w:rPr>
            <w:noProof/>
          </w:rPr>
          <w:t>70</w:t>
        </w:r>
      </w:hyperlink>
      <w:r w:rsidR="000201C4">
        <w:rPr>
          <w:noProof/>
        </w:rPr>
        <w:t xml:space="preserve">, </w:t>
      </w:r>
      <w:hyperlink w:anchor="_ENREF_82" w:tooltip="Rios-Zalapa, 2010 #89" w:history="1">
        <w:r w:rsidR="00213BF8">
          <w:rPr>
            <w:noProof/>
          </w:rPr>
          <w:t>82</w:t>
        </w:r>
      </w:hyperlink>
      <w:r w:rsidR="000201C4">
        <w:rPr>
          <w:noProof/>
        </w:rPr>
        <w:t xml:space="preserve">, </w:t>
      </w:r>
      <w:hyperlink w:anchor="_ENREF_88" w:tooltip="Somuah, 1990 #132" w:history="1">
        <w:r w:rsidR="00213BF8">
          <w:rPr>
            <w:noProof/>
          </w:rPr>
          <w:t>88</w:t>
        </w:r>
      </w:hyperlink>
      <w:r w:rsidR="000201C4">
        <w:rPr>
          <w:noProof/>
        </w:rPr>
        <w:t>]</w:t>
      </w:r>
      <w:r w:rsidRPr="00ED6412">
        <w:fldChar w:fldCharType="end"/>
      </w:r>
      <w:r w:rsidRPr="00ED6412">
        <w:t xml:space="preserve">; </w:t>
      </w:r>
    </w:p>
    <w:p w14:paraId="7EE97846" w14:textId="76C30B72" w:rsidR="00A64309" w:rsidRPr="00ED6412" w:rsidRDefault="00A64309" w:rsidP="00A64309">
      <w:pPr>
        <w:pStyle w:val="Caption"/>
        <w:keepNext/>
        <w:jc w:val="left"/>
      </w:pPr>
      <w:bookmarkStart w:id="61" w:name="_Ref503555418"/>
      <w:bookmarkStart w:id="62" w:name="_Toc523347922"/>
      <w:r w:rsidRPr="00ED6412">
        <w:lastRenderedPageBreak/>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2</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2</w:t>
      </w:r>
      <w:r w:rsidR="001041A1">
        <w:rPr>
          <w:noProof/>
        </w:rPr>
        <w:fldChar w:fldCharType="end"/>
      </w:r>
      <w:bookmarkEnd w:id="61"/>
      <w:r w:rsidRPr="00ED6412">
        <w:t xml:space="preserve"> The constraints of DED that effect </w:t>
      </w:r>
      <w:r w:rsidR="00866A03" w:rsidRPr="00ED6412">
        <w:t>the</w:t>
      </w:r>
      <w:r w:rsidRPr="00ED6412">
        <w:t xml:space="preserve"> different aspects and </w:t>
      </w:r>
      <w:r w:rsidR="000811C9" w:rsidRPr="00ED6412">
        <w:t xml:space="preserve">equation </w:t>
      </w:r>
      <w:r w:rsidRPr="00ED6412">
        <w:t>classified in different aspects.</w:t>
      </w:r>
      <w:bookmarkEnd w:id="62"/>
    </w:p>
    <w:tbl>
      <w:tblPr>
        <w:tblStyle w:val="PlainTable21"/>
        <w:tblW w:w="7780" w:type="dxa"/>
        <w:tblLook w:val="0420" w:firstRow="1" w:lastRow="0" w:firstColumn="0" w:lastColumn="0" w:noHBand="0" w:noVBand="1"/>
      </w:tblPr>
      <w:tblGrid>
        <w:gridCol w:w="2970"/>
        <w:gridCol w:w="1190"/>
        <w:gridCol w:w="2324"/>
        <w:gridCol w:w="1296"/>
      </w:tblGrid>
      <w:tr w:rsidR="00A53152" w:rsidRPr="00ED6412" w14:paraId="687EFA93" w14:textId="17710609" w:rsidTr="00441BFF">
        <w:trPr>
          <w:cnfStyle w:val="100000000000" w:firstRow="1" w:lastRow="0" w:firstColumn="0" w:lastColumn="0" w:oddVBand="0" w:evenVBand="0" w:oddHBand="0" w:evenHBand="0" w:firstRowFirstColumn="0" w:firstRowLastColumn="0" w:lastRowFirstColumn="0" w:lastRowLastColumn="0"/>
          <w:trHeight w:val="456"/>
        </w:trPr>
        <w:tc>
          <w:tcPr>
            <w:tcW w:w="2970" w:type="dxa"/>
          </w:tcPr>
          <w:p w14:paraId="4A9216EB" w14:textId="1A056C7B" w:rsidR="00BB7093" w:rsidRPr="00ED6412" w:rsidRDefault="00BB7093" w:rsidP="00A64309">
            <w:pPr>
              <w:spacing w:line="360" w:lineRule="auto"/>
            </w:pPr>
            <w:r w:rsidRPr="00ED6412">
              <w:t>Constraints</w:t>
            </w:r>
          </w:p>
        </w:tc>
        <w:tc>
          <w:tcPr>
            <w:tcW w:w="1190" w:type="dxa"/>
          </w:tcPr>
          <w:p w14:paraId="6185FFEC" w14:textId="42A714A2" w:rsidR="00BB7093" w:rsidRPr="00ED6412" w:rsidRDefault="00BB7093" w:rsidP="00A64309">
            <w:pPr>
              <w:spacing w:line="360" w:lineRule="auto"/>
            </w:pPr>
            <w:r w:rsidRPr="00ED6412">
              <w:t>Effect on</w:t>
            </w:r>
          </w:p>
        </w:tc>
        <w:tc>
          <w:tcPr>
            <w:tcW w:w="2324" w:type="dxa"/>
          </w:tcPr>
          <w:p w14:paraId="6CB7F6AB" w14:textId="732CD96E" w:rsidR="00BB7093" w:rsidRPr="00ED6412" w:rsidRDefault="00BB7093" w:rsidP="00A64309">
            <w:pPr>
              <w:spacing w:line="360" w:lineRule="auto"/>
            </w:pPr>
            <w:r w:rsidRPr="00ED6412">
              <w:t>Equation classify</w:t>
            </w:r>
          </w:p>
        </w:tc>
        <w:tc>
          <w:tcPr>
            <w:tcW w:w="1296" w:type="dxa"/>
          </w:tcPr>
          <w:p w14:paraId="660156EB" w14:textId="459A2DF8" w:rsidR="00BB7093" w:rsidRPr="00ED6412" w:rsidRDefault="009B2145" w:rsidP="00A64309">
            <w:pPr>
              <w:spacing w:line="360" w:lineRule="auto"/>
            </w:pPr>
            <w:r w:rsidRPr="00ED6412">
              <w:t>Related</w:t>
            </w:r>
            <w:r w:rsidR="00F028BE" w:rsidRPr="00ED6412">
              <w:t xml:space="preserve"> research</w:t>
            </w:r>
          </w:p>
        </w:tc>
      </w:tr>
      <w:tr w:rsidR="00A53152" w:rsidRPr="00ED6412" w14:paraId="7C179549" w14:textId="5C70526E" w:rsidTr="00441BFF">
        <w:trPr>
          <w:cnfStyle w:val="000000100000" w:firstRow="0" w:lastRow="0" w:firstColumn="0" w:lastColumn="0" w:oddVBand="0" w:evenVBand="0" w:oddHBand="1" w:evenHBand="0" w:firstRowFirstColumn="0" w:firstRowLastColumn="0" w:lastRowFirstColumn="0" w:lastRowLastColumn="0"/>
          <w:trHeight w:val="456"/>
        </w:trPr>
        <w:tc>
          <w:tcPr>
            <w:tcW w:w="2970" w:type="dxa"/>
          </w:tcPr>
          <w:p w14:paraId="6A5FCE5D" w14:textId="31656A34" w:rsidR="00BB7093" w:rsidRPr="00ED6412" w:rsidRDefault="00BB7093" w:rsidP="003C5DDB">
            <w:pPr>
              <w:spacing w:line="360" w:lineRule="auto"/>
              <w:jc w:val="left"/>
            </w:pPr>
            <w:r w:rsidRPr="00ED6412">
              <w:t>Demand-supply power balance</w:t>
            </w:r>
          </w:p>
        </w:tc>
        <w:tc>
          <w:tcPr>
            <w:tcW w:w="1190" w:type="dxa"/>
          </w:tcPr>
          <w:p w14:paraId="787CB460" w14:textId="016AEAE0" w:rsidR="00BB7093" w:rsidRPr="00ED6412" w:rsidRDefault="00BB7093" w:rsidP="003C5DDB">
            <w:pPr>
              <w:spacing w:line="360" w:lineRule="auto"/>
              <w:jc w:val="left"/>
            </w:pPr>
            <w:r w:rsidRPr="00ED6412">
              <w:t xml:space="preserve">Demand </w:t>
            </w:r>
          </w:p>
        </w:tc>
        <w:tc>
          <w:tcPr>
            <w:tcW w:w="2324" w:type="dxa"/>
          </w:tcPr>
          <w:p w14:paraId="6320CAF9" w14:textId="7E5D9B87" w:rsidR="00BB7093" w:rsidRPr="00ED6412" w:rsidRDefault="00BB7093" w:rsidP="003C5DDB">
            <w:pPr>
              <w:spacing w:line="360" w:lineRule="auto"/>
              <w:jc w:val="left"/>
            </w:pPr>
            <w:r w:rsidRPr="00ED6412">
              <w:t>Equality and dynamic</w:t>
            </w:r>
          </w:p>
        </w:tc>
        <w:tc>
          <w:tcPr>
            <w:tcW w:w="1296" w:type="dxa"/>
          </w:tcPr>
          <w:p w14:paraId="5C1736BA" w14:textId="206A3AE9" w:rsidR="00BB7093" w:rsidRPr="00ED6412" w:rsidRDefault="00857028" w:rsidP="003C5DDB">
            <w:pPr>
              <w:spacing w:line="360" w:lineRule="auto"/>
              <w:jc w:val="left"/>
            </w:pPr>
            <w:r w:rsidRPr="00ED6412">
              <w:t>All</w:t>
            </w:r>
          </w:p>
        </w:tc>
      </w:tr>
      <w:tr w:rsidR="00A53152" w:rsidRPr="00ED6412" w14:paraId="307234CF" w14:textId="019B6593" w:rsidTr="00441BFF">
        <w:trPr>
          <w:trHeight w:val="456"/>
        </w:trPr>
        <w:tc>
          <w:tcPr>
            <w:tcW w:w="2970" w:type="dxa"/>
          </w:tcPr>
          <w:p w14:paraId="2FC701C3" w14:textId="7D55336C" w:rsidR="00BB7093" w:rsidRPr="00ED6412" w:rsidRDefault="00BB7093" w:rsidP="003C5DDB">
            <w:pPr>
              <w:spacing w:line="360" w:lineRule="auto"/>
              <w:jc w:val="left"/>
            </w:pPr>
            <w:r w:rsidRPr="00ED6412">
              <w:t>Generation capacity</w:t>
            </w:r>
          </w:p>
        </w:tc>
        <w:tc>
          <w:tcPr>
            <w:tcW w:w="1190" w:type="dxa"/>
          </w:tcPr>
          <w:p w14:paraId="009B7394" w14:textId="56568F5A" w:rsidR="00BB7093" w:rsidRPr="00ED6412" w:rsidRDefault="00BB7093" w:rsidP="003C5DDB">
            <w:pPr>
              <w:spacing w:line="360" w:lineRule="auto"/>
              <w:jc w:val="left"/>
            </w:pPr>
            <w:r w:rsidRPr="00ED6412">
              <w:t>Generator</w:t>
            </w:r>
          </w:p>
        </w:tc>
        <w:tc>
          <w:tcPr>
            <w:tcW w:w="2324" w:type="dxa"/>
          </w:tcPr>
          <w:p w14:paraId="66ADB128" w14:textId="4FFA5D5B" w:rsidR="00BB7093" w:rsidRPr="00ED6412" w:rsidRDefault="00BB7093" w:rsidP="003C5DDB">
            <w:pPr>
              <w:spacing w:line="360" w:lineRule="auto"/>
              <w:jc w:val="left"/>
            </w:pPr>
            <w:r w:rsidRPr="00ED6412">
              <w:t>Inequality</w:t>
            </w:r>
          </w:p>
        </w:tc>
        <w:tc>
          <w:tcPr>
            <w:tcW w:w="1296" w:type="dxa"/>
          </w:tcPr>
          <w:p w14:paraId="41947060" w14:textId="78BC7E86" w:rsidR="00BB7093" w:rsidRPr="00ED6412" w:rsidRDefault="00857028" w:rsidP="003C5DDB">
            <w:pPr>
              <w:spacing w:line="360" w:lineRule="auto"/>
              <w:jc w:val="left"/>
            </w:pPr>
            <w:r w:rsidRPr="00ED6412">
              <w:t>All</w:t>
            </w:r>
          </w:p>
        </w:tc>
      </w:tr>
      <w:tr w:rsidR="00A53152" w:rsidRPr="00ED6412" w14:paraId="2BF7474B" w14:textId="76A7E0A6" w:rsidTr="00441BFF">
        <w:trPr>
          <w:cnfStyle w:val="000000100000" w:firstRow="0" w:lastRow="0" w:firstColumn="0" w:lastColumn="0" w:oddVBand="0" w:evenVBand="0" w:oddHBand="1" w:evenHBand="0" w:firstRowFirstColumn="0" w:firstRowLastColumn="0" w:lastRowFirstColumn="0" w:lastRowLastColumn="0"/>
          <w:trHeight w:val="456"/>
        </w:trPr>
        <w:tc>
          <w:tcPr>
            <w:tcW w:w="2970" w:type="dxa"/>
          </w:tcPr>
          <w:p w14:paraId="2860B002" w14:textId="3FE05E92" w:rsidR="00BB7093" w:rsidRPr="00ED6412" w:rsidRDefault="00BB7093" w:rsidP="003C5DDB">
            <w:pPr>
              <w:spacing w:line="360" w:lineRule="auto"/>
              <w:jc w:val="left"/>
            </w:pPr>
            <w:r w:rsidRPr="00ED6412">
              <w:t>Ramp rate limits</w:t>
            </w:r>
          </w:p>
        </w:tc>
        <w:tc>
          <w:tcPr>
            <w:tcW w:w="1190" w:type="dxa"/>
          </w:tcPr>
          <w:p w14:paraId="204D0928" w14:textId="68B8FED9" w:rsidR="00BB7093" w:rsidRPr="00ED6412" w:rsidRDefault="00BB7093" w:rsidP="003C5DDB">
            <w:pPr>
              <w:spacing w:line="360" w:lineRule="auto"/>
              <w:jc w:val="left"/>
            </w:pPr>
            <w:r w:rsidRPr="00ED6412">
              <w:t>Generator</w:t>
            </w:r>
          </w:p>
        </w:tc>
        <w:tc>
          <w:tcPr>
            <w:tcW w:w="2324" w:type="dxa"/>
          </w:tcPr>
          <w:p w14:paraId="4665017F" w14:textId="34ABB0EE" w:rsidR="00BB7093" w:rsidRPr="00ED6412" w:rsidRDefault="00BB7093" w:rsidP="003C5DDB">
            <w:pPr>
              <w:spacing w:line="360" w:lineRule="auto"/>
              <w:jc w:val="left"/>
            </w:pPr>
            <w:r w:rsidRPr="00ED6412">
              <w:t>Inequality and dynamic</w:t>
            </w:r>
          </w:p>
        </w:tc>
        <w:tc>
          <w:tcPr>
            <w:tcW w:w="1296" w:type="dxa"/>
          </w:tcPr>
          <w:p w14:paraId="21623A71" w14:textId="7AE57AE3" w:rsidR="00BB7093" w:rsidRPr="00ED6412" w:rsidRDefault="00857028" w:rsidP="003C5DDB">
            <w:pPr>
              <w:spacing w:line="360" w:lineRule="auto"/>
              <w:jc w:val="left"/>
            </w:pPr>
            <w:r w:rsidRPr="00ED6412">
              <w:t>All</w:t>
            </w:r>
          </w:p>
        </w:tc>
      </w:tr>
      <w:tr w:rsidR="00A53152" w:rsidRPr="00ED6412" w14:paraId="2B82B0C2" w14:textId="5068B786" w:rsidTr="00441BFF">
        <w:trPr>
          <w:trHeight w:val="456"/>
        </w:trPr>
        <w:tc>
          <w:tcPr>
            <w:tcW w:w="2970" w:type="dxa"/>
          </w:tcPr>
          <w:p w14:paraId="4876E023" w14:textId="053601C1" w:rsidR="00BB7093" w:rsidRPr="00ED6412" w:rsidRDefault="00BB7093" w:rsidP="003C5DDB">
            <w:pPr>
              <w:spacing w:line="360" w:lineRule="auto"/>
              <w:jc w:val="left"/>
            </w:pPr>
            <w:r w:rsidRPr="00ED6412">
              <w:t>Spinning reserve</w:t>
            </w:r>
          </w:p>
        </w:tc>
        <w:tc>
          <w:tcPr>
            <w:tcW w:w="1190" w:type="dxa"/>
          </w:tcPr>
          <w:p w14:paraId="13817B08" w14:textId="45C57D39" w:rsidR="00BB7093" w:rsidRPr="00ED6412" w:rsidRDefault="00BB7093" w:rsidP="003C5DDB">
            <w:pPr>
              <w:spacing w:line="360" w:lineRule="auto"/>
              <w:jc w:val="left"/>
            </w:pPr>
            <w:r w:rsidRPr="00ED6412">
              <w:t>Generator</w:t>
            </w:r>
          </w:p>
        </w:tc>
        <w:tc>
          <w:tcPr>
            <w:tcW w:w="2324" w:type="dxa"/>
          </w:tcPr>
          <w:p w14:paraId="69598CFD" w14:textId="236F5129" w:rsidR="00BB7093" w:rsidRPr="00ED6412" w:rsidRDefault="00BB7093" w:rsidP="003C5DDB">
            <w:pPr>
              <w:spacing w:line="360" w:lineRule="auto"/>
              <w:jc w:val="left"/>
            </w:pPr>
            <w:r w:rsidRPr="00ED6412">
              <w:t>Inequality</w:t>
            </w:r>
          </w:p>
        </w:tc>
        <w:tc>
          <w:tcPr>
            <w:tcW w:w="1296" w:type="dxa"/>
          </w:tcPr>
          <w:p w14:paraId="5C556B8A" w14:textId="62B63CB2" w:rsidR="00BB7093" w:rsidRPr="00ED6412" w:rsidRDefault="00A23776" w:rsidP="00613D40">
            <w:pPr>
              <w:spacing w:line="360" w:lineRule="auto"/>
              <w:jc w:val="left"/>
            </w:pPr>
            <w:r w:rsidRPr="00ED6412">
              <w:fldChar w:fldCharType="begin">
                <w:fldData xml:space="preserve">PEVuZE5vdGU+PENpdGU+PEF1dGhvcj5Nb3lhPC9BdXRob3I+PFllYXI+MjAwNTwvWWVhcj48UmVj
TnVtPjQ4NTwvUmVjTnVtPjxEaXNwbGF5VGV4dD5bODYsIDEwMywgMTA0XTwvRGlzcGxheVRleHQ+
PHJlY29yZD48cmVjLW51bWJlcj40ODU8L3JlYy1udW1iZXI+PGZvcmVpZ24ta2V5cz48a2V5IGFw
cD0iRU4iIGRiLWlkPSJ3YXQyejV4djM5eng5bGVmZXYydnJ6ZWlmZDlkemZ6c3g1MHgiIHRpbWVz
dGFtcD0iMCI+NDg1PC9rZXk+PC9mb3JlaWduLWtleXM+PHJlZi10eXBlIG5hbWU9IkpvdXJuYWwg
QXJ0aWNsZSI+MTc8L3JlZi10eXBlPjxjb250cmlidXRvcnM+PGF1dGhvcnM+PGF1dGhvcj5Nb3lh
LCBPc2NhciBFPC9hdXRob3I+PC9hdXRob3JzPjwvY29udHJpYnV0b3JzPjx0aXRsZXM+PHRpdGxl
PkEgc3Bpbm5pbmcgcmVzZXJ2ZSwgbG9hZCBzaGVkZGluZywgYW5kIGVjb25vbWljIGRpc3BhdGNo
IHNvbHV0aW9uIGJ5IEJlbmRlciZhcG9zO3MgZGVjb21wb3NpdGlvbjwvdGl0bGU+PHNlY29uZGFy
eS10aXRsZT5JRUVFIFRyYW5zYWN0aW9ucyBvbiBQb3dlciBTeXN0ZW1zPC9zZWNvbmRhcnktdGl0
bGU+PC90aXRsZXM+PHBhZ2VzPjM4NC0zODg8L3BhZ2VzPjx2b2x1bWU+MjA8L3ZvbHVtZT48bnVt
YmVyPjE8L251bWJlcj48ZGF0ZXM+PHllYXI+MjAwNTwveWVhcj48L2RhdGVzPjxpc2JuPjA4ODUt
ODk1MDwvaXNibj48dXJscz48L3VybHM+PC9yZWNvcmQ+PC9DaXRlPjxDaXRlPjxBdXRob3I+V29v
ZDwvQXV0aG9yPjxZZWFyPjE5ODI8L1llYXI+PFJlY051bT4xMzA8L1JlY051bT48cmVjb3JkPjxy
ZWMtbnVtYmVyPjEzMDwvcmVjLW51bWJlcj48Zm9yZWlnbi1rZXlzPjxrZXkgYXBwPSJFTiIgZGIt
aWQ9IndhdDJ6NXh2Mzl6eDlsZWZldjJ2cnplaWZkOWR6ZnpzeDUweCIgdGltZXN0YW1wPSIwIj4x
MzA8L2tleT48L2ZvcmVpZ24ta2V5cz48cmVmLXR5cGUgbmFtZT0iSm91cm5hbCBBcnRpY2xlIj4x
NzwvcmVmLXR5cGU+PGNvbnRyaWJ1dG9ycz48YXV0aG9ycz48YXV0aG9yPldvb2QsIFcuIEcuPC9h
dXRob3I+PC9hdXRob3JzPjwvY29udHJpYnV0b3JzPjx0aXRsZXM+PHRpdGxlPlNwaW5uaW5nIFJl
c2VydmUgQ29uc3RyYWluZWQgU3RhdGljIGFuZCBEeW5hbWljIEVjb25vbWljIERpc3BhdGNoPC90
aXRsZT48c2Vjb25kYXJ5LXRpdGxlPlBvd2VyIEFwcGFyYXR1cyBhbmQgU3lzdGVtcywgSUVFRSBU
cmFuc2FjdGlvbnMgb248L3NlY29uZGFyeS10aXRsZT48L3RpdGxlcz48cGFnZXM+MzgxLTM4ODwv
cGFnZXM+PHZvbHVtZT5QQVMtMTAxPC92b2x1bWU+PG51bWJlcj4yPC9udW1iZXI+PGtleXdvcmRz
PjxrZXl3b3JkPkF1dG9tYXRpYyBnZW5lcmF0aW9uIGNvbnRyb2w8L2tleXdvcmQ+PGtleXdvcmQ+
Q29udHJvbCBzeXN0ZW1zPC9rZXl3b3JkPjxrZXl3b3JkPkRyaXZlczwva2V5d29yZD48a2V5d29y
ZD5FY29ub21pYyBmb3JlY2FzdGluZzwva2V5d29yZD48a2V5d29yZD5FbGVjdHJpY2FsIGVxdWlw
bWVudCBpbmR1c3RyeTwva2V5d29yZD48a2V5d29yZD5JbmR1c3RyaWFsIGNvbnRyb2w8L2tleXdv
cmQ+PGtleXdvcmQ+UG93ZXIgZ2VuZXJhdGlvbiBlY29ub21pY3M8L2tleXdvcmQ+PGtleXdvcmQ+
UG93ZXIgc3lzdGVtIGNvbnRyb2w8L2tleXdvcmQ+PGtleXdvcmQ+UG93ZXIgc3lzdGVtIGVjb25v
bWljczwva2V5d29yZD48a2V5d29yZD5TcGlubmluZzwva2V5d29yZD48L2tleXdvcmRzPjxkYXRl
cz48eWVhcj4xOTgyPC95ZWFyPjwvZGF0ZXM+PGlzYm4+MDAxOC05NTEwPC9pc2JuPjx1cmxzPjwv
dXJscz48ZWxlY3Ryb25pYy1yZXNvdXJjZS1udW0+MTAuMTEwOS9UUEFTLjE5ODIuMzE3MTE4PC9l
bGVjdHJvbmljLXJlc291cmNlLW51bT48L3JlY29yZD48L0NpdGU+PENpdGU+PEF1dGhvcj5IYW48
L0F1dGhvcj48WWVhcj4yMDA3PC9ZZWFyPjxSZWNOdW0+NDg2PC9SZWNOdW0+PHJlY29yZD48cmVj
LW51bWJlcj40ODY8L3JlYy1udW1iZXI+PGZvcmVpZ24ta2V5cz48a2V5IGFwcD0iRU4iIGRiLWlk
PSJ3YXQyejV4djM5eng5bGVmZXYydnJ6ZWlmZDlkemZ6c3g1MHgiIHRpbWVzdGFtcD0iMCI+NDg2
PC9rZXk+PC9mb3JlaWduLWtleXM+PHJlZi10eXBlIG5hbWU9IkpvdXJuYWwgQXJ0aWNsZSI+MTc8
L3JlZi10eXBlPjxjb250cmlidXRvcnM+PGF1dGhvcnM+PGF1dGhvcj5IYW4sIFguIFMuPC9hdXRo
b3I+PGF1dGhvcj5Hb29pLCBILiBCLjwvYXV0aG9yPjwvYXV0aG9ycz48L2NvbnRyaWJ1dG9ycz48
dGl0bGVzPjx0aXRsZT5FZmZlY3RpdmUgZWNvbm9taWMgZGlzcGF0Y2ggbW9kZWwgYW5kIGFsZ29y
aXRobTwvdGl0bGU+PHNlY29uZGFyeS10aXRsZT5JbnRlcm5hdGlvbmFsIEpvdXJuYWwgb2YgRWxl
Y3RyaWNhbCBQb3dlciAmYW1wOyBFbmVyZ3kgU3lzdGVtczwvc2Vjb25kYXJ5LXRpdGxlPjwvdGl0
bGVzPjxwZXJpb2RpY2FsPjxmdWxsLXRpdGxlPkludGVybmF0aW9uYWwgSm91cm5hbCBvZiBFbGVj
dHJpY2FsIFBvd2VyICZhbXA7IEVuZXJneSBTeXN0ZW1zPC9mdWxsLXRpdGxlPjwvcGVyaW9kaWNh
bD48cGFnZXM+MTEzLTEyMDwvcGFnZXM+PHZvbHVtZT4yOTwvdm9sdW1lPjxudW1iZXI+MjwvbnVt
YmVyPjxrZXl3b3Jkcz48a2V5d29yZD5FY29ub21pYyBkaXNwYXRjaDwva2V5d29yZD48a2V5d29y
ZD5PcHRpbWl6YXRpb248L2tleXdvcmQ+PGtleXdvcmQ+TmV0d29yayBjb25zdHJhaW50czwva2V5
d29yZD48a2V5d29yZD5TcGlubmluZyByZXNlcnZlPC9rZXl3b3JkPjxrZXl3b3JkPlJhbXAgY29u
c3RyYWludHM8L2tleXdvcmQ+PGtleXdvcmQ+TGluZWFyIHByb2dyYW1taW5nPC9rZXl3b3JkPjwv
a2V5d29yZHM+PGRhdGVzPjx5ZWFyPjIwMDc8L3llYXI+PHB1Yi1kYXRlcz48ZGF0ZT4yMDA3LzAy
LzAxLzwvZGF0ZT48L3B1Yi1kYXRlcz48L2RhdGVzPjxpc2JuPjAxNDItMDYxNTwvaXNibj48dXJs
cz48cmVsYXRlZC11cmxzPjx1cmw+aHR0cDovL3d3dy5zY2llbmNlZGlyZWN0LmNvbS9zY2llbmNl
L2FydGljbGUvcGlpL1MwMTQyMDYxNTA2MDAxMTY1PC91cmw+PC9yZWxhdGVkLXVybHM+PC91cmxz
PjxlbGVjdHJvbmljLXJlc291cmNlLW51bT5odHRwczovL2RvaS5vcmcvMTAuMTAxNi9qLmlqZXBl
cy4yMDA2LjA1LjAwNzwvZWxlY3Ryb25pYy1yZXNvdXJjZS1udW0+PC9yZWNvcmQ+PC9DaXRlPjwv
RW5kTm90ZT4A
</w:fldData>
              </w:fldChar>
            </w:r>
            <w:r w:rsidR="000201C4">
              <w:instrText xml:space="preserve"> ADDIN EN.CITE </w:instrText>
            </w:r>
            <w:r w:rsidR="000201C4">
              <w:fldChar w:fldCharType="begin">
                <w:fldData xml:space="preserve">PEVuZE5vdGU+PENpdGU+PEF1dGhvcj5Nb3lhPC9BdXRob3I+PFllYXI+MjAwNTwvWWVhcj48UmVj
TnVtPjQ4NTwvUmVjTnVtPjxEaXNwbGF5VGV4dD5bODYsIDEwMywgMTA0XTwvRGlzcGxheVRleHQ+
PHJlY29yZD48cmVjLW51bWJlcj40ODU8L3JlYy1udW1iZXI+PGZvcmVpZ24ta2V5cz48a2V5IGFw
cD0iRU4iIGRiLWlkPSJ3YXQyejV4djM5eng5bGVmZXYydnJ6ZWlmZDlkemZ6c3g1MHgiIHRpbWVz
dGFtcD0iMCI+NDg1PC9rZXk+PC9mb3JlaWduLWtleXM+PHJlZi10eXBlIG5hbWU9IkpvdXJuYWwg
QXJ0aWNsZSI+MTc8L3JlZi10eXBlPjxjb250cmlidXRvcnM+PGF1dGhvcnM+PGF1dGhvcj5Nb3lh
LCBPc2NhciBFPC9hdXRob3I+PC9hdXRob3JzPjwvY29udHJpYnV0b3JzPjx0aXRsZXM+PHRpdGxl
PkEgc3Bpbm5pbmcgcmVzZXJ2ZSwgbG9hZCBzaGVkZGluZywgYW5kIGVjb25vbWljIGRpc3BhdGNo
IHNvbHV0aW9uIGJ5IEJlbmRlciZhcG9zO3MgZGVjb21wb3NpdGlvbjwvdGl0bGU+PHNlY29uZGFy
eS10aXRsZT5JRUVFIFRyYW5zYWN0aW9ucyBvbiBQb3dlciBTeXN0ZW1zPC9zZWNvbmRhcnktdGl0
bGU+PC90aXRsZXM+PHBhZ2VzPjM4NC0zODg8L3BhZ2VzPjx2b2x1bWU+MjA8L3ZvbHVtZT48bnVt
YmVyPjE8L251bWJlcj48ZGF0ZXM+PHllYXI+MjAwNTwveWVhcj48L2RhdGVzPjxpc2JuPjA4ODUt
ODk1MDwvaXNibj48dXJscz48L3VybHM+PC9yZWNvcmQ+PC9DaXRlPjxDaXRlPjxBdXRob3I+V29v
ZDwvQXV0aG9yPjxZZWFyPjE5ODI8L1llYXI+PFJlY051bT4xMzA8L1JlY051bT48cmVjb3JkPjxy
ZWMtbnVtYmVyPjEzMDwvcmVjLW51bWJlcj48Zm9yZWlnbi1rZXlzPjxrZXkgYXBwPSJFTiIgZGIt
aWQ9IndhdDJ6NXh2Mzl6eDlsZWZldjJ2cnplaWZkOWR6ZnpzeDUweCIgdGltZXN0YW1wPSIwIj4x
MzA8L2tleT48L2ZvcmVpZ24ta2V5cz48cmVmLXR5cGUgbmFtZT0iSm91cm5hbCBBcnRpY2xlIj4x
NzwvcmVmLXR5cGU+PGNvbnRyaWJ1dG9ycz48YXV0aG9ycz48YXV0aG9yPldvb2QsIFcuIEcuPC9h
dXRob3I+PC9hdXRob3JzPjwvY29udHJpYnV0b3JzPjx0aXRsZXM+PHRpdGxlPlNwaW5uaW5nIFJl
c2VydmUgQ29uc3RyYWluZWQgU3RhdGljIGFuZCBEeW5hbWljIEVjb25vbWljIERpc3BhdGNoPC90
aXRsZT48c2Vjb25kYXJ5LXRpdGxlPlBvd2VyIEFwcGFyYXR1cyBhbmQgU3lzdGVtcywgSUVFRSBU
cmFuc2FjdGlvbnMgb248L3NlY29uZGFyeS10aXRsZT48L3RpdGxlcz48cGFnZXM+MzgxLTM4ODwv
cGFnZXM+PHZvbHVtZT5QQVMtMTAxPC92b2x1bWU+PG51bWJlcj4yPC9udW1iZXI+PGtleXdvcmRz
PjxrZXl3b3JkPkF1dG9tYXRpYyBnZW5lcmF0aW9uIGNvbnRyb2w8L2tleXdvcmQ+PGtleXdvcmQ+
Q29udHJvbCBzeXN0ZW1zPC9rZXl3b3JkPjxrZXl3b3JkPkRyaXZlczwva2V5d29yZD48a2V5d29y
ZD5FY29ub21pYyBmb3JlY2FzdGluZzwva2V5d29yZD48a2V5d29yZD5FbGVjdHJpY2FsIGVxdWlw
bWVudCBpbmR1c3RyeTwva2V5d29yZD48a2V5d29yZD5JbmR1c3RyaWFsIGNvbnRyb2w8L2tleXdv
cmQ+PGtleXdvcmQ+UG93ZXIgZ2VuZXJhdGlvbiBlY29ub21pY3M8L2tleXdvcmQ+PGtleXdvcmQ+
UG93ZXIgc3lzdGVtIGNvbnRyb2w8L2tleXdvcmQ+PGtleXdvcmQ+UG93ZXIgc3lzdGVtIGVjb25v
bWljczwva2V5d29yZD48a2V5d29yZD5TcGlubmluZzwva2V5d29yZD48L2tleXdvcmRzPjxkYXRl
cz48eWVhcj4xOTgyPC95ZWFyPjwvZGF0ZXM+PGlzYm4+MDAxOC05NTEwPC9pc2JuPjx1cmxzPjwv
dXJscz48ZWxlY3Ryb25pYy1yZXNvdXJjZS1udW0+MTAuMTEwOS9UUEFTLjE5ODIuMzE3MTE4PC9l
bGVjdHJvbmljLXJlc291cmNlLW51bT48L3JlY29yZD48L0NpdGU+PENpdGU+PEF1dGhvcj5IYW48
L0F1dGhvcj48WWVhcj4yMDA3PC9ZZWFyPjxSZWNOdW0+NDg2PC9SZWNOdW0+PHJlY29yZD48cmVj
LW51bWJlcj40ODY8L3JlYy1udW1iZXI+PGZvcmVpZ24ta2V5cz48a2V5IGFwcD0iRU4iIGRiLWlk
PSJ3YXQyejV4djM5eng5bGVmZXYydnJ6ZWlmZDlkemZ6c3g1MHgiIHRpbWVzdGFtcD0iMCI+NDg2
PC9rZXk+PC9mb3JlaWduLWtleXM+PHJlZi10eXBlIG5hbWU9IkpvdXJuYWwgQXJ0aWNsZSI+MTc8
L3JlZi10eXBlPjxjb250cmlidXRvcnM+PGF1dGhvcnM+PGF1dGhvcj5IYW4sIFguIFMuPC9hdXRo
b3I+PGF1dGhvcj5Hb29pLCBILiBCLjwvYXV0aG9yPjwvYXV0aG9ycz48L2NvbnRyaWJ1dG9ycz48
dGl0bGVzPjx0aXRsZT5FZmZlY3RpdmUgZWNvbm9taWMgZGlzcGF0Y2ggbW9kZWwgYW5kIGFsZ29y
aXRobTwvdGl0bGU+PHNlY29uZGFyeS10aXRsZT5JbnRlcm5hdGlvbmFsIEpvdXJuYWwgb2YgRWxl
Y3RyaWNhbCBQb3dlciAmYW1wOyBFbmVyZ3kgU3lzdGVtczwvc2Vjb25kYXJ5LXRpdGxlPjwvdGl0
bGVzPjxwZXJpb2RpY2FsPjxmdWxsLXRpdGxlPkludGVybmF0aW9uYWwgSm91cm5hbCBvZiBFbGVj
dHJpY2FsIFBvd2VyICZhbXA7IEVuZXJneSBTeXN0ZW1zPC9mdWxsLXRpdGxlPjwvcGVyaW9kaWNh
bD48cGFnZXM+MTEzLTEyMDwvcGFnZXM+PHZvbHVtZT4yOTwvdm9sdW1lPjxudW1iZXI+MjwvbnVt
YmVyPjxrZXl3b3Jkcz48a2V5d29yZD5FY29ub21pYyBkaXNwYXRjaDwva2V5d29yZD48a2V5d29y
ZD5PcHRpbWl6YXRpb248L2tleXdvcmQ+PGtleXdvcmQ+TmV0d29yayBjb25zdHJhaW50czwva2V5
d29yZD48a2V5d29yZD5TcGlubmluZyByZXNlcnZlPC9rZXl3b3JkPjxrZXl3b3JkPlJhbXAgY29u
c3RyYWludHM8L2tleXdvcmQ+PGtleXdvcmQ+TGluZWFyIHByb2dyYW1taW5nPC9rZXl3b3JkPjwv
a2V5d29yZHM+PGRhdGVzPjx5ZWFyPjIwMDc8L3llYXI+PHB1Yi1kYXRlcz48ZGF0ZT4yMDA3LzAy
LzAxLzwvZGF0ZT48L3B1Yi1kYXRlcz48L2RhdGVzPjxpc2JuPjAxNDItMDYxNTwvaXNibj48dXJs
cz48cmVsYXRlZC11cmxzPjx1cmw+aHR0cDovL3d3dy5zY2llbmNlZGlyZWN0LmNvbS9zY2llbmNl
L2FydGljbGUvcGlpL1MwMTQyMDYxNTA2MDAxMTY1PC91cmw+PC9yZWxhdGVkLXVybHM+PC91cmxz
PjxlbGVjdHJvbmljLXJlc291cmNlLW51bT5odHRwczovL2RvaS5vcmcvMTAuMTAxNi9qLmlqZXBl
cy4yMDA2LjA1LjAwNzwvZWxlY3Ryb25pYy1yZXNvdXJjZS1udW0+PC9yZWNvcmQ+PC9DaXRlPjwv
RW5kTm90ZT4A
</w:fldData>
              </w:fldChar>
            </w:r>
            <w:r w:rsidR="000201C4">
              <w:instrText xml:space="preserve"> ADDIN EN.CITE.DATA </w:instrText>
            </w:r>
            <w:r w:rsidR="000201C4">
              <w:fldChar w:fldCharType="end"/>
            </w:r>
            <w:r w:rsidRPr="00ED6412">
              <w:fldChar w:fldCharType="separate"/>
            </w:r>
            <w:r w:rsidR="000201C4">
              <w:rPr>
                <w:noProof/>
              </w:rPr>
              <w:t>[</w:t>
            </w:r>
            <w:hyperlink w:anchor="_ENREF_86" w:tooltip="Wood, 1982 #130" w:history="1">
              <w:r w:rsidR="00213BF8">
                <w:rPr>
                  <w:noProof/>
                </w:rPr>
                <w:t>86</w:t>
              </w:r>
            </w:hyperlink>
            <w:r w:rsidR="000201C4">
              <w:rPr>
                <w:noProof/>
              </w:rPr>
              <w:t xml:space="preserve">, </w:t>
            </w:r>
            <w:hyperlink w:anchor="_ENREF_103" w:tooltip="Moya, 2005 #485" w:history="1">
              <w:r w:rsidR="00213BF8">
                <w:rPr>
                  <w:noProof/>
                </w:rPr>
                <w:t>103</w:t>
              </w:r>
            </w:hyperlink>
            <w:r w:rsidR="000201C4">
              <w:rPr>
                <w:noProof/>
              </w:rPr>
              <w:t xml:space="preserve">, </w:t>
            </w:r>
            <w:hyperlink w:anchor="_ENREF_104" w:tooltip="Han, 2007 #486" w:history="1">
              <w:r w:rsidR="00213BF8">
                <w:rPr>
                  <w:noProof/>
                </w:rPr>
                <w:t>104</w:t>
              </w:r>
            </w:hyperlink>
            <w:r w:rsidR="000201C4">
              <w:rPr>
                <w:noProof/>
              </w:rPr>
              <w:t>]</w:t>
            </w:r>
            <w:r w:rsidRPr="00ED6412">
              <w:fldChar w:fldCharType="end"/>
            </w:r>
          </w:p>
        </w:tc>
      </w:tr>
      <w:tr w:rsidR="00A53152" w:rsidRPr="00ED6412" w14:paraId="13F6A526" w14:textId="540B817F" w:rsidTr="00441BFF">
        <w:trPr>
          <w:cnfStyle w:val="000000100000" w:firstRow="0" w:lastRow="0" w:firstColumn="0" w:lastColumn="0" w:oddVBand="0" w:evenVBand="0" w:oddHBand="1" w:evenHBand="0" w:firstRowFirstColumn="0" w:firstRowLastColumn="0" w:lastRowFirstColumn="0" w:lastRowLastColumn="0"/>
          <w:trHeight w:val="456"/>
        </w:trPr>
        <w:tc>
          <w:tcPr>
            <w:tcW w:w="2970" w:type="dxa"/>
          </w:tcPr>
          <w:p w14:paraId="41F36BDE" w14:textId="78272622" w:rsidR="00BB7093" w:rsidRPr="00ED6412" w:rsidRDefault="00BB7093" w:rsidP="003C5DDB">
            <w:pPr>
              <w:spacing w:line="360" w:lineRule="auto"/>
              <w:jc w:val="left"/>
            </w:pPr>
            <w:r w:rsidRPr="00ED6412">
              <w:t>Emission limits</w:t>
            </w:r>
          </w:p>
        </w:tc>
        <w:tc>
          <w:tcPr>
            <w:tcW w:w="1190" w:type="dxa"/>
          </w:tcPr>
          <w:p w14:paraId="327E02E2" w14:textId="7F11B0B8" w:rsidR="00BB7093" w:rsidRPr="00ED6412" w:rsidRDefault="00BB7093" w:rsidP="003C5DDB">
            <w:pPr>
              <w:spacing w:line="360" w:lineRule="auto"/>
              <w:jc w:val="left"/>
            </w:pPr>
            <w:r w:rsidRPr="00ED6412">
              <w:t>Generator</w:t>
            </w:r>
          </w:p>
        </w:tc>
        <w:tc>
          <w:tcPr>
            <w:tcW w:w="2324" w:type="dxa"/>
          </w:tcPr>
          <w:p w14:paraId="27416CC6" w14:textId="5D058123" w:rsidR="00BB7093" w:rsidRPr="00ED6412" w:rsidRDefault="00BB7093" w:rsidP="003C5DDB">
            <w:pPr>
              <w:spacing w:line="360" w:lineRule="auto"/>
              <w:jc w:val="left"/>
            </w:pPr>
            <w:r w:rsidRPr="00ED6412">
              <w:t>Inequality</w:t>
            </w:r>
          </w:p>
        </w:tc>
        <w:tc>
          <w:tcPr>
            <w:tcW w:w="1296" w:type="dxa"/>
          </w:tcPr>
          <w:p w14:paraId="5873C259" w14:textId="40723A17" w:rsidR="00BB7093" w:rsidRPr="00ED6412" w:rsidRDefault="0035057A" w:rsidP="00613D40">
            <w:pPr>
              <w:spacing w:line="360" w:lineRule="auto"/>
              <w:jc w:val="left"/>
            </w:pPr>
            <w:r w:rsidRPr="00ED6412">
              <w:rPr>
                <w:lang w:eastAsia="en-US"/>
              </w:rPr>
              <w:fldChar w:fldCharType="begin">
                <w:fldData xml:space="preserve">PEVuZE5vdGU+PENpdGU+PEF1dGhvcj5DYXRhbGFvPC9BdXRob3I+PFllYXI+MjAwNzwvWWVhcj48
UmVjTnVtPjQ4NDwvUmVjTnVtPjxEaXNwbGF5VGV4dD5bODUsIDEwNSwgMTA2XTwvRGlzcGxheVRl
eHQ+PHJlY29yZD48cmVjLW51bWJlcj40ODQ8L3JlYy1udW1iZXI+PGZvcmVpZ24ta2V5cz48a2V5
IGFwcD0iRU4iIGRiLWlkPSJ3YXQyejV4djM5eng5bGVmZXYydnJ6ZWlmZDlkemZ6c3g1MHgiIHRp
bWVzdGFtcD0iMCI+NDg0PC9rZXk+PC9mb3JlaWduLWtleXM+PHJlZi10eXBlIG5hbWU9IkNvbmZl
cmVuY2UgUHJvY2VlZGluZ3MiPjEwPC9yZWYtdHlwZT48Y29udHJpYnV0b3JzPjxhdXRob3JzPjxh
dXRob3I+Si4gUC4gUy4gQ2F0YWxhbzwvYXV0aG9yPjxhdXRob3I+Uy4gSi4gUC4gUy4gTWFyaWFu
bzwvYXV0aG9yPjxhdXRob3I+Vi4gTS4gRi4gTWVuZGVzPC9hdXRob3I+PGF1dGhvcj5MLiBBLiBG
LiBNLiBGZXJyZWlyYTwvYXV0aG9yPjwvYXV0aG9ycz48L2NvbnRyaWJ1dG9ycz48dGl0bGVzPjx0
aXRsZT5Qcm9maXQtQmFzZWQgVW5pdCBDb21taXRtZW50IHdpdGggRW1pc3Npb24gTGltaXRhdGlv
bnM6IEEgTXVsdGlvYmplY3RpdmUgQXBwcm9hY2g8L3RpdGxlPjxzZWNvbmRhcnktdGl0bGU+MjAw
NyBJRUVFIExhdXNhbm5lIFBvd2VyIFRlY2g8L3NlY29uZGFyeS10aXRsZT48YWx0LXRpdGxlPjIw
MDcgSUVFRSBMYXVzYW5uZSBQb3dlciBUZWNoPC9hbHQtdGl0bGU+PC90aXRsZXM+PHBhZ2VzPjE0
MTctMTQyMjwvcGFnZXM+PGtleXdvcmRzPjxrZXl3b3JkPnBvd2VyIGdlbmVyYXRpb24gZGlzcGF0
Y2g8L2tleXdvcmQ+PGtleXdvcmQ+ZW1pc3Npb24gbGltaXRhdGlvbnM8L2tleXdvcmQ+PGtleXdv
cmQ+bXVsdGlvYmplY3RpdmUgYXBwcm9hY2g8L2tleXdvcmQ+PGtleXdvcmQ+cHJvZml0LWJhc2Vk
IHVuaXQgY29tbWl0bWVudDwva2V5d29yZD48a2V5d29yZD5Db3N0czwva2V5d29yZD48a2V5d29y
ZD5FY29ub21pYyBmb3JlY2FzdGluZzwva2V5d29yZD48a2V5d29yZD5FbnZpcm9ubWVudGFsIGVj
b25vbWljczwva2V5d29yZD48a2V5d29yZD5GdWVsIGVjb25vbXk8L2tleXdvcmQ+PGtleXdvcmQ+
R2xvYmFsIHdhcm1pbmc8L2tleXdvcmQ+PGtleXdvcmQ+UG93ZXIgZ2VuZXJhdGlvbjwva2V5d29y
ZD48a2V5d29yZD5Qb3dlciBnZW5lcmF0aW9uIGVjb25vbWljczwva2V5d29yZD48a2V5d29yZD5Q
cm90b2NvbHM8L2tleXdvcmQ+PGtleXdvcmQ+U3lzdGVtIHRlc3Rpbmc8L2tleXdvcmQ+PC9rZXl3
b3Jkcz48ZGF0ZXM+PHllYXI+MjAwNzwveWVhcj48cHViLWRhdGVzPjxkYXRlPjEtNSBKdWx5IDIw
MDc8L2RhdGU+PC9wdWItZGF0ZXM+PC9kYXRlcz48dXJscz48L3VybHM+PGVsZWN0cm9uaWMtcmVz
b3VyY2UtbnVtPjEwLjExMDkvUENULjIwMDcuNDUzODUyMzwvZWxlY3Ryb25pYy1yZXNvdXJjZS1u
dW0+PC9yZWNvcmQ+PC9DaXRlPjxDaXRlPjxBdXRob3I+V2FuZzwvQXV0aG9yPjxZZWFyPjE5OTU8
L1llYXI+PFJlY051bT41MTM8L1JlY051bT48cmVjb3JkPjxyZWMtbnVtYmVyPjUxMzwvcmVjLW51
bWJlcj48Zm9yZWlnbi1rZXlzPjxrZXkgYXBwPSJFTiIgZGItaWQ9IndhdDJ6NXh2Mzl6eDlsZWZl
djJ2cnplaWZkOWR6ZnpzeDUweCIgdGltZXN0YW1wPSIwIj41MTM8L2tleT48L2ZvcmVpZ24ta2V5
cz48cmVmLXR5cGUgbmFtZT0iSm91cm5hbCBBcnRpY2xlIj4xNzwvcmVmLXR5cGU+PGNvbnRyaWJ1
dG9ycz48YXV0aG9ycz48YXV0aG9yPlMuIEouIFdhbmc8L2F1dGhvcj48YXV0aG9yPlMuIE0uIFNo
YWhpZGVocG91cjwvYXV0aG9yPjxhdXRob3I+RC4gUy4gS2lyc2NoZW48L2F1dGhvcj48YXV0aG9y
PlMuIE1va2h0YXJpPC9hdXRob3I+PGF1dGhvcj5HLiBELiBJcmlzYXJyaTwvYXV0aG9yPjwvYXV0
aG9ycz48L2NvbnRyaWJ1dG9ycz48dGl0bGVzPjx0aXRsZT5TaG9ydC10ZXJtIGdlbmVyYXRpb24g
c2NoZWR1bGluZyB3aXRoIHRyYW5zbWlzc2lvbiBhbmQgZW52aXJvbm1lbnRhbCBjb25zdHJhaW50
cyB1c2luZyBhbiBhdWdtZW50ZWQgTGFncmFuZ2lhbiByZWxheGF0aW9uPC90aXRsZT48c2Vjb25k
YXJ5LXRpdGxlPklFRUUgVHJhbnNhY3Rpb25zIG9uIFBvd2VyIFN5c3RlbXM8L3NlY29uZGFyeS10
aXRsZT48L3RpdGxlcz48cGFnZXM+MTI5NC0xMzAxPC9wYWdlcz48dm9sdW1lPjEwPC92b2x1bWU+
PG51bWJlcj4zPC9udW1iZXI+PGtleXdvcmRzPjxrZXl3b3JkPmFwcHJveGltYXRpb24gdGhlb3J5
PC9rZXl3b3JkPjxrZXl3b3JkPmRpZ2l0YWwgc2ltdWxhdGlvbjwva2V5d29yZD48a2V5d29yZD5k
eW5hbWljIHByb2dyYW1taW5nPC9rZXl3b3JkPjxrZXl3b3JkPml0ZXJhdGl2ZSBtZXRob2RzPC9r
ZXl3b3JkPjxrZXl3b3JkPmxvYWQgZGlzcGF0Y2hpbmc8L2tleXdvcmQ+PGtleXdvcmQ+bG9hZCBm
bG93PC9rZXl3b3JkPjxrZXl3b3JkPnBvd2VyIHN5c3RlbSBhbmFseXNpcyBjb21wdXRpbmc8L2tl
eXdvcmQ+PGtleXdvcmQ+cG93ZXIgc3lzdGVtIHBsYW5uaW5nPC9rZXl3b3JkPjxrZXl3b3JkPnJl
bGF4YXRpb24gdGhlb3J5PC9rZXl3b3JkPjxrZXl3b3JkPnNjaGVkdWxpbmc8L2tleXdvcmQ+PGtl
eXdvcmQ+TGFncmFuZ2lhbiBtdWx0aXBsaWVyczwva2V5d29yZD48a2V5d29yZD5hdWdtZW50ZWQg
TGFncmFuZ2lhbiByZWxheGF0aW9uPC9rZXl3b3JkPjxrZXl3b3JkPmNvbXB1dGVyIHNpbXVsYXRp
b248L2tleXdvcmQ+PGtleXdvcmQ+Y29udmVyZ2VuY2U8L2tleXdvcmQ+PGtleXdvcmQ+Y29vcmRp
bmF0aW9uPC9rZXl3b3JkPjxrZXl3b3JkPmRlY2lzaW9uIHZhcmlhYmxlczwva2V5d29yZD48a2V5
d29yZD5kZWNvbXBvc2l0aW9uPC9rZXl3b3JkPjxrZXl3b3JkPmVudmlyb25tZW50YWwgY29uc3Ry
YWludHM8L2tleXdvcmQ+PGtleXdvcmQ+ZXhhY3RseSBjb252ZXggcXVhZHJhdGljIHRlcm1zPC9r
ZXl3b3JkPjxrZXl3b3JkPml0ZXJhdGl2ZSBjYWxjdWxhdGlvbnM8L2tleXdvcmQ+PGtleXdvcmQ+
bGluZWFyaXphdGlvbjwva2V5d29yZD48a2V5d29yZD5sb2FkIGRlbWFuZDwva2V5d29yZD48a2V5
d29yZD5uZXR3b3JrIGZsb3cgcHJvZ3JhbW1pbmcgYWxnb3JpdGhtPC9rZXl3b3JkPjxrZXl3b3Jk
Pm9iamVjdGl2ZSBmdW5jdGlvbjwva2V5d29yZD48a2V5d29yZD5wb3dlciBzeXN0ZW0gY29uc3Ry
YWludHM8L2tleXdvcmQ+PGtleXdvcmQ+cXVhZHJhdGljIHBlbmFsdHkgdGVybXM8L2tleXdvcmQ+
PGtleXdvcmQ+c2hvcnQtdGVybSBnZW5lcmF0aW9uIHNjaGVkdWxpbmc8L2tleXdvcmQ+PGtleXdv
cmQ+c3Bpbm5pbmcgcmVzZXJ2ZTwva2V5d29yZD48a2V5d29yZD50cmFuc21pc3Npb24gY2FwYWNp
dHk8L2tleXdvcmQ+PGtleXdvcmQ+dHJhbnNtaXNzaW9uIGNvbnN0cmFpbnRzPC9rZXl3b3JkPjxr
ZXl3b3JkPnVuaXQgY29tbWl0bWVudDwva2V5d29yZD48a2V5d29yZD5FbnZpcm9ubWVudGFsIGVj
b25vbWljczwva2V5d29yZD48a2V5d29yZD5JdGVyYXRpdmUgYWxnb3JpdGhtczwva2V5d29yZD48
a2V5d29yZD5MYWdyYW5naWFuIGZ1bmN0aW9uczwva2V5d29yZD48a2V5d29yZD5Qb3dlciBnZW5l
cmF0aW9uIGVjb25vbWljczwva2V5d29yZD48a2V5d29yZD5Qb3dlciBzeXN0ZW0gZHluYW1pY3M8
L2tleXdvcmQ+PGtleXdvcmQ+UG93ZXIgc3lzdGVtIGVjb25vbWljczwva2V5d29yZD48a2V5d29y
ZD5Qb3dlciBzeXN0ZW1zPC9rZXl3b3JkPjxrZXl3b3JkPlJlbGF4YXRpb24gbWV0aG9kczwva2V5
d29yZD48a2V5d29yZD5TcGlubmluZzwva2V5d29yZD48L2tleXdvcmRzPjxkYXRlcz48eWVhcj4x
OTk1PC95ZWFyPjwvZGF0ZXM+PGlzYm4+MDg4NS04OTUwPC9pc2JuPjx1cmxzPjwvdXJscz48ZWxl
Y3Ryb25pYy1yZXNvdXJjZS1udW0+MTAuMTEwOS81OS40NjY1MjQ8L2VsZWN0cm9uaWMtcmVzb3Vy
Y2UtbnVtPjwvcmVjb3JkPjwvQ2l0ZT48Q2l0ZT48QXV0aG9yPlJhbWFuYXRoYW48L0F1dGhvcj48
WWVhcj4xOTk0PC9ZZWFyPjxSZWNOdW0+NTE0PC9SZWNOdW0+PHJlY29yZD48cmVjLW51bWJlcj41
MTQ8L3JlYy1udW1iZXI+PGZvcmVpZ24ta2V5cz48a2V5IGFwcD0iRU4iIGRiLWlkPSJ3YXQyejV4
djM5eng5bGVmZXYydnJ6ZWlmZDlkemZ6c3g1MHgiIHRpbWVzdGFtcD0iMCI+NTE0PC9rZXk+PC9m
b3JlaWduLWtleXM+PHJlZi10eXBlIG5hbWU9IkpvdXJuYWwgQXJ0aWNsZSI+MTc8L3JlZi10eXBl
Pjxjb250cmlidXRvcnM+PGF1dGhvcnM+PGF1dGhvcj5SLiBSYW1hbmF0aGFuPC9hdXRob3I+PC9h
dXRob3JzPjwvY29udHJpYnV0b3JzPjx0aXRsZXM+PHRpdGxlPkVtaXNzaW9uIGNvbnN0cmFpbmVk
IGVjb25vbWljIGRpc3BhdGNoPC90aXRsZT48c2Vjb25kYXJ5LXRpdGxlPklFRUUgVHJhbnNhY3Rp
b25zIG9uIFBvd2VyIFN5c3RlbXM8L3NlY29uZGFyeS10aXRsZT48L3RpdGxlcz48cGFnZXM+MTk5
NC0yMDAwPC9wYWdlcz48dm9sdW1lPjk8L3ZvbHVtZT48bnVtYmVyPjQ8L251bWJlcj48a2V5d29y
ZHM+PGtleXdvcmQ+YWlyIHBvbGx1dGlvbjwva2V5d29yZD48a2V5d29yZD5haXIgcG9sbHV0aW9u
IGNvbnRyb2w8L2tleXdvcmQ+PGtleXdvcmQ+ZWNvbm9taWNzPC9rZXl3b3JkPjxrZXl3b3JkPmxv
YWQgZGlzcGF0Y2hpbmc8L2tleXdvcmQ+PGtleXdvcmQ+bG9hZCBmbG93PC9rZXl3b3JkPjxrZXl3
b3JkPnBvd2VyIHN5c3RlbXM8L2tleXdvcmQ+PGtleXdvcmQ+S3Vobi1UdWNrZXIgb3B0aW1hbGl0
eSBjb25kaXRpb25zPC9rZXl3b3JkPjxrZXl3b3JkPmJpbmRpbmcgY29uc3RyYWludHM8L2tleXdv
cmQ+PGtleXdvcmQ+Y29udmVyZ2VuY2U8L2tleXdvcmQ+PGtleXdvcmQ+ZWxlY3RyaWNpdHkgZ2Vu
ZXJhdGlvbjwva2V5d29yZD48a2V5d29yZD5lbWlzc2lvbiBjb25zdHJhaW5lZCBlY29ub21pYyBk
aXNwYXRjaDwva2V5d29yZD48a2V5d29yZD5vbi1saW5lIGltcGxlbWVudGF0aW9uPC9rZXl3b3Jk
PjxrZXl3b3JkPm9wdGltYWwgcG93ZXIgZmxvdzwva2V5d29yZD48a2V5d29yZD5wYXJ0aWFsIGNs
b3NlZCBmb3JtIHRlY2huaXF1ZTwva2V5d29yZD48a2V5d29yZD5wb2xsdXRpb24gY29udHJvbDwv
a2V5d29yZD48a2V5d29yZD5Db250cm9sIHN5c3RlbXM8L2tleXdvcmQ+PGtleXdvcmQ+RW52aXJv
bm1lbnRhbCBlY29ub21pY3M8L2tleXdvcmQ+PGtleXdvcmQ+RnVlbCBlY29ub215PC9rZXl3b3Jk
PjxrZXl3b3JkPk9wdGltYWwgY29udHJvbDwva2V5d29yZD48a2V5d29yZD5Qb3dlciBnZW5lcmF0
aW9uPC9rZXl3b3JkPjxrZXl3b3JkPlBvd2VyIGdlbmVyYXRpb24gZWNvbm9taWNzPC9rZXl3b3Jk
PjxrZXl3b3JkPlBvd2VyIHN5c3RlbSBlY29ub21pY3M8L2tleXdvcmQ+PGtleXdvcmQ+UG93ZXIg
c3lzdGVtIG1hbmFnZW1lbnQ8L2tleXdvcmQ+PGtleXdvcmQ+VGVzdGluZzwva2V5d29yZD48L2tl
eXdvcmRzPjxkYXRlcz48eWVhcj4xOTk0PC95ZWFyPjwvZGF0ZXM+PGlzYm4+MDg4NS04OTUwPC9p
c2JuPjx1cmxzPjwvdXJscz48ZWxlY3Ryb25pYy1yZXNvdXJjZS1udW0+MTAuMTEwOS81OS4zMzE0
NjE8L2VsZWN0cm9uaWMtcmVzb3VyY2UtbnVtPjwvcmVjb3JkPjwvQ2l0ZT48L0VuZE5vdGU+
</w:fldData>
              </w:fldChar>
            </w:r>
            <w:r w:rsidR="000201C4">
              <w:rPr>
                <w:lang w:eastAsia="en-US"/>
              </w:rPr>
              <w:instrText xml:space="preserve"> ADDIN EN.CITE </w:instrText>
            </w:r>
            <w:r w:rsidR="000201C4">
              <w:rPr>
                <w:lang w:eastAsia="en-US"/>
              </w:rPr>
              <w:fldChar w:fldCharType="begin">
                <w:fldData xml:space="preserve">PEVuZE5vdGU+PENpdGU+PEF1dGhvcj5DYXRhbGFvPC9BdXRob3I+PFllYXI+MjAwNzwvWWVhcj48
UmVjTnVtPjQ4NDwvUmVjTnVtPjxEaXNwbGF5VGV4dD5bODUsIDEwNSwgMTA2XTwvRGlzcGxheVRl
eHQ+PHJlY29yZD48cmVjLW51bWJlcj40ODQ8L3JlYy1udW1iZXI+PGZvcmVpZ24ta2V5cz48a2V5
IGFwcD0iRU4iIGRiLWlkPSJ3YXQyejV4djM5eng5bGVmZXYydnJ6ZWlmZDlkemZ6c3g1MHgiIHRp
bWVzdGFtcD0iMCI+NDg0PC9rZXk+PC9mb3JlaWduLWtleXM+PHJlZi10eXBlIG5hbWU9IkNvbmZl
cmVuY2UgUHJvY2VlZGluZ3MiPjEwPC9yZWYtdHlwZT48Y29udHJpYnV0b3JzPjxhdXRob3JzPjxh
dXRob3I+Si4gUC4gUy4gQ2F0YWxhbzwvYXV0aG9yPjxhdXRob3I+Uy4gSi4gUC4gUy4gTWFyaWFu
bzwvYXV0aG9yPjxhdXRob3I+Vi4gTS4gRi4gTWVuZGVzPC9hdXRob3I+PGF1dGhvcj5MLiBBLiBG
LiBNLiBGZXJyZWlyYTwvYXV0aG9yPjwvYXV0aG9ycz48L2NvbnRyaWJ1dG9ycz48dGl0bGVzPjx0
aXRsZT5Qcm9maXQtQmFzZWQgVW5pdCBDb21taXRtZW50IHdpdGggRW1pc3Npb24gTGltaXRhdGlv
bnM6IEEgTXVsdGlvYmplY3RpdmUgQXBwcm9hY2g8L3RpdGxlPjxzZWNvbmRhcnktdGl0bGU+MjAw
NyBJRUVFIExhdXNhbm5lIFBvd2VyIFRlY2g8L3NlY29uZGFyeS10aXRsZT48YWx0LXRpdGxlPjIw
MDcgSUVFRSBMYXVzYW5uZSBQb3dlciBUZWNoPC9hbHQtdGl0bGU+PC90aXRsZXM+PHBhZ2VzPjE0
MTctMTQyMjwvcGFnZXM+PGtleXdvcmRzPjxrZXl3b3JkPnBvd2VyIGdlbmVyYXRpb24gZGlzcGF0
Y2g8L2tleXdvcmQ+PGtleXdvcmQ+ZW1pc3Npb24gbGltaXRhdGlvbnM8L2tleXdvcmQ+PGtleXdv
cmQ+bXVsdGlvYmplY3RpdmUgYXBwcm9hY2g8L2tleXdvcmQ+PGtleXdvcmQ+cHJvZml0LWJhc2Vk
IHVuaXQgY29tbWl0bWVudDwva2V5d29yZD48a2V5d29yZD5Db3N0czwva2V5d29yZD48a2V5d29y
ZD5FY29ub21pYyBmb3JlY2FzdGluZzwva2V5d29yZD48a2V5d29yZD5FbnZpcm9ubWVudGFsIGVj
b25vbWljczwva2V5d29yZD48a2V5d29yZD5GdWVsIGVjb25vbXk8L2tleXdvcmQ+PGtleXdvcmQ+
R2xvYmFsIHdhcm1pbmc8L2tleXdvcmQ+PGtleXdvcmQ+UG93ZXIgZ2VuZXJhdGlvbjwva2V5d29y
ZD48a2V5d29yZD5Qb3dlciBnZW5lcmF0aW9uIGVjb25vbWljczwva2V5d29yZD48a2V5d29yZD5Q
cm90b2NvbHM8L2tleXdvcmQ+PGtleXdvcmQ+U3lzdGVtIHRlc3Rpbmc8L2tleXdvcmQ+PC9rZXl3
b3Jkcz48ZGF0ZXM+PHllYXI+MjAwNzwveWVhcj48cHViLWRhdGVzPjxkYXRlPjEtNSBKdWx5IDIw
MDc8L2RhdGU+PC9wdWItZGF0ZXM+PC9kYXRlcz48dXJscz48L3VybHM+PGVsZWN0cm9uaWMtcmVz
b3VyY2UtbnVtPjEwLjExMDkvUENULjIwMDcuNDUzODUyMzwvZWxlY3Ryb25pYy1yZXNvdXJjZS1u
dW0+PC9yZWNvcmQ+PC9DaXRlPjxDaXRlPjxBdXRob3I+V2FuZzwvQXV0aG9yPjxZZWFyPjE5OTU8
L1llYXI+PFJlY051bT41MTM8L1JlY051bT48cmVjb3JkPjxyZWMtbnVtYmVyPjUxMzwvcmVjLW51
bWJlcj48Zm9yZWlnbi1rZXlzPjxrZXkgYXBwPSJFTiIgZGItaWQ9IndhdDJ6NXh2Mzl6eDlsZWZl
djJ2cnplaWZkOWR6ZnpzeDUweCIgdGltZXN0YW1wPSIwIj41MTM8L2tleT48L2ZvcmVpZ24ta2V5
cz48cmVmLXR5cGUgbmFtZT0iSm91cm5hbCBBcnRpY2xlIj4xNzwvcmVmLXR5cGU+PGNvbnRyaWJ1
dG9ycz48YXV0aG9ycz48YXV0aG9yPlMuIEouIFdhbmc8L2F1dGhvcj48YXV0aG9yPlMuIE0uIFNo
YWhpZGVocG91cjwvYXV0aG9yPjxhdXRob3I+RC4gUy4gS2lyc2NoZW48L2F1dGhvcj48YXV0aG9y
PlMuIE1va2h0YXJpPC9hdXRob3I+PGF1dGhvcj5HLiBELiBJcmlzYXJyaTwvYXV0aG9yPjwvYXV0
aG9ycz48L2NvbnRyaWJ1dG9ycz48dGl0bGVzPjx0aXRsZT5TaG9ydC10ZXJtIGdlbmVyYXRpb24g
c2NoZWR1bGluZyB3aXRoIHRyYW5zbWlzc2lvbiBhbmQgZW52aXJvbm1lbnRhbCBjb25zdHJhaW50
cyB1c2luZyBhbiBhdWdtZW50ZWQgTGFncmFuZ2lhbiByZWxheGF0aW9uPC90aXRsZT48c2Vjb25k
YXJ5LXRpdGxlPklFRUUgVHJhbnNhY3Rpb25zIG9uIFBvd2VyIFN5c3RlbXM8L3NlY29uZGFyeS10
aXRsZT48L3RpdGxlcz48cGFnZXM+MTI5NC0xMzAxPC9wYWdlcz48dm9sdW1lPjEwPC92b2x1bWU+
PG51bWJlcj4zPC9udW1iZXI+PGtleXdvcmRzPjxrZXl3b3JkPmFwcHJveGltYXRpb24gdGhlb3J5
PC9rZXl3b3JkPjxrZXl3b3JkPmRpZ2l0YWwgc2ltdWxhdGlvbjwva2V5d29yZD48a2V5d29yZD5k
eW5hbWljIHByb2dyYW1taW5nPC9rZXl3b3JkPjxrZXl3b3JkPml0ZXJhdGl2ZSBtZXRob2RzPC9r
ZXl3b3JkPjxrZXl3b3JkPmxvYWQgZGlzcGF0Y2hpbmc8L2tleXdvcmQ+PGtleXdvcmQ+bG9hZCBm
bG93PC9rZXl3b3JkPjxrZXl3b3JkPnBvd2VyIHN5c3RlbSBhbmFseXNpcyBjb21wdXRpbmc8L2tl
eXdvcmQ+PGtleXdvcmQ+cG93ZXIgc3lzdGVtIHBsYW5uaW5nPC9rZXl3b3JkPjxrZXl3b3JkPnJl
bGF4YXRpb24gdGhlb3J5PC9rZXl3b3JkPjxrZXl3b3JkPnNjaGVkdWxpbmc8L2tleXdvcmQ+PGtl
eXdvcmQ+TGFncmFuZ2lhbiBtdWx0aXBsaWVyczwva2V5d29yZD48a2V5d29yZD5hdWdtZW50ZWQg
TGFncmFuZ2lhbiByZWxheGF0aW9uPC9rZXl3b3JkPjxrZXl3b3JkPmNvbXB1dGVyIHNpbXVsYXRp
b248L2tleXdvcmQ+PGtleXdvcmQ+Y29udmVyZ2VuY2U8L2tleXdvcmQ+PGtleXdvcmQ+Y29vcmRp
bmF0aW9uPC9rZXl3b3JkPjxrZXl3b3JkPmRlY2lzaW9uIHZhcmlhYmxlczwva2V5d29yZD48a2V5
d29yZD5kZWNvbXBvc2l0aW9uPC9rZXl3b3JkPjxrZXl3b3JkPmVudmlyb25tZW50YWwgY29uc3Ry
YWludHM8L2tleXdvcmQ+PGtleXdvcmQ+ZXhhY3RseSBjb252ZXggcXVhZHJhdGljIHRlcm1zPC9r
ZXl3b3JkPjxrZXl3b3JkPml0ZXJhdGl2ZSBjYWxjdWxhdGlvbnM8L2tleXdvcmQ+PGtleXdvcmQ+
bGluZWFyaXphdGlvbjwva2V5d29yZD48a2V5d29yZD5sb2FkIGRlbWFuZDwva2V5d29yZD48a2V5
d29yZD5uZXR3b3JrIGZsb3cgcHJvZ3JhbW1pbmcgYWxnb3JpdGhtPC9rZXl3b3JkPjxrZXl3b3Jk
Pm9iamVjdGl2ZSBmdW5jdGlvbjwva2V5d29yZD48a2V5d29yZD5wb3dlciBzeXN0ZW0gY29uc3Ry
YWludHM8L2tleXdvcmQ+PGtleXdvcmQ+cXVhZHJhdGljIHBlbmFsdHkgdGVybXM8L2tleXdvcmQ+
PGtleXdvcmQ+c2hvcnQtdGVybSBnZW5lcmF0aW9uIHNjaGVkdWxpbmc8L2tleXdvcmQ+PGtleXdv
cmQ+c3Bpbm5pbmcgcmVzZXJ2ZTwva2V5d29yZD48a2V5d29yZD50cmFuc21pc3Npb24gY2FwYWNp
dHk8L2tleXdvcmQ+PGtleXdvcmQ+dHJhbnNtaXNzaW9uIGNvbnN0cmFpbnRzPC9rZXl3b3JkPjxr
ZXl3b3JkPnVuaXQgY29tbWl0bWVudDwva2V5d29yZD48a2V5d29yZD5FbnZpcm9ubWVudGFsIGVj
b25vbWljczwva2V5d29yZD48a2V5d29yZD5JdGVyYXRpdmUgYWxnb3JpdGhtczwva2V5d29yZD48
a2V5d29yZD5MYWdyYW5naWFuIGZ1bmN0aW9uczwva2V5d29yZD48a2V5d29yZD5Qb3dlciBnZW5l
cmF0aW9uIGVjb25vbWljczwva2V5d29yZD48a2V5d29yZD5Qb3dlciBzeXN0ZW0gZHluYW1pY3M8
L2tleXdvcmQ+PGtleXdvcmQ+UG93ZXIgc3lzdGVtIGVjb25vbWljczwva2V5d29yZD48a2V5d29y
ZD5Qb3dlciBzeXN0ZW1zPC9rZXl3b3JkPjxrZXl3b3JkPlJlbGF4YXRpb24gbWV0aG9kczwva2V5
d29yZD48a2V5d29yZD5TcGlubmluZzwva2V5d29yZD48L2tleXdvcmRzPjxkYXRlcz48eWVhcj4x
OTk1PC95ZWFyPjwvZGF0ZXM+PGlzYm4+MDg4NS04OTUwPC9pc2JuPjx1cmxzPjwvdXJscz48ZWxl
Y3Ryb25pYy1yZXNvdXJjZS1udW0+MTAuMTEwOS81OS40NjY1MjQ8L2VsZWN0cm9uaWMtcmVzb3Vy
Y2UtbnVtPjwvcmVjb3JkPjwvQ2l0ZT48Q2l0ZT48QXV0aG9yPlJhbWFuYXRoYW48L0F1dGhvcj48
WWVhcj4xOTk0PC9ZZWFyPjxSZWNOdW0+NTE0PC9SZWNOdW0+PHJlY29yZD48cmVjLW51bWJlcj41
MTQ8L3JlYy1udW1iZXI+PGZvcmVpZ24ta2V5cz48a2V5IGFwcD0iRU4iIGRiLWlkPSJ3YXQyejV4
djM5eng5bGVmZXYydnJ6ZWlmZDlkemZ6c3g1MHgiIHRpbWVzdGFtcD0iMCI+NTE0PC9rZXk+PC9m
b3JlaWduLWtleXM+PHJlZi10eXBlIG5hbWU9IkpvdXJuYWwgQXJ0aWNsZSI+MTc8L3JlZi10eXBl
Pjxjb250cmlidXRvcnM+PGF1dGhvcnM+PGF1dGhvcj5SLiBSYW1hbmF0aGFuPC9hdXRob3I+PC9h
dXRob3JzPjwvY29udHJpYnV0b3JzPjx0aXRsZXM+PHRpdGxlPkVtaXNzaW9uIGNvbnN0cmFpbmVk
IGVjb25vbWljIGRpc3BhdGNoPC90aXRsZT48c2Vjb25kYXJ5LXRpdGxlPklFRUUgVHJhbnNhY3Rp
b25zIG9uIFBvd2VyIFN5c3RlbXM8L3NlY29uZGFyeS10aXRsZT48L3RpdGxlcz48cGFnZXM+MTk5
NC0yMDAwPC9wYWdlcz48dm9sdW1lPjk8L3ZvbHVtZT48bnVtYmVyPjQ8L251bWJlcj48a2V5d29y
ZHM+PGtleXdvcmQ+YWlyIHBvbGx1dGlvbjwva2V5d29yZD48a2V5d29yZD5haXIgcG9sbHV0aW9u
IGNvbnRyb2w8L2tleXdvcmQ+PGtleXdvcmQ+ZWNvbm9taWNzPC9rZXl3b3JkPjxrZXl3b3JkPmxv
YWQgZGlzcGF0Y2hpbmc8L2tleXdvcmQ+PGtleXdvcmQ+bG9hZCBmbG93PC9rZXl3b3JkPjxrZXl3
b3JkPnBvd2VyIHN5c3RlbXM8L2tleXdvcmQ+PGtleXdvcmQ+S3Vobi1UdWNrZXIgb3B0aW1hbGl0
eSBjb25kaXRpb25zPC9rZXl3b3JkPjxrZXl3b3JkPmJpbmRpbmcgY29uc3RyYWludHM8L2tleXdv
cmQ+PGtleXdvcmQ+Y29udmVyZ2VuY2U8L2tleXdvcmQ+PGtleXdvcmQ+ZWxlY3RyaWNpdHkgZ2Vu
ZXJhdGlvbjwva2V5d29yZD48a2V5d29yZD5lbWlzc2lvbiBjb25zdHJhaW5lZCBlY29ub21pYyBk
aXNwYXRjaDwva2V5d29yZD48a2V5d29yZD5vbi1saW5lIGltcGxlbWVudGF0aW9uPC9rZXl3b3Jk
PjxrZXl3b3JkPm9wdGltYWwgcG93ZXIgZmxvdzwva2V5d29yZD48a2V5d29yZD5wYXJ0aWFsIGNs
b3NlZCBmb3JtIHRlY2huaXF1ZTwva2V5d29yZD48a2V5d29yZD5wb2xsdXRpb24gY29udHJvbDwv
a2V5d29yZD48a2V5d29yZD5Db250cm9sIHN5c3RlbXM8L2tleXdvcmQ+PGtleXdvcmQ+RW52aXJv
bm1lbnRhbCBlY29ub21pY3M8L2tleXdvcmQ+PGtleXdvcmQ+RnVlbCBlY29ub215PC9rZXl3b3Jk
PjxrZXl3b3JkPk9wdGltYWwgY29udHJvbDwva2V5d29yZD48a2V5d29yZD5Qb3dlciBnZW5lcmF0
aW9uPC9rZXl3b3JkPjxrZXl3b3JkPlBvd2VyIGdlbmVyYXRpb24gZWNvbm9taWNzPC9rZXl3b3Jk
PjxrZXl3b3JkPlBvd2VyIHN5c3RlbSBlY29ub21pY3M8L2tleXdvcmQ+PGtleXdvcmQ+UG93ZXIg
c3lzdGVtIG1hbmFnZW1lbnQ8L2tleXdvcmQ+PGtleXdvcmQ+VGVzdGluZzwva2V5d29yZD48L2tl
eXdvcmRzPjxkYXRlcz48eWVhcj4xOTk0PC95ZWFyPjwvZGF0ZXM+PGlzYm4+MDg4NS04OTUwPC9p
c2JuPjx1cmxzPjwvdXJscz48ZWxlY3Ryb25pYy1yZXNvdXJjZS1udW0+MTAuMTEwOS81OS4zMzE0
NjE8L2VsZWN0cm9uaWMtcmVzb3VyY2UtbnVtPjwvcmVjb3JkPjwvQ2l0ZT48L0VuZE5vdGU+
</w:fldData>
              </w:fldChar>
            </w:r>
            <w:r w:rsidR="000201C4">
              <w:rPr>
                <w:lang w:eastAsia="en-US"/>
              </w:rPr>
              <w:instrText xml:space="preserve"> ADDIN EN.CITE.DATA </w:instrText>
            </w:r>
            <w:r w:rsidR="000201C4">
              <w:rPr>
                <w:lang w:eastAsia="en-US"/>
              </w:rPr>
            </w:r>
            <w:r w:rsidR="000201C4">
              <w:rPr>
                <w:lang w:eastAsia="en-US"/>
              </w:rPr>
              <w:fldChar w:fldCharType="end"/>
            </w:r>
            <w:r w:rsidRPr="00ED6412">
              <w:rPr>
                <w:lang w:eastAsia="en-US"/>
              </w:rPr>
            </w:r>
            <w:r w:rsidRPr="00ED6412">
              <w:rPr>
                <w:lang w:eastAsia="en-US"/>
              </w:rPr>
              <w:fldChar w:fldCharType="separate"/>
            </w:r>
            <w:r w:rsidR="000201C4">
              <w:rPr>
                <w:noProof/>
                <w:lang w:eastAsia="en-US"/>
              </w:rPr>
              <w:t>[</w:t>
            </w:r>
            <w:hyperlink w:anchor="_ENREF_85" w:tooltip="Catalao, 2007 #484" w:history="1">
              <w:r w:rsidR="00213BF8">
                <w:rPr>
                  <w:noProof/>
                  <w:lang w:eastAsia="en-US"/>
                </w:rPr>
                <w:t>85</w:t>
              </w:r>
            </w:hyperlink>
            <w:r w:rsidR="000201C4">
              <w:rPr>
                <w:noProof/>
                <w:lang w:eastAsia="en-US"/>
              </w:rPr>
              <w:t xml:space="preserve">, </w:t>
            </w:r>
            <w:hyperlink w:anchor="_ENREF_105" w:tooltip="Wang, 1995 #513" w:history="1">
              <w:r w:rsidR="00213BF8">
                <w:rPr>
                  <w:noProof/>
                  <w:lang w:eastAsia="en-US"/>
                </w:rPr>
                <w:t>105</w:t>
              </w:r>
            </w:hyperlink>
            <w:r w:rsidR="000201C4">
              <w:rPr>
                <w:noProof/>
                <w:lang w:eastAsia="en-US"/>
              </w:rPr>
              <w:t xml:space="preserve">, </w:t>
            </w:r>
            <w:hyperlink w:anchor="_ENREF_106" w:tooltip="Ramanathan, 1994 #514" w:history="1">
              <w:r w:rsidR="00213BF8">
                <w:rPr>
                  <w:noProof/>
                  <w:lang w:eastAsia="en-US"/>
                </w:rPr>
                <w:t>106</w:t>
              </w:r>
            </w:hyperlink>
            <w:r w:rsidR="000201C4">
              <w:rPr>
                <w:noProof/>
                <w:lang w:eastAsia="en-US"/>
              </w:rPr>
              <w:t>]</w:t>
            </w:r>
            <w:r w:rsidRPr="00ED6412">
              <w:rPr>
                <w:lang w:eastAsia="en-US"/>
              </w:rPr>
              <w:fldChar w:fldCharType="end"/>
            </w:r>
          </w:p>
        </w:tc>
      </w:tr>
      <w:tr w:rsidR="00A53152" w:rsidRPr="00ED6412" w14:paraId="6CDDF335" w14:textId="6BF3A8AC" w:rsidTr="00441BFF">
        <w:trPr>
          <w:trHeight w:val="456"/>
        </w:trPr>
        <w:tc>
          <w:tcPr>
            <w:tcW w:w="2970" w:type="dxa"/>
          </w:tcPr>
          <w:p w14:paraId="4FC3DD10" w14:textId="43D6C778" w:rsidR="00BB7093" w:rsidRPr="00ED6412" w:rsidRDefault="00BB7093" w:rsidP="003C5DDB">
            <w:pPr>
              <w:spacing w:line="360" w:lineRule="auto"/>
              <w:jc w:val="left"/>
            </w:pPr>
            <w:r w:rsidRPr="00ED6412">
              <w:t>Security constraints</w:t>
            </w:r>
          </w:p>
        </w:tc>
        <w:tc>
          <w:tcPr>
            <w:tcW w:w="1190" w:type="dxa"/>
          </w:tcPr>
          <w:p w14:paraId="28049FCE" w14:textId="0D58B7F3" w:rsidR="00BB7093" w:rsidRPr="00ED6412" w:rsidRDefault="00BB7093" w:rsidP="003C5DDB">
            <w:pPr>
              <w:spacing w:line="360" w:lineRule="auto"/>
              <w:jc w:val="left"/>
            </w:pPr>
            <w:r w:rsidRPr="00ED6412">
              <w:t xml:space="preserve">Network </w:t>
            </w:r>
          </w:p>
        </w:tc>
        <w:tc>
          <w:tcPr>
            <w:tcW w:w="2324" w:type="dxa"/>
          </w:tcPr>
          <w:p w14:paraId="54737861" w14:textId="6C022377" w:rsidR="00BB7093" w:rsidRPr="00ED6412" w:rsidRDefault="00BB7093" w:rsidP="003C5DDB">
            <w:pPr>
              <w:spacing w:line="360" w:lineRule="auto"/>
              <w:jc w:val="left"/>
            </w:pPr>
            <w:r w:rsidRPr="00ED6412">
              <w:t>Inequality</w:t>
            </w:r>
          </w:p>
        </w:tc>
        <w:tc>
          <w:tcPr>
            <w:tcW w:w="1296" w:type="dxa"/>
          </w:tcPr>
          <w:p w14:paraId="7D9AAE3D" w14:textId="0B27480D" w:rsidR="00BB7093" w:rsidRPr="00ED6412" w:rsidRDefault="00A23776" w:rsidP="00613D40">
            <w:pPr>
              <w:spacing w:line="360" w:lineRule="auto"/>
              <w:jc w:val="left"/>
            </w:pPr>
            <w:r w:rsidRPr="00ED6412">
              <w:fldChar w:fldCharType="begin">
                <w:fldData xml:space="preserve">PEVuZE5vdGU+PENpdGU+PEF1dGhvcj5BdHRhcmhhPC9BdXRob3I+PFllYXI+MjAxNjwvWWVhcj48
UmVjTnVtPjQ4MjwvUmVjTnVtPjxEaXNwbGF5VGV4dD5bMTA3LTEwOV08L0Rpc3BsYXlUZXh0Pjxy
ZWNvcmQ+PHJlYy1udW1iZXI+NDgyPC9yZWMtbnVtYmVyPjxmb3JlaWduLWtleXM+PGtleSBhcHA9
IkVOIiBkYi1pZD0id2F0Mno1eHYzOXp4OWxlZmV2MnZyemVpZmQ5ZHpmenN4NTB4IiB0aW1lc3Rh
bXA9IjAiPjQ4Mjwva2V5PjwvZm9yZWlnbi1rZXlzPjxyZWYtdHlwZSBuYW1lPSJKb3VybmFsIEFy
dGljbGUiPjE3PC9yZWYtdHlwZT48Y29udHJpYnV0b3JzPjxhdXRob3JzPjxhdXRob3I+QS4gQXR0
YXJoYTwvYXV0aG9yPjxhdXRob3I+Ti4gQW1qYWR5PC9hdXRob3I+PC9hdXRob3JzPjwvY29udHJp
YnV0b3JzPjx0aXRsZXM+PHRpdGxlPlNvbHV0aW9uIG9mIHNlY3VyaXR5IGNvbnN0cmFpbmVkIG9w
dGltYWwgcG93ZXIgZmxvdyBmb3IgbGFyZ2Utc2NhbGUgcG93ZXIgc3lzdGVtcyBieSBjb252ZXgg
dHJhbnNmb3JtYXRpb24gdGVjaG5pcXVlcyBhbmQgVGF5bG9yIHNlcmllczwvdGl0bGU+PHNlY29u
ZGFyeS10aXRsZT5JRVQgR2VuZXJhdGlvbiwgVHJhbnNtaXNzaW9uICZhbXA7IERpc3RyaWJ1dGlv
bjwvc2Vjb25kYXJ5LXRpdGxlPjwvdGl0bGVzPjxwYWdlcz44ODktODk2PC9wYWdlcz48dm9sdW1l
PjEwPC92b2x1bWU+PG51bWJlcj40PC9udW1iZXI+PGtleXdvcmRzPjxrZXl3b3JkPmNvbmNhdmUg
cHJvZ3JhbW1pbmc8L2tleXdvcmQ+PGtleXdvcmQ+Y29udmV4IHByb2dyYW1taW5nPC9rZXl3b3Jk
PjxrZXl3b3JkPmxvYWQgZmxvdzwva2V5d29yZD48a2V5d29yZD5wb3dlciBzeXN0ZW0gc2VjdXJp
dHk8L2tleXdvcmQ+PGtleXdvcmQ+QUMgbmV0d29yayBtb2RlbGxpbmc8L2tleXdvcmQ+PGtleXdv
cmQ+SUVFRSBidXMgdGVzdCBzeXN0ZW08L2tleXdvcmQ+PGtleXdvcmQ+UG9saXNoIDI3NDYtYnVz
IHRlc3Qgc3lzdGVtczwva2V5d29yZD48a2V5d29yZD5TaWdub21pYWwgZnVuY3Rpb25zPC9rZXl3
b3JkPjxrZXl3b3JkPlRheWxvciBzZXJpZXM8L2tleXdvcmQ+PGtleXdvcmQ+Y29tcGxleCBvcHRp
bWlzYXRpb24gcHJvYmxlbTwva2V5d29yZD48a2V5d29yZD5jb252ZXggdHJhbnNmb3JtYXRpb24g
dGVjaG5pcXVlczwva2V5d29yZD48a2V5d29yZD5kaXNwYXRjaGluZyBjZW50cmVzPC9rZXl3b3Jk
PjxrZXl3b3JkPmxhcmdlLXNjYWxlIHBvd2VyIHN5c3RlbXM8L2tleXdvcmQ+PGtleXdvcmQ+bm9u
Y29udmV4IFNDT1BGIHByb2JsZW08L2tleXdvcmQ+PGtleXdvcmQ+cG93ZXIgdHJhbnNmb3JtYXRp
b24gdGVjaG5pcXVlczwva2V5d29yZD48a2V5d29yZD5zZWN1cml0eSBjb25zdHJhaW5lZCBvcHRp
bWFsIHBvd2VyIGZsb3cgc29sdXRpb248L2tleXdvcmQ+PGtleXdvcmQ+dmFsdmUgbG9hZGluZyBl
ZmZlY3RzPC9rZXl3b3JkPjwva2V5d29yZHM+PGRhdGVzPjx5ZWFyPjIwMTY8L3llYXI+PC9kYXRl
cz48aXNibj4xNzUxLTg2ODc8L2lzYm4+PHVybHM+PC91cmxzPjxlbGVjdHJvbmljLXJlc291cmNl
LW51bT4xMC4xMDQ5L2lldC1ndGQuMjAxNS4wNDk0PC9lbGVjdHJvbmljLXJlc291cmNlLW51bT48
L3JlY29yZD48L0NpdGU+PENpdGU+PEF1dGhvcj5Db2xsZXR0PC9BdXRob3I+PFllYXI+MjAwNjwv
WWVhcj48UmVjTnVtPjQ4MTwvUmVjTnVtPjxyZWNvcmQ+PHJlYy1udW1iZXI+NDgxPC9yZWMtbnVt
YmVyPjxmb3JlaWduLWtleXM+PGtleSBhcHA9IkVOIiBkYi1pZD0id2F0Mno1eHYzOXp4OWxlZmV2
MnZyemVpZmQ5ZHpmenN4NTB4IiB0aW1lc3RhbXA9IjAiPjQ4MTwva2V5PjwvZm9yZWlnbi1rZXlz
PjxyZWYtdHlwZSBuYW1lPSJDb25mZXJlbmNlIFByb2NlZWRpbmdzIj4xMDwvcmVmLXR5cGU+PGNv
bnRyaWJ1dG9ycz48YXV0aG9ycz48YXV0aG9yPlIuIENvbGxldHQ8L2F1dGhvcj48YXV0aG9yPkou
IFF1YWljb2U8L2F1dGhvcj48L2F1dGhvcnM+PC9jb250cmlidXRvcnM+PHRpdGxlcz48dGl0bGU+
U2VjdXJpdHktQ29uc3RyYWluZWQgVW5pdCBDb21taXRtZW50IHVzaW5nIFBhcnRpY2xlIFN3YXJt
czwvdGl0bGU+PHNlY29uZGFyeS10aXRsZT4yMDA2IENhbmFkaWFuIENvbmZlcmVuY2Ugb24gRWxl
Y3RyaWNhbCBhbmQgQ29tcHV0ZXIgRW5naW5lZXJpbmc8L3NlY29uZGFyeS10aXRsZT48YWx0LXRp
dGxlPjIwMDYgQ2FuYWRpYW4gQ29uZmVyZW5jZSBvbiBFbGVjdHJpY2FsIGFuZCBDb21wdXRlciBF
bmdpbmVlcmluZzwvYWx0LXRpdGxlPjwvdGl0bGVzPjxwYWdlcz4xMTI1LTExMjk8L3BhZ2VzPjxr
ZXl3b3Jkcz48a2V5d29yZD5wYXJ0aWNsZSBzd2FybSBvcHRpbWlzYXRpb248L2tleXdvcmQ+PGtl
eXdvcmQ+cG93ZXIgZ2VuZXJhdGlvbiBwbGFubmluZzwva2V5d29yZD48a2V5d29yZD5wb3dlciBn
ZW5lcmF0aW9uIHNjaGVkdWxpbmc8L2tleXdvcmQ+PGtleXdvcmQ+cG93ZXIgc3lzdGVtIHNlY3Vy
aXR5PC9rZXl3b3JkPjxrZXl3b3JkPlNDVUMgcHJvYmxlbTwva2V5d29yZD48a2V5d29yZD5iaW9s
b2dpY2FsbHktaW5zcGlyZWQgbWV0aG9kb2xvZ3k8L2tleXdvcmQ+PGtleXdvcmQ+Z2VuZXJhdGlv
biBwbGFubmluZzwva2V5d29yZD48a2V5d29yZD5taXhlZC1pbnRlZ2VyIHByb2JsZW08L2tleXdv
cmQ+PGtleXdvcmQ+cGFydGljbGUgc3dhcm0gb3B0aW1pemF0aW9uPC9rZXl3b3JkPjxrZXl3b3Jk
PnBvd2VyIHN5c3RlbTwva2V5d29yZD48a2V5d29yZD5zZWN1cml0eS1jb25zdHJhaW5lZCB1bml0
IGNvbW1pdG1lbnQ8L2tleXdvcmQ+PGtleXdvcmQ+QmlvbG9neSBjb21wdXRpbmc8L2tleXdvcmQ+
PGtleXdvcmQ+Q29zdHM8L2tleXdvcmQ+PGtleXdvcmQ+SHlicmlkIHBvd2VyIHN5c3RlbXM8L2tl
eXdvcmQ+PGtleXdvcmQ+TG9hZCBmbG93PC9rZXl3b3JkPjxrZXl3b3JkPlBvd2VyIGVuZ2luZWVy
aW5nIGFuZCBlbmVyZ3k8L2tleXdvcmQ+PGtleXdvcmQ+UG93ZXIgZ2VuZXJhdGlvbjwva2V5d29y
ZD48a2V5d29yZD5Qb3dlciBzeXN0ZW0gYW5hbHlzaXMgY29tcHV0aW5nPC9rZXl3b3JkPjxrZXl3
b3JkPlBvd2VyIHN5c3RlbSBwbGFubmluZzwva2V5d29yZD48a2V5d29yZD5TQ1VDPC9rZXl3b3Jk
PjxrZXl3b3JkPlVDPC9rZXl3b3JkPjxrZXl3b3JkPmVjb25vbWljIGRpc3BhdGNoPC9rZXl3b3Jk
PjxrZXl3b3JkPnVuaXQgY29tbWl0bWVudDwva2V5d29yZD48L2tleXdvcmRzPjxkYXRlcz48eWVh
cj4yMDA2PC95ZWFyPjxwdWItZGF0ZXM+PGRhdGU+TWF5IDIwMDY8L2RhdGU+PC9wdWItZGF0ZXM+
PC9kYXRlcz48aXNibj4wODQwLTc3ODk8L2lzYm4+PHVybHM+PC91cmxzPjxlbGVjdHJvbmljLXJl
c291cmNlLW51bT4xMC4xMTA5L0NDRUNFLjIwMDYuMjc3ODA0PC9lbGVjdHJvbmljLXJlc291cmNl
LW51bT48L3JlY29yZD48L0NpdGU+PENpdGU+PEF1dGhvcj5Nb250aWNlbGxpPC9BdXRob3I+PFll
YXI+MTk4NzwvWWVhcj48UmVjTnVtPjQ4MzwvUmVjTnVtPjxyZWNvcmQ+PHJlYy1udW1iZXI+NDgz
PC9yZWMtbnVtYmVyPjxmb3JlaWduLWtleXM+PGtleSBhcHA9IkVOIiBkYi1pZD0id2F0Mno1eHYz
OXp4OWxlZmV2MnZyemVpZmQ5ZHpmenN4NTB4IiB0aW1lc3RhbXA9IjAiPjQ4Mzwva2V5PjwvZm9y
ZWlnbi1rZXlzPjxyZWYtdHlwZSBuYW1lPSJKb3VybmFsIEFydGljbGUiPjE3PC9yZWYtdHlwZT48
Y29udHJpYnV0b3JzPjxhdXRob3JzPjxhdXRob3I+QS4gTW9udGljZWxsaTwvYXV0aG9yPjxhdXRo
b3I+TS4gVi4gRi4gUGVyZWlyYTwvYXV0aG9yPjxhdXRob3I+Uy4gR3JhbnZpbGxlPC9hdXRob3I+
PC9hdXRob3JzPjwvY29udHJpYnV0b3JzPjx0aXRsZXM+PHRpdGxlPlNlY3VyaXR5LUNvbnN0cmFp
bmVkIE9wdGltYWwgUG93ZXIgRmxvdyB3aXRoIFBvc3QtQ29udGluZ2VuY3kgQ29ycmVjdGl2ZSBS
ZXNjaGVkdWxpbmc8L3RpdGxlPjxzZWNvbmRhcnktdGl0bGU+SUVFRSBUcmFuc2FjdGlvbnMgb24g
UG93ZXIgU3lzdGVtczwvc2Vjb25kYXJ5LXRpdGxlPjwvdGl0bGVzPjxwYWdlcz4xNzUtMTgwPC9w
YWdlcz48dm9sdW1lPjI8L3ZvbHVtZT48bnVtYmVyPjE8L251bWJlcj48a2V5d29yZHM+PGtleXdv
cmQ+Q29zdHM8L2tleXdvcmQ+PGtleXdvcmQ+RnVlbCBlY29ub215PC9rZXl3b3JkPjxrZXl3b3Jk
Pkh5ZHJvZWxlY3RyaWMgcG93ZXIgZ2VuZXJhdGlvbjwva2V5d29yZD48a2V5d29yZD5Mb2FkIGZs
b3c8L2tleXdvcmQ+PGtleXdvcmQ+TWF0aGVtYXRpY2FsIHByb2dyYW1taW5nPC9rZXl3b3JkPjxr
ZXl3b3JkPlBvd2VyIGdlbmVyYXRpb24gZWNvbm9taWNzPC9rZXl3b3JkPjxrZXl3b3JkPlBvd2Vy
IHN5c3RlbSBlY29ub21pY3M8L2tleXdvcmQ+PGtleXdvcmQ+UG93ZXIgc3lzdGVtIG1vZGVsaW5n
PC9rZXl3b3JkPjxrZXl3b3JkPlBvd2VyIHN5c3RlbSBzZWN1cml0eTwva2V5d29yZD48a2V5d29y
ZD5Wb2x0YWdlPC9rZXl3b3JkPjwva2V5d29yZHM+PGRhdGVzPjx5ZWFyPjE5ODc8L3llYXI+PC9k
YXRlcz48aXNibj4wODg1LTg5NTA8L2lzYm4+PHVybHM+PC91cmxzPjxlbGVjdHJvbmljLXJlc291
cmNlLW51bT4xMC4xMTA5L1RQV1JTLjE5ODcuNDMzNTA5NTwvZWxlY3Ryb25pYy1yZXNvdXJjZS1u
dW0+PC9yZWNvcmQ+PC9DaXRlPjwvRW5kTm90ZT4A
</w:fldData>
              </w:fldChar>
            </w:r>
            <w:r w:rsidR="000201C4">
              <w:instrText xml:space="preserve"> ADDIN EN.CITE </w:instrText>
            </w:r>
            <w:r w:rsidR="000201C4">
              <w:fldChar w:fldCharType="begin">
                <w:fldData xml:space="preserve">PEVuZE5vdGU+PENpdGU+PEF1dGhvcj5BdHRhcmhhPC9BdXRob3I+PFllYXI+MjAxNjwvWWVhcj48
UmVjTnVtPjQ4MjwvUmVjTnVtPjxEaXNwbGF5VGV4dD5bMTA3LTEwOV08L0Rpc3BsYXlUZXh0Pjxy
ZWNvcmQ+PHJlYy1udW1iZXI+NDgyPC9yZWMtbnVtYmVyPjxmb3JlaWduLWtleXM+PGtleSBhcHA9
IkVOIiBkYi1pZD0id2F0Mno1eHYzOXp4OWxlZmV2MnZyemVpZmQ5ZHpmenN4NTB4IiB0aW1lc3Rh
bXA9IjAiPjQ4Mjwva2V5PjwvZm9yZWlnbi1rZXlzPjxyZWYtdHlwZSBuYW1lPSJKb3VybmFsIEFy
dGljbGUiPjE3PC9yZWYtdHlwZT48Y29udHJpYnV0b3JzPjxhdXRob3JzPjxhdXRob3I+QS4gQXR0
YXJoYTwvYXV0aG9yPjxhdXRob3I+Ti4gQW1qYWR5PC9hdXRob3I+PC9hdXRob3JzPjwvY29udHJp
YnV0b3JzPjx0aXRsZXM+PHRpdGxlPlNvbHV0aW9uIG9mIHNlY3VyaXR5IGNvbnN0cmFpbmVkIG9w
dGltYWwgcG93ZXIgZmxvdyBmb3IgbGFyZ2Utc2NhbGUgcG93ZXIgc3lzdGVtcyBieSBjb252ZXgg
dHJhbnNmb3JtYXRpb24gdGVjaG5pcXVlcyBhbmQgVGF5bG9yIHNlcmllczwvdGl0bGU+PHNlY29u
ZGFyeS10aXRsZT5JRVQgR2VuZXJhdGlvbiwgVHJhbnNtaXNzaW9uICZhbXA7IERpc3RyaWJ1dGlv
bjwvc2Vjb25kYXJ5LXRpdGxlPjwvdGl0bGVzPjxwYWdlcz44ODktODk2PC9wYWdlcz48dm9sdW1l
PjEwPC92b2x1bWU+PG51bWJlcj40PC9udW1iZXI+PGtleXdvcmRzPjxrZXl3b3JkPmNvbmNhdmUg
cHJvZ3JhbW1pbmc8L2tleXdvcmQ+PGtleXdvcmQ+Y29udmV4IHByb2dyYW1taW5nPC9rZXl3b3Jk
PjxrZXl3b3JkPmxvYWQgZmxvdzwva2V5d29yZD48a2V5d29yZD5wb3dlciBzeXN0ZW0gc2VjdXJp
dHk8L2tleXdvcmQ+PGtleXdvcmQ+QUMgbmV0d29yayBtb2RlbGxpbmc8L2tleXdvcmQ+PGtleXdv
cmQ+SUVFRSBidXMgdGVzdCBzeXN0ZW08L2tleXdvcmQ+PGtleXdvcmQ+UG9saXNoIDI3NDYtYnVz
IHRlc3Qgc3lzdGVtczwva2V5d29yZD48a2V5d29yZD5TaWdub21pYWwgZnVuY3Rpb25zPC9rZXl3
b3JkPjxrZXl3b3JkPlRheWxvciBzZXJpZXM8L2tleXdvcmQ+PGtleXdvcmQ+Y29tcGxleCBvcHRp
bWlzYXRpb24gcHJvYmxlbTwva2V5d29yZD48a2V5d29yZD5jb252ZXggdHJhbnNmb3JtYXRpb24g
dGVjaG5pcXVlczwva2V5d29yZD48a2V5d29yZD5kaXNwYXRjaGluZyBjZW50cmVzPC9rZXl3b3Jk
PjxrZXl3b3JkPmxhcmdlLXNjYWxlIHBvd2VyIHN5c3RlbXM8L2tleXdvcmQ+PGtleXdvcmQ+bm9u
Y29udmV4IFNDT1BGIHByb2JsZW08L2tleXdvcmQ+PGtleXdvcmQ+cG93ZXIgdHJhbnNmb3JtYXRp
b24gdGVjaG5pcXVlczwva2V5d29yZD48a2V5d29yZD5zZWN1cml0eSBjb25zdHJhaW5lZCBvcHRp
bWFsIHBvd2VyIGZsb3cgc29sdXRpb248L2tleXdvcmQ+PGtleXdvcmQ+dmFsdmUgbG9hZGluZyBl
ZmZlY3RzPC9rZXl3b3JkPjwva2V5d29yZHM+PGRhdGVzPjx5ZWFyPjIwMTY8L3llYXI+PC9kYXRl
cz48aXNibj4xNzUxLTg2ODc8L2lzYm4+PHVybHM+PC91cmxzPjxlbGVjdHJvbmljLXJlc291cmNl
LW51bT4xMC4xMDQ5L2lldC1ndGQuMjAxNS4wNDk0PC9lbGVjdHJvbmljLXJlc291cmNlLW51bT48
L3JlY29yZD48L0NpdGU+PENpdGU+PEF1dGhvcj5Db2xsZXR0PC9BdXRob3I+PFllYXI+MjAwNjwv
WWVhcj48UmVjTnVtPjQ4MTwvUmVjTnVtPjxyZWNvcmQ+PHJlYy1udW1iZXI+NDgxPC9yZWMtbnVt
YmVyPjxmb3JlaWduLWtleXM+PGtleSBhcHA9IkVOIiBkYi1pZD0id2F0Mno1eHYzOXp4OWxlZmV2
MnZyemVpZmQ5ZHpmenN4NTB4IiB0aW1lc3RhbXA9IjAiPjQ4MTwva2V5PjwvZm9yZWlnbi1rZXlz
PjxyZWYtdHlwZSBuYW1lPSJDb25mZXJlbmNlIFByb2NlZWRpbmdzIj4xMDwvcmVmLXR5cGU+PGNv
bnRyaWJ1dG9ycz48YXV0aG9ycz48YXV0aG9yPlIuIENvbGxldHQ8L2F1dGhvcj48YXV0aG9yPkou
IFF1YWljb2U8L2F1dGhvcj48L2F1dGhvcnM+PC9jb250cmlidXRvcnM+PHRpdGxlcz48dGl0bGU+
U2VjdXJpdHktQ29uc3RyYWluZWQgVW5pdCBDb21taXRtZW50IHVzaW5nIFBhcnRpY2xlIFN3YXJt
czwvdGl0bGU+PHNlY29uZGFyeS10aXRsZT4yMDA2IENhbmFkaWFuIENvbmZlcmVuY2Ugb24gRWxl
Y3RyaWNhbCBhbmQgQ29tcHV0ZXIgRW5naW5lZXJpbmc8L3NlY29uZGFyeS10aXRsZT48YWx0LXRp
dGxlPjIwMDYgQ2FuYWRpYW4gQ29uZmVyZW5jZSBvbiBFbGVjdHJpY2FsIGFuZCBDb21wdXRlciBF
bmdpbmVlcmluZzwvYWx0LXRpdGxlPjwvdGl0bGVzPjxwYWdlcz4xMTI1LTExMjk8L3BhZ2VzPjxr
ZXl3b3Jkcz48a2V5d29yZD5wYXJ0aWNsZSBzd2FybSBvcHRpbWlzYXRpb248L2tleXdvcmQ+PGtl
eXdvcmQ+cG93ZXIgZ2VuZXJhdGlvbiBwbGFubmluZzwva2V5d29yZD48a2V5d29yZD5wb3dlciBn
ZW5lcmF0aW9uIHNjaGVkdWxpbmc8L2tleXdvcmQ+PGtleXdvcmQ+cG93ZXIgc3lzdGVtIHNlY3Vy
aXR5PC9rZXl3b3JkPjxrZXl3b3JkPlNDVUMgcHJvYmxlbTwva2V5d29yZD48a2V5d29yZD5iaW9s
b2dpY2FsbHktaW5zcGlyZWQgbWV0aG9kb2xvZ3k8L2tleXdvcmQ+PGtleXdvcmQ+Z2VuZXJhdGlv
biBwbGFubmluZzwva2V5d29yZD48a2V5d29yZD5taXhlZC1pbnRlZ2VyIHByb2JsZW08L2tleXdv
cmQ+PGtleXdvcmQ+cGFydGljbGUgc3dhcm0gb3B0aW1pemF0aW9uPC9rZXl3b3JkPjxrZXl3b3Jk
PnBvd2VyIHN5c3RlbTwva2V5d29yZD48a2V5d29yZD5zZWN1cml0eS1jb25zdHJhaW5lZCB1bml0
IGNvbW1pdG1lbnQ8L2tleXdvcmQ+PGtleXdvcmQ+QmlvbG9neSBjb21wdXRpbmc8L2tleXdvcmQ+
PGtleXdvcmQ+Q29zdHM8L2tleXdvcmQ+PGtleXdvcmQ+SHlicmlkIHBvd2VyIHN5c3RlbXM8L2tl
eXdvcmQ+PGtleXdvcmQ+TG9hZCBmbG93PC9rZXl3b3JkPjxrZXl3b3JkPlBvd2VyIGVuZ2luZWVy
aW5nIGFuZCBlbmVyZ3k8L2tleXdvcmQ+PGtleXdvcmQ+UG93ZXIgZ2VuZXJhdGlvbjwva2V5d29y
ZD48a2V5d29yZD5Qb3dlciBzeXN0ZW0gYW5hbHlzaXMgY29tcHV0aW5nPC9rZXl3b3JkPjxrZXl3
b3JkPlBvd2VyIHN5c3RlbSBwbGFubmluZzwva2V5d29yZD48a2V5d29yZD5TQ1VDPC9rZXl3b3Jk
PjxrZXl3b3JkPlVDPC9rZXl3b3JkPjxrZXl3b3JkPmVjb25vbWljIGRpc3BhdGNoPC9rZXl3b3Jk
PjxrZXl3b3JkPnVuaXQgY29tbWl0bWVudDwva2V5d29yZD48L2tleXdvcmRzPjxkYXRlcz48eWVh
cj4yMDA2PC95ZWFyPjxwdWItZGF0ZXM+PGRhdGU+TWF5IDIwMDY8L2RhdGU+PC9wdWItZGF0ZXM+
PC9kYXRlcz48aXNibj4wODQwLTc3ODk8L2lzYm4+PHVybHM+PC91cmxzPjxlbGVjdHJvbmljLXJl
c291cmNlLW51bT4xMC4xMTA5L0NDRUNFLjIwMDYuMjc3ODA0PC9lbGVjdHJvbmljLXJlc291cmNl
LW51bT48L3JlY29yZD48L0NpdGU+PENpdGU+PEF1dGhvcj5Nb250aWNlbGxpPC9BdXRob3I+PFll
YXI+MTk4NzwvWWVhcj48UmVjTnVtPjQ4MzwvUmVjTnVtPjxyZWNvcmQ+PHJlYy1udW1iZXI+NDgz
PC9yZWMtbnVtYmVyPjxmb3JlaWduLWtleXM+PGtleSBhcHA9IkVOIiBkYi1pZD0id2F0Mno1eHYz
OXp4OWxlZmV2MnZyemVpZmQ5ZHpmenN4NTB4IiB0aW1lc3RhbXA9IjAiPjQ4Mzwva2V5PjwvZm9y
ZWlnbi1rZXlzPjxyZWYtdHlwZSBuYW1lPSJKb3VybmFsIEFydGljbGUiPjE3PC9yZWYtdHlwZT48
Y29udHJpYnV0b3JzPjxhdXRob3JzPjxhdXRob3I+QS4gTW9udGljZWxsaTwvYXV0aG9yPjxhdXRo
b3I+TS4gVi4gRi4gUGVyZWlyYTwvYXV0aG9yPjxhdXRob3I+Uy4gR3JhbnZpbGxlPC9hdXRob3I+
PC9hdXRob3JzPjwvY29udHJpYnV0b3JzPjx0aXRsZXM+PHRpdGxlPlNlY3VyaXR5LUNvbnN0cmFp
bmVkIE9wdGltYWwgUG93ZXIgRmxvdyB3aXRoIFBvc3QtQ29udGluZ2VuY3kgQ29ycmVjdGl2ZSBS
ZXNjaGVkdWxpbmc8L3RpdGxlPjxzZWNvbmRhcnktdGl0bGU+SUVFRSBUcmFuc2FjdGlvbnMgb24g
UG93ZXIgU3lzdGVtczwvc2Vjb25kYXJ5LXRpdGxlPjwvdGl0bGVzPjxwYWdlcz4xNzUtMTgwPC9w
YWdlcz48dm9sdW1lPjI8L3ZvbHVtZT48bnVtYmVyPjE8L251bWJlcj48a2V5d29yZHM+PGtleXdv
cmQ+Q29zdHM8L2tleXdvcmQ+PGtleXdvcmQ+RnVlbCBlY29ub215PC9rZXl3b3JkPjxrZXl3b3Jk
Pkh5ZHJvZWxlY3RyaWMgcG93ZXIgZ2VuZXJhdGlvbjwva2V5d29yZD48a2V5d29yZD5Mb2FkIGZs
b3c8L2tleXdvcmQ+PGtleXdvcmQ+TWF0aGVtYXRpY2FsIHByb2dyYW1taW5nPC9rZXl3b3JkPjxr
ZXl3b3JkPlBvd2VyIGdlbmVyYXRpb24gZWNvbm9taWNzPC9rZXl3b3JkPjxrZXl3b3JkPlBvd2Vy
IHN5c3RlbSBlY29ub21pY3M8L2tleXdvcmQ+PGtleXdvcmQ+UG93ZXIgc3lzdGVtIG1vZGVsaW5n
PC9rZXl3b3JkPjxrZXl3b3JkPlBvd2VyIHN5c3RlbSBzZWN1cml0eTwva2V5d29yZD48a2V5d29y
ZD5Wb2x0YWdlPC9rZXl3b3JkPjwva2V5d29yZHM+PGRhdGVzPjx5ZWFyPjE5ODc8L3llYXI+PC9k
YXRlcz48aXNibj4wODg1LTg5NTA8L2lzYm4+PHVybHM+PC91cmxzPjxlbGVjdHJvbmljLXJlc291
cmNlLW51bT4xMC4xMTA5L1RQV1JTLjE5ODcuNDMzNTA5NTwvZWxlY3Ryb25pYy1yZXNvdXJjZS1u
dW0+PC9yZWNvcmQ+PC9DaXRlPjwvRW5kTm90ZT4A
</w:fldData>
              </w:fldChar>
            </w:r>
            <w:r w:rsidR="000201C4">
              <w:instrText xml:space="preserve"> ADDIN EN.CITE.DATA </w:instrText>
            </w:r>
            <w:r w:rsidR="000201C4">
              <w:fldChar w:fldCharType="end"/>
            </w:r>
            <w:r w:rsidRPr="00ED6412">
              <w:fldChar w:fldCharType="separate"/>
            </w:r>
            <w:r w:rsidR="000201C4">
              <w:rPr>
                <w:noProof/>
              </w:rPr>
              <w:t>[</w:t>
            </w:r>
            <w:hyperlink w:anchor="_ENREF_107" w:tooltip="Attarha, 2016 #482" w:history="1">
              <w:r w:rsidR="00213BF8">
                <w:rPr>
                  <w:noProof/>
                </w:rPr>
                <w:t>107-109</w:t>
              </w:r>
            </w:hyperlink>
            <w:r w:rsidR="000201C4">
              <w:rPr>
                <w:noProof/>
              </w:rPr>
              <w:t>]</w:t>
            </w:r>
            <w:r w:rsidRPr="00ED6412">
              <w:fldChar w:fldCharType="end"/>
            </w:r>
          </w:p>
        </w:tc>
      </w:tr>
      <w:tr w:rsidR="00A53152" w:rsidRPr="00ED6412" w14:paraId="54616A2C" w14:textId="321B5FC2" w:rsidTr="00441BFF">
        <w:trPr>
          <w:cnfStyle w:val="000000100000" w:firstRow="0" w:lastRow="0" w:firstColumn="0" w:lastColumn="0" w:oddVBand="0" w:evenVBand="0" w:oddHBand="1" w:evenHBand="0" w:firstRowFirstColumn="0" w:firstRowLastColumn="0" w:lastRowFirstColumn="0" w:lastRowLastColumn="0"/>
          <w:trHeight w:val="456"/>
        </w:trPr>
        <w:tc>
          <w:tcPr>
            <w:tcW w:w="2970" w:type="dxa"/>
          </w:tcPr>
          <w:p w14:paraId="19C82D85" w14:textId="11F1BB2F" w:rsidR="00BB7093" w:rsidRPr="00ED6412" w:rsidRDefault="00BB7093" w:rsidP="003C5DDB">
            <w:pPr>
              <w:spacing w:line="360" w:lineRule="auto"/>
              <w:jc w:val="left"/>
            </w:pPr>
            <w:r w:rsidRPr="00ED6412">
              <w:t>Transmission limits</w:t>
            </w:r>
          </w:p>
        </w:tc>
        <w:tc>
          <w:tcPr>
            <w:tcW w:w="1190" w:type="dxa"/>
          </w:tcPr>
          <w:p w14:paraId="2F870522" w14:textId="39B7E009" w:rsidR="00BB7093" w:rsidRPr="00ED6412" w:rsidRDefault="00BB7093" w:rsidP="003C5DDB">
            <w:pPr>
              <w:spacing w:line="360" w:lineRule="auto"/>
              <w:jc w:val="left"/>
            </w:pPr>
            <w:r w:rsidRPr="00ED6412">
              <w:t>Network</w:t>
            </w:r>
          </w:p>
        </w:tc>
        <w:tc>
          <w:tcPr>
            <w:tcW w:w="2324" w:type="dxa"/>
          </w:tcPr>
          <w:p w14:paraId="69DCBD92" w14:textId="485166AC" w:rsidR="00BB7093" w:rsidRPr="00ED6412" w:rsidRDefault="00BB7093" w:rsidP="003C5DDB">
            <w:pPr>
              <w:spacing w:line="360" w:lineRule="auto"/>
              <w:jc w:val="left"/>
            </w:pPr>
            <w:r w:rsidRPr="00ED6412">
              <w:t>Inequality</w:t>
            </w:r>
          </w:p>
        </w:tc>
        <w:tc>
          <w:tcPr>
            <w:tcW w:w="1296" w:type="dxa"/>
          </w:tcPr>
          <w:p w14:paraId="5F356A38" w14:textId="27746D51" w:rsidR="00BB7093" w:rsidRPr="00ED6412" w:rsidRDefault="00A23776" w:rsidP="00613D40">
            <w:pPr>
              <w:spacing w:line="360" w:lineRule="auto"/>
              <w:jc w:val="left"/>
            </w:pPr>
            <w:r w:rsidRPr="00ED6412">
              <w:fldChar w:fldCharType="begin">
                <w:fldData xml:space="preserve">PEVuZE5vdGU+PENpdGU+PEF1dGhvcj5DaGV1bmc8L0F1dGhvcj48WWVhcj4yMDEyPC9ZZWFyPjxS
ZWNOdW0+Njk8L1JlY051bT48RGlzcGxheVRleHQ+WzEwNCwgMTEwXTwvRGlzcGxheVRleHQ+PHJl
Y29yZD48cmVjLW51bWJlcj42OTwvcmVjLW51bWJlcj48Zm9yZWlnbi1rZXlzPjxrZXkgYXBwPSJF
TiIgZGItaWQ9IndhdDJ6NXh2Mzl6eDlsZWZldjJ2cnplaWZkOWR6ZnpzeDUweCIgdGltZXN0YW1w
PSIwIj42OTwva2V5PjwvZm9yZWlnbi1rZXlzPjxyZWYtdHlwZSBuYW1lPSJDb25mZXJlbmNlIFBy
b2NlZWRpbmdzIj4xMDwvcmVmLXR5cGU+PGNvbnRyaWJ1dG9ycz48YXV0aG9ycz48YXV0aG9yPkNo
ZXVuZywgSy4gVy48L2F1dGhvcj48YXV0aG9yPlNpZ25vcmV0dHksIEwuPC9hdXRob3I+PC9hdXRo
b3JzPjwvY29udHJpYnV0b3JzPjx0aXRsZXM+PHRpdGxlPkFuIEVuaGFuY2VkIERpc3BhdGNoIFN5
c3RlbSBmb3IgV2luZCBJbnRlZ3JhdGlvbjwvdGl0bGU+PHNlY29uZGFyeS10aXRsZT5Qb3dlciBh
bmQgRW5lcmd5IEVuZ2luZWVyaW5nIENvbmZlcmVuY2UgKEFQUEVFQyksIDIwMTIgQXNpYS1QYWNp
ZmljPC9zZWNvbmRhcnktdGl0bGU+PGFsdC10aXRsZT5Qb3dlciBhbmQgRW5lcmd5IEVuZ2luZWVy
aW5nIENvbmZlcmVuY2UgKEFQUEVFQyksIDIwMTIgQXNpYS1QYWNpZmljPC9hbHQtdGl0bGU+PC90
aXRsZXM+PHBhZ2VzPjEtNDwvcGFnZXM+PGtleXdvcmRzPjxrZXl3b3JkPnBvd2VyIGdlbmVyYXRp
b24gZGlzcGF0Y2g8L2tleXdvcmQ+PGtleXdvcmQ+cG93ZXIgc3lzdGVtIG1lYXN1cmVtZW50PC9r
ZXl3b3JkPjxrZXl3b3JkPnBvd2VyIHRyYW5zbWlzc2lvbiByZWxpYWJpbGl0eTwva2V5d29yZD48
a2V5d29yZD53aW5kIHBvd2VyIHBsYW50czwva2V5d29yZD48a2V5d29yZD5lbmhhbmNlZCBkaXNw
YXRjaCBzeXN0ZW08L2tleXdvcmQ+PGtleXdvcmQ+cm9idXN0IGRpc3BhdGNoIGFsZ29yaXRobTwv
a2V5d29yZD48a2V5d29yZD51bmNlcnRhaW50eTwva2V5d29yZD48a2V5d29yZD53aW5kIGVuZXJn
eSBpbnRlZ3JhdGlvbjwva2V5d29yZD48a2V5d29yZD53aW5kIGV2ZW50IG1vbml0b3JpbmcgY2Fw
YWJpbGl0eTwva2V5d29yZD48a2V5d29yZD53aW5kIHBvd2VyIGZvcmVjYXN0PC9rZXl3b3JkPjxr
ZXl3b3JkPkZvcmVjYXN0aW5nPC9rZXl3b3JkPjxrZXl3b3JkPlJlYWwgdGltZSBzeXN0ZW1zPC9r
ZXl3b3JkPjxrZXl3b3JkPlJlbmV3YWJsZSBlbmVyZ3kgcmVzb3VyY2VzPC9rZXl3b3JkPjxrZXl3
b3JkPldpbmQgZm9yZWNhc3Rpbmc8L2tleXdvcmQ+PGtleXdvcmQ+V2luZCBwb3dlciBnZW5lcmF0
aW9uPC9rZXl3b3JkPjwva2V5d29yZHM+PGRhdGVzPjx5ZWFyPjIwMTI8L3llYXI+PHB1Yi1kYXRl
cz48ZGF0ZT4yNy0yOSBNYXJjaCAyMDEyPC9kYXRlPjwvcHViLWRhdGVzPjwvZGF0ZXM+PGlzYm4+
MjE1Ny00ODM5PC9pc2JuPjx1cmxzPjwvdXJscz48ZWxlY3Ryb25pYy1yZXNvdXJjZS1udW0+MTAu
MTEwOS9BUFBFRUMuMjAxMi42MzA3NDQzPC9lbGVjdHJvbmljLXJlc291cmNlLW51bT48L3JlY29y
ZD48L0NpdGU+PENpdGU+PEF1dGhvcj5IYW48L0F1dGhvcj48WWVhcj4yMDA3PC9ZZWFyPjxSZWNO
dW0+NDg2PC9SZWNOdW0+PHJlY29yZD48cmVjLW51bWJlcj40ODY8L3JlYy1udW1iZXI+PGZvcmVp
Z24ta2V5cz48a2V5IGFwcD0iRU4iIGRiLWlkPSJ3YXQyejV4djM5eng5bGVmZXYydnJ6ZWlmZDlk
emZ6c3g1MHgiIHRpbWVzdGFtcD0iMCI+NDg2PC9rZXk+PC9mb3JlaWduLWtleXM+PHJlZi10eXBl
IG5hbWU9IkpvdXJuYWwgQXJ0aWNsZSI+MTc8L3JlZi10eXBlPjxjb250cmlidXRvcnM+PGF1dGhv
cnM+PGF1dGhvcj5IYW4sIFguIFMuPC9hdXRob3I+PGF1dGhvcj5Hb29pLCBILiBCLjwvYXV0aG9y
PjwvYXV0aG9ycz48L2NvbnRyaWJ1dG9ycz48dGl0bGVzPjx0aXRsZT5FZmZlY3RpdmUgZWNvbm9t
aWMgZGlzcGF0Y2ggbW9kZWwgYW5kIGFsZ29yaXRobTwvdGl0bGU+PHNlY29uZGFyeS10aXRsZT5J
bnRlcm5hdGlvbmFsIEpvdXJuYWwgb2YgRWxlY3RyaWNhbCBQb3dlciAmYW1wOyBFbmVyZ3kgU3lz
dGVtczwvc2Vjb25kYXJ5LXRpdGxlPjwvdGl0bGVzPjxwZXJpb2RpY2FsPjxmdWxsLXRpdGxlPklu
dGVybmF0aW9uYWwgSm91cm5hbCBvZiBFbGVjdHJpY2FsIFBvd2VyICZhbXA7IEVuZXJneSBTeXN0
ZW1zPC9mdWxsLXRpdGxlPjwvcGVyaW9kaWNhbD48cGFnZXM+MTEzLTEyMDwvcGFnZXM+PHZvbHVt
ZT4yOTwvdm9sdW1lPjxudW1iZXI+MjwvbnVtYmVyPjxrZXl3b3Jkcz48a2V5d29yZD5FY29ub21p
YyBkaXNwYXRjaDwva2V5d29yZD48a2V5d29yZD5PcHRpbWl6YXRpb248L2tleXdvcmQ+PGtleXdv
cmQ+TmV0d29yayBjb25zdHJhaW50czwva2V5d29yZD48a2V5d29yZD5TcGlubmluZyByZXNlcnZl
PC9rZXl3b3JkPjxrZXl3b3JkPlJhbXAgY29uc3RyYWludHM8L2tleXdvcmQ+PGtleXdvcmQ+TGlu
ZWFyIHByb2dyYW1taW5nPC9rZXl3b3JkPjwva2V5d29yZHM+PGRhdGVzPjx5ZWFyPjIwMDc8L3ll
YXI+PHB1Yi1kYXRlcz48ZGF0ZT4yMDA3LzAyLzAxLzwvZGF0ZT48L3B1Yi1kYXRlcz48L2RhdGVz
Pjxpc2JuPjAxNDItMDYxNTwvaXNibj48dXJscz48cmVsYXRlZC11cmxzPjx1cmw+aHR0cDovL3d3
dy5zY2llbmNlZGlyZWN0LmNvbS9zY2llbmNlL2FydGljbGUvcGlpL1MwMTQyMDYxNTA2MDAxMTY1
PC91cmw+PC9yZWxhdGVkLXVybHM+PC91cmxzPjxlbGVjdHJvbmljLXJlc291cmNlLW51bT5odHRw
czovL2RvaS5vcmcvMTAuMTAxNi9qLmlqZXBlcy4yMDA2LjA1LjAwNzwvZWxlY3Ryb25pYy1yZXNv
dXJjZS1udW0+PC9yZWNvcmQ+PC9DaXRlPjwvRW5kTm90ZT5=
</w:fldData>
              </w:fldChar>
            </w:r>
            <w:r w:rsidR="000201C4">
              <w:instrText xml:space="preserve"> ADDIN EN.CITE </w:instrText>
            </w:r>
            <w:r w:rsidR="000201C4">
              <w:fldChar w:fldCharType="begin">
                <w:fldData xml:space="preserve">PEVuZE5vdGU+PENpdGU+PEF1dGhvcj5DaGV1bmc8L0F1dGhvcj48WWVhcj4yMDEyPC9ZZWFyPjxS
ZWNOdW0+Njk8L1JlY051bT48RGlzcGxheVRleHQ+WzEwNCwgMTEwXTwvRGlzcGxheVRleHQ+PHJl
Y29yZD48cmVjLW51bWJlcj42OTwvcmVjLW51bWJlcj48Zm9yZWlnbi1rZXlzPjxrZXkgYXBwPSJF
TiIgZGItaWQ9IndhdDJ6NXh2Mzl6eDlsZWZldjJ2cnplaWZkOWR6ZnpzeDUweCIgdGltZXN0YW1w
PSIwIj42OTwva2V5PjwvZm9yZWlnbi1rZXlzPjxyZWYtdHlwZSBuYW1lPSJDb25mZXJlbmNlIFBy
b2NlZWRpbmdzIj4xMDwvcmVmLXR5cGU+PGNvbnRyaWJ1dG9ycz48YXV0aG9ycz48YXV0aG9yPkNo
ZXVuZywgSy4gVy48L2F1dGhvcj48YXV0aG9yPlNpZ25vcmV0dHksIEwuPC9hdXRob3I+PC9hdXRo
b3JzPjwvY29udHJpYnV0b3JzPjx0aXRsZXM+PHRpdGxlPkFuIEVuaGFuY2VkIERpc3BhdGNoIFN5
c3RlbSBmb3IgV2luZCBJbnRlZ3JhdGlvbjwvdGl0bGU+PHNlY29uZGFyeS10aXRsZT5Qb3dlciBh
bmQgRW5lcmd5IEVuZ2luZWVyaW5nIENvbmZlcmVuY2UgKEFQUEVFQyksIDIwMTIgQXNpYS1QYWNp
ZmljPC9zZWNvbmRhcnktdGl0bGU+PGFsdC10aXRsZT5Qb3dlciBhbmQgRW5lcmd5IEVuZ2luZWVy
aW5nIENvbmZlcmVuY2UgKEFQUEVFQyksIDIwMTIgQXNpYS1QYWNpZmljPC9hbHQtdGl0bGU+PC90
aXRsZXM+PHBhZ2VzPjEtNDwvcGFnZXM+PGtleXdvcmRzPjxrZXl3b3JkPnBvd2VyIGdlbmVyYXRp
b24gZGlzcGF0Y2g8L2tleXdvcmQ+PGtleXdvcmQ+cG93ZXIgc3lzdGVtIG1lYXN1cmVtZW50PC9r
ZXl3b3JkPjxrZXl3b3JkPnBvd2VyIHRyYW5zbWlzc2lvbiByZWxpYWJpbGl0eTwva2V5d29yZD48
a2V5d29yZD53aW5kIHBvd2VyIHBsYW50czwva2V5d29yZD48a2V5d29yZD5lbmhhbmNlZCBkaXNw
YXRjaCBzeXN0ZW08L2tleXdvcmQ+PGtleXdvcmQ+cm9idXN0IGRpc3BhdGNoIGFsZ29yaXRobTwv
a2V5d29yZD48a2V5d29yZD51bmNlcnRhaW50eTwva2V5d29yZD48a2V5d29yZD53aW5kIGVuZXJn
eSBpbnRlZ3JhdGlvbjwva2V5d29yZD48a2V5d29yZD53aW5kIGV2ZW50IG1vbml0b3JpbmcgY2Fw
YWJpbGl0eTwva2V5d29yZD48a2V5d29yZD53aW5kIHBvd2VyIGZvcmVjYXN0PC9rZXl3b3JkPjxr
ZXl3b3JkPkZvcmVjYXN0aW5nPC9rZXl3b3JkPjxrZXl3b3JkPlJlYWwgdGltZSBzeXN0ZW1zPC9r
ZXl3b3JkPjxrZXl3b3JkPlJlbmV3YWJsZSBlbmVyZ3kgcmVzb3VyY2VzPC9rZXl3b3JkPjxrZXl3
b3JkPldpbmQgZm9yZWNhc3Rpbmc8L2tleXdvcmQ+PGtleXdvcmQ+V2luZCBwb3dlciBnZW5lcmF0
aW9uPC9rZXl3b3JkPjwva2V5d29yZHM+PGRhdGVzPjx5ZWFyPjIwMTI8L3llYXI+PHB1Yi1kYXRl
cz48ZGF0ZT4yNy0yOSBNYXJjaCAyMDEyPC9kYXRlPjwvcHViLWRhdGVzPjwvZGF0ZXM+PGlzYm4+
MjE1Ny00ODM5PC9pc2JuPjx1cmxzPjwvdXJscz48ZWxlY3Ryb25pYy1yZXNvdXJjZS1udW0+MTAu
MTEwOS9BUFBFRUMuMjAxMi42MzA3NDQzPC9lbGVjdHJvbmljLXJlc291cmNlLW51bT48L3JlY29y
ZD48L0NpdGU+PENpdGU+PEF1dGhvcj5IYW48L0F1dGhvcj48WWVhcj4yMDA3PC9ZZWFyPjxSZWNO
dW0+NDg2PC9SZWNOdW0+PHJlY29yZD48cmVjLW51bWJlcj40ODY8L3JlYy1udW1iZXI+PGZvcmVp
Z24ta2V5cz48a2V5IGFwcD0iRU4iIGRiLWlkPSJ3YXQyejV4djM5eng5bGVmZXYydnJ6ZWlmZDlk
emZ6c3g1MHgiIHRpbWVzdGFtcD0iMCI+NDg2PC9rZXk+PC9mb3JlaWduLWtleXM+PHJlZi10eXBl
IG5hbWU9IkpvdXJuYWwgQXJ0aWNsZSI+MTc8L3JlZi10eXBlPjxjb250cmlidXRvcnM+PGF1dGhv
cnM+PGF1dGhvcj5IYW4sIFguIFMuPC9hdXRob3I+PGF1dGhvcj5Hb29pLCBILiBCLjwvYXV0aG9y
PjwvYXV0aG9ycz48L2NvbnRyaWJ1dG9ycz48dGl0bGVzPjx0aXRsZT5FZmZlY3RpdmUgZWNvbm9t
aWMgZGlzcGF0Y2ggbW9kZWwgYW5kIGFsZ29yaXRobTwvdGl0bGU+PHNlY29uZGFyeS10aXRsZT5J
bnRlcm5hdGlvbmFsIEpvdXJuYWwgb2YgRWxlY3RyaWNhbCBQb3dlciAmYW1wOyBFbmVyZ3kgU3lz
dGVtczwvc2Vjb25kYXJ5LXRpdGxlPjwvdGl0bGVzPjxwZXJpb2RpY2FsPjxmdWxsLXRpdGxlPklu
dGVybmF0aW9uYWwgSm91cm5hbCBvZiBFbGVjdHJpY2FsIFBvd2VyICZhbXA7IEVuZXJneSBTeXN0
ZW1zPC9mdWxsLXRpdGxlPjwvcGVyaW9kaWNhbD48cGFnZXM+MTEzLTEyMDwvcGFnZXM+PHZvbHVt
ZT4yOTwvdm9sdW1lPjxudW1iZXI+MjwvbnVtYmVyPjxrZXl3b3Jkcz48a2V5d29yZD5FY29ub21p
YyBkaXNwYXRjaDwva2V5d29yZD48a2V5d29yZD5PcHRpbWl6YXRpb248L2tleXdvcmQ+PGtleXdv
cmQ+TmV0d29yayBjb25zdHJhaW50czwva2V5d29yZD48a2V5d29yZD5TcGlubmluZyByZXNlcnZl
PC9rZXl3b3JkPjxrZXl3b3JkPlJhbXAgY29uc3RyYWludHM8L2tleXdvcmQ+PGtleXdvcmQ+TGlu
ZWFyIHByb2dyYW1taW5nPC9rZXl3b3JkPjwva2V5d29yZHM+PGRhdGVzPjx5ZWFyPjIwMDc8L3ll
YXI+PHB1Yi1kYXRlcz48ZGF0ZT4yMDA3LzAyLzAxLzwvZGF0ZT48L3B1Yi1kYXRlcz48L2RhdGVz
Pjxpc2JuPjAxNDItMDYxNTwvaXNibj48dXJscz48cmVsYXRlZC11cmxzPjx1cmw+aHR0cDovL3d3
dy5zY2llbmNlZGlyZWN0LmNvbS9zY2llbmNlL2FydGljbGUvcGlpL1MwMTQyMDYxNTA2MDAxMTY1
PC91cmw+PC9yZWxhdGVkLXVybHM+PC91cmxzPjxlbGVjdHJvbmljLXJlc291cmNlLW51bT5odHRw
czovL2RvaS5vcmcvMTAuMTAxNi9qLmlqZXBlcy4yMDA2LjA1LjAwNzwvZWxlY3Ryb25pYy1yZXNv
dXJjZS1udW0+PC9yZWNvcmQ+PC9DaXRlPjwvRW5kTm90ZT5=
</w:fldData>
              </w:fldChar>
            </w:r>
            <w:r w:rsidR="000201C4">
              <w:instrText xml:space="preserve"> ADDIN EN.CITE.DATA </w:instrText>
            </w:r>
            <w:r w:rsidR="000201C4">
              <w:fldChar w:fldCharType="end"/>
            </w:r>
            <w:r w:rsidRPr="00ED6412">
              <w:fldChar w:fldCharType="separate"/>
            </w:r>
            <w:r w:rsidR="000201C4">
              <w:rPr>
                <w:noProof/>
              </w:rPr>
              <w:t>[</w:t>
            </w:r>
            <w:hyperlink w:anchor="_ENREF_104" w:tooltip="Han, 2007 #486" w:history="1">
              <w:r w:rsidR="00213BF8">
                <w:rPr>
                  <w:noProof/>
                </w:rPr>
                <w:t>104</w:t>
              </w:r>
            </w:hyperlink>
            <w:r w:rsidR="000201C4">
              <w:rPr>
                <w:noProof/>
              </w:rPr>
              <w:t xml:space="preserve">, </w:t>
            </w:r>
            <w:hyperlink w:anchor="_ENREF_110" w:tooltip="Cheung, 2012 #69" w:history="1">
              <w:r w:rsidR="00213BF8">
                <w:rPr>
                  <w:noProof/>
                </w:rPr>
                <w:t>110</w:t>
              </w:r>
            </w:hyperlink>
            <w:r w:rsidR="000201C4">
              <w:rPr>
                <w:noProof/>
              </w:rPr>
              <w:t>]</w:t>
            </w:r>
            <w:r w:rsidRPr="00ED6412">
              <w:fldChar w:fldCharType="end"/>
            </w:r>
          </w:p>
        </w:tc>
      </w:tr>
      <w:tr w:rsidR="00A53152" w:rsidRPr="00ED6412" w14:paraId="2EE0F86D" w14:textId="1F38D0E5" w:rsidTr="00441BFF">
        <w:trPr>
          <w:trHeight w:val="456"/>
        </w:trPr>
        <w:tc>
          <w:tcPr>
            <w:tcW w:w="2970" w:type="dxa"/>
          </w:tcPr>
          <w:p w14:paraId="534E2AB1" w14:textId="3F4947B8" w:rsidR="00BB7093" w:rsidRPr="00ED6412" w:rsidRDefault="00BB7093" w:rsidP="003C5DDB">
            <w:pPr>
              <w:spacing w:line="360" w:lineRule="auto"/>
              <w:jc w:val="left"/>
            </w:pPr>
            <w:r w:rsidRPr="00ED6412">
              <w:t>Transmission loss</w:t>
            </w:r>
            <w:r w:rsidR="00974698" w:rsidRPr="00ED6412">
              <w:t>es</w:t>
            </w:r>
          </w:p>
        </w:tc>
        <w:tc>
          <w:tcPr>
            <w:tcW w:w="1190" w:type="dxa"/>
          </w:tcPr>
          <w:p w14:paraId="78C8A97B" w14:textId="4E849AB0" w:rsidR="00BB7093" w:rsidRPr="00ED6412" w:rsidRDefault="00BB7093" w:rsidP="003C5DDB">
            <w:pPr>
              <w:spacing w:line="360" w:lineRule="auto"/>
              <w:jc w:val="left"/>
            </w:pPr>
            <w:r w:rsidRPr="00ED6412">
              <w:t>Network</w:t>
            </w:r>
          </w:p>
        </w:tc>
        <w:tc>
          <w:tcPr>
            <w:tcW w:w="2324" w:type="dxa"/>
          </w:tcPr>
          <w:p w14:paraId="451AC413" w14:textId="7897442A" w:rsidR="00BB7093" w:rsidRPr="00ED6412" w:rsidRDefault="00BB7093" w:rsidP="003C5DDB">
            <w:pPr>
              <w:spacing w:line="360" w:lineRule="auto"/>
              <w:jc w:val="left"/>
            </w:pPr>
            <w:r w:rsidRPr="00ED6412">
              <w:t>Equality</w:t>
            </w:r>
          </w:p>
        </w:tc>
        <w:tc>
          <w:tcPr>
            <w:tcW w:w="1296" w:type="dxa"/>
          </w:tcPr>
          <w:p w14:paraId="61B29FE8" w14:textId="3590D89D" w:rsidR="00BB7093" w:rsidRPr="00ED6412" w:rsidRDefault="00A23776" w:rsidP="00613D40">
            <w:pPr>
              <w:spacing w:line="360" w:lineRule="auto"/>
              <w:jc w:val="left"/>
            </w:pPr>
            <w:r w:rsidRPr="00ED6412">
              <w:rPr>
                <w:lang w:eastAsia="en-US"/>
              </w:rPr>
              <w:fldChar w:fldCharType="begin">
                <w:fldData xml:space="preserve">PEVuZE5vdGU+PENpdGU+PEF1dGhvcj5QZW5nPC9BdXRob3I+PFllYXI+MjAxMjwvWWVhcj48UmVj
TnVtPjI3MjwvUmVjTnVtPjxEaXNwbGF5VGV4dD5bOTgsIDk5LCAxMDRdPC9EaXNwbGF5VGV4dD48
cmVjb3JkPjxyZWMtbnVtYmVyPjI3MjwvcmVjLW51bWJlcj48Zm9yZWlnbi1rZXlzPjxrZXkgYXBw
PSJFTiIgZGItaWQ9IndhdDJ6NXh2Mzl6eDlsZWZldjJ2cnplaWZkOWR6ZnpzeDUweCIgdGltZXN0
YW1wPSIwIj4yNzI8L2tleT48L2ZvcmVpZ24ta2V5cz48cmVmLXR5cGUgbmFtZT0iSm91cm5hbCBB
cnRpY2xlIj4xNzwvcmVmLXR5cGU+PGNvbnRyaWJ1dG9ycz48YXV0aG9ycz48YXV0aG9yPlBlbmcs
IENodW5odWE8L2F1dGhvcj48YXV0aG9yPlN1biwgSHVpanVhbjwvYXV0aG9yPjxhdXRob3I+R3Vv
LCBKaWFuZmVuZzwvYXV0aG9yPjxhdXRob3I+TGl1LCBHYW5nPC9hdXRob3I+PC9hdXRob3JzPjwv
Y29udHJpYnV0b3JzPjx0aXRsZXM+PHRpdGxlPkR5bmFtaWMgZWNvbm9taWMgZGlzcGF0Y2ggZm9y
IHdpbmQtdGhlcm1hbCBwb3dlciBzeXN0ZW0gdXNpbmcgYSBub3ZlbCBiaS1wb3B1bGF0aW9uIGNo
YW90aWMgZGlmZmVyZW50aWFsIGV2b2x1dGlvbiBhbGdvcml0aG08L3RpdGxlPjxzZWNvbmRhcnkt
dGl0bGU+SW50ZXJuYXRpb25hbCBKb3VybmFsIG9mIEVsZWN0cmljYWwgUG93ZXIgJmFtcDsgRW5l
cmd5IFN5c3RlbXM8L3NlY29uZGFyeS10aXRsZT48L3RpdGxlcz48cGVyaW9kaWNhbD48ZnVsbC10
aXRsZT5JbnRlcm5hdGlvbmFsIEpvdXJuYWwgb2YgRWxlY3RyaWNhbCBQb3dlciAmYW1wOyBFbmVy
Z3kgU3lzdGVtczwvZnVsbC10aXRsZT48L3BlcmlvZGljYWw+PHBhZ2VzPjExOS0xMjY8L3BhZ2Vz
Pjx2b2x1bWU+NDI8L3ZvbHVtZT48bnVtYmVyPjE8L251bWJlcj48a2V5d29yZHM+PGtleXdvcmQ+
V2luZCBwb3dlcjwva2V5d29yZD48a2V5d29yZD5EeW5hbWljIGVjb25vbWljIGRpc3BhdGNoPC9r
ZXl3b3JkPjxrZXl3b3JkPlN0b2NoYXN0aWMgb3B0aW1pemF0aW9uPC9rZXl3b3JkPjxrZXl3b3Jk
PkRpZmZlcmVudGlhbCBldm9sdXRpb248L2tleXdvcmQ+PGtleXdvcmQ+QmktcG9wdWxhdGlvbjwv
a2V5d29yZD48a2V5d29yZD5DaGFvczwva2V5d29yZD48L2tleXdvcmRzPjxkYXRlcz48eWVhcj4y
MDEyPC95ZWFyPjxwdWItZGF0ZXM+PGRhdGU+MTEvLzwvZGF0ZT48L3B1Yi1kYXRlcz48L2RhdGVz
Pjxpc2JuPjAxNDItMDYxNTwvaXNibj48dXJscz48cmVsYXRlZC11cmxzPjx1cmw+aHR0cDovL3d3
dy5zY2llbmNlZGlyZWN0LmNvbS9zY2llbmNlL2FydGljbGUvcGlpL1MwMTQyMDYxNTEyMDAwNjcx
PC91cmw+PC9yZWxhdGVkLXVybHM+PC91cmxzPjxlbGVjdHJvbmljLXJlc291cmNlLW51bT5odHRw
Oi8vZHguZG9pLm9yZy8xMC4xMDE2L2ouaWplcGVzLjIwMTIuMDMuMDEyPC9lbGVjdHJvbmljLXJl
c291cmNlLW51bT48L3JlY29yZD48L0NpdGU+PENpdGU+PEF1dGhvcj5EdWJleTwvQXV0aG9yPjxZ
ZWFyPjIwMTU8L1llYXI+PFJlY051bT4yNjU8L1JlY051bT48cmVjb3JkPjxyZWMtbnVtYmVyPjI2
NTwvcmVjLW51bWJlcj48Zm9yZWlnbi1rZXlzPjxrZXkgYXBwPSJFTiIgZGItaWQ9IndhdDJ6NXh2
Mzl6eDlsZWZldjJ2cnplaWZkOWR6ZnpzeDUweCIgdGltZXN0YW1wPSIwIj4yNjU8L2tleT48L2Zv
cmVpZ24ta2V5cz48cmVmLXR5cGUgbmFtZT0iSm91cm5hbCBBcnRpY2xlIj4xNzwvcmVmLXR5cGU+
PGNvbnRyaWJ1dG9ycz48YXV0aG9ycz48YXV0aG9yPkR1YmV5LCBIYXJpIE1vaGFuPC9hdXRob3I+
PGF1dGhvcj5QYW5kaXQsIE1hbmphcmVlPC9hdXRob3I+PGF1dGhvcj5QYW5pZ3JhaGksIEJLPC9h
dXRob3I+PC9hdXRob3JzPjwvY29udHJpYnV0b3JzPjx0aXRsZXM+PHRpdGxlPkh5YnJpZCBmbG93
ZXIgcG9sbGluYXRpb24gYWxnb3JpdGhtIHdpdGggdGltZS12YXJ5aW5nIGZ1enp5IHNlbGVjdGlv
biBtZWNoYW5pc20gZm9yIHdpbmQgaW50ZWdyYXRlZCBtdWx0aS1vYmplY3RpdmUgZHluYW1pYyBl
Y29ub21pYyBkaXNwYXRjaDwvdGl0bGU+PHNlY29uZGFyeS10aXRsZT5SZW5ld2FibGUgRW5lcmd5
PC9zZWNvbmRhcnktdGl0bGU+PC90aXRsZXM+PHBhZ2VzPjE4OC0yMDI8L3BhZ2VzPjx2b2x1bWU+
ODM8L3ZvbHVtZT48ZGF0ZXM+PHllYXI+MjAxNTwveWVhcj48L2RhdGVzPjxpc2JuPjA5NjAtMTQ4
MTwvaXNibj48dXJscz48L3VybHM+PC9yZWNvcmQ+PC9DaXRlPjxDaXRlPjxBdXRob3I+SGFuPC9B
dXRob3I+PFllYXI+MjAwNzwvWWVhcj48UmVjTnVtPjQ4NjwvUmVjTnVtPjxyZWNvcmQ+PHJlYy1u
dW1iZXI+NDg2PC9yZWMtbnVtYmVyPjxmb3JlaWduLWtleXM+PGtleSBhcHA9IkVOIiBkYi1pZD0i
d2F0Mno1eHYzOXp4OWxlZmV2MnZyemVpZmQ5ZHpmenN4NTB4IiB0aW1lc3RhbXA9IjAiPjQ4Njwv
a2V5PjwvZm9yZWlnbi1rZXlzPjxyZWYtdHlwZSBuYW1lPSJKb3VybmFsIEFydGljbGUiPjE3PC9y
ZWYtdHlwZT48Y29udHJpYnV0b3JzPjxhdXRob3JzPjxhdXRob3I+SGFuLCBYLiBTLjwvYXV0aG9y
PjxhdXRob3I+R29vaSwgSC4gQi48L2F1dGhvcj48L2F1dGhvcnM+PC9jb250cmlidXRvcnM+PHRp
dGxlcz48dGl0bGU+RWZmZWN0aXZlIGVjb25vbWljIGRpc3BhdGNoIG1vZGVsIGFuZCBhbGdvcml0
aG08L3RpdGxlPjxzZWNvbmRhcnktdGl0bGU+SW50ZXJuYXRpb25hbCBKb3VybmFsIG9mIEVsZWN0
cmljYWwgUG93ZXIgJmFtcDsgRW5lcmd5IFN5c3RlbXM8L3NlY29uZGFyeS10aXRsZT48L3RpdGxl
cz48cGVyaW9kaWNhbD48ZnVsbC10aXRsZT5JbnRlcm5hdGlvbmFsIEpvdXJuYWwgb2YgRWxlY3Ry
aWNhbCBQb3dlciAmYW1wOyBFbmVyZ3kgU3lzdGVtczwvZnVsbC10aXRsZT48L3BlcmlvZGljYWw+
PHBhZ2VzPjExMy0xMjA8L3BhZ2VzPjx2b2x1bWU+Mjk8L3ZvbHVtZT48bnVtYmVyPjI8L251bWJl
cj48a2V5d29yZHM+PGtleXdvcmQ+RWNvbm9taWMgZGlzcGF0Y2g8L2tleXdvcmQ+PGtleXdvcmQ+
T3B0aW1pemF0aW9uPC9rZXl3b3JkPjxrZXl3b3JkPk5ldHdvcmsgY29uc3RyYWludHM8L2tleXdv
cmQ+PGtleXdvcmQ+U3Bpbm5pbmcgcmVzZXJ2ZTwva2V5d29yZD48a2V5d29yZD5SYW1wIGNvbnN0
cmFpbnRzPC9rZXl3b3JkPjxrZXl3b3JkPkxpbmVhciBwcm9ncmFtbWluZzwva2V5d29yZD48L2tl
eXdvcmRzPjxkYXRlcz48eWVhcj4yMDA3PC95ZWFyPjxwdWItZGF0ZXM+PGRhdGU+MjAwNy8wMi8w
MS88L2RhdGU+PC9wdWItZGF0ZXM+PC9kYXRlcz48aXNibj4wMTQyLTA2MTU8L2lzYm4+PHVybHM+
PHJlbGF0ZWQtdXJscz48dXJsPmh0dHA6Ly93d3cuc2NpZW5jZWRpcmVjdC5jb20vc2NpZW5jZS9h
cnRpY2xlL3BpaS9TMDE0MjA2MTUwNjAwMTE2NTwvdXJsPjwvcmVsYXRlZC11cmxzPjwvdXJscz48
ZWxlY3Ryb25pYy1yZXNvdXJjZS1udW0+aHR0cHM6Ly9kb2kub3JnLzEwLjEwMTYvai5pamVwZXMu
MjAwNi4wNS4wMDc8L2VsZWN0cm9uaWMtcmVzb3VyY2UtbnVtPjwvcmVjb3JkPjwvQ2l0ZT48L0Vu
ZE5vdGU+AG==
</w:fldData>
              </w:fldChar>
            </w:r>
            <w:r w:rsidR="000201C4">
              <w:rPr>
                <w:lang w:eastAsia="en-US"/>
              </w:rPr>
              <w:instrText xml:space="preserve"> ADDIN EN.CITE </w:instrText>
            </w:r>
            <w:r w:rsidR="000201C4">
              <w:rPr>
                <w:lang w:eastAsia="en-US"/>
              </w:rPr>
              <w:fldChar w:fldCharType="begin">
                <w:fldData xml:space="preserve">PEVuZE5vdGU+PENpdGU+PEF1dGhvcj5QZW5nPC9BdXRob3I+PFllYXI+MjAxMjwvWWVhcj48UmVj
TnVtPjI3MjwvUmVjTnVtPjxEaXNwbGF5VGV4dD5bOTgsIDk5LCAxMDRdPC9EaXNwbGF5VGV4dD48
cmVjb3JkPjxyZWMtbnVtYmVyPjI3MjwvcmVjLW51bWJlcj48Zm9yZWlnbi1rZXlzPjxrZXkgYXBw
PSJFTiIgZGItaWQ9IndhdDJ6NXh2Mzl6eDlsZWZldjJ2cnplaWZkOWR6ZnpzeDUweCIgdGltZXN0
YW1wPSIwIj4yNzI8L2tleT48L2ZvcmVpZ24ta2V5cz48cmVmLXR5cGUgbmFtZT0iSm91cm5hbCBB
cnRpY2xlIj4xNzwvcmVmLXR5cGU+PGNvbnRyaWJ1dG9ycz48YXV0aG9ycz48YXV0aG9yPlBlbmcs
IENodW5odWE8L2F1dGhvcj48YXV0aG9yPlN1biwgSHVpanVhbjwvYXV0aG9yPjxhdXRob3I+R3Vv
LCBKaWFuZmVuZzwvYXV0aG9yPjxhdXRob3I+TGl1LCBHYW5nPC9hdXRob3I+PC9hdXRob3JzPjwv
Y29udHJpYnV0b3JzPjx0aXRsZXM+PHRpdGxlPkR5bmFtaWMgZWNvbm9taWMgZGlzcGF0Y2ggZm9y
IHdpbmQtdGhlcm1hbCBwb3dlciBzeXN0ZW0gdXNpbmcgYSBub3ZlbCBiaS1wb3B1bGF0aW9uIGNo
YW90aWMgZGlmZmVyZW50aWFsIGV2b2x1dGlvbiBhbGdvcml0aG08L3RpdGxlPjxzZWNvbmRhcnkt
dGl0bGU+SW50ZXJuYXRpb25hbCBKb3VybmFsIG9mIEVsZWN0cmljYWwgUG93ZXIgJmFtcDsgRW5l
cmd5IFN5c3RlbXM8L3NlY29uZGFyeS10aXRsZT48L3RpdGxlcz48cGVyaW9kaWNhbD48ZnVsbC10
aXRsZT5JbnRlcm5hdGlvbmFsIEpvdXJuYWwgb2YgRWxlY3RyaWNhbCBQb3dlciAmYW1wOyBFbmVy
Z3kgU3lzdGVtczwvZnVsbC10aXRsZT48L3BlcmlvZGljYWw+PHBhZ2VzPjExOS0xMjY8L3BhZ2Vz
Pjx2b2x1bWU+NDI8L3ZvbHVtZT48bnVtYmVyPjE8L251bWJlcj48a2V5d29yZHM+PGtleXdvcmQ+
V2luZCBwb3dlcjwva2V5d29yZD48a2V5d29yZD5EeW5hbWljIGVjb25vbWljIGRpc3BhdGNoPC9r
ZXl3b3JkPjxrZXl3b3JkPlN0b2NoYXN0aWMgb3B0aW1pemF0aW9uPC9rZXl3b3JkPjxrZXl3b3Jk
PkRpZmZlcmVudGlhbCBldm9sdXRpb248L2tleXdvcmQ+PGtleXdvcmQ+QmktcG9wdWxhdGlvbjwv
a2V5d29yZD48a2V5d29yZD5DaGFvczwva2V5d29yZD48L2tleXdvcmRzPjxkYXRlcz48eWVhcj4y
MDEyPC95ZWFyPjxwdWItZGF0ZXM+PGRhdGU+MTEvLzwvZGF0ZT48L3B1Yi1kYXRlcz48L2RhdGVz
Pjxpc2JuPjAxNDItMDYxNTwvaXNibj48dXJscz48cmVsYXRlZC11cmxzPjx1cmw+aHR0cDovL3d3
dy5zY2llbmNlZGlyZWN0LmNvbS9zY2llbmNlL2FydGljbGUvcGlpL1MwMTQyMDYxNTEyMDAwNjcx
PC91cmw+PC9yZWxhdGVkLXVybHM+PC91cmxzPjxlbGVjdHJvbmljLXJlc291cmNlLW51bT5odHRw
Oi8vZHguZG9pLm9yZy8xMC4xMDE2L2ouaWplcGVzLjIwMTIuMDMuMDEyPC9lbGVjdHJvbmljLXJl
c291cmNlLW51bT48L3JlY29yZD48L0NpdGU+PENpdGU+PEF1dGhvcj5EdWJleTwvQXV0aG9yPjxZ
ZWFyPjIwMTU8L1llYXI+PFJlY051bT4yNjU8L1JlY051bT48cmVjb3JkPjxyZWMtbnVtYmVyPjI2
NTwvcmVjLW51bWJlcj48Zm9yZWlnbi1rZXlzPjxrZXkgYXBwPSJFTiIgZGItaWQ9IndhdDJ6NXh2
Mzl6eDlsZWZldjJ2cnplaWZkOWR6ZnpzeDUweCIgdGltZXN0YW1wPSIwIj4yNjU8L2tleT48L2Zv
cmVpZ24ta2V5cz48cmVmLXR5cGUgbmFtZT0iSm91cm5hbCBBcnRpY2xlIj4xNzwvcmVmLXR5cGU+
PGNvbnRyaWJ1dG9ycz48YXV0aG9ycz48YXV0aG9yPkR1YmV5LCBIYXJpIE1vaGFuPC9hdXRob3I+
PGF1dGhvcj5QYW5kaXQsIE1hbmphcmVlPC9hdXRob3I+PGF1dGhvcj5QYW5pZ3JhaGksIEJLPC9h
dXRob3I+PC9hdXRob3JzPjwvY29udHJpYnV0b3JzPjx0aXRsZXM+PHRpdGxlPkh5YnJpZCBmbG93
ZXIgcG9sbGluYXRpb24gYWxnb3JpdGhtIHdpdGggdGltZS12YXJ5aW5nIGZ1enp5IHNlbGVjdGlv
biBtZWNoYW5pc20gZm9yIHdpbmQgaW50ZWdyYXRlZCBtdWx0aS1vYmplY3RpdmUgZHluYW1pYyBl
Y29ub21pYyBkaXNwYXRjaDwvdGl0bGU+PHNlY29uZGFyeS10aXRsZT5SZW5ld2FibGUgRW5lcmd5
PC9zZWNvbmRhcnktdGl0bGU+PC90aXRsZXM+PHBhZ2VzPjE4OC0yMDI8L3BhZ2VzPjx2b2x1bWU+
ODM8L3ZvbHVtZT48ZGF0ZXM+PHllYXI+MjAxNTwveWVhcj48L2RhdGVzPjxpc2JuPjA5NjAtMTQ4
MTwvaXNibj48dXJscz48L3VybHM+PC9yZWNvcmQ+PC9DaXRlPjxDaXRlPjxBdXRob3I+SGFuPC9B
dXRob3I+PFllYXI+MjAwNzwvWWVhcj48UmVjTnVtPjQ4NjwvUmVjTnVtPjxyZWNvcmQ+PHJlYy1u
dW1iZXI+NDg2PC9yZWMtbnVtYmVyPjxmb3JlaWduLWtleXM+PGtleSBhcHA9IkVOIiBkYi1pZD0i
d2F0Mno1eHYzOXp4OWxlZmV2MnZyemVpZmQ5ZHpmenN4NTB4IiB0aW1lc3RhbXA9IjAiPjQ4Njwv
a2V5PjwvZm9yZWlnbi1rZXlzPjxyZWYtdHlwZSBuYW1lPSJKb3VybmFsIEFydGljbGUiPjE3PC9y
ZWYtdHlwZT48Y29udHJpYnV0b3JzPjxhdXRob3JzPjxhdXRob3I+SGFuLCBYLiBTLjwvYXV0aG9y
PjxhdXRob3I+R29vaSwgSC4gQi48L2F1dGhvcj48L2F1dGhvcnM+PC9jb250cmlidXRvcnM+PHRp
dGxlcz48dGl0bGU+RWZmZWN0aXZlIGVjb25vbWljIGRpc3BhdGNoIG1vZGVsIGFuZCBhbGdvcml0
aG08L3RpdGxlPjxzZWNvbmRhcnktdGl0bGU+SW50ZXJuYXRpb25hbCBKb3VybmFsIG9mIEVsZWN0
cmljYWwgUG93ZXIgJmFtcDsgRW5lcmd5IFN5c3RlbXM8L3NlY29uZGFyeS10aXRsZT48L3RpdGxl
cz48cGVyaW9kaWNhbD48ZnVsbC10aXRsZT5JbnRlcm5hdGlvbmFsIEpvdXJuYWwgb2YgRWxlY3Ry
aWNhbCBQb3dlciAmYW1wOyBFbmVyZ3kgU3lzdGVtczwvZnVsbC10aXRsZT48L3BlcmlvZGljYWw+
PHBhZ2VzPjExMy0xMjA8L3BhZ2VzPjx2b2x1bWU+Mjk8L3ZvbHVtZT48bnVtYmVyPjI8L251bWJl
cj48a2V5d29yZHM+PGtleXdvcmQ+RWNvbm9taWMgZGlzcGF0Y2g8L2tleXdvcmQ+PGtleXdvcmQ+
T3B0aW1pemF0aW9uPC9rZXl3b3JkPjxrZXl3b3JkPk5ldHdvcmsgY29uc3RyYWludHM8L2tleXdv
cmQ+PGtleXdvcmQ+U3Bpbm5pbmcgcmVzZXJ2ZTwva2V5d29yZD48a2V5d29yZD5SYW1wIGNvbnN0
cmFpbnRzPC9rZXl3b3JkPjxrZXl3b3JkPkxpbmVhciBwcm9ncmFtbWluZzwva2V5d29yZD48L2tl
eXdvcmRzPjxkYXRlcz48eWVhcj4yMDA3PC95ZWFyPjxwdWItZGF0ZXM+PGRhdGU+MjAwNy8wMi8w
MS88L2RhdGU+PC9wdWItZGF0ZXM+PC9kYXRlcz48aXNibj4wMTQyLTA2MTU8L2lzYm4+PHVybHM+
PHJlbGF0ZWQtdXJscz48dXJsPmh0dHA6Ly93d3cuc2NpZW5jZWRpcmVjdC5jb20vc2NpZW5jZS9h
cnRpY2xlL3BpaS9TMDE0MjA2MTUwNjAwMTE2NTwvdXJsPjwvcmVsYXRlZC11cmxzPjwvdXJscz48
ZWxlY3Ryb25pYy1yZXNvdXJjZS1udW0+aHR0cHM6Ly9kb2kub3JnLzEwLjEwMTYvai5pamVwZXMu
MjAwNi4wNS4wMDc8L2VsZWN0cm9uaWMtcmVzb3VyY2UtbnVtPjwvcmVjb3JkPjwvQ2l0ZT48L0Vu
ZE5vdGU+AG==
</w:fldData>
              </w:fldChar>
            </w:r>
            <w:r w:rsidR="000201C4">
              <w:rPr>
                <w:lang w:eastAsia="en-US"/>
              </w:rPr>
              <w:instrText xml:space="preserve"> ADDIN EN.CITE.DATA </w:instrText>
            </w:r>
            <w:r w:rsidR="000201C4">
              <w:rPr>
                <w:lang w:eastAsia="en-US"/>
              </w:rPr>
            </w:r>
            <w:r w:rsidR="000201C4">
              <w:rPr>
                <w:lang w:eastAsia="en-US"/>
              </w:rPr>
              <w:fldChar w:fldCharType="end"/>
            </w:r>
            <w:r w:rsidRPr="00ED6412">
              <w:rPr>
                <w:lang w:eastAsia="en-US"/>
              </w:rPr>
            </w:r>
            <w:r w:rsidRPr="00ED6412">
              <w:rPr>
                <w:lang w:eastAsia="en-US"/>
              </w:rPr>
              <w:fldChar w:fldCharType="separate"/>
            </w:r>
            <w:r w:rsidR="000201C4">
              <w:rPr>
                <w:noProof/>
                <w:lang w:eastAsia="en-US"/>
              </w:rPr>
              <w:t>[</w:t>
            </w:r>
            <w:hyperlink w:anchor="_ENREF_98" w:tooltip="Peng, 2012 #272" w:history="1">
              <w:r w:rsidR="00213BF8">
                <w:rPr>
                  <w:noProof/>
                  <w:lang w:eastAsia="en-US"/>
                </w:rPr>
                <w:t>98</w:t>
              </w:r>
            </w:hyperlink>
            <w:r w:rsidR="000201C4">
              <w:rPr>
                <w:noProof/>
                <w:lang w:eastAsia="en-US"/>
              </w:rPr>
              <w:t xml:space="preserve">, </w:t>
            </w:r>
            <w:hyperlink w:anchor="_ENREF_99" w:tooltip="Dubey, 2015 #265" w:history="1">
              <w:r w:rsidR="00213BF8">
                <w:rPr>
                  <w:noProof/>
                  <w:lang w:eastAsia="en-US"/>
                </w:rPr>
                <w:t>99</w:t>
              </w:r>
            </w:hyperlink>
            <w:r w:rsidR="000201C4">
              <w:rPr>
                <w:noProof/>
                <w:lang w:eastAsia="en-US"/>
              </w:rPr>
              <w:t xml:space="preserve">, </w:t>
            </w:r>
            <w:hyperlink w:anchor="_ENREF_104" w:tooltip="Han, 2007 #486" w:history="1">
              <w:r w:rsidR="00213BF8">
                <w:rPr>
                  <w:noProof/>
                  <w:lang w:eastAsia="en-US"/>
                </w:rPr>
                <w:t>104</w:t>
              </w:r>
            </w:hyperlink>
            <w:r w:rsidR="000201C4">
              <w:rPr>
                <w:noProof/>
                <w:lang w:eastAsia="en-US"/>
              </w:rPr>
              <w:t>]</w:t>
            </w:r>
            <w:r w:rsidRPr="00ED6412">
              <w:rPr>
                <w:lang w:eastAsia="en-US"/>
              </w:rPr>
              <w:fldChar w:fldCharType="end"/>
            </w:r>
          </w:p>
        </w:tc>
      </w:tr>
      <w:tr w:rsidR="00A53152" w:rsidRPr="00ED6412" w14:paraId="316A2204" w14:textId="1CAD6266" w:rsidTr="00441BFF">
        <w:trPr>
          <w:cnfStyle w:val="000000100000" w:firstRow="0" w:lastRow="0" w:firstColumn="0" w:lastColumn="0" w:oddVBand="0" w:evenVBand="0" w:oddHBand="1" w:evenHBand="0" w:firstRowFirstColumn="0" w:firstRowLastColumn="0" w:lastRowFirstColumn="0" w:lastRowLastColumn="0"/>
          <w:trHeight w:val="456"/>
        </w:trPr>
        <w:tc>
          <w:tcPr>
            <w:tcW w:w="2970" w:type="dxa"/>
          </w:tcPr>
          <w:p w14:paraId="34E45BBC" w14:textId="62CFD634" w:rsidR="00BB7093" w:rsidRPr="00ED6412" w:rsidRDefault="00BB7093" w:rsidP="003C5DDB">
            <w:pPr>
              <w:spacing w:line="360" w:lineRule="auto"/>
              <w:jc w:val="left"/>
            </w:pPr>
            <w:r w:rsidRPr="00ED6412">
              <w:t>Prohibited operating zones</w:t>
            </w:r>
          </w:p>
        </w:tc>
        <w:tc>
          <w:tcPr>
            <w:tcW w:w="1190" w:type="dxa"/>
          </w:tcPr>
          <w:p w14:paraId="37A01B0F" w14:textId="17526BEA" w:rsidR="00BB7093" w:rsidRPr="00ED6412" w:rsidRDefault="00BB7093" w:rsidP="003C5DDB">
            <w:pPr>
              <w:spacing w:line="360" w:lineRule="auto"/>
              <w:jc w:val="left"/>
            </w:pPr>
            <w:r w:rsidRPr="00ED6412">
              <w:t>Generator</w:t>
            </w:r>
          </w:p>
        </w:tc>
        <w:tc>
          <w:tcPr>
            <w:tcW w:w="2324" w:type="dxa"/>
          </w:tcPr>
          <w:p w14:paraId="143ADE2D" w14:textId="65839C46" w:rsidR="00BB7093" w:rsidRPr="00ED6412" w:rsidRDefault="00BB7093" w:rsidP="003C5DDB">
            <w:pPr>
              <w:spacing w:line="360" w:lineRule="auto"/>
              <w:jc w:val="left"/>
            </w:pPr>
            <w:r w:rsidRPr="00ED6412">
              <w:t>Inequality</w:t>
            </w:r>
          </w:p>
        </w:tc>
        <w:tc>
          <w:tcPr>
            <w:tcW w:w="1296" w:type="dxa"/>
          </w:tcPr>
          <w:p w14:paraId="42A491BC" w14:textId="1C61271C" w:rsidR="00BB7093" w:rsidRPr="00ED6412" w:rsidRDefault="00A23776" w:rsidP="00613D40">
            <w:pPr>
              <w:spacing w:line="360" w:lineRule="auto"/>
              <w:jc w:val="left"/>
            </w:pPr>
            <w:r w:rsidRPr="00ED6412">
              <w:fldChar w:fldCharType="begin">
                <w:fldData xml:space="preserve">PEVuZE5vdGU+PENpdGU+PEF1dGhvcj5MZWU8L0F1dGhvcj48WWVhcj4xOTkzPC9ZZWFyPjxSZWNO
dW0+NDg3PC9SZWNOdW0+PERpc3BsYXlUZXh0PlsxMTEtMTEzXTwvRGlzcGxheVRleHQ+PHJlY29y
ZD48cmVjLW51bWJlcj40ODc8L3JlYy1udW1iZXI+PGZvcmVpZ24ta2V5cz48a2V5IGFwcD0iRU4i
IGRiLWlkPSJ3YXQyejV4djM5eng5bGVmZXYydnJ6ZWlmZDlkemZ6c3g1MHgiIHRpbWVzdGFtcD0i
MCI+NDg3PC9rZXk+PC9mb3JlaWduLWtleXM+PHJlZi10eXBlIG5hbWU9IkpvdXJuYWwgQXJ0aWNs
ZSI+MTc8L3JlZi10eXBlPjxjb250cmlidXRvcnM+PGF1dGhvcnM+PGF1dGhvcj5MZWUsIEZyZWQg
TjwvYXV0aG9yPjxhdXRob3I+QnJlaXBvaGwsIEFydGh1ciBNPC9hdXRob3I+PC9hdXRob3JzPjwv
Y29udHJpYnV0b3JzPjx0aXRsZXM+PHRpdGxlPlJlc2VydmUgY29uc3RyYWluZWQgZWNvbm9taWMg
ZGlzcGF0Y2ggd2l0aCBwcm9oaWJpdGVkIG9wZXJhdGluZyB6b25lczwvdGl0bGU+PHNlY29uZGFy
eS10aXRsZT5JRUVFIHRyYW5zYWN0aW9ucyBvbiBwb3dlciBzeXN0ZW1zPC9zZWNvbmRhcnktdGl0
bGU+PC90aXRsZXM+PHBhZ2VzPjI0Ni0yNTQ8L3BhZ2VzPjx2b2x1bWU+ODwvdm9sdW1lPjxudW1i
ZXI+MTwvbnVtYmVyPjxkYXRlcz48eWVhcj4xOTkzPC95ZWFyPjwvZGF0ZXM+PGlzYm4+MDg4NS04
OTUwPC9pc2JuPjx1cmxzPjwvdXJscz48L3JlY29yZD48L0NpdGU+PENpdGU+PEF1dGhvcj5Tb21h
c3VuZGFyYW08L0F1dGhvcj48WWVhcj4yMDA0PC9ZZWFyPjxSZWNOdW0+NDg5PC9SZWNOdW0+PHJl
Y29yZD48cmVjLW51bWJlcj40ODk8L3JlYy1udW1iZXI+PGZvcmVpZ24ta2V5cz48a2V5IGFwcD0i
RU4iIGRiLWlkPSJ3YXQyejV4djM5eng5bGVmZXYydnJ6ZWlmZDlkemZ6c3g1MHgiIHRpbWVzdGFt
cD0iMCI+NDg5PC9rZXk+PC9mb3JlaWduLWtleXM+PHJlZi10eXBlIG5hbWU9IkpvdXJuYWwgQXJ0
aWNsZSI+MTc8L3JlZi10eXBlPjxjb250cmlidXRvcnM+PGF1dGhvcnM+PGF1dGhvcj5Tb21hc3Vu
ZGFyYW0sIFAuPC9hdXRob3I+PGF1dGhvcj5LdXBwdXNhbXksIEsuPC9hdXRob3I+PGF1dGhvcj5L
dW11ZGluaSBEZXZpLCBSLiBQLjwvYXV0aG9yPjwvYXV0aG9ycz48L2NvbnRyaWJ1dG9ycz48dGl0
bGVzPjx0aXRsZT5FY29ub21pYyBkaXNwYXRjaCB3aXRoIHByb2hpYml0ZWQgb3BlcmF0aW5nIHpv
bmVzIHVzaW5nIGZhc3QgY29tcHV0YXRpb24gZXZvbHV0aW9uYXJ5IHByb2dyYW1taW5nIGFsZ29y
aXRobTwvdGl0bGU+PHNlY29uZGFyeS10aXRsZT5FbGVjdHJpYyBQb3dlciBTeXN0ZW1zIFJlc2Vh
cmNoPC9zZWNvbmRhcnktdGl0bGU+PC90aXRsZXM+PHBlcmlvZGljYWw+PGZ1bGwtdGl0bGU+RWxl
Y3RyaWMgUG93ZXIgU3lzdGVtcyBSZXNlYXJjaDwvZnVsbC10aXRsZT48L3BlcmlvZGljYWw+PHBh
Z2VzPjI0NS0yNTI8L3BhZ2VzPjx2b2x1bWU+NzA8L3ZvbHVtZT48bnVtYmVyPjM8L251bWJlcj48
a2V5d29yZHM+PGtleXdvcmQ+UHJvaGliaXRlZCBvcGVyYXRpbmcgem9uZXM8L2tleXdvcmQ+PGtl
eXdvcmQ+RGVjaXNpb24gc3BhY2U8L2tleXdvcmQ+PGtleXdvcmQ+RWNvbm9taWMgZGlzcGF0Y2g8
L2tleXdvcmQ+PGtleXdvcmQ+RXZvbHV0aW9uYXJ5IHByb2dyYW1taW5nPC9rZXl3b3JkPjwva2V5
d29yZHM+PGRhdGVzPjx5ZWFyPjIwMDQ8L3llYXI+PHB1Yi1kYXRlcz48ZGF0ZT4yMDA0LzA4LzAx
LzwvZGF0ZT48L3B1Yi1kYXRlcz48L2RhdGVzPjxpc2JuPjAzNzgtNzc5NjwvaXNibj48dXJscz48
cmVsYXRlZC11cmxzPjx1cmw+aHR0cDovL3d3dy5zY2llbmNlZGlyZWN0LmNvbS9zY2llbmNlL2Fy
dGljbGUvcGlpL1MwMzc4Nzc5NjAzMDAzMTEwPC91cmw+PC9yZWxhdGVkLXVybHM+PC91cmxzPjxl
bGVjdHJvbmljLXJlc291cmNlLW51bT5odHRwczovL2RvaS5vcmcvMTAuMTAxNi9qLmVwc3IuMjAw
My4xMi4wMTM8L2VsZWN0cm9uaWMtcmVzb3VyY2UtbnVtPjwvcmVjb3JkPjwvQ2l0ZT48Q2l0ZT48
QXV0aG9yPkphaW48L0F1dGhvcj48WWVhcj4yMDEyPC9ZZWFyPjxSZWNOdW0+NDg4PC9SZWNOdW0+
PHJlY29yZD48cmVjLW51bWJlcj40ODg8L3JlYy1udW1iZXI+PGZvcmVpZ24ta2V5cz48a2V5IGFw
cD0iRU4iIGRiLWlkPSJ3YXQyejV4djM5eng5bGVmZXYydnJ6ZWlmZDlkemZ6c3g1MHgiIHRpbWVz
dGFtcD0iMCI+NDg4PC9rZXk+PC9mb3JlaWduLWtleXM+PHJlZi10eXBlIG5hbWU9IkJvb2sgU2Vj
dGlvbiI+NTwvcmVmLXR5cGU+PGNvbnRyaWJ1dG9ycz48YXV0aG9ycz48YXV0aG9yPkphaW4sIFBp
eXVzaDwvYXV0aG9yPjxhdXRob3I+U3dhcm5rYXIsIEsuIEsuPC9hdXRob3I+PC9hdXRob3JzPjxz
ZWNvbmRhcnktYXV0aG9ycz48YXV0aG9yPkRlZXAsIEt1c3VtPC9hdXRob3I+PGF1dGhvcj5OYWdh
ciwgQXR1bHlhPC9hdXRob3I+PGF1dGhvcj5QYW50LCBNaWxsaWU8L2F1dGhvcj48YXV0aG9yPkJh
bnNhbCwgSmFnZGlzaCBDaGFuZDwvYXV0aG9yPjwvc2Vjb25kYXJ5LWF1dGhvcnM+PC9jb250cmli
dXRvcnM+PHRpdGxlcz48dGl0bGU+RWNvbm9taWMgTG9hZCBEaXNwYXRjaCB3aXRoIFByb2hpYml0
ZWQgT3BlcmF0aW5nIFpvbmVzIFVzaW5nIEdlbmV0aWMgQWxnb3JpdGhtczwvdGl0bGU+PHNlY29u
ZGFyeS10aXRsZT5Qcm9jZWVkaW5ncyBvZiB0aGUgSW50ZXJuYXRpb25hbCBDb25mZXJlbmNlIG9u
IFNvZnQgQ29tcHV0aW5nIGZvciBQcm9ibGVtIFNvbHZpbmcgKFNvY1Byb1MgMjAxMSkgRGVjZW1i
ZXIgMjAtMjIsIDIwMTE6IFZvbHVtZSAxPC9zZWNvbmRhcnktdGl0bGU+PC90aXRsZXM+PHBhZ2Vz
PjYxMS02MTk8L3BhZ2VzPjxkYXRlcz48eWVhcj4yMDEyPC95ZWFyPjwvZGF0ZXM+PHB1Yi1sb2Nh
dGlvbj5JbmRpYTwvcHViLWxvY2F0aW9uPjxwdWJsaXNoZXI+U3ByaW5nZXIgSW5kaWE8L3B1Ymxp
c2hlcj48aXNibj45NzgtODEtMzIyLTA0ODctOTwvaXNibj48bGFiZWw+SmFpbjIwMTI8L2xhYmVs
Pjx1cmxzPjxyZWxhdGVkLXVybHM+PHVybD5odHRwczovL2RvaS5vcmcvMTAuMTAwNy85NzgtODEt
MzIyLTA0ODctOV81OTwvdXJsPjwvcmVsYXRlZC11cmxzPjwvdXJscz48ZWxlY3Ryb25pYy1yZXNv
dXJjZS1udW0+MTAuMTAwNy85NzgtODEtMzIyLTA0ODctOV81OTwvZWxlY3Ryb25pYy1yZXNvdXJj
ZS1udW0+PC9yZWNvcmQ+PC9DaXRlPjwvRW5kTm90ZT4A
</w:fldData>
              </w:fldChar>
            </w:r>
            <w:r w:rsidR="000201C4">
              <w:instrText xml:space="preserve"> ADDIN EN.CITE </w:instrText>
            </w:r>
            <w:r w:rsidR="000201C4">
              <w:fldChar w:fldCharType="begin">
                <w:fldData xml:space="preserve">PEVuZE5vdGU+PENpdGU+PEF1dGhvcj5MZWU8L0F1dGhvcj48WWVhcj4xOTkzPC9ZZWFyPjxSZWNO
dW0+NDg3PC9SZWNOdW0+PERpc3BsYXlUZXh0PlsxMTEtMTEzXTwvRGlzcGxheVRleHQ+PHJlY29y
ZD48cmVjLW51bWJlcj40ODc8L3JlYy1udW1iZXI+PGZvcmVpZ24ta2V5cz48a2V5IGFwcD0iRU4i
IGRiLWlkPSJ3YXQyejV4djM5eng5bGVmZXYydnJ6ZWlmZDlkemZ6c3g1MHgiIHRpbWVzdGFtcD0i
MCI+NDg3PC9rZXk+PC9mb3JlaWduLWtleXM+PHJlZi10eXBlIG5hbWU9IkpvdXJuYWwgQXJ0aWNs
ZSI+MTc8L3JlZi10eXBlPjxjb250cmlidXRvcnM+PGF1dGhvcnM+PGF1dGhvcj5MZWUsIEZyZWQg
TjwvYXV0aG9yPjxhdXRob3I+QnJlaXBvaGwsIEFydGh1ciBNPC9hdXRob3I+PC9hdXRob3JzPjwv
Y29udHJpYnV0b3JzPjx0aXRsZXM+PHRpdGxlPlJlc2VydmUgY29uc3RyYWluZWQgZWNvbm9taWMg
ZGlzcGF0Y2ggd2l0aCBwcm9oaWJpdGVkIG9wZXJhdGluZyB6b25lczwvdGl0bGU+PHNlY29uZGFy
eS10aXRsZT5JRUVFIHRyYW5zYWN0aW9ucyBvbiBwb3dlciBzeXN0ZW1zPC9zZWNvbmRhcnktdGl0
bGU+PC90aXRsZXM+PHBhZ2VzPjI0Ni0yNTQ8L3BhZ2VzPjx2b2x1bWU+ODwvdm9sdW1lPjxudW1i
ZXI+MTwvbnVtYmVyPjxkYXRlcz48eWVhcj4xOTkzPC95ZWFyPjwvZGF0ZXM+PGlzYm4+MDg4NS04
OTUwPC9pc2JuPjx1cmxzPjwvdXJscz48L3JlY29yZD48L0NpdGU+PENpdGU+PEF1dGhvcj5Tb21h
c3VuZGFyYW08L0F1dGhvcj48WWVhcj4yMDA0PC9ZZWFyPjxSZWNOdW0+NDg5PC9SZWNOdW0+PHJl
Y29yZD48cmVjLW51bWJlcj40ODk8L3JlYy1udW1iZXI+PGZvcmVpZ24ta2V5cz48a2V5IGFwcD0i
RU4iIGRiLWlkPSJ3YXQyejV4djM5eng5bGVmZXYydnJ6ZWlmZDlkemZ6c3g1MHgiIHRpbWVzdGFt
cD0iMCI+NDg5PC9rZXk+PC9mb3JlaWduLWtleXM+PHJlZi10eXBlIG5hbWU9IkpvdXJuYWwgQXJ0
aWNsZSI+MTc8L3JlZi10eXBlPjxjb250cmlidXRvcnM+PGF1dGhvcnM+PGF1dGhvcj5Tb21hc3Vu
ZGFyYW0sIFAuPC9hdXRob3I+PGF1dGhvcj5LdXBwdXNhbXksIEsuPC9hdXRob3I+PGF1dGhvcj5L
dW11ZGluaSBEZXZpLCBSLiBQLjwvYXV0aG9yPjwvYXV0aG9ycz48L2NvbnRyaWJ1dG9ycz48dGl0
bGVzPjx0aXRsZT5FY29ub21pYyBkaXNwYXRjaCB3aXRoIHByb2hpYml0ZWQgb3BlcmF0aW5nIHpv
bmVzIHVzaW5nIGZhc3QgY29tcHV0YXRpb24gZXZvbHV0aW9uYXJ5IHByb2dyYW1taW5nIGFsZ29y
aXRobTwvdGl0bGU+PHNlY29uZGFyeS10aXRsZT5FbGVjdHJpYyBQb3dlciBTeXN0ZW1zIFJlc2Vh
cmNoPC9zZWNvbmRhcnktdGl0bGU+PC90aXRsZXM+PHBlcmlvZGljYWw+PGZ1bGwtdGl0bGU+RWxl
Y3RyaWMgUG93ZXIgU3lzdGVtcyBSZXNlYXJjaDwvZnVsbC10aXRsZT48L3BlcmlvZGljYWw+PHBh
Z2VzPjI0NS0yNTI8L3BhZ2VzPjx2b2x1bWU+NzA8L3ZvbHVtZT48bnVtYmVyPjM8L251bWJlcj48
a2V5d29yZHM+PGtleXdvcmQ+UHJvaGliaXRlZCBvcGVyYXRpbmcgem9uZXM8L2tleXdvcmQ+PGtl
eXdvcmQ+RGVjaXNpb24gc3BhY2U8L2tleXdvcmQ+PGtleXdvcmQ+RWNvbm9taWMgZGlzcGF0Y2g8
L2tleXdvcmQ+PGtleXdvcmQ+RXZvbHV0aW9uYXJ5IHByb2dyYW1taW5nPC9rZXl3b3JkPjwva2V5
d29yZHM+PGRhdGVzPjx5ZWFyPjIwMDQ8L3llYXI+PHB1Yi1kYXRlcz48ZGF0ZT4yMDA0LzA4LzAx
LzwvZGF0ZT48L3B1Yi1kYXRlcz48L2RhdGVzPjxpc2JuPjAzNzgtNzc5NjwvaXNibj48dXJscz48
cmVsYXRlZC11cmxzPjx1cmw+aHR0cDovL3d3dy5zY2llbmNlZGlyZWN0LmNvbS9zY2llbmNlL2Fy
dGljbGUvcGlpL1MwMzc4Nzc5NjAzMDAzMTEwPC91cmw+PC9yZWxhdGVkLXVybHM+PC91cmxzPjxl
bGVjdHJvbmljLXJlc291cmNlLW51bT5odHRwczovL2RvaS5vcmcvMTAuMTAxNi9qLmVwc3IuMjAw
My4xMi4wMTM8L2VsZWN0cm9uaWMtcmVzb3VyY2UtbnVtPjwvcmVjb3JkPjwvQ2l0ZT48Q2l0ZT48
QXV0aG9yPkphaW48L0F1dGhvcj48WWVhcj4yMDEyPC9ZZWFyPjxSZWNOdW0+NDg4PC9SZWNOdW0+
PHJlY29yZD48cmVjLW51bWJlcj40ODg8L3JlYy1udW1iZXI+PGZvcmVpZ24ta2V5cz48a2V5IGFw
cD0iRU4iIGRiLWlkPSJ3YXQyejV4djM5eng5bGVmZXYydnJ6ZWlmZDlkemZ6c3g1MHgiIHRpbWVz
dGFtcD0iMCI+NDg4PC9rZXk+PC9mb3JlaWduLWtleXM+PHJlZi10eXBlIG5hbWU9IkJvb2sgU2Vj
dGlvbiI+NTwvcmVmLXR5cGU+PGNvbnRyaWJ1dG9ycz48YXV0aG9ycz48YXV0aG9yPkphaW4sIFBp
eXVzaDwvYXV0aG9yPjxhdXRob3I+U3dhcm5rYXIsIEsuIEsuPC9hdXRob3I+PC9hdXRob3JzPjxz
ZWNvbmRhcnktYXV0aG9ycz48YXV0aG9yPkRlZXAsIEt1c3VtPC9hdXRob3I+PGF1dGhvcj5OYWdh
ciwgQXR1bHlhPC9hdXRob3I+PGF1dGhvcj5QYW50LCBNaWxsaWU8L2F1dGhvcj48YXV0aG9yPkJh
bnNhbCwgSmFnZGlzaCBDaGFuZDwvYXV0aG9yPjwvc2Vjb25kYXJ5LWF1dGhvcnM+PC9jb250cmli
dXRvcnM+PHRpdGxlcz48dGl0bGU+RWNvbm9taWMgTG9hZCBEaXNwYXRjaCB3aXRoIFByb2hpYml0
ZWQgT3BlcmF0aW5nIFpvbmVzIFVzaW5nIEdlbmV0aWMgQWxnb3JpdGhtczwvdGl0bGU+PHNlY29u
ZGFyeS10aXRsZT5Qcm9jZWVkaW5ncyBvZiB0aGUgSW50ZXJuYXRpb25hbCBDb25mZXJlbmNlIG9u
IFNvZnQgQ29tcHV0aW5nIGZvciBQcm9ibGVtIFNvbHZpbmcgKFNvY1Byb1MgMjAxMSkgRGVjZW1i
ZXIgMjAtMjIsIDIwMTE6IFZvbHVtZSAxPC9zZWNvbmRhcnktdGl0bGU+PC90aXRsZXM+PHBhZ2Vz
PjYxMS02MTk8L3BhZ2VzPjxkYXRlcz48eWVhcj4yMDEyPC95ZWFyPjwvZGF0ZXM+PHB1Yi1sb2Nh
dGlvbj5JbmRpYTwvcHViLWxvY2F0aW9uPjxwdWJsaXNoZXI+U3ByaW5nZXIgSW5kaWE8L3B1Ymxp
c2hlcj48aXNibj45NzgtODEtMzIyLTA0ODctOTwvaXNibj48bGFiZWw+SmFpbjIwMTI8L2xhYmVs
Pjx1cmxzPjxyZWxhdGVkLXVybHM+PHVybD5odHRwczovL2RvaS5vcmcvMTAuMTAwNy85NzgtODEt
MzIyLTA0ODctOV81OTwvdXJsPjwvcmVsYXRlZC11cmxzPjwvdXJscz48ZWxlY3Ryb25pYy1yZXNv
dXJjZS1udW0+MTAuMTAwNy85NzgtODEtMzIyLTA0ODctOV81OTwvZWxlY3Ryb25pYy1yZXNvdXJj
ZS1udW0+PC9yZWNvcmQ+PC9DaXRlPjwvRW5kTm90ZT4A
</w:fldData>
              </w:fldChar>
            </w:r>
            <w:r w:rsidR="000201C4">
              <w:instrText xml:space="preserve"> ADDIN EN.CITE.DATA </w:instrText>
            </w:r>
            <w:r w:rsidR="000201C4">
              <w:fldChar w:fldCharType="end"/>
            </w:r>
            <w:r w:rsidRPr="00ED6412">
              <w:fldChar w:fldCharType="separate"/>
            </w:r>
            <w:r w:rsidR="000201C4">
              <w:rPr>
                <w:noProof/>
              </w:rPr>
              <w:t>[</w:t>
            </w:r>
            <w:hyperlink w:anchor="_ENREF_111" w:tooltip="Lee, 1993 #487" w:history="1">
              <w:r w:rsidR="00213BF8">
                <w:rPr>
                  <w:noProof/>
                </w:rPr>
                <w:t>111-113</w:t>
              </w:r>
            </w:hyperlink>
            <w:r w:rsidR="000201C4">
              <w:rPr>
                <w:noProof/>
              </w:rPr>
              <w:t>]</w:t>
            </w:r>
            <w:r w:rsidRPr="00ED6412">
              <w:fldChar w:fldCharType="end"/>
            </w:r>
          </w:p>
        </w:tc>
      </w:tr>
      <w:tr w:rsidR="00A53152" w:rsidRPr="00ED6412" w14:paraId="57841F03" w14:textId="77777777" w:rsidTr="00441BFF">
        <w:trPr>
          <w:trHeight w:val="456"/>
        </w:trPr>
        <w:tc>
          <w:tcPr>
            <w:tcW w:w="2970" w:type="dxa"/>
          </w:tcPr>
          <w:p w14:paraId="4EF2247E" w14:textId="446745BA" w:rsidR="006C04DE" w:rsidRPr="00ED6412" w:rsidRDefault="006C04DE" w:rsidP="003C5DDB">
            <w:pPr>
              <w:spacing w:line="360" w:lineRule="auto"/>
              <w:jc w:val="left"/>
            </w:pPr>
            <w:r w:rsidRPr="00ED6412">
              <w:t>Demand side management</w:t>
            </w:r>
          </w:p>
        </w:tc>
        <w:tc>
          <w:tcPr>
            <w:tcW w:w="1190" w:type="dxa"/>
          </w:tcPr>
          <w:p w14:paraId="3A6EC8B8" w14:textId="067D27A6" w:rsidR="006C04DE" w:rsidRPr="00ED6412" w:rsidRDefault="006C04DE" w:rsidP="003C5DDB">
            <w:pPr>
              <w:spacing w:line="360" w:lineRule="auto"/>
              <w:jc w:val="left"/>
            </w:pPr>
            <w:r w:rsidRPr="00ED6412">
              <w:t>Demand</w:t>
            </w:r>
          </w:p>
        </w:tc>
        <w:tc>
          <w:tcPr>
            <w:tcW w:w="2324" w:type="dxa"/>
          </w:tcPr>
          <w:p w14:paraId="4717179B" w14:textId="63CA92F4" w:rsidR="006C04DE" w:rsidRPr="00ED6412" w:rsidRDefault="006C04DE" w:rsidP="003C5DDB">
            <w:pPr>
              <w:spacing w:line="360" w:lineRule="auto"/>
              <w:jc w:val="left"/>
            </w:pPr>
            <w:r w:rsidRPr="00ED6412">
              <w:t>Inequality and dynamic</w:t>
            </w:r>
          </w:p>
        </w:tc>
        <w:tc>
          <w:tcPr>
            <w:tcW w:w="1296" w:type="dxa"/>
          </w:tcPr>
          <w:p w14:paraId="5BF16A33" w14:textId="5F176FC9" w:rsidR="006C04DE" w:rsidRPr="00ED6412" w:rsidRDefault="00840981" w:rsidP="00613D40">
            <w:pPr>
              <w:spacing w:line="360" w:lineRule="auto"/>
              <w:jc w:val="left"/>
            </w:pPr>
            <w:r w:rsidRPr="00ED6412">
              <w:fldChar w:fldCharType="begin">
                <w:fldData xml:space="preserve">PEVuZE5vdGU+PENpdGU+PEF1dGhvcj5BbGhhbTwvQXV0aG9yPjxZZWFyPjIwMTY8L1llYXI+PFJl
Y051bT4zMTI8L1JlY051bT48RGlzcGxheVRleHQ+Wzc1LCAxMTRdPC9EaXNwbGF5VGV4dD48cmVj
b3JkPjxyZWMtbnVtYmVyPjMxMjwvcmVjLW51bWJlcj48Zm9yZWlnbi1rZXlzPjxrZXkgYXBwPSJF
TiIgZGItaWQ9IndhdDJ6NXh2Mzl6eDlsZWZldjJ2cnplaWZkOWR6ZnpzeDUweCIgdGltZXN0YW1w
PSIwIj4zMTI8L2tleT48L2ZvcmVpZ24ta2V5cz48cmVmLXR5cGUgbmFtZT0iSm91cm5hbCBBcnRp
Y2xlIj4xNzwvcmVmLXR5cGU+PGNvbnRyaWJ1dG9ycz48YXV0aG9ycz48YXV0aG9yPkFsaGFtLCBN
LiBILjwvYXV0aG9yPjxhdXRob3I+RWxzaGFoZWQsIE0uPC9hdXRob3I+PGF1dGhvcj5JYnJhaGlt
LCBEb2FhIEtoYWxpbDwvYXV0aG9yPjxhdXRob3I+QWJvIEVsIFphaGFiLCBFc3NhbSBFbCBEaW48
L2F1dGhvcj48L2F1dGhvcnM+PC9jb250cmlidXRvcnM+PHRpdGxlcz48dGl0bGU+QSBkeW5hbWlj
IGVjb25vbWljIGVtaXNzaW9uIGRpc3BhdGNoIGNvbnNpZGVyaW5nIHdpbmQgcG93ZXIgdW5jZXJ0
YWludHkgaW5jb3Jwb3JhdGluZyBlbmVyZ3kgc3RvcmFnZSBzeXN0ZW0gYW5kIGRlbWFuZCBzaWRl
IG1hbmFnZW1lbnQ8L3RpdGxlPjxzZWNvbmRhcnktdGl0bGU+UmVuZXdhYmxlIEVuZXJneTwvc2Vj
b25kYXJ5LXRpdGxlPjwvdGl0bGVzPjxwYWdlcz44MDAtODExPC9wYWdlcz48dm9sdW1lPjk2LCBQ
YXJ0IEE8L3ZvbHVtZT48a2V5d29yZHM+PGtleXdvcmQ+RW5lcmd5IHN0b3JhZ2U8L2tleXdvcmQ+
PGtleXdvcmQ+RGVtYW5kIHNpZGUgbWFuYWdlbWVudDwva2V5d29yZD48a2V5d29yZD5EeW5hbWlj
IGVjb25vbWljIGVtaXNzaW9uIGRpc3BhdGNoPC9rZXl3b3JkPjxrZXl3b3JkPldpbmQgZW5lcmd5
PC9rZXl3b3JkPjwva2V5d29yZHM+PGRhdGVzPjx5ZWFyPjIwMTY8L3llYXI+PHB1Yi1kYXRlcz48
ZGF0ZT4xMC8vPC9kYXRlPjwvcHViLWRhdGVzPjwvZGF0ZXM+PGlzYm4+MDk2MC0xNDgxPC9pc2Ju
Pjx1cmxzPjxyZWxhdGVkLXVybHM+PHVybD5odHRwOi8vd3d3LnNjaWVuY2VkaXJlY3QuY29tL3Nj
aWVuY2UvYXJ0aWNsZS9waWkvUzA5NjAxNDgxMTYzMDQyMzI8L3VybD48L3JlbGF0ZWQtdXJscz48
L3VybHM+PGVsZWN0cm9uaWMtcmVzb3VyY2UtbnVtPmh0dHA6Ly9keC5kb2kub3JnLzEwLjEwMTYv
ai5yZW5lbmUuMjAxNi4wNS4wMTI8L2VsZWN0cm9uaWMtcmVzb3VyY2UtbnVtPjwvcmVjb3JkPjwv
Q2l0ZT48Q2l0ZT48QXV0aG9yPk5hcmltYW5pPC9BdXRob3I+PFllYXI+MjAxNTwvWWVhcj48UmVj
TnVtPjQ5OTwvUmVjTnVtPjxyZWNvcmQ+PHJlYy1udW1iZXI+NDk5PC9yZWMtbnVtYmVyPjxmb3Jl
aWduLWtleXM+PGtleSBhcHA9IkVOIiBkYi1pZD0id2F0Mno1eHYzOXp4OWxlZmV2MnZyemVpZmQ5
ZHpmenN4NTB4IiB0aW1lc3RhbXA9IjAiPjQ5OTwva2V5PjwvZm9yZWlnbi1rZXlzPjxyZWYtdHlw
ZSBuYW1lPSJDb25mZXJlbmNlIFByb2NlZWRpbmdzIj4xMDwvcmVmLXR5cGU+PGNvbnRyaWJ1dG9y
cz48YXV0aG9ycz48YXV0aG9yPk0uIFIuIE5hcmltYW5pPC9hdXRob3I+PGF1dGhvcj5KLiBZLiBK
b288L2F1dGhvcj48YXV0aG9yPk0uIEwuIENyb3c8L2F1dGhvcj48L2F1dGhvcnM+PC9jb250cmli
dXRvcnM+PHRpdGxlcz48dGl0bGU+RHluYW1pYyBlY29ub21pYyBkaXNwYXRjaCB3aXRoIGRlbWFu
ZCBzaWRlIG1hbmFnZW1lbnQgb2YgaW5kaXZpZHVhbCByZXNpZGVudGlhbCBsb2FkczwvdGl0bGU+
PHNlY29uZGFyeS10aXRsZT4yMDE1IE5vcnRoIEFtZXJpY2FuIFBvd2VyIFN5bXBvc2l1bSAoTkFQ
Uyk8L3NlY29uZGFyeS10aXRsZT48YWx0LXRpdGxlPjIwMTUgTm9ydGggQW1lcmljYW4gUG93ZXIg
U3ltcG9zaXVtIChOQVBTKTwvYWx0LXRpdGxlPjwvdGl0bGVzPjxwYWdlcz4xLTY8L3BhZ2VzPjxr
ZXl3b3Jkcz48a2V5d29yZD5jb3N0IHJlZHVjdGlvbjwva2V5d29yZD48a2V5d29yZD5kZW1hbmQg
c2lkZSBtYW5hZ2VtZW50PC9rZXl3b3JkPjxrZXl3b3JkPnBvd2VyIGdlbmVyYXRpb24gZGlzcGF0
Y2g8L2tleXdvcmQ+PGtleXdvcmQ+c21hcnQgcG93ZXIgZ3JpZHM8L2tleXdvcmQ+PGtleXdvcmQ+
QURUPC9rZXl3b3JkPjxrZXl3b3JkPkRFRDwva2V5d29yZD48a2V5d29yZD5EU008L2tleXdvcmQ+
PGtleXdvcmQ+YWNjZXB0YWJsZSBkZWxheSB0aW1lPC9rZXl3b3JkPjxrZXl3b3JkPmR5bmFtaWMg
ZWNvbm9taWMgZGlzcGF0Y2g8L2tleXdvcmQ+PGtleXdvcmQ+Z2VuZXJhdGlvbiBjb3N0IG1pbmlt
aXphdGlvbjwva2V5d29yZD48a2V5d29yZD5wb3dlciBzeXN0ZW0gb3BlcmF0b3I8L2tleXdvcmQ+
PGtleXdvcmQ+cmVzaWRlbnRpYWwgbG9hZDwva2V5d29yZD48a2V5d29yZD5zbWFydCBncmlkPC9r
ZXl3b3JkPjxrZXl3b3JkPnNvY2lhbCB3ZWxmYXJlPC9rZXl3b3JkPjxrZXl3b3JkPkRlbGF5czwv
a2V5d29yZD48a2V5d29yZD5FY29ub21pY3M8L2tleXdvcmQ+PGtleXdvcmQ+R2VuZXJhdG9yczwv
a2V5d29yZD48a2V5d29yZD5Ib21lIGFwcGxpYW5jZXM8L2tleXdvcmQ+PGtleXdvcmQ+TG9hZCBt
b2RlbGluZzwva2V5d29yZD48a2V5d29yZD5NYXRoZW1hdGljYWwgbW9kZWw8L2tleXdvcmQ+PGtl
eXdvcmQ+UG93ZXIgc3lzdGVtczwva2V5d29yZD48a2V5d29yZD5mbGV4aWJsZSBsb2FkPC9rZXl3
b3JkPjwva2V5d29yZHM+PGRhdGVzPjx5ZWFyPjIwMTU8L3llYXI+PHB1Yi1kYXRlcz48ZGF0ZT40
LTYgT2N0LiAyMDE1PC9kYXRlPjwvcHViLWRhdGVzPjwvZGF0ZXM+PHVybHM+PC91cmxzPjxlbGVj
dHJvbmljLXJlc291cmNlLW51bT4xMC4xMTA5L05BUFMuMjAxNS43MzM1MTQ0PC9lbGVjdHJvbmlj
LXJlc291cmNlLW51bT48L3JlY29yZD48L0NpdGU+PC9FbmROb3RlPn==
</w:fldData>
              </w:fldChar>
            </w:r>
            <w:r w:rsidR="000201C4">
              <w:instrText xml:space="preserve"> ADDIN EN.CITE </w:instrText>
            </w:r>
            <w:r w:rsidR="000201C4">
              <w:fldChar w:fldCharType="begin">
                <w:fldData xml:space="preserve">PEVuZE5vdGU+PENpdGU+PEF1dGhvcj5BbGhhbTwvQXV0aG9yPjxZZWFyPjIwMTY8L1llYXI+PFJl
Y051bT4zMTI8L1JlY051bT48RGlzcGxheVRleHQ+Wzc1LCAxMTRdPC9EaXNwbGF5VGV4dD48cmVj
b3JkPjxyZWMtbnVtYmVyPjMxMjwvcmVjLW51bWJlcj48Zm9yZWlnbi1rZXlzPjxrZXkgYXBwPSJF
TiIgZGItaWQ9IndhdDJ6NXh2Mzl6eDlsZWZldjJ2cnplaWZkOWR6ZnpzeDUweCIgdGltZXN0YW1w
PSIwIj4zMTI8L2tleT48L2ZvcmVpZ24ta2V5cz48cmVmLXR5cGUgbmFtZT0iSm91cm5hbCBBcnRp
Y2xlIj4xNzwvcmVmLXR5cGU+PGNvbnRyaWJ1dG9ycz48YXV0aG9ycz48YXV0aG9yPkFsaGFtLCBN
LiBILjwvYXV0aG9yPjxhdXRob3I+RWxzaGFoZWQsIE0uPC9hdXRob3I+PGF1dGhvcj5JYnJhaGlt
LCBEb2FhIEtoYWxpbDwvYXV0aG9yPjxhdXRob3I+QWJvIEVsIFphaGFiLCBFc3NhbSBFbCBEaW48
L2F1dGhvcj48L2F1dGhvcnM+PC9jb250cmlidXRvcnM+PHRpdGxlcz48dGl0bGU+QSBkeW5hbWlj
IGVjb25vbWljIGVtaXNzaW9uIGRpc3BhdGNoIGNvbnNpZGVyaW5nIHdpbmQgcG93ZXIgdW5jZXJ0
YWludHkgaW5jb3Jwb3JhdGluZyBlbmVyZ3kgc3RvcmFnZSBzeXN0ZW0gYW5kIGRlbWFuZCBzaWRl
IG1hbmFnZW1lbnQ8L3RpdGxlPjxzZWNvbmRhcnktdGl0bGU+UmVuZXdhYmxlIEVuZXJneTwvc2Vj
b25kYXJ5LXRpdGxlPjwvdGl0bGVzPjxwYWdlcz44MDAtODExPC9wYWdlcz48dm9sdW1lPjk2LCBQ
YXJ0IEE8L3ZvbHVtZT48a2V5d29yZHM+PGtleXdvcmQ+RW5lcmd5IHN0b3JhZ2U8L2tleXdvcmQ+
PGtleXdvcmQ+RGVtYW5kIHNpZGUgbWFuYWdlbWVudDwva2V5d29yZD48a2V5d29yZD5EeW5hbWlj
IGVjb25vbWljIGVtaXNzaW9uIGRpc3BhdGNoPC9rZXl3b3JkPjxrZXl3b3JkPldpbmQgZW5lcmd5
PC9rZXl3b3JkPjwva2V5d29yZHM+PGRhdGVzPjx5ZWFyPjIwMTY8L3llYXI+PHB1Yi1kYXRlcz48
ZGF0ZT4xMC8vPC9kYXRlPjwvcHViLWRhdGVzPjwvZGF0ZXM+PGlzYm4+MDk2MC0xNDgxPC9pc2Ju
Pjx1cmxzPjxyZWxhdGVkLXVybHM+PHVybD5odHRwOi8vd3d3LnNjaWVuY2VkaXJlY3QuY29tL3Nj
aWVuY2UvYXJ0aWNsZS9waWkvUzA5NjAxNDgxMTYzMDQyMzI8L3VybD48L3JlbGF0ZWQtdXJscz48
L3VybHM+PGVsZWN0cm9uaWMtcmVzb3VyY2UtbnVtPmh0dHA6Ly9keC5kb2kub3JnLzEwLjEwMTYv
ai5yZW5lbmUuMjAxNi4wNS4wMTI8L2VsZWN0cm9uaWMtcmVzb3VyY2UtbnVtPjwvcmVjb3JkPjwv
Q2l0ZT48Q2l0ZT48QXV0aG9yPk5hcmltYW5pPC9BdXRob3I+PFllYXI+MjAxNTwvWWVhcj48UmVj
TnVtPjQ5OTwvUmVjTnVtPjxyZWNvcmQ+PHJlYy1udW1iZXI+NDk5PC9yZWMtbnVtYmVyPjxmb3Jl
aWduLWtleXM+PGtleSBhcHA9IkVOIiBkYi1pZD0id2F0Mno1eHYzOXp4OWxlZmV2MnZyemVpZmQ5
ZHpmenN4NTB4IiB0aW1lc3RhbXA9IjAiPjQ5OTwva2V5PjwvZm9yZWlnbi1rZXlzPjxyZWYtdHlw
ZSBuYW1lPSJDb25mZXJlbmNlIFByb2NlZWRpbmdzIj4xMDwvcmVmLXR5cGU+PGNvbnRyaWJ1dG9y
cz48YXV0aG9ycz48YXV0aG9yPk0uIFIuIE5hcmltYW5pPC9hdXRob3I+PGF1dGhvcj5KLiBZLiBK
b288L2F1dGhvcj48YXV0aG9yPk0uIEwuIENyb3c8L2F1dGhvcj48L2F1dGhvcnM+PC9jb250cmli
dXRvcnM+PHRpdGxlcz48dGl0bGU+RHluYW1pYyBlY29ub21pYyBkaXNwYXRjaCB3aXRoIGRlbWFu
ZCBzaWRlIG1hbmFnZW1lbnQgb2YgaW5kaXZpZHVhbCByZXNpZGVudGlhbCBsb2FkczwvdGl0bGU+
PHNlY29uZGFyeS10aXRsZT4yMDE1IE5vcnRoIEFtZXJpY2FuIFBvd2VyIFN5bXBvc2l1bSAoTkFQ
Uyk8L3NlY29uZGFyeS10aXRsZT48YWx0LXRpdGxlPjIwMTUgTm9ydGggQW1lcmljYW4gUG93ZXIg
U3ltcG9zaXVtIChOQVBTKTwvYWx0LXRpdGxlPjwvdGl0bGVzPjxwYWdlcz4xLTY8L3BhZ2VzPjxr
ZXl3b3Jkcz48a2V5d29yZD5jb3N0IHJlZHVjdGlvbjwva2V5d29yZD48a2V5d29yZD5kZW1hbmQg
c2lkZSBtYW5hZ2VtZW50PC9rZXl3b3JkPjxrZXl3b3JkPnBvd2VyIGdlbmVyYXRpb24gZGlzcGF0
Y2g8L2tleXdvcmQ+PGtleXdvcmQ+c21hcnQgcG93ZXIgZ3JpZHM8L2tleXdvcmQ+PGtleXdvcmQ+
QURUPC9rZXl3b3JkPjxrZXl3b3JkPkRFRDwva2V5d29yZD48a2V5d29yZD5EU008L2tleXdvcmQ+
PGtleXdvcmQ+YWNjZXB0YWJsZSBkZWxheSB0aW1lPC9rZXl3b3JkPjxrZXl3b3JkPmR5bmFtaWMg
ZWNvbm9taWMgZGlzcGF0Y2g8L2tleXdvcmQ+PGtleXdvcmQ+Z2VuZXJhdGlvbiBjb3N0IG1pbmlt
aXphdGlvbjwva2V5d29yZD48a2V5d29yZD5wb3dlciBzeXN0ZW0gb3BlcmF0b3I8L2tleXdvcmQ+
PGtleXdvcmQ+cmVzaWRlbnRpYWwgbG9hZDwva2V5d29yZD48a2V5d29yZD5zbWFydCBncmlkPC9r
ZXl3b3JkPjxrZXl3b3JkPnNvY2lhbCB3ZWxmYXJlPC9rZXl3b3JkPjxrZXl3b3JkPkRlbGF5czwv
a2V5d29yZD48a2V5d29yZD5FY29ub21pY3M8L2tleXdvcmQ+PGtleXdvcmQ+R2VuZXJhdG9yczwv
a2V5d29yZD48a2V5d29yZD5Ib21lIGFwcGxpYW5jZXM8L2tleXdvcmQ+PGtleXdvcmQ+TG9hZCBt
b2RlbGluZzwva2V5d29yZD48a2V5d29yZD5NYXRoZW1hdGljYWwgbW9kZWw8L2tleXdvcmQ+PGtl
eXdvcmQ+UG93ZXIgc3lzdGVtczwva2V5d29yZD48a2V5d29yZD5mbGV4aWJsZSBsb2FkPC9rZXl3
b3JkPjwva2V5d29yZHM+PGRhdGVzPjx5ZWFyPjIwMTU8L3llYXI+PHB1Yi1kYXRlcz48ZGF0ZT40
LTYgT2N0LiAyMDE1PC9kYXRlPjwvcHViLWRhdGVzPjwvZGF0ZXM+PHVybHM+PC91cmxzPjxlbGVj
dHJvbmljLXJlc291cmNlLW51bT4xMC4xMTA5L05BUFMuMjAxNS43MzM1MTQ0PC9lbGVjdHJvbmlj
LXJlc291cmNlLW51bT48L3JlY29yZD48L0NpdGU+PC9FbmROb3RlPn==
</w:fldData>
              </w:fldChar>
            </w:r>
            <w:r w:rsidR="000201C4">
              <w:instrText xml:space="preserve"> ADDIN EN.CITE.DATA </w:instrText>
            </w:r>
            <w:r w:rsidR="000201C4">
              <w:fldChar w:fldCharType="end"/>
            </w:r>
            <w:r w:rsidRPr="00ED6412">
              <w:fldChar w:fldCharType="separate"/>
            </w:r>
            <w:r w:rsidR="000201C4">
              <w:rPr>
                <w:noProof/>
              </w:rPr>
              <w:t>[</w:t>
            </w:r>
            <w:hyperlink w:anchor="_ENREF_75" w:tooltip="Alham, 2016 #312" w:history="1">
              <w:r w:rsidR="00213BF8">
                <w:rPr>
                  <w:noProof/>
                </w:rPr>
                <w:t>75</w:t>
              </w:r>
            </w:hyperlink>
            <w:r w:rsidR="000201C4">
              <w:rPr>
                <w:noProof/>
              </w:rPr>
              <w:t xml:space="preserve">, </w:t>
            </w:r>
            <w:hyperlink w:anchor="_ENREF_114" w:tooltip="Narimani, 2015 #499" w:history="1">
              <w:r w:rsidR="00213BF8">
                <w:rPr>
                  <w:noProof/>
                </w:rPr>
                <w:t>114</w:t>
              </w:r>
            </w:hyperlink>
            <w:r w:rsidR="000201C4">
              <w:rPr>
                <w:noProof/>
              </w:rPr>
              <w:t>]</w:t>
            </w:r>
            <w:r w:rsidRPr="00ED6412">
              <w:fldChar w:fldCharType="end"/>
            </w:r>
          </w:p>
        </w:tc>
      </w:tr>
    </w:tbl>
    <w:p w14:paraId="4066B281" w14:textId="77777777" w:rsidR="00F57681" w:rsidRPr="00ED6412" w:rsidRDefault="00F57681" w:rsidP="00012892"/>
    <w:p w14:paraId="72F58545" w14:textId="08D55E2E" w:rsidR="008F7057" w:rsidRPr="00ED6412" w:rsidRDefault="008F7057" w:rsidP="008F7057">
      <w:pPr>
        <w:pStyle w:val="ListParagraph"/>
        <w:numPr>
          <w:ilvl w:val="0"/>
          <w:numId w:val="23"/>
        </w:numPr>
        <w:spacing w:line="480" w:lineRule="auto"/>
        <w:contextualSpacing w:val="0"/>
      </w:pPr>
      <w:r w:rsidRPr="00ED6412">
        <w:t>Arti</w:t>
      </w:r>
      <w:r w:rsidR="00C142C8" w:rsidRPr="00ED6412">
        <w:t>fi</w:t>
      </w:r>
      <w:r w:rsidR="00974698" w:rsidRPr="00ED6412">
        <w:t xml:space="preserve">cial intelligence techniques, </w:t>
      </w:r>
      <w:r w:rsidR="00C142C8" w:rsidRPr="00ED6412">
        <w:t>e.</w:t>
      </w:r>
      <w:r w:rsidR="00974698" w:rsidRPr="00ED6412">
        <w:t>g.</w:t>
      </w:r>
      <w:r w:rsidR="00C142C8" w:rsidRPr="00ED6412">
        <w:t xml:space="preserve"> genetic algorithm</w:t>
      </w:r>
      <w:r w:rsidR="00254C8D" w:rsidRPr="00ED6412">
        <w:t xml:space="preserve"> (GA)</w:t>
      </w:r>
      <w:r w:rsidR="00C142C8" w:rsidRPr="00ED6412">
        <w:t xml:space="preserve"> </w:t>
      </w:r>
      <w:r w:rsidR="005771C6" w:rsidRPr="00ED6412">
        <w:fldChar w:fldCharType="begin">
          <w:fldData xml:space="preserve">PEVuZE5vdGU+PENpdGU+PEF1dGhvcj5CYXN1PC9BdXRob3I+PFllYXI+MjAwODwvWWVhcj48UmVj
TnVtPjE0NDwvUmVjTnVtPjxEaXNwbGF5VGV4dD5bNzYsIDExNSwgMTE2XTwvRGlzcGxheVRleHQ+
PHJlY29yZD48cmVjLW51bWJlcj4xNDQ8L3JlYy1udW1iZXI+PGZvcmVpZ24ta2V5cz48a2V5IGFw
cD0iRU4iIGRiLWlkPSJ3YXQyejV4djM5eng5bGVmZXYydnJ6ZWlmZDlkemZ6c3g1MHgiIHRpbWVz
dGFtcD0iMCI+MTQ0PC9rZXk+PC9mb3JlaWduLWtleXM+PHJlZi10eXBlIG5hbWU9IkpvdXJuYWwg
QXJ0aWNsZSI+MTc8L3JlZi10eXBlPjxjb250cmlidXRvcnM+PGF1dGhvcnM+PGF1dGhvcj5CYXN1
LCBNLjwvYXV0aG9yPjwvYXV0aG9ycz48L2NvbnRyaWJ1dG9ycz48dGl0bGVzPjx0aXRsZT5EeW5h
bWljIGVjb25vbWljIGVtaXNzaW9uIGRpc3BhdGNoIHVzaW5nIG5vbmRvbWluYXRlZCBzb3J0aW5n
IGdlbmV0aWMgYWxnb3JpdGhtLUlJPC90aXRsZT48c2Vjb25kYXJ5LXRpdGxlPkludGVybmF0aW9u
YWwgSm91cm5hbCBvZiBFbGVjdHJpY2FsIFBvd2VyIGFuZCBFbmVyZ3kgU3lzdGVtczwvc2Vjb25k
YXJ5LXRpdGxlPjwvdGl0bGVzPjxwYWdlcz4xNDAtMTQ5PC9wYWdlcz48dm9sdW1lPjMwPC92b2x1
bWU+PG51bWJlcj4yPC9udW1iZXI+PGRhdGVzPjx5ZWFyPjIwMDg8L3llYXI+PHB1Yi1kYXRlcz48
ZGF0ZT4vLzwvZGF0ZT48L3B1Yi1kYXRlcz48L2RhdGVzPjx1cmxzPjxyZWxhdGVkLXVybHM+PHVy
bD5odHRwOi8vd3d3LnNjb3B1cy5jb20vaW53YXJkL3JlY29yZC51cmw/ZWlkPTItczIuMC0zODc0
OTE1MDAxOCZhbXA7cGFydG5lcklEPTQwJmFtcDttZDU9M2M5NmQ5N2FjNDdmMmUyYmEzNzY5OTMw
ZDFlMGY0MGI8L3VybD48L3JlbGF0ZWQtdXJscz48L3VybHM+PC9yZWNvcmQ+PC9DaXRlPjxDaXRl
PjxBdXRob3I+TGVlPC9BdXRob3I+PFllYXI+MjAxMTwvWWVhcj48UmVjTnVtPjE2MDwvUmVjTnVt
PjxyZWNvcmQ+PHJlYy1udW1iZXI+MTYwPC9yZWMtbnVtYmVyPjxmb3JlaWduLWtleXM+PGtleSBh
cHA9IkVOIiBkYi1pZD0id2F0Mno1eHYzOXp4OWxlZmV2MnZyemVpZmQ5ZHpmenN4NTB4IiB0aW1l
c3RhbXA9IjAiPjE2MDwva2V5PjwvZm9yZWlnbi1rZXlzPjxyZWYtdHlwZSBuYW1lPSJKb3VybmFs
IEFydGljbGUiPjE3PC9yZWYtdHlwZT48Y29udHJpYnV0b3JzPjxhdXRob3JzPjxhdXRob3I+TGVl
LCBKaWEtQ2h1PC9hdXRob3I+PGF1dGhvcj5MaW4sIFdoZWktTWluPC9hdXRob3I+PGF1dGhvcj5M
aWFvLCBHd28tQ2hpbmc8L2F1dGhvcj48YXV0aG9yPlRzYW8sIFRhLVBlbmc8L2F1dGhvcj48L2F1
dGhvcnM+PC9jb250cmlidXRvcnM+PHRpdGxlcz48dGl0bGU+UXVhbnR1bSBnZW5ldGljIGFsZ29y
aXRobSBmb3IgZHluYW1pYyBlY29ub21pYyBkaXNwYXRjaCB3aXRoIHZhbHZlLXBvaW50IGVmZmVj
dHMgYW5kIGluY2x1ZGluZyB3aW5kIHBvd2VyIHN5c3RlbTwvdGl0bGU+PHNlY29uZGFyeS10aXRs
ZT5JbnRlcm5hdGlvbmFsIEpvdXJuYWwgb2YgRWxlY3RyaWNhbCBQb3dlciAmYW1wOyBFbmVyZ3kg
U3lzdGVtczwvc2Vjb25kYXJ5LXRpdGxlPjwvdGl0bGVzPjxwZXJpb2RpY2FsPjxmdWxsLXRpdGxl
PkludGVybmF0aW9uYWwgSm91cm5hbCBvZiBFbGVjdHJpY2FsIFBvd2VyICZhbXA7IEVuZXJneSBT
eXN0ZW1zPC9mdWxsLXRpdGxlPjwvcGVyaW9kaWNhbD48cGFnZXM+MTg5LTE5NzwvcGFnZXM+PHZv
bHVtZT4zMzwvdm9sdW1lPjxudW1iZXI+MjwvbnVtYmVyPjxrZXl3b3Jkcz48a2V5d29yZD5Qb3dl
ciBnZW5lcmF0aW9uIHN5c3RlbSBjb250YWluaW5nIHdpbmQgcG93ZXIgZ2VuZXJhdGlvbjwva2V5
d29yZD48a2V5d29yZD5FY29ub21pYyBkaXNwYXRjaDwva2V5d29yZD48a2V5d29yZD5RdWFudHVt
IGdlbmV0aWMgYWxnb3JpdGhtPC9rZXl3b3JkPjwva2V5d29yZHM+PGRhdGVzPjx5ZWFyPjIwMTE8
L3llYXI+PHB1Yi1kYXRlcz48ZGF0ZT4yLy88L2RhdGU+PC9wdWItZGF0ZXM+PC9kYXRlcz48aXNi
bj4wMTQyLTA2MTU8L2lzYm4+PHVybHM+PHJlbGF0ZWQtdXJscz48dXJsPmh0dHA6Ly93d3cuc2Np
ZW5jZWRpcmVjdC5jb20vc2NpZW5jZS9hcnRpY2xlL3BpaS9TMDE0MjA2MTUxMDAwMTUwWDwvdXJs
PjwvcmVsYXRlZC11cmxzPjwvdXJscz48ZWxlY3Ryb25pYy1yZXNvdXJjZS1udW0+aHR0cDovL2R4
LmRvaS5vcmcvMTAuMTAxNi9qLmlqZXBlcy4yMDEwLjA4LjAxNDwvZWxlY3Ryb25pYy1yZXNvdXJj
ZS1udW0+PC9yZWNvcmQ+PC9DaXRlPjxDaXRlPjxBdXRob3I+SG9uZzwvQXV0aG9yPjxZZWFyPjIw
MDY8L1llYXI+PFJlY051bT4yNjE8L1JlY051bT48cmVjb3JkPjxyZWMtbnVtYmVyPjI2MTwvcmVj
LW51bWJlcj48Zm9yZWlnbi1rZXlzPjxrZXkgYXBwPSJFTiIgZGItaWQ9IndhdDJ6NXh2Mzl6eDls
ZWZldjJ2cnplaWZkOWR6ZnpzeDUweCIgdGltZXN0YW1wPSIwIj4yNjE8L2tleT48L2ZvcmVpZ24t
a2V5cz48cmVmLXR5cGUgbmFtZT0iSm91cm5hbCBBcnRpY2xlIj4xNzwvcmVmLXR5cGU+PGNvbnRy
aWJ1dG9ycz48YXV0aG9ycz48YXV0aG9yPkhvbmcsIFkuIFkuPC9hdXRob3I+PGF1dGhvcj5MaSwg
Qy4gVC48L2F1dGhvcj48L2F1dGhvcnM+PC9jb250cmlidXRvcnM+PHRpdGxlcz48dGl0bGU+U2hv
cnQtdGVybSByZWFsLXBvd2VyIHNjaGVkdWxpbmcgY29uc2lkZXJpbmcgZnV6enkgZmFjdG9ycyBp
biBhbiBhdXRvbm9tb3VzIHN5c3RlbSB1c2luZyBnZW5ldGljIGFsZ29yaXRobXM8L3RpdGxlPjxz
ZWNvbmRhcnktdGl0bGU+R2VuZXJhdGlvbiwgVHJhbnNtaXNzaW9uIGFuZCBEaXN0cmlidXRpb24s
IElFRSBQcm9jZWVkaW5ncy08L3NlY29uZGFyeS10aXRsZT48L3RpdGxlcz48cGFnZXM+Njg0LTY5
MjwvcGFnZXM+PHZvbHVtZT4xNTM8L3ZvbHVtZT48bnVtYmVyPjY8L251bWJlcj48a2V5d29yZHM+
PGtleXdvcmQ+ZGlzdHJpYnV0ZWQgcG93ZXIgZ2VuZXJhdGlvbjwva2V5d29yZD48a2V5d29yZD5m
dXp6eSBzZXQgdGhlb3J5PC9rZXl3b3JkPjxrZXl3b3JkPmdlbmV0aWMgYWxnb3JpdGhtczwva2V5
d29yZD48a2V5d29yZD5waG90b3ZvbHRhaWMgcG93ZXIgc3lzdGVtczwva2V5d29yZD48a2V5d29y
ZD5wb3dlciBnZW5lcmF0aW9uIHNjaGVkdWxpbmc8L2tleXdvcmQ+PGtleXdvcmQ+c29sYXIgcG93
ZXIgc3RhdGlvbnM8L2tleXdvcmQ+PGtleXdvcmQ+d2luZCBwb3dlciBwbGFudHM8L2tleXdvcmQ+
PGtleXdvcmQ+YXV0b25vbW91cyBzeXN0ZW08L2tleXdvcmQ+PGtleXdvcmQ+YmF0dGVyeTwva2V5
d29yZD48a2V5d29yZD5kaWVzZWwgZ2VuZXJhdG9yPC9rZXl3b3JkPjxrZXl3b3JkPmRpZXNlbCB1
bml0IGZ1ZWwgY29zdDwva2V5d29yZD48a2V5d29yZD5kaXN0cmlidXRlZCBnZW5lcmF0aW9uPC9r
ZXl3b3JkPjxrZXl3b3JkPmZ1enp5IHNldDwva2V5d29yZD48a2V5d29yZD5nZW5ldGljIGFsZ29y
aXRobTwva2V5d29yZD48a2V5d29yZD5yZWFsLXBvd2VyIHNjaGVkdWxpbmc8L2tleXdvcmQ+PGtl
eXdvcmQ+c29sYXIgUFYgcG93ZXIgZ2VuZXJhdGlvbjwva2V5d29yZD48a2V5d29yZD53aW5kIHBh
cms8L2tleXdvcmQ+PGtleXdvcmQ+d2luZCBwb3dlciBnZW5lcmF0aW9uPC9rZXl3b3JkPjwva2V5
d29yZHM+PGRhdGVzPjx5ZWFyPjIwMDY8L3llYXI+PC9kYXRlcz48aXNibj4xMzUwLTIzNjA8L2lz
Ym4+PHVybHM+PC91cmxzPjxlbGVjdHJvbmljLXJlc291cmNlLW51bT4xMC4xMDQ5L2lwLWd0ZDoy
MDA1MDUzNTwvZWxlY3Ryb25pYy1yZXNvdXJjZS1udW0+PC9yZWNvcmQ+PC9DaXRlPjwvRW5kTm90
ZT5=
</w:fldData>
        </w:fldChar>
      </w:r>
      <w:r w:rsidR="000201C4">
        <w:instrText xml:space="preserve"> ADDIN EN.CITE </w:instrText>
      </w:r>
      <w:r w:rsidR="000201C4">
        <w:fldChar w:fldCharType="begin">
          <w:fldData xml:space="preserve">PEVuZE5vdGU+PENpdGU+PEF1dGhvcj5CYXN1PC9BdXRob3I+PFllYXI+MjAwODwvWWVhcj48UmVj
TnVtPjE0NDwvUmVjTnVtPjxEaXNwbGF5VGV4dD5bNzYsIDExNSwgMTE2XTwvRGlzcGxheVRleHQ+
PHJlY29yZD48cmVjLW51bWJlcj4xNDQ8L3JlYy1udW1iZXI+PGZvcmVpZ24ta2V5cz48a2V5IGFw
cD0iRU4iIGRiLWlkPSJ3YXQyejV4djM5eng5bGVmZXYydnJ6ZWlmZDlkemZ6c3g1MHgiIHRpbWVz
dGFtcD0iMCI+MTQ0PC9rZXk+PC9mb3JlaWduLWtleXM+PHJlZi10eXBlIG5hbWU9IkpvdXJuYWwg
QXJ0aWNsZSI+MTc8L3JlZi10eXBlPjxjb250cmlidXRvcnM+PGF1dGhvcnM+PGF1dGhvcj5CYXN1
LCBNLjwvYXV0aG9yPjwvYXV0aG9ycz48L2NvbnRyaWJ1dG9ycz48dGl0bGVzPjx0aXRsZT5EeW5h
bWljIGVjb25vbWljIGVtaXNzaW9uIGRpc3BhdGNoIHVzaW5nIG5vbmRvbWluYXRlZCBzb3J0aW5n
IGdlbmV0aWMgYWxnb3JpdGhtLUlJPC90aXRsZT48c2Vjb25kYXJ5LXRpdGxlPkludGVybmF0aW9u
YWwgSm91cm5hbCBvZiBFbGVjdHJpY2FsIFBvd2VyIGFuZCBFbmVyZ3kgU3lzdGVtczwvc2Vjb25k
YXJ5LXRpdGxlPjwvdGl0bGVzPjxwYWdlcz4xNDAtMTQ5PC9wYWdlcz48dm9sdW1lPjMwPC92b2x1
bWU+PG51bWJlcj4yPC9udW1iZXI+PGRhdGVzPjx5ZWFyPjIwMDg8L3llYXI+PHB1Yi1kYXRlcz48
ZGF0ZT4vLzwvZGF0ZT48L3B1Yi1kYXRlcz48L2RhdGVzPjx1cmxzPjxyZWxhdGVkLXVybHM+PHVy
bD5odHRwOi8vd3d3LnNjb3B1cy5jb20vaW53YXJkL3JlY29yZC51cmw/ZWlkPTItczIuMC0zODc0
OTE1MDAxOCZhbXA7cGFydG5lcklEPTQwJmFtcDttZDU9M2M5NmQ5N2FjNDdmMmUyYmEzNzY5OTMw
ZDFlMGY0MGI8L3VybD48L3JlbGF0ZWQtdXJscz48L3VybHM+PC9yZWNvcmQ+PC9DaXRlPjxDaXRl
PjxBdXRob3I+TGVlPC9BdXRob3I+PFllYXI+MjAxMTwvWWVhcj48UmVjTnVtPjE2MDwvUmVjTnVt
PjxyZWNvcmQ+PHJlYy1udW1iZXI+MTYwPC9yZWMtbnVtYmVyPjxmb3JlaWduLWtleXM+PGtleSBh
cHA9IkVOIiBkYi1pZD0id2F0Mno1eHYzOXp4OWxlZmV2MnZyemVpZmQ5ZHpmenN4NTB4IiB0aW1l
c3RhbXA9IjAiPjE2MDwva2V5PjwvZm9yZWlnbi1rZXlzPjxyZWYtdHlwZSBuYW1lPSJKb3VybmFs
IEFydGljbGUiPjE3PC9yZWYtdHlwZT48Y29udHJpYnV0b3JzPjxhdXRob3JzPjxhdXRob3I+TGVl
LCBKaWEtQ2h1PC9hdXRob3I+PGF1dGhvcj5MaW4sIFdoZWktTWluPC9hdXRob3I+PGF1dGhvcj5M
aWFvLCBHd28tQ2hpbmc8L2F1dGhvcj48YXV0aG9yPlRzYW8sIFRhLVBlbmc8L2F1dGhvcj48L2F1
dGhvcnM+PC9jb250cmlidXRvcnM+PHRpdGxlcz48dGl0bGU+UXVhbnR1bSBnZW5ldGljIGFsZ29y
aXRobSBmb3IgZHluYW1pYyBlY29ub21pYyBkaXNwYXRjaCB3aXRoIHZhbHZlLXBvaW50IGVmZmVj
dHMgYW5kIGluY2x1ZGluZyB3aW5kIHBvd2VyIHN5c3RlbTwvdGl0bGU+PHNlY29uZGFyeS10aXRs
ZT5JbnRlcm5hdGlvbmFsIEpvdXJuYWwgb2YgRWxlY3RyaWNhbCBQb3dlciAmYW1wOyBFbmVyZ3kg
U3lzdGVtczwvc2Vjb25kYXJ5LXRpdGxlPjwvdGl0bGVzPjxwZXJpb2RpY2FsPjxmdWxsLXRpdGxl
PkludGVybmF0aW9uYWwgSm91cm5hbCBvZiBFbGVjdHJpY2FsIFBvd2VyICZhbXA7IEVuZXJneSBT
eXN0ZW1zPC9mdWxsLXRpdGxlPjwvcGVyaW9kaWNhbD48cGFnZXM+MTg5LTE5NzwvcGFnZXM+PHZv
bHVtZT4zMzwvdm9sdW1lPjxudW1iZXI+MjwvbnVtYmVyPjxrZXl3b3Jkcz48a2V5d29yZD5Qb3dl
ciBnZW5lcmF0aW9uIHN5c3RlbSBjb250YWluaW5nIHdpbmQgcG93ZXIgZ2VuZXJhdGlvbjwva2V5
d29yZD48a2V5d29yZD5FY29ub21pYyBkaXNwYXRjaDwva2V5d29yZD48a2V5d29yZD5RdWFudHVt
IGdlbmV0aWMgYWxnb3JpdGhtPC9rZXl3b3JkPjwva2V5d29yZHM+PGRhdGVzPjx5ZWFyPjIwMTE8
L3llYXI+PHB1Yi1kYXRlcz48ZGF0ZT4yLy88L2RhdGU+PC9wdWItZGF0ZXM+PC9kYXRlcz48aXNi
bj4wMTQyLTA2MTU8L2lzYm4+PHVybHM+PHJlbGF0ZWQtdXJscz48dXJsPmh0dHA6Ly93d3cuc2Np
ZW5jZWRpcmVjdC5jb20vc2NpZW5jZS9hcnRpY2xlL3BpaS9TMDE0MjA2MTUxMDAwMTUwWDwvdXJs
PjwvcmVsYXRlZC11cmxzPjwvdXJscz48ZWxlY3Ryb25pYy1yZXNvdXJjZS1udW0+aHR0cDovL2R4
LmRvaS5vcmcvMTAuMTAxNi9qLmlqZXBlcy4yMDEwLjA4LjAxNDwvZWxlY3Ryb25pYy1yZXNvdXJj
ZS1udW0+PC9yZWNvcmQ+PC9DaXRlPjxDaXRlPjxBdXRob3I+SG9uZzwvQXV0aG9yPjxZZWFyPjIw
MDY8L1llYXI+PFJlY051bT4yNjE8L1JlY051bT48cmVjb3JkPjxyZWMtbnVtYmVyPjI2MTwvcmVj
LW51bWJlcj48Zm9yZWlnbi1rZXlzPjxrZXkgYXBwPSJFTiIgZGItaWQ9IndhdDJ6NXh2Mzl6eDls
ZWZldjJ2cnplaWZkOWR6ZnpzeDUweCIgdGltZXN0YW1wPSIwIj4yNjE8L2tleT48L2ZvcmVpZ24t
a2V5cz48cmVmLXR5cGUgbmFtZT0iSm91cm5hbCBBcnRpY2xlIj4xNzwvcmVmLXR5cGU+PGNvbnRy
aWJ1dG9ycz48YXV0aG9ycz48YXV0aG9yPkhvbmcsIFkuIFkuPC9hdXRob3I+PGF1dGhvcj5MaSwg
Qy4gVC48L2F1dGhvcj48L2F1dGhvcnM+PC9jb250cmlidXRvcnM+PHRpdGxlcz48dGl0bGU+U2hv
cnQtdGVybSByZWFsLXBvd2VyIHNjaGVkdWxpbmcgY29uc2lkZXJpbmcgZnV6enkgZmFjdG9ycyBp
biBhbiBhdXRvbm9tb3VzIHN5c3RlbSB1c2luZyBnZW5ldGljIGFsZ29yaXRobXM8L3RpdGxlPjxz
ZWNvbmRhcnktdGl0bGU+R2VuZXJhdGlvbiwgVHJhbnNtaXNzaW9uIGFuZCBEaXN0cmlidXRpb24s
IElFRSBQcm9jZWVkaW5ncy08L3NlY29uZGFyeS10aXRsZT48L3RpdGxlcz48cGFnZXM+Njg0LTY5
MjwvcGFnZXM+PHZvbHVtZT4xNTM8L3ZvbHVtZT48bnVtYmVyPjY8L251bWJlcj48a2V5d29yZHM+
PGtleXdvcmQ+ZGlzdHJpYnV0ZWQgcG93ZXIgZ2VuZXJhdGlvbjwva2V5d29yZD48a2V5d29yZD5m
dXp6eSBzZXQgdGhlb3J5PC9rZXl3b3JkPjxrZXl3b3JkPmdlbmV0aWMgYWxnb3JpdGhtczwva2V5
d29yZD48a2V5d29yZD5waG90b3ZvbHRhaWMgcG93ZXIgc3lzdGVtczwva2V5d29yZD48a2V5d29y
ZD5wb3dlciBnZW5lcmF0aW9uIHNjaGVkdWxpbmc8L2tleXdvcmQ+PGtleXdvcmQ+c29sYXIgcG93
ZXIgc3RhdGlvbnM8L2tleXdvcmQ+PGtleXdvcmQ+d2luZCBwb3dlciBwbGFudHM8L2tleXdvcmQ+
PGtleXdvcmQ+YXV0b25vbW91cyBzeXN0ZW08L2tleXdvcmQ+PGtleXdvcmQ+YmF0dGVyeTwva2V5
d29yZD48a2V5d29yZD5kaWVzZWwgZ2VuZXJhdG9yPC9rZXl3b3JkPjxrZXl3b3JkPmRpZXNlbCB1
bml0IGZ1ZWwgY29zdDwva2V5d29yZD48a2V5d29yZD5kaXN0cmlidXRlZCBnZW5lcmF0aW9uPC9r
ZXl3b3JkPjxrZXl3b3JkPmZ1enp5IHNldDwva2V5d29yZD48a2V5d29yZD5nZW5ldGljIGFsZ29y
aXRobTwva2V5d29yZD48a2V5d29yZD5yZWFsLXBvd2VyIHNjaGVkdWxpbmc8L2tleXdvcmQ+PGtl
eXdvcmQ+c29sYXIgUFYgcG93ZXIgZ2VuZXJhdGlvbjwva2V5d29yZD48a2V5d29yZD53aW5kIHBh
cms8L2tleXdvcmQ+PGtleXdvcmQ+d2luZCBwb3dlciBnZW5lcmF0aW9uPC9rZXl3b3JkPjwva2V5
d29yZHM+PGRhdGVzPjx5ZWFyPjIwMDY8L3llYXI+PC9kYXRlcz48aXNibj4xMzUwLTIzNjA8L2lz
Ym4+PHVybHM+PC91cmxzPjxlbGVjdHJvbmljLXJlc291cmNlLW51bT4xMC4xMDQ5L2lwLWd0ZDoy
MDA1MDUzNTwvZWxlY3Ryb25pYy1yZXNvdXJjZS1udW0+PC9yZWNvcmQ+PC9DaXRlPjwvRW5kTm90
ZT5=
</w:fldData>
        </w:fldChar>
      </w:r>
      <w:r w:rsidR="000201C4">
        <w:instrText xml:space="preserve"> ADDIN EN.CITE.DATA </w:instrText>
      </w:r>
      <w:r w:rsidR="000201C4">
        <w:fldChar w:fldCharType="end"/>
      </w:r>
      <w:r w:rsidR="005771C6" w:rsidRPr="00ED6412">
        <w:fldChar w:fldCharType="separate"/>
      </w:r>
      <w:r w:rsidR="000201C4">
        <w:rPr>
          <w:noProof/>
        </w:rPr>
        <w:t>[</w:t>
      </w:r>
      <w:hyperlink w:anchor="_ENREF_76" w:tooltip="Basu, 2008 #144" w:history="1">
        <w:r w:rsidR="00213BF8">
          <w:rPr>
            <w:noProof/>
          </w:rPr>
          <w:t>76</w:t>
        </w:r>
      </w:hyperlink>
      <w:r w:rsidR="000201C4">
        <w:rPr>
          <w:noProof/>
        </w:rPr>
        <w:t xml:space="preserve">, </w:t>
      </w:r>
      <w:hyperlink w:anchor="_ENREF_115" w:tooltip="Lee, 2011 #160" w:history="1">
        <w:r w:rsidR="00213BF8">
          <w:rPr>
            <w:noProof/>
          </w:rPr>
          <w:t>115</w:t>
        </w:r>
      </w:hyperlink>
      <w:r w:rsidR="000201C4">
        <w:rPr>
          <w:noProof/>
        </w:rPr>
        <w:t xml:space="preserve">, </w:t>
      </w:r>
      <w:hyperlink w:anchor="_ENREF_116" w:tooltip="Hong, 2006 #261" w:history="1">
        <w:r w:rsidR="00213BF8">
          <w:rPr>
            <w:noProof/>
          </w:rPr>
          <w:t>116</w:t>
        </w:r>
      </w:hyperlink>
      <w:r w:rsidR="000201C4">
        <w:rPr>
          <w:noProof/>
        </w:rPr>
        <w:t>]</w:t>
      </w:r>
      <w:r w:rsidR="005771C6" w:rsidRPr="00ED6412">
        <w:fldChar w:fldCharType="end"/>
      </w:r>
      <w:r w:rsidR="00C142C8" w:rsidRPr="00ED6412">
        <w:t xml:space="preserve">, evolutionary programming </w:t>
      </w:r>
      <w:r w:rsidR="00254C8D" w:rsidRPr="00ED6412">
        <w:t>(EP)</w:t>
      </w:r>
      <w:r w:rsidR="00C142C8" w:rsidRPr="00ED6412">
        <w:t xml:space="preserve"> </w:t>
      </w:r>
      <w:r w:rsidR="005771C6" w:rsidRPr="00ED6412">
        <w:fldChar w:fldCharType="begin">
          <w:fldData xml:space="preserve">PEVuZE5vdGU+PENpdGU+PEF1dGhvcj5MaWFvPC9BdXRob3I+PFllYXI+MjAxMTwvWWVhcj48UmVj
TnVtPjE1NzwvUmVjTnVtPjxEaXNwbGF5VGV4dD5bMzgsIDYyLCAxMTcsIDExOF08L0Rpc3BsYXlU
ZXh0PjxyZWNvcmQ+PHJlYy1udW1iZXI+MTU3PC9yZWMtbnVtYmVyPjxmb3JlaWduLWtleXM+PGtl
eSBhcHA9IkVOIiBkYi1pZD0id2F0Mno1eHYzOXp4OWxlZmV2MnZyemVpZmQ5ZHpmenN4NTB4IiB0
aW1lc3RhbXA9IjAiPjE1Nzwva2V5PjwvZm9yZWlnbi1rZXlzPjxyZWYtdHlwZSBuYW1lPSJKb3Vy
bmFsIEFydGljbGUiPjE3PC9yZWYtdHlwZT48Y29udHJpYnV0b3JzPjxhdXRob3JzPjxhdXRob3I+
TGlhbywgR3dvLUNoaW5nPC9hdXRob3I+PC9hdXRob3JzPjwvY29udHJpYnV0b3JzPjx0aXRsZXM+
PHRpdGxlPkEgbm92ZWwgZXZvbHV0aW9uYXJ5IGFsZ29yaXRobSBmb3IgZHluYW1pYyBlY29ub21p
YyBkaXNwYXRjaCB3aXRoIGVuZXJneSBzYXZpbmcgYW5kIGVtaXNzaW9uIHJlZHVjdGlvbiBpbiBw
b3dlciBzeXN0ZW0gaW50ZWdyYXRlZCB3aW5kIHBvd2VyPC90aXRsZT48c2Vjb25kYXJ5LXRpdGxl
PkVuZXJneTwvc2Vjb25kYXJ5LXRpdGxlPjwvdGl0bGVzPjxwYWdlcz4xMDE4LTEwMjk8L3BhZ2Vz
Pjx2b2x1bWU+MzY8L3ZvbHVtZT48bnVtYmVyPjI8L251bWJlcj48a2V5d29yZHM+PGtleXdvcmQ+
UG93ZXIgc3lzdGVtIGludGVncmF0ZWQgd2luZCBwb3dlcjwva2V5d29yZD48a2V5d29yZD5EeW5h
bWljIGVjb25vbWljIGRpc3BhdGNoPC9rZXl3b3JkPjxrZXl3b3JkPkVuZXJneSBzYXZpbmc8L2tl
eXdvcmQ+PGtleXdvcmQ+RW1pc3Npb24gcmVkdWN0aW9uPC9rZXl3b3JkPjxrZXl3b3JkPkNoYW90
aWMgcXVhbnR1bSBnZW5ldGljIGFsZ29yaXRobTwva2V5d29yZD48L2tleXdvcmRzPjxkYXRlcz48
eWVhcj4yMDExPC95ZWFyPjxwdWItZGF0ZXM+PGRhdGU+Mi8vPC9kYXRlPjwvcHViLWRhdGVzPjwv
ZGF0ZXM+PGlzYm4+MDM2MC01NDQyPC9pc2JuPjx1cmxzPjxyZWxhdGVkLXVybHM+PHVybD5odHRw
Oi8vd3d3LnNjaWVuY2VkaXJlY3QuY29tL3NjaWVuY2UvYXJ0aWNsZS9waWkvUzAzNjA1NDQyMTAw
MDY5NjE8L3VybD48L3JlbGF0ZWQtdXJscz48L3VybHM+PGVsZWN0cm9uaWMtcmVzb3VyY2UtbnVt
Pmh0dHA6Ly9keC5kb2kub3JnLzEwLjEwMTYvai5lbmVyZ3kuMjAxMC4xMi4wMDY8L2VsZWN0cm9u
aWMtcmVzb3VyY2UtbnVtPjwvcmVjb3JkPjwvQ2l0ZT48Q2l0ZT48QXV0aG9yPkpvbmVkPC9BdXRo
b3I+PFllYXI+MjAwNjwvWWVhcj48UmVjTnVtPjE1MTwvUmVjTnVtPjxyZWNvcmQ+PHJlYy1udW1i
ZXI+MTUxPC9yZWMtbnVtYmVyPjxmb3JlaWduLWtleXM+PGtleSBhcHA9IkVOIiBkYi1pZD0id2F0
Mno1eHYzOXp4OWxlZmV2MnZyemVpZmQ5ZHpmenN4NTB4IiB0aW1lc3RhbXA9IjAiPjE1MTwva2V5
PjwvZm9yZWlnbi1rZXlzPjxyZWYtdHlwZSBuYW1lPSJDb25mZXJlbmNlIFByb2NlZWRpbmdzIj4x
MDwvcmVmLXR5cGU+PGNvbnRyaWJ1dG9ycz48YXV0aG9ycz48YXV0aG9yPkpvbmVkLCBBLjwvYXV0
aG9yPjxhdXRob3I+TXVzaXJpbiwgSXNtYWlsPC9hdXRob3I+PGF1dGhvcj5SYWhtYW4sIFRpdGlr
IEtoYXdhIEFiZHVsPC9hdXRob3I+PC9hdXRob3JzPjwvY29udHJpYnV0b3JzPjx0aXRsZXM+PHRp
dGxlPlNvbHZpbmcgZHluYW1pYyBlY29ub21pYyBkaXNwYXRjaCB1c2luZyBldm9sdXRpb25hcnkg
cHJvZ3JhbW1pbmc8L3RpdGxlPjxzZWNvbmRhcnktdGl0bGU+UG93ZXIgYW5kIEVuZXJneSBDb25m
ZXJlbmNlLCAyMDA2LiBQRUNvbiZhcG9zOzA2LiBJRUVFIEludGVybmF0aW9uYWw8L3NlY29uZGFy
eS10aXRsZT48L3RpdGxlcz48cGFnZXM+MTQ0LTE0OTwvcGFnZXM+PGRhdGVzPjx5ZWFyPjIwMDY8
L3llYXI+PC9kYXRlcz48cHVibGlzaGVyPklFRUU8L3B1Ymxpc2hlcj48aXNibj4xNDI0NDAyNzM1
PC9pc2JuPjx1cmxzPjwvdXJscz48L3JlY29yZD48L0NpdGU+PENpdGU+PEF1dGhvcj5PcmlrZTwv
QXV0aG9yPjxZZWFyPjIwMTQ8L1llYXI+PFJlY051bT40MDE8L1JlY051bT48cmVjb3JkPjxyZWMt
bnVtYmVyPjQwMTwvcmVjLW51bWJlcj48Zm9yZWlnbi1rZXlzPjxrZXkgYXBwPSJFTiIgZGItaWQ9
IndhdDJ6NXh2Mzl6eDlsZWZldjJ2cnplaWZkOWR6ZnpzeDUweCIgdGltZXN0YW1wPSIwIj40MDE8
L2tleT48L2ZvcmVpZ24ta2V5cz48cmVmLXR5cGUgbmFtZT0iQ29uZmVyZW5jZSBQcm9jZWVkaW5n
cyI+MTA8L3JlZi10eXBlPjxjb250cmlidXRvcnM+PGF1dGhvcnM+PGF1dGhvcj5PcmlrZSwgU3Vu
bnk8L2F1dGhvcj48YXV0aG9yPkNvcm5lLCBEYXZpZCBXPC9hdXRob3I+PC9hdXRob3JzPjwvY29u
dHJpYnV0b3JzPjx0aXRsZXM+PHRpdGxlPkV2b2x1dGlvbmFyeSBhbGdvcml0aG1zIGZvciBiaWQt
YmFzZWQgZHluYW1pYyBlY29ub21pYyBsb2FkIGRpc3BhdGNoOiBBIExhcmdlLVNjYWxlIFRlc3Qg
Q2FzZTwvdGl0bGU+PHNlY29uZGFyeS10aXRsZT5Db21wdXRhdGlvbmFsIEludGVsbGlnZW5jZSBp
biBEeW5hbWljIGFuZCBVbmNlcnRhaW4gRW52aXJvbm1lbnRzIChDSURVRSksIDIwMTQgSUVFRSBT
eW1wb3NpdW0gb248L3NlY29uZGFyeS10aXRsZT48L3RpdGxlcz48cGFnZXM+NjktNzY8L3BhZ2Vz
PjxkYXRlcz48eWVhcj4yMDE0PC95ZWFyPjwvZGF0ZXM+PHB1Ymxpc2hlcj5JRUVFPC9wdWJsaXNo
ZXI+PGlzYm4+MTQ3OTk0NTE1MzwvaXNibj48dXJscz48L3VybHM+PC9yZWNvcmQ+PC9DaXRlPjxD
aXRlPjxBdXRob3I+Um95PC9BdXRob3I+PFllYXI+MjAxNjwvWWVhcj48UmVjTnVtPjQ2MDwvUmVj
TnVtPjxyZWNvcmQ+PHJlYy1udW1iZXI+NDYwPC9yZWMtbnVtYmVyPjxmb3JlaWduLWtleXM+PGtl
eSBhcHA9IkVOIiBkYi1pZD0id2F0Mno1eHYzOXp4OWxlZmV2MnZyemVpZmQ5ZHpmenN4NTB4IiB0
aW1lc3RhbXA9IjAiPjQ2MDwva2V5PjwvZm9yZWlnbi1rZXlzPjxyZWYtdHlwZSBuYW1lPSJKb3Vy
bmFsIEFydGljbGUiPjE3PC9yZWYtdHlwZT48Y29udHJpYnV0b3JzPjxhdXRob3JzPjxhdXRob3I+
Um95LCBQcm92YXMgS3VtYXI8L2F1dGhvcj48YXV0aG9yPkJodWksIFN1ZGlwdGE8L2F1dGhvcj48
L2F1dGhvcnM+PC9jb250cmlidXRvcnM+PHRpdGxlcz48dGl0bGU+QSBtdWx0aS1vYmplY3RpdmUg
aHlicmlkIGV2b2x1dGlvbmFyeSBhbGdvcml0aG0gZm9yIGR5bmFtaWMgZWNvbm9taWMgZW1pc3Np
b24gbG9hZCBkaXNwYXRjaDwvdGl0bGU+PHNlY29uZGFyeS10aXRsZT5JbnRlcm5hdGlvbmFsIFRy
YW5zYWN0aW9ucyBvbiBFbGVjdHJpY2FsIEVuZXJneSBTeXN0ZW1zPC9zZWNvbmRhcnktdGl0bGU+
PC90aXRsZXM+PHBhZ2VzPjQ5LTc4PC9wYWdlcz48dm9sdW1lPjI2PC92b2x1bWU+PG51bWJlcj4x
PC9udW1iZXI+PGtleXdvcmRzPjxrZXl3b3JkPkNoZW1pY2FsIHJlYWN0aW9uIG9wdGltaXphdGlv
bjwva2V5d29yZD48a2V5d29yZD5EaWZmZXJlbnRpYWwgZXZvbHV0aW9uPC9rZXl3b3JkPjxrZXl3
b3JkPk11bHRpLW9iamVjdGl2ZSBvcHRpbWl6YXRpb248L2tleXdvcmQ+PGtleXdvcmQ+SHlicmlk
aXphdGlvbjwva2V5d29yZD48a2V5d29yZD5FY29ub21pYyBlbWlzc2lvbiBkaXNwYXRjaDwva2V5
d29yZD48L2tleXdvcmRzPjxkYXRlcz48eWVhcj4yMDE2PC95ZWFyPjwvZGF0ZXM+PGlzYm4+MjA1
MC03MDM4PC9pc2JuPjx1cmxzPjxyZWxhdGVkLXVybHM+PHVybD5odHRwOi8vZHguZG9pLm9yZy8x
MC4xMDAyL2V0ZXAuMjA2NjwvdXJsPjwvcmVsYXRlZC11cmxzPjwvdXJscz48ZWxlY3Ryb25pYy1y
ZXNvdXJjZS1udW0+MTAuMTAwMi9ldGVwLjIwNjY8L2VsZWN0cm9uaWMtcmVzb3VyY2UtbnVtPjxt
b2RpZmllZC1kYXRlPkV0ZXAtMTQtMDQ0NC5yMTwvbW9kaWZpZWQtZGF0ZT48L3JlY29yZD48L0Np
dGU+PC9FbmROb3RlPgB=
</w:fldData>
        </w:fldChar>
      </w:r>
      <w:r w:rsidR="000201C4">
        <w:instrText xml:space="preserve"> ADDIN EN.CITE </w:instrText>
      </w:r>
      <w:r w:rsidR="000201C4">
        <w:fldChar w:fldCharType="begin">
          <w:fldData xml:space="preserve">PEVuZE5vdGU+PENpdGU+PEF1dGhvcj5MaWFvPC9BdXRob3I+PFllYXI+MjAxMTwvWWVhcj48UmVj
TnVtPjE1NzwvUmVjTnVtPjxEaXNwbGF5VGV4dD5bMzgsIDYyLCAxMTcsIDExOF08L0Rpc3BsYXlU
ZXh0PjxyZWNvcmQ+PHJlYy1udW1iZXI+MTU3PC9yZWMtbnVtYmVyPjxmb3JlaWduLWtleXM+PGtl
eSBhcHA9IkVOIiBkYi1pZD0id2F0Mno1eHYzOXp4OWxlZmV2MnZyemVpZmQ5ZHpmenN4NTB4IiB0
aW1lc3RhbXA9IjAiPjE1Nzwva2V5PjwvZm9yZWlnbi1rZXlzPjxyZWYtdHlwZSBuYW1lPSJKb3Vy
bmFsIEFydGljbGUiPjE3PC9yZWYtdHlwZT48Y29udHJpYnV0b3JzPjxhdXRob3JzPjxhdXRob3I+
TGlhbywgR3dvLUNoaW5nPC9hdXRob3I+PC9hdXRob3JzPjwvY29udHJpYnV0b3JzPjx0aXRsZXM+
PHRpdGxlPkEgbm92ZWwgZXZvbHV0aW9uYXJ5IGFsZ29yaXRobSBmb3IgZHluYW1pYyBlY29ub21p
YyBkaXNwYXRjaCB3aXRoIGVuZXJneSBzYXZpbmcgYW5kIGVtaXNzaW9uIHJlZHVjdGlvbiBpbiBw
b3dlciBzeXN0ZW0gaW50ZWdyYXRlZCB3aW5kIHBvd2VyPC90aXRsZT48c2Vjb25kYXJ5LXRpdGxl
PkVuZXJneTwvc2Vjb25kYXJ5LXRpdGxlPjwvdGl0bGVzPjxwYWdlcz4xMDE4LTEwMjk8L3BhZ2Vz
Pjx2b2x1bWU+MzY8L3ZvbHVtZT48bnVtYmVyPjI8L251bWJlcj48a2V5d29yZHM+PGtleXdvcmQ+
UG93ZXIgc3lzdGVtIGludGVncmF0ZWQgd2luZCBwb3dlcjwva2V5d29yZD48a2V5d29yZD5EeW5h
bWljIGVjb25vbWljIGRpc3BhdGNoPC9rZXl3b3JkPjxrZXl3b3JkPkVuZXJneSBzYXZpbmc8L2tl
eXdvcmQ+PGtleXdvcmQ+RW1pc3Npb24gcmVkdWN0aW9uPC9rZXl3b3JkPjxrZXl3b3JkPkNoYW90
aWMgcXVhbnR1bSBnZW5ldGljIGFsZ29yaXRobTwva2V5d29yZD48L2tleXdvcmRzPjxkYXRlcz48
eWVhcj4yMDExPC95ZWFyPjxwdWItZGF0ZXM+PGRhdGU+Mi8vPC9kYXRlPjwvcHViLWRhdGVzPjwv
ZGF0ZXM+PGlzYm4+MDM2MC01NDQyPC9pc2JuPjx1cmxzPjxyZWxhdGVkLXVybHM+PHVybD5odHRw
Oi8vd3d3LnNjaWVuY2VkaXJlY3QuY29tL3NjaWVuY2UvYXJ0aWNsZS9waWkvUzAzNjA1NDQyMTAw
MDY5NjE8L3VybD48L3JlbGF0ZWQtdXJscz48L3VybHM+PGVsZWN0cm9uaWMtcmVzb3VyY2UtbnVt
Pmh0dHA6Ly9keC5kb2kub3JnLzEwLjEwMTYvai5lbmVyZ3kuMjAxMC4xMi4wMDY8L2VsZWN0cm9u
aWMtcmVzb3VyY2UtbnVtPjwvcmVjb3JkPjwvQ2l0ZT48Q2l0ZT48QXV0aG9yPkpvbmVkPC9BdXRo
b3I+PFllYXI+MjAwNjwvWWVhcj48UmVjTnVtPjE1MTwvUmVjTnVtPjxyZWNvcmQ+PHJlYy1udW1i
ZXI+MTUxPC9yZWMtbnVtYmVyPjxmb3JlaWduLWtleXM+PGtleSBhcHA9IkVOIiBkYi1pZD0id2F0
Mno1eHYzOXp4OWxlZmV2MnZyemVpZmQ5ZHpmenN4NTB4IiB0aW1lc3RhbXA9IjAiPjE1MTwva2V5
PjwvZm9yZWlnbi1rZXlzPjxyZWYtdHlwZSBuYW1lPSJDb25mZXJlbmNlIFByb2NlZWRpbmdzIj4x
MDwvcmVmLXR5cGU+PGNvbnRyaWJ1dG9ycz48YXV0aG9ycz48YXV0aG9yPkpvbmVkLCBBLjwvYXV0
aG9yPjxhdXRob3I+TXVzaXJpbiwgSXNtYWlsPC9hdXRob3I+PGF1dGhvcj5SYWhtYW4sIFRpdGlr
IEtoYXdhIEFiZHVsPC9hdXRob3I+PC9hdXRob3JzPjwvY29udHJpYnV0b3JzPjx0aXRsZXM+PHRp
dGxlPlNvbHZpbmcgZHluYW1pYyBlY29ub21pYyBkaXNwYXRjaCB1c2luZyBldm9sdXRpb25hcnkg
cHJvZ3JhbW1pbmc8L3RpdGxlPjxzZWNvbmRhcnktdGl0bGU+UG93ZXIgYW5kIEVuZXJneSBDb25m
ZXJlbmNlLCAyMDA2LiBQRUNvbiZhcG9zOzA2LiBJRUVFIEludGVybmF0aW9uYWw8L3NlY29uZGFy
eS10aXRsZT48L3RpdGxlcz48cGFnZXM+MTQ0LTE0OTwvcGFnZXM+PGRhdGVzPjx5ZWFyPjIwMDY8
L3llYXI+PC9kYXRlcz48cHVibGlzaGVyPklFRUU8L3B1Ymxpc2hlcj48aXNibj4xNDI0NDAyNzM1
PC9pc2JuPjx1cmxzPjwvdXJscz48L3JlY29yZD48L0NpdGU+PENpdGU+PEF1dGhvcj5PcmlrZTwv
QXV0aG9yPjxZZWFyPjIwMTQ8L1llYXI+PFJlY051bT40MDE8L1JlY051bT48cmVjb3JkPjxyZWMt
bnVtYmVyPjQwMTwvcmVjLW51bWJlcj48Zm9yZWlnbi1rZXlzPjxrZXkgYXBwPSJFTiIgZGItaWQ9
IndhdDJ6NXh2Mzl6eDlsZWZldjJ2cnplaWZkOWR6ZnpzeDUweCIgdGltZXN0YW1wPSIwIj40MDE8
L2tleT48L2ZvcmVpZ24ta2V5cz48cmVmLXR5cGUgbmFtZT0iQ29uZmVyZW5jZSBQcm9jZWVkaW5n
cyI+MTA8L3JlZi10eXBlPjxjb250cmlidXRvcnM+PGF1dGhvcnM+PGF1dGhvcj5PcmlrZSwgU3Vu
bnk8L2F1dGhvcj48YXV0aG9yPkNvcm5lLCBEYXZpZCBXPC9hdXRob3I+PC9hdXRob3JzPjwvY29u
dHJpYnV0b3JzPjx0aXRsZXM+PHRpdGxlPkV2b2x1dGlvbmFyeSBhbGdvcml0aG1zIGZvciBiaWQt
YmFzZWQgZHluYW1pYyBlY29ub21pYyBsb2FkIGRpc3BhdGNoOiBBIExhcmdlLVNjYWxlIFRlc3Qg
Q2FzZTwvdGl0bGU+PHNlY29uZGFyeS10aXRsZT5Db21wdXRhdGlvbmFsIEludGVsbGlnZW5jZSBp
biBEeW5hbWljIGFuZCBVbmNlcnRhaW4gRW52aXJvbm1lbnRzIChDSURVRSksIDIwMTQgSUVFRSBT
eW1wb3NpdW0gb248L3NlY29uZGFyeS10aXRsZT48L3RpdGxlcz48cGFnZXM+NjktNzY8L3BhZ2Vz
PjxkYXRlcz48eWVhcj4yMDE0PC95ZWFyPjwvZGF0ZXM+PHB1Ymxpc2hlcj5JRUVFPC9wdWJsaXNo
ZXI+PGlzYm4+MTQ3OTk0NTE1MzwvaXNibj48dXJscz48L3VybHM+PC9yZWNvcmQ+PC9DaXRlPjxD
aXRlPjxBdXRob3I+Um95PC9BdXRob3I+PFllYXI+MjAxNjwvWWVhcj48UmVjTnVtPjQ2MDwvUmVj
TnVtPjxyZWNvcmQ+PHJlYy1udW1iZXI+NDYwPC9yZWMtbnVtYmVyPjxmb3JlaWduLWtleXM+PGtl
eSBhcHA9IkVOIiBkYi1pZD0id2F0Mno1eHYzOXp4OWxlZmV2MnZyemVpZmQ5ZHpmenN4NTB4IiB0
aW1lc3RhbXA9IjAiPjQ2MDwva2V5PjwvZm9yZWlnbi1rZXlzPjxyZWYtdHlwZSBuYW1lPSJKb3Vy
bmFsIEFydGljbGUiPjE3PC9yZWYtdHlwZT48Y29udHJpYnV0b3JzPjxhdXRob3JzPjxhdXRob3I+
Um95LCBQcm92YXMgS3VtYXI8L2F1dGhvcj48YXV0aG9yPkJodWksIFN1ZGlwdGE8L2F1dGhvcj48
L2F1dGhvcnM+PC9jb250cmlidXRvcnM+PHRpdGxlcz48dGl0bGU+QSBtdWx0aS1vYmplY3RpdmUg
aHlicmlkIGV2b2x1dGlvbmFyeSBhbGdvcml0aG0gZm9yIGR5bmFtaWMgZWNvbm9taWMgZW1pc3Np
b24gbG9hZCBkaXNwYXRjaDwvdGl0bGU+PHNlY29uZGFyeS10aXRsZT5JbnRlcm5hdGlvbmFsIFRy
YW5zYWN0aW9ucyBvbiBFbGVjdHJpY2FsIEVuZXJneSBTeXN0ZW1zPC9zZWNvbmRhcnktdGl0bGU+
PC90aXRsZXM+PHBhZ2VzPjQ5LTc4PC9wYWdlcz48dm9sdW1lPjI2PC92b2x1bWU+PG51bWJlcj4x
PC9udW1iZXI+PGtleXdvcmRzPjxrZXl3b3JkPkNoZW1pY2FsIHJlYWN0aW9uIG9wdGltaXphdGlv
bjwva2V5d29yZD48a2V5d29yZD5EaWZmZXJlbnRpYWwgZXZvbHV0aW9uPC9rZXl3b3JkPjxrZXl3
b3JkPk11bHRpLW9iamVjdGl2ZSBvcHRpbWl6YXRpb248L2tleXdvcmQ+PGtleXdvcmQ+SHlicmlk
aXphdGlvbjwva2V5d29yZD48a2V5d29yZD5FY29ub21pYyBlbWlzc2lvbiBkaXNwYXRjaDwva2V5
d29yZD48L2tleXdvcmRzPjxkYXRlcz48eWVhcj4yMDE2PC95ZWFyPjwvZGF0ZXM+PGlzYm4+MjA1
MC03MDM4PC9pc2JuPjx1cmxzPjxyZWxhdGVkLXVybHM+PHVybD5odHRwOi8vZHguZG9pLm9yZy8x
MC4xMDAyL2V0ZXAuMjA2NjwvdXJsPjwvcmVsYXRlZC11cmxzPjwvdXJscz48ZWxlY3Ryb25pYy1y
ZXNvdXJjZS1udW0+MTAuMTAwMi9ldGVwLjIwNjY8L2VsZWN0cm9uaWMtcmVzb3VyY2UtbnVtPjxt
b2RpZmllZC1kYXRlPkV0ZXAtMTQtMDQ0NC5yMTwvbW9kaWZpZWQtZGF0ZT48L3JlY29yZD48L0Np
dGU+PC9FbmROb3RlPgB=
</w:fldData>
        </w:fldChar>
      </w:r>
      <w:r w:rsidR="000201C4">
        <w:instrText xml:space="preserve"> ADDIN EN.CITE.DATA </w:instrText>
      </w:r>
      <w:r w:rsidR="000201C4">
        <w:fldChar w:fldCharType="end"/>
      </w:r>
      <w:r w:rsidR="005771C6" w:rsidRPr="00ED6412">
        <w:fldChar w:fldCharType="separate"/>
      </w:r>
      <w:r w:rsidR="000201C4">
        <w:rPr>
          <w:noProof/>
        </w:rPr>
        <w:t>[</w:t>
      </w:r>
      <w:hyperlink w:anchor="_ENREF_38" w:tooltip="Roy, 2016 #460" w:history="1">
        <w:r w:rsidR="00213BF8">
          <w:rPr>
            <w:noProof/>
          </w:rPr>
          <w:t>38</w:t>
        </w:r>
      </w:hyperlink>
      <w:r w:rsidR="000201C4">
        <w:rPr>
          <w:noProof/>
        </w:rPr>
        <w:t xml:space="preserve">, </w:t>
      </w:r>
      <w:hyperlink w:anchor="_ENREF_62" w:tooltip="Orike, 2014 #401" w:history="1">
        <w:r w:rsidR="00213BF8">
          <w:rPr>
            <w:noProof/>
          </w:rPr>
          <w:t>62</w:t>
        </w:r>
      </w:hyperlink>
      <w:r w:rsidR="000201C4">
        <w:rPr>
          <w:noProof/>
        </w:rPr>
        <w:t xml:space="preserve">, </w:t>
      </w:r>
      <w:hyperlink w:anchor="_ENREF_117" w:tooltip="Liao, 2011 #157" w:history="1">
        <w:r w:rsidR="00213BF8">
          <w:rPr>
            <w:noProof/>
          </w:rPr>
          <w:t>117</w:t>
        </w:r>
      </w:hyperlink>
      <w:r w:rsidR="000201C4">
        <w:rPr>
          <w:noProof/>
        </w:rPr>
        <w:t xml:space="preserve">, </w:t>
      </w:r>
      <w:hyperlink w:anchor="_ENREF_118" w:tooltip="Joned, 2006 #151" w:history="1">
        <w:r w:rsidR="00213BF8">
          <w:rPr>
            <w:noProof/>
          </w:rPr>
          <w:t>118</w:t>
        </w:r>
      </w:hyperlink>
      <w:r w:rsidR="000201C4">
        <w:rPr>
          <w:noProof/>
        </w:rPr>
        <w:t>]</w:t>
      </w:r>
      <w:r w:rsidR="005771C6" w:rsidRPr="00ED6412">
        <w:fldChar w:fldCharType="end"/>
      </w:r>
      <w:r w:rsidR="00B101C2" w:rsidRPr="00ED6412">
        <w:t xml:space="preserve"> and</w:t>
      </w:r>
      <w:r w:rsidR="00C142C8" w:rsidRPr="00ED6412">
        <w:t xml:space="preserve"> differential evolution</w:t>
      </w:r>
      <w:r w:rsidR="00254C8D" w:rsidRPr="00ED6412">
        <w:t xml:space="preserve"> (DE)</w:t>
      </w:r>
      <w:r w:rsidR="00C142C8" w:rsidRPr="00ED6412">
        <w:t xml:space="preserve"> </w:t>
      </w:r>
      <w:r w:rsidR="005771C6" w:rsidRPr="00ED6412">
        <w:fldChar w:fldCharType="begin">
          <w:fldData xml:space="preserve">PEVuZE5vdGU+PENpdGU+PEF1dGhvcj5TdG9ybjwvQXV0aG9yPjxZZWFyPjE5OTc8L1llYXI+PFJl
Y051bT4xNTI8L1JlY051bT48RGlzcGxheVRleHQ+Wzk4LCAxMTktMTIxXTwvRGlzcGxheVRleHQ+
PHJlY29yZD48cmVjLW51bWJlcj4xNTI8L3JlYy1udW1iZXI+PGZvcmVpZ24ta2V5cz48a2V5IGFw
cD0iRU4iIGRiLWlkPSJ3YXQyejV4djM5eng5bGVmZXYydnJ6ZWlmZDlkemZ6c3g1MHgiIHRpbWVz
dGFtcD0iMCI+MTUyPC9rZXk+PC9mb3JlaWduLWtleXM+PHJlZi10eXBlIG5hbWU9IkpvdXJuYWwg
QXJ0aWNsZSI+MTc8L3JlZi10eXBlPjxjb250cmlidXRvcnM+PGF1dGhvcnM+PGF1dGhvcj5TdG9y
biwgUi48L2F1dGhvcj48YXV0aG9yPlByaWNlLCBLLjwvYXV0aG9yPjwvYXV0aG9ycz48L2NvbnRy
aWJ1dG9ycz48dGl0bGVzPjx0aXRsZT5EaWZmZXJlbnRpYWwgRXZvbHV0aW9uIC0gQSBTaW1wbGUg
YW5kIEVmZmljaWVudCBIZXVyaXN0aWMgZm9yIEdsb2JhbCBPcHRpbWl6YXRpb24gb3ZlciBDb250
aW51b3VzIFNwYWNlczwvdGl0bGU+PHNlY29uZGFyeS10aXRsZT5Kb3VybmFsIG9mIEdsb2JhbCBP
cHRpbWl6YXRpb248L3NlY29uZGFyeS10aXRsZT48L3RpdGxlcz48cGFnZXM+MzQxLTM1OTwvcGFn
ZXM+PHZvbHVtZT4xMTwvdm9sdW1lPjxudW1iZXI+NDwvbnVtYmVyPjxkYXRlcz48eWVhcj4xOTk3
PC95ZWFyPjxwdWItZGF0ZXM+PGRhdGU+Ly88L2RhdGU+PC9wdWItZGF0ZXM+PC9kYXRlcz48dXJs
cz48cmVsYXRlZC11cmxzPjx1cmw+aHR0cDovL3d3dy5zY29wdXMuY29tL2lud2FyZC9yZWNvcmQu
dXJsP2VpZD0yLXMyLjAtMDE0MjAwMDQ3NyZhbXA7cGFydG5lcklEPTQwJmFtcDttZDU9OTJkYjRk
ZmUyNmFjNGFmYTY1OWI4NjkzODNlYjUxOWY8L3VybD48L3JlbGF0ZWQtdXJscz48L3VybHM+PC9y
ZWNvcmQ+PC9DaXRlPjxDaXRlPjxBdXRob3I+QmFzdTwvQXV0aG9yPjxZZWFyPjIwMTQ8L1llYXI+
PFJlY051bT4yMzY8L1JlY051bT48cmVjb3JkPjxyZWMtbnVtYmVyPjIzNjwvcmVjLW51bWJlcj48
Zm9yZWlnbi1rZXlzPjxrZXkgYXBwPSJFTiIgZGItaWQ9IndhdDJ6NXh2Mzl6eDlsZWZldjJ2cnpl
aWZkOWR6ZnpzeDUweCIgdGltZXN0YW1wPSIwIj4yMzY8L2tleT48L2ZvcmVpZ24ta2V5cz48cmVm
LXR5cGUgbmFtZT0iSm91cm5hbCBBcnRpY2xlIj4xNzwvcmVmLXR5cGU+PGNvbnRyaWJ1dG9ycz48
YXV0aG9ycz48YXV0aG9yPkJhc3UsIE0uPC9hdXRob3I+PC9hdXRob3JzPjwvY29udHJpYnV0b3Jz
Pjx0aXRsZXM+PHRpdGxlPkltcHJvdmVkIGRpZmZlcmVudGlhbCBldm9sdXRpb24gZm9yIGVjb25v
bWljIGRpc3BhdGNoPC90aXRsZT48c2Vjb25kYXJ5LXRpdGxlPkludGVybmF0aW9uYWwgSm91cm5h
bCBvZiBFbGVjdHJpY2FsIFBvd2VyICZhbXA7IEVuZXJneSBTeXN0ZW1zPC9zZWNvbmRhcnktdGl0
bGU+PC90aXRsZXM+PHBlcmlvZGljYWw+PGZ1bGwtdGl0bGU+SW50ZXJuYXRpb25hbCBKb3VybmFs
IG9mIEVsZWN0cmljYWwgUG93ZXIgJmFtcDsgRW5lcmd5IFN5c3RlbXM8L2Z1bGwtdGl0bGU+PC9w
ZXJpb2RpY2FsPjxwYWdlcz44NTUtODYxPC9wYWdlcz48dm9sdW1lPjYzPC92b2x1bWU+PG51bWJl
cj4wPC9udW1iZXI+PGtleXdvcmRzPjxrZXl3b3JkPkltcHJvdmVkIGRpZmZlcmVudGlhbCBldm9s
dXRpb248L2tleXdvcmQ+PGtleXdvcmQ+RWNvbm9taWMgZGlzcGF0Y2g8L2tleXdvcmQ+PGtleXdv
cmQ+UHJvaGliaXRlZCBvcGVyYXRpbmcgem9uZTwva2V5d29yZD48a2V5d29yZD5WYWx2ZS1wb2lu
dCBsb2FkaW5nPC9rZXl3b3JkPjxrZXl3b3JkPk11bHRpLWZ1ZWwgb3B0aW9uPC9rZXl3b3JkPjwv
a2V5d29yZHM+PGRhdGVzPjx5ZWFyPjIwMTQ8L3llYXI+PHB1Yi1kYXRlcz48ZGF0ZT4xMi8vPC9k
YXRlPjwvcHViLWRhdGVzPjwvZGF0ZXM+PGlzYm4+MDE0Mi0wNjE1PC9pc2JuPjx1cmxzPjxyZWxh
dGVkLXVybHM+PHVybD5odHRwOi8vd3d3LnNjaWVuY2VkaXJlY3QuY29tL3NjaWVuY2UvYXJ0aWNs
ZS9waWkvUzAxNDIwNjE1MTQwMDQzNTk8L3VybD48L3JlbGF0ZWQtdXJscz48L3VybHM+PGVsZWN0
cm9uaWMtcmVzb3VyY2UtbnVtPmh0dHA6Ly9keC5kb2kub3JnLzEwLjEwMTYvai5pamVwZXMuMjAx
NC4wNy4wMDM8L2VsZWN0cm9uaWMtcmVzb3VyY2UtbnVtPjwvcmVjb3JkPjwvQ2l0ZT48Q2l0ZSBF
eGNsdWRlWWVhcj0iMSI+PEF1dGhvcj5DaGF1ZGhhcnk8L0F1dGhvcj48UmVjTnVtPjE2MTwvUmVj
TnVtPjxyZWNvcmQ+PHJlYy1udW1iZXI+MTYxPC9yZWMtbnVtYmVyPjxmb3JlaWduLWtleXM+PGtl
eSBhcHA9IkVOIiBkYi1pZD0id2F0Mno1eHYzOXp4OWxlZmV2MnZyemVpZmQ5ZHpmenN4NTB4IiB0
aW1lc3RhbXA9IjAiPjE2MTwva2V5PjwvZm9yZWlnbi1rZXlzPjxyZWYtdHlwZSBuYW1lPSJKb3Vy
bmFsIEFydGljbGUiPjE3PC9yZWYtdHlwZT48Y29udHJpYnV0b3JzPjxhdXRob3JzPjxhdXRob3I+
Q2hhdWRoYXJ5LCBWaXNoYWw8L2F1dGhvcj48YXV0aG9yPlBhbmRpdCwgTWFuamFyZWU8L2F1dGhv
cj48YXV0aG9yPkR1YmV5LCBIYXJpIE1vaGFuPC9hdXRob3I+PGF1dGhvcj5BbmlsLCBHb3ZpbmQ8
L2F1dGhvcj48YXV0aG9yPkVsbmFzaGFyLCBXYWxhYSBZPC9hdXRob3I+PGF1dGhvcj5LYW5nLCBU
YXJhbmRlZXAgU2luZ2g8L2F1dGhvcj48YXV0aG9yPkthdXIsIE1hbmluZGVyPC9hdXRob3I+PGF1
dGhvcj5TaW5naCwgS1ZQPC9hdXRob3I+PC9hdXRob3JzPjwvY29udHJpYnV0b3JzPjx0aXRsZXM+
PHRpdGxlPk9wdGltYWwgT3BlcmF0aW9uIG9mIFdpbmQtdGhlcm1hbCBnZW5lcmF0aW9uIHVzaW5n
IGRpZmZlcmVudGlhbCBldm9sdXRpb248L3RpdGxlPjwvdGl0bGVzPjxkYXRlcz48L2RhdGVzPjx1
cmxzPjwvdXJscz48L3JlY29yZD48L0NpdGU+PENpdGU+PEF1dGhvcj5QZW5nPC9BdXRob3I+PFll
YXI+MjAxMjwvWWVhcj48UmVjTnVtPjI3MjwvUmVjTnVtPjxyZWNvcmQ+PHJlYy1udW1iZXI+Mjcy
PC9yZWMtbnVtYmVyPjxmb3JlaWduLWtleXM+PGtleSBhcHA9IkVOIiBkYi1pZD0id2F0Mno1eHYz
OXp4OWxlZmV2MnZyemVpZmQ5ZHpmenN4NTB4IiB0aW1lc3RhbXA9IjAiPjI3Mjwva2V5PjwvZm9y
ZWlnbi1rZXlzPjxyZWYtdHlwZSBuYW1lPSJKb3VybmFsIEFydGljbGUiPjE3PC9yZWYtdHlwZT48
Y29udHJpYnV0b3JzPjxhdXRob3JzPjxhdXRob3I+UGVuZywgQ2h1bmh1YTwvYXV0aG9yPjxhdXRo
b3I+U3VuLCBIdWlqdWFuPC9hdXRob3I+PGF1dGhvcj5HdW8sIEppYW5mZW5nPC9hdXRob3I+PGF1
dGhvcj5MaXUsIEdhbmc8L2F1dGhvcj48L2F1dGhvcnM+PC9jb250cmlidXRvcnM+PHRpdGxlcz48
dGl0bGU+RHluYW1pYyBlY29ub21pYyBkaXNwYXRjaCBmb3Igd2luZC10aGVybWFsIHBvd2VyIHN5
c3RlbSB1c2luZyBhIG5vdmVsIGJpLXBvcHVsYXRpb24gY2hhb3RpYyBkaWZmZXJlbnRpYWwgZXZv
bHV0aW9uIGFsZ29yaXRobTwvdGl0bGU+PHNlY29uZGFyeS10aXRsZT5JbnRlcm5hdGlvbmFsIEpv
dXJuYWwgb2YgRWxlY3RyaWNhbCBQb3dlciAmYW1wOyBFbmVyZ3kgU3lzdGVtczwvc2Vjb25kYXJ5
LXRpdGxlPjwvdGl0bGVzPjxwZXJpb2RpY2FsPjxmdWxsLXRpdGxlPkludGVybmF0aW9uYWwgSm91
cm5hbCBvZiBFbGVjdHJpY2FsIFBvd2VyICZhbXA7IEVuZXJneSBTeXN0ZW1zPC9mdWxsLXRpdGxl
PjwvcGVyaW9kaWNhbD48cGFnZXM+MTE5LTEyNjwvcGFnZXM+PHZvbHVtZT40Mjwvdm9sdW1lPjxu
dW1iZXI+MTwvbnVtYmVyPjxrZXl3b3Jkcz48a2V5d29yZD5XaW5kIHBvd2VyPC9rZXl3b3JkPjxr
ZXl3b3JkPkR5bmFtaWMgZWNvbm9taWMgZGlzcGF0Y2g8L2tleXdvcmQ+PGtleXdvcmQ+U3RvY2hh
c3RpYyBvcHRpbWl6YXRpb248L2tleXdvcmQ+PGtleXdvcmQ+RGlmZmVyZW50aWFsIGV2b2x1dGlv
bjwva2V5d29yZD48a2V5d29yZD5CaS1wb3B1bGF0aW9uPC9rZXl3b3JkPjxrZXl3b3JkPkNoYW9z
PC9rZXl3b3JkPjwva2V5d29yZHM+PGRhdGVzPjx5ZWFyPjIwMTI8L3llYXI+PHB1Yi1kYXRlcz48
ZGF0ZT4xMS8vPC9kYXRlPjwvcHViLWRhdGVzPjwvZGF0ZXM+PGlzYm4+MDE0Mi0wNjE1PC9pc2Ju
Pjx1cmxzPjxyZWxhdGVkLXVybHM+PHVybD5odHRwOi8vd3d3LnNjaWVuY2VkaXJlY3QuY29tL3Nj
aWVuY2UvYXJ0aWNsZS9waWkvUzAxNDIwNjE1MTIwMDA2NzE8L3VybD48L3JlbGF0ZWQtdXJscz48
L3VybHM+PGVsZWN0cm9uaWMtcmVzb3VyY2UtbnVtPmh0dHA6Ly9keC5kb2kub3JnLzEwLjEwMTYv
ai5pamVwZXMuMjAxMi4wMy4wMTI8L2VsZWN0cm9uaWMtcmVzb3VyY2UtbnVtPjwvcmVjb3JkPjwv
Q2l0ZT48L0VuZE5vdGU+
</w:fldData>
        </w:fldChar>
      </w:r>
      <w:r w:rsidR="000201C4">
        <w:instrText xml:space="preserve"> ADDIN EN.CITE </w:instrText>
      </w:r>
      <w:r w:rsidR="000201C4">
        <w:fldChar w:fldCharType="begin">
          <w:fldData xml:space="preserve">PEVuZE5vdGU+PENpdGU+PEF1dGhvcj5TdG9ybjwvQXV0aG9yPjxZZWFyPjE5OTc8L1llYXI+PFJl
Y051bT4xNTI8L1JlY051bT48RGlzcGxheVRleHQ+Wzk4LCAxMTktMTIxXTwvRGlzcGxheVRleHQ+
PHJlY29yZD48cmVjLW51bWJlcj4xNTI8L3JlYy1udW1iZXI+PGZvcmVpZ24ta2V5cz48a2V5IGFw
cD0iRU4iIGRiLWlkPSJ3YXQyejV4djM5eng5bGVmZXYydnJ6ZWlmZDlkemZ6c3g1MHgiIHRpbWVz
dGFtcD0iMCI+MTUyPC9rZXk+PC9mb3JlaWduLWtleXM+PHJlZi10eXBlIG5hbWU9IkpvdXJuYWwg
QXJ0aWNsZSI+MTc8L3JlZi10eXBlPjxjb250cmlidXRvcnM+PGF1dGhvcnM+PGF1dGhvcj5TdG9y
biwgUi48L2F1dGhvcj48YXV0aG9yPlByaWNlLCBLLjwvYXV0aG9yPjwvYXV0aG9ycz48L2NvbnRy
aWJ1dG9ycz48dGl0bGVzPjx0aXRsZT5EaWZmZXJlbnRpYWwgRXZvbHV0aW9uIC0gQSBTaW1wbGUg
YW5kIEVmZmljaWVudCBIZXVyaXN0aWMgZm9yIEdsb2JhbCBPcHRpbWl6YXRpb24gb3ZlciBDb250
aW51b3VzIFNwYWNlczwvdGl0bGU+PHNlY29uZGFyeS10aXRsZT5Kb3VybmFsIG9mIEdsb2JhbCBP
cHRpbWl6YXRpb248L3NlY29uZGFyeS10aXRsZT48L3RpdGxlcz48cGFnZXM+MzQxLTM1OTwvcGFn
ZXM+PHZvbHVtZT4xMTwvdm9sdW1lPjxudW1iZXI+NDwvbnVtYmVyPjxkYXRlcz48eWVhcj4xOTk3
PC95ZWFyPjxwdWItZGF0ZXM+PGRhdGU+Ly88L2RhdGU+PC9wdWItZGF0ZXM+PC9kYXRlcz48dXJs
cz48cmVsYXRlZC11cmxzPjx1cmw+aHR0cDovL3d3dy5zY29wdXMuY29tL2lud2FyZC9yZWNvcmQu
dXJsP2VpZD0yLXMyLjAtMDE0MjAwMDQ3NyZhbXA7cGFydG5lcklEPTQwJmFtcDttZDU9OTJkYjRk
ZmUyNmFjNGFmYTY1OWI4NjkzODNlYjUxOWY8L3VybD48L3JlbGF0ZWQtdXJscz48L3VybHM+PC9y
ZWNvcmQ+PC9DaXRlPjxDaXRlPjxBdXRob3I+QmFzdTwvQXV0aG9yPjxZZWFyPjIwMTQ8L1llYXI+
PFJlY051bT4yMzY8L1JlY051bT48cmVjb3JkPjxyZWMtbnVtYmVyPjIzNjwvcmVjLW51bWJlcj48
Zm9yZWlnbi1rZXlzPjxrZXkgYXBwPSJFTiIgZGItaWQ9IndhdDJ6NXh2Mzl6eDlsZWZldjJ2cnpl
aWZkOWR6ZnpzeDUweCIgdGltZXN0YW1wPSIwIj4yMzY8L2tleT48L2ZvcmVpZ24ta2V5cz48cmVm
LXR5cGUgbmFtZT0iSm91cm5hbCBBcnRpY2xlIj4xNzwvcmVmLXR5cGU+PGNvbnRyaWJ1dG9ycz48
YXV0aG9ycz48YXV0aG9yPkJhc3UsIE0uPC9hdXRob3I+PC9hdXRob3JzPjwvY29udHJpYnV0b3Jz
Pjx0aXRsZXM+PHRpdGxlPkltcHJvdmVkIGRpZmZlcmVudGlhbCBldm9sdXRpb24gZm9yIGVjb25v
bWljIGRpc3BhdGNoPC90aXRsZT48c2Vjb25kYXJ5LXRpdGxlPkludGVybmF0aW9uYWwgSm91cm5h
bCBvZiBFbGVjdHJpY2FsIFBvd2VyICZhbXA7IEVuZXJneSBTeXN0ZW1zPC9zZWNvbmRhcnktdGl0
bGU+PC90aXRsZXM+PHBlcmlvZGljYWw+PGZ1bGwtdGl0bGU+SW50ZXJuYXRpb25hbCBKb3VybmFs
IG9mIEVsZWN0cmljYWwgUG93ZXIgJmFtcDsgRW5lcmd5IFN5c3RlbXM8L2Z1bGwtdGl0bGU+PC9w
ZXJpb2RpY2FsPjxwYWdlcz44NTUtODYxPC9wYWdlcz48dm9sdW1lPjYzPC92b2x1bWU+PG51bWJl
cj4wPC9udW1iZXI+PGtleXdvcmRzPjxrZXl3b3JkPkltcHJvdmVkIGRpZmZlcmVudGlhbCBldm9s
dXRpb248L2tleXdvcmQ+PGtleXdvcmQ+RWNvbm9taWMgZGlzcGF0Y2g8L2tleXdvcmQ+PGtleXdv
cmQ+UHJvaGliaXRlZCBvcGVyYXRpbmcgem9uZTwva2V5d29yZD48a2V5d29yZD5WYWx2ZS1wb2lu
dCBsb2FkaW5nPC9rZXl3b3JkPjxrZXl3b3JkPk11bHRpLWZ1ZWwgb3B0aW9uPC9rZXl3b3JkPjwv
a2V5d29yZHM+PGRhdGVzPjx5ZWFyPjIwMTQ8L3llYXI+PHB1Yi1kYXRlcz48ZGF0ZT4xMi8vPC9k
YXRlPjwvcHViLWRhdGVzPjwvZGF0ZXM+PGlzYm4+MDE0Mi0wNjE1PC9pc2JuPjx1cmxzPjxyZWxh
dGVkLXVybHM+PHVybD5odHRwOi8vd3d3LnNjaWVuY2VkaXJlY3QuY29tL3NjaWVuY2UvYXJ0aWNs
ZS9waWkvUzAxNDIwNjE1MTQwMDQzNTk8L3VybD48L3JlbGF0ZWQtdXJscz48L3VybHM+PGVsZWN0
cm9uaWMtcmVzb3VyY2UtbnVtPmh0dHA6Ly9keC5kb2kub3JnLzEwLjEwMTYvai5pamVwZXMuMjAx
NC4wNy4wMDM8L2VsZWN0cm9uaWMtcmVzb3VyY2UtbnVtPjwvcmVjb3JkPjwvQ2l0ZT48Q2l0ZSBF
eGNsdWRlWWVhcj0iMSI+PEF1dGhvcj5DaGF1ZGhhcnk8L0F1dGhvcj48UmVjTnVtPjE2MTwvUmVj
TnVtPjxyZWNvcmQ+PHJlYy1udW1iZXI+MTYxPC9yZWMtbnVtYmVyPjxmb3JlaWduLWtleXM+PGtl
eSBhcHA9IkVOIiBkYi1pZD0id2F0Mno1eHYzOXp4OWxlZmV2MnZyemVpZmQ5ZHpmenN4NTB4IiB0
aW1lc3RhbXA9IjAiPjE2MTwva2V5PjwvZm9yZWlnbi1rZXlzPjxyZWYtdHlwZSBuYW1lPSJKb3Vy
bmFsIEFydGljbGUiPjE3PC9yZWYtdHlwZT48Y29udHJpYnV0b3JzPjxhdXRob3JzPjxhdXRob3I+
Q2hhdWRoYXJ5LCBWaXNoYWw8L2F1dGhvcj48YXV0aG9yPlBhbmRpdCwgTWFuamFyZWU8L2F1dGhv
cj48YXV0aG9yPkR1YmV5LCBIYXJpIE1vaGFuPC9hdXRob3I+PGF1dGhvcj5BbmlsLCBHb3ZpbmQ8
L2F1dGhvcj48YXV0aG9yPkVsbmFzaGFyLCBXYWxhYSBZPC9hdXRob3I+PGF1dGhvcj5LYW5nLCBU
YXJhbmRlZXAgU2luZ2g8L2F1dGhvcj48YXV0aG9yPkthdXIsIE1hbmluZGVyPC9hdXRob3I+PGF1
dGhvcj5TaW5naCwgS1ZQPC9hdXRob3I+PC9hdXRob3JzPjwvY29udHJpYnV0b3JzPjx0aXRsZXM+
PHRpdGxlPk9wdGltYWwgT3BlcmF0aW9uIG9mIFdpbmQtdGhlcm1hbCBnZW5lcmF0aW9uIHVzaW5n
IGRpZmZlcmVudGlhbCBldm9sdXRpb248L3RpdGxlPjwvdGl0bGVzPjxkYXRlcz48L2RhdGVzPjx1
cmxzPjwvdXJscz48L3JlY29yZD48L0NpdGU+PENpdGU+PEF1dGhvcj5QZW5nPC9BdXRob3I+PFll
YXI+MjAxMjwvWWVhcj48UmVjTnVtPjI3MjwvUmVjTnVtPjxyZWNvcmQ+PHJlYy1udW1iZXI+Mjcy
PC9yZWMtbnVtYmVyPjxmb3JlaWduLWtleXM+PGtleSBhcHA9IkVOIiBkYi1pZD0id2F0Mno1eHYz
OXp4OWxlZmV2MnZyemVpZmQ5ZHpmenN4NTB4IiB0aW1lc3RhbXA9IjAiPjI3Mjwva2V5PjwvZm9y
ZWlnbi1rZXlzPjxyZWYtdHlwZSBuYW1lPSJKb3VybmFsIEFydGljbGUiPjE3PC9yZWYtdHlwZT48
Y29udHJpYnV0b3JzPjxhdXRob3JzPjxhdXRob3I+UGVuZywgQ2h1bmh1YTwvYXV0aG9yPjxhdXRo
b3I+U3VuLCBIdWlqdWFuPC9hdXRob3I+PGF1dGhvcj5HdW8sIEppYW5mZW5nPC9hdXRob3I+PGF1
dGhvcj5MaXUsIEdhbmc8L2F1dGhvcj48L2F1dGhvcnM+PC9jb250cmlidXRvcnM+PHRpdGxlcz48
dGl0bGU+RHluYW1pYyBlY29ub21pYyBkaXNwYXRjaCBmb3Igd2luZC10aGVybWFsIHBvd2VyIHN5
c3RlbSB1c2luZyBhIG5vdmVsIGJpLXBvcHVsYXRpb24gY2hhb3RpYyBkaWZmZXJlbnRpYWwgZXZv
bHV0aW9uIGFsZ29yaXRobTwvdGl0bGU+PHNlY29uZGFyeS10aXRsZT5JbnRlcm5hdGlvbmFsIEpv
dXJuYWwgb2YgRWxlY3RyaWNhbCBQb3dlciAmYW1wOyBFbmVyZ3kgU3lzdGVtczwvc2Vjb25kYXJ5
LXRpdGxlPjwvdGl0bGVzPjxwZXJpb2RpY2FsPjxmdWxsLXRpdGxlPkludGVybmF0aW9uYWwgSm91
cm5hbCBvZiBFbGVjdHJpY2FsIFBvd2VyICZhbXA7IEVuZXJneSBTeXN0ZW1zPC9mdWxsLXRpdGxl
PjwvcGVyaW9kaWNhbD48cGFnZXM+MTE5LTEyNjwvcGFnZXM+PHZvbHVtZT40Mjwvdm9sdW1lPjxu
dW1iZXI+MTwvbnVtYmVyPjxrZXl3b3Jkcz48a2V5d29yZD5XaW5kIHBvd2VyPC9rZXl3b3JkPjxr
ZXl3b3JkPkR5bmFtaWMgZWNvbm9taWMgZGlzcGF0Y2g8L2tleXdvcmQ+PGtleXdvcmQ+U3RvY2hh
c3RpYyBvcHRpbWl6YXRpb248L2tleXdvcmQ+PGtleXdvcmQ+RGlmZmVyZW50aWFsIGV2b2x1dGlv
bjwva2V5d29yZD48a2V5d29yZD5CaS1wb3B1bGF0aW9uPC9rZXl3b3JkPjxrZXl3b3JkPkNoYW9z
PC9rZXl3b3JkPjwva2V5d29yZHM+PGRhdGVzPjx5ZWFyPjIwMTI8L3llYXI+PHB1Yi1kYXRlcz48
ZGF0ZT4xMS8vPC9kYXRlPjwvcHViLWRhdGVzPjwvZGF0ZXM+PGlzYm4+MDE0Mi0wNjE1PC9pc2Ju
Pjx1cmxzPjxyZWxhdGVkLXVybHM+PHVybD5odHRwOi8vd3d3LnNjaWVuY2VkaXJlY3QuY29tL3Nj
aWVuY2UvYXJ0aWNsZS9waWkvUzAxNDIwNjE1MTIwMDA2NzE8L3VybD48L3JlbGF0ZWQtdXJscz48
L3VybHM+PGVsZWN0cm9uaWMtcmVzb3VyY2UtbnVtPmh0dHA6Ly9keC5kb2kub3JnLzEwLjEwMTYv
ai5pamVwZXMuMjAxMi4wMy4wMTI8L2VsZWN0cm9uaWMtcmVzb3VyY2UtbnVtPjwvcmVjb3JkPjwv
Q2l0ZT48L0VuZE5vdGU+
</w:fldData>
        </w:fldChar>
      </w:r>
      <w:r w:rsidR="000201C4">
        <w:instrText xml:space="preserve"> ADDIN EN.CITE.DATA </w:instrText>
      </w:r>
      <w:r w:rsidR="000201C4">
        <w:fldChar w:fldCharType="end"/>
      </w:r>
      <w:r w:rsidR="005771C6" w:rsidRPr="00ED6412">
        <w:fldChar w:fldCharType="separate"/>
      </w:r>
      <w:r w:rsidR="000201C4">
        <w:rPr>
          <w:noProof/>
        </w:rPr>
        <w:t>[</w:t>
      </w:r>
      <w:hyperlink w:anchor="_ENREF_98" w:tooltip="Peng, 2012 #272" w:history="1">
        <w:r w:rsidR="00213BF8">
          <w:rPr>
            <w:noProof/>
          </w:rPr>
          <w:t>98</w:t>
        </w:r>
      </w:hyperlink>
      <w:r w:rsidR="000201C4">
        <w:rPr>
          <w:noProof/>
        </w:rPr>
        <w:t xml:space="preserve">, </w:t>
      </w:r>
      <w:hyperlink w:anchor="_ENREF_119" w:tooltip="Storn, 1997 #152" w:history="1">
        <w:r w:rsidR="00213BF8">
          <w:rPr>
            <w:noProof/>
          </w:rPr>
          <w:t>119-121</w:t>
        </w:r>
      </w:hyperlink>
      <w:r w:rsidR="000201C4">
        <w:rPr>
          <w:noProof/>
        </w:rPr>
        <w:t>]</w:t>
      </w:r>
      <w:r w:rsidR="005771C6" w:rsidRPr="00ED6412">
        <w:fldChar w:fldCharType="end"/>
      </w:r>
      <w:r w:rsidR="00195FC3" w:rsidRPr="00ED6412">
        <w:t>;</w:t>
      </w:r>
      <w:r w:rsidR="00254C8D" w:rsidRPr="00ED6412">
        <w:t xml:space="preserve"> </w:t>
      </w:r>
    </w:p>
    <w:p w14:paraId="475FC5EF" w14:textId="6894902C" w:rsidR="003C6243" w:rsidRPr="00ED6412" w:rsidRDefault="008F7057" w:rsidP="003C6243">
      <w:pPr>
        <w:pStyle w:val="ListParagraph"/>
        <w:numPr>
          <w:ilvl w:val="0"/>
          <w:numId w:val="23"/>
        </w:numPr>
        <w:spacing w:line="480" w:lineRule="auto"/>
        <w:contextualSpacing w:val="0"/>
      </w:pPr>
      <w:r w:rsidRPr="00ED6412">
        <w:lastRenderedPageBreak/>
        <w:t>Hybrid</w:t>
      </w:r>
      <w:r w:rsidR="00254C8D" w:rsidRPr="00ED6412">
        <w:t xml:space="preserve"> methods, </w:t>
      </w:r>
      <w:r w:rsidR="00974698" w:rsidRPr="00ED6412">
        <w:t xml:space="preserve">e.g. </w:t>
      </w:r>
      <w:r w:rsidR="00254C8D" w:rsidRPr="00ED6412">
        <w:t>particle swarm optimization with sequential quadratic programming (PSO-SQP)</w:t>
      </w:r>
      <w:r w:rsidR="003F5D47" w:rsidRPr="00ED6412">
        <w:t xml:space="preserve"> </w:t>
      </w:r>
      <w:r w:rsidR="00195FC3" w:rsidRPr="00ED6412">
        <w:fldChar w:fldCharType="begin"/>
      </w:r>
      <w:r w:rsidR="000201C4">
        <w:instrText xml:space="preserve"> ADDIN EN.CITE &lt;EndNote&gt;&lt;Cite&gt;&lt;Author&gt;Zhang&lt;/Author&gt;&lt;Year&gt;2013&lt;/Year&gt;&lt;RecNum&gt;472&lt;/RecNum&gt;&lt;DisplayText&gt;[122, 123]&lt;/DisplayText&gt;&lt;record&gt;&lt;rec-number&gt;472&lt;/rec-number&gt;&lt;foreign-keys&gt;&lt;key app="EN" db-id="wat2z5xv39zx9lefev2vrzeifd9dzfzsx50x" timestamp="0"&gt;472&lt;/key&gt;&lt;/foreign-keys&gt;&lt;ref-type name="Journal Article"&gt;17&lt;/ref-type&gt;&lt;contributors&gt;&lt;authors&gt;&lt;author&gt;Zhang, Yang&lt;/author&gt;&lt;author&gt;Yao, Fang&lt;/author&gt;&lt;author&gt;Iu, Herbert Ho-Ching&lt;/author&gt;&lt;author&gt;Fernando, Tyrone&lt;/author&gt;&lt;author&gt;Wong, Kit Po&lt;/author&gt;&lt;/authors&gt;&lt;/contributors&gt;&lt;titles&gt;&lt;title&gt;Sequential quadratic programming particle swarm optimization for wind power system operations considering emissions&lt;/title&gt;&lt;secondary-title&gt;Journal of Modern Power Systems and Clean Energy&lt;/secondary-title&gt;&lt;/titles&gt;&lt;pages&gt;231-240&lt;/pages&gt;&lt;volume&gt;1&lt;/volume&gt;&lt;number&gt;3&lt;/number&gt;&lt;dates&gt;&lt;year&gt;2013&lt;/year&gt;&lt;/dates&gt;&lt;isbn&gt;2196-5625&lt;/isbn&gt;&lt;urls&gt;&lt;/urls&gt;&lt;/record&gt;&lt;/Cite&gt;&lt;Cite&gt;&lt;Author&gt;Victoire&lt;/Author&gt;&lt;Year&gt;2005&lt;/Year&gt;&lt;RecNum&gt;473&lt;/RecNum&gt;&lt;record&gt;&lt;rec-number&gt;473&lt;/rec-number&gt;&lt;foreign-keys&gt;&lt;key app="EN" db-id="wat2z5xv39zx9lefev2vrzeifd9dzfzsx50x" timestamp="0"&gt;473&lt;/key&gt;&lt;/foreign-keys&gt;&lt;ref-type name="Journal Article"&gt;17&lt;/ref-type&gt;&lt;contributors&gt;&lt;authors&gt;&lt;author&gt;Victoire, T. A. A.&lt;/author&gt;&lt;author&gt;Jeyakumar, A. E.&lt;/author&gt;&lt;/authors&gt;&lt;/contributors&gt;&lt;titles&gt;&lt;title&gt;Deterministically guided PSO for dynamic dispatch considering valve-point effect&lt;/title&gt;&lt;secondary-title&gt;Electric Power Systems Research&lt;/secondary-title&gt;&lt;/titles&gt;&lt;periodical&gt;&lt;full-title&gt;Electric Power Systems Research&lt;/full-title&gt;&lt;/periodical&gt;&lt;pages&gt;313-322&lt;/pages&gt;&lt;volume&gt;73&lt;/volume&gt;&lt;number&gt;3&lt;/number&gt;&lt;dates&gt;&lt;year&gt;2005&lt;/year&gt;&lt;/dates&gt;&lt;isbn&gt;0378-7796&lt;/isbn&gt;&lt;urls&gt;&lt;/urls&gt;&lt;/record&gt;&lt;/Cite&gt;&lt;/EndNote&gt;</w:instrText>
      </w:r>
      <w:r w:rsidR="00195FC3" w:rsidRPr="00ED6412">
        <w:fldChar w:fldCharType="separate"/>
      </w:r>
      <w:r w:rsidR="000201C4">
        <w:rPr>
          <w:noProof/>
        </w:rPr>
        <w:t>[</w:t>
      </w:r>
      <w:hyperlink w:anchor="_ENREF_122" w:tooltip="Zhang, 2013 #472" w:history="1">
        <w:r w:rsidR="00213BF8">
          <w:rPr>
            <w:noProof/>
          </w:rPr>
          <w:t>122</w:t>
        </w:r>
      </w:hyperlink>
      <w:r w:rsidR="000201C4">
        <w:rPr>
          <w:noProof/>
        </w:rPr>
        <w:t xml:space="preserve">, </w:t>
      </w:r>
      <w:hyperlink w:anchor="_ENREF_123" w:tooltip="Victoire, 2005 #473" w:history="1">
        <w:r w:rsidR="00213BF8">
          <w:rPr>
            <w:noProof/>
          </w:rPr>
          <w:t>123</w:t>
        </w:r>
      </w:hyperlink>
      <w:r w:rsidR="000201C4">
        <w:rPr>
          <w:noProof/>
        </w:rPr>
        <w:t>]</w:t>
      </w:r>
      <w:r w:rsidR="00195FC3" w:rsidRPr="00ED6412">
        <w:fldChar w:fldCharType="end"/>
      </w:r>
      <w:r w:rsidR="00254C8D" w:rsidRPr="00ED6412">
        <w:t xml:space="preserve">, GA-SQP </w:t>
      </w:r>
      <w:r w:rsidR="00195FC3" w:rsidRPr="00ED6412">
        <w:fldChar w:fldCharType="begin"/>
      </w:r>
      <w:r w:rsidR="000201C4">
        <w:instrText xml:space="preserve"> ADDIN EN.CITE &lt;EndNote&gt;&lt;Cite&gt;&lt;Author&gt;Hu&lt;/Author&gt;&lt;Year&gt;2017&lt;/Year&gt;&lt;RecNum&gt;371&lt;/RecNum&gt;&lt;DisplayText&gt;[77]&lt;/DisplayText&gt;&lt;record&gt;&lt;rec-number&gt;371&lt;/rec-number&gt;&lt;foreign-keys&gt;&lt;key app="EN" db-id="wat2z5xv39zx9lefev2vrzeifd9dzfzsx50x" timestamp="0"&gt;371&lt;/key&gt;&lt;/foreign-keys&gt;&lt;ref-type name="Journal Article"&gt;17&lt;/ref-type&gt;&lt;contributors&gt;&lt;authors&gt;&lt;author&gt;Hu, Fangting&lt;/author&gt;&lt;author&gt;Hughes, Kevin J&lt;/author&gt;&lt;author&gt;Ma, Lin&lt;/author&gt;&lt;author&gt;Pourkashanian, Mohamed&lt;/author&gt;&lt;/authors&gt;&lt;/contributors&gt;&lt;titles&gt;&lt;title&gt;Combined economic and emission dispatch considering conventional and wind power generating units&lt;/title&gt;&lt;secondary-title&gt;International Transactions on Electrical Energy Systems&lt;/secondary-title&gt;&lt;/titles&gt;&lt;dates&gt;&lt;year&gt;2017&lt;/year&gt;&lt;/dates&gt;&lt;isbn&gt;2050-7038&lt;/isbn&gt;&lt;urls&gt;&lt;/urls&gt;&lt;/record&gt;&lt;/Cite&gt;&lt;/EndNote&gt;</w:instrText>
      </w:r>
      <w:r w:rsidR="00195FC3" w:rsidRPr="00ED6412">
        <w:fldChar w:fldCharType="separate"/>
      </w:r>
      <w:r w:rsidR="000201C4">
        <w:rPr>
          <w:noProof/>
        </w:rPr>
        <w:t>[</w:t>
      </w:r>
      <w:hyperlink w:anchor="_ENREF_77" w:tooltip="Hu, 2017 #371" w:history="1">
        <w:r w:rsidR="00213BF8">
          <w:rPr>
            <w:noProof/>
          </w:rPr>
          <w:t>77</w:t>
        </w:r>
      </w:hyperlink>
      <w:r w:rsidR="000201C4">
        <w:rPr>
          <w:noProof/>
        </w:rPr>
        <w:t>]</w:t>
      </w:r>
      <w:r w:rsidR="00195FC3" w:rsidRPr="00ED6412">
        <w:fldChar w:fldCharType="end"/>
      </w:r>
      <w:r w:rsidR="00254C8D" w:rsidRPr="00ED6412">
        <w:t xml:space="preserve"> and EP-PSO-SQP </w:t>
      </w:r>
      <w:r w:rsidR="00195FC3" w:rsidRPr="00ED6412">
        <w:fldChar w:fldCharType="begin"/>
      </w:r>
      <w:r w:rsidR="000201C4">
        <w:instrText xml:space="preserve"> ADDIN EN.CITE &lt;EndNote&gt;&lt;Cite&gt;&lt;Author&gt;Titus&lt;/Author&gt;&lt;Year&gt;2008&lt;/Year&gt;&lt;RecNum&gt;474&lt;/RecNum&gt;&lt;DisplayText&gt;[124]&lt;/DisplayText&gt;&lt;record&gt;&lt;rec-number&gt;474&lt;/rec-number&gt;&lt;foreign-keys&gt;&lt;key app="EN" db-id="wat2z5xv39zx9lefev2vrzeifd9dzfzsx50x" timestamp="0"&gt;474&lt;/key&gt;&lt;/foreign-keys&gt;&lt;ref-type name="Journal Article"&gt;17&lt;/ref-type&gt;&lt;contributors&gt;&lt;authors&gt;&lt;author&gt;Titus, S.&lt;/author&gt;&lt;author&gt;Jeyakumar, A Ebenezer&lt;/author&gt;&lt;/authors&gt;&lt;/contributors&gt;&lt;titles&gt;&lt;title&gt;A hybrid EP-PSO-SQP algorithm for dynamic dispatch considering prohibited operating zones&lt;/title&gt;&lt;secondary-title&gt;Electric power components and systems&lt;/secondary-title&gt;&lt;/titles&gt;&lt;pages&gt;449-467&lt;/pages&gt;&lt;volume&gt;36&lt;/volume&gt;&lt;number&gt;5&lt;/number&gt;&lt;dates&gt;&lt;year&gt;2008&lt;/year&gt;&lt;/dates&gt;&lt;isbn&gt;1532-5008&lt;/isbn&gt;&lt;urls&gt;&lt;/urls&gt;&lt;/record&gt;&lt;/Cite&gt;&lt;/EndNote&gt;</w:instrText>
      </w:r>
      <w:r w:rsidR="00195FC3" w:rsidRPr="00ED6412">
        <w:fldChar w:fldCharType="separate"/>
      </w:r>
      <w:r w:rsidR="000201C4">
        <w:rPr>
          <w:noProof/>
        </w:rPr>
        <w:t>[</w:t>
      </w:r>
      <w:hyperlink w:anchor="_ENREF_124" w:tooltip="Titus, 2008 #474" w:history="1">
        <w:r w:rsidR="00213BF8">
          <w:rPr>
            <w:noProof/>
          </w:rPr>
          <w:t>124</w:t>
        </w:r>
      </w:hyperlink>
      <w:r w:rsidR="000201C4">
        <w:rPr>
          <w:noProof/>
        </w:rPr>
        <w:t>]</w:t>
      </w:r>
      <w:r w:rsidR="00195FC3" w:rsidRPr="00ED6412">
        <w:fldChar w:fldCharType="end"/>
      </w:r>
      <w:r w:rsidR="00411839" w:rsidRPr="00ED6412">
        <w:t>.</w:t>
      </w:r>
    </w:p>
    <w:p w14:paraId="4D17E843" w14:textId="23672B8A" w:rsidR="00642EC1" w:rsidRPr="00ED6412" w:rsidRDefault="001B112F" w:rsidP="00642EC1">
      <w:pPr>
        <w:pStyle w:val="Heading2"/>
        <w:rPr>
          <w:color w:val="auto"/>
        </w:rPr>
      </w:pPr>
      <w:bookmarkStart w:id="63" w:name="_Ref503611278"/>
      <w:bookmarkStart w:id="64" w:name="_Toc523347732"/>
      <w:r w:rsidRPr="00ED6412">
        <w:rPr>
          <w:color w:val="auto"/>
        </w:rPr>
        <w:t xml:space="preserve">Overview of </w:t>
      </w:r>
      <w:r w:rsidR="00081CB3" w:rsidRPr="00ED6412">
        <w:rPr>
          <w:color w:val="auto"/>
        </w:rPr>
        <w:t>c</w:t>
      </w:r>
      <w:r w:rsidR="00930F94" w:rsidRPr="00ED6412">
        <w:rPr>
          <w:color w:val="auto"/>
        </w:rPr>
        <w:t>ombined e</w:t>
      </w:r>
      <w:r w:rsidR="00642EC1" w:rsidRPr="00ED6412">
        <w:rPr>
          <w:color w:val="auto"/>
        </w:rPr>
        <w:t>conomic</w:t>
      </w:r>
      <w:r w:rsidR="005011EE" w:rsidRPr="00ED6412">
        <w:rPr>
          <w:color w:val="auto"/>
        </w:rPr>
        <w:t xml:space="preserve"> and emission</w:t>
      </w:r>
      <w:r w:rsidR="00642EC1" w:rsidRPr="00ED6412">
        <w:rPr>
          <w:color w:val="auto"/>
        </w:rPr>
        <w:t xml:space="preserve"> dispatch</w:t>
      </w:r>
      <w:bookmarkEnd w:id="63"/>
      <w:bookmarkEnd w:id="64"/>
    </w:p>
    <w:p w14:paraId="155C52C2" w14:textId="65C9E5F4" w:rsidR="00907770" w:rsidRPr="00ED6412" w:rsidRDefault="006D30D2" w:rsidP="006D30D2">
      <w:pPr>
        <w:spacing w:after="120"/>
      </w:pPr>
      <w:r w:rsidRPr="00ED6412">
        <w:t xml:space="preserve">With the growing environmental problems, combined economic and emission dispatch (CEED) models have been developed for an electrical system consisting of fossil-fired power plants in the 1990s </w:t>
      </w:r>
      <w:r w:rsidR="009C4980" w:rsidRPr="00ED6412">
        <w:fldChar w:fldCharType="begin">
          <w:fldData xml:space="preserve">PEVuZE5vdGU+PENpdGU+PEF1dGhvcj5Ib2xzdGVpbjwvQXV0aG9yPjxZZWFyPjE5OTI8L1llYXI+
PFJlY051bT4yODY8L1JlY051bT48RGlzcGxheVRleHQ+WzM0LTM2LCAxMjVdPC9EaXNwbGF5VGV4
dD48cmVjb3JkPjxyZWMtbnVtYmVyPjI4NjwvcmVjLW51bWJlcj48Zm9yZWlnbi1rZXlzPjxrZXkg
YXBwPSJFTiIgZGItaWQ9IndhdDJ6NXh2Mzl6eDlsZWZldjJ2cnplaWZkOWR6ZnpzeDUweCIgdGlt
ZXN0YW1wPSIwIj4yODY8L2tleT48L2ZvcmVpZ24ta2V5cz48cmVmLXR5cGUgbmFtZT0iSm91cm5h
bCBBcnRpY2xlIj4xNzwvcmVmLXR5cGU+PGNvbnRyaWJ1dG9ycz48YXV0aG9ycz48YXV0aG9yPkhv
bHN0ZWluLCBNLiBQLjwvYXV0aG9yPjxhdXRob3I+QnJhbmRzLCBXLiBKLjwvYXV0aG9yPjwvYXV0
aG9ycz48L2NvbnRyaWJ1dG9ycz48dGl0bGVzPjx0aXRsZT5JbXBhY3RzIG9uIGxlYXN0IGNvc3Qg
cGxhbm5pbmcgYW5kIHN5c3RlbSBvcGVyYXRpb25zIG9mIG1vbmV0aXppbmcgZW52aXJvbm1lbnRh
bCBleHRlcm5hbGl0aWVzPC90aXRsZT48c2Vjb25kYXJ5LXRpdGxlPlByb2NlZWRpbmdzIG9mIHRo
ZSBBbWVyaWNhbiBQb3dlciBDb25mZXJlbmNlPC9zZWNvbmRhcnktdGl0bGU+PC90aXRsZXM+PHBh
Z2VzPjEwNDgtMTA1NDwvcGFnZXM+PHZvbHVtZT41NDwvdm9sdW1lPjxudW1iZXI+MjwvbnVtYmVy
PjxkYXRlcz48eWVhcj4xOTkyPC95ZWFyPjwvZGF0ZXM+PHB1Yi1sb2NhdGlvbj5Vbml0ZWQgU3Rh
dGVzPC9wdWItbG9jYXRpb24+PHVybHM+PC91cmxzPjwvcmVjb3JkPjwvQ2l0ZT48Q2l0ZT48QXV0
aG9yPkJlcm5vdzwvQXV0aG9yPjxZZWFyPjE5OTE8L1llYXI+PFJlY051bT40NTc8L1JlY051bT48
cmVjb3JkPjxyZWMtbnVtYmVyPjQ1NzwvcmVjLW51bWJlcj48Zm9yZWlnbi1rZXlzPjxrZXkgYXBw
PSJFTiIgZGItaWQ9IndhdDJ6NXh2Mzl6eDlsZWZldjJ2cnplaWZkOWR6ZnpzeDUweCIgdGltZXN0
YW1wPSIwIj40NTc8L2tleT48L2ZvcmVpZ24ta2V5cz48cmVmLXR5cGUgbmFtZT0iSm91cm5hbCBB
cnRpY2xlIj4xNzwvcmVmLXR5cGU+PGNvbnRyaWJ1dG9ycz48YXV0aG9ycz48YXV0aG9yPkJlcm5v
dywgU3RlcGhlbjwvYXV0aG9yPjxhdXRob3I+Qmlld2FsZCwgQnJ1Y2U8L2F1dGhvcj48YXV0aG9y
Pk1hcnJvbiwgRG9uYWxkPC9hdXRob3I+PC9hdXRob3JzPjwvY29udHJpYnV0b3JzPjx0aXRsZXM+
PHRpdGxlPkZ1bGwtY29zdCBkaXNwYXRjaDogSW5jb3Jwb3JhdGluZyBlbnZpcm9ubWVudGFsIGV4
dGVybmFsaXRpZXMgaW4gZWxlY3RyaWMgc3lzdGVtIG9wZXJhdGlvbjwvdGl0bGU+PHNlY29uZGFy
eS10aXRsZT5UaGUgRWxlY3RyaWNpdHkgSm91cm5hbDwvc2Vjb25kYXJ5LXRpdGxlPjwvdGl0bGVz
PjxwYWdlcz4yMC0zMzwvcGFnZXM+PHZvbHVtZT40PC92b2x1bWU+PG51bWJlcj4yPC9udW1iZXI+
PGRhdGVzPjx5ZWFyPjE5OTE8L3llYXI+PHB1Yi1kYXRlcz48ZGF0ZT4xOTkxLzAzLzAxLzwvZGF0
ZT48L3B1Yi1kYXRlcz48L2RhdGVzPjxpc2JuPjEwNDAtNjE5MDwvaXNibj48dXJscz48cmVsYXRl
ZC11cmxzPjx1cmw+aHR0cDovL3d3dy5zY2llbmNlZGlyZWN0LmNvbS9zY2llbmNlL2FydGljbGUv
cGlpLzEwNDA2MTkwOTE5MDE2OFM8L3VybD48L3JlbGF0ZWQtdXJscz48L3VybHM+PGVsZWN0cm9u
aWMtcmVzb3VyY2UtbnVtPmh0dHBzOi8vZG9pLm9yZy8xMC4xMDE2LzEwNDAtNjE5MCg5MSk5MDE2
OC1TPC9lbGVjdHJvbmljLXJlc291cmNlLW51bT48L3JlY29yZD48L0NpdGU+PENpdGU+PEF1dGhv
cj5NdXRodXN3YW15PC9BdXRob3I+PFllYXI+MjAxNTwvWWVhcj48UmVjTnVtPjQ1ODwvUmVjTnVt
PjxyZWNvcmQ+PHJlYy1udW1iZXI+NDU4PC9yZWMtbnVtYmVyPjxmb3JlaWduLWtleXM+PGtleSBh
cHA9IkVOIiBkYi1pZD0id2F0Mno1eHYzOXp4OWxlZmV2MnZyemVpZmQ5ZHpmenN4NTB4IiB0aW1l
c3RhbXA9IjAiPjQ1ODwva2V5PjwvZm9yZWlnbi1rZXlzPjxyZWYtdHlwZSBuYW1lPSJKb3VybmFs
IEFydGljbGUiPjE3PC9yZWYtdHlwZT48Y29udHJpYnV0b3JzPjxhdXRob3JzPjxhdXRob3I+TXV0
aHVzd2FteSwgUmFqa3VtYXI8L2F1dGhvcj48YXV0aG9yPktyaXNobmFuLCBNYWhhZGV2YW48L2F1
dGhvcj48YXV0aG9yPlN1YnJhbWFuaWFuLCBLYW5uYW48L2F1dGhvcj48YXV0aG9yPlN1YnJhbWFu
aWFuLCBCYXNrYXI8L2F1dGhvcj48L2F1dGhvcnM+PC9jb250cmlidXRvcnM+PHRpdGxlcz48dGl0
bGU+RW52aXJvbm1lbnRhbCBhbmQgZWNvbm9taWMgcG93ZXIgZGlzcGF0Y2ggb2YgdGhlcm1hbCBn
ZW5lcmF0b3JzIHVzaW5nIG1vZGlmaWVkIE5TR0EtSUkgYWxnb3JpdGhtPC90aXRsZT48c2Vjb25k
YXJ5LXRpdGxlPkludGVybmF0aW9uYWwgVHJhbnNhY3Rpb25zIG9uIEVsZWN0cmljYWwgRW5lcmd5
IFN5c3RlbXM8L3NlY29uZGFyeS10aXRsZT48L3RpdGxlcz48cGFnZXM+MTU1Mi0xNTY5PC9wYWdl
cz48dm9sdW1lPjI1PC92b2x1bWU+PG51bWJlcj44PC9udW1iZXI+PGtleXdvcmRzPjxrZXl3b3Jk
PmVudmlyb25tZW50YWwgYW5kIGVjb25vbWljIHBvd2VyIGRpc3BhdGNoPC9rZXl3b3JkPjxrZXl3
b3JkPnZhbHZlLXBvaW50IGVmZmVjdDwva2V5d29yZD48a2V5d29yZD5wcm9oaWJpdGVkIG9wZXJh
dGluZyB6b25lczwva2V5d29yZD48a2V5d29yZD5tdWx0aS1vYmplY3RpdmUgZXZvbHV0aW9uYXJ5
IGFsZ29yaXRobXM8L2tleXdvcmQ+PGtleXdvcmQ+bW9kaWZpZWQgbm9uLWRvbWluYXRlZCBzb3J0
aW5nIGdlbmV0aWMgYWxnb3JpdGhtLUlJPC9rZXl3b3JkPjxrZXl3b3JkPlRPUFNJUzwva2V5d29y
ZD48a2V5d29yZD5ub24tZG9taW5hdGVkIHNvbHV0aW9uczwva2V5d29yZD48L2tleXdvcmRzPjxk
YXRlcz48eWVhcj4yMDE1PC95ZWFyPjwvZGF0ZXM+PGlzYm4+MjA1MC03MDM4PC9pc2JuPjx1cmxz
PjxyZWxhdGVkLXVybHM+PHVybD5odHRwOi8vZHguZG9pLm9yZy8xMC4xMDAyL2V0ZXAuMTkxODwv
dXJsPjwvcmVsYXRlZC11cmxzPjwvdXJscz48ZWxlY3Ryb25pYy1yZXNvdXJjZS1udW0+MTAuMTAw
Mi9ldGVwLjE5MTg8L2VsZWN0cm9uaWMtcmVzb3VyY2UtbnVtPjxtb2RpZmllZC1kYXRlPkV0ZXAt
MTMtMDM1Ny5yMjwvbW9kaWZpZWQtZGF0ZT48L3JlY29yZD48L0NpdGU+PENpdGU+PEF1dGhvcj5N
YWhkaTwvQXV0aG9yPjxZZWFyPjIwMTg8L1llYXI+PFJlY051bT40NzY8L1JlY051bT48cmVjb3Jk
PjxyZWMtbnVtYmVyPjQ3NjwvcmVjLW51bWJlcj48Zm9yZWlnbi1rZXlzPjxrZXkgYXBwPSJFTiIg
ZGItaWQ9IndhdDJ6NXh2Mzl6eDlsZWZldjJ2cnplaWZkOWR6ZnpzeDUweCIgdGltZXN0YW1wPSIw
Ij40NzY8L2tleT48L2ZvcmVpZ24ta2V5cz48cmVmLXR5cGUgbmFtZT0iSm91cm5hbCBBcnRpY2xl
Ij4xNzwvcmVmLXR5cGU+PGNvbnRyaWJ1dG9ycz48YXV0aG9ycz48YXV0aG9yPk1haGRpLCBGYWhh
ZCBQYXJ2ZXo8L2F1dGhvcj48YXV0aG9yPlZhc2FudCwgUGFuZGlhbjwvYXV0aG9yPjxhdXRob3I+
S2FsbGltYW5pLCBWaXNoPC9hdXRob3I+PGF1dGhvcj5XYXRhZGEsIEp1bnpvPC9hdXRob3I+PGF1
dGhvcj5GYWksIFBhdHJpY2sgWWVvaCBTaWV3PC9hdXRob3I+PGF1dGhvcj5BYmR1bGxhaC1BbC1X
YWR1ZCwgTS48L2F1dGhvcj48L2F1dGhvcnM+PC9jb250cmlidXRvcnM+PHRpdGxlcz48dGl0bGU+
QSBob2xpc3RpYyByZXZpZXcgb24gb3B0aW1pemF0aW9uIHN0cmF0ZWdpZXMgZm9yIGNvbWJpbmVk
IGVjb25vbWljIGVtaXNzaW9uIGRpc3BhdGNoIHByb2JsZW08L3RpdGxlPjxzZWNvbmRhcnktdGl0
bGU+UmVuZXdhYmxlIGFuZCBTdXN0YWluYWJsZSBFbmVyZ3kgUmV2aWV3czwvc2Vjb25kYXJ5LXRp
dGxlPjwvdGl0bGVzPjxwYWdlcz4zMDA2LTMwMjA8L3BhZ2VzPjx2b2x1bWU+ODE8L3ZvbHVtZT48
a2V5d29yZHM+PGtleXdvcmQ+Q29tYmluZWQgZWNvbm9taWMgZW1pc3Npb24gZGlzcGF0Y2g8L2tl
eXdvcmQ+PGtleXdvcmQ+Q29tcHV0YXRpb25hbCBpbnRlbGxpZ2VuY2U8L2tleXdvcmQ+PGtleXdv
cmQ+RWNvbm9taWMgZGlzcGF0Y2g8L2tleXdvcmQ+PGtleXdvcmQ+RW1pc3Npb24gZGlzcGF0Y2g8
L2tleXdvcmQ+PGtleXdvcmQ+T3B0aW1pemF0aW9uIHN0cmF0ZWd5PC9rZXl3b3JkPjxrZXl3b3Jk
PkZ1enp5IHRoZW9yeTwva2V5d29yZD48a2V5d29yZD5MaXRlcmF0dXJlIHJldmlldzwva2V5d29y
ZD48L2tleXdvcmRzPjxkYXRlcz48eWVhcj4yMDE4PC95ZWFyPjxwdWItZGF0ZXM+PGRhdGU+MjAx
OC8wMS8wMS88L2RhdGU+PC9wdWItZGF0ZXM+PC9kYXRlcz48aXNibj4xMzY0LTAzMjE8L2lzYm4+
PHVybHM+PHJlbGF0ZWQtdXJscz48dXJsPmh0dHA6Ly93d3cuc2NpZW5jZWRpcmVjdC5jb20vc2Np
ZW5jZS9hcnRpY2xlL3BpaS9TMTM2NDAzMjExNzMxMDUyMzwvdXJsPjwvcmVsYXRlZC11cmxzPjwv
dXJscz48ZWxlY3Ryb25pYy1yZXNvdXJjZS1udW0+aHR0cHM6Ly9kb2kub3JnLzEwLjEwMTYvai5y
c2VyLjIwMTcuMDYuMTExPC9lbGVjdHJvbmljLXJlc291cmNlLW51bT48L3JlY29yZD48L0NpdGU+
PC9FbmROb3RlPgB=
</w:fldData>
        </w:fldChar>
      </w:r>
      <w:r w:rsidR="000201C4">
        <w:instrText xml:space="preserve"> ADDIN EN.CITE </w:instrText>
      </w:r>
      <w:r w:rsidR="000201C4">
        <w:fldChar w:fldCharType="begin">
          <w:fldData xml:space="preserve">PEVuZE5vdGU+PENpdGU+PEF1dGhvcj5Ib2xzdGVpbjwvQXV0aG9yPjxZZWFyPjE5OTI8L1llYXI+
PFJlY051bT4yODY8L1JlY051bT48RGlzcGxheVRleHQ+WzM0LTM2LCAxMjVdPC9EaXNwbGF5VGV4
dD48cmVjb3JkPjxyZWMtbnVtYmVyPjI4NjwvcmVjLW51bWJlcj48Zm9yZWlnbi1rZXlzPjxrZXkg
YXBwPSJFTiIgZGItaWQ9IndhdDJ6NXh2Mzl6eDlsZWZldjJ2cnplaWZkOWR6ZnpzeDUweCIgdGlt
ZXN0YW1wPSIwIj4yODY8L2tleT48L2ZvcmVpZ24ta2V5cz48cmVmLXR5cGUgbmFtZT0iSm91cm5h
bCBBcnRpY2xlIj4xNzwvcmVmLXR5cGU+PGNvbnRyaWJ1dG9ycz48YXV0aG9ycz48YXV0aG9yPkhv
bHN0ZWluLCBNLiBQLjwvYXV0aG9yPjxhdXRob3I+QnJhbmRzLCBXLiBKLjwvYXV0aG9yPjwvYXV0
aG9ycz48L2NvbnRyaWJ1dG9ycz48dGl0bGVzPjx0aXRsZT5JbXBhY3RzIG9uIGxlYXN0IGNvc3Qg
cGxhbm5pbmcgYW5kIHN5c3RlbSBvcGVyYXRpb25zIG9mIG1vbmV0aXppbmcgZW52aXJvbm1lbnRh
bCBleHRlcm5hbGl0aWVzPC90aXRsZT48c2Vjb25kYXJ5LXRpdGxlPlByb2NlZWRpbmdzIG9mIHRo
ZSBBbWVyaWNhbiBQb3dlciBDb25mZXJlbmNlPC9zZWNvbmRhcnktdGl0bGU+PC90aXRsZXM+PHBh
Z2VzPjEwNDgtMTA1NDwvcGFnZXM+PHZvbHVtZT41NDwvdm9sdW1lPjxudW1iZXI+MjwvbnVtYmVy
PjxkYXRlcz48eWVhcj4xOTkyPC95ZWFyPjwvZGF0ZXM+PHB1Yi1sb2NhdGlvbj5Vbml0ZWQgU3Rh
dGVzPC9wdWItbG9jYXRpb24+PHVybHM+PC91cmxzPjwvcmVjb3JkPjwvQ2l0ZT48Q2l0ZT48QXV0
aG9yPkJlcm5vdzwvQXV0aG9yPjxZZWFyPjE5OTE8L1llYXI+PFJlY051bT40NTc8L1JlY051bT48
cmVjb3JkPjxyZWMtbnVtYmVyPjQ1NzwvcmVjLW51bWJlcj48Zm9yZWlnbi1rZXlzPjxrZXkgYXBw
PSJFTiIgZGItaWQ9IndhdDJ6NXh2Mzl6eDlsZWZldjJ2cnplaWZkOWR6ZnpzeDUweCIgdGltZXN0
YW1wPSIwIj40NTc8L2tleT48L2ZvcmVpZ24ta2V5cz48cmVmLXR5cGUgbmFtZT0iSm91cm5hbCBB
cnRpY2xlIj4xNzwvcmVmLXR5cGU+PGNvbnRyaWJ1dG9ycz48YXV0aG9ycz48YXV0aG9yPkJlcm5v
dywgU3RlcGhlbjwvYXV0aG9yPjxhdXRob3I+Qmlld2FsZCwgQnJ1Y2U8L2F1dGhvcj48YXV0aG9y
Pk1hcnJvbiwgRG9uYWxkPC9hdXRob3I+PC9hdXRob3JzPjwvY29udHJpYnV0b3JzPjx0aXRsZXM+
PHRpdGxlPkZ1bGwtY29zdCBkaXNwYXRjaDogSW5jb3Jwb3JhdGluZyBlbnZpcm9ubWVudGFsIGV4
dGVybmFsaXRpZXMgaW4gZWxlY3RyaWMgc3lzdGVtIG9wZXJhdGlvbjwvdGl0bGU+PHNlY29uZGFy
eS10aXRsZT5UaGUgRWxlY3RyaWNpdHkgSm91cm5hbDwvc2Vjb25kYXJ5LXRpdGxlPjwvdGl0bGVz
PjxwYWdlcz4yMC0zMzwvcGFnZXM+PHZvbHVtZT40PC92b2x1bWU+PG51bWJlcj4yPC9udW1iZXI+
PGRhdGVzPjx5ZWFyPjE5OTE8L3llYXI+PHB1Yi1kYXRlcz48ZGF0ZT4xOTkxLzAzLzAxLzwvZGF0
ZT48L3B1Yi1kYXRlcz48L2RhdGVzPjxpc2JuPjEwNDAtNjE5MDwvaXNibj48dXJscz48cmVsYXRl
ZC11cmxzPjx1cmw+aHR0cDovL3d3dy5zY2llbmNlZGlyZWN0LmNvbS9zY2llbmNlL2FydGljbGUv
cGlpLzEwNDA2MTkwOTE5MDE2OFM8L3VybD48L3JlbGF0ZWQtdXJscz48L3VybHM+PGVsZWN0cm9u
aWMtcmVzb3VyY2UtbnVtPmh0dHBzOi8vZG9pLm9yZy8xMC4xMDE2LzEwNDAtNjE5MCg5MSk5MDE2
OC1TPC9lbGVjdHJvbmljLXJlc291cmNlLW51bT48L3JlY29yZD48L0NpdGU+PENpdGU+PEF1dGhv
cj5NdXRodXN3YW15PC9BdXRob3I+PFllYXI+MjAxNTwvWWVhcj48UmVjTnVtPjQ1ODwvUmVjTnVt
PjxyZWNvcmQ+PHJlYy1udW1iZXI+NDU4PC9yZWMtbnVtYmVyPjxmb3JlaWduLWtleXM+PGtleSBh
cHA9IkVOIiBkYi1pZD0id2F0Mno1eHYzOXp4OWxlZmV2MnZyemVpZmQ5ZHpmenN4NTB4IiB0aW1l
c3RhbXA9IjAiPjQ1ODwva2V5PjwvZm9yZWlnbi1rZXlzPjxyZWYtdHlwZSBuYW1lPSJKb3VybmFs
IEFydGljbGUiPjE3PC9yZWYtdHlwZT48Y29udHJpYnV0b3JzPjxhdXRob3JzPjxhdXRob3I+TXV0
aHVzd2FteSwgUmFqa3VtYXI8L2F1dGhvcj48YXV0aG9yPktyaXNobmFuLCBNYWhhZGV2YW48L2F1
dGhvcj48YXV0aG9yPlN1YnJhbWFuaWFuLCBLYW5uYW48L2F1dGhvcj48YXV0aG9yPlN1YnJhbWFu
aWFuLCBCYXNrYXI8L2F1dGhvcj48L2F1dGhvcnM+PC9jb250cmlidXRvcnM+PHRpdGxlcz48dGl0
bGU+RW52aXJvbm1lbnRhbCBhbmQgZWNvbm9taWMgcG93ZXIgZGlzcGF0Y2ggb2YgdGhlcm1hbCBn
ZW5lcmF0b3JzIHVzaW5nIG1vZGlmaWVkIE5TR0EtSUkgYWxnb3JpdGhtPC90aXRsZT48c2Vjb25k
YXJ5LXRpdGxlPkludGVybmF0aW9uYWwgVHJhbnNhY3Rpb25zIG9uIEVsZWN0cmljYWwgRW5lcmd5
IFN5c3RlbXM8L3NlY29uZGFyeS10aXRsZT48L3RpdGxlcz48cGFnZXM+MTU1Mi0xNTY5PC9wYWdl
cz48dm9sdW1lPjI1PC92b2x1bWU+PG51bWJlcj44PC9udW1iZXI+PGtleXdvcmRzPjxrZXl3b3Jk
PmVudmlyb25tZW50YWwgYW5kIGVjb25vbWljIHBvd2VyIGRpc3BhdGNoPC9rZXl3b3JkPjxrZXl3
b3JkPnZhbHZlLXBvaW50IGVmZmVjdDwva2V5d29yZD48a2V5d29yZD5wcm9oaWJpdGVkIG9wZXJh
dGluZyB6b25lczwva2V5d29yZD48a2V5d29yZD5tdWx0aS1vYmplY3RpdmUgZXZvbHV0aW9uYXJ5
IGFsZ29yaXRobXM8L2tleXdvcmQ+PGtleXdvcmQ+bW9kaWZpZWQgbm9uLWRvbWluYXRlZCBzb3J0
aW5nIGdlbmV0aWMgYWxnb3JpdGhtLUlJPC9rZXl3b3JkPjxrZXl3b3JkPlRPUFNJUzwva2V5d29y
ZD48a2V5d29yZD5ub24tZG9taW5hdGVkIHNvbHV0aW9uczwva2V5d29yZD48L2tleXdvcmRzPjxk
YXRlcz48eWVhcj4yMDE1PC95ZWFyPjwvZGF0ZXM+PGlzYm4+MjA1MC03MDM4PC9pc2JuPjx1cmxz
PjxyZWxhdGVkLXVybHM+PHVybD5odHRwOi8vZHguZG9pLm9yZy8xMC4xMDAyL2V0ZXAuMTkxODwv
dXJsPjwvcmVsYXRlZC11cmxzPjwvdXJscz48ZWxlY3Ryb25pYy1yZXNvdXJjZS1udW0+MTAuMTAw
Mi9ldGVwLjE5MTg8L2VsZWN0cm9uaWMtcmVzb3VyY2UtbnVtPjxtb2RpZmllZC1kYXRlPkV0ZXAt
MTMtMDM1Ny5yMjwvbW9kaWZpZWQtZGF0ZT48L3JlY29yZD48L0NpdGU+PENpdGU+PEF1dGhvcj5N
YWhkaTwvQXV0aG9yPjxZZWFyPjIwMTg8L1llYXI+PFJlY051bT40NzY8L1JlY051bT48cmVjb3Jk
PjxyZWMtbnVtYmVyPjQ3NjwvcmVjLW51bWJlcj48Zm9yZWlnbi1rZXlzPjxrZXkgYXBwPSJFTiIg
ZGItaWQ9IndhdDJ6NXh2Mzl6eDlsZWZldjJ2cnplaWZkOWR6ZnpzeDUweCIgdGltZXN0YW1wPSIw
Ij40NzY8L2tleT48L2ZvcmVpZ24ta2V5cz48cmVmLXR5cGUgbmFtZT0iSm91cm5hbCBBcnRpY2xl
Ij4xNzwvcmVmLXR5cGU+PGNvbnRyaWJ1dG9ycz48YXV0aG9ycz48YXV0aG9yPk1haGRpLCBGYWhh
ZCBQYXJ2ZXo8L2F1dGhvcj48YXV0aG9yPlZhc2FudCwgUGFuZGlhbjwvYXV0aG9yPjxhdXRob3I+
S2FsbGltYW5pLCBWaXNoPC9hdXRob3I+PGF1dGhvcj5XYXRhZGEsIEp1bnpvPC9hdXRob3I+PGF1
dGhvcj5GYWksIFBhdHJpY2sgWWVvaCBTaWV3PC9hdXRob3I+PGF1dGhvcj5BYmR1bGxhaC1BbC1X
YWR1ZCwgTS48L2F1dGhvcj48L2F1dGhvcnM+PC9jb250cmlidXRvcnM+PHRpdGxlcz48dGl0bGU+
QSBob2xpc3RpYyByZXZpZXcgb24gb3B0aW1pemF0aW9uIHN0cmF0ZWdpZXMgZm9yIGNvbWJpbmVk
IGVjb25vbWljIGVtaXNzaW9uIGRpc3BhdGNoIHByb2JsZW08L3RpdGxlPjxzZWNvbmRhcnktdGl0
bGU+UmVuZXdhYmxlIGFuZCBTdXN0YWluYWJsZSBFbmVyZ3kgUmV2aWV3czwvc2Vjb25kYXJ5LXRp
dGxlPjwvdGl0bGVzPjxwYWdlcz4zMDA2LTMwMjA8L3BhZ2VzPjx2b2x1bWU+ODE8L3ZvbHVtZT48
a2V5d29yZHM+PGtleXdvcmQ+Q29tYmluZWQgZWNvbm9taWMgZW1pc3Npb24gZGlzcGF0Y2g8L2tl
eXdvcmQ+PGtleXdvcmQ+Q29tcHV0YXRpb25hbCBpbnRlbGxpZ2VuY2U8L2tleXdvcmQ+PGtleXdv
cmQ+RWNvbm9taWMgZGlzcGF0Y2g8L2tleXdvcmQ+PGtleXdvcmQ+RW1pc3Npb24gZGlzcGF0Y2g8
L2tleXdvcmQ+PGtleXdvcmQ+T3B0aW1pemF0aW9uIHN0cmF0ZWd5PC9rZXl3b3JkPjxrZXl3b3Jk
PkZ1enp5IHRoZW9yeTwva2V5d29yZD48a2V5d29yZD5MaXRlcmF0dXJlIHJldmlldzwva2V5d29y
ZD48L2tleXdvcmRzPjxkYXRlcz48eWVhcj4yMDE4PC95ZWFyPjxwdWItZGF0ZXM+PGRhdGU+MjAx
OC8wMS8wMS88L2RhdGU+PC9wdWItZGF0ZXM+PC9kYXRlcz48aXNibj4xMzY0LTAzMjE8L2lzYm4+
PHVybHM+PHJlbGF0ZWQtdXJscz48dXJsPmh0dHA6Ly93d3cuc2NpZW5jZWRpcmVjdC5jb20vc2Np
ZW5jZS9hcnRpY2xlL3BpaS9TMTM2NDAzMjExNzMxMDUyMzwvdXJsPjwvcmVsYXRlZC11cmxzPjwv
dXJscz48ZWxlY3Ryb25pYy1yZXNvdXJjZS1udW0+aHR0cHM6Ly9kb2kub3JnLzEwLjEwMTYvai5y
c2VyLjIwMTcuMDYuMTExPC9lbGVjdHJvbmljLXJlc291cmNlLW51bT48L3JlY29yZD48L0NpdGU+
PC9FbmROb3RlPgB=
</w:fldData>
        </w:fldChar>
      </w:r>
      <w:r w:rsidR="000201C4">
        <w:instrText xml:space="preserve"> ADDIN EN.CITE.DATA </w:instrText>
      </w:r>
      <w:r w:rsidR="000201C4">
        <w:fldChar w:fldCharType="end"/>
      </w:r>
      <w:r w:rsidR="009C4980" w:rsidRPr="00ED6412">
        <w:fldChar w:fldCharType="separate"/>
      </w:r>
      <w:r w:rsidR="000201C4">
        <w:rPr>
          <w:noProof/>
        </w:rPr>
        <w:t>[</w:t>
      </w:r>
      <w:hyperlink w:anchor="_ENREF_34" w:tooltip="Holstein, 1992 #286" w:history="1">
        <w:r w:rsidR="00213BF8">
          <w:rPr>
            <w:noProof/>
          </w:rPr>
          <w:t>34-36</w:t>
        </w:r>
      </w:hyperlink>
      <w:r w:rsidR="000201C4">
        <w:rPr>
          <w:noProof/>
        </w:rPr>
        <w:t xml:space="preserve">, </w:t>
      </w:r>
      <w:hyperlink w:anchor="_ENREF_125" w:tooltip="Mahdi, 2018 #476" w:history="1">
        <w:r w:rsidR="00213BF8">
          <w:rPr>
            <w:noProof/>
          </w:rPr>
          <w:t>125</w:t>
        </w:r>
      </w:hyperlink>
      <w:r w:rsidR="000201C4">
        <w:rPr>
          <w:noProof/>
        </w:rPr>
        <w:t>]</w:t>
      </w:r>
      <w:r w:rsidR="009C4980" w:rsidRPr="00ED6412">
        <w:fldChar w:fldCharType="end"/>
      </w:r>
      <w:r w:rsidR="001D10F1" w:rsidRPr="00ED6412">
        <w:t>.</w:t>
      </w:r>
      <w:r w:rsidRPr="00ED6412">
        <w:t xml:space="preserve"> </w:t>
      </w:r>
      <w:r w:rsidR="00974698" w:rsidRPr="00ED6412">
        <w:t>Then</w:t>
      </w:r>
      <w:r w:rsidR="00C70076" w:rsidRPr="00ED6412">
        <w:t xml:space="preserve"> the dynamic economic and emission dispatch (DEED) model </w:t>
      </w:r>
      <w:r w:rsidR="00361F9D" w:rsidRPr="00ED6412">
        <w:t xml:space="preserve">was developed in the </w:t>
      </w:r>
      <w:r w:rsidR="00C70076" w:rsidRPr="00ED6412">
        <w:t xml:space="preserve">2000s </w:t>
      </w:r>
      <w:r w:rsidR="004F376A" w:rsidRPr="00ED6412">
        <w:fldChar w:fldCharType="begin"/>
      </w:r>
      <w:r w:rsidR="000201C4">
        <w:instrText xml:space="preserve"> ADDIN EN.CITE &lt;EndNote&gt;&lt;Cite&gt;&lt;Author&gt;Basu&lt;/Author&gt;&lt;Year&gt;2006&lt;/Year&gt;&lt;RecNum&gt;142&lt;/RecNum&gt;&lt;DisplayText&gt;[126]&lt;/DisplayText&gt;&lt;record&gt;&lt;rec-number&gt;142&lt;/rec-number&gt;&lt;foreign-keys&gt;&lt;key app="EN" db-id="wat2z5xv39zx9lefev2vrzeifd9dzfzsx50x" timestamp="0"&gt;142&lt;/key&gt;&lt;/foreign-keys&gt;&lt;ref-type name="Journal Article"&gt;17&lt;/ref-type&gt;&lt;contributors&gt;&lt;authors&gt;&lt;author&gt;Basu, M.&lt;/author&gt;&lt;/authors&gt;&lt;/contributors&gt;&lt;titles&gt;&lt;title&gt;Particle swarm optimization based goal-attainment method for dynamic economic emission dispatch&lt;/title&gt;&lt;secondary-title&gt;Electric Power Components and Systems&lt;/secondary-title&gt;&lt;/titles&gt;&lt;pages&gt;1015-1025&lt;/pages&gt;&lt;volume&gt;34&lt;/volume&gt;&lt;number&gt;9&lt;/number&gt;&lt;dates&gt;&lt;year&gt;2006&lt;/year&gt;&lt;pub-dates&gt;&lt;date&gt;//&lt;/date&gt;&lt;/pub-dates&gt;&lt;/dates&gt;&lt;urls&gt;&lt;related-urls&gt;&lt;url&gt;http://www.scopus.com/inward/record.url?eid=2-s2.0-33745417056&amp;amp;partnerID=40&amp;amp;md5=4c01c428a5a4a66929042425444df9a4&lt;/url&gt;&lt;/related-urls&gt;&lt;/urls&gt;&lt;/record&gt;&lt;/Cite&gt;&lt;/EndNote&gt;</w:instrText>
      </w:r>
      <w:r w:rsidR="004F376A" w:rsidRPr="00ED6412">
        <w:fldChar w:fldCharType="separate"/>
      </w:r>
      <w:r w:rsidR="000201C4">
        <w:rPr>
          <w:noProof/>
        </w:rPr>
        <w:t>[</w:t>
      </w:r>
      <w:hyperlink w:anchor="_ENREF_126" w:tooltip="Basu, 2006 #142" w:history="1">
        <w:r w:rsidR="00213BF8">
          <w:rPr>
            <w:noProof/>
          </w:rPr>
          <w:t>126</w:t>
        </w:r>
      </w:hyperlink>
      <w:r w:rsidR="000201C4">
        <w:rPr>
          <w:noProof/>
        </w:rPr>
        <w:t>]</w:t>
      </w:r>
      <w:r w:rsidR="004F376A" w:rsidRPr="00ED6412">
        <w:fldChar w:fldCharType="end"/>
      </w:r>
      <w:r w:rsidR="00C70076" w:rsidRPr="00ED6412">
        <w:t xml:space="preserve">. It deals with the schedule of the generator outputs with the predicted load demands over a certain period of time </w:t>
      </w:r>
      <w:r w:rsidR="00361F9D" w:rsidRPr="00ED6412">
        <w:t xml:space="preserve">in order </w:t>
      </w:r>
      <w:r w:rsidR="00C70076" w:rsidRPr="00ED6412">
        <w:t>to minimize the cost</w:t>
      </w:r>
      <w:r w:rsidR="00361F9D" w:rsidRPr="00ED6412">
        <w:t>s</w:t>
      </w:r>
      <w:r w:rsidR="00C70076" w:rsidRPr="00ED6412">
        <w:t xml:space="preserve"> and </w:t>
      </w:r>
      <w:r w:rsidR="00361F9D" w:rsidRPr="00ED6412">
        <w:t xml:space="preserve">the </w:t>
      </w:r>
      <w:r w:rsidR="00C70076" w:rsidRPr="00ED6412">
        <w:t>emission</w:t>
      </w:r>
      <w:r w:rsidR="00361F9D" w:rsidRPr="00ED6412">
        <w:t>s</w:t>
      </w:r>
      <w:r w:rsidR="00C70076" w:rsidRPr="00ED6412">
        <w:t xml:space="preserve"> simultaneously</w:t>
      </w:r>
      <w:r w:rsidR="007D4AA1" w:rsidRPr="00ED6412">
        <w:t xml:space="preserve"> </w:t>
      </w:r>
      <w:r w:rsidR="004F376A" w:rsidRPr="00ED6412">
        <w:fldChar w:fldCharType="begin"/>
      </w:r>
      <w:r w:rsidR="000201C4">
        <w:instrText xml:space="preserve"> ADDIN EN.CITE &lt;EndNote&gt;&lt;Cite&gt;&lt;Author&gt;Basu&lt;/Author&gt;&lt;Year&gt;2008&lt;/Year&gt;&lt;RecNum&gt;144&lt;/RecNum&gt;&lt;DisplayText&gt;[76]&lt;/DisplayText&gt;&lt;record&gt;&lt;rec-number&gt;144&lt;/rec-number&gt;&lt;foreign-keys&gt;&lt;key app="EN" db-id="wat2z5xv39zx9lefev2vrzeifd9dzfzsx50x" timestamp="0"&gt;144&lt;/key&gt;&lt;/foreign-keys&gt;&lt;ref-type name="Journal Article"&gt;17&lt;/ref-type&gt;&lt;contributors&gt;&lt;authors&gt;&lt;author&gt;Basu, M.&lt;/author&gt;&lt;/authors&gt;&lt;/contributors&gt;&lt;titles&gt;&lt;title&gt;Dynamic economic emission dispatch using nondominated sorting genetic algorithm-II&lt;/title&gt;&lt;secondary-title&gt;International Journal of Electrical Power and Energy Systems&lt;/secondary-title&gt;&lt;/titles&gt;&lt;pages&gt;140-149&lt;/pages&gt;&lt;volume&gt;30&lt;/volume&gt;&lt;number&gt;2&lt;/number&gt;&lt;dates&gt;&lt;year&gt;2008&lt;/year&gt;&lt;pub-dates&gt;&lt;date&gt;//&lt;/date&gt;&lt;/pub-dates&gt;&lt;/dates&gt;&lt;urls&gt;&lt;related-urls&gt;&lt;url&gt;http://www.scopus.com/inward/record.url?eid=2-s2.0-38749150018&amp;amp;partnerID=40&amp;amp;md5=3c96d97ac47f2e2ba3769930d1e0f40b&lt;/url&gt;&lt;/related-urls&gt;&lt;/urls&gt;&lt;/record&gt;&lt;/Cite&gt;&lt;/EndNote&gt;</w:instrText>
      </w:r>
      <w:r w:rsidR="004F376A" w:rsidRPr="00ED6412">
        <w:fldChar w:fldCharType="separate"/>
      </w:r>
      <w:r w:rsidR="000201C4">
        <w:rPr>
          <w:noProof/>
        </w:rPr>
        <w:t>[</w:t>
      </w:r>
      <w:hyperlink w:anchor="_ENREF_76" w:tooltip="Basu, 2008 #144" w:history="1">
        <w:r w:rsidR="00213BF8">
          <w:rPr>
            <w:noProof/>
          </w:rPr>
          <w:t>76</w:t>
        </w:r>
      </w:hyperlink>
      <w:r w:rsidR="000201C4">
        <w:rPr>
          <w:noProof/>
        </w:rPr>
        <w:t>]</w:t>
      </w:r>
      <w:r w:rsidR="004F376A" w:rsidRPr="00ED6412">
        <w:fldChar w:fldCharType="end"/>
      </w:r>
      <w:r w:rsidR="007D4AA1" w:rsidRPr="00ED6412">
        <w:t>.</w:t>
      </w:r>
      <w:r w:rsidR="00C70076" w:rsidRPr="00ED6412">
        <w:t xml:space="preserve"> </w:t>
      </w:r>
    </w:p>
    <w:p w14:paraId="1630E55C" w14:textId="43BF1236" w:rsidR="001E20D5" w:rsidRPr="00ED6412" w:rsidRDefault="00437D04" w:rsidP="00B54929">
      <w:pPr>
        <w:rPr>
          <w:shd w:val="clear" w:color="auto" w:fill="FFFFFF"/>
        </w:rPr>
      </w:pPr>
      <w:r w:rsidRPr="00ED6412">
        <w:t>The most common</w:t>
      </w:r>
      <w:r w:rsidR="00914A8F" w:rsidRPr="00ED6412">
        <w:t>ly</w:t>
      </w:r>
      <w:r w:rsidRPr="00ED6412">
        <w:t xml:space="preserve"> considered </w:t>
      </w:r>
      <w:r w:rsidR="00914A8F" w:rsidRPr="00ED6412">
        <w:t xml:space="preserve">emissions </w:t>
      </w:r>
      <w:r w:rsidRPr="00ED6412">
        <w:t>in the dispatch are CO</w:t>
      </w:r>
      <w:r w:rsidRPr="00ED6412">
        <w:rPr>
          <w:vertAlign w:val="subscript"/>
        </w:rPr>
        <w:t>2</w:t>
      </w:r>
      <w:r w:rsidRPr="00ED6412">
        <w:t>, SO</w:t>
      </w:r>
      <w:r w:rsidRPr="00ED6412">
        <w:rPr>
          <w:vertAlign w:val="subscript"/>
        </w:rPr>
        <w:t>2</w:t>
      </w:r>
      <w:r w:rsidRPr="00ED6412">
        <w:t xml:space="preserve"> and NO</w:t>
      </w:r>
      <w:r w:rsidRPr="00ED6412">
        <w:rPr>
          <w:vertAlign w:val="subscript"/>
        </w:rPr>
        <w:t>x</w:t>
      </w:r>
      <w:r w:rsidR="007B081D" w:rsidRPr="00ED6412">
        <w:t xml:space="preserve"> </w:t>
      </w:r>
      <w:r w:rsidR="00825503" w:rsidRPr="00ED6412">
        <w:fldChar w:fldCharType="begin">
          <w:fldData xml:space="preserve">PEVuZE5vdGU+PENpdGU+PEF1dGhvcj5aaWFuZTwvQXV0aG9yPjxZZWFyPjIwMTU8L1llYXI+PFJl
Y051bT40OTA8L1JlY051bT48RGlzcGxheVRleHQ+WzkzLCA5NSwgMTI3LTEyOV08L0Rpc3BsYXlU
ZXh0PjxyZWNvcmQ+PHJlYy1udW1iZXI+NDkwPC9yZWMtbnVtYmVyPjxmb3JlaWduLWtleXM+PGtl
eSBhcHA9IkVOIiBkYi1pZD0id2F0Mno1eHYzOXp4OWxlZmV2MnZyemVpZmQ5ZHpmenN4NTB4IiB0
aW1lc3RhbXA9IjAiPjQ5MDwva2V5PjwvZm9yZWlnbi1rZXlzPjxyZWYtdHlwZSBuYW1lPSJDb25m
ZXJlbmNlIFByb2NlZWRpbmdzIj4xMDwvcmVmLXR5cGU+PGNvbnRyaWJ1dG9ycz48YXV0aG9ycz48
YXV0aG9yPkkuIFppYW5lPC9hdXRob3I+PGF1dGhvcj5GLiBCZW5oYW1pZGE8L2F1dGhvcj48YXV0
aG9yPkEuIEdyYWE8L2F1dGhvcj48YXV0aG9yPlkuIFNhbGhpPC9hdXRob3I+PC9hdXRob3JzPjwv
Y29udHJpYnV0b3JzPjx0aXRsZXM+PHRpdGxlPkNvbWJpbmVkIGVjb25vbWljIGVtaXNzaW9uIGRp
c3BhdGNoIHdpdGggbmV3IHByaWNlIHBlbmFsdHkgZmFjdG9yczwvdGl0bGU+PHNlY29uZGFyeS10
aXRsZT4yMDE1IDR0aCBJbnRlcm5hdGlvbmFsIENvbmZlcmVuY2Ugb24gRWxlY3RyaWNhbCBFbmdp
bmVlcmluZyAoSUNFRSk8L3NlY29uZGFyeS10aXRsZT48YWx0LXRpdGxlPjIwMTUgNHRoIEludGVy
bmF0aW9uYWwgQ29uZmVyZW5jZSBvbiBFbGVjdHJpY2FsIEVuZ2luZWVyaW5nIChJQ0VFKTwvYWx0
LXRpdGxlPjwvdGl0bGVzPjxwYWdlcz4xLTU8L3BhZ2VzPjxrZXl3b3Jkcz48a2V5d29yZD5jb3N0
IHJlZHVjdGlvbjwva2V5d29yZD48a2V5d29yZD5lbnZpcm9ubWVudGFsIGVjb25vbWljczwva2V5
d29yZD48a2V5d29yZD5mdWVsIGVjb25vbXk8L2tleXdvcmQ+PGtleXdvcmQ+bWluaW1pc2F0aW9u
PC9rZXl3b3JkPjxrZXl3b3JkPnBvd2VyIGdlbmVyYXRpb24gZGlzcGF0Y2g8L2tleXdvcmQ+PGtl
eXdvcmQ+cG93ZXIgZ2VuZXJhdGlvbiBlY29ub21pY3M8L2tleXdvcmQ+PGtleXdvcmQ+c2ltdWxh
dGVkIGFubmVhbGluZzwva2V5d29yZD48a2V5d29yZD4zLXVuaXQgc3lzdGVtPC9rZXl3b3JkPjxr
ZXl3b3JkPkNFRUQ8L2tleXdvcmQ+PGtleXdvcmQ+U0EgYWxnb3JpdGhtPC9rZXl3b3JkPjxrZXl3
b3JkPmNvbWJpbmVkIGVjb25vbWljIGVtaXNzaW9uIGRpc3BhdGNoPC9rZXl3b3JkPjxrZXl3b3Jk
PmZ1ZWwgY29zdCBtaW5pbWl6YXRpb248L2tleXdvcmQ+PGtleXdvcmQ+Z2FzIGVtaXNzaW9uIG1p
bmltaXphdGlvbjwva2V5d29yZD48a2V5d29yZD5tdWx0aW9iamVjdGl2ZSBmdW5jdGlvbjwva2V5
d29yZD48a2V5d29yZD5vcHRpbWFsIHNvbHV0aW9uPC9rZXl3b3JkPjxrZXl3b3JkPnBlcmZvcm1h
bmNlIGV2YWx1YXRpb248L2tleXdvcmQ+PGtleXdvcmQ+cHJpY2UgcGVuYWx0eSBmYWN0b3JzPC9r
ZXl3b3JkPjxrZXl3b3JkPnNpbXVsYXRlZCBhbm5lYWxpbmcgbWV0aG9kPC9rZXl3b3JkPjxrZXl3
b3JkPkFubmVhbGluZzwva2V5d29yZD48a2V5d29yZD5CdXNpbmVzczwva2V5d29yZD48a2V5d29y
ZD5GdWVsczwva2V5d29yZD48a2V5d29yZD5jb21iaW5lZCBlY29ub21pYyBhbmQgZW1pc3Npb24g
ZGlzcGF0Y2g8L2tleXdvcmQ+PGtleXdvcmQ+cHJpY2UgcGVuYWx0eSBmYWN0b3I8L2tleXdvcmQ+
PC9rZXl3b3Jkcz48ZGF0ZXM+PHllYXI+MjAxNTwveWVhcj48cHViLWRhdGVzPjxkYXRlPjEzLTE1
IERlYy4gMjAxNTwvZGF0ZT48L3B1Yi1kYXRlcz48L2RhdGVzPjx1cmxzPjwvdXJscz48ZWxlY3Ry
b25pYy1yZXNvdXJjZS1udW0+MTAuMTEwOS9JTlRFRS4yMDE1Ljc0MTY4NjQ8L2VsZWN0cm9uaWMt
cmVzb3VyY2UtbnVtPjwvcmVjb3JkPjwvQ2l0ZT48Q2l0ZT48QXV0aG9yPktyaXNobmFtdXJ0aHk8
L0F1dGhvcj48WWVhcj4yMDEyPC9ZZWFyPjxSZWNOdW0+NDc4PC9SZWNOdW0+PHJlY29yZD48cmVj
LW51bWJlcj40Nzg8L3JlYy1udW1iZXI+PGZvcmVpZ24ta2V5cz48a2V5IGFwcD0iRU4iIGRiLWlk
PSJ3YXQyejV4djM5eng5bGVmZXYydnJ6ZWlmZDlkemZ6c3g1MHgiIHRpbWVzdGFtcD0iMCI+NDc4
PC9rZXk+PC9mb3JlaWduLWtleXM+PHJlZi10eXBlIG5hbWU9IkNvbmZlcmVuY2UgUHJvY2VlZGlu
Z3MiPjEwPC9yZWYtdHlwZT48Y29udHJpYnV0b3JzPjxhdXRob3JzPjxhdXRob3I+Uy4gS3Jpc2hu
YW11cnRoeTwvYXV0aG9yPjxhdXRob3I+Ui4gVHpvbmV2YTwvYXV0aG9yPjwvYXV0aG9ycz48L2Nv
bnRyaWJ1dG9ycz48dGl0bGVzPjx0aXRsZT5JbXBhY3Qgb2YgcHJpY2UgcGVuYWx0eSBmYWN0b3Jz
IG9uIHRoZSBzb2x1dGlvbiBvZiB0aGUgY29tYmluZWQgZWNvbm9taWMgZW1pc3Npb24gZGlzcGF0
Y2ggcHJvYmxlbSB1c2luZyBjdWJpYyBjcml0ZXJpb24gZnVuY3Rpb25zPC90aXRsZT48c2Vjb25k
YXJ5LXRpdGxlPjIwMTIgSUVFRSBQb3dlciBhbmQgRW5lcmd5IFNvY2lldHkgR2VuZXJhbCBNZWV0
aW5nPC9zZWNvbmRhcnktdGl0bGU+PGFsdC10aXRsZT4yMDEyIElFRUUgUG93ZXIgYW5kIEVuZXJn
eSBTb2NpZXR5IEdlbmVyYWwgTWVldGluZzwvYWx0LXRpdGxlPjwvdGl0bGVzPjxwYWdlcz4xLTk8
L3BhZ2VzPjxrZXl3b3Jkcz48a2V5d29yZD5haXIgcG9sbHV0aW9uPC9rZXl3b3JkPjxrZXl3b3Jk
PmNhcmJvbiBjb21wb3VuZHM8L2tleXdvcmQ+PGtleXdvcmQ+bWluaW1heCB0ZWNobmlxdWVzPC9r
ZXl3b3JkPjxrZXl3b3JkPm5pdHJvZ2VuIGNvbXBvdW5kczwva2V5d29yZD48a2V5d29yZD5wb2x5
bm9taWFsczwva2V5d29yZD48a2V5d29yZD5wb3dlciBnZW5lcmF0aW9uIGRpc3BhdGNoPC9rZXl3
b3JkPjxrZXl3b3JkPnBvd2VyIGdlbmVyYXRpb24gZWNvbm9taWNzPC9rZXl3b3JkPjxrZXl3b3Jk
PnByaWNpbmc8L2tleXdvcmQ+PGtleXdvcmQ+c3VscGh1ciBjb21wb3VuZHM8L2tleXdvcmQ+PGtl
eXdvcmQ+dGhlcm1hbCBwb3dlciBzdGF0aW9uczwva2V5d29yZD48a2V5d29yZD5DTyZsdDtzdWIm
Z3Q7MiZsdDsvc3ViJmd0Ozwva2V5d29yZD48a2V5d29yZD5JRUVFIDMwIGJ1cyBzeXN0ZW08L2tl
eXdvcmQ+PGtleXdvcmQ+TGFncmFuZ2UgbWV0aG9kPC9rZXl3b3JkPjxrZXl3b3JkPk5PPC9rZXl3
b3JkPjxrZXl3b3JkPlNPJmx0O3N1YiZndDsyJmx0Oy9zdWImZ3Q7PC9rZXl3b3JkPjxrZXl3b3Jk
PmNvbWJpbmVkIGVjb25vbWljIGVtaXNzaW9uIGRpc3BhdGNoIHByb2JsZW08L2tleXdvcmQ+PGtl
eXdvcmQ+Y3ViaWMgY3JpdGVyaW9uIGZ1bmN0aW9uczwva2V5d29yZD48a2V5d29yZD5lbWlzc2lv
biB2YWx1ZXM8L2tleXdvcmQ+PGtleXdvcmQ+ZnVlbCBjb3N0PC9rZXl3b3JkPjxrZXl3b3JkPm1p
bi1tYXggcHJpY2UgcGVuYWx0eSBmYWN0b3I8L2tleXdvcmQ+PGtleXdvcmQ+bXVsdGlvYmplY3Rp
dmUgZGlzcGF0Y2ggcHJvYmxlbTwva2V5d29yZD48a2V5d29yZD5zZWNvbmQgb3JkZXIgcG9seW5v
bWlhbCBmdW5jdGlvbjwva2V5d29yZD48a2V5d29yZD50aGVybWFsIHBvd2VyIHBsYW50czwva2V5
d29yZD48a2V5d29yZD5Db3N0IGZ1bmN0aW9uPC9rZXl3b3JkPjxrZXl3b3JkPkVjb25vbWljczwv
a2V5d29yZD48a2V5d29yZD5FcXVhdGlvbnM8L2tleXdvcmQ+PGtleXdvcmQ+RnVlbHM8L2tleXdv
cmQ+PGtleXdvcmQ+R2VuZXJhdG9yczwva2V5d29yZD48a2V5d29yZD5NYXRoZW1hdGljYWwgbW9k
ZWw8L2tleXdvcmQ+PGtleXdvcmQ+Q3ViaWMgZW1pc3Npb24gZnVuY3Rpb24gYW5kIEVudmlyb25t
ZW50YWwgcG9sbHV0aW9uczwva2V5d29yZD48a2V5d29yZD5DdWJpYyBmdWVsIGNvc3QgZnVuY3Rp
b248L2tleXdvcmQ+PGtleXdvcmQ+TGFncmFuZ2UmYXBvcztzIG1ldGhvZDwva2V5d29yZD48a2V5
d29yZD5NdWx0aS1vYmplY3RpdmUgZGlzcGF0Y2ggcHJvYmxlbTwva2V5d29yZD48a2V5d29yZD5P
cHRpbWFsIHBvd2VyIGRpc3BhdGNoPC9rZXl3b3JkPjxrZXl3b3JkPnZhcmlvdXMgcHJpY2UgcGVu
YWx0eSBmYWN0b3JzPC9rZXl3b3JkPjwva2V5d29yZHM+PGRhdGVzPjx5ZWFyPjIwMTI8L3llYXI+
PHB1Yi1kYXRlcz48ZGF0ZT4yMi0yNiBKdWx5IDIwMTI8L2RhdGU+PC9wdWItZGF0ZXM+PC9kYXRl
cz48aXNibj4xOTMyLTU1MTc8L2lzYm4+PHVybHM+PC91cmxzPjxlbGVjdHJvbmljLXJlc291cmNl
LW51bT4xMC4xMTA5L1BFU0dNLjIwMTIuNjM0NTMxMjwvZWxlY3Ryb25pYy1yZXNvdXJjZS1udW0+
PC9yZWNvcmQ+PC9DaXRlPjxDaXRlPjxBdXRob3I+QnJhcjwvQXV0aG9yPjxZZWFyPjIwMDY8L1ll
YXI+PFJlY051bT4zMjU8L1JlY051bT48cmVjb3JkPjxyZWMtbnVtYmVyPjMyNTwvcmVjLW51bWJl
cj48Zm9yZWlnbi1rZXlzPjxrZXkgYXBwPSJFTiIgZGItaWQ9IndhdDJ6NXh2Mzl6eDlsZWZldjJ2
cnplaWZkOWR6ZnpzeDUweCIgdGltZXN0YW1wPSIwIj4zMjU8L2tleT48L2ZvcmVpZ24ta2V5cz48
cmVmLXR5cGUgbmFtZT0iQ29uZmVyZW5jZSBQcm9jZWVkaW5ncyI+MTA8L3JlZi10eXBlPjxjb250
cmlidXRvcnM+PGF1dGhvcnM+PGF1dGhvcj5ZLiBTLiBCcmFyPC9hdXRob3I+PGF1dGhvcj5KLiBT
LiBEaGlsbG9uPC9hdXRob3I+PGF1dGhvcj5ELiBQLiBLb3RoYXJpPC9hdXRob3I+PC9hdXRob3Jz
PjwvY29udHJpYnV0b3JzPjx0aXRsZXM+PHRpdGxlPk11bHRpb2JqZWN0aXZlIExvYWQgRGlzcGF0
Y2ggQmFzZWQgb24gR2VuZXRpYy1GdXp6eSBUZWNobmlxdWU8L3RpdGxlPjxzZWNvbmRhcnktdGl0
bGU+MjAwNiBJRUVFIFBFUyBQb3dlciBTeXN0ZW1zIENvbmZlcmVuY2UgYW5kIEV4cG9zaXRpb248
L3NlY29uZGFyeS10aXRsZT48YWx0LXRpdGxlPjIwMDYgSUVFRSBQRVMgUG93ZXIgU3lzdGVtcyBD
b25mZXJlbmNlIGFuZCBFeHBvc2l0aW9uPC9hbHQtdGl0bGU+PC90aXRsZXM+PHBhZ2VzPjkzMS05
Mzc8L3BhZ2VzPjxrZXl3b3Jkcz48a2V5d29yZD5kZWNpc2lvbiBtYWtpbmc8L2tleXdvcmQ+PGtl
eXdvcmQ+ZnV6enkgc2V0IHRoZW9yeTwva2V5d29yZD48a2V5d29yZD5nZW5ldGljIGFsZ29yaXRo
bXM8L2tleXdvcmQ+PGtleXdvcmQ+bG9hZCBkaXNwYXRjaGluZzwva2V5d29yZD48a2V5d29yZD5w
b3dlciBnZW5lcmF0aW9uIHNjaGVkdWxpbmc8L2tleXdvcmQ+PGtleXdvcmQ+cG93ZXIgdHJhbnNt
aXNzaW9uIGxpbmVzPC9rZXl3b3JkPjxrZXl3b3JkPkdBPC9rZXl3b3JkPjxrZXl3b3JkPkdaQkRG
PC9rZXl3b3JkPjxrZXl3b3JkPmFjdGl2ZS1yZWFjdGl2ZSBwb3dlciBzY2hlZHVsaW5nPC9rZXl3
b3JkPjxrZXl3b3JkPmRlY2lzaW9uLW1ha2luZyBtZXRob2RvbG9neTwva2V5d29yZD48a2V5d29y
ZD5maXRuZXNzIGZ1bmN0aW9uPC9rZXl3b3JkPjxrZXl3b3JkPmdlbmVyYWxpemVkIFotYnVzIGRp
c3RyaWJ1dGlvbiBmYWN0b3JzPC9rZXl3b3JkPjxrZXl3b3JkPmdlbmV0aWMgYWxnb3JpdGhtPC9r
ZXl3b3JkPjxrZXl3b3JkPmdlbmV0aWMtZnV6enkgdGVjaG5pcXVlPC9rZXl3b3JkPjxrZXl3b3Jk
PmxvYWQgZGlzcGF0Y2g8L2tleXdvcmQ+PGtleXdvcmQ+dHJhbnNtaXNzaW9uIGxpbmUgZmxvd3M8
L2tleXdvcmQ+PGtleXdvcmQ+RW52aXJvbm1lbnRhbCBlY29ub21pY3M8L2tleXdvcmQ+PGtleXdv
cmQ+T3B0aW1pemF0aW9uIG1ldGhvZHM8L2tleXdvcmQ+PGtleXdvcmQ+UG93ZXIgZW5naW5lZXJp
bmcgYW5kIGVuZXJneTwva2V5d29yZD48a2V5d29yZD5Qb3dlciBnZW5lcmF0aW9uPC9rZXl3b3Jk
PjxrZXl3b3JkPlBvd2VyIGdlbmVyYXRpb24gZWNvbm9taWNzPC9rZXl3b3JkPjxrZXl3b3JkPlBv
d2VyIHN5c3RlbSBlY29ub21pY3M8L2tleXdvcmQ+PGtleXdvcmQ+UG93ZXIgc3lzdGVtIG1vZGVs
aW5nPC9rZXl3b3JkPjxrZXl3b3JkPlJlYWN0aXZlIHBvd2VyPC9rZXl3b3JkPjwva2V5d29yZHM+
PGRhdGVzPjx5ZWFyPjIwMDY8L3llYXI+PHB1Yi1kYXRlcz48ZGF0ZT5PY3QuIDI5IDIwMDYtTm92
LiAxIDIwMDY8L2RhdGU+PC9wdWItZGF0ZXM+PC9kYXRlcz48dXJscz48L3VybHM+PGVsZWN0cm9u
aWMtcmVzb3VyY2UtbnVtPjEwLjExMDkvUFNDRS4yMDA2LjI5NjQzODwvZWxlY3Ryb25pYy1yZXNv
dXJjZS1udW0+PC9yZWNvcmQ+PC9DaXRlPjxDaXRlPjxBdXRob3I+RGhpbGxvbjwvQXV0aG9yPjxZ
ZWFyPjIwMDA8L1llYXI+PFJlY051bT4zMjI8L1JlY051bT48cmVjb3JkPjxyZWMtbnVtYmVyPjMy
MjwvcmVjLW51bWJlcj48Zm9yZWlnbi1rZXlzPjxrZXkgYXBwPSJFTiIgZGItaWQ9IndhdDJ6NXh2
Mzl6eDlsZWZldjJ2cnplaWZkOWR6ZnpzeDUweCIgdGltZXN0YW1wPSIwIj4zMjI8L2tleT48L2Zv
cmVpZ24ta2V5cz48cmVmLXR5cGUgbmFtZT0iSm91cm5hbCBBcnRpY2xlIj4xNzwvcmVmLXR5cGU+
PGNvbnRyaWJ1dG9ycz48YXV0aG9ycz48YXV0aG9yPkRoaWxsb24sIEouIFMuPC9hdXRob3I+PGF1
dGhvcj5Lb3RoYXJpLCBELiBQLjwvYXV0aG9yPjwvYXV0aG9ycz48L2NvbnRyaWJ1dG9ycz48dGl0
bGVzPjx0aXRsZT5UaGUgc3Vycm9nYXRlIHdvcnRoIHRyYWRlLW9mZiBhcHByb2FjaCBmb3IgbXVs
dGlvYmplY3RpdmUgdGhlcm1hbCBwb3dlciBkaXNwYXRjaCBwcm9ibGVtPC90aXRsZT48c2Vjb25k
YXJ5LXRpdGxlPkVsZWN0cmljIFBvd2VyIFN5c3RlbXMgUmVzZWFyY2g8L3NlY29uZGFyeS10aXRs
ZT48L3RpdGxlcz48cGVyaW9kaWNhbD48ZnVsbC10aXRsZT5FbGVjdHJpYyBQb3dlciBTeXN0ZW1z
IFJlc2VhcmNoPC9mdWxsLXRpdGxlPjwvcGVyaW9kaWNhbD48cGFnZXM+MTAzLTExMDwvcGFnZXM+
PHZvbHVtZT41Njwvdm9sdW1lPjxudW1iZXI+MjwvbnVtYmVyPjxrZXl3b3Jkcz48a2V5d29yZD5F
Y29ub21pYyBsb2FkIGRpc3BhdGNoPC9rZXl3b3JkPjxrZXl3b3JkPk11bHRpb2JqZWN0aXZlIG9w
dGltaXphdGlvbjwva2V5d29yZD48a2V5d29yZD5EZWNpc2lvbiBtYWtpbmc8L2tleXdvcmQ+PC9r
ZXl3b3Jkcz48ZGF0ZXM+PHllYXI+MjAwMDwveWVhcj48cHViLWRhdGVzPjxkYXRlPjExLzEvPC9k
YXRlPjwvcHViLWRhdGVzPjwvZGF0ZXM+PGlzYm4+MDM3OC03Nzk2PC9pc2JuPjx1cmxzPjxyZWxh
dGVkLXVybHM+PHVybD5odHRwOi8vd3d3LnNjaWVuY2VkaXJlY3QuY29tL3NjaWVuY2UvYXJ0aWNs
ZS9waWkvUzAzNzg3Nzk2MDAwMDA5MjQ8L3VybD48L3JlbGF0ZWQtdXJscz48L3VybHM+PGVsZWN0
cm9uaWMtcmVzb3VyY2UtbnVtPmh0dHA6Ly9keC5kb2kub3JnLzEwLjEwMTYvUzAzNzgtNzc5Nigw
MCkwMDA5Mi00PC9lbGVjdHJvbmljLXJlc291cmNlLW51bT48L3JlY29yZD48L0NpdGU+PENpdGU+
PEF1dGhvcj5EaGlsbG9uPC9BdXRob3I+PFllYXI+MjAwOTwvWWVhcj48UmVjTnVtPjMyNjwvUmVj
TnVtPjxyZWNvcmQ+PHJlYy1udW1iZXI+MzI2PC9yZWMtbnVtYmVyPjxmb3JlaWduLWtleXM+PGtl
eSBhcHA9IkVOIiBkYi1pZD0id2F0Mno1eHYzOXp4OWxlZmV2MnZyemVpZmQ5ZHpmenN4NTB4IiB0
aW1lc3RhbXA9IjAiPjMyNjwva2V5PjwvZm9yZWlnbi1rZXlzPjxyZWYtdHlwZSBuYW1lPSJKb3Vy
bmFsIEFydGljbGUiPjE3PC9yZWYtdHlwZT48Y29udHJpYnV0b3JzPjxhdXRob3JzPjxhdXRob3I+
Si4gUy4gRGhpbGxvbjwvYXV0aG9yPjxhdXRob3I+Si4gUy4gRGhpbGxvbjwvYXV0aG9yPjxhdXRo
b3I+RC4gUC4gS290aGFyaTwvYXV0aG9yPjwvYXV0aG9ycz48L2NvbnRyaWJ1dG9ycz48dGl0bGVz
Pjx0aXRsZT5FY29ub21pYy1lbWlzc2lvbiBsb2FkIGRpc3BhdGNoIHVzaW5nIGJpbmFyeSBzdWNj
ZXNzaXZlIGFwcHJveGltYXRpb24tYmFzZWQgZXZvbHV0aW9uYXJ5IHNlYXJjaDwvdGl0bGU+PHNl
Y29uZGFyeS10aXRsZT5JRVQgR2VuZXJhdGlvbiwgVHJhbnNtaXNzaW9uICZhbXA7IERpc3RyaWJ1
dGlvbjwvc2Vjb25kYXJ5LXRpdGxlPjwvdGl0bGVzPjxwYWdlcz4xLTE2PC9wYWdlcz48dm9sdW1l
PjM8L3ZvbHVtZT48bnVtYmVyPjE8L251bWJlcj48a2V5d29yZHM+PGtleXdvcmQ+ZGVjaXNpb24g
bWFraW5nPC9rZXl3b3JkPjxrZXl3b3JkPmV2b2x1dGlvbmFyeSBjb21wdXRhdGlvbjwva2V5d29y
ZD48a2V5d29yZD5mdXp6eSBzZXQgdGhlb3J5PC9rZXl3b3JkPjxrZXl3b3JkPmdyYWRpZW50IG1l
dGhvZHM8L2tleXdvcmQ+PGtleXdvcmQ+cG93ZXIgZ2VuZXJhdGlvbiBkaXNwYXRjaDwva2V5d29y
ZD48a2V5d29yZD5iaW5hcnkgc3VjY2Vzc2l2ZSBhcHByb3hpbWF0aW9uPC9rZXl3b3JkPjxrZXl3
b3JkPmRlY2lzaW9uIG1ha2VyPC9rZXl3b3JkPjxrZXl3b3JkPmVjb25vbWljLWVtaXNzaW9uIGxv
YWQgZGlzcGF0Y2g8L2tleXdvcmQ+PGtleXdvcmQ+ZXZvbHV0aW9uYXJ5IHNlYXJjaCBzdHJhdGVn
eTwva2V5d29yZD48a2V5d29yZD5nZW5lcmF0aW9uIHBhdHRlcm48L2tleXdvcmQ+PGtleXdvcmQ+
Z3JhZGllbnQtYmFzZWQgbWV0aG9kczwva2V5d29yZD48a2V5d29yZD5ub25jb252ZXggY29zdCBj
dXJ2ZXM8L2tleXdvcmQ+PGtleXdvcmQ+c2xhY2sgZ2VuZXJhdG9yPC9rZXl3b3JkPjwva2V5d29y
ZHM+PGRhdGVzPjx5ZWFyPjIwMDk8L3llYXI+PC9kYXRlcz48aXNibj4xNzUxLTg2ODc8L2lzYm4+
PHVybHM+PC91cmxzPjxlbGVjdHJvbmljLXJlc291cmNlLW51bT4xMC4xMDQ5L2lldC1ndGQ6MjAw
NzAzOTg8L2VsZWN0cm9uaWMtcmVzb3VyY2UtbnVtPjwvcmVjb3JkPjwvQ2l0ZT48L0VuZE5vdGU+
</w:fldData>
        </w:fldChar>
      </w:r>
      <w:r w:rsidR="000201C4">
        <w:instrText xml:space="preserve"> ADDIN EN.CITE </w:instrText>
      </w:r>
      <w:r w:rsidR="000201C4">
        <w:fldChar w:fldCharType="begin">
          <w:fldData xml:space="preserve">PEVuZE5vdGU+PENpdGU+PEF1dGhvcj5aaWFuZTwvQXV0aG9yPjxZZWFyPjIwMTU8L1llYXI+PFJl
Y051bT40OTA8L1JlY051bT48RGlzcGxheVRleHQ+WzkzLCA5NSwgMTI3LTEyOV08L0Rpc3BsYXlU
ZXh0PjxyZWNvcmQ+PHJlYy1udW1iZXI+NDkwPC9yZWMtbnVtYmVyPjxmb3JlaWduLWtleXM+PGtl
eSBhcHA9IkVOIiBkYi1pZD0id2F0Mno1eHYzOXp4OWxlZmV2MnZyemVpZmQ5ZHpmenN4NTB4IiB0
aW1lc3RhbXA9IjAiPjQ5MDwva2V5PjwvZm9yZWlnbi1rZXlzPjxyZWYtdHlwZSBuYW1lPSJDb25m
ZXJlbmNlIFByb2NlZWRpbmdzIj4xMDwvcmVmLXR5cGU+PGNvbnRyaWJ1dG9ycz48YXV0aG9ycz48
YXV0aG9yPkkuIFppYW5lPC9hdXRob3I+PGF1dGhvcj5GLiBCZW5oYW1pZGE8L2F1dGhvcj48YXV0
aG9yPkEuIEdyYWE8L2F1dGhvcj48YXV0aG9yPlkuIFNhbGhpPC9hdXRob3I+PC9hdXRob3JzPjwv
Y29udHJpYnV0b3JzPjx0aXRsZXM+PHRpdGxlPkNvbWJpbmVkIGVjb25vbWljIGVtaXNzaW9uIGRp
c3BhdGNoIHdpdGggbmV3IHByaWNlIHBlbmFsdHkgZmFjdG9yczwvdGl0bGU+PHNlY29uZGFyeS10
aXRsZT4yMDE1IDR0aCBJbnRlcm5hdGlvbmFsIENvbmZlcmVuY2Ugb24gRWxlY3RyaWNhbCBFbmdp
bmVlcmluZyAoSUNFRSk8L3NlY29uZGFyeS10aXRsZT48YWx0LXRpdGxlPjIwMTUgNHRoIEludGVy
bmF0aW9uYWwgQ29uZmVyZW5jZSBvbiBFbGVjdHJpY2FsIEVuZ2luZWVyaW5nIChJQ0VFKTwvYWx0
LXRpdGxlPjwvdGl0bGVzPjxwYWdlcz4xLTU8L3BhZ2VzPjxrZXl3b3Jkcz48a2V5d29yZD5jb3N0
IHJlZHVjdGlvbjwva2V5d29yZD48a2V5d29yZD5lbnZpcm9ubWVudGFsIGVjb25vbWljczwva2V5
d29yZD48a2V5d29yZD5mdWVsIGVjb25vbXk8L2tleXdvcmQ+PGtleXdvcmQ+bWluaW1pc2F0aW9u
PC9rZXl3b3JkPjxrZXl3b3JkPnBvd2VyIGdlbmVyYXRpb24gZGlzcGF0Y2g8L2tleXdvcmQ+PGtl
eXdvcmQ+cG93ZXIgZ2VuZXJhdGlvbiBlY29ub21pY3M8L2tleXdvcmQ+PGtleXdvcmQ+c2ltdWxh
dGVkIGFubmVhbGluZzwva2V5d29yZD48a2V5d29yZD4zLXVuaXQgc3lzdGVtPC9rZXl3b3JkPjxr
ZXl3b3JkPkNFRUQ8L2tleXdvcmQ+PGtleXdvcmQ+U0EgYWxnb3JpdGhtPC9rZXl3b3JkPjxrZXl3
b3JkPmNvbWJpbmVkIGVjb25vbWljIGVtaXNzaW9uIGRpc3BhdGNoPC9rZXl3b3JkPjxrZXl3b3Jk
PmZ1ZWwgY29zdCBtaW5pbWl6YXRpb248L2tleXdvcmQ+PGtleXdvcmQ+Z2FzIGVtaXNzaW9uIG1p
bmltaXphdGlvbjwva2V5d29yZD48a2V5d29yZD5tdWx0aW9iamVjdGl2ZSBmdW5jdGlvbjwva2V5
d29yZD48a2V5d29yZD5vcHRpbWFsIHNvbHV0aW9uPC9rZXl3b3JkPjxrZXl3b3JkPnBlcmZvcm1h
bmNlIGV2YWx1YXRpb248L2tleXdvcmQ+PGtleXdvcmQ+cHJpY2UgcGVuYWx0eSBmYWN0b3JzPC9r
ZXl3b3JkPjxrZXl3b3JkPnNpbXVsYXRlZCBhbm5lYWxpbmcgbWV0aG9kPC9rZXl3b3JkPjxrZXl3
b3JkPkFubmVhbGluZzwva2V5d29yZD48a2V5d29yZD5CdXNpbmVzczwva2V5d29yZD48a2V5d29y
ZD5GdWVsczwva2V5d29yZD48a2V5d29yZD5jb21iaW5lZCBlY29ub21pYyBhbmQgZW1pc3Npb24g
ZGlzcGF0Y2g8L2tleXdvcmQ+PGtleXdvcmQ+cHJpY2UgcGVuYWx0eSBmYWN0b3I8L2tleXdvcmQ+
PC9rZXl3b3Jkcz48ZGF0ZXM+PHllYXI+MjAxNTwveWVhcj48cHViLWRhdGVzPjxkYXRlPjEzLTE1
IERlYy4gMjAxNTwvZGF0ZT48L3B1Yi1kYXRlcz48L2RhdGVzPjx1cmxzPjwvdXJscz48ZWxlY3Ry
b25pYy1yZXNvdXJjZS1udW0+MTAuMTEwOS9JTlRFRS4yMDE1Ljc0MTY4NjQ8L2VsZWN0cm9uaWMt
cmVzb3VyY2UtbnVtPjwvcmVjb3JkPjwvQ2l0ZT48Q2l0ZT48QXV0aG9yPktyaXNobmFtdXJ0aHk8
L0F1dGhvcj48WWVhcj4yMDEyPC9ZZWFyPjxSZWNOdW0+NDc4PC9SZWNOdW0+PHJlY29yZD48cmVj
LW51bWJlcj40Nzg8L3JlYy1udW1iZXI+PGZvcmVpZ24ta2V5cz48a2V5IGFwcD0iRU4iIGRiLWlk
PSJ3YXQyejV4djM5eng5bGVmZXYydnJ6ZWlmZDlkemZ6c3g1MHgiIHRpbWVzdGFtcD0iMCI+NDc4
PC9rZXk+PC9mb3JlaWduLWtleXM+PHJlZi10eXBlIG5hbWU9IkNvbmZlcmVuY2UgUHJvY2VlZGlu
Z3MiPjEwPC9yZWYtdHlwZT48Y29udHJpYnV0b3JzPjxhdXRob3JzPjxhdXRob3I+Uy4gS3Jpc2hu
YW11cnRoeTwvYXV0aG9yPjxhdXRob3I+Ui4gVHpvbmV2YTwvYXV0aG9yPjwvYXV0aG9ycz48L2Nv
bnRyaWJ1dG9ycz48dGl0bGVzPjx0aXRsZT5JbXBhY3Qgb2YgcHJpY2UgcGVuYWx0eSBmYWN0b3Jz
IG9uIHRoZSBzb2x1dGlvbiBvZiB0aGUgY29tYmluZWQgZWNvbm9taWMgZW1pc3Npb24gZGlzcGF0
Y2ggcHJvYmxlbSB1c2luZyBjdWJpYyBjcml0ZXJpb24gZnVuY3Rpb25zPC90aXRsZT48c2Vjb25k
YXJ5LXRpdGxlPjIwMTIgSUVFRSBQb3dlciBhbmQgRW5lcmd5IFNvY2lldHkgR2VuZXJhbCBNZWV0
aW5nPC9zZWNvbmRhcnktdGl0bGU+PGFsdC10aXRsZT4yMDEyIElFRUUgUG93ZXIgYW5kIEVuZXJn
eSBTb2NpZXR5IEdlbmVyYWwgTWVldGluZzwvYWx0LXRpdGxlPjwvdGl0bGVzPjxwYWdlcz4xLTk8
L3BhZ2VzPjxrZXl3b3Jkcz48a2V5d29yZD5haXIgcG9sbHV0aW9uPC9rZXl3b3JkPjxrZXl3b3Jk
PmNhcmJvbiBjb21wb3VuZHM8L2tleXdvcmQ+PGtleXdvcmQ+bWluaW1heCB0ZWNobmlxdWVzPC9r
ZXl3b3JkPjxrZXl3b3JkPm5pdHJvZ2VuIGNvbXBvdW5kczwva2V5d29yZD48a2V5d29yZD5wb2x5
bm9taWFsczwva2V5d29yZD48a2V5d29yZD5wb3dlciBnZW5lcmF0aW9uIGRpc3BhdGNoPC9rZXl3
b3JkPjxrZXl3b3JkPnBvd2VyIGdlbmVyYXRpb24gZWNvbm9taWNzPC9rZXl3b3JkPjxrZXl3b3Jk
PnByaWNpbmc8L2tleXdvcmQ+PGtleXdvcmQ+c3VscGh1ciBjb21wb3VuZHM8L2tleXdvcmQ+PGtl
eXdvcmQ+dGhlcm1hbCBwb3dlciBzdGF0aW9uczwva2V5d29yZD48a2V5d29yZD5DTyZsdDtzdWIm
Z3Q7MiZsdDsvc3ViJmd0Ozwva2V5d29yZD48a2V5d29yZD5JRUVFIDMwIGJ1cyBzeXN0ZW08L2tl
eXdvcmQ+PGtleXdvcmQ+TGFncmFuZ2UgbWV0aG9kPC9rZXl3b3JkPjxrZXl3b3JkPk5PPC9rZXl3
b3JkPjxrZXl3b3JkPlNPJmx0O3N1YiZndDsyJmx0Oy9zdWImZ3Q7PC9rZXl3b3JkPjxrZXl3b3Jk
PmNvbWJpbmVkIGVjb25vbWljIGVtaXNzaW9uIGRpc3BhdGNoIHByb2JsZW08L2tleXdvcmQ+PGtl
eXdvcmQ+Y3ViaWMgY3JpdGVyaW9uIGZ1bmN0aW9uczwva2V5d29yZD48a2V5d29yZD5lbWlzc2lv
biB2YWx1ZXM8L2tleXdvcmQ+PGtleXdvcmQ+ZnVlbCBjb3N0PC9rZXl3b3JkPjxrZXl3b3JkPm1p
bi1tYXggcHJpY2UgcGVuYWx0eSBmYWN0b3I8L2tleXdvcmQ+PGtleXdvcmQ+bXVsdGlvYmplY3Rp
dmUgZGlzcGF0Y2ggcHJvYmxlbTwva2V5d29yZD48a2V5d29yZD5zZWNvbmQgb3JkZXIgcG9seW5v
bWlhbCBmdW5jdGlvbjwva2V5d29yZD48a2V5d29yZD50aGVybWFsIHBvd2VyIHBsYW50czwva2V5
d29yZD48a2V5d29yZD5Db3N0IGZ1bmN0aW9uPC9rZXl3b3JkPjxrZXl3b3JkPkVjb25vbWljczwv
a2V5d29yZD48a2V5d29yZD5FcXVhdGlvbnM8L2tleXdvcmQ+PGtleXdvcmQ+RnVlbHM8L2tleXdv
cmQ+PGtleXdvcmQ+R2VuZXJhdG9yczwva2V5d29yZD48a2V5d29yZD5NYXRoZW1hdGljYWwgbW9k
ZWw8L2tleXdvcmQ+PGtleXdvcmQ+Q3ViaWMgZW1pc3Npb24gZnVuY3Rpb24gYW5kIEVudmlyb25t
ZW50YWwgcG9sbHV0aW9uczwva2V5d29yZD48a2V5d29yZD5DdWJpYyBmdWVsIGNvc3QgZnVuY3Rp
b248L2tleXdvcmQ+PGtleXdvcmQ+TGFncmFuZ2UmYXBvcztzIG1ldGhvZDwva2V5d29yZD48a2V5
d29yZD5NdWx0aS1vYmplY3RpdmUgZGlzcGF0Y2ggcHJvYmxlbTwva2V5d29yZD48a2V5d29yZD5P
cHRpbWFsIHBvd2VyIGRpc3BhdGNoPC9rZXl3b3JkPjxrZXl3b3JkPnZhcmlvdXMgcHJpY2UgcGVu
YWx0eSBmYWN0b3JzPC9rZXl3b3JkPjwva2V5d29yZHM+PGRhdGVzPjx5ZWFyPjIwMTI8L3llYXI+
PHB1Yi1kYXRlcz48ZGF0ZT4yMi0yNiBKdWx5IDIwMTI8L2RhdGU+PC9wdWItZGF0ZXM+PC9kYXRl
cz48aXNibj4xOTMyLTU1MTc8L2lzYm4+PHVybHM+PC91cmxzPjxlbGVjdHJvbmljLXJlc291cmNl
LW51bT4xMC4xMTA5L1BFU0dNLjIwMTIuNjM0NTMxMjwvZWxlY3Ryb25pYy1yZXNvdXJjZS1udW0+
PC9yZWNvcmQ+PC9DaXRlPjxDaXRlPjxBdXRob3I+QnJhcjwvQXV0aG9yPjxZZWFyPjIwMDY8L1ll
YXI+PFJlY051bT4zMjU8L1JlY051bT48cmVjb3JkPjxyZWMtbnVtYmVyPjMyNTwvcmVjLW51bWJl
cj48Zm9yZWlnbi1rZXlzPjxrZXkgYXBwPSJFTiIgZGItaWQ9IndhdDJ6NXh2Mzl6eDlsZWZldjJ2
cnplaWZkOWR6ZnpzeDUweCIgdGltZXN0YW1wPSIwIj4zMjU8L2tleT48L2ZvcmVpZ24ta2V5cz48
cmVmLXR5cGUgbmFtZT0iQ29uZmVyZW5jZSBQcm9jZWVkaW5ncyI+MTA8L3JlZi10eXBlPjxjb250
cmlidXRvcnM+PGF1dGhvcnM+PGF1dGhvcj5ZLiBTLiBCcmFyPC9hdXRob3I+PGF1dGhvcj5KLiBT
LiBEaGlsbG9uPC9hdXRob3I+PGF1dGhvcj5ELiBQLiBLb3RoYXJpPC9hdXRob3I+PC9hdXRob3Jz
PjwvY29udHJpYnV0b3JzPjx0aXRsZXM+PHRpdGxlPk11bHRpb2JqZWN0aXZlIExvYWQgRGlzcGF0
Y2ggQmFzZWQgb24gR2VuZXRpYy1GdXp6eSBUZWNobmlxdWU8L3RpdGxlPjxzZWNvbmRhcnktdGl0
bGU+MjAwNiBJRUVFIFBFUyBQb3dlciBTeXN0ZW1zIENvbmZlcmVuY2UgYW5kIEV4cG9zaXRpb248
L3NlY29uZGFyeS10aXRsZT48YWx0LXRpdGxlPjIwMDYgSUVFRSBQRVMgUG93ZXIgU3lzdGVtcyBD
b25mZXJlbmNlIGFuZCBFeHBvc2l0aW9uPC9hbHQtdGl0bGU+PC90aXRsZXM+PHBhZ2VzPjkzMS05
Mzc8L3BhZ2VzPjxrZXl3b3Jkcz48a2V5d29yZD5kZWNpc2lvbiBtYWtpbmc8L2tleXdvcmQ+PGtl
eXdvcmQ+ZnV6enkgc2V0IHRoZW9yeTwva2V5d29yZD48a2V5d29yZD5nZW5ldGljIGFsZ29yaXRo
bXM8L2tleXdvcmQ+PGtleXdvcmQ+bG9hZCBkaXNwYXRjaGluZzwva2V5d29yZD48a2V5d29yZD5w
b3dlciBnZW5lcmF0aW9uIHNjaGVkdWxpbmc8L2tleXdvcmQ+PGtleXdvcmQ+cG93ZXIgdHJhbnNt
aXNzaW9uIGxpbmVzPC9rZXl3b3JkPjxrZXl3b3JkPkdBPC9rZXl3b3JkPjxrZXl3b3JkPkdaQkRG
PC9rZXl3b3JkPjxrZXl3b3JkPmFjdGl2ZS1yZWFjdGl2ZSBwb3dlciBzY2hlZHVsaW5nPC9rZXl3
b3JkPjxrZXl3b3JkPmRlY2lzaW9uLW1ha2luZyBtZXRob2RvbG9neTwva2V5d29yZD48a2V5d29y
ZD5maXRuZXNzIGZ1bmN0aW9uPC9rZXl3b3JkPjxrZXl3b3JkPmdlbmVyYWxpemVkIFotYnVzIGRp
c3RyaWJ1dGlvbiBmYWN0b3JzPC9rZXl3b3JkPjxrZXl3b3JkPmdlbmV0aWMgYWxnb3JpdGhtPC9r
ZXl3b3JkPjxrZXl3b3JkPmdlbmV0aWMtZnV6enkgdGVjaG5pcXVlPC9rZXl3b3JkPjxrZXl3b3Jk
PmxvYWQgZGlzcGF0Y2g8L2tleXdvcmQ+PGtleXdvcmQ+dHJhbnNtaXNzaW9uIGxpbmUgZmxvd3M8
L2tleXdvcmQ+PGtleXdvcmQ+RW52aXJvbm1lbnRhbCBlY29ub21pY3M8L2tleXdvcmQ+PGtleXdv
cmQ+T3B0aW1pemF0aW9uIG1ldGhvZHM8L2tleXdvcmQ+PGtleXdvcmQ+UG93ZXIgZW5naW5lZXJp
bmcgYW5kIGVuZXJneTwva2V5d29yZD48a2V5d29yZD5Qb3dlciBnZW5lcmF0aW9uPC9rZXl3b3Jk
PjxrZXl3b3JkPlBvd2VyIGdlbmVyYXRpb24gZWNvbm9taWNzPC9rZXl3b3JkPjxrZXl3b3JkPlBv
d2VyIHN5c3RlbSBlY29ub21pY3M8L2tleXdvcmQ+PGtleXdvcmQ+UG93ZXIgc3lzdGVtIG1vZGVs
aW5nPC9rZXl3b3JkPjxrZXl3b3JkPlJlYWN0aXZlIHBvd2VyPC9rZXl3b3JkPjwva2V5d29yZHM+
PGRhdGVzPjx5ZWFyPjIwMDY8L3llYXI+PHB1Yi1kYXRlcz48ZGF0ZT5PY3QuIDI5IDIwMDYtTm92
LiAxIDIwMDY8L2RhdGU+PC9wdWItZGF0ZXM+PC9kYXRlcz48dXJscz48L3VybHM+PGVsZWN0cm9u
aWMtcmVzb3VyY2UtbnVtPjEwLjExMDkvUFNDRS4yMDA2LjI5NjQzODwvZWxlY3Ryb25pYy1yZXNv
dXJjZS1udW0+PC9yZWNvcmQ+PC9DaXRlPjxDaXRlPjxBdXRob3I+RGhpbGxvbjwvQXV0aG9yPjxZ
ZWFyPjIwMDA8L1llYXI+PFJlY051bT4zMjI8L1JlY051bT48cmVjb3JkPjxyZWMtbnVtYmVyPjMy
MjwvcmVjLW51bWJlcj48Zm9yZWlnbi1rZXlzPjxrZXkgYXBwPSJFTiIgZGItaWQ9IndhdDJ6NXh2
Mzl6eDlsZWZldjJ2cnplaWZkOWR6ZnpzeDUweCIgdGltZXN0YW1wPSIwIj4zMjI8L2tleT48L2Zv
cmVpZ24ta2V5cz48cmVmLXR5cGUgbmFtZT0iSm91cm5hbCBBcnRpY2xlIj4xNzwvcmVmLXR5cGU+
PGNvbnRyaWJ1dG9ycz48YXV0aG9ycz48YXV0aG9yPkRoaWxsb24sIEouIFMuPC9hdXRob3I+PGF1
dGhvcj5Lb3RoYXJpLCBELiBQLjwvYXV0aG9yPjwvYXV0aG9ycz48L2NvbnRyaWJ1dG9ycz48dGl0
bGVzPjx0aXRsZT5UaGUgc3Vycm9nYXRlIHdvcnRoIHRyYWRlLW9mZiBhcHByb2FjaCBmb3IgbXVs
dGlvYmplY3RpdmUgdGhlcm1hbCBwb3dlciBkaXNwYXRjaCBwcm9ibGVtPC90aXRsZT48c2Vjb25k
YXJ5LXRpdGxlPkVsZWN0cmljIFBvd2VyIFN5c3RlbXMgUmVzZWFyY2g8L3NlY29uZGFyeS10aXRs
ZT48L3RpdGxlcz48cGVyaW9kaWNhbD48ZnVsbC10aXRsZT5FbGVjdHJpYyBQb3dlciBTeXN0ZW1z
IFJlc2VhcmNoPC9mdWxsLXRpdGxlPjwvcGVyaW9kaWNhbD48cGFnZXM+MTAzLTExMDwvcGFnZXM+
PHZvbHVtZT41Njwvdm9sdW1lPjxudW1iZXI+MjwvbnVtYmVyPjxrZXl3b3Jkcz48a2V5d29yZD5F
Y29ub21pYyBsb2FkIGRpc3BhdGNoPC9rZXl3b3JkPjxrZXl3b3JkPk11bHRpb2JqZWN0aXZlIG9w
dGltaXphdGlvbjwva2V5d29yZD48a2V5d29yZD5EZWNpc2lvbiBtYWtpbmc8L2tleXdvcmQ+PC9r
ZXl3b3Jkcz48ZGF0ZXM+PHllYXI+MjAwMDwveWVhcj48cHViLWRhdGVzPjxkYXRlPjExLzEvPC9k
YXRlPjwvcHViLWRhdGVzPjwvZGF0ZXM+PGlzYm4+MDM3OC03Nzk2PC9pc2JuPjx1cmxzPjxyZWxh
dGVkLXVybHM+PHVybD5odHRwOi8vd3d3LnNjaWVuY2VkaXJlY3QuY29tL3NjaWVuY2UvYXJ0aWNs
ZS9waWkvUzAzNzg3Nzk2MDAwMDA5MjQ8L3VybD48L3JlbGF0ZWQtdXJscz48L3VybHM+PGVsZWN0
cm9uaWMtcmVzb3VyY2UtbnVtPmh0dHA6Ly9keC5kb2kub3JnLzEwLjEwMTYvUzAzNzgtNzc5Nigw
MCkwMDA5Mi00PC9lbGVjdHJvbmljLXJlc291cmNlLW51bT48L3JlY29yZD48L0NpdGU+PENpdGU+
PEF1dGhvcj5EaGlsbG9uPC9BdXRob3I+PFllYXI+MjAwOTwvWWVhcj48UmVjTnVtPjMyNjwvUmVj
TnVtPjxyZWNvcmQ+PHJlYy1udW1iZXI+MzI2PC9yZWMtbnVtYmVyPjxmb3JlaWduLWtleXM+PGtl
eSBhcHA9IkVOIiBkYi1pZD0id2F0Mno1eHYzOXp4OWxlZmV2MnZyemVpZmQ5ZHpmenN4NTB4IiB0
aW1lc3RhbXA9IjAiPjMyNjwva2V5PjwvZm9yZWlnbi1rZXlzPjxyZWYtdHlwZSBuYW1lPSJKb3Vy
bmFsIEFydGljbGUiPjE3PC9yZWYtdHlwZT48Y29udHJpYnV0b3JzPjxhdXRob3JzPjxhdXRob3I+
Si4gUy4gRGhpbGxvbjwvYXV0aG9yPjxhdXRob3I+Si4gUy4gRGhpbGxvbjwvYXV0aG9yPjxhdXRo
b3I+RC4gUC4gS290aGFyaTwvYXV0aG9yPjwvYXV0aG9ycz48L2NvbnRyaWJ1dG9ycz48dGl0bGVz
Pjx0aXRsZT5FY29ub21pYy1lbWlzc2lvbiBsb2FkIGRpc3BhdGNoIHVzaW5nIGJpbmFyeSBzdWNj
ZXNzaXZlIGFwcHJveGltYXRpb24tYmFzZWQgZXZvbHV0aW9uYXJ5IHNlYXJjaDwvdGl0bGU+PHNl
Y29uZGFyeS10aXRsZT5JRVQgR2VuZXJhdGlvbiwgVHJhbnNtaXNzaW9uICZhbXA7IERpc3RyaWJ1
dGlvbjwvc2Vjb25kYXJ5LXRpdGxlPjwvdGl0bGVzPjxwYWdlcz4xLTE2PC9wYWdlcz48dm9sdW1l
PjM8L3ZvbHVtZT48bnVtYmVyPjE8L251bWJlcj48a2V5d29yZHM+PGtleXdvcmQ+ZGVjaXNpb24g
bWFraW5nPC9rZXl3b3JkPjxrZXl3b3JkPmV2b2x1dGlvbmFyeSBjb21wdXRhdGlvbjwva2V5d29y
ZD48a2V5d29yZD5mdXp6eSBzZXQgdGhlb3J5PC9rZXl3b3JkPjxrZXl3b3JkPmdyYWRpZW50IG1l
dGhvZHM8L2tleXdvcmQ+PGtleXdvcmQ+cG93ZXIgZ2VuZXJhdGlvbiBkaXNwYXRjaDwva2V5d29y
ZD48a2V5d29yZD5iaW5hcnkgc3VjY2Vzc2l2ZSBhcHByb3hpbWF0aW9uPC9rZXl3b3JkPjxrZXl3
b3JkPmRlY2lzaW9uIG1ha2VyPC9rZXl3b3JkPjxrZXl3b3JkPmVjb25vbWljLWVtaXNzaW9uIGxv
YWQgZGlzcGF0Y2g8L2tleXdvcmQ+PGtleXdvcmQ+ZXZvbHV0aW9uYXJ5IHNlYXJjaCBzdHJhdGVn
eTwva2V5d29yZD48a2V5d29yZD5nZW5lcmF0aW9uIHBhdHRlcm48L2tleXdvcmQ+PGtleXdvcmQ+
Z3JhZGllbnQtYmFzZWQgbWV0aG9kczwva2V5d29yZD48a2V5d29yZD5ub25jb252ZXggY29zdCBj
dXJ2ZXM8L2tleXdvcmQ+PGtleXdvcmQ+c2xhY2sgZ2VuZXJhdG9yPC9rZXl3b3JkPjwva2V5d29y
ZHM+PGRhdGVzPjx5ZWFyPjIwMDk8L3llYXI+PC9kYXRlcz48aXNibj4xNzUxLTg2ODc8L2lzYm4+
PHVybHM+PC91cmxzPjxlbGVjdHJvbmljLXJlc291cmNlLW51bT4xMC4xMDQ5L2lldC1ndGQ6MjAw
NzAzOTg8L2VsZWN0cm9uaWMtcmVzb3VyY2UtbnVtPjwvcmVjb3JkPjwvQ2l0ZT48L0VuZE5vdGU+
</w:fldData>
        </w:fldChar>
      </w:r>
      <w:r w:rsidR="000201C4">
        <w:instrText xml:space="preserve"> ADDIN EN.CITE.DATA </w:instrText>
      </w:r>
      <w:r w:rsidR="000201C4">
        <w:fldChar w:fldCharType="end"/>
      </w:r>
      <w:r w:rsidR="00825503" w:rsidRPr="00ED6412">
        <w:fldChar w:fldCharType="separate"/>
      </w:r>
      <w:r w:rsidR="000201C4">
        <w:rPr>
          <w:noProof/>
        </w:rPr>
        <w:t>[</w:t>
      </w:r>
      <w:hyperlink w:anchor="_ENREF_93" w:tooltip="Krishnamurthy, 2012 #478" w:history="1">
        <w:r w:rsidR="00213BF8">
          <w:rPr>
            <w:noProof/>
          </w:rPr>
          <w:t>93</w:t>
        </w:r>
      </w:hyperlink>
      <w:r w:rsidR="000201C4">
        <w:rPr>
          <w:noProof/>
        </w:rPr>
        <w:t xml:space="preserve">, </w:t>
      </w:r>
      <w:hyperlink w:anchor="_ENREF_95" w:tooltip="Dhillon, 2000 #322" w:history="1">
        <w:r w:rsidR="00213BF8">
          <w:rPr>
            <w:noProof/>
          </w:rPr>
          <w:t>95</w:t>
        </w:r>
      </w:hyperlink>
      <w:r w:rsidR="000201C4">
        <w:rPr>
          <w:noProof/>
        </w:rPr>
        <w:t xml:space="preserve">, </w:t>
      </w:r>
      <w:hyperlink w:anchor="_ENREF_127" w:tooltip="Ziane, 2015 #490" w:history="1">
        <w:r w:rsidR="00213BF8">
          <w:rPr>
            <w:noProof/>
          </w:rPr>
          <w:t>127-129</w:t>
        </w:r>
      </w:hyperlink>
      <w:r w:rsidR="000201C4">
        <w:rPr>
          <w:noProof/>
        </w:rPr>
        <w:t>]</w:t>
      </w:r>
      <w:r w:rsidR="00825503" w:rsidRPr="00ED6412">
        <w:fldChar w:fldCharType="end"/>
      </w:r>
      <w:r w:rsidR="007B081D" w:rsidRPr="00ED6412">
        <w:t xml:space="preserve">. </w:t>
      </w:r>
      <w:r w:rsidRPr="00ED6412">
        <w:t>Moreover</w:t>
      </w:r>
      <w:r w:rsidR="00C5348E" w:rsidRPr="00ED6412">
        <w:t xml:space="preserve">, </w:t>
      </w:r>
      <w:r w:rsidR="005263E1" w:rsidRPr="00ED6412">
        <w:t>researche</w:t>
      </w:r>
      <w:r w:rsidR="00FA0949" w:rsidRPr="00ED6412">
        <w:t>r</w:t>
      </w:r>
      <w:r w:rsidR="005263E1" w:rsidRPr="00ED6412">
        <w:t>s have use</w:t>
      </w:r>
      <w:r w:rsidR="00866A03" w:rsidRPr="00ED6412">
        <w:t>d</w:t>
      </w:r>
      <w:r w:rsidR="005263E1" w:rsidRPr="00ED6412">
        <w:t xml:space="preserve"> the same form</w:t>
      </w:r>
      <w:r w:rsidR="00C5348E" w:rsidRPr="00ED6412">
        <w:t xml:space="preserve"> </w:t>
      </w:r>
      <w:r w:rsidR="00E25472" w:rsidRPr="00ED6412">
        <w:t xml:space="preserve">of the </w:t>
      </w:r>
      <w:r w:rsidR="00C5348E" w:rsidRPr="00ED6412">
        <w:t xml:space="preserve">emission objective function </w:t>
      </w:r>
      <w:r w:rsidR="00866A03" w:rsidRPr="00ED6412">
        <w:t xml:space="preserve">as </w:t>
      </w:r>
      <w:r w:rsidR="005263E1" w:rsidRPr="00ED6412">
        <w:t xml:space="preserve">for </w:t>
      </w:r>
      <w:r w:rsidR="00C5348E" w:rsidRPr="00ED6412">
        <w:t>the cost function.</w:t>
      </w:r>
      <w:r w:rsidR="00D34658" w:rsidRPr="00ED6412">
        <w:t xml:space="preserve"> Therefore, the DEED model normally has 2 to 4 objective functions, </w:t>
      </w:r>
      <w:r w:rsidR="00502009" w:rsidRPr="00ED6412">
        <w:t>and this gives rise to</w:t>
      </w:r>
      <w:r w:rsidR="00D34658" w:rsidRPr="00ED6412">
        <w:t xml:space="preserve"> a multi-</w:t>
      </w:r>
      <w:r w:rsidR="004A1711" w:rsidRPr="00ED6412">
        <w:t>objective optimization problem and</w:t>
      </w:r>
      <w:r w:rsidR="00640957" w:rsidRPr="00ED6412">
        <w:t xml:space="preserve"> some of the</w:t>
      </w:r>
      <w:r w:rsidR="00502009" w:rsidRPr="00ED6412">
        <w:t>se functions</w:t>
      </w:r>
      <w:r w:rsidR="00640957" w:rsidRPr="00ED6412">
        <w:t xml:space="preserve"> may conflict with each other</w:t>
      </w:r>
      <w:r w:rsidR="00502009" w:rsidRPr="00ED6412">
        <w:t xml:space="preserve"> in optimization</w:t>
      </w:r>
      <w:r w:rsidR="00640957" w:rsidRPr="00ED6412">
        <w:t>.</w:t>
      </w:r>
      <w:r w:rsidR="004A1711" w:rsidRPr="00ED6412">
        <w:t xml:space="preserve"> Therefore, two methods are developed in order to solve the </w:t>
      </w:r>
      <w:r w:rsidR="00502009" w:rsidRPr="00ED6412">
        <w:t xml:space="preserve">governing </w:t>
      </w:r>
      <w:r w:rsidR="004A1711" w:rsidRPr="00ED6412">
        <w:t xml:space="preserve">multi-objective DEED problem, namely </w:t>
      </w:r>
      <w:r w:rsidR="00502009" w:rsidRPr="00ED6412">
        <w:t xml:space="preserve">the </w:t>
      </w:r>
      <w:r w:rsidR="004A1711" w:rsidRPr="00ED6412">
        <w:rPr>
          <w:shd w:val="clear" w:color="auto" w:fill="FFFFFF"/>
        </w:rPr>
        <w:t xml:space="preserve">price penalty factor technique and </w:t>
      </w:r>
      <w:r w:rsidR="00502009" w:rsidRPr="00ED6412">
        <w:rPr>
          <w:shd w:val="clear" w:color="auto" w:fill="FFFFFF"/>
        </w:rPr>
        <w:t xml:space="preserve">the </w:t>
      </w:r>
      <w:r w:rsidR="004A1711" w:rsidRPr="00ED6412">
        <w:rPr>
          <w:shd w:val="clear" w:color="auto" w:fill="FFFFFF"/>
        </w:rPr>
        <w:t>weight</w:t>
      </w:r>
      <w:r w:rsidR="00502009" w:rsidRPr="00ED6412">
        <w:rPr>
          <w:shd w:val="clear" w:color="auto" w:fill="FFFFFF"/>
        </w:rPr>
        <w:t>ed</w:t>
      </w:r>
      <w:r w:rsidR="004A1711" w:rsidRPr="00ED6412">
        <w:rPr>
          <w:shd w:val="clear" w:color="auto" w:fill="FFFFFF"/>
        </w:rPr>
        <w:t xml:space="preserve"> sum method (WSM)</w:t>
      </w:r>
      <w:r w:rsidR="002C0683" w:rsidRPr="00ED6412">
        <w:rPr>
          <w:shd w:val="clear" w:color="auto" w:fill="FFFFFF"/>
        </w:rPr>
        <w:t xml:space="preserve"> </w:t>
      </w:r>
      <w:r w:rsidR="00024944" w:rsidRPr="00ED6412">
        <w:rPr>
          <w:shd w:val="clear" w:color="auto" w:fill="FFFFFF"/>
        </w:rPr>
        <w:fldChar w:fldCharType="begin"/>
      </w:r>
      <w:r w:rsidR="000201C4">
        <w:rPr>
          <w:shd w:val="clear" w:color="auto" w:fill="FFFFFF"/>
        </w:rPr>
        <w:instrText xml:space="preserve"> ADDIN EN.CITE &lt;EndNote&gt;&lt;Cite&gt;&lt;Author&gt;Mahdi&lt;/Author&gt;&lt;Year&gt;2018&lt;/Year&gt;&lt;RecNum&gt;476&lt;/RecNum&gt;&lt;DisplayText&gt;[125]&lt;/DisplayText&gt;&lt;record&gt;&lt;rec-number&gt;476&lt;/rec-number&gt;&lt;foreign-keys&gt;&lt;key app="EN" db-id="wat2z5xv39zx9lefev2vrzeifd9dzfzsx50x" timestamp="0"&gt;476&lt;/key&gt;&lt;/foreign-keys&gt;&lt;ref-type name="Journal Article"&gt;17&lt;/ref-type&gt;&lt;contributors&gt;&lt;authors&gt;&lt;author&gt;Mahdi, Fahad Parvez&lt;/author&gt;&lt;author&gt;Vasant, Pandian&lt;/author&gt;&lt;author&gt;Kallimani, Vish&lt;/author&gt;&lt;author&gt;Watada, Junzo&lt;/author&gt;&lt;author&gt;Fai, Patrick Yeoh Siew&lt;/author&gt;&lt;author&gt;Abdullah-Al-Wadud, M.&lt;/author&gt;&lt;/authors&gt;&lt;/contributors&gt;&lt;titles&gt;&lt;title&gt;A holistic review on optimization strategies for combined economic emission dispatch problem&lt;/title&gt;&lt;secondary-title&gt;Renewable and Sustainable Energy Reviews&lt;/secondary-title&gt;&lt;/titles&gt;&lt;pages&gt;3006-3020&lt;/pages&gt;&lt;volume&gt;81&lt;/volume&gt;&lt;keywords&gt;&lt;keyword&gt;Combined economic emission dispatch&lt;/keyword&gt;&lt;keyword&gt;Computational intelligence&lt;/keyword&gt;&lt;keyword&gt;Economic dispatch&lt;/keyword&gt;&lt;keyword&gt;Emission dispatch&lt;/keyword&gt;&lt;keyword&gt;Optimization strategy&lt;/keyword&gt;&lt;keyword&gt;Fuzzy theory&lt;/keyword&gt;&lt;keyword&gt;Literature review&lt;/keyword&gt;&lt;/keywords&gt;&lt;dates&gt;&lt;year&gt;2018&lt;/year&gt;&lt;pub-dates&gt;&lt;date&gt;2018/01/01/&lt;/date&gt;&lt;/pub-dates&gt;&lt;/dates&gt;&lt;isbn&gt;1364-0321&lt;/isbn&gt;&lt;urls&gt;&lt;related-urls&gt;&lt;url&gt;http://www.sciencedirect.com/science/article/pii/S1364032117310523&lt;/url&gt;&lt;/related-urls&gt;&lt;/urls&gt;&lt;electronic-resource-num&gt;https://doi.org/10.1016/j.rser.2017.06.111&lt;/electronic-resource-num&gt;&lt;/record&gt;&lt;/Cite&gt;&lt;/EndNote&gt;</w:instrText>
      </w:r>
      <w:r w:rsidR="00024944" w:rsidRPr="00ED6412">
        <w:rPr>
          <w:shd w:val="clear" w:color="auto" w:fill="FFFFFF"/>
        </w:rPr>
        <w:fldChar w:fldCharType="separate"/>
      </w:r>
      <w:r w:rsidR="000201C4">
        <w:rPr>
          <w:noProof/>
          <w:shd w:val="clear" w:color="auto" w:fill="FFFFFF"/>
        </w:rPr>
        <w:t>[</w:t>
      </w:r>
      <w:hyperlink w:anchor="_ENREF_125" w:tooltip="Mahdi, 2018 #476" w:history="1">
        <w:r w:rsidR="00213BF8">
          <w:rPr>
            <w:noProof/>
            <w:shd w:val="clear" w:color="auto" w:fill="FFFFFF"/>
          </w:rPr>
          <w:t>125</w:t>
        </w:r>
      </w:hyperlink>
      <w:r w:rsidR="000201C4">
        <w:rPr>
          <w:noProof/>
          <w:shd w:val="clear" w:color="auto" w:fill="FFFFFF"/>
        </w:rPr>
        <w:t>]</w:t>
      </w:r>
      <w:r w:rsidR="00024944" w:rsidRPr="00ED6412">
        <w:rPr>
          <w:shd w:val="clear" w:color="auto" w:fill="FFFFFF"/>
        </w:rPr>
        <w:fldChar w:fldCharType="end"/>
      </w:r>
      <w:r w:rsidR="004A1711" w:rsidRPr="00ED6412">
        <w:rPr>
          <w:shd w:val="clear" w:color="auto" w:fill="FFFFFF"/>
        </w:rPr>
        <w:t>.</w:t>
      </w:r>
    </w:p>
    <w:p w14:paraId="39C33DC9" w14:textId="701965EC" w:rsidR="00B54929" w:rsidRPr="00ED6412" w:rsidRDefault="00B54929" w:rsidP="001E3750">
      <w:pPr>
        <w:pStyle w:val="Heading3"/>
      </w:pPr>
      <w:bookmarkStart w:id="65" w:name="_Toc523347733"/>
      <w:r w:rsidRPr="00ED6412">
        <w:rPr>
          <w:shd w:val="clear" w:color="auto" w:fill="FFFFFF"/>
        </w:rPr>
        <w:lastRenderedPageBreak/>
        <w:t>Price penalty factor technique</w:t>
      </w:r>
      <w:bookmarkEnd w:id="65"/>
    </w:p>
    <w:p w14:paraId="3CB61315" w14:textId="0729299F" w:rsidR="00C70076" w:rsidRPr="00ED6412" w:rsidRDefault="004A1711" w:rsidP="00B54929">
      <w:r w:rsidRPr="00ED6412">
        <w:t>One</w:t>
      </w:r>
      <w:r w:rsidR="00E36F6A" w:rsidRPr="00ED6412">
        <w:t xml:space="preserve"> of the methods</w:t>
      </w:r>
      <w:r w:rsidR="00502009" w:rsidRPr="00ED6412">
        <w:t xml:space="preserve"> to solve the governing multi-objective DEED problem</w:t>
      </w:r>
      <w:r w:rsidR="00E36F6A" w:rsidRPr="00ED6412">
        <w:t xml:space="preserve"> is </w:t>
      </w:r>
      <w:r w:rsidR="004E5349" w:rsidRPr="00ED6412">
        <w:t xml:space="preserve">the </w:t>
      </w:r>
      <w:r w:rsidR="00805132" w:rsidRPr="00ED6412">
        <w:rPr>
          <w:shd w:val="clear" w:color="auto" w:fill="FFFFFF"/>
        </w:rPr>
        <w:t>price penalty factor technique, which</w:t>
      </w:r>
      <w:r w:rsidR="00805132" w:rsidRPr="00ED6412">
        <w:t xml:space="preserve"> </w:t>
      </w:r>
      <w:r w:rsidR="00E36F6A" w:rsidRPr="00ED6412">
        <w:t>convert</w:t>
      </w:r>
      <w:r w:rsidR="00805132" w:rsidRPr="00ED6412">
        <w:t>s</w:t>
      </w:r>
      <w:r w:rsidR="005C058C" w:rsidRPr="00ED6412">
        <w:t xml:space="preserve"> the </w:t>
      </w:r>
      <w:r w:rsidR="00E36F6A" w:rsidRPr="00ED6412">
        <w:t>multi-</w:t>
      </w:r>
      <w:r w:rsidR="005C058C" w:rsidRPr="00ED6412">
        <w:t xml:space="preserve">objectives into </w:t>
      </w:r>
      <w:r w:rsidR="004E5349" w:rsidRPr="00ED6412">
        <w:t xml:space="preserve">a </w:t>
      </w:r>
      <w:r w:rsidR="005C058C" w:rsidRPr="00ED6412">
        <w:t xml:space="preserve">single objective </w:t>
      </w:r>
      <w:r w:rsidR="009A0D7D" w:rsidRPr="00ED6412">
        <w:t>by multiply</w:t>
      </w:r>
      <w:r w:rsidR="008E222E" w:rsidRPr="00ED6412">
        <w:t>ing</w:t>
      </w:r>
      <w:r w:rsidR="009A0D7D" w:rsidRPr="00ED6412">
        <w:t xml:space="preserve"> </w:t>
      </w:r>
      <w:r w:rsidR="005C058C" w:rsidRPr="00ED6412">
        <w:t>a price penalty factor</w:t>
      </w:r>
      <w:r w:rsidR="009A0D7D" w:rsidRPr="00ED6412">
        <w:t xml:space="preserve"> with the unit ($/kg) to </w:t>
      </w:r>
      <w:r w:rsidR="004B4F0B" w:rsidRPr="00ED6412">
        <w:t>the emission objective function</w:t>
      </w:r>
      <w:r w:rsidR="00E36F6A" w:rsidRPr="00ED6412">
        <w:t>.</w:t>
      </w:r>
      <w:r w:rsidR="003B46F0" w:rsidRPr="00ED6412">
        <w:t xml:space="preserve"> </w:t>
      </w:r>
      <w:r w:rsidR="00E36F6A" w:rsidRPr="00ED6412">
        <w:t>T</w:t>
      </w:r>
      <w:r w:rsidR="003B46F0" w:rsidRPr="00ED6412">
        <w:t xml:space="preserve">he penalty factor </w:t>
      </w:r>
      <w:r w:rsidR="00E36F6A" w:rsidRPr="00ED6412">
        <w:t>normally is</w:t>
      </w:r>
      <w:r w:rsidR="003B46F0" w:rsidRPr="00ED6412">
        <w:t xml:space="preserve"> </w:t>
      </w:r>
      <w:r w:rsidR="00E36F6A" w:rsidRPr="00ED6412">
        <w:t xml:space="preserve">expressed </w:t>
      </w:r>
      <w:r w:rsidR="006F4867" w:rsidRPr="00ED6412">
        <w:t>as</w:t>
      </w:r>
      <w:r w:rsidR="00E36F6A" w:rsidRPr="00ED6412">
        <w:t xml:space="preserve"> </w:t>
      </w:r>
      <w:r w:rsidR="003B46F0" w:rsidRPr="00ED6412">
        <w:t xml:space="preserve">a ratio of </w:t>
      </w:r>
      <w:r w:rsidR="006F4867" w:rsidRPr="00ED6412">
        <w:t xml:space="preserve">the </w:t>
      </w:r>
      <w:r w:rsidR="003B46F0" w:rsidRPr="00ED6412">
        <w:t xml:space="preserve">fuel cost to </w:t>
      </w:r>
      <w:r w:rsidR="006F4867" w:rsidRPr="00ED6412">
        <w:t xml:space="preserve">the </w:t>
      </w:r>
      <w:r w:rsidR="003B46F0" w:rsidRPr="00ED6412">
        <w:t xml:space="preserve">emission at </w:t>
      </w:r>
      <w:r w:rsidR="002E59E8" w:rsidRPr="00ED6412">
        <w:t>different</w:t>
      </w:r>
      <w:r w:rsidR="003B46F0" w:rsidRPr="00ED6412">
        <w:t xml:space="preserve"> generators power output</w:t>
      </w:r>
      <w:r w:rsidR="00CB5FD3" w:rsidRPr="00ED6412">
        <w:t xml:space="preserve"> as follow</w:t>
      </w:r>
      <w:r w:rsidR="006F4867" w:rsidRPr="00ED6412">
        <w:t>s</w:t>
      </w:r>
      <w:r w:rsidR="00D7061D" w:rsidRPr="00ED6412">
        <w:t xml:space="preserve"> </w:t>
      </w:r>
      <w:r w:rsidR="007B081D" w:rsidRPr="00ED6412">
        <w:fldChar w:fldCharType="begin">
          <w:fldData xml:space="preserve">PEVuZE5vdGU+PENpdGU+PEF1dGhvcj5aaWFuZTwvQXV0aG9yPjxZZWFyPjIwMTU8L1llYXI+PFJl
Y051bT40OTA8L1JlY051bT48RGlzcGxheVRleHQ+WzkzLCAxMjcsIDEzMCwgMTMxXTwvRGlzcGxh
eVRleHQ+PHJlY29yZD48cmVjLW51bWJlcj40OTA8L3JlYy1udW1iZXI+PGZvcmVpZ24ta2V5cz48
a2V5IGFwcD0iRU4iIGRiLWlkPSJ3YXQyejV4djM5eng5bGVmZXYydnJ6ZWlmZDlkemZ6c3g1MHgi
IHRpbWVzdGFtcD0iMCI+NDkwPC9rZXk+PC9mb3JlaWduLWtleXM+PHJlZi10eXBlIG5hbWU9IkNv
bmZlcmVuY2UgUHJvY2VlZGluZ3MiPjEwPC9yZWYtdHlwZT48Y29udHJpYnV0b3JzPjxhdXRob3Jz
PjxhdXRob3I+SS4gWmlhbmU8L2F1dGhvcj48YXV0aG9yPkYuIEJlbmhhbWlkYTwvYXV0aG9yPjxh
dXRob3I+QS4gR3JhYTwvYXV0aG9yPjxhdXRob3I+WS4gU2FsaGk8L2F1dGhvcj48L2F1dGhvcnM+
PC9jb250cmlidXRvcnM+PHRpdGxlcz48dGl0bGU+Q29tYmluZWQgZWNvbm9taWMgZW1pc3Npb24g
ZGlzcGF0Y2ggd2l0aCBuZXcgcHJpY2UgcGVuYWx0eSBmYWN0b3JzPC90aXRsZT48c2Vjb25kYXJ5
LXRpdGxlPjIwMTUgNHRoIEludGVybmF0aW9uYWwgQ29uZmVyZW5jZSBvbiBFbGVjdHJpY2FsIEVu
Z2luZWVyaW5nIChJQ0VFKTwvc2Vjb25kYXJ5LXRpdGxlPjxhbHQtdGl0bGU+MjAxNSA0dGggSW50
ZXJuYXRpb25hbCBDb25mZXJlbmNlIG9uIEVsZWN0cmljYWwgRW5naW5lZXJpbmcgKElDRUUpPC9h
bHQtdGl0bGU+PC90aXRsZXM+PHBhZ2VzPjEtNTwvcGFnZXM+PGtleXdvcmRzPjxrZXl3b3JkPmNv
c3QgcmVkdWN0aW9uPC9rZXl3b3JkPjxrZXl3b3JkPmVudmlyb25tZW50YWwgZWNvbm9taWNzPC9r
ZXl3b3JkPjxrZXl3b3JkPmZ1ZWwgZWNvbm9teTwva2V5d29yZD48a2V5d29yZD5taW5pbWlzYXRp
b248L2tleXdvcmQ+PGtleXdvcmQ+cG93ZXIgZ2VuZXJhdGlvbiBkaXNwYXRjaDwva2V5d29yZD48
a2V5d29yZD5wb3dlciBnZW5lcmF0aW9uIGVjb25vbWljczwva2V5d29yZD48a2V5d29yZD5zaW11
bGF0ZWQgYW5uZWFsaW5nPC9rZXl3b3JkPjxrZXl3b3JkPjMtdW5pdCBzeXN0ZW08L2tleXdvcmQ+
PGtleXdvcmQ+Q0VFRDwva2V5d29yZD48a2V5d29yZD5TQSBhbGdvcml0aG08L2tleXdvcmQ+PGtl
eXdvcmQ+Y29tYmluZWQgZWNvbm9taWMgZW1pc3Npb24gZGlzcGF0Y2g8L2tleXdvcmQ+PGtleXdv
cmQ+ZnVlbCBjb3N0IG1pbmltaXphdGlvbjwva2V5d29yZD48a2V5d29yZD5nYXMgZW1pc3Npb24g
bWluaW1pemF0aW9uPC9rZXl3b3JkPjxrZXl3b3JkPm11bHRpb2JqZWN0aXZlIGZ1bmN0aW9uPC9r
ZXl3b3JkPjxrZXl3b3JkPm9wdGltYWwgc29sdXRpb248L2tleXdvcmQ+PGtleXdvcmQ+cGVyZm9y
bWFuY2UgZXZhbHVhdGlvbjwva2V5d29yZD48a2V5d29yZD5wcmljZSBwZW5hbHR5IGZhY3RvcnM8
L2tleXdvcmQ+PGtleXdvcmQ+c2ltdWxhdGVkIGFubmVhbGluZyBtZXRob2Q8L2tleXdvcmQ+PGtl
eXdvcmQ+QW5uZWFsaW5nPC9rZXl3b3JkPjxrZXl3b3JkPkJ1c2luZXNzPC9rZXl3b3JkPjxrZXl3
b3JkPkZ1ZWxzPC9rZXl3b3JkPjxrZXl3b3JkPmNvbWJpbmVkIGVjb25vbWljIGFuZCBlbWlzc2lv
biBkaXNwYXRjaDwva2V5d29yZD48a2V5d29yZD5wcmljZSBwZW5hbHR5IGZhY3Rvcjwva2V5d29y
ZD48L2tleXdvcmRzPjxkYXRlcz48eWVhcj4yMDE1PC95ZWFyPjxwdWItZGF0ZXM+PGRhdGU+MTMt
MTUgRGVjLiAyMDE1PC9kYXRlPjwvcHViLWRhdGVzPjwvZGF0ZXM+PHVybHM+PC91cmxzPjxlbGVj
dHJvbmljLXJlc291cmNlLW51bT4xMC4xMTA5L0lOVEVFLjIwMTUuNzQxNjg2NDwvZWxlY3Ryb25p
Yy1yZXNvdXJjZS1udW0+PC9yZWNvcmQ+PC9DaXRlPjxDaXRlPjxBdXRob3I+VHJpdmVkaTwvQXV0
aG9yPjxZZWFyPjIwMTY8L1llYXI+PFJlY051bT40OTE8L1JlY051bT48cmVjb3JkPjxyZWMtbnVt
YmVyPjQ5MTwvcmVjLW51bWJlcj48Zm9yZWlnbi1rZXlzPjxrZXkgYXBwPSJFTiIgZGItaWQ9Indh
dDJ6NXh2Mzl6eDlsZWZldjJ2cnplaWZkOWR6ZnpzeDUweCIgdGltZXN0YW1wPSIwIj40OTE8L2tl
eT48L2ZvcmVpZ24ta2V5cz48cmVmLXR5cGUgbmFtZT0iQ29uZmVyZW5jZSBQcm9jZWVkaW5ncyI+
MTA8L3JlZi10eXBlPjxjb250cmlidXRvcnM+PGF1dGhvcnM+PGF1dGhvcj5JLiBOLiBUcml2ZWRp
PC9hdXRob3I+PGF1dGhvcj5OLiBKYW5naXI8L2F1dGhvcj48YXV0aG9yPlAuIEphbmdpcjwvYXV0
aG9yPjxhdXRob3I+TS4gSC4gUGFuZHlhPC9hdXRob3I+PGF1dGhvcj5SLiBILiBCaGVzZGFkaXlh
PC9hdXRob3I+PGF1dGhvcj5BLiBLdW1hcjwvYXV0aG9yPjwvYXV0aG9ycz48L2NvbnRyaWJ1dG9y
cz48dGl0bGVzPjx0aXRsZT5QcmljZSBwZW5hbHR5IGZhY3RvcnMgYmFzZWQgYXBwcm9hY2ggZm9y
IGVtaXNzaW9uIGNvbnN0cmFpbmVkIGVjb25vbWljIGRpc3BhdGNoIHByb2JsZW0gc29sdXRpb24g
dXNpbmcgd2hhbGUgb3B0aW1pemF0aW9uIGFsZ29yaXRobTwvdGl0bGU+PHNlY29uZGFyeS10aXRs
ZT4yMDE2IElFRUUgMXN0IEludGVybmF0aW9uYWwgQ29uZmVyZW5jZSBvbiBQb3dlciBFbGVjdHJv
bmljcywgSW50ZWxsaWdlbnQgQ29udHJvbCBhbmQgRW5lcmd5IFN5c3RlbXMgKElDUEVJQ0VTKTwv
c2Vjb25kYXJ5LXRpdGxlPjxhbHQtdGl0bGU+MjAxNiBJRUVFIDFzdCBJbnRlcm5hdGlvbmFsIENv
bmZlcmVuY2Ugb24gUG93ZXIgRWxlY3Ryb25pY3MsIEludGVsbGlnZW50IENvbnRyb2wgYW5kIEVu
ZXJneSBTeXN0ZW1zIChJQ1BFSUNFUyk8L2FsdC10aXRsZT48L3RpdGxlcz48cGFnZXM+MS01PC9w
YWdlcz48a2V5d29yZHM+PGtleXdvcmQ+cG93ZXIgZ2VuZXJhdGlvbiBkaXNwYXRjaDwva2V5d29y
ZD48a2V5d29yZD5wb3dlciBnZW5lcmF0aW9uIGVjb25vbWljczwva2V5d29yZD48a2V5d29yZD5x
dWFkcmF0aWMgcHJvZ3JhbW1pbmc8L2tleXdvcmQ+PGtleXdvcmQ+SUVFRS0zMCBCdXMgc3lzdGVt
PC9rZXl3b3JkPjxrZXl3b3JkPmJ1YmJsZS1uZXQgaHVudGluZyBzdHJhdGVneTwva2V5d29yZD48
a2V5d29yZD5lbWlzc2lvbiBjb25zdHJhaW5lZCBlY29ub21pYyBkaXNwYXRjaCBwcm9ibGVtIHNv
bHV0aW9uPC9rZXl3b3JkPjxrZXl3b3JkPmVtaXNzaW9uIHZhbHVlPC9rZXl3b3JkPjxrZXl3b3Jk
PmZ1ZWwgY29zdDwva2V5d29yZD48a2V5d29yZD5vcGVyYXRpb25hbCBnZW5lcmF0b3IgdW5pdHM8
L2tleXdvcmQ+PGtleXdvcmQ+cHJpY2UgcGVuYWx0eSBmYWN0b3IgbWV0aG9kPC9rZXl3b3JkPjxr
ZXl3b3JkPnF1YWRyYXRpYyBmdW5jdGlvbjwva2V5d29yZD48a2V5d29yZD53aGFsZSBvcHRpbWl6
YXRpb24gYWxnb3JpdGhtPC9rZXl3b3JkPjxrZXl3b3JkPkVjb25vbWljczwva2V5d29yZD48a2V5
d29yZD5GdWVsczwva2V5d29yZD48a2V5d29yZD5HZW5lcmF0b3JzPC9rZXl3b3JkPjxrZXl3b3Jk
Pk1hdGhlbWF0aWNhbCBtb2RlbDwva2V5d29yZD48a2V5d29yZD5PcHRpbWl6YXRpb248L2tleXdv
cmQ+PGtleXdvcmQ+UG93ZXIgZGVtYW5kPC9rZXl3b3JkPjxrZXl3b3JkPldoYWxlczwva2V5d29y
ZD48a2V5d29yZD5FbWlzc2lvbiBDb25zdHJhaW5lZCBFY29ub21pYyBEaXNwYXRjaDwva2V5d29y
ZD48L2tleXdvcmRzPjxkYXRlcz48eWVhcj4yMDE2PC95ZWFyPjxwdWItZGF0ZXM+PGRhdGU+NC02
IEp1bHkgMjAxNjwvZGF0ZT48L3B1Yi1kYXRlcz48L2RhdGVzPjx1cmxzPjwvdXJscz48ZWxlY3Ry
b25pYy1yZXNvdXJjZS1udW0+MTAuMTEwOS9JQ1BFSUNFUy4yMDE2Ljc4NTMyODQ8L2VsZWN0cm9u
aWMtcmVzb3VyY2UtbnVtPjwvcmVjb3JkPjwvQ2l0ZT48Q2l0ZT48QXV0aG9yPkJoZXNkYWRpeWE8
L0F1dGhvcj48WWVhcj4yMDE2PC9ZZWFyPjxSZWNOdW0+NDkyPC9SZWNOdW0+PHJlY29yZD48cmVj
LW51bWJlcj40OTI8L3JlYy1udW1iZXI+PGZvcmVpZ24ta2V5cz48a2V5IGFwcD0iRU4iIGRiLWlk
PSJ3YXQyejV4djM5eng5bGVmZXYydnJ6ZWlmZDlkemZ6c3g1MHgiIHRpbWVzdGFtcD0iMCI+NDky
PC9rZXk+PC9mb3JlaWduLWtleXM+PHJlZi10eXBlIG5hbWU9IkNvbmZlcmVuY2UgUHJvY2VlZGlu
Z3MiPjEwPC9yZWYtdHlwZT48Y29udHJpYnV0b3JzPjxhdXRob3JzPjxhdXRob3I+Ui4gSC4gQmhl
c2RhZGl5YTwvYXV0aG9yPjxhdXRob3I+TS4gSC4gUGFuZHlhPC9hdXRob3I+PGF1dGhvcj5JLiBO
LiBUcml2ZWRpPC9hdXRob3I+PGF1dGhvcj5OLiBKYW5naXI8L2F1dGhvcj48YXV0aG9yPlAuIEph
bmdpcjwvYXV0aG9yPjxhdXRob3I+QS4gS3VtYXI8L2F1dGhvcj48L2F1dGhvcnM+PC9jb250cmli
dXRvcnM+PHRpdGxlcz48dGl0bGU+UHJpY2UgcGVuYWx0eSBmYWN0b3JzIGJhc2VkIGFwcHJvYWNo
IGZvciBjb21iaW5lZCBlY29ub21pYyBlbWlzc2lvbiBkaXNwYXRjaCBwcm9ibGVtIHNvbHV0aW9u
IHVzaW5nIERyYWdvbmZseSBBbGdvcml0aG08L3RpdGxlPjxzZWNvbmRhcnktdGl0bGU+MjAxNiBJ
bnRlcm5hdGlvbmFsIENvbmZlcmVuY2Ugb24gRW5lcmd5IEVmZmljaWVudCBUZWNobm9sb2dpZXMg
Zm9yIFN1c3RhaW5hYmlsaXR5IChJQ0VFVFMpPC9zZWNvbmRhcnktdGl0bGU+PGFsdC10aXRsZT4y
MDE2IEludGVybmF0aW9uYWwgQ29uZmVyZW5jZSBvbiBFbmVyZ3kgRWZmaWNpZW50IFRlY2hub2xv
Z2llcyBmb3IgU3VzdGFpbmFiaWxpdHkgKElDRUVUUyk8L2FsdC10aXRsZT48L3RpdGxlcz48cGFn
ZXM+NDM2LTQ0MTwvcGFnZXM+PGtleXdvcmRzPjxrZXl3b3JkPmVudmlyb25tZW50YWwgZWNvbm9t
aWNzPC9rZXl3b3JkPjxrZXl3b3JkPnBvd2VyIGdlbmVyYXRpb24gZGlzcGF0Y2g8L2tleXdvcmQ+
PGtleXdvcmQ+cG93ZXIgZ2VuZXJhdGlvbiBlY29ub21pY3M8L2tleXdvcmQ+PGtleXdvcmQ+cXVh
ZHJhdGljIHByb2dyYW1taW5nPC9rZXl3b3JkPjxrZXl3b3JkPkRBPC9rZXl3b3JkPjxrZXl3b3Jk
PkVDRUQgcHJvYmxlbTwva2V5d29yZD48a2V5d29yZD5JRUVFLTMwIEJ1cyBzeXN0ZW08L2tleXdv
cmQ+PGtleXdvcmQ+Y29tYmluZWQgZWNvbm9taWMgZW1pc3Npb24gZGlzcGF0Y2ggcHJvYmxlbSBz
b2x1dGlvbjwva2V5d29yZD48a2V5d29yZD5lbWlzc2lvbiBjb25zdHJhaW5lZCBlY29ub21pYyBk
aXNwYXRjaCBwcm9ibGVtPC9rZXl3b3JkPjxrZXl3b3JkPm11bHRpY3JpdGVyaWEgcHJvYmxlbTwv
a2V5d29yZD48a2V5d29yZD5uYXR1cmUtaW5zcGlyZWQgRHJhZ29uZmx5IEFsZ29yaXRobTwva2V5
d29yZD48a2V5d29yZD5wb3dlciBiYWxhbmNlPC9rZXl3b3JkPjxrZXl3b3JkPnByaWNlIHBlbmFs
dHkgZmFjdG9yIGJhc2VkIGFwcHJvYWNoPC9rZXl3b3JkPjxrZXl3b3JkPnF1YWRyYXRpYyBmdW5j
dGlvbjwva2V5d29yZD48a2V5d29yZD5zaXggb3BlcmF0aW9uYWwgZ2VuZXJhdG9yPC9rZXl3b3Jk
PjxrZXl3b3JkPnN3YXJtaW5nIGJlaGF2aW91ciBjb25jZXB0PC9rZXl3b3JkPjxrZXl3b3JkPnRy
YW5zbWlzc2lvbiBsb3NzPC9rZXl3b3JkPjxrZXl3b3JkPkVjb25vbWljczwva2V5d29yZD48a2V5
d29yZD5FbGVjdHJpY2FsIGVuZ2luZWVyaW5nPC9rZXl3b3JkPjxrZXl3b3JkPkZ1ZWxzPC9rZXl3
b3JkPjxrZXl3b3JkPkdlbmVyYXRvcnM8L2tleXdvcmQ+PGtleXdvcmQ+TWF0aGVtYXRpY2FsIG1v
ZGVsPC9rZXl3b3JkPjxrZXl3b3JkPlBvd2VyIGRlbWFuZDwva2V5d29yZD48a2V5d29yZD5EcmFn
b25mbHkgQWxnb3JpdGhtPC9rZXl3b3JkPjxrZXl3b3JkPkVtaXNzaW9uIGNvbnN0cmFpbmVkIGVj
b25vbWljIGRpc3BhdGNoPC9rZXl3b3JkPjxrZXl3b3JkPkVtaXNzaW9uIHZhbHVlPC9rZXl3b3Jk
PjxrZXl3b3JkPkZ1ZWwgY29zdDwva2V5d29yZD48a2V5d29yZD5OYXR1cmUtaW5zcGlyZWQ8L2tl
eXdvcmQ+PC9rZXl3b3Jkcz48ZGF0ZXM+PHllYXI+MjAxNjwveWVhcj48cHViLWRhdGVzPjxkYXRl
PjctOCBBcHJpbCAyMDE2PC9kYXRlPjwvcHViLWRhdGVzPjwvZGF0ZXM+PHVybHM+PC91cmxzPjxl
bGVjdHJvbmljLXJlc291cmNlLW51bT4xMC4xMTA5L0lDRUVUUy4yMDE2Ljc1ODM3OTQ8L2VsZWN0
cm9uaWMtcmVzb3VyY2UtbnVtPjwvcmVjb3JkPjwvQ2l0ZT48Q2l0ZT48QXV0aG9yPktyaXNobmFt
dXJ0aHk8L0F1dGhvcj48WWVhcj4yMDEyPC9ZZWFyPjxSZWNOdW0+NDc4PC9SZWNOdW0+PHJlY29y
ZD48cmVjLW51bWJlcj40Nzg8L3JlYy1udW1iZXI+PGZvcmVpZ24ta2V5cz48a2V5IGFwcD0iRU4i
IGRiLWlkPSJ3YXQyejV4djM5eng5bGVmZXYydnJ6ZWlmZDlkemZ6c3g1MHgiIHRpbWVzdGFtcD0i
MCI+NDc4PC9rZXk+PC9mb3JlaWduLWtleXM+PHJlZi10eXBlIG5hbWU9IkNvbmZlcmVuY2UgUHJv
Y2VlZGluZ3MiPjEwPC9yZWYtdHlwZT48Y29udHJpYnV0b3JzPjxhdXRob3JzPjxhdXRob3I+Uy4g
S3Jpc2huYW11cnRoeTwvYXV0aG9yPjxhdXRob3I+Ui4gVHpvbmV2YTwvYXV0aG9yPjwvYXV0aG9y
cz48L2NvbnRyaWJ1dG9ycz48dGl0bGVzPjx0aXRsZT5JbXBhY3Qgb2YgcHJpY2UgcGVuYWx0eSBm
YWN0b3JzIG9uIHRoZSBzb2x1dGlvbiBvZiB0aGUgY29tYmluZWQgZWNvbm9taWMgZW1pc3Npb24g
ZGlzcGF0Y2ggcHJvYmxlbSB1c2luZyBjdWJpYyBjcml0ZXJpb24gZnVuY3Rpb25zPC90aXRsZT48
c2Vjb25kYXJ5LXRpdGxlPjIwMTIgSUVFRSBQb3dlciBhbmQgRW5lcmd5IFNvY2lldHkgR2VuZXJh
bCBNZWV0aW5nPC9zZWNvbmRhcnktdGl0bGU+PGFsdC10aXRsZT4yMDEyIElFRUUgUG93ZXIgYW5k
IEVuZXJneSBTb2NpZXR5IEdlbmVyYWwgTWVldGluZzwvYWx0LXRpdGxlPjwvdGl0bGVzPjxwYWdl
cz4xLTk8L3BhZ2VzPjxrZXl3b3Jkcz48a2V5d29yZD5haXIgcG9sbHV0aW9uPC9rZXl3b3JkPjxr
ZXl3b3JkPmNhcmJvbiBjb21wb3VuZHM8L2tleXdvcmQ+PGtleXdvcmQ+bWluaW1heCB0ZWNobmlx
dWVzPC9rZXl3b3JkPjxrZXl3b3JkPm5pdHJvZ2VuIGNvbXBvdW5kczwva2V5d29yZD48a2V5d29y
ZD5wb2x5bm9taWFsczwva2V5d29yZD48a2V5d29yZD5wb3dlciBnZW5lcmF0aW9uIGRpc3BhdGNo
PC9rZXl3b3JkPjxrZXl3b3JkPnBvd2VyIGdlbmVyYXRpb24gZWNvbm9taWNzPC9rZXl3b3JkPjxr
ZXl3b3JkPnByaWNpbmc8L2tleXdvcmQ+PGtleXdvcmQ+c3VscGh1ciBjb21wb3VuZHM8L2tleXdv
cmQ+PGtleXdvcmQ+dGhlcm1hbCBwb3dlciBzdGF0aW9uczwva2V5d29yZD48a2V5d29yZD5DTyZs
dDtzdWImZ3Q7MiZsdDsvc3ViJmd0Ozwva2V5d29yZD48a2V5d29yZD5JRUVFIDMwIGJ1cyBzeXN0
ZW08L2tleXdvcmQ+PGtleXdvcmQ+TGFncmFuZ2UgbWV0aG9kPC9rZXl3b3JkPjxrZXl3b3JkPk5P
PC9rZXl3b3JkPjxrZXl3b3JkPlNPJmx0O3N1YiZndDsyJmx0Oy9zdWImZ3Q7PC9rZXl3b3JkPjxr
ZXl3b3JkPmNvbWJpbmVkIGVjb25vbWljIGVtaXNzaW9uIGRpc3BhdGNoIHByb2JsZW08L2tleXdv
cmQ+PGtleXdvcmQ+Y3ViaWMgY3JpdGVyaW9uIGZ1bmN0aW9uczwva2V5d29yZD48a2V5d29yZD5l
bWlzc2lvbiB2YWx1ZXM8L2tleXdvcmQ+PGtleXdvcmQ+ZnVlbCBjb3N0PC9rZXl3b3JkPjxrZXl3
b3JkPm1pbi1tYXggcHJpY2UgcGVuYWx0eSBmYWN0b3I8L2tleXdvcmQ+PGtleXdvcmQ+bXVsdGlv
YmplY3RpdmUgZGlzcGF0Y2ggcHJvYmxlbTwva2V5d29yZD48a2V5d29yZD5zZWNvbmQgb3JkZXIg
cG9seW5vbWlhbCBmdW5jdGlvbjwva2V5d29yZD48a2V5d29yZD50aGVybWFsIHBvd2VyIHBsYW50
czwva2V5d29yZD48a2V5d29yZD5Db3N0IGZ1bmN0aW9uPC9rZXl3b3JkPjxrZXl3b3JkPkVjb25v
bWljczwva2V5d29yZD48a2V5d29yZD5FcXVhdGlvbnM8L2tleXdvcmQ+PGtleXdvcmQ+RnVlbHM8
L2tleXdvcmQ+PGtleXdvcmQ+R2VuZXJhdG9yczwva2V5d29yZD48a2V5d29yZD5NYXRoZW1hdGlj
YWwgbW9kZWw8L2tleXdvcmQ+PGtleXdvcmQ+Q3ViaWMgZW1pc3Npb24gZnVuY3Rpb24gYW5kIEVu
dmlyb25tZW50YWwgcG9sbHV0aW9uczwva2V5d29yZD48a2V5d29yZD5DdWJpYyBmdWVsIGNvc3Qg
ZnVuY3Rpb248L2tleXdvcmQ+PGtleXdvcmQ+TGFncmFuZ2UmYXBvcztzIG1ldGhvZDwva2V5d29y
ZD48a2V5d29yZD5NdWx0aS1vYmplY3RpdmUgZGlzcGF0Y2ggcHJvYmxlbTwva2V5d29yZD48a2V5
d29yZD5PcHRpbWFsIHBvd2VyIGRpc3BhdGNoPC9rZXl3b3JkPjxrZXl3b3JkPnZhcmlvdXMgcHJp
Y2UgcGVuYWx0eSBmYWN0b3JzPC9rZXl3b3JkPjwva2V5d29yZHM+PGRhdGVzPjx5ZWFyPjIwMTI8
L3llYXI+PHB1Yi1kYXRlcz48ZGF0ZT4yMi0yNiBKdWx5IDIwMTI8L2RhdGU+PC9wdWItZGF0ZXM+
PC9kYXRlcz48aXNibj4xOTMyLTU1MTc8L2lzYm4+PHVybHM+PC91cmxzPjxlbGVjdHJvbmljLXJl
c291cmNlLW51bT4xMC4xMTA5L1BFU0dNLjIwMTIuNjM0NTMxMjwvZWxlY3Ryb25pYy1yZXNvdXJj
ZS1udW0+PC9yZWNvcmQ+PC9DaXRlPjwvRW5kTm90ZT5=
</w:fldData>
        </w:fldChar>
      </w:r>
      <w:r w:rsidR="000201C4">
        <w:instrText xml:space="preserve"> ADDIN EN.CITE </w:instrText>
      </w:r>
      <w:r w:rsidR="000201C4">
        <w:fldChar w:fldCharType="begin">
          <w:fldData xml:space="preserve">PEVuZE5vdGU+PENpdGU+PEF1dGhvcj5aaWFuZTwvQXV0aG9yPjxZZWFyPjIwMTU8L1llYXI+PFJl
Y051bT40OTA8L1JlY051bT48RGlzcGxheVRleHQ+WzkzLCAxMjcsIDEzMCwgMTMxXTwvRGlzcGxh
eVRleHQ+PHJlY29yZD48cmVjLW51bWJlcj40OTA8L3JlYy1udW1iZXI+PGZvcmVpZ24ta2V5cz48
a2V5IGFwcD0iRU4iIGRiLWlkPSJ3YXQyejV4djM5eng5bGVmZXYydnJ6ZWlmZDlkemZ6c3g1MHgi
IHRpbWVzdGFtcD0iMCI+NDkwPC9rZXk+PC9mb3JlaWduLWtleXM+PHJlZi10eXBlIG5hbWU9IkNv
bmZlcmVuY2UgUHJvY2VlZGluZ3MiPjEwPC9yZWYtdHlwZT48Y29udHJpYnV0b3JzPjxhdXRob3Jz
PjxhdXRob3I+SS4gWmlhbmU8L2F1dGhvcj48YXV0aG9yPkYuIEJlbmhhbWlkYTwvYXV0aG9yPjxh
dXRob3I+QS4gR3JhYTwvYXV0aG9yPjxhdXRob3I+WS4gU2FsaGk8L2F1dGhvcj48L2F1dGhvcnM+
PC9jb250cmlidXRvcnM+PHRpdGxlcz48dGl0bGU+Q29tYmluZWQgZWNvbm9taWMgZW1pc3Npb24g
ZGlzcGF0Y2ggd2l0aCBuZXcgcHJpY2UgcGVuYWx0eSBmYWN0b3JzPC90aXRsZT48c2Vjb25kYXJ5
LXRpdGxlPjIwMTUgNHRoIEludGVybmF0aW9uYWwgQ29uZmVyZW5jZSBvbiBFbGVjdHJpY2FsIEVu
Z2luZWVyaW5nIChJQ0VFKTwvc2Vjb25kYXJ5LXRpdGxlPjxhbHQtdGl0bGU+MjAxNSA0dGggSW50
ZXJuYXRpb25hbCBDb25mZXJlbmNlIG9uIEVsZWN0cmljYWwgRW5naW5lZXJpbmcgKElDRUUpPC9h
bHQtdGl0bGU+PC90aXRsZXM+PHBhZ2VzPjEtNTwvcGFnZXM+PGtleXdvcmRzPjxrZXl3b3JkPmNv
c3QgcmVkdWN0aW9uPC9rZXl3b3JkPjxrZXl3b3JkPmVudmlyb25tZW50YWwgZWNvbm9taWNzPC9r
ZXl3b3JkPjxrZXl3b3JkPmZ1ZWwgZWNvbm9teTwva2V5d29yZD48a2V5d29yZD5taW5pbWlzYXRp
b248L2tleXdvcmQ+PGtleXdvcmQ+cG93ZXIgZ2VuZXJhdGlvbiBkaXNwYXRjaDwva2V5d29yZD48
a2V5d29yZD5wb3dlciBnZW5lcmF0aW9uIGVjb25vbWljczwva2V5d29yZD48a2V5d29yZD5zaW11
bGF0ZWQgYW5uZWFsaW5nPC9rZXl3b3JkPjxrZXl3b3JkPjMtdW5pdCBzeXN0ZW08L2tleXdvcmQ+
PGtleXdvcmQ+Q0VFRDwva2V5d29yZD48a2V5d29yZD5TQSBhbGdvcml0aG08L2tleXdvcmQ+PGtl
eXdvcmQ+Y29tYmluZWQgZWNvbm9taWMgZW1pc3Npb24gZGlzcGF0Y2g8L2tleXdvcmQ+PGtleXdv
cmQ+ZnVlbCBjb3N0IG1pbmltaXphdGlvbjwva2V5d29yZD48a2V5d29yZD5nYXMgZW1pc3Npb24g
bWluaW1pemF0aW9uPC9rZXl3b3JkPjxrZXl3b3JkPm11bHRpb2JqZWN0aXZlIGZ1bmN0aW9uPC9r
ZXl3b3JkPjxrZXl3b3JkPm9wdGltYWwgc29sdXRpb248L2tleXdvcmQ+PGtleXdvcmQ+cGVyZm9y
bWFuY2UgZXZhbHVhdGlvbjwva2V5d29yZD48a2V5d29yZD5wcmljZSBwZW5hbHR5IGZhY3RvcnM8
L2tleXdvcmQ+PGtleXdvcmQ+c2ltdWxhdGVkIGFubmVhbGluZyBtZXRob2Q8L2tleXdvcmQ+PGtl
eXdvcmQ+QW5uZWFsaW5nPC9rZXl3b3JkPjxrZXl3b3JkPkJ1c2luZXNzPC9rZXl3b3JkPjxrZXl3
b3JkPkZ1ZWxzPC9rZXl3b3JkPjxrZXl3b3JkPmNvbWJpbmVkIGVjb25vbWljIGFuZCBlbWlzc2lv
biBkaXNwYXRjaDwva2V5d29yZD48a2V5d29yZD5wcmljZSBwZW5hbHR5IGZhY3Rvcjwva2V5d29y
ZD48L2tleXdvcmRzPjxkYXRlcz48eWVhcj4yMDE1PC95ZWFyPjxwdWItZGF0ZXM+PGRhdGU+MTMt
MTUgRGVjLiAyMDE1PC9kYXRlPjwvcHViLWRhdGVzPjwvZGF0ZXM+PHVybHM+PC91cmxzPjxlbGVj
dHJvbmljLXJlc291cmNlLW51bT4xMC4xMTA5L0lOVEVFLjIwMTUuNzQxNjg2NDwvZWxlY3Ryb25p
Yy1yZXNvdXJjZS1udW0+PC9yZWNvcmQ+PC9DaXRlPjxDaXRlPjxBdXRob3I+VHJpdmVkaTwvQXV0
aG9yPjxZZWFyPjIwMTY8L1llYXI+PFJlY051bT40OTE8L1JlY051bT48cmVjb3JkPjxyZWMtbnVt
YmVyPjQ5MTwvcmVjLW51bWJlcj48Zm9yZWlnbi1rZXlzPjxrZXkgYXBwPSJFTiIgZGItaWQ9Indh
dDJ6NXh2Mzl6eDlsZWZldjJ2cnplaWZkOWR6ZnpzeDUweCIgdGltZXN0YW1wPSIwIj40OTE8L2tl
eT48L2ZvcmVpZ24ta2V5cz48cmVmLXR5cGUgbmFtZT0iQ29uZmVyZW5jZSBQcm9jZWVkaW5ncyI+
MTA8L3JlZi10eXBlPjxjb250cmlidXRvcnM+PGF1dGhvcnM+PGF1dGhvcj5JLiBOLiBUcml2ZWRp
PC9hdXRob3I+PGF1dGhvcj5OLiBKYW5naXI8L2F1dGhvcj48YXV0aG9yPlAuIEphbmdpcjwvYXV0
aG9yPjxhdXRob3I+TS4gSC4gUGFuZHlhPC9hdXRob3I+PGF1dGhvcj5SLiBILiBCaGVzZGFkaXlh
PC9hdXRob3I+PGF1dGhvcj5BLiBLdW1hcjwvYXV0aG9yPjwvYXV0aG9ycz48L2NvbnRyaWJ1dG9y
cz48dGl0bGVzPjx0aXRsZT5QcmljZSBwZW5hbHR5IGZhY3RvcnMgYmFzZWQgYXBwcm9hY2ggZm9y
IGVtaXNzaW9uIGNvbnN0cmFpbmVkIGVjb25vbWljIGRpc3BhdGNoIHByb2JsZW0gc29sdXRpb24g
dXNpbmcgd2hhbGUgb3B0aW1pemF0aW9uIGFsZ29yaXRobTwvdGl0bGU+PHNlY29uZGFyeS10aXRs
ZT4yMDE2IElFRUUgMXN0IEludGVybmF0aW9uYWwgQ29uZmVyZW5jZSBvbiBQb3dlciBFbGVjdHJv
bmljcywgSW50ZWxsaWdlbnQgQ29udHJvbCBhbmQgRW5lcmd5IFN5c3RlbXMgKElDUEVJQ0VTKTwv
c2Vjb25kYXJ5LXRpdGxlPjxhbHQtdGl0bGU+MjAxNiBJRUVFIDFzdCBJbnRlcm5hdGlvbmFsIENv
bmZlcmVuY2Ugb24gUG93ZXIgRWxlY3Ryb25pY3MsIEludGVsbGlnZW50IENvbnRyb2wgYW5kIEVu
ZXJneSBTeXN0ZW1zIChJQ1BFSUNFUyk8L2FsdC10aXRsZT48L3RpdGxlcz48cGFnZXM+MS01PC9w
YWdlcz48a2V5d29yZHM+PGtleXdvcmQ+cG93ZXIgZ2VuZXJhdGlvbiBkaXNwYXRjaDwva2V5d29y
ZD48a2V5d29yZD5wb3dlciBnZW5lcmF0aW9uIGVjb25vbWljczwva2V5d29yZD48a2V5d29yZD5x
dWFkcmF0aWMgcHJvZ3JhbW1pbmc8L2tleXdvcmQ+PGtleXdvcmQ+SUVFRS0zMCBCdXMgc3lzdGVt
PC9rZXl3b3JkPjxrZXl3b3JkPmJ1YmJsZS1uZXQgaHVudGluZyBzdHJhdGVneTwva2V5d29yZD48
a2V5d29yZD5lbWlzc2lvbiBjb25zdHJhaW5lZCBlY29ub21pYyBkaXNwYXRjaCBwcm9ibGVtIHNv
bHV0aW9uPC9rZXl3b3JkPjxrZXl3b3JkPmVtaXNzaW9uIHZhbHVlPC9rZXl3b3JkPjxrZXl3b3Jk
PmZ1ZWwgY29zdDwva2V5d29yZD48a2V5d29yZD5vcGVyYXRpb25hbCBnZW5lcmF0b3IgdW5pdHM8
L2tleXdvcmQ+PGtleXdvcmQ+cHJpY2UgcGVuYWx0eSBmYWN0b3IgbWV0aG9kPC9rZXl3b3JkPjxr
ZXl3b3JkPnF1YWRyYXRpYyBmdW5jdGlvbjwva2V5d29yZD48a2V5d29yZD53aGFsZSBvcHRpbWl6
YXRpb24gYWxnb3JpdGhtPC9rZXl3b3JkPjxrZXl3b3JkPkVjb25vbWljczwva2V5d29yZD48a2V5
d29yZD5GdWVsczwva2V5d29yZD48a2V5d29yZD5HZW5lcmF0b3JzPC9rZXl3b3JkPjxrZXl3b3Jk
Pk1hdGhlbWF0aWNhbCBtb2RlbDwva2V5d29yZD48a2V5d29yZD5PcHRpbWl6YXRpb248L2tleXdv
cmQ+PGtleXdvcmQ+UG93ZXIgZGVtYW5kPC9rZXl3b3JkPjxrZXl3b3JkPldoYWxlczwva2V5d29y
ZD48a2V5d29yZD5FbWlzc2lvbiBDb25zdHJhaW5lZCBFY29ub21pYyBEaXNwYXRjaDwva2V5d29y
ZD48L2tleXdvcmRzPjxkYXRlcz48eWVhcj4yMDE2PC95ZWFyPjxwdWItZGF0ZXM+PGRhdGU+NC02
IEp1bHkgMjAxNjwvZGF0ZT48L3B1Yi1kYXRlcz48L2RhdGVzPjx1cmxzPjwvdXJscz48ZWxlY3Ry
b25pYy1yZXNvdXJjZS1udW0+MTAuMTEwOS9JQ1BFSUNFUy4yMDE2Ljc4NTMyODQ8L2VsZWN0cm9u
aWMtcmVzb3VyY2UtbnVtPjwvcmVjb3JkPjwvQ2l0ZT48Q2l0ZT48QXV0aG9yPkJoZXNkYWRpeWE8
L0F1dGhvcj48WWVhcj4yMDE2PC9ZZWFyPjxSZWNOdW0+NDkyPC9SZWNOdW0+PHJlY29yZD48cmVj
LW51bWJlcj40OTI8L3JlYy1udW1iZXI+PGZvcmVpZ24ta2V5cz48a2V5IGFwcD0iRU4iIGRiLWlk
PSJ3YXQyejV4djM5eng5bGVmZXYydnJ6ZWlmZDlkemZ6c3g1MHgiIHRpbWVzdGFtcD0iMCI+NDky
PC9rZXk+PC9mb3JlaWduLWtleXM+PHJlZi10eXBlIG5hbWU9IkNvbmZlcmVuY2UgUHJvY2VlZGlu
Z3MiPjEwPC9yZWYtdHlwZT48Y29udHJpYnV0b3JzPjxhdXRob3JzPjxhdXRob3I+Ui4gSC4gQmhl
c2RhZGl5YTwvYXV0aG9yPjxhdXRob3I+TS4gSC4gUGFuZHlhPC9hdXRob3I+PGF1dGhvcj5JLiBO
LiBUcml2ZWRpPC9hdXRob3I+PGF1dGhvcj5OLiBKYW5naXI8L2F1dGhvcj48YXV0aG9yPlAuIEph
bmdpcjwvYXV0aG9yPjxhdXRob3I+QS4gS3VtYXI8L2F1dGhvcj48L2F1dGhvcnM+PC9jb250cmli
dXRvcnM+PHRpdGxlcz48dGl0bGU+UHJpY2UgcGVuYWx0eSBmYWN0b3JzIGJhc2VkIGFwcHJvYWNo
IGZvciBjb21iaW5lZCBlY29ub21pYyBlbWlzc2lvbiBkaXNwYXRjaCBwcm9ibGVtIHNvbHV0aW9u
IHVzaW5nIERyYWdvbmZseSBBbGdvcml0aG08L3RpdGxlPjxzZWNvbmRhcnktdGl0bGU+MjAxNiBJ
bnRlcm5hdGlvbmFsIENvbmZlcmVuY2Ugb24gRW5lcmd5IEVmZmljaWVudCBUZWNobm9sb2dpZXMg
Zm9yIFN1c3RhaW5hYmlsaXR5IChJQ0VFVFMpPC9zZWNvbmRhcnktdGl0bGU+PGFsdC10aXRsZT4y
MDE2IEludGVybmF0aW9uYWwgQ29uZmVyZW5jZSBvbiBFbmVyZ3kgRWZmaWNpZW50IFRlY2hub2xv
Z2llcyBmb3IgU3VzdGFpbmFiaWxpdHkgKElDRUVUUyk8L2FsdC10aXRsZT48L3RpdGxlcz48cGFn
ZXM+NDM2LTQ0MTwvcGFnZXM+PGtleXdvcmRzPjxrZXl3b3JkPmVudmlyb25tZW50YWwgZWNvbm9t
aWNzPC9rZXl3b3JkPjxrZXl3b3JkPnBvd2VyIGdlbmVyYXRpb24gZGlzcGF0Y2g8L2tleXdvcmQ+
PGtleXdvcmQ+cG93ZXIgZ2VuZXJhdGlvbiBlY29ub21pY3M8L2tleXdvcmQ+PGtleXdvcmQ+cXVh
ZHJhdGljIHByb2dyYW1taW5nPC9rZXl3b3JkPjxrZXl3b3JkPkRBPC9rZXl3b3JkPjxrZXl3b3Jk
PkVDRUQgcHJvYmxlbTwva2V5d29yZD48a2V5d29yZD5JRUVFLTMwIEJ1cyBzeXN0ZW08L2tleXdv
cmQ+PGtleXdvcmQ+Y29tYmluZWQgZWNvbm9taWMgZW1pc3Npb24gZGlzcGF0Y2ggcHJvYmxlbSBz
b2x1dGlvbjwva2V5d29yZD48a2V5d29yZD5lbWlzc2lvbiBjb25zdHJhaW5lZCBlY29ub21pYyBk
aXNwYXRjaCBwcm9ibGVtPC9rZXl3b3JkPjxrZXl3b3JkPm11bHRpY3JpdGVyaWEgcHJvYmxlbTwv
a2V5d29yZD48a2V5d29yZD5uYXR1cmUtaW5zcGlyZWQgRHJhZ29uZmx5IEFsZ29yaXRobTwva2V5
d29yZD48a2V5d29yZD5wb3dlciBiYWxhbmNlPC9rZXl3b3JkPjxrZXl3b3JkPnByaWNlIHBlbmFs
dHkgZmFjdG9yIGJhc2VkIGFwcHJvYWNoPC9rZXl3b3JkPjxrZXl3b3JkPnF1YWRyYXRpYyBmdW5j
dGlvbjwva2V5d29yZD48a2V5d29yZD5zaXggb3BlcmF0aW9uYWwgZ2VuZXJhdG9yPC9rZXl3b3Jk
PjxrZXl3b3JkPnN3YXJtaW5nIGJlaGF2aW91ciBjb25jZXB0PC9rZXl3b3JkPjxrZXl3b3JkPnRy
YW5zbWlzc2lvbiBsb3NzPC9rZXl3b3JkPjxrZXl3b3JkPkVjb25vbWljczwva2V5d29yZD48a2V5
d29yZD5FbGVjdHJpY2FsIGVuZ2luZWVyaW5nPC9rZXl3b3JkPjxrZXl3b3JkPkZ1ZWxzPC9rZXl3
b3JkPjxrZXl3b3JkPkdlbmVyYXRvcnM8L2tleXdvcmQ+PGtleXdvcmQ+TWF0aGVtYXRpY2FsIG1v
ZGVsPC9rZXl3b3JkPjxrZXl3b3JkPlBvd2VyIGRlbWFuZDwva2V5d29yZD48a2V5d29yZD5EcmFn
b25mbHkgQWxnb3JpdGhtPC9rZXl3b3JkPjxrZXl3b3JkPkVtaXNzaW9uIGNvbnN0cmFpbmVkIGVj
b25vbWljIGRpc3BhdGNoPC9rZXl3b3JkPjxrZXl3b3JkPkVtaXNzaW9uIHZhbHVlPC9rZXl3b3Jk
PjxrZXl3b3JkPkZ1ZWwgY29zdDwva2V5d29yZD48a2V5d29yZD5OYXR1cmUtaW5zcGlyZWQ8L2tl
eXdvcmQ+PC9rZXl3b3Jkcz48ZGF0ZXM+PHllYXI+MjAxNjwveWVhcj48cHViLWRhdGVzPjxkYXRl
PjctOCBBcHJpbCAyMDE2PC9kYXRlPjwvcHViLWRhdGVzPjwvZGF0ZXM+PHVybHM+PC91cmxzPjxl
bGVjdHJvbmljLXJlc291cmNlLW51bT4xMC4xMTA5L0lDRUVUUy4yMDE2Ljc1ODM3OTQ8L2VsZWN0
cm9uaWMtcmVzb3VyY2UtbnVtPjwvcmVjb3JkPjwvQ2l0ZT48Q2l0ZT48QXV0aG9yPktyaXNobmFt
dXJ0aHk8L0F1dGhvcj48WWVhcj4yMDEyPC9ZZWFyPjxSZWNOdW0+NDc4PC9SZWNOdW0+PHJlY29y
ZD48cmVjLW51bWJlcj40Nzg8L3JlYy1udW1iZXI+PGZvcmVpZ24ta2V5cz48a2V5IGFwcD0iRU4i
IGRiLWlkPSJ3YXQyejV4djM5eng5bGVmZXYydnJ6ZWlmZDlkemZ6c3g1MHgiIHRpbWVzdGFtcD0i
MCI+NDc4PC9rZXk+PC9mb3JlaWduLWtleXM+PHJlZi10eXBlIG5hbWU9IkNvbmZlcmVuY2UgUHJv
Y2VlZGluZ3MiPjEwPC9yZWYtdHlwZT48Y29udHJpYnV0b3JzPjxhdXRob3JzPjxhdXRob3I+Uy4g
S3Jpc2huYW11cnRoeTwvYXV0aG9yPjxhdXRob3I+Ui4gVHpvbmV2YTwvYXV0aG9yPjwvYXV0aG9y
cz48L2NvbnRyaWJ1dG9ycz48dGl0bGVzPjx0aXRsZT5JbXBhY3Qgb2YgcHJpY2UgcGVuYWx0eSBm
YWN0b3JzIG9uIHRoZSBzb2x1dGlvbiBvZiB0aGUgY29tYmluZWQgZWNvbm9taWMgZW1pc3Npb24g
ZGlzcGF0Y2ggcHJvYmxlbSB1c2luZyBjdWJpYyBjcml0ZXJpb24gZnVuY3Rpb25zPC90aXRsZT48
c2Vjb25kYXJ5LXRpdGxlPjIwMTIgSUVFRSBQb3dlciBhbmQgRW5lcmd5IFNvY2lldHkgR2VuZXJh
bCBNZWV0aW5nPC9zZWNvbmRhcnktdGl0bGU+PGFsdC10aXRsZT4yMDEyIElFRUUgUG93ZXIgYW5k
IEVuZXJneSBTb2NpZXR5IEdlbmVyYWwgTWVldGluZzwvYWx0LXRpdGxlPjwvdGl0bGVzPjxwYWdl
cz4xLTk8L3BhZ2VzPjxrZXl3b3Jkcz48a2V5d29yZD5haXIgcG9sbHV0aW9uPC9rZXl3b3JkPjxr
ZXl3b3JkPmNhcmJvbiBjb21wb3VuZHM8L2tleXdvcmQ+PGtleXdvcmQ+bWluaW1heCB0ZWNobmlx
dWVzPC9rZXl3b3JkPjxrZXl3b3JkPm5pdHJvZ2VuIGNvbXBvdW5kczwva2V5d29yZD48a2V5d29y
ZD5wb2x5bm9taWFsczwva2V5d29yZD48a2V5d29yZD5wb3dlciBnZW5lcmF0aW9uIGRpc3BhdGNo
PC9rZXl3b3JkPjxrZXl3b3JkPnBvd2VyIGdlbmVyYXRpb24gZWNvbm9taWNzPC9rZXl3b3JkPjxr
ZXl3b3JkPnByaWNpbmc8L2tleXdvcmQ+PGtleXdvcmQ+c3VscGh1ciBjb21wb3VuZHM8L2tleXdv
cmQ+PGtleXdvcmQ+dGhlcm1hbCBwb3dlciBzdGF0aW9uczwva2V5d29yZD48a2V5d29yZD5DTyZs
dDtzdWImZ3Q7MiZsdDsvc3ViJmd0Ozwva2V5d29yZD48a2V5d29yZD5JRUVFIDMwIGJ1cyBzeXN0
ZW08L2tleXdvcmQ+PGtleXdvcmQ+TGFncmFuZ2UgbWV0aG9kPC9rZXl3b3JkPjxrZXl3b3JkPk5P
PC9rZXl3b3JkPjxrZXl3b3JkPlNPJmx0O3N1YiZndDsyJmx0Oy9zdWImZ3Q7PC9rZXl3b3JkPjxr
ZXl3b3JkPmNvbWJpbmVkIGVjb25vbWljIGVtaXNzaW9uIGRpc3BhdGNoIHByb2JsZW08L2tleXdv
cmQ+PGtleXdvcmQ+Y3ViaWMgY3JpdGVyaW9uIGZ1bmN0aW9uczwva2V5d29yZD48a2V5d29yZD5l
bWlzc2lvbiB2YWx1ZXM8L2tleXdvcmQ+PGtleXdvcmQ+ZnVlbCBjb3N0PC9rZXl3b3JkPjxrZXl3
b3JkPm1pbi1tYXggcHJpY2UgcGVuYWx0eSBmYWN0b3I8L2tleXdvcmQ+PGtleXdvcmQ+bXVsdGlv
YmplY3RpdmUgZGlzcGF0Y2ggcHJvYmxlbTwva2V5d29yZD48a2V5d29yZD5zZWNvbmQgb3JkZXIg
cG9seW5vbWlhbCBmdW5jdGlvbjwva2V5d29yZD48a2V5d29yZD50aGVybWFsIHBvd2VyIHBsYW50
czwva2V5d29yZD48a2V5d29yZD5Db3N0IGZ1bmN0aW9uPC9rZXl3b3JkPjxrZXl3b3JkPkVjb25v
bWljczwva2V5d29yZD48a2V5d29yZD5FcXVhdGlvbnM8L2tleXdvcmQ+PGtleXdvcmQ+RnVlbHM8
L2tleXdvcmQ+PGtleXdvcmQ+R2VuZXJhdG9yczwva2V5d29yZD48a2V5d29yZD5NYXRoZW1hdGlj
YWwgbW9kZWw8L2tleXdvcmQ+PGtleXdvcmQ+Q3ViaWMgZW1pc3Npb24gZnVuY3Rpb24gYW5kIEVu
dmlyb25tZW50YWwgcG9sbHV0aW9uczwva2V5d29yZD48a2V5d29yZD5DdWJpYyBmdWVsIGNvc3Qg
ZnVuY3Rpb248L2tleXdvcmQ+PGtleXdvcmQ+TGFncmFuZ2UmYXBvcztzIG1ldGhvZDwva2V5d29y
ZD48a2V5d29yZD5NdWx0aS1vYmplY3RpdmUgZGlzcGF0Y2ggcHJvYmxlbTwva2V5d29yZD48a2V5
d29yZD5PcHRpbWFsIHBvd2VyIGRpc3BhdGNoPC9rZXl3b3JkPjxrZXl3b3JkPnZhcmlvdXMgcHJp
Y2UgcGVuYWx0eSBmYWN0b3JzPC9rZXl3b3JkPjwva2V5d29yZHM+PGRhdGVzPjx5ZWFyPjIwMTI8
L3llYXI+PHB1Yi1kYXRlcz48ZGF0ZT4yMi0yNiBKdWx5IDIwMTI8L2RhdGU+PC9wdWItZGF0ZXM+
PC9kYXRlcz48aXNibj4xOTMyLTU1MTc8L2lzYm4+PHVybHM+PC91cmxzPjxlbGVjdHJvbmljLXJl
c291cmNlLW51bT4xMC4xMTA5L1BFU0dNLjIwMTIuNjM0NTMxMjwvZWxlY3Ryb25pYy1yZXNvdXJj
ZS1udW0+PC9yZWNvcmQ+PC9DaXRlPjwvRW5kTm90ZT5=
</w:fldData>
        </w:fldChar>
      </w:r>
      <w:r w:rsidR="000201C4">
        <w:instrText xml:space="preserve"> ADDIN EN.CITE.DATA </w:instrText>
      </w:r>
      <w:r w:rsidR="000201C4">
        <w:fldChar w:fldCharType="end"/>
      </w:r>
      <w:r w:rsidR="007B081D" w:rsidRPr="00ED6412">
        <w:fldChar w:fldCharType="separate"/>
      </w:r>
      <w:r w:rsidR="000201C4">
        <w:rPr>
          <w:noProof/>
        </w:rPr>
        <w:t>[</w:t>
      </w:r>
      <w:hyperlink w:anchor="_ENREF_93" w:tooltip="Krishnamurthy, 2012 #478" w:history="1">
        <w:r w:rsidR="00213BF8">
          <w:rPr>
            <w:noProof/>
          </w:rPr>
          <w:t>93</w:t>
        </w:r>
      </w:hyperlink>
      <w:r w:rsidR="000201C4">
        <w:rPr>
          <w:noProof/>
        </w:rPr>
        <w:t xml:space="preserve">, </w:t>
      </w:r>
      <w:hyperlink w:anchor="_ENREF_127" w:tooltip="Ziane, 2015 #490" w:history="1">
        <w:r w:rsidR="00213BF8">
          <w:rPr>
            <w:noProof/>
          </w:rPr>
          <w:t>127</w:t>
        </w:r>
      </w:hyperlink>
      <w:r w:rsidR="000201C4">
        <w:rPr>
          <w:noProof/>
        </w:rPr>
        <w:t xml:space="preserve">, </w:t>
      </w:r>
      <w:hyperlink w:anchor="_ENREF_130" w:tooltip="Trivedi, 2016 #491" w:history="1">
        <w:r w:rsidR="00213BF8">
          <w:rPr>
            <w:noProof/>
          </w:rPr>
          <w:t>130</w:t>
        </w:r>
      </w:hyperlink>
      <w:r w:rsidR="000201C4">
        <w:rPr>
          <w:noProof/>
        </w:rPr>
        <w:t xml:space="preserve">, </w:t>
      </w:r>
      <w:hyperlink w:anchor="_ENREF_131" w:tooltip="Bhesdadiya, 2016 #492" w:history="1">
        <w:r w:rsidR="00213BF8">
          <w:rPr>
            <w:noProof/>
          </w:rPr>
          <w:t>131</w:t>
        </w:r>
      </w:hyperlink>
      <w:r w:rsidR="000201C4">
        <w:rPr>
          <w:noProof/>
        </w:rPr>
        <w:t>]</w:t>
      </w:r>
      <w:r w:rsidR="007B081D" w:rsidRPr="00ED6412">
        <w:fldChar w:fldCharType="end"/>
      </w:r>
      <w:r w:rsidR="00CB5FD3" w:rsidRPr="00ED6412">
        <w:t>:</w:t>
      </w:r>
      <w:r w:rsidR="005C058C" w:rsidRPr="00ED641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4"/>
        <w:gridCol w:w="676"/>
      </w:tblGrid>
      <w:tr w:rsidR="00A53152" w:rsidRPr="00ED6412" w14:paraId="173722BE" w14:textId="77777777" w:rsidTr="007B081D">
        <w:trPr>
          <w:trHeight w:val="676"/>
        </w:trPr>
        <w:tc>
          <w:tcPr>
            <w:tcW w:w="7701" w:type="dxa"/>
            <w:vAlign w:val="center"/>
          </w:tcPr>
          <w:p w14:paraId="49239527" w14:textId="03B95301" w:rsidR="00CB5FD3" w:rsidRPr="00ED6412" w:rsidRDefault="008568D1" w:rsidP="00EE0BD7">
            <w:pPr>
              <w:jc w:val="center"/>
            </w:pPr>
            <m:oMathPara>
              <m:oMath>
                <m:sSub>
                  <m:sSubPr>
                    <m:ctrlPr>
                      <w:rPr>
                        <w:rFonts w:ascii="Cambria Math" w:hAnsi="Cambria Math"/>
                        <w:i/>
                      </w:rPr>
                    </m:ctrlPr>
                  </m:sSubPr>
                  <m:e>
                    <m:r>
                      <w:rPr>
                        <w:rFonts w:ascii="Cambria Math" w:hAnsi="Cambria Math"/>
                      </w:rPr>
                      <m:t>h</m:t>
                    </m:r>
                  </m:e>
                  <m:sub>
                    <m:r>
                      <m:rPr>
                        <m:sty m:val="p"/>
                      </m:rP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C</m:t>
                    </m:r>
                    <m:d>
                      <m:dPr>
                        <m:ctrlPr>
                          <w:rPr>
                            <w:rFonts w:ascii="Cambria Math" w:hAnsi="Cambria Math"/>
                            <w:i/>
                          </w:rPr>
                        </m:ctrlPr>
                      </m:dPr>
                      <m:e>
                        <m:sSub>
                          <m:sSubPr>
                            <m:ctrlPr>
                              <w:rPr>
                                <w:rFonts w:ascii="Cambria Math" w:eastAsia="SimSun" w:hAnsi="Cambria Math"/>
                                <w:i/>
                              </w:rPr>
                            </m:ctrlPr>
                          </m:sSubPr>
                          <m:e>
                            <m:r>
                              <w:rPr>
                                <w:rFonts w:ascii="Cambria Math" w:eastAsia="SimSun" w:hAnsi="Cambria Math"/>
                              </w:rPr>
                              <m:t>P</m:t>
                            </m:r>
                          </m:e>
                          <m:sub>
                            <m:r>
                              <m:rPr>
                                <m:sty m:val="p"/>
                              </m:rPr>
                              <w:rPr>
                                <w:rFonts w:ascii="Cambria Math" w:eastAsia="SimSun" w:hAnsi="Cambria Math"/>
                              </w:rPr>
                              <m:t>i,a</m:t>
                            </m:r>
                          </m:sub>
                        </m:sSub>
                        <m:ctrlPr>
                          <w:rPr>
                            <w:rFonts w:ascii="Cambria Math" w:eastAsia="SimSun" w:hAnsi="Cambria Math"/>
                            <w:i/>
                          </w:rPr>
                        </m:ctrlPr>
                      </m:e>
                    </m:d>
                    <m:r>
                      <w:rPr>
                        <w:rFonts w:ascii="Cambria Math" w:eastAsia="SimSun" w:hAnsi="Cambria Math"/>
                      </w:rPr>
                      <m:t xml:space="preserve"> $/h</m:t>
                    </m:r>
                  </m:num>
                  <m:den>
                    <m:r>
                      <w:rPr>
                        <w:rFonts w:ascii="Cambria Math" w:hAnsi="Cambria Math"/>
                      </w:rPr>
                      <m:t>E</m:t>
                    </m:r>
                    <m:d>
                      <m:dPr>
                        <m:ctrlPr>
                          <w:rPr>
                            <w:rFonts w:ascii="Cambria Math" w:hAnsi="Cambria Math"/>
                            <w:i/>
                          </w:rPr>
                        </m:ctrlPr>
                      </m:dPr>
                      <m:e>
                        <m:sSub>
                          <m:sSubPr>
                            <m:ctrlPr>
                              <w:rPr>
                                <w:rFonts w:ascii="Cambria Math" w:eastAsia="SimSun" w:hAnsi="Cambria Math"/>
                                <w:i/>
                              </w:rPr>
                            </m:ctrlPr>
                          </m:sSubPr>
                          <m:e>
                            <m:r>
                              <w:rPr>
                                <w:rFonts w:ascii="Cambria Math" w:eastAsia="SimSun" w:hAnsi="Cambria Math"/>
                              </w:rPr>
                              <m:t>P</m:t>
                            </m:r>
                          </m:e>
                          <m:sub>
                            <m:r>
                              <m:rPr>
                                <m:sty m:val="p"/>
                              </m:rPr>
                              <w:rPr>
                                <w:rFonts w:ascii="Cambria Math" w:eastAsia="SimSun" w:hAnsi="Cambria Math"/>
                              </w:rPr>
                              <m:t>i,b</m:t>
                            </m:r>
                          </m:sub>
                        </m:sSub>
                        <m:ctrlPr>
                          <w:rPr>
                            <w:rFonts w:ascii="Cambria Math" w:eastAsia="SimSun" w:hAnsi="Cambria Math"/>
                            <w:i/>
                          </w:rPr>
                        </m:ctrlPr>
                      </m:e>
                    </m:d>
                    <m:r>
                      <w:rPr>
                        <w:rFonts w:ascii="Cambria Math" w:eastAsia="SimSun" w:hAnsi="Cambria Math"/>
                      </w:rPr>
                      <m:t xml:space="preserve"> kg/h</m:t>
                    </m:r>
                  </m:den>
                </m:f>
              </m:oMath>
            </m:oMathPara>
          </w:p>
        </w:tc>
        <w:tc>
          <w:tcPr>
            <w:tcW w:w="605" w:type="dxa"/>
            <w:vAlign w:val="center"/>
          </w:tcPr>
          <w:p w14:paraId="751DE716" w14:textId="11F2071E" w:rsidR="00CB5FD3" w:rsidRPr="00ED6412" w:rsidRDefault="00CB5FD3" w:rsidP="007B081D">
            <w:pPr>
              <w:jc w:val="center"/>
              <w:rPr>
                <w:noProof/>
              </w:rPr>
            </w:pPr>
            <w:r w:rsidRPr="00ED6412">
              <w:rPr>
                <w:noProof/>
              </w:rPr>
              <w:t>(</w:t>
            </w:r>
            <w:r w:rsidRPr="00ED6412">
              <w:rPr>
                <w:noProof/>
              </w:rPr>
              <w:fldChar w:fldCharType="begin"/>
            </w:r>
            <w:r w:rsidRPr="00ED6412">
              <w:rPr>
                <w:noProof/>
              </w:rPr>
              <w:instrText xml:space="preserve"> STYLEREF 1 \s </w:instrText>
            </w:r>
            <w:r w:rsidRPr="00ED6412">
              <w:rPr>
                <w:noProof/>
              </w:rPr>
              <w:fldChar w:fldCharType="separate"/>
            </w:r>
            <w:r w:rsidR="00C05E44">
              <w:rPr>
                <w:noProof/>
              </w:rPr>
              <w:t>2</w:t>
            </w:r>
            <w:r w:rsidRPr="00ED6412">
              <w:rPr>
                <w:noProof/>
              </w:rPr>
              <w:fldChar w:fldCharType="end"/>
            </w:r>
            <w:r w:rsidRPr="00ED6412">
              <w:rPr>
                <w:noProof/>
              </w:rPr>
              <w:t>.</w:t>
            </w:r>
            <w:r w:rsidRPr="00ED6412">
              <w:rPr>
                <w:noProof/>
              </w:rPr>
              <w:fldChar w:fldCharType="begin"/>
            </w:r>
            <w:r w:rsidRPr="00ED6412">
              <w:rPr>
                <w:noProof/>
              </w:rPr>
              <w:instrText xml:space="preserve"> SEQ Equation \* ARABIC \s 1 </w:instrText>
            </w:r>
            <w:r w:rsidRPr="00ED6412">
              <w:rPr>
                <w:noProof/>
              </w:rPr>
              <w:fldChar w:fldCharType="separate"/>
            </w:r>
            <w:r w:rsidR="00C05E44">
              <w:rPr>
                <w:noProof/>
              </w:rPr>
              <w:t>1</w:t>
            </w:r>
            <w:r w:rsidRPr="00ED6412">
              <w:rPr>
                <w:noProof/>
              </w:rPr>
              <w:fldChar w:fldCharType="end"/>
            </w:r>
            <w:r w:rsidRPr="00ED6412">
              <w:rPr>
                <w:noProof/>
              </w:rPr>
              <w:t>)</w:t>
            </w:r>
          </w:p>
        </w:tc>
      </w:tr>
    </w:tbl>
    <w:p w14:paraId="115BBE2D" w14:textId="4167D2B9" w:rsidR="003B46F0" w:rsidRPr="00ED6412" w:rsidRDefault="00CB5FD3" w:rsidP="00CB5FD3">
      <w:pPr>
        <w:spacing w:after="120"/>
      </w:pPr>
      <w:r w:rsidRPr="00ED6412">
        <w:t xml:space="preserve">where </w:t>
      </w:r>
      <w:r w:rsidRPr="00ED6412">
        <w:rPr>
          <w:i/>
        </w:rPr>
        <w:t>h</w:t>
      </w:r>
      <w:r w:rsidRPr="00ED6412">
        <w:rPr>
          <w:vertAlign w:val="subscript"/>
        </w:rPr>
        <w:t>i</w:t>
      </w:r>
      <w:r w:rsidRPr="00ED6412">
        <w:t xml:space="preserve"> is the price penalty factor, </w:t>
      </w:r>
      <w:r w:rsidR="0098336E" w:rsidRPr="00ED6412">
        <w:rPr>
          <w:i/>
        </w:rPr>
        <w:t>C</w:t>
      </w:r>
      <w:r w:rsidRPr="00ED6412">
        <w:t>(</w:t>
      </w:r>
      <w:r w:rsidRPr="00ED6412">
        <w:rPr>
          <w:i/>
        </w:rPr>
        <w:t>P</w:t>
      </w:r>
      <w:r w:rsidRPr="00ED6412">
        <w:rPr>
          <w:vertAlign w:val="subscript"/>
        </w:rPr>
        <w:t>i</w:t>
      </w:r>
      <w:r w:rsidR="002E59E8" w:rsidRPr="00ED6412">
        <w:rPr>
          <w:vertAlign w:val="subscript"/>
        </w:rPr>
        <w:t>,a</w:t>
      </w:r>
      <w:r w:rsidRPr="00ED6412">
        <w:t xml:space="preserve">) is the fuel cost </w:t>
      </w:r>
      <w:r w:rsidR="00B54929" w:rsidRPr="00ED6412">
        <w:t>of</w:t>
      </w:r>
      <w:r w:rsidR="0087536D" w:rsidRPr="00ED6412">
        <w:t xml:space="preserve"> the</w:t>
      </w:r>
      <w:r w:rsidR="00B54929" w:rsidRPr="00ED6412">
        <w:t xml:space="preserve"> conventional generator </w:t>
      </w:r>
      <w:r w:rsidR="00B54929" w:rsidRPr="00ED6412">
        <w:rPr>
          <w:i/>
        </w:rPr>
        <w:t>i</w:t>
      </w:r>
      <w:r w:rsidR="00B54929" w:rsidRPr="00ED6412">
        <w:t xml:space="preserve"> </w:t>
      </w:r>
      <w:r w:rsidRPr="00ED6412">
        <w:t xml:space="preserve">at </w:t>
      </w:r>
      <w:r w:rsidR="0087536D" w:rsidRPr="00ED6412">
        <w:t xml:space="preserve">a </w:t>
      </w:r>
      <w:r w:rsidRPr="00ED6412">
        <w:t xml:space="preserve">power output </w:t>
      </w:r>
      <w:r w:rsidR="002E59E8" w:rsidRPr="00ED6412">
        <w:rPr>
          <w:i/>
        </w:rPr>
        <w:t>a</w:t>
      </w:r>
      <w:r w:rsidR="002E59E8" w:rsidRPr="00ED6412">
        <w:t xml:space="preserve"> </w:t>
      </w:r>
      <w:r w:rsidRPr="00ED6412">
        <w:t>and</w:t>
      </w:r>
      <w:r w:rsidRPr="00ED6412">
        <w:rPr>
          <w:i/>
        </w:rPr>
        <w:t xml:space="preserve"> E</w:t>
      </w:r>
      <w:r w:rsidRPr="00ED6412">
        <w:t>(</w:t>
      </w:r>
      <w:r w:rsidRPr="00ED6412">
        <w:rPr>
          <w:i/>
        </w:rPr>
        <w:t>P</w:t>
      </w:r>
      <w:r w:rsidRPr="00ED6412">
        <w:rPr>
          <w:vertAlign w:val="subscript"/>
        </w:rPr>
        <w:t>i</w:t>
      </w:r>
      <w:r w:rsidR="002E59E8" w:rsidRPr="00ED6412">
        <w:rPr>
          <w:vertAlign w:val="subscript"/>
        </w:rPr>
        <w:t>,b</w:t>
      </w:r>
      <w:r w:rsidRPr="00ED6412">
        <w:t xml:space="preserve">) is the emission cost </w:t>
      </w:r>
      <w:r w:rsidR="00B54929" w:rsidRPr="00ED6412">
        <w:t xml:space="preserve">of </w:t>
      </w:r>
      <w:r w:rsidR="0087536D" w:rsidRPr="00ED6412">
        <w:t xml:space="preserve">the </w:t>
      </w:r>
      <w:r w:rsidR="00B54929" w:rsidRPr="00ED6412">
        <w:t xml:space="preserve">conventional generator </w:t>
      </w:r>
      <w:r w:rsidR="00B54929" w:rsidRPr="00ED6412">
        <w:rPr>
          <w:i/>
        </w:rPr>
        <w:t>i</w:t>
      </w:r>
      <w:r w:rsidR="00B54929" w:rsidRPr="00ED6412">
        <w:t xml:space="preserve"> </w:t>
      </w:r>
      <w:r w:rsidRPr="00ED6412">
        <w:t xml:space="preserve">at </w:t>
      </w:r>
      <w:r w:rsidR="0087536D" w:rsidRPr="00ED6412">
        <w:t xml:space="preserve">a </w:t>
      </w:r>
      <w:r w:rsidRPr="00ED6412">
        <w:t>power output</w:t>
      </w:r>
      <w:r w:rsidR="002E59E8" w:rsidRPr="00ED6412">
        <w:t xml:space="preserve"> </w:t>
      </w:r>
      <w:r w:rsidR="002E59E8" w:rsidRPr="00ED6412">
        <w:rPr>
          <w:i/>
        </w:rPr>
        <w:t>b</w:t>
      </w:r>
      <w:r w:rsidRPr="00ED6412">
        <w:t>.</w:t>
      </w:r>
    </w:p>
    <w:p w14:paraId="44601285" w14:textId="507616AA" w:rsidR="00805132" w:rsidRPr="00ED6412" w:rsidRDefault="008D24C2" w:rsidP="00805132">
      <w:pPr>
        <w:spacing w:after="120"/>
      </w:pPr>
      <w:r w:rsidRPr="00ED6412">
        <w:t xml:space="preserve">The </w:t>
      </w:r>
      <w:r w:rsidR="00805132" w:rsidRPr="00ED6412">
        <w:t xml:space="preserve">price penalty factor can be </w:t>
      </w:r>
      <w:r w:rsidR="00866A03" w:rsidRPr="00ED6412">
        <w:t xml:space="preserve">a </w:t>
      </w:r>
      <w:r w:rsidR="00805132" w:rsidRPr="00ED6412">
        <w:t>max-max</w:t>
      </w:r>
      <w:r w:rsidR="009445E9" w:rsidRPr="00ED6412">
        <w:t xml:space="preserve"> price penalty factor</w:t>
      </w:r>
      <w:r w:rsidR="00805132" w:rsidRPr="00ED6412">
        <w:t>, min-min</w:t>
      </w:r>
      <w:r w:rsidR="009445E9" w:rsidRPr="00ED6412">
        <w:t xml:space="preserve"> price penalty factor</w:t>
      </w:r>
      <w:r w:rsidR="00805132" w:rsidRPr="00ED6412">
        <w:t xml:space="preserve">, </w:t>
      </w:r>
      <w:r w:rsidR="00805132" w:rsidRPr="00ED6412">
        <w:rPr>
          <w:rFonts w:ascii="Georgia" w:hAnsi="Georgia"/>
          <w:sz w:val="23"/>
          <w:szCs w:val="23"/>
          <w:shd w:val="clear" w:color="auto" w:fill="FFFFFF"/>
        </w:rPr>
        <w:t>min-max</w:t>
      </w:r>
      <w:r w:rsidR="009445E9" w:rsidRPr="00ED6412">
        <w:rPr>
          <w:rFonts w:ascii="Georgia" w:hAnsi="Georgia"/>
          <w:sz w:val="23"/>
          <w:szCs w:val="23"/>
          <w:shd w:val="clear" w:color="auto" w:fill="FFFFFF"/>
        </w:rPr>
        <w:t xml:space="preserve"> </w:t>
      </w:r>
      <w:r w:rsidR="009445E9" w:rsidRPr="00ED6412">
        <w:t>price penalty factor</w:t>
      </w:r>
      <w:r w:rsidR="00805132" w:rsidRPr="00ED6412">
        <w:rPr>
          <w:rFonts w:ascii="Georgia" w:hAnsi="Georgia"/>
          <w:sz w:val="23"/>
          <w:szCs w:val="23"/>
          <w:shd w:val="clear" w:color="auto" w:fill="FFFFFF"/>
        </w:rPr>
        <w:t>, max-min</w:t>
      </w:r>
      <w:r w:rsidR="009445E9" w:rsidRPr="00ED6412">
        <w:rPr>
          <w:rFonts w:ascii="Georgia" w:hAnsi="Georgia"/>
          <w:sz w:val="23"/>
          <w:szCs w:val="23"/>
          <w:shd w:val="clear" w:color="auto" w:fill="FFFFFF"/>
        </w:rPr>
        <w:t xml:space="preserve"> </w:t>
      </w:r>
      <w:r w:rsidR="009445E9" w:rsidRPr="00ED6412">
        <w:t>price penalty factor</w:t>
      </w:r>
      <w:r w:rsidR="00805132" w:rsidRPr="00ED6412">
        <w:rPr>
          <w:rFonts w:ascii="Georgia" w:hAnsi="Georgia"/>
          <w:sz w:val="23"/>
          <w:szCs w:val="23"/>
          <w:shd w:val="clear" w:color="auto" w:fill="FFFFFF"/>
        </w:rPr>
        <w:t>,</w:t>
      </w:r>
      <w:r w:rsidR="00805132" w:rsidRPr="00ED6412">
        <w:t xml:space="preserve"> average</w:t>
      </w:r>
      <w:r w:rsidR="009445E9" w:rsidRPr="00ED6412">
        <w:t xml:space="preserve"> price penalty factor</w:t>
      </w:r>
      <w:r w:rsidR="004160F7" w:rsidRPr="00ED6412">
        <w:t xml:space="preserve"> and</w:t>
      </w:r>
      <w:r w:rsidR="00805132" w:rsidRPr="00ED6412">
        <w:t xml:space="preserve"> </w:t>
      </w:r>
      <w:r w:rsidR="00F91655" w:rsidRPr="00ED6412">
        <w:rPr>
          <w:rFonts w:ascii="Georgia" w:hAnsi="Georgia"/>
          <w:sz w:val="23"/>
          <w:szCs w:val="23"/>
          <w:shd w:val="clear" w:color="auto" w:fill="FFFFFF"/>
        </w:rPr>
        <w:t>common</w:t>
      </w:r>
      <w:r w:rsidR="009445E9" w:rsidRPr="00ED6412">
        <w:rPr>
          <w:rFonts w:ascii="Georgia" w:hAnsi="Georgia"/>
          <w:sz w:val="23"/>
          <w:szCs w:val="23"/>
          <w:shd w:val="clear" w:color="auto" w:fill="FFFFFF"/>
        </w:rPr>
        <w:t xml:space="preserve"> </w:t>
      </w:r>
      <w:r w:rsidR="009445E9" w:rsidRPr="00ED6412">
        <w:t>price penalty factor</w:t>
      </w:r>
      <w:r w:rsidR="004160F7" w:rsidRPr="00ED6412">
        <w:rPr>
          <w:rFonts w:ascii="Georgia" w:hAnsi="Georgia"/>
          <w:sz w:val="23"/>
          <w:szCs w:val="23"/>
          <w:shd w:val="clear" w:color="auto" w:fill="FFFFFF"/>
        </w:rPr>
        <w:t xml:space="preserve"> </w:t>
      </w:r>
      <w:r w:rsidR="007B081D" w:rsidRPr="00ED6412">
        <w:fldChar w:fldCharType="begin">
          <w:fldData xml:space="preserve">PEVuZE5vdGU+PENpdGU+PEF1dGhvcj5aaWFuZTwvQXV0aG9yPjxZZWFyPjIwMTU8L1llYXI+PFJl
Y051bT40OTA8L1JlY051bT48RGlzcGxheVRleHQ+WzkzLCAxMjcsIDEzMCwgMTMxXTwvRGlzcGxh
eVRleHQ+PHJlY29yZD48cmVjLW51bWJlcj40OTA8L3JlYy1udW1iZXI+PGZvcmVpZ24ta2V5cz48
a2V5IGFwcD0iRU4iIGRiLWlkPSJ3YXQyejV4djM5eng5bGVmZXYydnJ6ZWlmZDlkemZ6c3g1MHgi
IHRpbWVzdGFtcD0iMCI+NDkwPC9rZXk+PC9mb3JlaWduLWtleXM+PHJlZi10eXBlIG5hbWU9IkNv
bmZlcmVuY2UgUHJvY2VlZGluZ3MiPjEwPC9yZWYtdHlwZT48Y29udHJpYnV0b3JzPjxhdXRob3Jz
PjxhdXRob3I+SS4gWmlhbmU8L2F1dGhvcj48YXV0aG9yPkYuIEJlbmhhbWlkYTwvYXV0aG9yPjxh
dXRob3I+QS4gR3JhYTwvYXV0aG9yPjxhdXRob3I+WS4gU2FsaGk8L2F1dGhvcj48L2F1dGhvcnM+
PC9jb250cmlidXRvcnM+PHRpdGxlcz48dGl0bGU+Q29tYmluZWQgZWNvbm9taWMgZW1pc3Npb24g
ZGlzcGF0Y2ggd2l0aCBuZXcgcHJpY2UgcGVuYWx0eSBmYWN0b3JzPC90aXRsZT48c2Vjb25kYXJ5
LXRpdGxlPjIwMTUgNHRoIEludGVybmF0aW9uYWwgQ29uZmVyZW5jZSBvbiBFbGVjdHJpY2FsIEVu
Z2luZWVyaW5nIChJQ0VFKTwvc2Vjb25kYXJ5LXRpdGxlPjxhbHQtdGl0bGU+MjAxNSA0dGggSW50
ZXJuYXRpb25hbCBDb25mZXJlbmNlIG9uIEVsZWN0cmljYWwgRW5naW5lZXJpbmcgKElDRUUpPC9h
bHQtdGl0bGU+PC90aXRsZXM+PHBhZ2VzPjEtNTwvcGFnZXM+PGtleXdvcmRzPjxrZXl3b3JkPmNv
c3QgcmVkdWN0aW9uPC9rZXl3b3JkPjxrZXl3b3JkPmVudmlyb25tZW50YWwgZWNvbm9taWNzPC9r
ZXl3b3JkPjxrZXl3b3JkPmZ1ZWwgZWNvbm9teTwva2V5d29yZD48a2V5d29yZD5taW5pbWlzYXRp
b248L2tleXdvcmQ+PGtleXdvcmQ+cG93ZXIgZ2VuZXJhdGlvbiBkaXNwYXRjaDwva2V5d29yZD48
a2V5d29yZD5wb3dlciBnZW5lcmF0aW9uIGVjb25vbWljczwva2V5d29yZD48a2V5d29yZD5zaW11
bGF0ZWQgYW5uZWFsaW5nPC9rZXl3b3JkPjxrZXl3b3JkPjMtdW5pdCBzeXN0ZW08L2tleXdvcmQ+
PGtleXdvcmQ+Q0VFRDwva2V5d29yZD48a2V5d29yZD5TQSBhbGdvcml0aG08L2tleXdvcmQ+PGtl
eXdvcmQ+Y29tYmluZWQgZWNvbm9taWMgZW1pc3Npb24gZGlzcGF0Y2g8L2tleXdvcmQ+PGtleXdv
cmQ+ZnVlbCBjb3N0IG1pbmltaXphdGlvbjwva2V5d29yZD48a2V5d29yZD5nYXMgZW1pc3Npb24g
bWluaW1pemF0aW9uPC9rZXl3b3JkPjxrZXl3b3JkPm11bHRpb2JqZWN0aXZlIGZ1bmN0aW9uPC9r
ZXl3b3JkPjxrZXl3b3JkPm9wdGltYWwgc29sdXRpb248L2tleXdvcmQ+PGtleXdvcmQ+cGVyZm9y
bWFuY2UgZXZhbHVhdGlvbjwva2V5d29yZD48a2V5d29yZD5wcmljZSBwZW5hbHR5IGZhY3RvcnM8
L2tleXdvcmQ+PGtleXdvcmQ+c2ltdWxhdGVkIGFubmVhbGluZyBtZXRob2Q8L2tleXdvcmQ+PGtl
eXdvcmQ+QW5uZWFsaW5nPC9rZXl3b3JkPjxrZXl3b3JkPkJ1c2luZXNzPC9rZXl3b3JkPjxrZXl3
b3JkPkZ1ZWxzPC9rZXl3b3JkPjxrZXl3b3JkPmNvbWJpbmVkIGVjb25vbWljIGFuZCBlbWlzc2lv
biBkaXNwYXRjaDwva2V5d29yZD48a2V5d29yZD5wcmljZSBwZW5hbHR5IGZhY3Rvcjwva2V5d29y
ZD48L2tleXdvcmRzPjxkYXRlcz48eWVhcj4yMDE1PC95ZWFyPjxwdWItZGF0ZXM+PGRhdGU+MTMt
MTUgRGVjLiAyMDE1PC9kYXRlPjwvcHViLWRhdGVzPjwvZGF0ZXM+PHVybHM+PC91cmxzPjxlbGVj
dHJvbmljLXJlc291cmNlLW51bT4xMC4xMTA5L0lOVEVFLjIwMTUuNzQxNjg2NDwvZWxlY3Ryb25p
Yy1yZXNvdXJjZS1udW0+PC9yZWNvcmQ+PC9DaXRlPjxDaXRlPjxBdXRob3I+VHJpdmVkaTwvQXV0
aG9yPjxZZWFyPjIwMTY8L1llYXI+PFJlY051bT40OTE8L1JlY051bT48cmVjb3JkPjxyZWMtbnVt
YmVyPjQ5MTwvcmVjLW51bWJlcj48Zm9yZWlnbi1rZXlzPjxrZXkgYXBwPSJFTiIgZGItaWQ9Indh
dDJ6NXh2Mzl6eDlsZWZldjJ2cnplaWZkOWR6ZnpzeDUweCIgdGltZXN0YW1wPSIwIj40OTE8L2tl
eT48L2ZvcmVpZ24ta2V5cz48cmVmLXR5cGUgbmFtZT0iQ29uZmVyZW5jZSBQcm9jZWVkaW5ncyI+
MTA8L3JlZi10eXBlPjxjb250cmlidXRvcnM+PGF1dGhvcnM+PGF1dGhvcj5JLiBOLiBUcml2ZWRp
PC9hdXRob3I+PGF1dGhvcj5OLiBKYW5naXI8L2F1dGhvcj48YXV0aG9yPlAuIEphbmdpcjwvYXV0
aG9yPjxhdXRob3I+TS4gSC4gUGFuZHlhPC9hdXRob3I+PGF1dGhvcj5SLiBILiBCaGVzZGFkaXlh
PC9hdXRob3I+PGF1dGhvcj5BLiBLdW1hcjwvYXV0aG9yPjwvYXV0aG9ycz48L2NvbnRyaWJ1dG9y
cz48dGl0bGVzPjx0aXRsZT5QcmljZSBwZW5hbHR5IGZhY3RvcnMgYmFzZWQgYXBwcm9hY2ggZm9y
IGVtaXNzaW9uIGNvbnN0cmFpbmVkIGVjb25vbWljIGRpc3BhdGNoIHByb2JsZW0gc29sdXRpb24g
dXNpbmcgd2hhbGUgb3B0aW1pemF0aW9uIGFsZ29yaXRobTwvdGl0bGU+PHNlY29uZGFyeS10aXRs
ZT4yMDE2IElFRUUgMXN0IEludGVybmF0aW9uYWwgQ29uZmVyZW5jZSBvbiBQb3dlciBFbGVjdHJv
bmljcywgSW50ZWxsaWdlbnQgQ29udHJvbCBhbmQgRW5lcmd5IFN5c3RlbXMgKElDUEVJQ0VTKTwv
c2Vjb25kYXJ5LXRpdGxlPjxhbHQtdGl0bGU+MjAxNiBJRUVFIDFzdCBJbnRlcm5hdGlvbmFsIENv
bmZlcmVuY2Ugb24gUG93ZXIgRWxlY3Ryb25pY3MsIEludGVsbGlnZW50IENvbnRyb2wgYW5kIEVu
ZXJneSBTeXN0ZW1zIChJQ1BFSUNFUyk8L2FsdC10aXRsZT48L3RpdGxlcz48cGFnZXM+MS01PC9w
YWdlcz48a2V5d29yZHM+PGtleXdvcmQ+cG93ZXIgZ2VuZXJhdGlvbiBkaXNwYXRjaDwva2V5d29y
ZD48a2V5d29yZD5wb3dlciBnZW5lcmF0aW9uIGVjb25vbWljczwva2V5d29yZD48a2V5d29yZD5x
dWFkcmF0aWMgcHJvZ3JhbW1pbmc8L2tleXdvcmQ+PGtleXdvcmQ+SUVFRS0zMCBCdXMgc3lzdGVt
PC9rZXl3b3JkPjxrZXl3b3JkPmJ1YmJsZS1uZXQgaHVudGluZyBzdHJhdGVneTwva2V5d29yZD48
a2V5d29yZD5lbWlzc2lvbiBjb25zdHJhaW5lZCBlY29ub21pYyBkaXNwYXRjaCBwcm9ibGVtIHNv
bHV0aW9uPC9rZXl3b3JkPjxrZXl3b3JkPmVtaXNzaW9uIHZhbHVlPC9rZXl3b3JkPjxrZXl3b3Jk
PmZ1ZWwgY29zdDwva2V5d29yZD48a2V5d29yZD5vcGVyYXRpb25hbCBnZW5lcmF0b3IgdW5pdHM8
L2tleXdvcmQ+PGtleXdvcmQ+cHJpY2UgcGVuYWx0eSBmYWN0b3IgbWV0aG9kPC9rZXl3b3JkPjxr
ZXl3b3JkPnF1YWRyYXRpYyBmdW5jdGlvbjwva2V5d29yZD48a2V5d29yZD53aGFsZSBvcHRpbWl6
YXRpb24gYWxnb3JpdGhtPC9rZXl3b3JkPjxrZXl3b3JkPkVjb25vbWljczwva2V5d29yZD48a2V5
d29yZD5GdWVsczwva2V5d29yZD48a2V5d29yZD5HZW5lcmF0b3JzPC9rZXl3b3JkPjxrZXl3b3Jk
Pk1hdGhlbWF0aWNhbCBtb2RlbDwva2V5d29yZD48a2V5d29yZD5PcHRpbWl6YXRpb248L2tleXdv
cmQ+PGtleXdvcmQ+UG93ZXIgZGVtYW5kPC9rZXl3b3JkPjxrZXl3b3JkPldoYWxlczwva2V5d29y
ZD48a2V5d29yZD5FbWlzc2lvbiBDb25zdHJhaW5lZCBFY29ub21pYyBEaXNwYXRjaDwva2V5d29y
ZD48L2tleXdvcmRzPjxkYXRlcz48eWVhcj4yMDE2PC95ZWFyPjxwdWItZGF0ZXM+PGRhdGU+NC02
IEp1bHkgMjAxNjwvZGF0ZT48L3B1Yi1kYXRlcz48L2RhdGVzPjx1cmxzPjwvdXJscz48ZWxlY3Ry
b25pYy1yZXNvdXJjZS1udW0+MTAuMTEwOS9JQ1BFSUNFUy4yMDE2Ljc4NTMyODQ8L2VsZWN0cm9u
aWMtcmVzb3VyY2UtbnVtPjwvcmVjb3JkPjwvQ2l0ZT48Q2l0ZT48QXV0aG9yPkJoZXNkYWRpeWE8
L0F1dGhvcj48WWVhcj4yMDE2PC9ZZWFyPjxSZWNOdW0+NDkyPC9SZWNOdW0+PHJlY29yZD48cmVj
LW51bWJlcj40OTI8L3JlYy1udW1iZXI+PGZvcmVpZ24ta2V5cz48a2V5IGFwcD0iRU4iIGRiLWlk
PSJ3YXQyejV4djM5eng5bGVmZXYydnJ6ZWlmZDlkemZ6c3g1MHgiIHRpbWVzdGFtcD0iMCI+NDky
PC9rZXk+PC9mb3JlaWduLWtleXM+PHJlZi10eXBlIG5hbWU9IkNvbmZlcmVuY2UgUHJvY2VlZGlu
Z3MiPjEwPC9yZWYtdHlwZT48Y29udHJpYnV0b3JzPjxhdXRob3JzPjxhdXRob3I+Ui4gSC4gQmhl
c2RhZGl5YTwvYXV0aG9yPjxhdXRob3I+TS4gSC4gUGFuZHlhPC9hdXRob3I+PGF1dGhvcj5JLiBO
LiBUcml2ZWRpPC9hdXRob3I+PGF1dGhvcj5OLiBKYW5naXI8L2F1dGhvcj48YXV0aG9yPlAuIEph
bmdpcjwvYXV0aG9yPjxhdXRob3I+QS4gS3VtYXI8L2F1dGhvcj48L2F1dGhvcnM+PC9jb250cmli
dXRvcnM+PHRpdGxlcz48dGl0bGU+UHJpY2UgcGVuYWx0eSBmYWN0b3JzIGJhc2VkIGFwcHJvYWNo
IGZvciBjb21iaW5lZCBlY29ub21pYyBlbWlzc2lvbiBkaXNwYXRjaCBwcm9ibGVtIHNvbHV0aW9u
IHVzaW5nIERyYWdvbmZseSBBbGdvcml0aG08L3RpdGxlPjxzZWNvbmRhcnktdGl0bGU+MjAxNiBJ
bnRlcm5hdGlvbmFsIENvbmZlcmVuY2Ugb24gRW5lcmd5IEVmZmljaWVudCBUZWNobm9sb2dpZXMg
Zm9yIFN1c3RhaW5hYmlsaXR5IChJQ0VFVFMpPC9zZWNvbmRhcnktdGl0bGU+PGFsdC10aXRsZT4y
MDE2IEludGVybmF0aW9uYWwgQ29uZmVyZW5jZSBvbiBFbmVyZ3kgRWZmaWNpZW50IFRlY2hub2xv
Z2llcyBmb3IgU3VzdGFpbmFiaWxpdHkgKElDRUVUUyk8L2FsdC10aXRsZT48L3RpdGxlcz48cGFn
ZXM+NDM2LTQ0MTwvcGFnZXM+PGtleXdvcmRzPjxrZXl3b3JkPmVudmlyb25tZW50YWwgZWNvbm9t
aWNzPC9rZXl3b3JkPjxrZXl3b3JkPnBvd2VyIGdlbmVyYXRpb24gZGlzcGF0Y2g8L2tleXdvcmQ+
PGtleXdvcmQ+cG93ZXIgZ2VuZXJhdGlvbiBlY29ub21pY3M8L2tleXdvcmQ+PGtleXdvcmQ+cXVh
ZHJhdGljIHByb2dyYW1taW5nPC9rZXl3b3JkPjxrZXl3b3JkPkRBPC9rZXl3b3JkPjxrZXl3b3Jk
PkVDRUQgcHJvYmxlbTwva2V5d29yZD48a2V5d29yZD5JRUVFLTMwIEJ1cyBzeXN0ZW08L2tleXdv
cmQ+PGtleXdvcmQ+Y29tYmluZWQgZWNvbm9taWMgZW1pc3Npb24gZGlzcGF0Y2ggcHJvYmxlbSBz
b2x1dGlvbjwva2V5d29yZD48a2V5d29yZD5lbWlzc2lvbiBjb25zdHJhaW5lZCBlY29ub21pYyBk
aXNwYXRjaCBwcm9ibGVtPC9rZXl3b3JkPjxrZXl3b3JkPm11bHRpY3JpdGVyaWEgcHJvYmxlbTwv
a2V5d29yZD48a2V5d29yZD5uYXR1cmUtaW5zcGlyZWQgRHJhZ29uZmx5IEFsZ29yaXRobTwva2V5
d29yZD48a2V5d29yZD5wb3dlciBiYWxhbmNlPC9rZXl3b3JkPjxrZXl3b3JkPnByaWNlIHBlbmFs
dHkgZmFjdG9yIGJhc2VkIGFwcHJvYWNoPC9rZXl3b3JkPjxrZXl3b3JkPnF1YWRyYXRpYyBmdW5j
dGlvbjwva2V5d29yZD48a2V5d29yZD5zaXggb3BlcmF0aW9uYWwgZ2VuZXJhdG9yPC9rZXl3b3Jk
PjxrZXl3b3JkPnN3YXJtaW5nIGJlaGF2aW91ciBjb25jZXB0PC9rZXl3b3JkPjxrZXl3b3JkPnRy
YW5zbWlzc2lvbiBsb3NzPC9rZXl3b3JkPjxrZXl3b3JkPkVjb25vbWljczwva2V5d29yZD48a2V5
d29yZD5FbGVjdHJpY2FsIGVuZ2luZWVyaW5nPC9rZXl3b3JkPjxrZXl3b3JkPkZ1ZWxzPC9rZXl3
b3JkPjxrZXl3b3JkPkdlbmVyYXRvcnM8L2tleXdvcmQ+PGtleXdvcmQ+TWF0aGVtYXRpY2FsIG1v
ZGVsPC9rZXl3b3JkPjxrZXl3b3JkPlBvd2VyIGRlbWFuZDwva2V5d29yZD48a2V5d29yZD5EcmFn
b25mbHkgQWxnb3JpdGhtPC9rZXl3b3JkPjxrZXl3b3JkPkVtaXNzaW9uIGNvbnN0cmFpbmVkIGVj
b25vbWljIGRpc3BhdGNoPC9rZXl3b3JkPjxrZXl3b3JkPkVtaXNzaW9uIHZhbHVlPC9rZXl3b3Jk
PjxrZXl3b3JkPkZ1ZWwgY29zdDwva2V5d29yZD48a2V5d29yZD5OYXR1cmUtaW5zcGlyZWQ8L2tl
eXdvcmQ+PC9rZXl3b3Jkcz48ZGF0ZXM+PHllYXI+MjAxNjwveWVhcj48cHViLWRhdGVzPjxkYXRl
PjctOCBBcHJpbCAyMDE2PC9kYXRlPjwvcHViLWRhdGVzPjwvZGF0ZXM+PHVybHM+PC91cmxzPjxl
bGVjdHJvbmljLXJlc291cmNlLW51bT4xMC4xMTA5L0lDRUVUUy4yMDE2Ljc1ODM3OTQ8L2VsZWN0
cm9uaWMtcmVzb3VyY2UtbnVtPjwvcmVjb3JkPjwvQ2l0ZT48Q2l0ZT48QXV0aG9yPktyaXNobmFt
dXJ0aHk8L0F1dGhvcj48WWVhcj4yMDEyPC9ZZWFyPjxSZWNOdW0+NDc4PC9SZWNOdW0+PHJlY29y
ZD48cmVjLW51bWJlcj40Nzg8L3JlYy1udW1iZXI+PGZvcmVpZ24ta2V5cz48a2V5IGFwcD0iRU4i
IGRiLWlkPSJ3YXQyejV4djM5eng5bGVmZXYydnJ6ZWlmZDlkemZ6c3g1MHgiIHRpbWVzdGFtcD0i
MCI+NDc4PC9rZXk+PC9mb3JlaWduLWtleXM+PHJlZi10eXBlIG5hbWU9IkNvbmZlcmVuY2UgUHJv
Y2VlZGluZ3MiPjEwPC9yZWYtdHlwZT48Y29udHJpYnV0b3JzPjxhdXRob3JzPjxhdXRob3I+Uy4g
S3Jpc2huYW11cnRoeTwvYXV0aG9yPjxhdXRob3I+Ui4gVHpvbmV2YTwvYXV0aG9yPjwvYXV0aG9y
cz48L2NvbnRyaWJ1dG9ycz48dGl0bGVzPjx0aXRsZT5JbXBhY3Qgb2YgcHJpY2UgcGVuYWx0eSBm
YWN0b3JzIG9uIHRoZSBzb2x1dGlvbiBvZiB0aGUgY29tYmluZWQgZWNvbm9taWMgZW1pc3Npb24g
ZGlzcGF0Y2ggcHJvYmxlbSB1c2luZyBjdWJpYyBjcml0ZXJpb24gZnVuY3Rpb25zPC90aXRsZT48
c2Vjb25kYXJ5LXRpdGxlPjIwMTIgSUVFRSBQb3dlciBhbmQgRW5lcmd5IFNvY2lldHkgR2VuZXJh
bCBNZWV0aW5nPC9zZWNvbmRhcnktdGl0bGU+PGFsdC10aXRsZT4yMDEyIElFRUUgUG93ZXIgYW5k
IEVuZXJneSBTb2NpZXR5IEdlbmVyYWwgTWVldGluZzwvYWx0LXRpdGxlPjwvdGl0bGVzPjxwYWdl
cz4xLTk8L3BhZ2VzPjxrZXl3b3Jkcz48a2V5d29yZD5haXIgcG9sbHV0aW9uPC9rZXl3b3JkPjxr
ZXl3b3JkPmNhcmJvbiBjb21wb3VuZHM8L2tleXdvcmQ+PGtleXdvcmQ+bWluaW1heCB0ZWNobmlx
dWVzPC9rZXl3b3JkPjxrZXl3b3JkPm5pdHJvZ2VuIGNvbXBvdW5kczwva2V5d29yZD48a2V5d29y
ZD5wb2x5bm9taWFsczwva2V5d29yZD48a2V5d29yZD5wb3dlciBnZW5lcmF0aW9uIGRpc3BhdGNo
PC9rZXl3b3JkPjxrZXl3b3JkPnBvd2VyIGdlbmVyYXRpb24gZWNvbm9taWNzPC9rZXl3b3JkPjxr
ZXl3b3JkPnByaWNpbmc8L2tleXdvcmQ+PGtleXdvcmQ+c3VscGh1ciBjb21wb3VuZHM8L2tleXdv
cmQ+PGtleXdvcmQ+dGhlcm1hbCBwb3dlciBzdGF0aW9uczwva2V5d29yZD48a2V5d29yZD5DTyZs
dDtzdWImZ3Q7MiZsdDsvc3ViJmd0Ozwva2V5d29yZD48a2V5d29yZD5JRUVFIDMwIGJ1cyBzeXN0
ZW08L2tleXdvcmQ+PGtleXdvcmQ+TGFncmFuZ2UgbWV0aG9kPC9rZXl3b3JkPjxrZXl3b3JkPk5P
PC9rZXl3b3JkPjxrZXl3b3JkPlNPJmx0O3N1YiZndDsyJmx0Oy9zdWImZ3Q7PC9rZXl3b3JkPjxr
ZXl3b3JkPmNvbWJpbmVkIGVjb25vbWljIGVtaXNzaW9uIGRpc3BhdGNoIHByb2JsZW08L2tleXdv
cmQ+PGtleXdvcmQ+Y3ViaWMgY3JpdGVyaW9uIGZ1bmN0aW9uczwva2V5d29yZD48a2V5d29yZD5l
bWlzc2lvbiB2YWx1ZXM8L2tleXdvcmQ+PGtleXdvcmQ+ZnVlbCBjb3N0PC9rZXl3b3JkPjxrZXl3
b3JkPm1pbi1tYXggcHJpY2UgcGVuYWx0eSBmYWN0b3I8L2tleXdvcmQ+PGtleXdvcmQ+bXVsdGlv
YmplY3RpdmUgZGlzcGF0Y2ggcHJvYmxlbTwva2V5d29yZD48a2V5d29yZD5zZWNvbmQgb3JkZXIg
cG9seW5vbWlhbCBmdW5jdGlvbjwva2V5d29yZD48a2V5d29yZD50aGVybWFsIHBvd2VyIHBsYW50
czwva2V5d29yZD48a2V5d29yZD5Db3N0IGZ1bmN0aW9uPC9rZXl3b3JkPjxrZXl3b3JkPkVjb25v
bWljczwva2V5d29yZD48a2V5d29yZD5FcXVhdGlvbnM8L2tleXdvcmQ+PGtleXdvcmQ+RnVlbHM8
L2tleXdvcmQ+PGtleXdvcmQ+R2VuZXJhdG9yczwva2V5d29yZD48a2V5d29yZD5NYXRoZW1hdGlj
YWwgbW9kZWw8L2tleXdvcmQ+PGtleXdvcmQ+Q3ViaWMgZW1pc3Npb24gZnVuY3Rpb24gYW5kIEVu
dmlyb25tZW50YWwgcG9sbHV0aW9uczwva2V5d29yZD48a2V5d29yZD5DdWJpYyBmdWVsIGNvc3Qg
ZnVuY3Rpb248L2tleXdvcmQ+PGtleXdvcmQ+TGFncmFuZ2UmYXBvcztzIG1ldGhvZDwva2V5d29y
ZD48a2V5d29yZD5NdWx0aS1vYmplY3RpdmUgZGlzcGF0Y2ggcHJvYmxlbTwva2V5d29yZD48a2V5
d29yZD5PcHRpbWFsIHBvd2VyIGRpc3BhdGNoPC9rZXl3b3JkPjxrZXl3b3JkPnZhcmlvdXMgcHJp
Y2UgcGVuYWx0eSBmYWN0b3JzPC9rZXl3b3JkPjwva2V5d29yZHM+PGRhdGVzPjx5ZWFyPjIwMTI8
L3llYXI+PHB1Yi1kYXRlcz48ZGF0ZT4yMi0yNiBKdWx5IDIwMTI8L2RhdGU+PC9wdWItZGF0ZXM+
PC9kYXRlcz48aXNibj4xOTMyLTU1MTc8L2lzYm4+PHVybHM+PC91cmxzPjxlbGVjdHJvbmljLXJl
c291cmNlLW51bT4xMC4xMTA5L1BFU0dNLjIwMTIuNjM0NTMxMjwvZWxlY3Ryb25pYy1yZXNvdXJj
ZS1udW0+PC9yZWNvcmQ+PC9DaXRlPjwvRW5kTm90ZT5=
</w:fldData>
        </w:fldChar>
      </w:r>
      <w:r w:rsidR="000201C4">
        <w:instrText xml:space="preserve"> ADDIN EN.CITE </w:instrText>
      </w:r>
      <w:r w:rsidR="000201C4">
        <w:fldChar w:fldCharType="begin">
          <w:fldData xml:space="preserve">PEVuZE5vdGU+PENpdGU+PEF1dGhvcj5aaWFuZTwvQXV0aG9yPjxZZWFyPjIwMTU8L1llYXI+PFJl
Y051bT40OTA8L1JlY051bT48RGlzcGxheVRleHQ+WzkzLCAxMjcsIDEzMCwgMTMxXTwvRGlzcGxh
eVRleHQ+PHJlY29yZD48cmVjLW51bWJlcj40OTA8L3JlYy1udW1iZXI+PGZvcmVpZ24ta2V5cz48
a2V5IGFwcD0iRU4iIGRiLWlkPSJ3YXQyejV4djM5eng5bGVmZXYydnJ6ZWlmZDlkemZ6c3g1MHgi
IHRpbWVzdGFtcD0iMCI+NDkwPC9rZXk+PC9mb3JlaWduLWtleXM+PHJlZi10eXBlIG5hbWU9IkNv
bmZlcmVuY2UgUHJvY2VlZGluZ3MiPjEwPC9yZWYtdHlwZT48Y29udHJpYnV0b3JzPjxhdXRob3Jz
PjxhdXRob3I+SS4gWmlhbmU8L2F1dGhvcj48YXV0aG9yPkYuIEJlbmhhbWlkYTwvYXV0aG9yPjxh
dXRob3I+QS4gR3JhYTwvYXV0aG9yPjxhdXRob3I+WS4gU2FsaGk8L2F1dGhvcj48L2F1dGhvcnM+
PC9jb250cmlidXRvcnM+PHRpdGxlcz48dGl0bGU+Q29tYmluZWQgZWNvbm9taWMgZW1pc3Npb24g
ZGlzcGF0Y2ggd2l0aCBuZXcgcHJpY2UgcGVuYWx0eSBmYWN0b3JzPC90aXRsZT48c2Vjb25kYXJ5
LXRpdGxlPjIwMTUgNHRoIEludGVybmF0aW9uYWwgQ29uZmVyZW5jZSBvbiBFbGVjdHJpY2FsIEVu
Z2luZWVyaW5nIChJQ0VFKTwvc2Vjb25kYXJ5LXRpdGxlPjxhbHQtdGl0bGU+MjAxNSA0dGggSW50
ZXJuYXRpb25hbCBDb25mZXJlbmNlIG9uIEVsZWN0cmljYWwgRW5naW5lZXJpbmcgKElDRUUpPC9h
bHQtdGl0bGU+PC90aXRsZXM+PHBhZ2VzPjEtNTwvcGFnZXM+PGtleXdvcmRzPjxrZXl3b3JkPmNv
c3QgcmVkdWN0aW9uPC9rZXl3b3JkPjxrZXl3b3JkPmVudmlyb25tZW50YWwgZWNvbm9taWNzPC9r
ZXl3b3JkPjxrZXl3b3JkPmZ1ZWwgZWNvbm9teTwva2V5d29yZD48a2V5d29yZD5taW5pbWlzYXRp
b248L2tleXdvcmQ+PGtleXdvcmQ+cG93ZXIgZ2VuZXJhdGlvbiBkaXNwYXRjaDwva2V5d29yZD48
a2V5d29yZD5wb3dlciBnZW5lcmF0aW9uIGVjb25vbWljczwva2V5d29yZD48a2V5d29yZD5zaW11
bGF0ZWQgYW5uZWFsaW5nPC9rZXl3b3JkPjxrZXl3b3JkPjMtdW5pdCBzeXN0ZW08L2tleXdvcmQ+
PGtleXdvcmQ+Q0VFRDwva2V5d29yZD48a2V5d29yZD5TQSBhbGdvcml0aG08L2tleXdvcmQ+PGtl
eXdvcmQ+Y29tYmluZWQgZWNvbm9taWMgZW1pc3Npb24gZGlzcGF0Y2g8L2tleXdvcmQ+PGtleXdv
cmQ+ZnVlbCBjb3N0IG1pbmltaXphdGlvbjwva2V5d29yZD48a2V5d29yZD5nYXMgZW1pc3Npb24g
bWluaW1pemF0aW9uPC9rZXl3b3JkPjxrZXl3b3JkPm11bHRpb2JqZWN0aXZlIGZ1bmN0aW9uPC9r
ZXl3b3JkPjxrZXl3b3JkPm9wdGltYWwgc29sdXRpb248L2tleXdvcmQ+PGtleXdvcmQ+cGVyZm9y
bWFuY2UgZXZhbHVhdGlvbjwva2V5d29yZD48a2V5d29yZD5wcmljZSBwZW5hbHR5IGZhY3RvcnM8
L2tleXdvcmQ+PGtleXdvcmQ+c2ltdWxhdGVkIGFubmVhbGluZyBtZXRob2Q8L2tleXdvcmQ+PGtl
eXdvcmQ+QW5uZWFsaW5nPC9rZXl3b3JkPjxrZXl3b3JkPkJ1c2luZXNzPC9rZXl3b3JkPjxrZXl3
b3JkPkZ1ZWxzPC9rZXl3b3JkPjxrZXl3b3JkPmNvbWJpbmVkIGVjb25vbWljIGFuZCBlbWlzc2lv
biBkaXNwYXRjaDwva2V5d29yZD48a2V5d29yZD5wcmljZSBwZW5hbHR5IGZhY3Rvcjwva2V5d29y
ZD48L2tleXdvcmRzPjxkYXRlcz48eWVhcj4yMDE1PC95ZWFyPjxwdWItZGF0ZXM+PGRhdGU+MTMt
MTUgRGVjLiAyMDE1PC9kYXRlPjwvcHViLWRhdGVzPjwvZGF0ZXM+PHVybHM+PC91cmxzPjxlbGVj
dHJvbmljLXJlc291cmNlLW51bT4xMC4xMTA5L0lOVEVFLjIwMTUuNzQxNjg2NDwvZWxlY3Ryb25p
Yy1yZXNvdXJjZS1udW0+PC9yZWNvcmQ+PC9DaXRlPjxDaXRlPjxBdXRob3I+VHJpdmVkaTwvQXV0
aG9yPjxZZWFyPjIwMTY8L1llYXI+PFJlY051bT40OTE8L1JlY051bT48cmVjb3JkPjxyZWMtbnVt
YmVyPjQ5MTwvcmVjLW51bWJlcj48Zm9yZWlnbi1rZXlzPjxrZXkgYXBwPSJFTiIgZGItaWQ9Indh
dDJ6NXh2Mzl6eDlsZWZldjJ2cnplaWZkOWR6ZnpzeDUweCIgdGltZXN0YW1wPSIwIj40OTE8L2tl
eT48L2ZvcmVpZ24ta2V5cz48cmVmLXR5cGUgbmFtZT0iQ29uZmVyZW5jZSBQcm9jZWVkaW5ncyI+
MTA8L3JlZi10eXBlPjxjb250cmlidXRvcnM+PGF1dGhvcnM+PGF1dGhvcj5JLiBOLiBUcml2ZWRp
PC9hdXRob3I+PGF1dGhvcj5OLiBKYW5naXI8L2F1dGhvcj48YXV0aG9yPlAuIEphbmdpcjwvYXV0
aG9yPjxhdXRob3I+TS4gSC4gUGFuZHlhPC9hdXRob3I+PGF1dGhvcj5SLiBILiBCaGVzZGFkaXlh
PC9hdXRob3I+PGF1dGhvcj5BLiBLdW1hcjwvYXV0aG9yPjwvYXV0aG9ycz48L2NvbnRyaWJ1dG9y
cz48dGl0bGVzPjx0aXRsZT5QcmljZSBwZW5hbHR5IGZhY3RvcnMgYmFzZWQgYXBwcm9hY2ggZm9y
IGVtaXNzaW9uIGNvbnN0cmFpbmVkIGVjb25vbWljIGRpc3BhdGNoIHByb2JsZW0gc29sdXRpb24g
dXNpbmcgd2hhbGUgb3B0aW1pemF0aW9uIGFsZ29yaXRobTwvdGl0bGU+PHNlY29uZGFyeS10aXRs
ZT4yMDE2IElFRUUgMXN0IEludGVybmF0aW9uYWwgQ29uZmVyZW5jZSBvbiBQb3dlciBFbGVjdHJv
bmljcywgSW50ZWxsaWdlbnQgQ29udHJvbCBhbmQgRW5lcmd5IFN5c3RlbXMgKElDUEVJQ0VTKTwv
c2Vjb25kYXJ5LXRpdGxlPjxhbHQtdGl0bGU+MjAxNiBJRUVFIDFzdCBJbnRlcm5hdGlvbmFsIENv
bmZlcmVuY2Ugb24gUG93ZXIgRWxlY3Ryb25pY3MsIEludGVsbGlnZW50IENvbnRyb2wgYW5kIEVu
ZXJneSBTeXN0ZW1zIChJQ1BFSUNFUyk8L2FsdC10aXRsZT48L3RpdGxlcz48cGFnZXM+MS01PC9w
YWdlcz48a2V5d29yZHM+PGtleXdvcmQ+cG93ZXIgZ2VuZXJhdGlvbiBkaXNwYXRjaDwva2V5d29y
ZD48a2V5d29yZD5wb3dlciBnZW5lcmF0aW9uIGVjb25vbWljczwva2V5d29yZD48a2V5d29yZD5x
dWFkcmF0aWMgcHJvZ3JhbW1pbmc8L2tleXdvcmQ+PGtleXdvcmQ+SUVFRS0zMCBCdXMgc3lzdGVt
PC9rZXl3b3JkPjxrZXl3b3JkPmJ1YmJsZS1uZXQgaHVudGluZyBzdHJhdGVneTwva2V5d29yZD48
a2V5d29yZD5lbWlzc2lvbiBjb25zdHJhaW5lZCBlY29ub21pYyBkaXNwYXRjaCBwcm9ibGVtIHNv
bHV0aW9uPC9rZXl3b3JkPjxrZXl3b3JkPmVtaXNzaW9uIHZhbHVlPC9rZXl3b3JkPjxrZXl3b3Jk
PmZ1ZWwgY29zdDwva2V5d29yZD48a2V5d29yZD5vcGVyYXRpb25hbCBnZW5lcmF0b3IgdW5pdHM8
L2tleXdvcmQ+PGtleXdvcmQ+cHJpY2UgcGVuYWx0eSBmYWN0b3IgbWV0aG9kPC9rZXl3b3JkPjxr
ZXl3b3JkPnF1YWRyYXRpYyBmdW5jdGlvbjwva2V5d29yZD48a2V5d29yZD53aGFsZSBvcHRpbWl6
YXRpb24gYWxnb3JpdGhtPC9rZXl3b3JkPjxrZXl3b3JkPkVjb25vbWljczwva2V5d29yZD48a2V5
d29yZD5GdWVsczwva2V5d29yZD48a2V5d29yZD5HZW5lcmF0b3JzPC9rZXl3b3JkPjxrZXl3b3Jk
Pk1hdGhlbWF0aWNhbCBtb2RlbDwva2V5d29yZD48a2V5d29yZD5PcHRpbWl6YXRpb248L2tleXdv
cmQ+PGtleXdvcmQ+UG93ZXIgZGVtYW5kPC9rZXl3b3JkPjxrZXl3b3JkPldoYWxlczwva2V5d29y
ZD48a2V5d29yZD5FbWlzc2lvbiBDb25zdHJhaW5lZCBFY29ub21pYyBEaXNwYXRjaDwva2V5d29y
ZD48L2tleXdvcmRzPjxkYXRlcz48eWVhcj4yMDE2PC95ZWFyPjxwdWItZGF0ZXM+PGRhdGU+NC02
IEp1bHkgMjAxNjwvZGF0ZT48L3B1Yi1kYXRlcz48L2RhdGVzPjx1cmxzPjwvdXJscz48ZWxlY3Ry
b25pYy1yZXNvdXJjZS1udW0+MTAuMTEwOS9JQ1BFSUNFUy4yMDE2Ljc4NTMyODQ8L2VsZWN0cm9u
aWMtcmVzb3VyY2UtbnVtPjwvcmVjb3JkPjwvQ2l0ZT48Q2l0ZT48QXV0aG9yPkJoZXNkYWRpeWE8
L0F1dGhvcj48WWVhcj4yMDE2PC9ZZWFyPjxSZWNOdW0+NDkyPC9SZWNOdW0+PHJlY29yZD48cmVj
LW51bWJlcj40OTI8L3JlYy1udW1iZXI+PGZvcmVpZ24ta2V5cz48a2V5IGFwcD0iRU4iIGRiLWlk
PSJ3YXQyejV4djM5eng5bGVmZXYydnJ6ZWlmZDlkemZ6c3g1MHgiIHRpbWVzdGFtcD0iMCI+NDky
PC9rZXk+PC9mb3JlaWduLWtleXM+PHJlZi10eXBlIG5hbWU9IkNvbmZlcmVuY2UgUHJvY2VlZGlu
Z3MiPjEwPC9yZWYtdHlwZT48Y29udHJpYnV0b3JzPjxhdXRob3JzPjxhdXRob3I+Ui4gSC4gQmhl
c2RhZGl5YTwvYXV0aG9yPjxhdXRob3I+TS4gSC4gUGFuZHlhPC9hdXRob3I+PGF1dGhvcj5JLiBO
LiBUcml2ZWRpPC9hdXRob3I+PGF1dGhvcj5OLiBKYW5naXI8L2F1dGhvcj48YXV0aG9yPlAuIEph
bmdpcjwvYXV0aG9yPjxhdXRob3I+QS4gS3VtYXI8L2F1dGhvcj48L2F1dGhvcnM+PC9jb250cmli
dXRvcnM+PHRpdGxlcz48dGl0bGU+UHJpY2UgcGVuYWx0eSBmYWN0b3JzIGJhc2VkIGFwcHJvYWNo
IGZvciBjb21iaW5lZCBlY29ub21pYyBlbWlzc2lvbiBkaXNwYXRjaCBwcm9ibGVtIHNvbHV0aW9u
IHVzaW5nIERyYWdvbmZseSBBbGdvcml0aG08L3RpdGxlPjxzZWNvbmRhcnktdGl0bGU+MjAxNiBJ
bnRlcm5hdGlvbmFsIENvbmZlcmVuY2Ugb24gRW5lcmd5IEVmZmljaWVudCBUZWNobm9sb2dpZXMg
Zm9yIFN1c3RhaW5hYmlsaXR5IChJQ0VFVFMpPC9zZWNvbmRhcnktdGl0bGU+PGFsdC10aXRsZT4y
MDE2IEludGVybmF0aW9uYWwgQ29uZmVyZW5jZSBvbiBFbmVyZ3kgRWZmaWNpZW50IFRlY2hub2xv
Z2llcyBmb3IgU3VzdGFpbmFiaWxpdHkgKElDRUVUUyk8L2FsdC10aXRsZT48L3RpdGxlcz48cGFn
ZXM+NDM2LTQ0MTwvcGFnZXM+PGtleXdvcmRzPjxrZXl3b3JkPmVudmlyb25tZW50YWwgZWNvbm9t
aWNzPC9rZXl3b3JkPjxrZXl3b3JkPnBvd2VyIGdlbmVyYXRpb24gZGlzcGF0Y2g8L2tleXdvcmQ+
PGtleXdvcmQ+cG93ZXIgZ2VuZXJhdGlvbiBlY29ub21pY3M8L2tleXdvcmQ+PGtleXdvcmQ+cXVh
ZHJhdGljIHByb2dyYW1taW5nPC9rZXl3b3JkPjxrZXl3b3JkPkRBPC9rZXl3b3JkPjxrZXl3b3Jk
PkVDRUQgcHJvYmxlbTwva2V5d29yZD48a2V5d29yZD5JRUVFLTMwIEJ1cyBzeXN0ZW08L2tleXdv
cmQ+PGtleXdvcmQ+Y29tYmluZWQgZWNvbm9taWMgZW1pc3Npb24gZGlzcGF0Y2ggcHJvYmxlbSBz
b2x1dGlvbjwva2V5d29yZD48a2V5d29yZD5lbWlzc2lvbiBjb25zdHJhaW5lZCBlY29ub21pYyBk
aXNwYXRjaCBwcm9ibGVtPC9rZXl3b3JkPjxrZXl3b3JkPm11bHRpY3JpdGVyaWEgcHJvYmxlbTwv
a2V5d29yZD48a2V5d29yZD5uYXR1cmUtaW5zcGlyZWQgRHJhZ29uZmx5IEFsZ29yaXRobTwva2V5
d29yZD48a2V5d29yZD5wb3dlciBiYWxhbmNlPC9rZXl3b3JkPjxrZXl3b3JkPnByaWNlIHBlbmFs
dHkgZmFjdG9yIGJhc2VkIGFwcHJvYWNoPC9rZXl3b3JkPjxrZXl3b3JkPnF1YWRyYXRpYyBmdW5j
dGlvbjwva2V5d29yZD48a2V5d29yZD5zaXggb3BlcmF0aW9uYWwgZ2VuZXJhdG9yPC9rZXl3b3Jk
PjxrZXl3b3JkPnN3YXJtaW5nIGJlaGF2aW91ciBjb25jZXB0PC9rZXl3b3JkPjxrZXl3b3JkPnRy
YW5zbWlzc2lvbiBsb3NzPC9rZXl3b3JkPjxrZXl3b3JkPkVjb25vbWljczwva2V5d29yZD48a2V5
d29yZD5FbGVjdHJpY2FsIGVuZ2luZWVyaW5nPC9rZXl3b3JkPjxrZXl3b3JkPkZ1ZWxzPC9rZXl3
b3JkPjxrZXl3b3JkPkdlbmVyYXRvcnM8L2tleXdvcmQ+PGtleXdvcmQ+TWF0aGVtYXRpY2FsIG1v
ZGVsPC9rZXl3b3JkPjxrZXl3b3JkPlBvd2VyIGRlbWFuZDwva2V5d29yZD48a2V5d29yZD5EcmFn
b25mbHkgQWxnb3JpdGhtPC9rZXl3b3JkPjxrZXl3b3JkPkVtaXNzaW9uIGNvbnN0cmFpbmVkIGVj
b25vbWljIGRpc3BhdGNoPC9rZXl3b3JkPjxrZXl3b3JkPkVtaXNzaW9uIHZhbHVlPC9rZXl3b3Jk
PjxrZXl3b3JkPkZ1ZWwgY29zdDwva2V5d29yZD48a2V5d29yZD5OYXR1cmUtaW5zcGlyZWQ8L2tl
eXdvcmQ+PC9rZXl3b3Jkcz48ZGF0ZXM+PHllYXI+MjAxNjwveWVhcj48cHViLWRhdGVzPjxkYXRl
PjctOCBBcHJpbCAyMDE2PC9kYXRlPjwvcHViLWRhdGVzPjwvZGF0ZXM+PHVybHM+PC91cmxzPjxl
bGVjdHJvbmljLXJlc291cmNlLW51bT4xMC4xMTA5L0lDRUVUUy4yMDE2Ljc1ODM3OTQ8L2VsZWN0
cm9uaWMtcmVzb3VyY2UtbnVtPjwvcmVjb3JkPjwvQ2l0ZT48Q2l0ZT48QXV0aG9yPktyaXNobmFt
dXJ0aHk8L0F1dGhvcj48WWVhcj4yMDEyPC9ZZWFyPjxSZWNOdW0+NDc4PC9SZWNOdW0+PHJlY29y
ZD48cmVjLW51bWJlcj40Nzg8L3JlYy1udW1iZXI+PGZvcmVpZ24ta2V5cz48a2V5IGFwcD0iRU4i
IGRiLWlkPSJ3YXQyejV4djM5eng5bGVmZXYydnJ6ZWlmZDlkemZ6c3g1MHgiIHRpbWVzdGFtcD0i
MCI+NDc4PC9rZXk+PC9mb3JlaWduLWtleXM+PHJlZi10eXBlIG5hbWU9IkNvbmZlcmVuY2UgUHJv
Y2VlZGluZ3MiPjEwPC9yZWYtdHlwZT48Y29udHJpYnV0b3JzPjxhdXRob3JzPjxhdXRob3I+Uy4g
S3Jpc2huYW11cnRoeTwvYXV0aG9yPjxhdXRob3I+Ui4gVHpvbmV2YTwvYXV0aG9yPjwvYXV0aG9y
cz48L2NvbnRyaWJ1dG9ycz48dGl0bGVzPjx0aXRsZT5JbXBhY3Qgb2YgcHJpY2UgcGVuYWx0eSBm
YWN0b3JzIG9uIHRoZSBzb2x1dGlvbiBvZiB0aGUgY29tYmluZWQgZWNvbm9taWMgZW1pc3Npb24g
ZGlzcGF0Y2ggcHJvYmxlbSB1c2luZyBjdWJpYyBjcml0ZXJpb24gZnVuY3Rpb25zPC90aXRsZT48
c2Vjb25kYXJ5LXRpdGxlPjIwMTIgSUVFRSBQb3dlciBhbmQgRW5lcmd5IFNvY2lldHkgR2VuZXJh
bCBNZWV0aW5nPC9zZWNvbmRhcnktdGl0bGU+PGFsdC10aXRsZT4yMDEyIElFRUUgUG93ZXIgYW5k
IEVuZXJneSBTb2NpZXR5IEdlbmVyYWwgTWVldGluZzwvYWx0LXRpdGxlPjwvdGl0bGVzPjxwYWdl
cz4xLTk8L3BhZ2VzPjxrZXl3b3Jkcz48a2V5d29yZD5haXIgcG9sbHV0aW9uPC9rZXl3b3JkPjxr
ZXl3b3JkPmNhcmJvbiBjb21wb3VuZHM8L2tleXdvcmQ+PGtleXdvcmQ+bWluaW1heCB0ZWNobmlx
dWVzPC9rZXl3b3JkPjxrZXl3b3JkPm5pdHJvZ2VuIGNvbXBvdW5kczwva2V5d29yZD48a2V5d29y
ZD5wb2x5bm9taWFsczwva2V5d29yZD48a2V5d29yZD5wb3dlciBnZW5lcmF0aW9uIGRpc3BhdGNo
PC9rZXl3b3JkPjxrZXl3b3JkPnBvd2VyIGdlbmVyYXRpb24gZWNvbm9taWNzPC9rZXl3b3JkPjxr
ZXl3b3JkPnByaWNpbmc8L2tleXdvcmQ+PGtleXdvcmQ+c3VscGh1ciBjb21wb3VuZHM8L2tleXdv
cmQ+PGtleXdvcmQ+dGhlcm1hbCBwb3dlciBzdGF0aW9uczwva2V5d29yZD48a2V5d29yZD5DTyZs
dDtzdWImZ3Q7MiZsdDsvc3ViJmd0Ozwva2V5d29yZD48a2V5d29yZD5JRUVFIDMwIGJ1cyBzeXN0
ZW08L2tleXdvcmQ+PGtleXdvcmQ+TGFncmFuZ2UgbWV0aG9kPC9rZXl3b3JkPjxrZXl3b3JkPk5P
PC9rZXl3b3JkPjxrZXl3b3JkPlNPJmx0O3N1YiZndDsyJmx0Oy9zdWImZ3Q7PC9rZXl3b3JkPjxr
ZXl3b3JkPmNvbWJpbmVkIGVjb25vbWljIGVtaXNzaW9uIGRpc3BhdGNoIHByb2JsZW08L2tleXdv
cmQ+PGtleXdvcmQ+Y3ViaWMgY3JpdGVyaW9uIGZ1bmN0aW9uczwva2V5d29yZD48a2V5d29yZD5l
bWlzc2lvbiB2YWx1ZXM8L2tleXdvcmQ+PGtleXdvcmQ+ZnVlbCBjb3N0PC9rZXl3b3JkPjxrZXl3
b3JkPm1pbi1tYXggcHJpY2UgcGVuYWx0eSBmYWN0b3I8L2tleXdvcmQ+PGtleXdvcmQ+bXVsdGlv
YmplY3RpdmUgZGlzcGF0Y2ggcHJvYmxlbTwva2V5d29yZD48a2V5d29yZD5zZWNvbmQgb3JkZXIg
cG9seW5vbWlhbCBmdW5jdGlvbjwva2V5d29yZD48a2V5d29yZD50aGVybWFsIHBvd2VyIHBsYW50
czwva2V5d29yZD48a2V5d29yZD5Db3N0IGZ1bmN0aW9uPC9rZXl3b3JkPjxrZXl3b3JkPkVjb25v
bWljczwva2V5d29yZD48a2V5d29yZD5FcXVhdGlvbnM8L2tleXdvcmQ+PGtleXdvcmQ+RnVlbHM8
L2tleXdvcmQ+PGtleXdvcmQ+R2VuZXJhdG9yczwva2V5d29yZD48a2V5d29yZD5NYXRoZW1hdGlj
YWwgbW9kZWw8L2tleXdvcmQ+PGtleXdvcmQ+Q3ViaWMgZW1pc3Npb24gZnVuY3Rpb24gYW5kIEVu
dmlyb25tZW50YWwgcG9sbHV0aW9uczwva2V5d29yZD48a2V5d29yZD5DdWJpYyBmdWVsIGNvc3Qg
ZnVuY3Rpb248L2tleXdvcmQ+PGtleXdvcmQ+TGFncmFuZ2UmYXBvcztzIG1ldGhvZDwva2V5d29y
ZD48a2V5d29yZD5NdWx0aS1vYmplY3RpdmUgZGlzcGF0Y2ggcHJvYmxlbTwva2V5d29yZD48a2V5
d29yZD5PcHRpbWFsIHBvd2VyIGRpc3BhdGNoPC9rZXl3b3JkPjxrZXl3b3JkPnZhcmlvdXMgcHJp
Y2UgcGVuYWx0eSBmYWN0b3JzPC9rZXl3b3JkPjwva2V5d29yZHM+PGRhdGVzPjx5ZWFyPjIwMTI8
L3llYXI+PHB1Yi1kYXRlcz48ZGF0ZT4yMi0yNiBKdWx5IDIwMTI8L2RhdGU+PC9wdWItZGF0ZXM+
PC9kYXRlcz48aXNibj4xOTMyLTU1MTc8L2lzYm4+PHVybHM+PC91cmxzPjxlbGVjdHJvbmljLXJl
c291cmNlLW51bT4xMC4xMTA5L1BFU0dNLjIwMTIuNjM0NTMxMjwvZWxlY3Ryb25pYy1yZXNvdXJj
ZS1udW0+PC9yZWNvcmQ+PC9DaXRlPjwvRW5kTm90ZT5=
</w:fldData>
        </w:fldChar>
      </w:r>
      <w:r w:rsidR="000201C4">
        <w:instrText xml:space="preserve"> ADDIN EN.CITE.DATA </w:instrText>
      </w:r>
      <w:r w:rsidR="000201C4">
        <w:fldChar w:fldCharType="end"/>
      </w:r>
      <w:r w:rsidR="007B081D" w:rsidRPr="00ED6412">
        <w:fldChar w:fldCharType="separate"/>
      </w:r>
      <w:r w:rsidR="000201C4">
        <w:rPr>
          <w:noProof/>
        </w:rPr>
        <w:t>[</w:t>
      </w:r>
      <w:hyperlink w:anchor="_ENREF_93" w:tooltip="Krishnamurthy, 2012 #478" w:history="1">
        <w:r w:rsidR="00213BF8">
          <w:rPr>
            <w:noProof/>
          </w:rPr>
          <w:t>93</w:t>
        </w:r>
      </w:hyperlink>
      <w:r w:rsidR="000201C4">
        <w:rPr>
          <w:noProof/>
        </w:rPr>
        <w:t xml:space="preserve">, </w:t>
      </w:r>
      <w:hyperlink w:anchor="_ENREF_127" w:tooltip="Ziane, 2015 #490" w:history="1">
        <w:r w:rsidR="00213BF8">
          <w:rPr>
            <w:noProof/>
          </w:rPr>
          <w:t>127</w:t>
        </w:r>
      </w:hyperlink>
      <w:r w:rsidR="000201C4">
        <w:rPr>
          <w:noProof/>
        </w:rPr>
        <w:t xml:space="preserve">, </w:t>
      </w:r>
      <w:hyperlink w:anchor="_ENREF_130" w:tooltip="Trivedi, 2016 #491" w:history="1">
        <w:r w:rsidR="00213BF8">
          <w:rPr>
            <w:noProof/>
          </w:rPr>
          <w:t>130</w:t>
        </w:r>
      </w:hyperlink>
      <w:r w:rsidR="000201C4">
        <w:rPr>
          <w:noProof/>
        </w:rPr>
        <w:t xml:space="preserve">, </w:t>
      </w:r>
      <w:hyperlink w:anchor="_ENREF_131" w:tooltip="Bhesdadiya, 2016 #492" w:history="1">
        <w:r w:rsidR="00213BF8">
          <w:rPr>
            <w:noProof/>
          </w:rPr>
          <w:t>131</w:t>
        </w:r>
      </w:hyperlink>
      <w:r w:rsidR="000201C4">
        <w:rPr>
          <w:noProof/>
        </w:rPr>
        <w:t>]</w:t>
      </w:r>
      <w:r w:rsidR="007B081D" w:rsidRPr="00ED6412">
        <w:fldChar w:fldCharType="end"/>
      </w:r>
      <w:r w:rsidR="004160F7" w:rsidRPr="00ED6412">
        <w:t>.</w:t>
      </w:r>
    </w:p>
    <w:p w14:paraId="3D5F8B57" w14:textId="73111A07" w:rsidR="00B54929" w:rsidRPr="00ED6412" w:rsidRDefault="00B54929" w:rsidP="001E3750">
      <w:pPr>
        <w:pStyle w:val="Heading3"/>
      </w:pPr>
      <w:bookmarkStart w:id="66" w:name="_Toc523347734"/>
      <w:r w:rsidRPr="00ED6412">
        <w:t>Weight</w:t>
      </w:r>
      <w:r w:rsidR="00B4362E" w:rsidRPr="00ED6412">
        <w:t>ed</w:t>
      </w:r>
      <w:r w:rsidRPr="00ED6412">
        <w:t xml:space="preserve"> sum method</w:t>
      </w:r>
      <w:bookmarkEnd w:id="66"/>
    </w:p>
    <w:p w14:paraId="463BB615" w14:textId="4BF8C84B" w:rsidR="00E36F6A" w:rsidRPr="00ED6412" w:rsidRDefault="00E36F6A" w:rsidP="00CB5FD3">
      <w:pPr>
        <w:spacing w:after="120"/>
      </w:pPr>
      <w:r w:rsidRPr="00ED6412">
        <w:t xml:space="preserve">Another method is </w:t>
      </w:r>
      <w:r w:rsidR="00B4362E" w:rsidRPr="00ED6412">
        <w:t xml:space="preserve">the </w:t>
      </w:r>
      <w:r w:rsidRPr="00ED6412">
        <w:t>weight</w:t>
      </w:r>
      <w:r w:rsidR="00B4362E" w:rsidRPr="00ED6412">
        <w:t>ed</w:t>
      </w:r>
      <w:r w:rsidRPr="00ED6412">
        <w:t xml:space="preserve"> sum method</w:t>
      </w:r>
      <w:r w:rsidR="00B4362E" w:rsidRPr="00ED6412">
        <w:t xml:space="preserve"> (WSM)</w:t>
      </w:r>
      <w:r w:rsidRPr="00ED6412">
        <w:t>, which is</w:t>
      </w:r>
      <w:r w:rsidR="00866A03" w:rsidRPr="00ED6412">
        <w:t xml:space="preserve"> a</w:t>
      </w:r>
      <w:r w:rsidRPr="00ED6412">
        <w:t xml:space="preserve"> trade-off between all</w:t>
      </w:r>
      <w:r w:rsidR="00436E03" w:rsidRPr="00ED6412">
        <w:t xml:space="preserve"> the objective functions</w:t>
      </w:r>
      <w:r w:rsidRPr="00ED6412">
        <w:t>. Each objective function is multiplied by a</w:t>
      </w:r>
      <w:r w:rsidR="00230418" w:rsidRPr="00ED6412">
        <w:t>n</w:t>
      </w:r>
      <w:r w:rsidRPr="00ED6412">
        <w:t xml:space="preserve"> </w:t>
      </w:r>
      <w:r w:rsidR="00230418" w:rsidRPr="00ED6412">
        <w:t>artificial</w:t>
      </w:r>
      <w:r w:rsidRPr="00ED6412">
        <w:t xml:space="preserve"> </w:t>
      </w:r>
      <w:r w:rsidR="00D22814" w:rsidRPr="00ED6412">
        <w:t xml:space="preserve">unitless </w:t>
      </w:r>
      <w:r w:rsidRPr="00ED6412">
        <w:t xml:space="preserve">weight factor from 0 to 1, which normally </w:t>
      </w:r>
      <w:r w:rsidR="00230418" w:rsidRPr="00ED6412">
        <w:t>accord</w:t>
      </w:r>
      <w:r w:rsidRPr="00ED6412">
        <w:t>s to the importance of th</w:t>
      </w:r>
      <w:r w:rsidR="00230418" w:rsidRPr="00ED6412">
        <w:t>e</w:t>
      </w:r>
      <w:r w:rsidRPr="00ED6412">
        <w:t xml:space="preserve"> objective, and the sum of all the </w:t>
      </w:r>
      <w:r w:rsidR="00EC7118" w:rsidRPr="00ED6412">
        <w:t xml:space="preserve">weight </w:t>
      </w:r>
      <w:r w:rsidRPr="00ED6412">
        <w:t>factors</w:t>
      </w:r>
      <w:r w:rsidR="00436E03" w:rsidRPr="00ED6412">
        <w:t xml:space="preserve"> is </w:t>
      </w:r>
      <w:r w:rsidRPr="00ED6412">
        <w:t xml:space="preserve">1 </w:t>
      </w:r>
      <w:r w:rsidR="007B081D" w:rsidRPr="00ED6412">
        <w:fldChar w:fldCharType="begin">
          <w:fldData xml:space="preserve">PEVuZE5vdGU+PENpdGU+PEF1dGhvcj5NYWhkaTwvQXV0aG9yPjxZZWFyPjIwMTg8L1llYXI+PFJl
Y051bT40NzY8L1JlY051bT48RGlzcGxheVRleHQ+WzkzLCAxMjUsIDEzMSwgMTMyXTwvRGlzcGxh
eVRleHQ+PHJlY29yZD48cmVjLW51bWJlcj40NzY8L3JlYy1udW1iZXI+PGZvcmVpZ24ta2V5cz48
a2V5IGFwcD0iRU4iIGRiLWlkPSJ3YXQyejV4djM5eng5bGVmZXYydnJ6ZWlmZDlkemZ6c3g1MHgi
IHRpbWVzdGFtcD0iMCI+NDc2PC9rZXk+PC9mb3JlaWduLWtleXM+PHJlZi10eXBlIG5hbWU9Ikpv
dXJuYWwgQXJ0aWNsZSI+MTc8L3JlZi10eXBlPjxjb250cmlidXRvcnM+PGF1dGhvcnM+PGF1dGhv
cj5NYWhkaSwgRmFoYWQgUGFydmV6PC9hdXRob3I+PGF1dGhvcj5WYXNhbnQsIFBhbmRpYW48L2F1
dGhvcj48YXV0aG9yPkthbGxpbWFuaSwgVmlzaDwvYXV0aG9yPjxhdXRob3I+V2F0YWRhLCBKdW56
bzwvYXV0aG9yPjxhdXRob3I+RmFpLCBQYXRyaWNrIFllb2ggU2lldzwvYXV0aG9yPjxhdXRob3I+
QWJkdWxsYWgtQWwtV2FkdWQsIE0uPC9hdXRob3I+PC9hdXRob3JzPjwvY29udHJpYnV0b3JzPjx0
aXRsZXM+PHRpdGxlPkEgaG9saXN0aWMgcmV2aWV3IG9uIG9wdGltaXphdGlvbiBzdHJhdGVnaWVz
IGZvciBjb21iaW5lZCBlY29ub21pYyBlbWlzc2lvbiBkaXNwYXRjaCBwcm9ibGVtPC90aXRsZT48
c2Vjb25kYXJ5LXRpdGxlPlJlbmV3YWJsZSBhbmQgU3VzdGFpbmFibGUgRW5lcmd5IFJldmlld3M8
L3NlY29uZGFyeS10aXRsZT48L3RpdGxlcz48cGFnZXM+MzAwNi0zMDIwPC9wYWdlcz48dm9sdW1l
PjgxPC92b2x1bWU+PGtleXdvcmRzPjxrZXl3b3JkPkNvbWJpbmVkIGVjb25vbWljIGVtaXNzaW9u
IGRpc3BhdGNoPC9rZXl3b3JkPjxrZXl3b3JkPkNvbXB1dGF0aW9uYWwgaW50ZWxsaWdlbmNlPC9r
ZXl3b3JkPjxrZXl3b3JkPkVjb25vbWljIGRpc3BhdGNoPC9rZXl3b3JkPjxrZXl3b3JkPkVtaXNz
aW9uIGRpc3BhdGNoPC9rZXl3b3JkPjxrZXl3b3JkPk9wdGltaXphdGlvbiBzdHJhdGVneTwva2V5
d29yZD48a2V5d29yZD5GdXp6eSB0aGVvcnk8L2tleXdvcmQ+PGtleXdvcmQ+TGl0ZXJhdHVyZSBy
ZXZpZXc8L2tleXdvcmQ+PC9rZXl3b3Jkcz48ZGF0ZXM+PHllYXI+MjAxODwveWVhcj48cHViLWRh
dGVzPjxkYXRlPjIwMTgvMDEvMDEvPC9kYXRlPjwvcHViLWRhdGVzPjwvZGF0ZXM+PGlzYm4+MTM2
NC0wMzIxPC9pc2JuPjx1cmxzPjxyZWxhdGVkLXVybHM+PHVybD5odHRwOi8vd3d3LnNjaWVuY2Vk
aXJlY3QuY29tL3NjaWVuY2UvYXJ0aWNsZS9waWkvUzEzNjQwMzIxMTczMTA1MjM8L3VybD48L3Jl
bGF0ZWQtdXJscz48L3VybHM+PGVsZWN0cm9uaWMtcmVzb3VyY2UtbnVtPmh0dHBzOi8vZG9pLm9y
Zy8xMC4xMDE2L2oucnNlci4yMDE3LjA2LjExMTwvZWxlY3Ryb25pYy1yZXNvdXJjZS1udW0+PC9y
ZWNvcmQ+PC9DaXRlPjxDaXRlPjxBdXRob3I+S3Jpc2huYW11cnRoeTwvQXV0aG9yPjxZZWFyPjIw
MTI8L1llYXI+PFJlY051bT40Nzg8L1JlY051bT48cmVjb3JkPjxyZWMtbnVtYmVyPjQ3ODwvcmVj
LW51bWJlcj48Zm9yZWlnbi1rZXlzPjxrZXkgYXBwPSJFTiIgZGItaWQ9IndhdDJ6NXh2Mzl6eDls
ZWZldjJ2cnplaWZkOWR6ZnpzeDUweCIgdGltZXN0YW1wPSIwIj40Nzg8L2tleT48L2ZvcmVpZ24t
a2V5cz48cmVmLXR5cGUgbmFtZT0iQ29uZmVyZW5jZSBQcm9jZWVkaW5ncyI+MTA8L3JlZi10eXBl
Pjxjb250cmlidXRvcnM+PGF1dGhvcnM+PGF1dGhvcj5TLiBLcmlzaG5hbXVydGh5PC9hdXRob3I+
PGF1dGhvcj5SLiBUem9uZXZhPC9hdXRob3I+PC9hdXRob3JzPjwvY29udHJpYnV0b3JzPjx0aXRs
ZXM+PHRpdGxlPkltcGFjdCBvZiBwcmljZSBwZW5hbHR5IGZhY3RvcnMgb24gdGhlIHNvbHV0aW9u
IG9mIHRoZSBjb21iaW5lZCBlY29ub21pYyBlbWlzc2lvbiBkaXNwYXRjaCBwcm9ibGVtIHVzaW5n
IGN1YmljIGNyaXRlcmlvbiBmdW5jdGlvbnM8L3RpdGxlPjxzZWNvbmRhcnktdGl0bGU+MjAxMiBJ
RUVFIFBvd2VyIGFuZCBFbmVyZ3kgU29jaWV0eSBHZW5lcmFsIE1lZXRpbmc8L3NlY29uZGFyeS10
aXRsZT48YWx0LXRpdGxlPjIwMTIgSUVFRSBQb3dlciBhbmQgRW5lcmd5IFNvY2lldHkgR2VuZXJh
bCBNZWV0aW5nPC9hbHQtdGl0bGU+PC90aXRsZXM+PHBhZ2VzPjEtOTwvcGFnZXM+PGtleXdvcmRz
PjxrZXl3b3JkPmFpciBwb2xsdXRpb248L2tleXdvcmQ+PGtleXdvcmQ+Y2FyYm9uIGNvbXBvdW5k
czwva2V5d29yZD48a2V5d29yZD5taW5pbWF4IHRlY2huaXF1ZXM8L2tleXdvcmQ+PGtleXdvcmQ+
bml0cm9nZW4gY29tcG91bmRzPC9rZXl3b3JkPjxrZXl3b3JkPnBvbHlub21pYWxzPC9rZXl3b3Jk
PjxrZXl3b3JkPnBvd2VyIGdlbmVyYXRpb24gZGlzcGF0Y2g8L2tleXdvcmQ+PGtleXdvcmQ+cG93
ZXIgZ2VuZXJhdGlvbiBlY29ub21pY3M8L2tleXdvcmQ+PGtleXdvcmQ+cHJpY2luZzwva2V5d29y
ZD48a2V5d29yZD5zdWxwaHVyIGNvbXBvdW5kczwva2V5d29yZD48a2V5d29yZD50aGVybWFsIHBv
d2VyIHN0YXRpb25zPC9rZXl3b3JkPjxrZXl3b3JkPkNPJmx0O3N1YiZndDsyJmx0Oy9zdWImZ3Q7
PC9rZXl3b3JkPjxrZXl3b3JkPklFRUUgMzAgYnVzIHN5c3RlbTwva2V5d29yZD48a2V5d29yZD5M
YWdyYW5nZSBtZXRob2Q8L2tleXdvcmQ+PGtleXdvcmQ+Tk88L2tleXdvcmQ+PGtleXdvcmQ+U08m
bHQ7c3ViJmd0OzImbHQ7L3N1YiZndDs8L2tleXdvcmQ+PGtleXdvcmQ+Y29tYmluZWQgZWNvbm9t
aWMgZW1pc3Npb24gZGlzcGF0Y2ggcHJvYmxlbTwva2V5d29yZD48a2V5d29yZD5jdWJpYyBjcml0
ZXJpb24gZnVuY3Rpb25zPC9rZXl3b3JkPjxrZXl3b3JkPmVtaXNzaW9uIHZhbHVlczwva2V5d29y
ZD48a2V5d29yZD5mdWVsIGNvc3Q8L2tleXdvcmQ+PGtleXdvcmQ+bWluLW1heCBwcmljZSBwZW5h
bHR5IGZhY3Rvcjwva2V5d29yZD48a2V5d29yZD5tdWx0aW9iamVjdGl2ZSBkaXNwYXRjaCBwcm9i
bGVtPC9rZXl3b3JkPjxrZXl3b3JkPnNlY29uZCBvcmRlciBwb2x5bm9taWFsIGZ1bmN0aW9uPC9r
ZXl3b3JkPjxrZXl3b3JkPnRoZXJtYWwgcG93ZXIgcGxhbnRzPC9rZXl3b3JkPjxrZXl3b3JkPkNv
c3QgZnVuY3Rpb248L2tleXdvcmQ+PGtleXdvcmQ+RWNvbm9taWNzPC9rZXl3b3JkPjxrZXl3b3Jk
PkVxdWF0aW9uczwva2V5d29yZD48a2V5d29yZD5GdWVsczwva2V5d29yZD48a2V5d29yZD5HZW5l
cmF0b3JzPC9rZXl3b3JkPjxrZXl3b3JkPk1hdGhlbWF0aWNhbCBtb2RlbDwva2V5d29yZD48a2V5
d29yZD5DdWJpYyBlbWlzc2lvbiBmdW5jdGlvbiBhbmQgRW52aXJvbm1lbnRhbCBwb2xsdXRpb25z
PC9rZXl3b3JkPjxrZXl3b3JkPkN1YmljIGZ1ZWwgY29zdCBmdW5jdGlvbjwva2V5d29yZD48a2V5
d29yZD5MYWdyYW5nZSZhcG9zO3MgbWV0aG9kPC9rZXl3b3JkPjxrZXl3b3JkPk11bHRpLW9iamVj
dGl2ZSBkaXNwYXRjaCBwcm9ibGVtPC9rZXl3b3JkPjxrZXl3b3JkPk9wdGltYWwgcG93ZXIgZGlz
cGF0Y2g8L2tleXdvcmQ+PGtleXdvcmQ+dmFyaW91cyBwcmljZSBwZW5hbHR5IGZhY3RvcnM8L2tl
eXdvcmQ+PC9rZXl3b3Jkcz48ZGF0ZXM+PHllYXI+MjAxMjwveWVhcj48cHViLWRhdGVzPjxkYXRl
PjIyLTI2IEp1bHkgMjAxMjwvZGF0ZT48L3B1Yi1kYXRlcz48L2RhdGVzPjxpc2JuPjE5MzItNTUx
NzwvaXNibj48dXJscz48L3VybHM+PGVsZWN0cm9uaWMtcmVzb3VyY2UtbnVtPjEwLjExMDkvUEVT
R00uMjAxMi42MzQ1MzEyPC9lbGVjdHJvbmljLXJlc291cmNlLW51bT48L3JlY29yZD48L0NpdGU+
PENpdGU+PEF1dGhvcj5CaGVzZGFkaXlhPC9BdXRob3I+PFllYXI+MjAxNjwvWWVhcj48UmVjTnVt
PjQ5MjwvUmVjTnVtPjxyZWNvcmQ+PHJlYy1udW1iZXI+NDkyPC9yZWMtbnVtYmVyPjxmb3JlaWdu
LWtleXM+PGtleSBhcHA9IkVOIiBkYi1pZD0id2F0Mno1eHYzOXp4OWxlZmV2MnZyemVpZmQ5ZHpm
enN4NTB4IiB0aW1lc3RhbXA9IjAiPjQ5Mjwva2V5PjwvZm9yZWlnbi1rZXlzPjxyZWYtdHlwZSBu
YW1lPSJDb25mZXJlbmNlIFByb2NlZWRpbmdzIj4xMDwvcmVmLXR5cGU+PGNvbnRyaWJ1dG9ycz48
YXV0aG9ycz48YXV0aG9yPlIuIEguIEJoZXNkYWRpeWE8L2F1dGhvcj48YXV0aG9yPk0uIEguIFBh
bmR5YTwvYXV0aG9yPjxhdXRob3I+SS4gTi4gVHJpdmVkaTwvYXV0aG9yPjxhdXRob3I+Ti4gSmFu
Z2lyPC9hdXRob3I+PGF1dGhvcj5QLiBKYW5naXI8L2F1dGhvcj48YXV0aG9yPkEuIEt1bWFyPC9h
dXRob3I+PC9hdXRob3JzPjwvY29udHJpYnV0b3JzPjx0aXRsZXM+PHRpdGxlPlByaWNlIHBlbmFs
dHkgZmFjdG9ycyBiYXNlZCBhcHByb2FjaCBmb3IgY29tYmluZWQgZWNvbm9taWMgZW1pc3Npb24g
ZGlzcGF0Y2ggcHJvYmxlbSBzb2x1dGlvbiB1c2luZyBEcmFnb25mbHkgQWxnb3JpdGhtPC90aXRs
ZT48c2Vjb25kYXJ5LXRpdGxlPjIwMTYgSW50ZXJuYXRpb25hbCBDb25mZXJlbmNlIG9uIEVuZXJn
eSBFZmZpY2llbnQgVGVjaG5vbG9naWVzIGZvciBTdXN0YWluYWJpbGl0eSAoSUNFRVRTKTwvc2Vj
b25kYXJ5LXRpdGxlPjxhbHQtdGl0bGU+MjAxNiBJbnRlcm5hdGlvbmFsIENvbmZlcmVuY2Ugb24g
RW5lcmd5IEVmZmljaWVudCBUZWNobm9sb2dpZXMgZm9yIFN1c3RhaW5hYmlsaXR5IChJQ0VFVFMp
PC9hbHQtdGl0bGU+PC90aXRsZXM+PHBhZ2VzPjQzNi00NDE8L3BhZ2VzPjxrZXl3b3Jkcz48a2V5
d29yZD5lbnZpcm9ubWVudGFsIGVjb25vbWljczwva2V5d29yZD48a2V5d29yZD5wb3dlciBnZW5l
cmF0aW9uIGRpc3BhdGNoPC9rZXl3b3JkPjxrZXl3b3JkPnBvd2VyIGdlbmVyYXRpb24gZWNvbm9t
aWNzPC9rZXl3b3JkPjxrZXl3b3JkPnF1YWRyYXRpYyBwcm9ncmFtbWluZzwva2V5d29yZD48a2V5
d29yZD5EQTwva2V5d29yZD48a2V5d29yZD5FQ0VEIHByb2JsZW08L2tleXdvcmQ+PGtleXdvcmQ+
SUVFRS0zMCBCdXMgc3lzdGVtPC9rZXl3b3JkPjxrZXl3b3JkPmNvbWJpbmVkIGVjb25vbWljIGVt
aXNzaW9uIGRpc3BhdGNoIHByb2JsZW0gc29sdXRpb248L2tleXdvcmQ+PGtleXdvcmQ+ZW1pc3Np
b24gY29uc3RyYWluZWQgZWNvbm9taWMgZGlzcGF0Y2ggcHJvYmxlbTwva2V5d29yZD48a2V5d29y
ZD5tdWx0aWNyaXRlcmlhIHByb2JsZW08L2tleXdvcmQ+PGtleXdvcmQ+bmF0dXJlLWluc3BpcmVk
IERyYWdvbmZseSBBbGdvcml0aG08L2tleXdvcmQ+PGtleXdvcmQ+cG93ZXIgYmFsYW5jZTwva2V5
d29yZD48a2V5d29yZD5wcmljZSBwZW5hbHR5IGZhY3RvciBiYXNlZCBhcHByb2FjaDwva2V5d29y
ZD48a2V5d29yZD5xdWFkcmF0aWMgZnVuY3Rpb248L2tleXdvcmQ+PGtleXdvcmQ+c2l4IG9wZXJh
dGlvbmFsIGdlbmVyYXRvcjwva2V5d29yZD48a2V5d29yZD5zd2FybWluZyBiZWhhdmlvdXIgY29u
Y2VwdDwva2V5d29yZD48a2V5d29yZD50cmFuc21pc3Npb24gbG9zczwva2V5d29yZD48a2V5d29y
ZD5FY29ub21pY3M8L2tleXdvcmQ+PGtleXdvcmQ+RWxlY3RyaWNhbCBlbmdpbmVlcmluZzwva2V5
d29yZD48a2V5d29yZD5GdWVsczwva2V5d29yZD48a2V5d29yZD5HZW5lcmF0b3JzPC9rZXl3b3Jk
PjxrZXl3b3JkPk1hdGhlbWF0aWNhbCBtb2RlbDwva2V5d29yZD48a2V5d29yZD5Qb3dlciBkZW1h
bmQ8L2tleXdvcmQ+PGtleXdvcmQ+RHJhZ29uZmx5IEFsZ29yaXRobTwva2V5d29yZD48a2V5d29y
ZD5FbWlzc2lvbiBjb25zdHJhaW5lZCBlY29ub21pYyBkaXNwYXRjaDwva2V5d29yZD48a2V5d29y
ZD5FbWlzc2lvbiB2YWx1ZTwva2V5d29yZD48a2V5d29yZD5GdWVsIGNvc3Q8L2tleXdvcmQ+PGtl
eXdvcmQ+TmF0dXJlLWluc3BpcmVkPC9rZXl3b3JkPjwva2V5d29yZHM+PGRhdGVzPjx5ZWFyPjIw
MTY8L3llYXI+PHB1Yi1kYXRlcz48ZGF0ZT43LTggQXByaWwgMjAxNjwvZGF0ZT48L3B1Yi1kYXRl
cz48L2RhdGVzPjx1cmxzPjwvdXJscz48ZWxlY3Ryb25pYy1yZXNvdXJjZS1udW0+MTAuMTEwOS9J
Q0VFVFMuMjAxNi43NTgzNzk0PC9lbGVjdHJvbmljLXJlc291cmNlLW51bT48L3JlY29yZD48L0Np
dGU+PENpdGU+PEF1dGhvcj5HdW88L0F1dGhvcj48WWVhcj4yMDEyPC9ZZWFyPjxSZWNOdW0+NDk0
PC9SZWNOdW0+PHJlY29yZD48cmVjLW51bWJlcj40OTQ8L3JlYy1udW1iZXI+PGZvcmVpZ24ta2V5
cz48a2V5IGFwcD0iRU4iIGRiLWlkPSJ3YXQyejV4djM5eng5bGVmZXYydnJ6ZWlmZDlkemZ6c3g1
MHgiIHRpbWVzdGFtcD0iMCI+NDk0PC9rZXk+PC9mb3JlaWduLWtleXM+PHJlZi10eXBlIG5hbWU9
IkpvdXJuYWwgQXJ0aWNsZSI+MTc8L3JlZi10eXBlPjxjb250cmlidXRvcnM+PGF1dGhvcnM+PGF1
dGhvcj5HdW8sIEMuIFguPC9hdXRob3I+PGF1dGhvcj5CYWksIFkuIEguPC9hdXRob3I+PGF1dGhv
cj5aaGVuZywgWC48L2F1dGhvcj48YXV0aG9yPlpoYW4sIEouIFAuPC9hdXRob3I+PGF1dGhvcj5X
dSwgUS4gSC48L2F1dGhvcj48L2F1dGhvcnM+PC9jb250cmlidXRvcnM+PHRpdGxlcz48dGl0bGU+
T3B0aW1hbCBnZW5lcmF0aW9uIGRpc3BhdGNoIHdpdGggcmVuZXdhYmxlIGVuZXJneSBlbWJlZGRl
ZCB1c2luZyBtdWx0aXBsZSBvYmplY3RpdmVzPC90aXRsZT48c2Vjb25kYXJ5LXRpdGxlPkludGVy
bmF0aW9uYWwgSm91cm5hbCBvZiBFbGVjdHJpY2FsIFBvd2VyICZhbXA7IEVuZXJneSBTeXN0ZW1z
PC9zZWNvbmRhcnktdGl0bGU+PC90aXRsZXM+PHBlcmlvZGljYWw+PGZ1bGwtdGl0bGU+SW50ZXJu
YXRpb25hbCBKb3VybmFsIG9mIEVsZWN0cmljYWwgUG93ZXIgJmFtcDsgRW5lcmd5IFN5c3RlbXM8
L2Z1bGwtdGl0bGU+PC9wZXJpb2RpY2FsPjxwYWdlcz40NDAtNDQ3PC9wYWdlcz48dm9sdW1lPjQy
PC92b2x1bWU+PG51bWJlcj4xPC9udW1iZXI+PGtleXdvcmRzPjxrZXl3b3JkPkVudmlyb25tZW50
YWwgZW1pc3Npb248L2tleXdvcmQ+PGtleXdvcmQ+R2VuZXJhdGlvbiBjb3N0czwva2V5d29yZD48
a2V5d29yZD5PcHRpbWFsIGdlbmVyYXRpb24gZGlzcGF0Y2g8L2tleXdvcmQ+PGtleXdvcmQ+UGFy
dGljbGUgc3dhcm0gb3B0aW1pemF0aW9uPC9rZXl3b3JkPjxrZXl3b3JkPlJlc2VydmUgY2FwYWNp
dHk8L2tleXdvcmQ+PGtleXdvcmQ+V2luZCB0dXJiaW5lIGdlbmVyYXRpb248L2tleXdvcmQ+PC9r
ZXl3b3Jkcz48ZGF0ZXM+PHllYXI+MjAxMjwveWVhcj48cHViLWRhdGVzPjxkYXRlPjIwMTIvMTEv
MDEvPC9kYXRlPjwvcHViLWRhdGVzPjwvZGF0ZXM+PGlzYm4+MDE0Mi0wNjE1PC9pc2JuPjx1cmxz
PjxyZWxhdGVkLXVybHM+PHVybD5odHRwOi8vd3d3LnNjaWVuY2VkaXJlY3QuY29tL3NjaWVuY2Uv
YXJ0aWNsZS9waWkvUzAxNDIwNjE1MTIwMDEyMzg8L3VybD48L3JlbGF0ZWQtdXJscz48L3VybHM+
PGVsZWN0cm9uaWMtcmVzb3VyY2UtbnVtPmh0dHBzOi8vZG9pLm9yZy8xMC4xMDE2L2ouaWplcGVz
LjIwMTIuMDMuMDQ3PC9lbGVjdHJvbmljLXJlc291cmNlLW51bT48L3JlY29yZD48L0NpdGU+PC9F
bmROb3RlPgB=
</w:fldData>
        </w:fldChar>
      </w:r>
      <w:r w:rsidR="000201C4">
        <w:instrText xml:space="preserve"> ADDIN EN.CITE </w:instrText>
      </w:r>
      <w:r w:rsidR="000201C4">
        <w:fldChar w:fldCharType="begin">
          <w:fldData xml:space="preserve">PEVuZE5vdGU+PENpdGU+PEF1dGhvcj5NYWhkaTwvQXV0aG9yPjxZZWFyPjIwMTg8L1llYXI+PFJl
Y051bT40NzY8L1JlY051bT48RGlzcGxheVRleHQ+WzkzLCAxMjUsIDEzMSwgMTMyXTwvRGlzcGxh
eVRleHQ+PHJlY29yZD48cmVjLW51bWJlcj40NzY8L3JlYy1udW1iZXI+PGZvcmVpZ24ta2V5cz48
a2V5IGFwcD0iRU4iIGRiLWlkPSJ3YXQyejV4djM5eng5bGVmZXYydnJ6ZWlmZDlkemZ6c3g1MHgi
IHRpbWVzdGFtcD0iMCI+NDc2PC9rZXk+PC9mb3JlaWduLWtleXM+PHJlZi10eXBlIG5hbWU9Ikpv
dXJuYWwgQXJ0aWNsZSI+MTc8L3JlZi10eXBlPjxjb250cmlidXRvcnM+PGF1dGhvcnM+PGF1dGhv
cj5NYWhkaSwgRmFoYWQgUGFydmV6PC9hdXRob3I+PGF1dGhvcj5WYXNhbnQsIFBhbmRpYW48L2F1
dGhvcj48YXV0aG9yPkthbGxpbWFuaSwgVmlzaDwvYXV0aG9yPjxhdXRob3I+V2F0YWRhLCBKdW56
bzwvYXV0aG9yPjxhdXRob3I+RmFpLCBQYXRyaWNrIFllb2ggU2lldzwvYXV0aG9yPjxhdXRob3I+
QWJkdWxsYWgtQWwtV2FkdWQsIE0uPC9hdXRob3I+PC9hdXRob3JzPjwvY29udHJpYnV0b3JzPjx0
aXRsZXM+PHRpdGxlPkEgaG9saXN0aWMgcmV2aWV3IG9uIG9wdGltaXphdGlvbiBzdHJhdGVnaWVz
IGZvciBjb21iaW5lZCBlY29ub21pYyBlbWlzc2lvbiBkaXNwYXRjaCBwcm9ibGVtPC90aXRsZT48
c2Vjb25kYXJ5LXRpdGxlPlJlbmV3YWJsZSBhbmQgU3VzdGFpbmFibGUgRW5lcmd5IFJldmlld3M8
L3NlY29uZGFyeS10aXRsZT48L3RpdGxlcz48cGFnZXM+MzAwNi0zMDIwPC9wYWdlcz48dm9sdW1l
PjgxPC92b2x1bWU+PGtleXdvcmRzPjxrZXl3b3JkPkNvbWJpbmVkIGVjb25vbWljIGVtaXNzaW9u
IGRpc3BhdGNoPC9rZXl3b3JkPjxrZXl3b3JkPkNvbXB1dGF0aW9uYWwgaW50ZWxsaWdlbmNlPC9r
ZXl3b3JkPjxrZXl3b3JkPkVjb25vbWljIGRpc3BhdGNoPC9rZXl3b3JkPjxrZXl3b3JkPkVtaXNz
aW9uIGRpc3BhdGNoPC9rZXl3b3JkPjxrZXl3b3JkPk9wdGltaXphdGlvbiBzdHJhdGVneTwva2V5
d29yZD48a2V5d29yZD5GdXp6eSB0aGVvcnk8L2tleXdvcmQ+PGtleXdvcmQ+TGl0ZXJhdHVyZSBy
ZXZpZXc8L2tleXdvcmQ+PC9rZXl3b3Jkcz48ZGF0ZXM+PHllYXI+MjAxODwveWVhcj48cHViLWRh
dGVzPjxkYXRlPjIwMTgvMDEvMDEvPC9kYXRlPjwvcHViLWRhdGVzPjwvZGF0ZXM+PGlzYm4+MTM2
NC0wMzIxPC9pc2JuPjx1cmxzPjxyZWxhdGVkLXVybHM+PHVybD5odHRwOi8vd3d3LnNjaWVuY2Vk
aXJlY3QuY29tL3NjaWVuY2UvYXJ0aWNsZS9waWkvUzEzNjQwMzIxMTczMTA1MjM8L3VybD48L3Jl
bGF0ZWQtdXJscz48L3VybHM+PGVsZWN0cm9uaWMtcmVzb3VyY2UtbnVtPmh0dHBzOi8vZG9pLm9y
Zy8xMC4xMDE2L2oucnNlci4yMDE3LjA2LjExMTwvZWxlY3Ryb25pYy1yZXNvdXJjZS1udW0+PC9y
ZWNvcmQ+PC9DaXRlPjxDaXRlPjxBdXRob3I+S3Jpc2huYW11cnRoeTwvQXV0aG9yPjxZZWFyPjIw
MTI8L1llYXI+PFJlY051bT40Nzg8L1JlY051bT48cmVjb3JkPjxyZWMtbnVtYmVyPjQ3ODwvcmVj
LW51bWJlcj48Zm9yZWlnbi1rZXlzPjxrZXkgYXBwPSJFTiIgZGItaWQ9IndhdDJ6NXh2Mzl6eDls
ZWZldjJ2cnplaWZkOWR6ZnpzeDUweCIgdGltZXN0YW1wPSIwIj40Nzg8L2tleT48L2ZvcmVpZ24t
a2V5cz48cmVmLXR5cGUgbmFtZT0iQ29uZmVyZW5jZSBQcm9jZWVkaW5ncyI+MTA8L3JlZi10eXBl
Pjxjb250cmlidXRvcnM+PGF1dGhvcnM+PGF1dGhvcj5TLiBLcmlzaG5hbXVydGh5PC9hdXRob3I+
PGF1dGhvcj5SLiBUem9uZXZhPC9hdXRob3I+PC9hdXRob3JzPjwvY29udHJpYnV0b3JzPjx0aXRs
ZXM+PHRpdGxlPkltcGFjdCBvZiBwcmljZSBwZW5hbHR5IGZhY3RvcnMgb24gdGhlIHNvbHV0aW9u
IG9mIHRoZSBjb21iaW5lZCBlY29ub21pYyBlbWlzc2lvbiBkaXNwYXRjaCBwcm9ibGVtIHVzaW5n
IGN1YmljIGNyaXRlcmlvbiBmdW5jdGlvbnM8L3RpdGxlPjxzZWNvbmRhcnktdGl0bGU+MjAxMiBJ
RUVFIFBvd2VyIGFuZCBFbmVyZ3kgU29jaWV0eSBHZW5lcmFsIE1lZXRpbmc8L3NlY29uZGFyeS10
aXRsZT48YWx0LXRpdGxlPjIwMTIgSUVFRSBQb3dlciBhbmQgRW5lcmd5IFNvY2lldHkgR2VuZXJh
bCBNZWV0aW5nPC9hbHQtdGl0bGU+PC90aXRsZXM+PHBhZ2VzPjEtOTwvcGFnZXM+PGtleXdvcmRz
PjxrZXl3b3JkPmFpciBwb2xsdXRpb248L2tleXdvcmQ+PGtleXdvcmQ+Y2FyYm9uIGNvbXBvdW5k
czwva2V5d29yZD48a2V5d29yZD5taW5pbWF4IHRlY2huaXF1ZXM8L2tleXdvcmQ+PGtleXdvcmQ+
bml0cm9nZW4gY29tcG91bmRzPC9rZXl3b3JkPjxrZXl3b3JkPnBvbHlub21pYWxzPC9rZXl3b3Jk
PjxrZXl3b3JkPnBvd2VyIGdlbmVyYXRpb24gZGlzcGF0Y2g8L2tleXdvcmQ+PGtleXdvcmQ+cG93
ZXIgZ2VuZXJhdGlvbiBlY29ub21pY3M8L2tleXdvcmQ+PGtleXdvcmQ+cHJpY2luZzwva2V5d29y
ZD48a2V5d29yZD5zdWxwaHVyIGNvbXBvdW5kczwva2V5d29yZD48a2V5d29yZD50aGVybWFsIHBv
d2VyIHN0YXRpb25zPC9rZXl3b3JkPjxrZXl3b3JkPkNPJmx0O3N1YiZndDsyJmx0Oy9zdWImZ3Q7
PC9rZXl3b3JkPjxrZXl3b3JkPklFRUUgMzAgYnVzIHN5c3RlbTwva2V5d29yZD48a2V5d29yZD5M
YWdyYW5nZSBtZXRob2Q8L2tleXdvcmQ+PGtleXdvcmQ+Tk88L2tleXdvcmQ+PGtleXdvcmQ+U08m
bHQ7c3ViJmd0OzImbHQ7L3N1YiZndDs8L2tleXdvcmQ+PGtleXdvcmQ+Y29tYmluZWQgZWNvbm9t
aWMgZW1pc3Npb24gZGlzcGF0Y2ggcHJvYmxlbTwva2V5d29yZD48a2V5d29yZD5jdWJpYyBjcml0
ZXJpb24gZnVuY3Rpb25zPC9rZXl3b3JkPjxrZXl3b3JkPmVtaXNzaW9uIHZhbHVlczwva2V5d29y
ZD48a2V5d29yZD5mdWVsIGNvc3Q8L2tleXdvcmQ+PGtleXdvcmQ+bWluLW1heCBwcmljZSBwZW5h
bHR5IGZhY3Rvcjwva2V5d29yZD48a2V5d29yZD5tdWx0aW9iamVjdGl2ZSBkaXNwYXRjaCBwcm9i
bGVtPC9rZXl3b3JkPjxrZXl3b3JkPnNlY29uZCBvcmRlciBwb2x5bm9taWFsIGZ1bmN0aW9uPC9r
ZXl3b3JkPjxrZXl3b3JkPnRoZXJtYWwgcG93ZXIgcGxhbnRzPC9rZXl3b3JkPjxrZXl3b3JkPkNv
c3QgZnVuY3Rpb248L2tleXdvcmQ+PGtleXdvcmQ+RWNvbm9taWNzPC9rZXl3b3JkPjxrZXl3b3Jk
PkVxdWF0aW9uczwva2V5d29yZD48a2V5d29yZD5GdWVsczwva2V5d29yZD48a2V5d29yZD5HZW5l
cmF0b3JzPC9rZXl3b3JkPjxrZXl3b3JkPk1hdGhlbWF0aWNhbCBtb2RlbDwva2V5d29yZD48a2V5
d29yZD5DdWJpYyBlbWlzc2lvbiBmdW5jdGlvbiBhbmQgRW52aXJvbm1lbnRhbCBwb2xsdXRpb25z
PC9rZXl3b3JkPjxrZXl3b3JkPkN1YmljIGZ1ZWwgY29zdCBmdW5jdGlvbjwva2V5d29yZD48a2V5
d29yZD5MYWdyYW5nZSZhcG9zO3MgbWV0aG9kPC9rZXl3b3JkPjxrZXl3b3JkPk11bHRpLW9iamVj
dGl2ZSBkaXNwYXRjaCBwcm9ibGVtPC9rZXl3b3JkPjxrZXl3b3JkPk9wdGltYWwgcG93ZXIgZGlz
cGF0Y2g8L2tleXdvcmQ+PGtleXdvcmQ+dmFyaW91cyBwcmljZSBwZW5hbHR5IGZhY3RvcnM8L2tl
eXdvcmQ+PC9rZXl3b3Jkcz48ZGF0ZXM+PHllYXI+MjAxMjwveWVhcj48cHViLWRhdGVzPjxkYXRl
PjIyLTI2IEp1bHkgMjAxMjwvZGF0ZT48L3B1Yi1kYXRlcz48L2RhdGVzPjxpc2JuPjE5MzItNTUx
NzwvaXNibj48dXJscz48L3VybHM+PGVsZWN0cm9uaWMtcmVzb3VyY2UtbnVtPjEwLjExMDkvUEVT
R00uMjAxMi42MzQ1MzEyPC9lbGVjdHJvbmljLXJlc291cmNlLW51bT48L3JlY29yZD48L0NpdGU+
PENpdGU+PEF1dGhvcj5CaGVzZGFkaXlhPC9BdXRob3I+PFllYXI+MjAxNjwvWWVhcj48UmVjTnVt
PjQ5MjwvUmVjTnVtPjxyZWNvcmQ+PHJlYy1udW1iZXI+NDkyPC9yZWMtbnVtYmVyPjxmb3JlaWdu
LWtleXM+PGtleSBhcHA9IkVOIiBkYi1pZD0id2F0Mno1eHYzOXp4OWxlZmV2MnZyemVpZmQ5ZHpm
enN4NTB4IiB0aW1lc3RhbXA9IjAiPjQ5Mjwva2V5PjwvZm9yZWlnbi1rZXlzPjxyZWYtdHlwZSBu
YW1lPSJDb25mZXJlbmNlIFByb2NlZWRpbmdzIj4xMDwvcmVmLXR5cGU+PGNvbnRyaWJ1dG9ycz48
YXV0aG9ycz48YXV0aG9yPlIuIEguIEJoZXNkYWRpeWE8L2F1dGhvcj48YXV0aG9yPk0uIEguIFBh
bmR5YTwvYXV0aG9yPjxhdXRob3I+SS4gTi4gVHJpdmVkaTwvYXV0aG9yPjxhdXRob3I+Ti4gSmFu
Z2lyPC9hdXRob3I+PGF1dGhvcj5QLiBKYW5naXI8L2F1dGhvcj48YXV0aG9yPkEuIEt1bWFyPC9h
dXRob3I+PC9hdXRob3JzPjwvY29udHJpYnV0b3JzPjx0aXRsZXM+PHRpdGxlPlByaWNlIHBlbmFs
dHkgZmFjdG9ycyBiYXNlZCBhcHByb2FjaCBmb3IgY29tYmluZWQgZWNvbm9taWMgZW1pc3Npb24g
ZGlzcGF0Y2ggcHJvYmxlbSBzb2x1dGlvbiB1c2luZyBEcmFnb25mbHkgQWxnb3JpdGhtPC90aXRs
ZT48c2Vjb25kYXJ5LXRpdGxlPjIwMTYgSW50ZXJuYXRpb25hbCBDb25mZXJlbmNlIG9uIEVuZXJn
eSBFZmZpY2llbnQgVGVjaG5vbG9naWVzIGZvciBTdXN0YWluYWJpbGl0eSAoSUNFRVRTKTwvc2Vj
b25kYXJ5LXRpdGxlPjxhbHQtdGl0bGU+MjAxNiBJbnRlcm5hdGlvbmFsIENvbmZlcmVuY2Ugb24g
RW5lcmd5IEVmZmljaWVudCBUZWNobm9sb2dpZXMgZm9yIFN1c3RhaW5hYmlsaXR5IChJQ0VFVFMp
PC9hbHQtdGl0bGU+PC90aXRsZXM+PHBhZ2VzPjQzNi00NDE8L3BhZ2VzPjxrZXl3b3Jkcz48a2V5
d29yZD5lbnZpcm9ubWVudGFsIGVjb25vbWljczwva2V5d29yZD48a2V5d29yZD5wb3dlciBnZW5l
cmF0aW9uIGRpc3BhdGNoPC9rZXl3b3JkPjxrZXl3b3JkPnBvd2VyIGdlbmVyYXRpb24gZWNvbm9t
aWNzPC9rZXl3b3JkPjxrZXl3b3JkPnF1YWRyYXRpYyBwcm9ncmFtbWluZzwva2V5d29yZD48a2V5
d29yZD5EQTwva2V5d29yZD48a2V5d29yZD5FQ0VEIHByb2JsZW08L2tleXdvcmQ+PGtleXdvcmQ+
SUVFRS0zMCBCdXMgc3lzdGVtPC9rZXl3b3JkPjxrZXl3b3JkPmNvbWJpbmVkIGVjb25vbWljIGVt
aXNzaW9uIGRpc3BhdGNoIHByb2JsZW0gc29sdXRpb248L2tleXdvcmQ+PGtleXdvcmQ+ZW1pc3Np
b24gY29uc3RyYWluZWQgZWNvbm9taWMgZGlzcGF0Y2ggcHJvYmxlbTwva2V5d29yZD48a2V5d29y
ZD5tdWx0aWNyaXRlcmlhIHByb2JsZW08L2tleXdvcmQ+PGtleXdvcmQ+bmF0dXJlLWluc3BpcmVk
IERyYWdvbmZseSBBbGdvcml0aG08L2tleXdvcmQ+PGtleXdvcmQ+cG93ZXIgYmFsYW5jZTwva2V5
d29yZD48a2V5d29yZD5wcmljZSBwZW5hbHR5IGZhY3RvciBiYXNlZCBhcHByb2FjaDwva2V5d29y
ZD48a2V5d29yZD5xdWFkcmF0aWMgZnVuY3Rpb248L2tleXdvcmQ+PGtleXdvcmQ+c2l4IG9wZXJh
dGlvbmFsIGdlbmVyYXRvcjwva2V5d29yZD48a2V5d29yZD5zd2FybWluZyBiZWhhdmlvdXIgY29u
Y2VwdDwva2V5d29yZD48a2V5d29yZD50cmFuc21pc3Npb24gbG9zczwva2V5d29yZD48a2V5d29y
ZD5FY29ub21pY3M8L2tleXdvcmQ+PGtleXdvcmQ+RWxlY3RyaWNhbCBlbmdpbmVlcmluZzwva2V5
d29yZD48a2V5d29yZD5GdWVsczwva2V5d29yZD48a2V5d29yZD5HZW5lcmF0b3JzPC9rZXl3b3Jk
PjxrZXl3b3JkPk1hdGhlbWF0aWNhbCBtb2RlbDwva2V5d29yZD48a2V5d29yZD5Qb3dlciBkZW1h
bmQ8L2tleXdvcmQ+PGtleXdvcmQ+RHJhZ29uZmx5IEFsZ29yaXRobTwva2V5d29yZD48a2V5d29y
ZD5FbWlzc2lvbiBjb25zdHJhaW5lZCBlY29ub21pYyBkaXNwYXRjaDwva2V5d29yZD48a2V5d29y
ZD5FbWlzc2lvbiB2YWx1ZTwva2V5d29yZD48a2V5d29yZD5GdWVsIGNvc3Q8L2tleXdvcmQ+PGtl
eXdvcmQ+TmF0dXJlLWluc3BpcmVkPC9rZXl3b3JkPjwva2V5d29yZHM+PGRhdGVzPjx5ZWFyPjIw
MTY8L3llYXI+PHB1Yi1kYXRlcz48ZGF0ZT43LTggQXByaWwgMjAxNjwvZGF0ZT48L3B1Yi1kYXRl
cz48L2RhdGVzPjx1cmxzPjwvdXJscz48ZWxlY3Ryb25pYy1yZXNvdXJjZS1udW0+MTAuMTEwOS9J
Q0VFVFMuMjAxNi43NTgzNzk0PC9lbGVjdHJvbmljLXJlc291cmNlLW51bT48L3JlY29yZD48L0Np
dGU+PENpdGU+PEF1dGhvcj5HdW88L0F1dGhvcj48WWVhcj4yMDEyPC9ZZWFyPjxSZWNOdW0+NDk0
PC9SZWNOdW0+PHJlY29yZD48cmVjLW51bWJlcj40OTQ8L3JlYy1udW1iZXI+PGZvcmVpZ24ta2V5
cz48a2V5IGFwcD0iRU4iIGRiLWlkPSJ3YXQyejV4djM5eng5bGVmZXYydnJ6ZWlmZDlkemZ6c3g1
MHgiIHRpbWVzdGFtcD0iMCI+NDk0PC9rZXk+PC9mb3JlaWduLWtleXM+PHJlZi10eXBlIG5hbWU9
IkpvdXJuYWwgQXJ0aWNsZSI+MTc8L3JlZi10eXBlPjxjb250cmlidXRvcnM+PGF1dGhvcnM+PGF1
dGhvcj5HdW8sIEMuIFguPC9hdXRob3I+PGF1dGhvcj5CYWksIFkuIEguPC9hdXRob3I+PGF1dGhv
cj5aaGVuZywgWC48L2F1dGhvcj48YXV0aG9yPlpoYW4sIEouIFAuPC9hdXRob3I+PGF1dGhvcj5X
dSwgUS4gSC48L2F1dGhvcj48L2F1dGhvcnM+PC9jb250cmlidXRvcnM+PHRpdGxlcz48dGl0bGU+
T3B0aW1hbCBnZW5lcmF0aW9uIGRpc3BhdGNoIHdpdGggcmVuZXdhYmxlIGVuZXJneSBlbWJlZGRl
ZCB1c2luZyBtdWx0aXBsZSBvYmplY3RpdmVzPC90aXRsZT48c2Vjb25kYXJ5LXRpdGxlPkludGVy
bmF0aW9uYWwgSm91cm5hbCBvZiBFbGVjdHJpY2FsIFBvd2VyICZhbXA7IEVuZXJneSBTeXN0ZW1z
PC9zZWNvbmRhcnktdGl0bGU+PC90aXRsZXM+PHBlcmlvZGljYWw+PGZ1bGwtdGl0bGU+SW50ZXJu
YXRpb25hbCBKb3VybmFsIG9mIEVsZWN0cmljYWwgUG93ZXIgJmFtcDsgRW5lcmd5IFN5c3RlbXM8
L2Z1bGwtdGl0bGU+PC9wZXJpb2RpY2FsPjxwYWdlcz40NDAtNDQ3PC9wYWdlcz48dm9sdW1lPjQy
PC92b2x1bWU+PG51bWJlcj4xPC9udW1iZXI+PGtleXdvcmRzPjxrZXl3b3JkPkVudmlyb25tZW50
YWwgZW1pc3Npb248L2tleXdvcmQ+PGtleXdvcmQ+R2VuZXJhdGlvbiBjb3N0czwva2V5d29yZD48
a2V5d29yZD5PcHRpbWFsIGdlbmVyYXRpb24gZGlzcGF0Y2g8L2tleXdvcmQ+PGtleXdvcmQ+UGFy
dGljbGUgc3dhcm0gb3B0aW1pemF0aW9uPC9rZXl3b3JkPjxrZXl3b3JkPlJlc2VydmUgY2FwYWNp
dHk8L2tleXdvcmQ+PGtleXdvcmQ+V2luZCB0dXJiaW5lIGdlbmVyYXRpb248L2tleXdvcmQ+PC9r
ZXl3b3Jkcz48ZGF0ZXM+PHllYXI+MjAxMjwveWVhcj48cHViLWRhdGVzPjxkYXRlPjIwMTIvMTEv
MDEvPC9kYXRlPjwvcHViLWRhdGVzPjwvZGF0ZXM+PGlzYm4+MDE0Mi0wNjE1PC9pc2JuPjx1cmxz
PjxyZWxhdGVkLXVybHM+PHVybD5odHRwOi8vd3d3LnNjaWVuY2VkaXJlY3QuY29tL3NjaWVuY2Uv
YXJ0aWNsZS9waWkvUzAxNDIwNjE1MTIwMDEyMzg8L3VybD48L3JlbGF0ZWQtdXJscz48L3VybHM+
PGVsZWN0cm9uaWMtcmVzb3VyY2UtbnVtPmh0dHBzOi8vZG9pLm9yZy8xMC4xMDE2L2ouaWplcGVz
LjIwMTIuMDMuMDQ3PC9lbGVjdHJvbmljLXJlc291cmNlLW51bT48L3JlY29yZD48L0NpdGU+PC9F
bmROb3RlPgB=
</w:fldData>
        </w:fldChar>
      </w:r>
      <w:r w:rsidR="000201C4">
        <w:instrText xml:space="preserve"> ADDIN EN.CITE.DATA </w:instrText>
      </w:r>
      <w:r w:rsidR="000201C4">
        <w:fldChar w:fldCharType="end"/>
      </w:r>
      <w:r w:rsidR="007B081D" w:rsidRPr="00ED6412">
        <w:fldChar w:fldCharType="separate"/>
      </w:r>
      <w:r w:rsidR="000201C4">
        <w:rPr>
          <w:noProof/>
        </w:rPr>
        <w:t>[</w:t>
      </w:r>
      <w:hyperlink w:anchor="_ENREF_93" w:tooltip="Krishnamurthy, 2012 #478" w:history="1">
        <w:r w:rsidR="00213BF8">
          <w:rPr>
            <w:noProof/>
          </w:rPr>
          <w:t>93</w:t>
        </w:r>
      </w:hyperlink>
      <w:r w:rsidR="000201C4">
        <w:rPr>
          <w:noProof/>
        </w:rPr>
        <w:t xml:space="preserve">, </w:t>
      </w:r>
      <w:hyperlink w:anchor="_ENREF_125" w:tooltip="Mahdi, 2018 #476" w:history="1">
        <w:r w:rsidR="00213BF8">
          <w:rPr>
            <w:noProof/>
          </w:rPr>
          <w:t>125</w:t>
        </w:r>
      </w:hyperlink>
      <w:r w:rsidR="000201C4">
        <w:rPr>
          <w:noProof/>
        </w:rPr>
        <w:t xml:space="preserve">, </w:t>
      </w:r>
      <w:hyperlink w:anchor="_ENREF_131" w:tooltip="Bhesdadiya, 2016 #492" w:history="1">
        <w:r w:rsidR="00213BF8">
          <w:rPr>
            <w:noProof/>
          </w:rPr>
          <w:t>131</w:t>
        </w:r>
      </w:hyperlink>
      <w:r w:rsidR="000201C4">
        <w:rPr>
          <w:noProof/>
        </w:rPr>
        <w:t xml:space="preserve">, </w:t>
      </w:r>
      <w:hyperlink w:anchor="_ENREF_132" w:tooltip="Guo, 2012 #494" w:history="1">
        <w:r w:rsidR="00213BF8">
          <w:rPr>
            <w:noProof/>
          </w:rPr>
          <w:t>132</w:t>
        </w:r>
      </w:hyperlink>
      <w:r w:rsidR="000201C4">
        <w:rPr>
          <w:noProof/>
        </w:rPr>
        <w:t>]</w:t>
      </w:r>
      <w:r w:rsidR="007B081D" w:rsidRPr="00ED6412">
        <w:fldChar w:fldCharType="end"/>
      </w:r>
      <w:r w:rsidRPr="00ED6412">
        <w:t xml:space="preserve">. The CEED problem with </w:t>
      </w:r>
      <w:r w:rsidR="0098718D" w:rsidRPr="00ED6412">
        <w:t xml:space="preserve">a </w:t>
      </w:r>
      <w:r w:rsidRPr="00ED6412">
        <w:t>weight factor can be expressed as follow</w:t>
      </w:r>
      <w:r w:rsidR="0098718D" w:rsidRPr="00ED6412">
        <w:t>s</w:t>
      </w:r>
      <w:r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4"/>
        <w:gridCol w:w="676"/>
      </w:tblGrid>
      <w:tr w:rsidR="00A53152" w:rsidRPr="00ED6412" w14:paraId="511A2178" w14:textId="77777777" w:rsidTr="004A1711">
        <w:trPr>
          <w:trHeight w:val="676"/>
        </w:trPr>
        <w:tc>
          <w:tcPr>
            <w:tcW w:w="7701" w:type="dxa"/>
            <w:vAlign w:val="center"/>
          </w:tcPr>
          <w:p w14:paraId="593CA6BD" w14:textId="77777777" w:rsidR="005710F3" w:rsidRPr="005710F3" w:rsidRDefault="00DE5F3B" w:rsidP="00370C6C">
            <w:pPr>
              <w:spacing w:before="240"/>
              <w:jc w:val="center"/>
            </w:pPr>
            <m:oMathPara>
              <m:oMath>
                <m:r>
                  <w:rPr>
                    <w:rFonts w:ascii="Cambria Math" w:hAnsi="Cambria Math"/>
                  </w:rPr>
                  <w:lastRenderedPageBreak/>
                  <m:t>F =</m:t>
                </m:r>
                <m:sSub>
                  <m:sSubPr>
                    <m:ctrlPr>
                      <w:rPr>
                        <w:rFonts w:ascii="Cambria Math" w:hAnsi="Cambria Math"/>
                        <w:i/>
                      </w:rPr>
                    </m:ctrlPr>
                  </m:sSubPr>
                  <m:e>
                    <m:r>
                      <w:rPr>
                        <w:rFonts w:ascii="Cambria Math" w:hAnsi="Cambria Math"/>
                      </w:rPr>
                      <m:t>w</m:t>
                    </m:r>
                  </m:e>
                  <m:sub>
                    <m:r>
                      <w:rPr>
                        <w:rFonts w:ascii="Cambria Math" w:hAnsi="Cambria Math"/>
                      </w:rPr>
                      <m:t>1</m:t>
                    </m:r>
                  </m:sub>
                </m:sSub>
                <m:nary>
                  <m:naryPr>
                    <m:chr m:val="∑"/>
                    <m:limLoc m:val="undOvr"/>
                    <m:subHide m:val="1"/>
                    <m:supHide m:val="1"/>
                    <m:ctrlPr>
                      <w:rPr>
                        <w:rFonts w:ascii="Cambria Math" w:hAnsi="Cambria Math"/>
                        <w:i/>
                      </w:rPr>
                    </m:ctrlPr>
                  </m:naryPr>
                  <m:sub/>
                  <m:sup/>
                  <m:e>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e>
                </m:nary>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E</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e>
                </m:nary>
              </m:oMath>
            </m:oMathPara>
          </w:p>
          <w:p w14:paraId="6BC0FCEF" w14:textId="04916782" w:rsidR="00A946A6" w:rsidRPr="00ED6412" w:rsidRDefault="0098336E" w:rsidP="00370C6C">
            <w:pPr>
              <w:spacing w:before="240"/>
              <w:jc w:val="center"/>
            </w:pPr>
            <m:oMathPara>
              <m:oMath>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m:t>
                    </m:r>
                  </m:sub>
                </m:sSub>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E</m:t>
                        </m:r>
                      </m:e>
                      <m: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e>
                </m:nary>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m:t>
                        </m:r>
                      </m:sub>
                    </m:sSub>
                  </m:e>
                </m:d>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E</m:t>
                        </m:r>
                      </m:e>
                      <m:sub>
                        <m:sSub>
                          <m:sSubPr>
                            <m:ctrlPr>
                              <w:rPr>
                                <w:rFonts w:ascii="Cambria Math" w:hAnsi="Cambria Math"/>
                              </w:rPr>
                            </m:ctrlPr>
                          </m:sSubPr>
                          <m:e>
                            <m:r>
                              <m:rPr>
                                <m:sty m:val="p"/>
                              </m:rPr>
                              <w:rPr>
                                <w:rFonts w:ascii="Cambria Math" w:hAnsi="Cambria Math"/>
                              </w:rPr>
                              <m:t>NO</m:t>
                            </m:r>
                          </m:e>
                          <m:sub>
                            <m:r>
                              <m:rPr>
                                <m:sty m:val="p"/>
                              </m:rPr>
                              <w:rPr>
                                <w:rFonts w:ascii="Cambria Math" w:hAnsi="Cambria Math"/>
                              </w:rPr>
                              <m:t>x</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e>
                </m:nary>
              </m:oMath>
            </m:oMathPara>
          </w:p>
        </w:tc>
        <w:tc>
          <w:tcPr>
            <w:tcW w:w="605" w:type="dxa"/>
            <w:vAlign w:val="center"/>
          </w:tcPr>
          <w:p w14:paraId="65B44DD0" w14:textId="36836EC5" w:rsidR="0098336E" w:rsidRPr="00ED6412" w:rsidRDefault="0098336E" w:rsidP="004A1711">
            <w:pPr>
              <w:jc w:val="center"/>
              <w:rPr>
                <w:noProof/>
              </w:rPr>
            </w:pPr>
            <w:r w:rsidRPr="00ED6412">
              <w:rPr>
                <w:noProof/>
              </w:rPr>
              <w:t>(</w:t>
            </w:r>
            <w:r w:rsidRPr="00ED6412">
              <w:rPr>
                <w:noProof/>
              </w:rPr>
              <w:fldChar w:fldCharType="begin"/>
            </w:r>
            <w:r w:rsidRPr="00ED6412">
              <w:rPr>
                <w:noProof/>
              </w:rPr>
              <w:instrText xml:space="preserve"> STYLEREF 1 \s </w:instrText>
            </w:r>
            <w:r w:rsidRPr="00ED6412">
              <w:rPr>
                <w:noProof/>
              </w:rPr>
              <w:fldChar w:fldCharType="separate"/>
            </w:r>
            <w:r w:rsidR="00C05E44">
              <w:rPr>
                <w:noProof/>
              </w:rPr>
              <w:t>2</w:t>
            </w:r>
            <w:r w:rsidRPr="00ED6412">
              <w:rPr>
                <w:noProof/>
              </w:rPr>
              <w:fldChar w:fldCharType="end"/>
            </w:r>
            <w:r w:rsidRPr="00ED6412">
              <w:rPr>
                <w:noProof/>
              </w:rPr>
              <w:t>.</w:t>
            </w:r>
            <w:r w:rsidRPr="00ED6412">
              <w:rPr>
                <w:noProof/>
              </w:rPr>
              <w:fldChar w:fldCharType="begin"/>
            </w:r>
            <w:r w:rsidRPr="00ED6412">
              <w:rPr>
                <w:noProof/>
              </w:rPr>
              <w:instrText xml:space="preserve"> SEQ Equation \* ARABIC \s 1 </w:instrText>
            </w:r>
            <w:r w:rsidRPr="00ED6412">
              <w:rPr>
                <w:noProof/>
              </w:rPr>
              <w:fldChar w:fldCharType="separate"/>
            </w:r>
            <w:r w:rsidR="00C05E44">
              <w:rPr>
                <w:noProof/>
              </w:rPr>
              <w:t>2</w:t>
            </w:r>
            <w:r w:rsidRPr="00ED6412">
              <w:rPr>
                <w:noProof/>
              </w:rPr>
              <w:fldChar w:fldCharType="end"/>
            </w:r>
            <w:r w:rsidRPr="00ED6412">
              <w:rPr>
                <w:noProof/>
              </w:rPr>
              <w:t>)</w:t>
            </w:r>
          </w:p>
        </w:tc>
      </w:tr>
      <w:tr w:rsidR="00A53152" w:rsidRPr="00ED6412" w14:paraId="2403A26C" w14:textId="77777777" w:rsidTr="004A1711">
        <w:trPr>
          <w:trHeight w:val="676"/>
        </w:trPr>
        <w:tc>
          <w:tcPr>
            <w:tcW w:w="7701" w:type="dxa"/>
            <w:vAlign w:val="center"/>
          </w:tcPr>
          <w:p w14:paraId="7E72D3EC" w14:textId="6549EFD3" w:rsidR="000644EA" w:rsidRPr="00ED6412" w:rsidRDefault="000644EA" w:rsidP="00370C6C">
            <w:pPr>
              <w:spacing w:before="240"/>
              <w:jc w:val="center"/>
            </w:pPr>
            <m:oMathPara>
              <m:oMath>
                <m:r>
                  <w:rPr>
                    <w:rFonts w:ascii="Cambria Math" w:hAnsi="Cambria Math"/>
                  </w:rPr>
                  <m:t xml:space="preserve">for 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m:t>
                    </m:r>
                  </m:sub>
                </m:sSub>
                <m:r>
                  <w:rPr>
                    <w:rFonts w:ascii="Cambria Math" w:hAnsi="Cambria Math"/>
                  </w:rPr>
                  <m:t>≤1</m:t>
                </m:r>
              </m:oMath>
            </m:oMathPara>
          </w:p>
        </w:tc>
        <w:tc>
          <w:tcPr>
            <w:tcW w:w="605" w:type="dxa"/>
            <w:vAlign w:val="center"/>
          </w:tcPr>
          <w:p w14:paraId="163901B8" w14:textId="77777777" w:rsidR="000644EA" w:rsidRPr="00ED6412" w:rsidRDefault="000644EA" w:rsidP="004A1711">
            <w:pPr>
              <w:jc w:val="center"/>
              <w:rPr>
                <w:noProof/>
              </w:rPr>
            </w:pPr>
          </w:p>
        </w:tc>
      </w:tr>
    </w:tbl>
    <w:p w14:paraId="05E56B27" w14:textId="1E2DCE12" w:rsidR="00CB5FD3" w:rsidRPr="00ED6412" w:rsidRDefault="0098336E" w:rsidP="00F0130C">
      <w:pPr>
        <w:spacing w:after="120"/>
      </w:pPr>
      <w:r w:rsidRPr="00ED6412">
        <w:t xml:space="preserve">where </w:t>
      </w:r>
      <w:r w:rsidRPr="00ED6412">
        <w:rPr>
          <w:i/>
        </w:rPr>
        <w:t>F</w:t>
      </w:r>
      <w:r w:rsidRPr="00ED6412">
        <w:t xml:space="preserve"> is the fitness of the objective function, </w:t>
      </w:r>
      <w:r w:rsidRPr="00ED6412">
        <w:rPr>
          <w:i/>
        </w:rPr>
        <w:t>w</w:t>
      </w:r>
      <w:r w:rsidR="00EC7118" w:rsidRPr="00ED6412">
        <w:rPr>
          <w:vertAlign w:val="subscript"/>
        </w:rPr>
        <w:t>1</w:t>
      </w:r>
      <w:r w:rsidR="00EC7118" w:rsidRPr="00ED6412">
        <w:t xml:space="preserve">, </w:t>
      </w:r>
      <w:r w:rsidR="00EC7118" w:rsidRPr="00ED6412">
        <w:rPr>
          <w:i/>
        </w:rPr>
        <w:t>w</w:t>
      </w:r>
      <w:r w:rsidR="00EC7118" w:rsidRPr="00ED6412">
        <w:rPr>
          <w:vertAlign w:val="subscript"/>
        </w:rPr>
        <w:t>2</w:t>
      </w:r>
      <w:r w:rsidR="00EC7118" w:rsidRPr="00ED6412">
        <w:t xml:space="preserve"> and </w:t>
      </w:r>
      <w:r w:rsidR="00EC7118" w:rsidRPr="00ED6412">
        <w:rPr>
          <w:i/>
        </w:rPr>
        <w:t>w</w:t>
      </w:r>
      <w:r w:rsidR="00EC7118" w:rsidRPr="00ED6412">
        <w:rPr>
          <w:vertAlign w:val="subscript"/>
        </w:rPr>
        <w:t>3</w:t>
      </w:r>
      <w:r w:rsidRPr="00ED6412">
        <w:t xml:space="preserve"> </w:t>
      </w:r>
      <w:r w:rsidR="00EC7118" w:rsidRPr="00ED6412">
        <w:t>are</w:t>
      </w:r>
      <w:r w:rsidRPr="00ED6412">
        <w:t xml:space="preserve"> the weight factor</w:t>
      </w:r>
      <w:r w:rsidR="00370C6C" w:rsidRPr="00ED6412">
        <w:t>s</w:t>
      </w:r>
      <w:r w:rsidR="004757E3" w:rsidRPr="00ED6412">
        <w:t xml:space="preserve"> and </w:t>
      </w:r>
      <m:oMath>
        <m:sSub>
          <m:sSubPr>
            <m:ctrlPr>
              <w:rPr>
                <w:rFonts w:ascii="Cambria Math" w:hAnsi="Cambria Math"/>
                <w:i/>
                <w:lang w:eastAsia="en-US"/>
              </w:rPr>
            </m:ctrlPr>
          </m:sSubPr>
          <m:e>
            <m:r>
              <w:rPr>
                <w:rFonts w:ascii="Cambria Math" w:hAnsi="Cambria Math"/>
              </w:rPr>
              <m:t>E</m:t>
            </m:r>
          </m:e>
          <m:sub>
            <m:sSub>
              <m:sSubPr>
                <m:ctrlPr>
                  <w:rPr>
                    <w:rFonts w:ascii="Cambria Math" w:hAnsi="Cambria Math"/>
                    <w:lang w:eastAsia="en-US"/>
                  </w:rPr>
                </m:ctrlPr>
              </m:sSubPr>
              <m:e>
                <m:r>
                  <m:rPr>
                    <m:sty m:val="p"/>
                  </m:rPr>
                  <w:rPr>
                    <w:rFonts w:ascii="Cambria Math" w:hAnsi="Cambria Math"/>
                  </w:rPr>
                  <m:t>CO</m:t>
                </m:r>
              </m:e>
              <m:sub>
                <m:r>
                  <m:rPr>
                    <m:sty m:val="p"/>
                  </m:rPr>
                  <w:rPr>
                    <w:rFonts w:ascii="Cambria Math" w:hAnsi="Cambria Math"/>
                  </w:rPr>
                  <m:t>2</m:t>
                </m:r>
              </m:sub>
            </m:sSub>
          </m:sub>
        </m:sSub>
      </m:oMath>
      <w:r w:rsidR="00F0130C" w:rsidRPr="00ED6412">
        <w:rPr>
          <w:lang w:eastAsia="en-US"/>
        </w:rPr>
        <w:t xml:space="preserve">, </w:t>
      </w:r>
      <m:oMath>
        <m:sSub>
          <m:sSubPr>
            <m:ctrlPr>
              <w:rPr>
                <w:rFonts w:ascii="Cambria Math" w:hAnsi="Cambria Math"/>
                <w:i/>
                <w:lang w:eastAsia="en-US"/>
              </w:rPr>
            </m:ctrlPr>
          </m:sSubPr>
          <m:e>
            <m:r>
              <w:rPr>
                <w:rFonts w:ascii="Cambria Math" w:hAnsi="Cambria Math"/>
              </w:rPr>
              <m:t>E</m:t>
            </m:r>
          </m:e>
          <m:sub>
            <m:sSub>
              <m:sSubPr>
                <m:ctrlPr>
                  <w:rPr>
                    <w:rFonts w:ascii="Cambria Math" w:hAnsi="Cambria Math"/>
                    <w:lang w:eastAsia="en-US"/>
                  </w:rPr>
                </m:ctrlPr>
              </m:sSubPr>
              <m:e>
                <m:r>
                  <m:rPr>
                    <m:sty m:val="p"/>
                  </m:rPr>
                  <w:rPr>
                    <w:rFonts w:ascii="Cambria Math" w:hAnsi="Cambria Math"/>
                  </w:rPr>
                  <m:t>SO</m:t>
                </m:r>
              </m:e>
              <m:sub>
                <m:r>
                  <m:rPr>
                    <m:sty m:val="p"/>
                  </m:rPr>
                  <w:rPr>
                    <w:rFonts w:ascii="Cambria Math" w:hAnsi="Cambria Math"/>
                  </w:rPr>
                  <m:t>2</m:t>
                </m:r>
              </m:sub>
            </m:sSub>
          </m:sub>
        </m:sSub>
      </m:oMath>
      <w:r w:rsidR="00F0130C" w:rsidRPr="00ED6412">
        <w:rPr>
          <w:lang w:eastAsia="en-US"/>
        </w:rPr>
        <w:t xml:space="preserve"> and </w:t>
      </w:r>
      <m:oMath>
        <m:sSub>
          <m:sSubPr>
            <m:ctrlPr>
              <w:rPr>
                <w:rFonts w:ascii="Cambria Math" w:hAnsi="Cambria Math"/>
                <w:i/>
                <w:lang w:eastAsia="en-US"/>
              </w:rPr>
            </m:ctrlPr>
          </m:sSubPr>
          <m:e>
            <m:r>
              <w:rPr>
                <w:rFonts w:ascii="Cambria Math" w:hAnsi="Cambria Math"/>
              </w:rPr>
              <m:t>E</m:t>
            </m:r>
          </m:e>
          <m:sub>
            <m:sSub>
              <m:sSubPr>
                <m:ctrlPr>
                  <w:rPr>
                    <w:rFonts w:ascii="Cambria Math" w:hAnsi="Cambria Math"/>
                    <w:lang w:eastAsia="en-US"/>
                  </w:rPr>
                </m:ctrlPr>
              </m:sSubPr>
              <m:e>
                <m:r>
                  <m:rPr>
                    <m:sty m:val="p"/>
                  </m:rPr>
                  <w:rPr>
                    <w:rFonts w:ascii="Cambria Math" w:hAnsi="Cambria Math"/>
                  </w:rPr>
                  <m:t>NO</m:t>
                </m:r>
              </m:e>
              <m:sub>
                <m:r>
                  <m:rPr>
                    <m:sty m:val="p"/>
                  </m:rPr>
                  <w:rPr>
                    <w:rFonts w:ascii="Cambria Math" w:hAnsi="Cambria Math"/>
                  </w:rPr>
                  <m:t>x</m:t>
                </m:r>
              </m:sub>
            </m:sSub>
          </m:sub>
        </m:sSub>
      </m:oMath>
      <w:r w:rsidR="00F0130C" w:rsidRPr="00ED6412">
        <w:rPr>
          <w:lang w:eastAsia="en-US"/>
        </w:rPr>
        <w:t xml:space="preserve"> are</w:t>
      </w:r>
      <w:r w:rsidR="00C61003" w:rsidRPr="00ED6412">
        <w:rPr>
          <w:lang w:eastAsia="en-US"/>
        </w:rPr>
        <w:t xml:space="preserve"> the</w:t>
      </w:r>
      <w:r w:rsidR="00F0130C" w:rsidRPr="00ED6412">
        <w:rPr>
          <w:lang w:eastAsia="en-US"/>
        </w:rPr>
        <w:t xml:space="preserve"> emission</w:t>
      </w:r>
      <w:r w:rsidR="00C61003" w:rsidRPr="00ED6412">
        <w:rPr>
          <w:lang w:eastAsia="en-US"/>
        </w:rPr>
        <w:t>s</w:t>
      </w:r>
      <w:r w:rsidR="00F0130C" w:rsidRPr="00ED6412">
        <w:rPr>
          <w:lang w:eastAsia="en-US"/>
        </w:rPr>
        <w:t xml:space="preserve"> of the </w:t>
      </w:r>
      <w:r w:rsidR="00F0130C" w:rsidRPr="00ED6412">
        <w:t>CO</w:t>
      </w:r>
      <w:r w:rsidR="00F0130C" w:rsidRPr="00ED6412">
        <w:rPr>
          <w:vertAlign w:val="subscript"/>
        </w:rPr>
        <w:t>2</w:t>
      </w:r>
      <w:r w:rsidR="00F0130C" w:rsidRPr="00ED6412">
        <w:t>, SO</w:t>
      </w:r>
      <w:r w:rsidR="00F0130C" w:rsidRPr="00ED6412">
        <w:rPr>
          <w:vertAlign w:val="subscript"/>
        </w:rPr>
        <w:t>2</w:t>
      </w:r>
      <w:r w:rsidR="00F0130C" w:rsidRPr="00ED6412">
        <w:t xml:space="preserve"> and NO</w:t>
      </w:r>
      <w:r w:rsidR="00F0130C" w:rsidRPr="00ED6412">
        <w:rPr>
          <w:vertAlign w:val="subscript"/>
        </w:rPr>
        <w:t>x</w:t>
      </w:r>
      <w:r w:rsidR="00F0130C" w:rsidRPr="00ED6412">
        <w:t>, respectively.</w:t>
      </w:r>
    </w:p>
    <w:p w14:paraId="14845981" w14:textId="33643604" w:rsidR="00904169" w:rsidRPr="00ED6412" w:rsidRDefault="00F0130C" w:rsidP="008D535D">
      <w:pPr>
        <w:spacing w:after="120"/>
      </w:pPr>
      <w:r w:rsidRPr="00ED6412">
        <w:t>In addition, t</w:t>
      </w:r>
      <w:r w:rsidR="00B4148C" w:rsidRPr="00ED6412">
        <w:t xml:space="preserve">hese two methods can be </w:t>
      </w:r>
      <w:r w:rsidR="00C61003" w:rsidRPr="00ED6412">
        <w:t>combined to give</w:t>
      </w:r>
      <w:r w:rsidR="00B4148C" w:rsidRPr="00ED6412">
        <w:t xml:space="preserve"> one CEED model</w:t>
      </w:r>
      <w:r w:rsidR="008F2E80" w:rsidRPr="00ED6412">
        <w:t xml:space="preserve"> </w:t>
      </w:r>
      <w:r w:rsidR="00024944" w:rsidRPr="00ED6412">
        <w:fldChar w:fldCharType="begin">
          <w:fldData xml:space="preserve">PEVuZE5vdGU+PENpdGU+PEF1dGhvcj5LcmlzaG5hbXVydGh5PC9BdXRob3I+PFllYXI+MjAxMjwv
WWVhcj48UmVjTnVtPjQ3ODwvUmVjTnVtPjxEaXNwbGF5VGV4dD5bOTMsIDEzMV08L0Rpc3BsYXlU
ZXh0PjxyZWNvcmQ+PHJlYy1udW1iZXI+NDc4PC9yZWMtbnVtYmVyPjxmb3JlaWduLWtleXM+PGtl
eSBhcHA9IkVOIiBkYi1pZD0id2F0Mno1eHYzOXp4OWxlZmV2MnZyemVpZmQ5ZHpmenN4NTB4IiB0
aW1lc3RhbXA9IjAiPjQ3ODwva2V5PjwvZm9yZWlnbi1rZXlzPjxyZWYtdHlwZSBuYW1lPSJDb25m
ZXJlbmNlIFByb2NlZWRpbmdzIj4xMDwvcmVmLXR5cGU+PGNvbnRyaWJ1dG9ycz48YXV0aG9ycz48
YXV0aG9yPlMuIEtyaXNobmFtdXJ0aHk8L2F1dGhvcj48YXV0aG9yPlIuIFR6b25ldmE8L2F1dGhv
cj48L2F1dGhvcnM+PC9jb250cmlidXRvcnM+PHRpdGxlcz48dGl0bGU+SW1wYWN0IG9mIHByaWNl
IHBlbmFsdHkgZmFjdG9ycyBvbiB0aGUgc29sdXRpb24gb2YgdGhlIGNvbWJpbmVkIGVjb25vbWlj
IGVtaXNzaW9uIGRpc3BhdGNoIHByb2JsZW0gdXNpbmcgY3ViaWMgY3JpdGVyaW9uIGZ1bmN0aW9u
czwvdGl0bGU+PHNlY29uZGFyeS10aXRsZT4yMDEyIElFRUUgUG93ZXIgYW5kIEVuZXJneSBTb2Np
ZXR5IEdlbmVyYWwgTWVldGluZzwvc2Vjb25kYXJ5LXRpdGxlPjxhbHQtdGl0bGU+MjAxMiBJRUVF
IFBvd2VyIGFuZCBFbmVyZ3kgU29jaWV0eSBHZW5lcmFsIE1lZXRpbmc8L2FsdC10aXRsZT48L3Rp
dGxlcz48cGFnZXM+MS05PC9wYWdlcz48a2V5d29yZHM+PGtleXdvcmQ+YWlyIHBvbGx1dGlvbjwv
a2V5d29yZD48a2V5d29yZD5jYXJib24gY29tcG91bmRzPC9rZXl3b3JkPjxrZXl3b3JkPm1pbmlt
YXggdGVjaG5pcXVlczwva2V5d29yZD48a2V5d29yZD5uaXRyb2dlbiBjb21wb3VuZHM8L2tleXdv
cmQ+PGtleXdvcmQ+cG9seW5vbWlhbHM8L2tleXdvcmQ+PGtleXdvcmQ+cG93ZXIgZ2VuZXJhdGlv
biBkaXNwYXRjaDwva2V5d29yZD48a2V5d29yZD5wb3dlciBnZW5lcmF0aW9uIGVjb25vbWljczwv
a2V5d29yZD48a2V5d29yZD5wcmljaW5nPC9rZXl3b3JkPjxrZXl3b3JkPnN1bHBodXIgY29tcG91
bmRzPC9rZXl3b3JkPjxrZXl3b3JkPnRoZXJtYWwgcG93ZXIgc3RhdGlvbnM8L2tleXdvcmQ+PGtl
eXdvcmQ+Q08mbHQ7c3ViJmd0OzImbHQ7L3N1YiZndDs8L2tleXdvcmQ+PGtleXdvcmQ+SUVFRSAz
MCBidXMgc3lzdGVtPC9rZXl3b3JkPjxrZXl3b3JkPkxhZ3JhbmdlIG1ldGhvZDwva2V5d29yZD48
a2V5d29yZD5OTzwva2V5d29yZD48a2V5d29yZD5TTyZsdDtzdWImZ3Q7MiZsdDsvc3ViJmd0Ozwv
a2V5d29yZD48a2V5d29yZD5jb21iaW5lZCBlY29ub21pYyBlbWlzc2lvbiBkaXNwYXRjaCBwcm9i
bGVtPC9rZXl3b3JkPjxrZXl3b3JkPmN1YmljIGNyaXRlcmlvbiBmdW5jdGlvbnM8L2tleXdvcmQ+
PGtleXdvcmQ+ZW1pc3Npb24gdmFsdWVzPC9rZXl3b3JkPjxrZXl3b3JkPmZ1ZWwgY29zdDwva2V5
d29yZD48a2V5d29yZD5taW4tbWF4IHByaWNlIHBlbmFsdHkgZmFjdG9yPC9rZXl3b3JkPjxrZXl3
b3JkPm11bHRpb2JqZWN0aXZlIGRpc3BhdGNoIHByb2JsZW08L2tleXdvcmQ+PGtleXdvcmQ+c2Vj
b25kIG9yZGVyIHBvbHlub21pYWwgZnVuY3Rpb248L2tleXdvcmQ+PGtleXdvcmQ+dGhlcm1hbCBw
b3dlciBwbGFudHM8L2tleXdvcmQ+PGtleXdvcmQ+Q29zdCBmdW5jdGlvbjwva2V5d29yZD48a2V5
d29yZD5FY29ub21pY3M8L2tleXdvcmQ+PGtleXdvcmQ+RXF1YXRpb25zPC9rZXl3b3JkPjxrZXl3
b3JkPkZ1ZWxzPC9rZXl3b3JkPjxrZXl3b3JkPkdlbmVyYXRvcnM8L2tleXdvcmQ+PGtleXdvcmQ+
TWF0aGVtYXRpY2FsIG1vZGVsPC9rZXl3b3JkPjxrZXl3b3JkPkN1YmljIGVtaXNzaW9uIGZ1bmN0
aW9uIGFuZCBFbnZpcm9ubWVudGFsIHBvbGx1dGlvbnM8L2tleXdvcmQ+PGtleXdvcmQ+Q3ViaWMg
ZnVlbCBjb3N0IGZ1bmN0aW9uPC9rZXl3b3JkPjxrZXl3b3JkPkxhZ3JhbmdlJmFwb3M7cyBtZXRo
b2Q8L2tleXdvcmQ+PGtleXdvcmQ+TXVsdGktb2JqZWN0aXZlIGRpc3BhdGNoIHByb2JsZW08L2tl
eXdvcmQ+PGtleXdvcmQ+T3B0aW1hbCBwb3dlciBkaXNwYXRjaDwva2V5d29yZD48a2V5d29yZD52
YXJpb3VzIHByaWNlIHBlbmFsdHkgZmFjdG9yczwva2V5d29yZD48L2tleXdvcmRzPjxkYXRlcz48
eWVhcj4yMDEyPC95ZWFyPjxwdWItZGF0ZXM+PGRhdGU+MjItMjYgSnVseSAyMDEyPC9kYXRlPjwv
cHViLWRhdGVzPjwvZGF0ZXM+PGlzYm4+MTkzMi01NTE3PC9pc2JuPjx1cmxzPjwvdXJscz48ZWxl
Y3Ryb25pYy1yZXNvdXJjZS1udW0+MTAuMTEwOS9QRVNHTS4yMDEyLjYzNDUzMTI8L2VsZWN0cm9u
aWMtcmVzb3VyY2UtbnVtPjwvcmVjb3JkPjwvQ2l0ZT48Q2l0ZT48QXV0aG9yPkJoZXNkYWRpeWE8
L0F1dGhvcj48WWVhcj4yMDE2PC9ZZWFyPjxSZWNOdW0+NDkyPC9SZWNOdW0+PHJlY29yZD48cmVj
LW51bWJlcj40OTI8L3JlYy1udW1iZXI+PGZvcmVpZ24ta2V5cz48a2V5IGFwcD0iRU4iIGRiLWlk
PSJ3YXQyejV4djM5eng5bGVmZXYydnJ6ZWlmZDlkemZ6c3g1MHgiIHRpbWVzdGFtcD0iMCI+NDky
PC9rZXk+PC9mb3JlaWduLWtleXM+PHJlZi10eXBlIG5hbWU9IkNvbmZlcmVuY2UgUHJvY2VlZGlu
Z3MiPjEwPC9yZWYtdHlwZT48Y29udHJpYnV0b3JzPjxhdXRob3JzPjxhdXRob3I+Ui4gSC4gQmhl
c2RhZGl5YTwvYXV0aG9yPjxhdXRob3I+TS4gSC4gUGFuZHlhPC9hdXRob3I+PGF1dGhvcj5JLiBO
LiBUcml2ZWRpPC9hdXRob3I+PGF1dGhvcj5OLiBKYW5naXI8L2F1dGhvcj48YXV0aG9yPlAuIEph
bmdpcjwvYXV0aG9yPjxhdXRob3I+QS4gS3VtYXI8L2F1dGhvcj48L2F1dGhvcnM+PC9jb250cmli
dXRvcnM+PHRpdGxlcz48dGl0bGU+UHJpY2UgcGVuYWx0eSBmYWN0b3JzIGJhc2VkIGFwcHJvYWNo
IGZvciBjb21iaW5lZCBlY29ub21pYyBlbWlzc2lvbiBkaXNwYXRjaCBwcm9ibGVtIHNvbHV0aW9u
IHVzaW5nIERyYWdvbmZseSBBbGdvcml0aG08L3RpdGxlPjxzZWNvbmRhcnktdGl0bGU+MjAxNiBJ
bnRlcm5hdGlvbmFsIENvbmZlcmVuY2Ugb24gRW5lcmd5IEVmZmljaWVudCBUZWNobm9sb2dpZXMg
Zm9yIFN1c3RhaW5hYmlsaXR5IChJQ0VFVFMpPC9zZWNvbmRhcnktdGl0bGU+PGFsdC10aXRsZT4y
MDE2IEludGVybmF0aW9uYWwgQ29uZmVyZW5jZSBvbiBFbmVyZ3kgRWZmaWNpZW50IFRlY2hub2xv
Z2llcyBmb3IgU3VzdGFpbmFiaWxpdHkgKElDRUVUUyk8L2FsdC10aXRsZT48L3RpdGxlcz48cGFn
ZXM+NDM2LTQ0MTwvcGFnZXM+PGtleXdvcmRzPjxrZXl3b3JkPmVudmlyb25tZW50YWwgZWNvbm9t
aWNzPC9rZXl3b3JkPjxrZXl3b3JkPnBvd2VyIGdlbmVyYXRpb24gZGlzcGF0Y2g8L2tleXdvcmQ+
PGtleXdvcmQ+cG93ZXIgZ2VuZXJhdGlvbiBlY29ub21pY3M8L2tleXdvcmQ+PGtleXdvcmQ+cXVh
ZHJhdGljIHByb2dyYW1taW5nPC9rZXl3b3JkPjxrZXl3b3JkPkRBPC9rZXl3b3JkPjxrZXl3b3Jk
PkVDRUQgcHJvYmxlbTwva2V5d29yZD48a2V5d29yZD5JRUVFLTMwIEJ1cyBzeXN0ZW08L2tleXdv
cmQ+PGtleXdvcmQ+Y29tYmluZWQgZWNvbm9taWMgZW1pc3Npb24gZGlzcGF0Y2ggcHJvYmxlbSBz
b2x1dGlvbjwva2V5d29yZD48a2V5d29yZD5lbWlzc2lvbiBjb25zdHJhaW5lZCBlY29ub21pYyBk
aXNwYXRjaCBwcm9ibGVtPC9rZXl3b3JkPjxrZXl3b3JkPm11bHRpY3JpdGVyaWEgcHJvYmxlbTwv
a2V5d29yZD48a2V5d29yZD5uYXR1cmUtaW5zcGlyZWQgRHJhZ29uZmx5IEFsZ29yaXRobTwva2V5
d29yZD48a2V5d29yZD5wb3dlciBiYWxhbmNlPC9rZXl3b3JkPjxrZXl3b3JkPnByaWNlIHBlbmFs
dHkgZmFjdG9yIGJhc2VkIGFwcHJvYWNoPC9rZXl3b3JkPjxrZXl3b3JkPnF1YWRyYXRpYyBmdW5j
dGlvbjwva2V5d29yZD48a2V5d29yZD5zaXggb3BlcmF0aW9uYWwgZ2VuZXJhdG9yPC9rZXl3b3Jk
PjxrZXl3b3JkPnN3YXJtaW5nIGJlaGF2aW91ciBjb25jZXB0PC9rZXl3b3JkPjxrZXl3b3JkPnRy
YW5zbWlzc2lvbiBsb3NzPC9rZXl3b3JkPjxrZXl3b3JkPkVjb25vbWljczwva2V5d29yZD48a2V5
d29yZD5FbGVjdHJpY2FsIGVuZ2luZWVyaW5nPC9rZXl3b3JkPjxrZXl3b3JkPkZ1ZWxzPC9rZXl3
b3JkPjxrZXl3b3JkPkdlbmVyYXRvcnM8L2tleXdvcmQ+PGtleXdvcmQ+TWF0aGVtYXRpY2FsIG1v
ZGVsPC9rZXl3b3JkPjxrZXl3b3JkPlBvd2VyIGRlbWFuZDwva2V5d29yZD48a2V5d29yZD5EcmFn
b25mbHkgQWxnb3JpdGhtPC9rZXl3b3JkPjxrZXl3b3JkPkVtaXNzaW9uIGNvbnN0cmFpbmVkIGVj
b25vbWljIGRpc3BhdGNoPC9rZXl3b3JkPjxrZXl3b3JkPkVtaXNzaW9uIHZhbHVlPC9rZXl3b3Jk
PjxrZXl3b3JkPkZ1ZWwgY29zdDwva2V5d29yZD48a2V5d29yZD5OYXR1cmUtaW5zcGlyZWQ8L2tl
eXdvcmQ+PC9rZXl3b3Jkcz48ZGF0ZXM+PHllYXI+MjAxNjwveWVhcj48cHViLWRhdGVzPjxkYXRl
PjctOCBBcHJpbCAyMDE2PC9kYXRlPjwvcHViLWRhdGVzPjwvZGF0ZXM+PHVybHM+PC91cmxzPjxl
bGVjdHJvbmljLXJlc291cmNlLW51bT4xMC4xMTA5L0lDRUVUUy4yMDE2Ljc1ODM3OTQ8L2VsZWN0
cm9uaWMtcmVzb3VyY2UtbnVtPjwvcmVjb3JkPjwvQ2l0ZT48L0VuZE5vdGU+AG==
</w:fldData>
        </w:fldChar>
      </w:r>
      <w:r w:rsidR="000201C4">
        <w:instrText xml:space="preserve"> ADDIN EN.CITE </w:instrText>
      </w:r>
      <w:r w:rsidR="000201C4">
        <w:fldChar w:fldCharType="begin">
          <w:fldData xml:space="preserve">PEVuZE5vdGU+PENpdGU+PEF1dGhvcj5LcmlzaG5hbXVydGh5PC9BdXRob3I+PFllYXI+MjAxMjwv
WWVhcj48UmVjTnVtPjQ3ODwvUmVjTnVtPjxEaXNwbGF5VGV4dD5bOTMsIDEzMV08L0Rpc3BsYXlU
ZXh0PjxyZWNvcmQ+PHJlYy1udW1iZXI+NDc4PC9yZWMtbnVtYmVyPjxmb3JlaWduLWtleXM+PGtl
eSBhcHA9IkVOIiBkYi1pZD0id2F0Mno1eHYzOXp4OWxlZmV2MnZyemVpZmQ5ZHpmenN4NTB4IiB0
aW1lc3RhbXA9IjAiPjQ3ODwva2V5PjwvZm9yZWlnbi1rZXlzPjxyZWYtdHlwZSBuYW1lPSJDb25m
ZXJlbmNlIFByb2NlZWRpbmdzIj4xMDwvcmVmLXR5cGU+PGNvbnRyaWJ1dG9ycz48YXV0aG9ycz48
YXV0aG9yPlMuIEtyaXNobmFtdXJ0aHk8L2F1dGhvcj48YXV0aG9yPlIuIFR6b25ldmE8L2F1dGhv
cj48L2F1dGhvcnM+PC9jb250cmlidXRvcnM+PHRpdGxlcz48dGl0bGU+SW1wYWN0IG9mIHByaWNl
IHBlbmFsdHkgZmFjdG9ycyBvbiB0aGUgc29sdXRpb24gb2YgdGhlIGNvbWJpbmVkIGVjb25vbWlj
IGVtaXNzaW9uIGRpc3BhdGNoIHByb2JsZW0gdXNpbmcgY3ViaWMgY3JpdGVyaW9uIGZ1bmN0aW9u
czwvdGl0bGU+PHNlY29uZGFyeS10aXRsZT4yMDEyIElFRUUgUG93ZXIgYW5kIEVuZXJneSBTb2Np
ZXR5IEdlbmVyYWwgTWVldGluZzwvc2Vjb25kYXJ5LXRpdGxlPjxhbHQtdGl0bGU+MjAxMiBJRUVF
IFBvd2VyIGFuZCBFbmVyZ3kgU29jaWV0eSBHZW5lcmFsIE1lZXRpbmc8L2FsdC10aXRsZT48L3Rp
dGxlcz48cGFnZXM+MS05PC9wYWdlcz48a2V5d29yZHM+PGtleXdvcmQ+YWlyIHBvbGx1dGlvbjwv
a2V5d29yZD48a2V5d29yZD5jYXJib24gY29tcG91bmRzPC9rZXl3b3JkPjxrZXl3b3JkPm1pbmlt
YXggdGVjaG5pcXVlczwva2V5d29yZD48a2V5d29yZD5uaXRyb2dlbiBjb21wb3VuZHM8L2tleXdv
cmQ+PGtleXdvcmQ+cG9seW5vbWlhbHM8L2tleXdvcmQ+PGtleXdvcmQ+cG93ZXIgZ2VuZXJhdGlv
biBkaXNwYXRjaDwva2V5d29yZD48a2V5d29yZD5wb3dlciBnZW5lcmF0aW9uIGVjb25vbWljczwv
a2V5d29yZD48a2V5d29yZD5wcmljaW5nPC9rZXl3b3JkPjxrZXl3b3JkPnN1bHBodXIgY29tcG91
bmRzPC9rZXl3b3JkPjxrZXl3b3JkPnRoZXJtYWwgcG93ZXIgc3RhdGlvbnM8L2tleXdvcmQ+PGtl
eXdvcmQ+Q08mbHQ7c3ViJmd0OzImbHQ7L3N1YiZndDs8L2tleXdvcmQ+PGtleXdvcmQ+SUVFRSAz
MCBidXMgc3lzdGVtPC9rZXl3b3JkPjxrZXl3b3JkPkxhZ3JhbmdlIG1ldGhvZDwva2V5d29yZD48
a2V5d29yZD5OTzwva2V5d29yZD48a2V5d29yZD5TTyZsdDtzdWImZ3Q7MiZsdDsvc3ViJmd0Ozwv
a2V5d29yZD48a2V5d29yZD5jb21iaW5lZCBlY29ub21pYyBlbWlzc2lvbiBkaXNwYXRjaCBwcm9i
bGVtPC9rZXl3b3JkPjxrZXl3b3JkPmN1YmljIGNyaXRlcmlvbiBmdW5jdGlvbnM8L2tleXdvcmQ+
PGtleXdvcmQ+ZW1pc3Npb24gdmFsdWVzPC9rZXl3b3JkPjxrZXl3b3JkPmZ1ZWwgY29zdDwva2V5
d29yZD48a2V5d29yZD5taW4tbWF4IHByaWNlIHBlbmFsdHkgZmFjdG9yPC9rZXl3b3JkPjxrZXl3
b3JkPm11bHRpb2JqZWN0aXZlIGRpc3BhdGNoIHByb2JsZW08L2tleXdvcmQ+PGtleXdvcmQ+c2Vj
b25kIG9yZGVyIHBvbHlub21pYWwgZnVuY3Rpb248L2tleXdvcmQ+PGtleXdvcmQ+dGhlcm1hbCBw
b3dlciBwbGFudHM8L2tleXdvcmQ+PGtleXdvcmQ+Q29zdCBmdW5jdGlvbjwva2V5d29yZD48a2V5
d29yZD5FY29ub21pY3M8L2tleXdvcmQ+PGtleXdvcmQ+RXF1YXRpb25zPC9rZXl3b3JkPjxrZXl3
b3JkPkZ1ZWxzPC9rZXl3b3JkPjxrZXl3b3JkPkdlbmVyYXRvcnM8L2tleXdvcmQ+PGtleXdvcmQ+
TWF0aGVtYXRpY2FsIG1vZGVsPC9rZXl3b3JkPjxrZXl3b3JkPkN1YmljIGVtaXNzaW9uIGZ1bmN0
aW9uIGFuZCBFbnZpcm9ubWVudGFsIHBvbGx1dGlvbnM8L2tleXdvcmQ+PGtleXdvcmQ+Q3ViaWMg
ZnVlbCBjb3N0IGZ1bmN0aW9uPC9rZXl3b3JkPjxrZXl3b3JkPkxhZ3JhbmdlJmFwb3M7cyBtZXRo
b2Q8L2tleXdvcmQ+PGtleXdvcmQ+TXVsdGktb2JqZWN0aXZlIGRpc3BhdGNoIHByb2JsZW08L2tl
eXdvcmQ+PGtleXdvcmQ+T3B0aW1hbCBwb3dlciBkaXNwYXRjaDwva2V5d29yZD48a2V5d29yZD52
YXJpb3VzIHByaWNlIHBlbmFsdHkgZmFjdG9yczwva2V5d29yZD48L2tleXdvcmRzPjxkYXRlcz48
eWVhcj4yMDEyPC95ZWFyPjxwdWItZGF0ZXM+PGRhdGU+MjItMjYgSnVseSAyMDEyPC9kYXRlPjwv
cHViLWRhdGVzPjwvZGF0ZXM+PGlzYm4+MTkzMi01NTE3PC9pc2JuPjx1cmxzPjwvdXJscz48ZWxl
Y3Ryb25pYy1yZXNvdXJjZS1udW0+MTAuMTEwOS9QRVNHTS4yMDEyLjYzNDUzMTI8L2VsZWN0cm9u
aWMtcmVzb3VyY2UtbnVtPjwvcmVjb3JkPjwvQ2l0ZT48Q2l0ZT48QXV0aG9yPkJoZXNkYWRpeWE8
L0F1dGhvcj48WWVhcj4yMDE2PC9ZZWFyPjxSZWNOdW0+NDkyPC9SZWNOdW0+PHJlY29yZD48cmVj
LW51bWJlcj40OTI8L3JlYy1udW1iZXI+PGZvcmVpZ24ta2V5cz48a2V5IGFwcD0iRU4iIGRiLWlk
PSJ3YXQyejV4djM5eng5bGVmZXYydnJ6ZWlmZDlkemZ6c3g1MHgiIHRpbWVzdGFtcD0iMCI+NDky
PC9rZXk+PC9mb3JlaWduLWtleXM+PHJlZi10eXBlIG5hbWU9IkNvbmZlcmVuY2UgUHJvY2VlZGlu
Z3MiPjEwPC9yZWYtdHlwZT48Y29udHJpYnV0b3JzPjxhdXRob3JzPjxhdXRob3I+Ui4gSC4gQmhl
c2RhZGl5YTwvYXV0aG9yPjxhdXRob3I+TS4gSC4gUGFuZHlhPC9hdXRob3I+PGF1dGhvcj5JLiBO
LiBUcml2ZWRpPC9hdXRob3I+PGF1dGhvcj5OLiBKYW5naXI8L2F1dGhvcj48YXV0aG9yPlAuIEph
bmdpcjwvYXV0aG9yPjxhdXRob3I+QS4gS3VtYXI8L2F1dGhvcj48L2F1dGhvcnM+PC9jb250cmli
dXRvcnM+PHRpdGxlcz48dGl0bGU+UHJpY2UgcGVuYWx0eSBmYWN0b3JzIGJhc2VkIGFwcHJvYWNo
IGZvciBjb21iaW5lZCBlY29ub21pYyBlbWlzc2lvbiBkaXNwYXRjaCBwcm9ibGVtIHNvbHV0aW9u
IHVzaW5nIERyYWdvbmZseSBBbGdvcml0aG08L3RpdGxlPjxzZWNvbmRhcnktdGl0bGU+MjAxNiBJ
bnRlcm5hdGlvbmFsIENvbmZlcmVuY2Ugb24gRW5lcmd5IEVmZmljaWVudCBUZWNobm9sb2dpZXMg
Zm9yIFN1c3RhaW5hYmlsaXR5IChJQ0VFVFMpPC9zZWNvbmRhcnktdGl0bGU+PGFsdC10aXRsZT4y
MDE2IEludGVybmF0aW9uYWwgQ29uZmVyZW5jZSBvbiBFbmVyZ3kgRWZmaWNpZW50IFRlY2hub2xv
Z2llcyBmb3IgU3VzdGFpbmFiaWxpdHkgKElDRUVUUyk8L2FsdC10aXRsZT48L3RpdGxlcz48cGFn
ZXM+NDM2LTQ0MTwvcGFnZXM+PGtleXdvcmRzPjxrZXl3b3JkPmVudmlyb25tZW50YWwgZWNvbm9t
aWNzPC9rZXl3b3JkPjxrZXl3b3JkPnBvd2VyIGdlbmVyYXRpb24gZGlzcGF0Y2g8L2tleXdvcmQ+
PGtleXdvcmQ+cG93ZXIgZ2VuZXJhdGlvbiBlY29ub21pY3M8L2tleXdvcmQ+PGtleXdvcmQ+cXVh
ZHJhdGljIHByb2dyYW1taW5nPC9rZXl3b3JkPjxrZXl3b3JkPkRBPC9rZXl3b3JkPjxrZXl3b3Jk
PkVDRUQgcHJvYmxlbTwva2V5d29yZD48a2V5d29yZD5JRUVFLTMwIEJ1cyBzeXN0ZW08L2tleXdv
cmQ+PGtleXdvcmQ+Y29tYmluZWQgZWNvbm9taWMgZW1pc3Npb24gZGlzcGF0Y2ggcHJvYmxlbSBz
b2x1dGlvbjwva2V5d29yZD48a2V5d29yZD5lbWlzc2lvbiBjb25zdHJhaW5lZCBlY29ub21pYyBk
aXNwYXRjaCBwcm9ibGVtPC9rZXl3b3JkPjxrZXl3b3JkPm11bHRpY3JpdGVyaWEgcHJvYmxlbTwv
a2V5d29yZD48a2V5d29yZD5uYXR1cmUtaW5zcGlyZWQgRHJhZ29uZmx5IEFsZ29yaXRobTwva2V5
d29yZD48a2V5d29yZD5wb3dlciBiYWxhbmNlPC9rZXl3b3JkPjxrZXl3b3JkPnByaWNlIHBlbmFs
dHkgZmFjdG9yIGJhc2VkIGFwcHJvYWNoPC9rZXl3b3JkPjxrZXl3b3JkPnF1YWRyYXRpYyBmdW5j
dGlvbjwva2V5d29yZD48a2V5d29yZD5zaXggb3BlcmF0aW9uYWwgZ2VuZXJhdG9yPC9rZXl3b3Jk
PjxrZXl3b3JkPnN3YXJtaW5nIGJlaGF2aW91ciBjb25jZXB0PC9rZXl3b3JkPjxrZXl3b3JkPnRy
YW5zbWlzc2lvbiBsb3NzPC9rZXl3b3JkPjxrZXl3b3JkPkVjb25vbWljczwva2V5d29yZD48a2V5
d29yZD5FbGVjdHJpY2FsIGVuZ2luZWVyaW5nPC9rZXl3b3JkPjxrZXl3b3JkPkZ1ZWxzPC9rZXl3
b3JkPjxrZXl3b3JkPkdlbmVyYXRvcnM8L2tleXdvcmQ+PGtleXdvcmQ+TWF0aGVtYXRpY2FsIG1v
ZGVsPC9rZXl3b3JkPjxrZXl3b3JkPlBvd2VyIGRlbWFuZDwva2V5d29yZD48a2V5d29yZD5EcmFn
b25mbHkgQWxnb3JpdGhtPC9rZXl3b3JkPjxrZXl3b3JkPkVtaXNzaW9uIGNvbnN0cmFpbmVkIGVj
b25vbWljIGRpc3BhdGNoPC9rZXl3b3JkPjxrZXl3b3JkPkVtaXNzaW9uIHZhbHVlPC9rZXl3b3Jk
PjxrZXl3b3JkPkZ1ZWwgY29zdDwva2V5d29yZD48a2V5d29yZD5OYXR1cmUtaW5zcGlyZWQ8L2tl
eXdvcmQ+PC9rZXl3b3Jkcz48ZGF0ZXM+PHllYXI+MjAxNjwveWVhcj48cHViLWRhdGVzPjxkYXRl
PjctOCBBcHJpbCAyMDE2PC9kYXRlPjwvcHViLWRhdGVzPjwvZGF0ZXM+PHVybHM+PC91cmxzPjxl
bGVjdHJvbmljLXJlc291cmNlLW51bT4xMC4xMTA5L0lDRUVUUy4yMDE2Ljc1ODM3OTQ8L2VsZWN0
cm9uaWMtcmVzb3VyY2UtbnVtPjwvcmVjb3JkPjwvQ2l0ZT48L0VuZE5vdGU+AG==
</w:fldData>
        </w:fldChar>
      </w:r>
      <w:r w:rsidR="000201C4">
        <w:instrText xml:space="preserve"> ADDIN EN.CITE.DATA </w:instrText>
      </w:r>
      <w:r w:rsidR="000201C4">
        <w:fldChar w:fldCharType="end"/>
      </w:r>
      <w:r w:rsidR="00024944" w:rsidRPr="00ED6412">
        <w:fldChar w:fldCharType="separate"/>
      </w:r>
      <w:r w:rsidR="000201C4">
        <w:rPr>
          <w:noProof/>
        </w:rPr>
        <w:t>[</w:t>
      </w:r>
      <w:hyperlink w:anchor="_ENREF_93" w:tooltip="Krishnamurthy, 2012 #478" w:history="1">
        <w:r w:rsidR="00213BF8">
          <w:rPr>
            <w:noProof/>
          </w:rPr>
          <w:t>93</w:t>
        </w:r>
      </w:hyperlink>
      <w:r w:rsidR="000201C4">
        <w:rPr>
          <w:noProof/>
        </w:rPr>
        <w:t xml:space="preserve">, </w:t>
      </w:r>
      <w:hyperlink w:anchor="_ENREF_131" w:tooltip="Bhesdadiya, 2016 #492" w:history="1">
        <w:r w:rsidR="00213BF8">
          <w:rPr>
            <w:noProof/>
          </w:rPr>
          <w:t>131</w:t>
        </w:r>
      </w:hyperlink>
      <w:r w:rsidR="000201C4">
        <w:rPr>
          <w:noProof/>
        </w:rPr>
        <w:t>]</w:t>
      </w:r>
      <w:r w:rsidR="00024944" w:rsidRPr="00ED6412">
        <w:fldChar w:fldCharType="end"/>
      </w:r>
      <w:r w:rsidR="000B4358" w:rsidRPr="00ED6412">
        <w:t xml:space="preserve"> </w:t>
      </w:r>
      <w:r w:rsidR="008E2B52" w:rsidRPr="00ED6412">
        <w:t>a</w:t>
      </w:r>
      <w:r w:rsidR="008D535D" w:rsidRPr="00ED6412">
        <w:t xml:space="preserve">nd </w:t>
      </w:r>
      <w:r w:rsidR="008E2B52" w:rsidRPr="00ED6412">
        <w:t>they</w:t>
      </w:r>
      <w:r w:rsidR="008D535D" w:rsidRPr="00ED6412">
        <w:t xml:space="preserve"> are </w:t>
      </w:r>
      <w:r w:rsidR="00230418" w:rsidRPr="00ED6412">
        <w:t>user-defined</w:t>
      </w:r>
      <w:r w:rsidR="008D535D" w:rsidRPr="00ED6412">
        <w:t xml:space="preserve"> factors to evaluate the cost of the emissions.</w:t>
      </w:r>
    </w:p>
    <w:p w14:paraId="5FE76C98" w14:textId="4384B6F7" w:rsidR="00145557" w:rsidRPr="00ED6412" w:rsidRDefault="00642EC1" w:rsidP="00145557">
      <w:pPr>
        <w:pStyle w:val="Heading2"/>
        <w:rPr>
          <w:color w:val="auto"/>
        </w:rPr>
      </w:pPr>
      <w:bookmarkStart w:id="67" w:name="_Toc523347735"/>
      <w:r w:rsidRPr="00ED6412">
        <w:rPr>
          <w:color w:val="auto"/>
        </w:rPr>
        <w:t xml:space="preserve">Economic dispatch </w:t>
      </w:r>
      <w:r w:rsidR="004250FB" w:rsidRPr="00ED6412">
        <w:rPr>
          <w:color w:val="auto"/>
        </w:rPr>
        <w:t>tak</w:t>
      </w:r>
      <w:r w:rsidRPr="00ED6412">
        <w:rPr>
          <w:color w:val="auto"/>
        </w:rPr>
        <w:t>ing</w:t>
      </w:r>
      <w:r w:rsidR="004250FB" w:rsidRPr="00ED6412">
        <w:rPr>
          <w:color w:val="auto"/>
        </w:rPr>
        <w:t xml:space="preserve"> into account</w:t>
      </w:r>
      <w:r w:rsidRPr="00ED6412">
        <w:rPr>
          <w:color w:val="auto"/>
        </w:rPr>
        <w:t xml:space="preserve"> wind power</w:t>
      </w:r>
      <w:bookmarkEnd w:id="67"/>
      <w:r w:rsidRPr="00ED6412">
        <w:rPr>
          <w:color w:val="auto"/>
        </w:rPr>
        <w:t xml:space="preserve"> </w:t>
      </w:r>
    </w:p>
    <w:p w14:paraId="02D21677" w14:textId="62988365" w:rsidR="001B0C8A" w:rsidRPr="00ED6412" w:rsidRDefault="001B0C8A" w:rsidP="001B0C8A">
      <w:pPr>
        <w:spacing w:after="120"/>
      </w:pPr>
      <w:r w:rsidRPr="00ED6412">
        <w:t xml:space="preserve">Initially, the ED </w:t>
      </w:r>
      <w:r w:rsidR="004250FB" w:rsidRPr="00ED6412">
        <w:t>took into account</w:t>
      </w:r>
      <w:r w:rsidRPr="00ED6412">
        <w:t xml:space="preserve"> only conventional powered generators </w:t>
      </w:r>
      <w:r w:rsidRPr="00ED6412">
        <w:fldChar w:fldCharType="begin">
          <w:fldData xml:space="preserve">PEVuZE5vdGU+PENpdGU+PEF1dGhvcj5Ib2xzdGVpbjwvQXV0aG9yPjxZZWFyPjE5OTI8L1llYXI+
PFJlY051bT4yODY8L1JlY051bT48RGlzcGxheVRleHQ+WzM0LTM5XTwvRGlzcGxheVRleHQ+PHJl
Y29yZD48cmVjLW51bWJlcj4yODY8L3JlYy1udW1iZXI+PGZvcmVpZ24ta2V5cz48a2V5IGFwcD0i
RU4iIGRiLWlkPSJ3YXQyejV4djM5eng5bGVmZXYydnJ6ZWlmZDlkemZ6c3g1MHgiIHRpbWVzdGFt
cD0iMCI+Mjg2PC9rZXk+PC9mb3JlaWduLWtleXM+PHJlZi10eXBlIG5hbWU9IkpvdXJuYWwgQXJ0
aWNsZSI+MTc8L3JlZi10eXBlPjxjb250cmlidXRvcnM+PGF1dGhvcnM+PGF1dGhvcj5Ib2xzdGVp
biwgTS4gUC48L2F1dGhvcj48YXV0aG9yPkJyYW5kcywgVy4gSi48L2F1dGhvcj48L2F1dGhvcnM+
PC9jb250cmlidXRvcnM+PHRpdGxlcz48dGl0bGU+SW1wYWN0cyBvbiBsZWFzdCBjb3N0IHBsYW5u
aW5nIGFuZCBzeXN0ZW0gb3BlcmF0aW9ucyBvZiBtb25ldGl6aW5nIGVudmlyb25tZW50YWwgZXh0
ZXJuYWxpdGllczwvdGl0bGU+PHNlY29uZGFyeS10aXRsZT5Qcm9jZWVkaW5ncyBvZiB0aGUgQW1l
cmljYW4gUG93ZXIgQ29uZmVyZW5jZTwvc2Vjb25kYXJ5LXRpdGxlPjwvdGl0bGVzPjxwYWdlcz4x
MDQ4LTEwNTQ8L3BhZ2VzPjx2b2x1bWU+NTQ8L3ZvbHVtZT48bnVtYmVyPjI8L251bWJlcj48ZGF0
ZXM+PHllYXI+MTk5MjwveWVhcj48L2RhdGVzPjxwdWItbG9jYXRpb24+VW5pdGVkIFN0YXRlczwv
cHViLWxvY2F0aW9uPjx1cmxzPjwvdXJscz48L3JlY29yZD48L0NpdGU+PENpdGU+PEF1dGhvcj5C
ZXJub3c8L0F1dGhvcj48WWVhcj4xOTkxPC9ZZWFyPjxSZWNOdW0+NDU3PC9SZWNOdW0+PHJlY29y
ZD48cmVjLW51bWJlcj40NTc8L3JlYy1udW1iZXI+PGZvcmVpZ24ta2V5cz48a2V5IGFwcD0iRU4i
IGRiLWlkPSJ3YXQyejV4djM5eng5bGVmZXYydnJ6ZWlmZDlkemZ6c3g1MHgiIHRpbWVzdGFtcD0i
MCI+NDU3PC9rZXk+PC9mb3JlaWduLWtleXM+PHJlZi10eXBlIG5hbWU9IkpvdXJuYWwgQXJ0aWNs
ZSI+MTc8L3JlZi10eXBlPjxjb250cmlidXRvcnM+PGF1dGhvcnM+PGF1dGhvcj5CZXJub3csIFN0
ZXBoZW48L2F1dGhvcj48YXV0aG9yPkJpZXdhbGQsIEJydWNlPC9hdXRob3I+PGF1dGhvcj5NYXJy
b24sIERvbmFsZDwvYXV0aG9yPjwvYXV0aG9ycz48L2NvbnRyaWJ1dG9ycz48dGl0bGVzPjx0aXRs
ZT5GdWxsLWNvc3QgZGlzcGF0Y2g6IEluY29ycG9yYXRpbmcgZW52aXJvbm1lbnRhbCBleHRlcm5h
bGl0aWVzIGluIGVsZWN0cmljIHN5c3RlbSBvcGVyYXRpb248L3RpdGxlPjxzZWNvbmRhcnktdGl0
bGU+VGhlIEVsZWN0cmljaXR5IEpvdXJuYWw8L3NlY29uZGFyeS10aXRsZT48L3RpdGxlcz48cGFn
ZXM+MjAtMzM8L3BhZ2VzPjx2b2x1bWU+NDwvdm9sdW1lPjxudW1iZXI+MjwvbnVtYmVyPjxkYXRl
cz48eWVhcj4xOTkxPC95ZWFyPjxwdWItZGF0ZXM+PGRhdGU+MTk5MS8wMy8wMS88L2RhdGU+PC9w
dWItZGF0ZXM+PC9kYXRlcz48aXNibj4xMDQwLTYxOTA8L2lzYm4+PHVybHM+PHJlbGF0ZWQtdXJs
cz48dXJsPmh0dHA6Ly93d3cuc2NpZW5jZWRpcmVjdC5jb20vc2NpZW5jZS9hcnRpY2xlL3BpaS8x
MDQwNjE5MDkxOTAxNjhTPC91cmw+PC9yZWxhdGVkLXVybHM+PC91cmxzPjxlbGVjdHJvbmljLXJl
c291cmNlLW51bT5odHRwczovL2RvaS5vcmcvMTAuMTAxNi8xMDQwLTYxOTAoOTEpOTAxNjgtUzwv
ZWxlY3Ryb25pYy1yZXNvdXJjZS1udW0+PC9yZWNvcmQ+PC9DaXRlPjxDaXRlPjxBdXRob3I+TXV0
aHVzd2FteTwvQXV0aG9yPjxZZWFyPjIwMTU8L1llYXI+PFJlY051bT40NTg8L1JlY051bT48cmVj
b3JkPjxyZWMtbnVtYmVyPjQ1ODwvcmVjLW51bWJlcj48Zm9yZWlnbi1rZXlzPjxrZXkgYXBwPSJF
TiIgZGItaWQ9IndhdDJ6NXh2Mzl6eDlsZWZldjJ2cnplaWZkOWR6ZnpzeDUweCIgdGltZXN0YW1w
PSIwIj40NTg8L2tleT48L2ZvcmVpZ24ta2V5cz48cmVmLXR5cGUgbmFtZT0iSm91cm5hbCBBcnRp
Y2xlIj4xNzwvcmVmLXR5cGU+PGNvbnRyaWJ1dG9ycz48YXV0aG9ycz48YXV0aG9yPk11dGh1c3dh
bXksIFJhamt1bWFyPC9hdXRob3I+PGF1dGhvcj5LcmlzaG5hbiwgTWFoYWRldmFuPC9hdXRob3I+
PGF1dGhvcj5TdWJyYW1hbmlhbiwgS2FubmFuPC9hdXRob3I+PGF1dGhvcj5TdWJyYW1hbmlhbiwg
QmFza2FyPC9hdXRob3I+PC9hdXRob3JzPjwvY29udHJpYnV0b3JzPjx0aXRsZXM+PHRpdGxlPkVu
dmlyb25tZW50YWwgYW5kIGVjb25vbWljIHBvd2VyIGRpc3BhdGNoIG9mIHRoZXJtYWwgZ2VuZXJh
dG9ycyB1c2luZyBtb2RpZmllZCBOU0dBLUlJIGFsZ29yaXRobTwvdGl0bGU+PHNlY29uZGFyeS10
aXRsZT5JbnRlcm5hdGlvbmFsIFRyYW5zYWN0aW9ucyBvbiBFbGVjdHJpY2FsIEVuZXJneSBTeXN0
ZW1zPC9zZWNvbmRhcnktdGl0bGU+PC90aXRsZXM+PHBhZ2VzPjE1NTItMTU2OTwvcGFnZXM+PHZv
bHVtZT4yNTwvdm9sdW1lPjxudW1iZXI+ODwvbnVtYmVyPjxrZXl3b3Jkcz48a2V5d29yZD5lbnZp
cm9ubWVudGFsIGFuZCBlY29ub21pYyBwb3dlciBkaXNwYXRjaDwva2V5d29yZD48a2V5d29yZD52
YWx2ZS1wb2ludCBlZmZlY3Q8L2tleXdvcmQ+PGtleXdvcmQ+cHJvaGliaXRlZCBvcGVyYXRpbmcg
em9uZXM8L2tleXdvcmQ+PGtleXdvcmQ+bXVsdGktb2JqZWN0aXZlIGV2b2x1dGlvbmFyeSBhbGdv
cml0aG1zPC9rZXl3b3JkPjxrZXl3b3JkPm1vZGlmaWVkIG5vbi1kb21pbmF0ZWQgc29ydGluZyBn
ZW5ldGljIGFsZ29yaXRobS1JSTwva2V5d29yZD48a2V5d29yZD5UT1BTSVM8L2tleXdvcmQ+PGtl
eXdvcmQ+bm9uLWRvbWluYXRlZCBzb2x1dGlvbnM8L2tleXdvcmQ+PC9rZXl3b3Jkcz48ZGF0ZXM+
PHllYXI+MjAxNTwveWVhcj48L2RhdGVzPjxpc2JuPjIwNTAtNzAzODwvaXNibj48dXJscz48cmVs
YXRlZC11cmxzPjx1cmw+aHR0cDovL2R4LmRvaS5vcmcvMTAuMTAwMi9ldGVwLjE5MTg8L3VybD48
L3JlbGF0ZWQtdXJscz48L3VybHM+PGVsZWN0cm9uaWMtcmVzb3VyY2UtbnVtPjEwLjEwMDIvZXRl
cC4xOTE4PC9lbGVjdHJvbmljLXJlc291cmNlLW51bT48bW9kaWZpZWQtZGF0ZT5FdGVwLTEzLTAz
NTcucjI8L21vZGlmaWVkLWRhdGU+PC9yZWNvcmQ+PC9DaXRlPjxDaXRlPjxBdXRob3I+VHVyZ3V0
PC9BdXRob3I+PFllYXI+MjAxNzwvWWVhcj48UmVjTnVtPjQ1OTwvUmVjTnVtPjxyZWNvcmQ+PHJl
Yy1udW1iZXI+NDU5PC9yZWMtbnVtYmVyPjxmb3JlaWduLWtleXM+PGtleSBhcHA9IkVOIiBkYi1p
ZD0id2F0Mno1eHYzOXp4OWxlZmV2MnZyemVpZmQ5ZHpmenN4NTB4IiB0aW1lc3RhbXA9IjAiPjQ1
OTwva2V5PjwvZm9yZWlnbi1rZXlzPjxyZWYtdHlwZSBuYW1lPSJKb3VybmFsIEFydGljbGUiPjE3
PC9yZWYtdHlwZT48Y29udHJpYnV0b3JzPjxhdXRob3JzPjxhdXRob3I+VHVyZ3V0LCBNZXJ0IFNp
bmFuPC9hdXRob3I+PGF1dGhvcj5EZW1pciwgR8O8bGVzZXIgS2FsYXljxLE8L2F1dGhvcj48L2F1
dGhvcnM+PC9jb250cmlidXRvcnM+PHRpdGxlcz48dGl0bGU+UXVhZHJhdGljIGFwcHJveGltYXRp
b27igJNiYXNlZCBoeWJyaWQgQXJ0aWZpY2lhbCBDb29wZXJhdGl2ZSBTZWFyY2ggYWxnb3JpdGht
IGZvciBlY29ub21pYyBlbWlzc2lvbiBsb2FkIGRpc3BhdGNoIHByb2JsZW1zPC90aXRsZT48c2Vj
b25kYXJ5LXRpdGxlPkludGVybmF0aW9uYWwgVHJhbnNhY3Rpb25zIG9uIEVsZWN0cmljYWwgRW5l
cmd5IFN5c3RlbXM8L3NlY29uZGFyeS10aXRsZT48L3RpdGxlcz48cGFnZXM+ZTIyODQtbi9hPC9w
YWdlcz48dm9sdW1lPjI3PC92b2x1bWU+PG51bWJlcj40PC9udW1iZXI+PGtleXdvcmRzPjxrZXl3
b3JkPkFydGlmaWNpYWwgQ29vcGVyYXRpdmUgU2VhcmNoIGFsZ29yaXRobTwva2V5d29yZD48a2V5
d29yZD5lY29ub21pYyBlbWlzc2lvbiBsb2FkIGRpc3BhdGNoPC9rZXl3b3JkPjxrZXl3b3JkPm11
bHRpLW9iamVjdGl2ZSBvcHRpbWl6YXRpb24gcHJvYmxlbXM8L2tleXdvcmQ+PGtleXdvcmQ+cXVh
ZHJhdGljIGFwcHJveGltYXRpb24gb3BlcmF0b3I8L2tleXdvcmQ+PC9rZXl3b3Jkcz48ZGF0ZXM+
PHllYXI+MjAxNzwveWVhcj48L2RhdGVzPjxpc2JuPjIwNTAtNzAzODwvaXNibj48dXJscz48cmVs
YXRlZC11cmxzPjx1cmw+aHR0cDovL2R4LmRvaS5vcmcvMTAuMTAwMi9ldGVwLjIyODQ8L3VybD48
L3JlbGF0ZWQtdXJscz48L3VybHM+PGN1c3RvbTc+ZTIyODQ8L2N1c3RvbTc+PGVsZWN0cm9uaWMt
cmVzb3VyY2UtbnVtPjEwLjEwMDIvZXRlcC4yMjg0PC9lbGVjdHJvbmljLXJlc291cmNlLW51bT48
bW9kaWZpZWQtZGF0ZT5FdGVwLTE1LTAyMjg8L21vZGlmaWVkLWRhdGU+PC9yZWNvcmQ+PC9DaXRl
PjxDaXRlPjxBdXRob3I+Um95PC9BdXRob3I+PFllYXI+MjAxNjwvWWVhcj48UmVjTnVtPjQ2MDwv
UmVjTnVtPjxyZWNvcmQ+PHJlYy1udW1iZXI+NDYwPC9yZWMtbnVtYmVyPjxmb3JlaWduLWtleXM+
PGtleSBhcHA9IkVOIiBkYi1pZD0id2F0Mno1eHYzOXp4OWxlZmV2MnZyemVpZmQ5ZHpmenN4NTB4
IiB0aW1lc3RhbXA9IjAiPjQ2MDwva2V5PjwvZm9yZWlnbi1rZXlzPjxyZWYtdHlwZSBuYW1lPSJK
b3VybmFsIEFydGljbGUiPjE3PC9yZWYtdHlwZT48Y29udHJpYnV0b3JzPjxhdXRob3JzPjxhdXRo
b3I+Um95LCBQcm92YXMgS3VtYXI8L2F1dGhvcj48YXV0aG9yPkJodWksIFN1ZGlwdGE8L2F1dGhv
cj48L2F1dGhvcnM+PC9jb250cmlidXRvcnM+PHRpdGxlcz48dGl0bGU+QSBtdWx0aS1vYmplY3Rp
dmUgaHlicmlkIGV2b2x1dGlvbmFyeSBhbGdvcml0aG0gZm9yIGR5bmFtaWMgZWNvbm9taWMgZW1p
c3Npb24gbG9hZCBkaXNwYXRjaDwvdGl0bGU+PHNlY29uZGFyeS10aXRsZT5JbnRlcm5hdGlvbmFs
IFRyYW5zYWN0aW9ucyBvbiBFbGVjdHJpY2FsIEVuZXJneSBTeXN0ZW1zPC9zZWNvbmRhcnktdGl0
bGU+PC90aXRsZXM+PHBhZ2VzPjQ5LTc4PC9wYWdlcz48dm9sdW1lPjI2PC92b2x1bWU+PG51bWJl
cj4xPC9udW1iZXI+PGtleXdvcmRzPjxrZXl3b3JkPkNoZW1pY2FsIHJlYWN0aW9uIG9wdGltaXph
dGlvbjwva2V5d29yZD48a2V5d29yZD5EaWZmZXJlbnRpYWwgZXZvbHV0aW9uPC9rZXl3b3JkPjxr
ZXl3b3JkPk11bHRpLW9iamVjdGl2ZSBvcHRpbWl6YXRpb248L2tleXdvcmQ+PGtleXdvcmQ+SHli
cmlkaXphdGlvbjwva2V5d29yZD48a2V5d29yZD5FY29ub21pYyBlbWlzc2lvbiBkaXNwYXRjaDwv
a2V5d29yZD48L2tleXdvcmRzPjxkYXRlcz48eWVhcj4yMDE2PC95ZWFyPjwvZGF0ZXM+PGlzYm4+
MjA1MC03MDM4PC9pc2JuPjx1cmxzPjxyZWxhdGVkLXVybHM+PHVybD5odHRwOi8vZHguZG9pLm9y
Zy8xMC4xMDAyL2V0ZXAuMjA2NjwvdXJsPjwvcmVsYXRlZC11cmxzPjwvdXJscz48ZWxlY3Ryb25p
Yy1yZXNvdXJjZS1udW0+MTAuMTAwMi9ldGVwLjIwNjY8L2VsZWN0cm9uaWMtcmVzb3VyY2UtbnVt
Pjxtb2RpZmllZC1kYXRlPkV0ZXAtMTQtMDQ0NC5yMTwvbW9kaWZpZWQtZGF0ZT48L3JlY29yZD48
L0NpdGU+PENpdGU+PEF1dGhvcj5aaHU8L0F1dGhvcj48WWVhcj4yMDE2PC9ZZWFyPjxSZWNOdW0+
NDYxPC9SZWNOdW0+PHJlY29yZD48cmVjLW51bWJlcj40NjE8L3JlYy1udW1iZXI+PGZvcmVpZ24t
a2V5cz48a2V5IGFwcD0iRU4iIGRiLWlkPSJ3YXQyejV4djM5eng5bGVmZXYydnJ6ZWlmZDlkemZ6
c3g1MHgiIHRpbWVzdGFtcD0iMCI+NDYxPC9rZXk+PC9mb3JlaWduLWtleXM+PHJlZi10eXBlIG5h
bWU9IkpvdXJuYWwgQXJ0aWNsZSI+MTc8L3JlZi10eXBlPjxjb250cmlidXRvcnM+PGF1dGhvcnM+
PGF1dGhvcj5aaHUsIFpoaWppYW48L2F1dGhvcj48YXV0aG9yPldhbmcsIEppZTwvYXV0aG9yPjxh
dXRob3I+QmFsb2NoLCBNYXpoYXIgSC48L2F1dGhvcj48L2F1dGhvcnM+PC9jb250cmlidXRvcnM+
PHRpdGxlcz48dGl0bGU+RHluYW1pYyBlY29ub21pYyBlbWlzc2lvbiBkaXNwYXRjaCB1c2luZyBt
b2RpZmllZCBOU0dBLUlJPC90aXRsZT48c2Vjb25kYXJ5LXRpdGxlPkludGVybmF0aW9uYWwgVHJh
bnNhY3Rpb25zIG9uIEVsZWN0cmljYWwgRW5lcmd5IFN5c3RlbXM8L3NlY29uZGFyeS10aXRsZT48
L3RpdGxlcz48cGFnZXM+MjY4NC0yNjk4PC9wYWdlcz48dm9sdW1lPjI2PC92b2x1bWU+PG51bWJl
cj4xMjwvbnVtYmVyPjxrZXl3b3Jkcz48a2V5d29yZD5ERUVEPC9rZXl3b3JkPjxrZXl3b3JkPnZh
bHZlIHBvaW50IGVmZmVjdDwva2V5d29yZD48a2V5d29yZD5NTlNHQS1JSTwva2V5d29yZD48a2V5
d29yZD5jb250cm9sbGVkIGVsaXRpc208L2tleXdvcmQ+PGtleXdvcmQ+bW9kaWZpZWQgaGV1cmlz
dGljIG9wZXJhdGlvbjwva2V5d29yZD48a2V5d29yZD5mb3J3YXJkIHNlYXJjaCBvcGVyYXRvcjwv
a2V5d29yZD48L2tleXdvcmRzPjxkYXRlcz48eWVhcj4yMDE2PC95ZWFyPjwvZGF0ZXM+PGlzYm4+
MjA1MC03MDM4PC9pc2JuPjx1cmxzPjxyZWxhdGVkLXVybHM+PHVybD5odHRwOi8vZHguZG9pLm9y
Zy8xMC4xMDAyL2V0ZXAuMjIyODwvdXJsPjwvcmVsYXRlZC11cmxzPjwvdXJscz48ZWxlY3Ryb25p
Yy1yZXNvdXJjZS1udW0+MTAuMTAwMi9ldGVwLjIyMjg8L2VsZWN0cm9uaWMtcmVzb3VyY2UtbnVt
Pjxtb2RpZmllZC1kYXRlPkV0ZXAtMTUtMDUxOC5yMjwvbW9kaWZpZWQtZGF0ZT48L3JlY29yZD48
L0NpdGU+PC9FbmROb3RlPn==
</w:fldData>
        </w:fldChar>
      </w:r>
      <w:r w:rsidR="000201C4">
        <w:instrText xml:space="preserve"> ADDIN EN.CITE </w:instrText>
      </w:r>
      <w:r w:rsidR="000201C4">
        <w:fldChar w:fldCharType="begin">
          <w:fldData xml:space="preserve">PEVuZE5vdGU+PENpdGU+PEF1dGhvcj5Ib2xzdGVpbjwvQXV0aG9yPjxZZWFyPjE5OTI8L1llYXI+
PFJlY051bT4yODY8L1JlY051bT48RGlzcGxheVRleHQ+WzM0LTM5XTwvRGlzcGxheVRleHQ+PHJl
Y29yZD48cmVjLW51bWJlcj4yODY8L3JlYy1udW1iZXI+PGZvcmVpZ24ta2V5cz48a2V5IGFwcD0i
RU4iIGRiLWlkPSJ3YXQyejV4djM5eng5bGVmZXYydnJ6ZWlmZDlkemZ6c3g1MHgiIHRpbWVzdGFt
cD0iMCI+Mjg2PC9rZXk+PC9mb3JlaWduLWtleXM+PHJlZi10eXBlIG5hbWU9IkpvdXJuYWwgQXJ0
aWNsZSI+MTc8L3JlZi10eXBlPjxjb250cmlidXRvcnM+PGF1dGhvcnM+PGF1dGhvcj5Ib2xzdGVp
biwgTS4gUC48L2F1dGhvcj48YXV0aG9yPkJyYW5kcywgVy4gSi48L2F1dGhvcj48L2F1dGhvcnM+
PC9jb250cmlidXRvcnM+PHRpdGxlcz48dGl0bGU+SW1wYWN0cyBvbiBsZWFzdCBjb3N0IHBsYW5u
aW5nIGFuZCBzeXN0ZW0gb3BlcmF0aW9ucyBvZiBtb25ldGl6aW5nIGVudmlyb25tZW50YWwgZXh0
ZXJuYWxpdGllczwvdGl0bGU+PHNlY29uZGFyeS10aXRsZT5Qcm9jZWVkaW5ncyBvZiB0aGUgQW1l
cmljYW4gUG93ZXIgQ29uZmVyZW5jZTwvc2Vjb25kYXJ5LXRpdGxlPjwvdGl0bGVzPjxwYWdlcz4x
MDQ4LTEwNTQ8L3BhZ2VzPjx2b2x1bWU+NTQ8L3ZvbHVtZT48bnVtYmVyPjI8L251bWJlcj48ZGF0
ZXM+PHllYXI+MTk5MjwveWVhcj48L2RhdGVzPjxwdWItbG9jYXRpb24+VW5pdGVkIFN0YXRlczwv
cHViLWxvY2F0aW9uPjx1cmxzPjwvdXJscz48L3JlY29yZD48L0NpdGU+PENpdGU+PEF1dGhvcj5C
ZXJub3c8L0F1dGhvcj48WWVhcj4xOTkxPC9ZZWFyPjxSZWNOdW0+NDU3PC9SZWNOdW0+PHJlY29y
ZD48cmVjLW51bWJlcj40NTc8L3JlYy1udW1iZXI+PGZvcmVpZ24ta2V5cz48a2V5IGFwcD0iRU4i
IGRiLWlkPSJ3YXQyejV4djM5eng5bGVmZXYydnJ6ZWlmZDlkemZ6c3g1MHgiIHRpbWVzdGFtcD0i
MCI+NDU3PC9rZXk+PC9mb3JlaWduLWtleXM+PHJlZi10eXBlIG5hbWU9IkpvdXJuYWwgQXJ0aWNs
ZSI+MTc8L3JlZi10eXBlPjxjb250cmlidXRvcnM+PGF1dGhvcnM+PGF1dGhvcj5CZXJub3csIFN0
ZXBoZW48L2F1dGhvcj48YXV0aG9yPkJpZXdhbGQsIEJydWNlPC9hdXRob3I+PGF1dGhvcj5NYXJy
b24sIERvbmFsZDwvYXV0aG9yPjwvYXV0aG9ycz48L2NvbnRyaWJ1dG9ycz48dGl0bGVzPjx0aXRs
ZT5GdWxsLWNvc3QgZGlzcGF0Y2g6IEluY29ycG9yYXRpbmcgZW52aXJvbm1lbnRhbCBleHRlcm5h
bGl0aWVzIGluIGVsZWN0cmljIHN5c3RlbSBvcGVyYXRpb248L3RpdGxlPjxzZWNvbmRhcnktdGl0
bGU+VGhlIEVsZWN0cmljaXR5IEpvdXJuYWw8L3NlY29uZGFyeS10aXRsZT48L3RpdGxlcz48cGFn
ZXM+MjAtMzM8L3BhZ2VzPjx2b2x1bWU+NDwvdm9sdW1lPjxudW1iZXI+MjwvbnVtYmVyPjxkYXRl
cz48eWVhcj4xOTkxPC95ZWFyPjxwdWItZGF0ZXM+PGRhdGU+MTk5MS8wMy8wMS88L2RhdGU+PC9w
dWItZGF0ZXM+PC9kYXRlcz48aXNibj4xMDQwLTYxOTA8L2lzYm4+PHVybHM+PHJlbGF0ZWQtdXJs
cz48dXJsPmh0dHA6Ly93d3cuc2NpZW5jZWRpcmVjdC5jb20vc2NpZW5jZS9hcnRpY2xlL3BpaS8x
MDQwNjE5MDkxOTAxNjhTPC91cmw+PC9yZWxhdGVkLXVybHM+PC91cmxzPjxlbGVjdHJvbmljLXJl
c291cmNlLW51bT5odHRwczovL2RvaS5vcmcvMTAuMTAxNi8xMDQwLTYxOTAoOTEpOTAxNjgtUzwv
ZWxlY3Ryb25pYy1yZXNvdXJjZS1udW0+PC9yZWNvcmQ+PC9DaXRlPjxDaXRlPjxBdXRob3I+TXV0
aHVzd2FteTwvQXV0aG9yPjxZZWFyPjIwMTU8L1llYXI+PFJlY051bT40NTg8L1JlY051bT48cmVj
b3JkPjxyZWMtbnVtYmVyPjQ1ODwvcmVjLW51bWJlcj48Zm9yZWlnbi1rZXlzPjxrZXkgYXBwPSJF
TiIgZGItaWQ9IndhdDJ6NXh2Mzl6eDlsZWZldjJ2cnplaWZkOWR6ZnpzeDUweCIgdGltZXN0YW1w
PSIwIj40NTg8L2tleT48L2ZvcmVpZ24ta2V5cz48cmVmLXR5cGUgbmFtZT0iSm91cm5hbCBBcnRp
Y2xlIj4xNzwvcmVmLXR5cGU+PGNvbnRyaWJ1dG9ycz48YXV0aG9ycz48YXV0aG9yPk11dGh1c3dh
bXksIFJhamt1bWFyPC9hdXRob3I+PGF1dGhvcj5LcmlzaG5hbiwgTWFoYWRldmFuPC9hdXRob3I+
PGF1dGhvcj5TdWJyYW1hbmlhbiwgS2FubmFuPC9hdXRob3I+PGF1dGhvcj5TdWJyYW1hbmlhbiwg
QmFza2FyPC9hdXRob3I+PC9hdXRob3JzPjwvY29udHJpYnV0b3JzPjx0aXRsZXM+PHRpdGxlPkVu
dmlyb25tZW50YWwgYW5kIGVjb25vbWljIHBvd2VyIGRpc3BhdGNoIG9mIHRoZXJtYWwgZ2VuZXJh
dG9ycyB1c2luZyBtb2RpZmllZCBOU0dBLUlJIGFsZ29yaXRobTwvdGl0bGU+PHNlY29uZGFyeS10
aXRsZT5JbnRlcm5hdGlvbmFsIFRyYW5zYWN0aW9ucyBvbiBFbGVjdHJpY2FsIEVuZXJneSBTeXN0
ZW1zPC9zZWNvbmRhcnktdGl0bGU+PC90aXRsZXM+PHBhZ2VzPjE1NTItMTU2OTwvcGFnZXM+PHZv
bHVtZT4yNTwvdm9sdW1lPjxudW1iZXI+ODwvbnVtYmVyPjxrZXl3b3Jkcz48a2V5d29yZD5lbnZp
cm9ubWVudGFsIGFuZCBlY29ub21pYyBwb3dlciBkaXNwYXRjaDwva2V5d29yZD48a2V5d29yZD52
YWx2ZS1wb2ludCBlZmZlY3Q8L2tleXdvcmQ+PGtleXdvcmQ+cHJvaGliaXRlZCBvcGVyYXRpbmcg
em9uZXM8L2tleXdvcmQ+PGtleXdvcmQ+bXVsdGktb2JqZWN0aXZlIGV2b2x1dGlvbmFyeSBhbGdv
cml0aG1zPC9rZXl3b3JkPjxrZXl3b3JkPm1vZGlmaWVkIG5vbi1kb21pbmF0ZWQgc29ydGluZyBn
ZW5ldGljIGFsZ29yaXRobS1JSTwva2V5d29yZD48a2V5d29yZD5UT1BTSVM8L2tleXdvcmQ+PGtl
eXdvcmQ+bm9uLWRvbWluYXRlZCBzb2x1dGlvbnM8L2tleXdvcmQ+PC9rZXl3b3Jkcz48ZGF0ZXM+
PHllYXI+MjAxNTwveWVhcj48L2RhdGVzPjxpc2JuPjIwNTAtNzAzODwvaXNibj48dXJscz48cmVs
YXRlZC11cmxzPjx1cmw+aHR0cDovL2R4LmRvaS5vcmcvMTAuMTAwMi9ldGVwLjE5MTg8L3VybD48
L3JlbGF0ZWQtdXJscz48L3VybHM+PGVsZWN0cm9uaWMtcmVzb3VyY2UtbnVtPjEwLjEwMDIvZXRl
cC4xOTE4PC9lbGVjdHJvbmljLXJlc291cmNlLW51bT48bW9kaWZpZWQtZGF0ZT5FdGVwLTEzLTAz
NTcucjI8L21vZGlmaWVkLWRhdGU+PC9yZWNvcmQ+PC9DaXRlPjxDaXRlPjxBdXRob3I+VHVyZ3V0
PC9BdXRob3I+PFllYXI+MjAxNzwvWWVhcj48UmVjTnVtPjQ1OTwvUmVjTnVtPjxyZWNvcmQ+PHJl
Yy1udW1iZXI+NDU5PC9yZWMtbnVtYmVyPjxmb3JlaWduLWtleXM+PGtleSBhcHA9IkVOIiBkYi1p
ZD0id2F0Mno1eHYzOXp4OWxlZmV2MnZyemVpZmQ5ZHpmenN4NTB4IiB0aW1lc3RhbXA9IjAiPjQ1
OTwva2V5PjwvZm9yZWlnbi1rZXlzPjxyZWYtdHlwZSBuYW1lPSJKb3VybmFsIEFydGljbGUiPjE3
PC9yZWYtdHlwZT48Y29udHJpYnV0b3JzPjxhdXRob3JzPjxhdXRob3I+VHVyZ3V0LCBNZXJ0IFNp
bmFuPC9hdXRob3I+PGF1dGhvcj5EZW1pciwgR8O8bGVzZXIgS2FsYXljxLE8L2F1dGhvcj48L2F1
dGhvcnM+PC9jb250cmlidXRvcnM+PHRpdGxlcz48dGl0bGU+UXVhZHJhdGljIGFwcHJveGltYXRp
b27igJNiYXNlZCBoeWJyaWQgQXJ0aWZpY2lhbCBDb29wZXJhdGl2ZSBTZWFyY2ggYWxnb3JpdGht
IGZvciBlY29ub21pYyBlbWlzc2lvbiBsb2FkIGRpc3BhdGNoIHByb2JsZW1zPC90aXRsZT48c2Vj
b25kYXJ5LXRpdGxlPkludGVybmF0aW9uYWwgVHJhbnNhY3Rpb25zIG9uIEVsZWN0cmljYWwgRW5l
cmd5IFN5c3RlbXM8L3NlY29uZGFyeS10aXRsZT48L3RpdGxlcz48cGFnZXM+ZTIyODQtbi9hPC9w
YWdlcz48dm9sdW1lPjI3PC92b2x1bWU+PG51bWJlcj40PC9udW1iZXI+PGtleXdvcmRzPjxrZXl3
b3JkPkFydGlmaWNpYWwgQ29vcGVyYXRpdmUgU2VhcmNoIGFsZ29yaXRobTwva2V5d29yZD48a2V5
d29yZD5lY29ub21pYyBlbWlzc2lvbiBsb2FkIGRpc3BhdGNoPC9rZXl3b3JkPjxrZXl3b3JkPm11
bHRpLW9iamVjdGl2ZSBvcHRpbWl6YXRpb24gcHJvYmxlbXM8L2tleXdvcmQ+PGtleXdvcmQ+cXVh
ZHJhdGljIGFwcHJveGltYXRpb24gb3BlcmF0b3I8L2tleXdvcmQ+PC9rZXl3b3Jkcz48ZGF0ZXM+
PHllYXI+MjAxNzwveWVhcj48L2RhdGVzPjxpc2JuPjIwNTAtNzAzODwvaXNibj48dXJscz48cmVs
YXRlZC11cmxzPjx1cmw+aHR0cDovL2R4LmRvaS5vcmcvMTAuMTAwMi9ldGVwLjIyODQ8L3VybD48
L3JlbGF0ZWQtdXJscz48L3VybHM+PGN1c3RvbTc+ZTIyODQ8L2N1c3RvbTc+PGVsZWN0cm9uaWMt
cmVzb3VyY2UtbnVtPjEwLjEwMDIvZXRlcC4yMjg0PC9lbGVjdHJvbmljLXJlc291cmNlLW51bT48
bW9kaWZpZWQtZGF0ZT5FdGVwLTE1LTAyMjg8L21vZGlmaWVkLWRhdGU+PC9yZWNvcmQ+PC9DaXRl
PjxDaXRlPjxBdXRob3I+Um95PC9BdXRob3I+PFllYXI+MjAxNjwvWWVhcj48UmVjTnVtPjQ2MDwv
UmVjTnVtPjxyZWNvcmQ+PHJlYy1udW1iZXI+NDYwPC9yZWMtbnVtYmVyPjxmb3JlaWduLWtleXM+
PGtleSBhcHA9IkVOIiBkYi1pZD0id2F0Mno1eHYzOXp4OWxlZmV2MnZyemVpZmQ5ZHpmenN4NTB4
IiB0aW1lc3RhbXA9IjAiPjQ2MDwva2V5PjwvZm9yZWlnbi1rZXlzPjxyZWYtdHlwZSBuYW1lPSJK
b3VybmFsIEFydGljbGUiPjE3PC9yZWYtdHlwZT48Y29udHJpYnV0b3JzPjxhdXRob3JzPjxhdXRo
b3I+Um95LCBQcm92YXMgS3VtYXI8L2F1dGhvcj48YXV0aG9yPkJodWksIFN1ZGlwdGE8L2F1dGhv
cj48L2F1dGhvcnM+PC9jb250cmlidXRvcnM+PHRpdGxlcz48dGl0bGU+QSBtdWx0aS1vYmplY3Rp
dmUgaHlicmlkIGV2b2x1dGlvbmFyeSBhbGdvcml0aG0gZm9yIGR5bmFtaWMgZWNvbm9taWMgZW1p
c3Npb24gbG9hZCBkaXNwYXRjaDwvdGl0bGU+PHNlY29uZGFyeS10aXRsZT5JbnRlcm5hdGlvbmFs
IFRyYW5zYWN0aW9ucyBvbiBFbGVjdHJpY2FsIEVuZXJneSBTeXN0ZW1zPC9zZWNvbmRhcnktdGl0
bGU+PC90aXRsZXM+PHBhZ2VzPjQ5LTc4PC9wYWdlcz48dm9sdW1lPjI2PC92b2x1bWU+PG51bWJl
cj4xPC9udW1iZXI+PGtleXdvcmRzPjxrZXl3b3JkPkNoZW1pY2FsIHJlYWN0aW9uIG9wdGltaXph
dGlvbjwva2V5d29yZD48a2V5d29yZD5EaWZmZXJlbnRpYWwgZXZvbHV0aW9uPC9rZXl3b3JkPjxr
ZXl3b3JkPk11bHRpLW9iamVjdGl2ZSBvcHRpbWl6YXRpb248L2tleXdvcmQ+PGtleXdvcmQ+SHli
cmlkaXphdGlvbjwva2V5d29yZD48a2V5d29yZD5FY29ub21pYyBlbWlzc2lvbiBkaXNwYXRjaDwv
a2V5d29yZD48L2tleXdvcmRzPjxkYXRlcz48eWVhcj4yMDE2PC95ZWFyPjwvZGF0ZXM+PGlzYm4+
MjA1MC03MDM4PC9pc2JuPjx1cmxzPjxyZWxhdGVkLXVybHM+PHVybD5odHRwOi8vZHguZG9pLm9y
Zy8xMC4xMDAyL2V0ZXAuMjA2NjwvdXJsPjwvcmVsYXRlZC11cmxzPjwvdXJscz48ZWxlY3Ryb25p
Yy1yZXNvdXJjZS1udW0+MTAuMTAwMi9ldGVwLjIwNjY8L2VsZWN0cm9uaWMtcmVzb3VyY2UtbnVt
Pjxtb2RpZmllZC1kYXRlPkV0ZXAtMTQtMDQ0NC5yMTwvbW9kaWZpZWQtZGF0ZT48L3JlY29yZD48
L0NpdGU+PENpdGU+PEF1dGhvcj5aaHU8L0F1dGhvcj48WWVhcj4yMDE2PC9ZZWFyPjxSZWNOdW0+
NDYxPC9SZWNOdW0+PHJlY29yZD48cmVjLW51bWJlcj40NjE8L3JlYy1udW1iZXI+PGZvcmVpZ24t
a2V5cz48a2V5IGFwcD0iRU4iIGRiLWlkPSJ3YXQyejV4djM5eng5bGVmZXYydnJ6ZWlmZDlkemZ6
c3g1MHgiIHRpbWVzdGFtcD0iMCI+NDYxPC9rZXk+PC9mb3JlaWduLWtleXM+PHJlZi10eXBlIG5h
bWU9IkpvdXJuYWwgQXJ0aWNsZSI+MTc8L3JlZi10eXBlPjxjb250cmlidXRvcnM+PGF1dGhvcnM+
PGF1dGhvcj5aaHUsIFpoaWppYW48L2F1dGhvcj48YXV0aG9yPldhbmcsIEppZTwvYXV0aG9yPjxh
dXRob3I+QmFsb2NoLCBNYXpoYXIgSC48L2F1dGhvcj48L2F1dGhvcnM+PC9jb250cmlidXRvcnM+
PHRpdGxlcz48dGl0bGU+RHluYW1pYyBlY29ub21pYyBlbWlzc2lvbiBkaXNwYXRjaCB1c2luZyBt
b2RpZmllZCBOU0dBLUlJPC90aXRsZT48c2Vjb25kYXJ5LXRpdGxlPkludGVybmF0aW9uYWwgVHJh
bnNhY3Rpb25zIG9uIEVsZWN0cmljYWwgRW5lcmd5IFN5c3RlbXM8L3NlY29uZGFyeS10aXRsZT48
L3RpdGxlcz48cGFnZXM+MjY4NC0yNjk4PC9wYWdlcz48dm9sdW1lPjI2PC92b2x1bWU+PG51bWJl
cj4xMjwvbnVtYmVyPjxrZXl3b3Jkcz48a2V5d29yZD5ERUVEPC9rZXl3b3JkPjxrZXl3b3JkPnZh
bHZlIHBvaW50IGVmZmVjdDwva2V5d29yZD48a2V5d29yZD5NTlNHQS1JSTwva2V5d29yZD48a2V5
d29yZD5jb250cm9sbGVkIGVsaXRpc208L2tleXdvcmQ+PGtleXdvcmQ+bW9kaWZpZWQgaGV1cmlz
dGljIG9wZXJhdGlvbjwva2V5d29yZD48a2V5d29yZD5mb3J3YXJkIHNlYXJjaCBvcGVyYXRvcjwv
a2V5d29yZD48L2tleXdvcmRzPjxkYXRlcz48eWVhcj4yMDE2PC95ZWFyPjwvZGF0ZXM+PGlzYm4+
MjA1MC03MDM4PC9pc2JuPjx1cmxzPjxyZWxhdGVkLXVybHM+PHVybD5odHRwOi8vZHguZG9pLm9y
Zy8xMC4xMDAyL2V0ZXAuMjIyODwvdXJsPjwvcmVsYXRlZC11cmxzPjwvdXJscz48ZWxlY3Ryb25p
Yy1yZXNvdXJjZS1udW0+MTAuMTAwMi9ldGVwLjIyMjg8L2VsZWN0cm9uaWMtcmVzb3VyY2UtbnVt
Pjxtb2RpZmllZC1kYXRlPkV0ZXAtMTUtMDUxOC5yMjwvbW9kaWZpZWQtZGF0ZT48L3JlY29yZD48
L0NpdGU+PC9FbmROb3RlPn==
</w:fldData>
        </w:fldChar>
      </w:r>
      <w:r w:rsidR="000201C4">
        <w:instrText xml:space="preserve"> ADDIN EN.CITE.DATA </w:instrText>
      </w:r>
      <w:r w:rsidR="000201C4">
        <w:fldChar w:fldCharType="end"/>
      </w:r>
      <w:r w:rsidRPr="00ED6412">
        <w:fldChar w:fldCharType="separate"/>
      </w:r>
      <w:r w:rsidR="000201C4">
        <w:rPr>
          <w:noProof/>
        </w:rPr>
        <w:t>[</w:t>
      </w:r>
      <w:hyperlink w:anchor="_ENREF_34" w:tooltip="Holstein, 1992 #286" w:history="1">
        <w:r w:rsidR="00213BF8">
          <w:rPr>
            <w:noProof/>
          </w:rPr>
          <w:t>34-39</w:t>
        </w:r>
      </w:hyperlink>
      <w:r w:rsidR="000201C4">
        <w:rPr>
          <w:noProof/>
        </w:rPr>
        <w:t>]</w:t>
      </w:r>
      <w:r w:rsidRPr="00ED6412">
        <w:fldChar w:fldCharType="end"/>
      </w:r>
      <w:r w:rsidRPr="00ED6412">
        <w:t xml:space="preserve">. Although the optimization algorithms are different, most of these studies used multi-objective optimization to accomplish the balance between </w:t>
      </w:r>
      <w:r w:rsidR="00C71E13" w:rsidRPr="00ED6412">
        <w:t xml:space="preserve">the </w:t>
      </w:r>
      <w:r w:rsidRPr="00ED6412">
        <w:t xml:space="preserve">cost and emission minimizations. With the ever-increasing use of renewable power, the power system network now is not only allocating system power from conventional generators but also from renewable power plants, such as wind farms </w:t>
      </w:r>
      <w:r w:rsidRPr="00ED6412">
        <w:fldChar w:fldCharType="begin">
          <w:fldData xml:space="preserve">PEVuZE5vdGU+PENpdGU+PEF1dGhvcj5ZYW88L0F1dGhvcj48WWVhcj4yMDExPC9ZZWFyPjxSZWNO
dW0+MzAzPC9SZWNOdW0+PERpc3BsYXlUZXh0Pls0MCwgNDFdPC9EaXNwbGF5VGV4dD48cmVjb3Jk
PjxyZWMtbnVtYmVyPjMwMzwvcmVjLW51bWJlcj48Zm9yZWlnbi1rZXlzPjxrZXkgYXBwPSJFTiIg
ZGItaWQ9IndhdDJ6NXh2Mzl6eDlsZWZldjJ2cnplaWZkOWR6ZnpzeDUweCIgdGltZXN0YW1wPSIw
Ij4zMDM8L2tleT48L2ZvcmVpZ24ta2V5cz48cmVmLXR5cGUgbmFtZT0iQ29uZmVyZW5jZSBQcm9j
ZWVkaW5ncyI+MTA8L3JlZi10eXBlPjxjb250cmlidXRvcnM+PGF1dGhvcnM+PGF1dGhvcj5ELiBM
LiBZYW88L2F1dGhvcj48YXV0aG9yPlMuIFMuIENob2k8L2F1dGhvcj48YXV0aG9yPksuIEouIFRz
ZW5nPC9hdXRob3I+PC9hdXRob3JzPjwvY29udHJpYnV0b3JzPjx0aXRsZXM+PHRpdGxlPkRlc2ln
biBvZiBzaG9ydC10ZXJtIGRpc3BhdGNoIHN0cmF0ZWd5IHRvIG1heGltaXplIGluY29tZSBvZiBh
IHdpbmQgcG93ZXItZW5lcmd5IHN0b3JhZ2UgZ2VuZXJhdGluZyBzdGF0aW9uPC90aXRsZT48c2Vj
b25kYXJ5LXRpdGxlPklubm92YXRpdmUgU21hcnQgR3JpZCBUZWNobm9sb2dpZXMgQXNpYSAoSVNH
VCksIDIwMTEgSUVFRSBQRVM8L3NlY29uZGFyeS10aXRsZT48YWx0LXRpdGxlPklubm92YXRpdmUg
U21hcnQgR3JpZCBUZWNobm9sb2dpZXMgQXNpYSAoSVNHVCksIDIwMTEgSUVFRSBQRVM8L2FsdC10
aXRsZT48L3RpdGxlcz48cGFnZXM+MS04PC9wYWdlcz48a2V5d29yZHM+PGtleXdvcmQ+ZW5lcmd5
IHN0b3JhZ2U8L2tleXdvcmQ+PGtleXdvcmQ+bG9hZCBmb3JlY2FzdGluZzwva2V5d29yZD48a2V5
d29yZD5wb3dlciBnZW5lcmF0aW9uIGRpc3BhdGNoPC9rZXl3b3JkPjxrZXl3b3JkPnBvd2VyIGdl
bmVyYXRpb24gZWNvbm9taWNzPC9rZXl3b3JkPjxrZXl3b3JkPnBvd2VyIGdlbmVyYXRpb24gc2No
ZWR1bGluZzwva2V5d29yZD48a2V5d29yZD5zdGF0aXN0aWNhbCBhbmFseXNpczwva2V5d29yZD48
a2V5d29yZD53aW5kIHBvd2VyIHBsYW50czwva2V5d29yZD48a2V5d29yZD5lbmVyZ3kgc3RvcmFn
ZSBmYWNpbGl0eTwva2V5d29yZD48a2V5d29yZD5pbmNvbWUgbWF4aW1pemF0aW9uPC9rZXl3b3Jk
PjxrZXl3b3JkPm9wdGltYWwgY2FwYWNpdHk8L2tleXdvcmQ+PGtleXdvcmQ+c2hvcnQtdGVybSBw
b3dlciBkaXNwYXRjaCBzdHJhdGVneTwva2V5d29yZD48a2V5d29yZD5zdGF0aW9uIHBvd2VyIGRp
c3BhdGNoIHNjaGVkdWxpbmc8L2tleXdvcmQ+PGtleXdvcmQ+c3RhdGlzdGljYWwgbWV0aG9kPC9r
ZXl3b3JkPjxrZXl3b3JkPnN0YXRpc3RpY2FsIHBvd2VyIGV2YWx1YXRpb248L2tleXdvcmQ+PGtl
eXdvcmQ+dGFyaWZmIGZvcmVjYXN0aW5nPC9rZXl3b3JkPjxrZXl3b3JkPndpbmQgcG93ZXIgZm9y
ZWNhc3Rpbmc8L2tleXdvcmQ+PGtleXdvcmQ+d2luZCBwb3dlci1lbmVyZ3kgc3RvcmFnZSBnZW5l
cmF0aW5nIHN0YXRpb248L2tleXdvcmQ+PGtleXdvcmQ+d2luZCBzcGVlZDwva2V5d29yZD48a2V5
d29yZD5TY2hlZHVsZXM8L2tleXdvcmQ+PGtleXdvcmQ+V2luZCBlbmVyZ3k8L2tleXdvcmQ+PGtl
eXdvcmQ+V2luZCBmb3JlY2FzdGluZzwva2V5d29yZD48a2V5d29yZD5XaW5kIHBvd2VyIGdlbmVy
YXRpb248L2tleXdvcmQ+PGtleXdvcmQ+ZW5lcmd5IHN0b3JhZ2Ugc3lzdGVtPC9rZXl3b3JkPjxr
ZXl3b3JkPnBvd2VyIGRpc3BhdGNoPC9rZXl3b3JkPjwva2V5d29yZHM+PGRhdGVzPjx5ZWFyPjIw
MTE8L3llYXI+PHB1Yi1kYXRlcz48ZGF0ZT4xMy0xNiBOb3YuIDIwMTE8L2RhdGU+PC9wdWItZGF0
ZXM+PC9kYXRlcz48dXJscz48L3VybHM+PGVsZWN0cm9uaWMtcmVzb3VyY2UtbnVtPjEwLjExMDkv
SVNHVC1Bc2lhLjIwMTEuNjI1NzEwMDwvZWxlY3Ryb25pYy1yZXNvdXJjZS1udW0+PC9yZWNvcmQ+
PC9DaXRlPjxDaXRlPjxBdXRob3I+SmluPC9BdXRob3I+PFllYXI+MjAxNDwvWWVhcj48UmVjTnVt
PjI3MDwvUmVjTnVtPjxyZWNvcmQ+PHJlYy1udW1iZXI+MjcwPC9yZWMtbnVtYmVyPjxmb3JlaWdu
LWtleXM+PGtleSBhcHA9IkVOIiBkYi1pZD0id2F0Mno1eHYzOXp4OWxlZmV2MnZyemVpZmQ5ZHpm
enN4NTB4IiB0aW1lc3RhbXA9IjAiPjI3MDwva2V5PjwvZm9yZWlnbi1rZXlzPjxyZWYtdHlwZSBu
YW1lPSJKb3VybmFsIEFydGljbGUiPjE3PC9yZWYtdHlwZT48Y29udHJpYnV0b3JzPjxhdXRob3Jz
PjxhdXRob3I+SmluLCBKaW5nbGlhbmc8L2F1dGhvcj48YXV0aG9yPlpob3UsIERlcXVuPC9hdXRo
b3I+PGF1dGhvcj5aaG91LCBQZW5nPC9hdXRob3I+PGF1dGhvcj5NaWFvLCBaaHVhbmc8L2F1dGhv
cj48L2F1dGhvcnM+PC9jb250cmlidXRvcnM+PHRpdGxlcz48dGl0bGU+RW52aXJvbm1lbnRhbC9l
Y29ub21pYyBwb3dlciBkaXNwYXRjaCB3aXRoIHdpbmQgcG93ZXI8L3RpdGxlPjxzZWNvbmRhcnkt
dGl0bGU+UmVuZXdhYmxlIEVuZXJneTwvc2Vjb25kYXJ5LXRpdGxlPjwvdGl0bGVzPjxwYWdlcz4y
MzQtMjQyPC9wYWdlcz48dm9sdW1lPjcxPC92b2x1bWU+PGtleXdvcmRzPjxrZXl3b3JkPkVFRDwv
a2V5d29yZD48a2V5d29yZD5XRUNTPC9rZXl3b3JkPjxrZXl3b3JkPlBlbmFsdHkgY29zdDwva2V5
d29yZD48a2V5d29yZD5SZXNlcnZlIGNvc3Q8L2tleXdvcmQ+PGtleXdvcmQ+UGVuYWx0eSBlbWlz
c2lvbnM8L2tleXdvcmQ+PGtleXdvcmQ+UmVzZXJ2ZSBlbWlzc2lvbnM8L2tleXdvcmQ+PC9rZXl3
b3Jkcz48ZGF0ZXM+PHllYXI+MjAxNDwveWVhcj48cHViLWRhdGVzPjxkYXRlPjExLy88L2RhdGU+
PC9wdWItZGF0ZXM+PC9kYXRlcz48aXNibj4wOTYwLTE0ODE8L2lzYm4+PHVybHM+PHJlbGF0ZWQt
dXJscz48dXJsPmh0dHA6Ly93d3cuc2NpZW5jZWRpcmVjdC5jb20vc2NpZW5jZS9hcnRpY2xlL3Bp
aS9TMDk2MDE0ODExNDAwMzA2MTwvdXJsPjwvcmVsYXRlZC11cmxzPjwvdXJscz48ZWxlY3Ryb25p
Yy1yZXNvdXJjZS1udW0+aHR0cDovL2R4LmRvaS5vcmcvMTAuMTAxNi9qLnJlbmVuZS4yMDE0LjA1
LjA0NTwvZWxlY3Ryb25pYy1yZXNvdXJjZS1udW0+PC9yZWNvcmQ+PC9DaXRlPjwvRW5kTm90ZT4A
</w:fldData>
        </w:fldChar>
      </w:r>
      <w:r w:rsidR="000201C4">
        <w:instrText xml:space="preserve"> ADDIN EN.CITE </w:instrText>
      </w:r>
      <w:r w:rsidR="000201C4">
        <w:fldChar w:fldCharType="begin">
          <w:fldData xml:space="preserve">PEVuZE5vdGU+PENpdGU+PEF1dGhvcj5ZYW88L0F1dGhvcj48WWVhcj4yMDExPC9ZZWFyPjxSZWNO
dW0+MzAzPC9SZWNOdW0+PERpc3BsYXlUZXh0Pls0MCwgNDFdPC9EaXNwbGF5VGV4dD48cmVjb3Jk
PjxyZWMtbnVtYmVyPjMwMzwvcmVjLW51bWJlcj48Zm9yZWlnbi1rZXlzPjxrZXkgYXBwPSJFTiIg
ZGItaWQ9IndhdDJ6NXh2Mzl6eDlsZWZldjJ2cnplaWZkOWR6ZnpzeDUweCIgdGltZXN0YW1wPSIw
Ij4zMDM8L2tleT48L2ZvcmVpZ24ta2V5cz48cmVmLXR5cGUgbmFtZT0iQ29uZmVyZW5jZSBQcm9j
ZWVkaW5ncyI+MTA8L3JlZi10eXBlPjxjb250cmlidXRvcnM+PGF1dGhvcnM+PGF1dGhvcj5ELiBM
LiBZYW88L2F1dGhvcj48YXV0aG9yPlMuIFMuIENob2k8L2F1dGhvcj48YXV0aG9yPksuIEouIFRz
ZW5nPC9hdXRob3I+PC9hdXRob3JzPjwvY29udHJpYnV0b3JzPjx0aXRsZXM+PHRpdGxlPkRlc2ln
biBvZiBzaG9ydC10ZXJtIGRpc3BhdGNoIHN0cmF0ZWd5IHRvIG1heGltaXplIGluY29tZSBvZiBh
IHdpbmQgcG93ZXItZW5lcmd5IHN0b3JhZ2UgZ2VuZXJhdGluZyBzdGF0aW9uPC90aXRsZT48c2Vj
b25kYXJ5LXRpdGxlPklubm92YXRpdmUgU21hcnQgR3JpZCBUZWNobm9sb2dpZXMgQXNpYSAoSVNH
VCksIDIwMTEgSUVFRSBQRVM8L3NlY29uZGFyeS10aXRsZT48YWx0LXRpdGxlPklubm92YXRpdmUg
U21hcnQgR3JpZCBUZWNobm9sb2dpZXMgQXNpYSAoSVNHVCksIDIwMTEgSUVFRSBQRVM8L2FsdC10
aXRsZT48L3RpdGxlcz48cGFnZXM+MS04PC9wYWdlcz48a2V5d29yZHM+PGtleXdvcmQ+ZW5lcmd5
IHN0b3JhZ2U8L2tleXdvcmQ+PGtleXdvcmQ+bG9hZCBmb3JlY2FzdGluZzwva2V5d29yZD48a2V5
d29yZD5wb3dlciBnZW5lcmF0aW9uIGRpc3BhdGNoPC9rZXl3b3JkPjxrZXl3b3JkPnBvd2VyIGdl
bmVyYXRpb24gZWNvbm9taWNzPC9rZXl3b3JkPjxrZXl3b3JkPnBvd2VyIGdlbmVyYXRpb24gc2No
ZWR1bGluZzwva2V5d29yZD48a2V5d29yZD5zdGF0aXN0aWNhbCBhbmFseXNpczwva2V5d29yZD48
a2V5d29yZD53aW5kIHBvd2VyIHBsYW50czwva2V5d29yZD48a2V5d29yZD5lbmVyZ3kgc3RvcmFn
ZSBmYWNpbGl0eTwva2V5d29yZD48a2V5d29yZD5pbmNvbWUgbWF4aW1pemF0aW9uPC9rZXl3b3Jk
PjxrZXl3b3JkPm9wdGltYWwgY2FwYWNpdHk8L2tleXdvcmQ+PGtleXdvcmQ+c2hvcnQtdGVybSBw
b3dlciBkaXNwYXRjaCBzdHJhdGVneTwva2V5d29yZD48a2V5d29yZD5zdGF0aW9uIHBvd2VyIGRp
c3BhdGNoIHNjaGVkdWxpbmc8L2tleXdvcmQ+PGtleXdvcmQ+c3RhdGlzdGljYWwgbWV0aG9kPC9r
ZXl3b3JkPjxrZXl3b3JkPnN0YXRpc3RpY2FsIHBvd2VyIGV2YWx1YXRpb248L2tleXdvcmQ+PGtl
eXdvcmQ+dGFyaWZmIGZvcmVjYXN0aW5nPC9rZXl3b3JkPjxrZXl3b3JkPndpbmQgcG93ZXIgZm9y
ZWNhc3Rpbmc8L2tleXdvcmQ+PGtleXdvcmQ+d2luZCBwb3dlci1lbmVyZ3kgc3RvcmFnZSBnZW5l
cmF0aW5nIHN0YXRpb248L2tleXdvcmQ+PGtleXdvcmQ+d2luZCBzcGVlZDwva2V5d29yZD48a2V5
d29yZD5TY2hlZHVsZXM8L2tleXdvcmQ+PGtleXdvcmQ+V2luZCBlbmVyZ3k8L2tleXdvcmQ+PGtl
eXdvcmQ+V2luZCBmb3JlY2FzdGluZzwva2V5d29yZD48a2V5d29yZD5XaW5kIHBvd2VyIGdlbmVy
YXRpb248L2tleXdvcmQ+PGtleXdvcmQ+ZW5lcmd5IHN0b3JhZ2Ugc3lzdGVtPC9rZXl3b3JkPjxr
ZXl3b3JkPnBvd2VyIGRpc3BhdGNoPC9rZXl3b3JkPjwva2V5d29yZHM+PGRhdGVzPjx5ZWFyPjIw
MTE8L3llYXI+PHB1Yi1kYXRlcz48ZGF0ZT4xMy0xNiBOb3YuIDIwMTE8L2RhdGU+PC9wdWItZGF0
ZXM+PC9kYXRlcz48dXJscz48L3VybHM+PGVsZWN0cm9uaWMtcmVzb3VyY2UtbnVtPjEwLjExMDkv
SVNHVC1Bc2lhLjIwMTEuNjI1NzEwMDwvZWxlY3Ryb25pYy1yZXNvdXJjZS1udW0+PC9yZWNvcmQ+
PC9DaXRlPjxDaXRlPjxBdXRob3I+SmluPC9BdXRob3I+PFllYXI+MjAxNDwvWWVhcj48UmVjTnVt
PjI3MDwvUmVjTnVtPjxyZWNvcmQ+PHJlYy1udW1iZXI+MjcwPC9yZWMtbnVtYmVyPjxmb3JlaWdu
LWtleXM+PGtleSBhcHA9IkVOIiBkYi1pZD0id2F0Mno1eHYzOXp4OWxlZmV2MnZyemVpZmQ5ZHpm
enN4NTB4IiB0aW1lc3RhbXA9IjAiPjI3MDwva2V5PjwvZm9yZWlnbi1rZXlzPjxyZWYtdHlwZSBu
YW1lPSJKb3VybmFsIEFydGljbGUiPjE3PC9yZWYtdHlwZT48Y29udHJpYnV0b3JzPjxhdXRob3Jz
PjxhdXRob3I+SmluLCBKaW5nbGlhbmc8L2F1dGhvcj48YXV0aG9yPlpob3UsIERlcXVuPC9hdXRo
b3I+PGF1dGhvcj5aaG91LCBQZW5nPC9hdXRob3I+PGF1dGhvcj5NaWFvLCBaaHVhbmc8L2F1dGhv
cj48L2F1dGhvcnM+PC9jb250cmlidXRvcnM+PHRpdGxlcz48dGl0bGU+RW52aXJvbm1lbnRhbC9l
Y29ub21pYyBwb3dlciBkaXNwYXRjaCB3aXRoIHdpbmQgcG93ZXI8L3RpdGxlPjxzZWNvbmRhcnkt
dGl0bGU+UmVuZXdhYmxlIEVuZXJneTwvc2Vjb25kYXJ5LXRpdGxlPjwvdGl0bGVzPjxwYWdlcz4y
MzQtMjQyPC9wYWdlcz48dm9sdW1lPjcxPC92b2x1bWU+PGtleXdvcmRzPjxrZXl3b3JkPkVFRDwv
a2V5d29yZD48a2V5d29yZD5XRUNTPC9rZXl3b3JkPjxrZXl3b3JkPlBlbmFsdHkgY29zdDwva2V5
d29yZD48a2V5d29yZD5SZXNlcnZlIGNvc3Q8L2tleXdvcmQ+PGtleXdvcmQ+UGVuYWx0eSBlbWlz
c2lvbnM8L2tleXdvcmQ+PGtleXdvcmQ+UmVzZXJ2ZSBlbWlzc2lvbnM8L2tleXdvcmQ+PC9rZXl3
b3Jkcz48ZGF0ZXM+PHllYXI+MjAxNDwveWVhcj48cHViLWRhdGVzPjxkYXRlPjExLy88L2RhdGU+
PC9wdWItZGF0ZXM+PC9kYXRlcz48aXNibj4wOTYwLTE0ODE8L2lzYm4+PHVybHM+PHJlbGF0ZWQt
dXJscz48dXJsPmh0dHA6Ly93d3cuc2NpZW5jZWRpcmVjdC5jb20vc2NpZW5jZS9hcnRpY2xlL3Bp
aS9TMDk2MDE0ODExNDAwMzA2MTwvdXJsPjwvcmVsYXRlZC11cmxzPjwvdXJscz48ZWxlY3Ryb25p
Yy1yZXNvdXJjZS1udW0+aHR0cDovL2R4LmRvaS5vcmcvMTAuMTAxNi9qLnJlbmVuZS4yMDE0LjA1
LjA0NTwvZWxlY3Ryb25pYy1yZXNvdXJjZS1udW0+PC9yZWNvcmQ+PC9DaXRlPjwvRW5kTm90ZT4A
</w:fldData>
        </w:fldChar>
      </w:r>
      <w:r w:rsidR="000201C4">
        <w:instrText xml:space="preserve"> ADDIN EN.CITE.DATA </w:instrText>
      </w:r>
      <w:r w:rsidR="000201C4">
        <w:fldChar w:fldCharType="end"/>
      </w:r>
      <w:r w:rsidRPr="00ED6412">
        <w:fldChar w:fldCharType="separate"/>
      </w:r>
      <w:r w:rsidR="000201C4">
        <w:rPr>
          <w:noProof/>
        </w:rPr>
        <w:t>[</w:t>
      </w:r>
      <w:hyperlink w:anchor="_ENREF_40" w:tooltip="Yao, 2011 #303" w:history="1">
        <w:r w:rsidR="00213BF8">
          <w:rPr>
            <w:noProof/>
          </w:rPr>
          <w:t>40</w:t>
        </w:r>
      </w:hyperlink>
      <w:r w:rsidR="000201C4">
        <w:rPr>
          <w:noProof/>
        </w:rPr>
        <w:t xml:space="preserve">, </w:t>
      </w:r>
      <w:hyperlink w:anchor="_ENREF_41" w:tooltip="Jin, 2014 #270" w:history="1">
        <w:r w:rsidR="00213BF8">
          <w:rPr>
            <w:noProof/>
          </w:rPr>
          <w:t>41</w:t>
        </w:r>
      </w:hyperlink>
      <w:r w:rsidR="000201C4">
        <w:rPr>
          <w:noProof/>
        </w:rPr>
        <w:t>]</w:t>
      </w:r>
      <w:r w:rsidRPr="00ED6412">
        <w:fldChar w:fldCharType="end"/>
      </w:r>
      <w:r w:rsidR="00833426" w:rsidRPr="00ED6412">
        <w:t>,</w:t>
      </w:r>
      <w:r w:rsidRPr="00ED6412">
        <w:t xml:space="preserve"> solar PV plants </w:t>
      </w:r>
      <w:r w:rsidRPr="00ED6412">
        <w:fldChar w:fldCharType="begin">
          <w:fldData xml:space="preserve">PEVuZE5vdGU+PENpdGU+PEF1dGhvcj5Ob3R0cm90dDwvQXV0aG9yPjxZZWFyPjIwMTM8L1llYXI+
PFJlY051bT44MDwvUmVjTnVtPjxEaXNwbGF5VGV4dD5bNDIsIDQzXTwvRGlzcGxheVRleHQ+PHJl
Y29yZD48cmVjLW51bWJlcj44MDwvcmVjLW51bWJlcj48Zm9yZWlnbi1rZXlzPjxrZXkgYXBwPSJF
TiIgZGItaWQ9IndhdDJ6NXh2Mzl6eDlsZWZldjJ2cnplaWZkOWR6ZnpzeDUweCIgdGltZXN0YW1w
PSIwIj44MDwva2V5PjwvZm9yZWlnbi1rZXlzPjxyZWYtdHlwZSBuYW1lPSJKb3VybmFsIEFydGlj
bGUiPjE3PC9yZWYtdHlwZT48Y29udHJpYnV0b3JzPjxhdXRob3JzPjxhdXRob3I+Tm90dHJvdHQs
IEEuPC9hdXRob3I+PGF1dGhvcj5LbGVpc3NsLCBKPC9hdXRob3I+PGF1dGhvcj5XYXNob20sIEI8
L2F1dGhvcj48L2F1dGhvcnM+PC9jb250cmlidXRvcnM+PHRpdGxlcz48dGl0bGU+RW5lcmd5IGRp
c3BhdGNoIHNjaGVkdWxlIG9wdGltaXphdGlvbiBhbmQgY29zdCBiZW5lZml0IGFuYWx5c2lzIGZv
ciBncmlkLWNvbm5lY3RlZCwgcGhvdG92b2x0YWljLWJhdHRlcnkgc3RvcmFnZSBzeXN0ZW1zPC90
aXRsZT48c2Vjb25kYXJ5LXRpdGxlPlJlbmV3YWJsZSBFbmVyZ3k8L3NlY29uZGFyeS10aXRsZT48
L3RpdGxlcz48cGFnZXM+MjMwLTI0MDwvcGFnZXM+PHZvbHVtZT41NTwvdm9sdW1lPjxkYXRlcz48
eWVhcj4yMDEzPC95ZWFyPjwvZGF0ZXM+PGlzYm4+MDk2MC0xNDgxPC9pc2JuPjx1cmxzPjwvdXJs
cz48L3JlY29yZD48L0NpdGU+PENpdGU+PEF1dGhvcj5XdTwvQXV0aG9yPjxZZWFyPjIwMTQ8L1ll
YXI+PFJlY051bT4yMzg8L1JlY051bT48cmVjb3JkPjxyZWMtbnVtYmVyPjIzODwvcmVjLW51bWJl
cj48Zm9yZWlnbi1rZXlzPjxrZXkgYXBwPSJFTiIgZGItaWQ9IndhdDJ6NXh2Mzl6eDlsZWZldjJ2
cnplaWZkOWR6ZnpzeDUweCIgdGltZXN0YW1wPSIwIj4yMzg8L2tleT48L2ZvcmVpZ24ta2V5cz48
cmVmLXR5cGUgbmFtZT0iSm91cm5hbCBBcnRpY2xlIj4xNzwvcmVmLXR5cGU+PGNvbnRyaWJ1dG9y
cz48YXV0aG9ycz48YXV0aG9yPld1LCBIb25nYmluPC9hdXRob3I+PGF1dGhvcj5MaXUsIFhpbmd5
dWU8L2F1dGhvcj48YXV0aG9yPkRpbmcsIE1pbmc8L2F1dGhvcj48L2F1dGhvcnM+PC9jb250cmli
dXRvcnM+PHRpdGxlcz48dGl0bGU+RHluYW1pYyBlY29ub21pYyBkaXNwYXRjaCBvZiBhIG1pY3Jv
Z3JpZDogTWF0aGVtYXRpY2FsIG1vZGVscyBhbmQgc29sdXRpb24gYWxnb3JpdGhtPC90aXRsZT48
c2Vjb25kYXJ5LXRpdGxlPkludGVybmF0aW9uYWwgSm91cm5hbCBvZiBFbGVjdHJpY2FsIFBvd2Vy
ICZhbXA7IEVuZXJneSBTeXN0ZW1zPC9zZWNvbmRhcnktdGl0bGU+PC90aXRsZXM+PHBlcmlvZGlj
YWw+PGZ1bGwtdGl0bGU+SW50ZXJuYXRpb25hbCBKb3VybmFsIG9mIEVsZWN0cmljYWwgUG93ZXIg
JmFtcDsgRW5lcmd5IFN5c3RlbXM8L2Z1bGwtdGl0bGU+PC9wZXJpb2RpY2FsPjxwYWdlcz4zMzYt
MzQ2PC9wYWdlcz48dm9sdW1lPjYzPC92b2x1bWU+PG51bWJlcj4wPC9udW1iZXI+PGtleXdvcmRz
PjxrZXl3b3JkPk1pY3JvZ3JpZDwva2V5d29yZD48a2V5d29yZD5EeW5hbWljIGVjb25vbWljIGRp
c3BhdGNoPC9rZXl3b3JkPjxrZXl3b3JkPlVuY2VydGFpbnR5PC9rZXl3b3JkPjxrZXl3b3JkPklt
cHJvdmVkIHBhcnRpY2xlIHN3YXJtIG9wdGltaXphdGlvbjwva2V5d29yZD48a2V5d29yZD5Nb250
ZSBDYXJsbyBzaW11bGF0aW9uPC9rZXl3b3JkPjxrZXl3b3JkPk9wZXJhdGlvbiBzY2hlZHVsaW5n
IHN0cmF0ZWdpZXM8L2tleXdvcmQ+PC9rZXl3b3Jkcz48ZGF0ZXM+PHllYXI+MjAxNDwveWVhcj48
cHViLWRhdGVzPjxkYXRlPjEyLy88L2RhdGU+PC9wdWItZGF0ZXM+PC9kYXRlcz48aXNibj4wMTQy
LTA2MTU8L2lzYm4+PHVybHM+PHJlbGF0ZWQtdXJscz48dXJsPmh0dHA6Ly93d3cuc2NpZW5jZWRp
cmVjdC5jb20vc2NpZW5jZS9hcnRpY2xlL3BpaS9TMDE0MjA2MTUxNDAwMzQ4MjwvdXJsPjwvcmVs
YXRlZC11cmxzPjwvdXJscz48ZWxlY3Ryb25pYy1yZXNvdXJjZS1udW0+aHR0cDovL2R4LmRvaS5v
cmcvMTAuMTAxNi9qLmlqZXBlcy4yMDE0LjA2LjAwMjwvZWxlY3Ryb25pYy1yZXNvdXJjZS1udW0+
PC9yZWNvcmQ+PC9DaXRlPjwvRW5kTm90ZT4A
</w:fldData>
        </w:fldChar>
      </w:r>
      <w:r w:rsidR="000201C4">
        <w:instrText xml:space="preserve"> ADDIN EN.CITE </w:instrText>
      </w:r>
      <w:r w:rsidR="000201C4">
        <w:fldChar w:fldCharType="begin">
          <w:fldData xml:space="preserve">PEVuZE5vdGU+PENpdGU+PEF1dGhvcj5Ob3R0cm90dDwvQXV0aG9yPjxZZWFyPjIwMTM8L1llYXI+
PFJlY051bT44MDwvUmVjTnVtPjxEaXNwbGF5VGV4dD5bNDIsIDQzXTwvRGlzcGxheVRleHQ+PHJl
Y29yZD48cmVjLW51bWJlcj44MDwvcmVjLW51bWJlcj48Zm9yZWlnbi1rZXlzPjxrZXkgYXBwPSJF
TiIgZGItaWQ9IndhdDJ6NXh2Mzl6eDlsZWZldjJ2cnplaWZkOWR6ZnpzeDUweCIgdGltZXN0YW1w
PSIwIj44MDwva2V5PjwvZm9yZWlnbi1rZXlzPjxyZWYtdHlwZSBuYW1lPSJKb3VybmFsIEFydGlj
bGUiPjE3PC9yZWYtdHlwZT48Y29udHJpYnV0b3JzPjxhdXRob3JzPjxhdXRob3I+Tm90dHJvdHQs
IEEuPC9hdXRob3I+PGF1dGhvcj5LbGVpc3NsLCBKPC9hdXRob3I+PGF1dGhvcj5XYXNob20sIEI8
L2F1dGhvcj48L2F1dGhvcnM+PC9jb250cmlidXRvcnM+PHRpdGxlcz48dGl0bGU+RW5lcmd5IGRp
c3BhdGNoIHNjaGVkdWxlIG9wdGltaXphdGlvbiBhbmQgY29zdCBiZW5lZml0IGFuYWx5c2lzIGZv
ciBncmlkLWNvbm5lY3RlZCwgcGhvdG92b2x0YWljLWJhdHRlcnkgc3RvcmFnZSBzeXN0ZW1zPC90
aXRsZT48c2Vjb25kYXJ5LXRpdGxlPlJlbmV3YWJsZSBFbmVyZ3k8L3NlY29uZGFyeS10aXRsZT48
L3RpdGxlcz48cGFnZXM+MjMwLTI0MDwvcGFnZXM+PHZvbHVtZT41NTwvdm9sdW1lPjxkYXRlcz48
eWVhcj4yMDEzPC95ZWFyPjwvZGF0ZXM+PGlzYm4+MDk2MC0xNDgxPC9pc2JuPjx1cmxzPjwvdXJs
cz48L3JlY29yZD48L0NpdGU+PENpdGU+PEF1dGhvcj5XdTwvQXV0aG9yPjxZZWFyPjIwMTQ8L1ll
YXI+PFJlY051bT4yMzg8L1JlY051bT48cmVjb3JkPjxyZWMtbnVtYmVyPjIzODwvcmVjLW51bWJl
cj48Zm9yZWlnbi1rZXlzPjxrZXkgYXBwPSJFTiIgZGItaWQ9IndhdDJ6NXh2Mzl6eDlsZWZldjJ2
cnplaWZkOWR6ZnpzeDUweCIgdGltZXN0YW1wPSIwIj4yMzg8L2tleT48L2ZvcmVpZ24ta2V5cz48
cmVmLXR5cGUgbmFtZT0iSm91cm5hbCBBcnRpY2xlIj4xNzwvcmVmLXR5cGU+PGNvbnRyaWJ1dG9y
cz48YXV0aG9ycz48YXV0aG9yPld1LCBIb25nYmluPC9hdXRob3I+PGF1dGhvcj5MaXUsIFhpbmd5
dWU8L2F1dGhvcj48YXV0aG9yPkRpbmcsIE1pbmc8L2F1dGhvcj48L2F1dGhvcnM+PC9jb250cmli
dXRvcnM+PHRpdGxlcz48dGl0bGU+RHluYW1pYyBlY29ub21pYyBkaXNwYXRjaCBvZiBhIG1pY3Jv
Z3JpZDogTWF0aGVtYXRpY2FsIG1vZGVscyBhbmQgc29sdXRpb24gYWxnb3JpdGhtPC90aXRsZT48
c2Vjb25kYXJ5LXRpdGxlPkludGVybmF0aW9uYWwgSm91cm5hbCBvZiBFbGVjdHJpY2FsIFBvd2Vy
ICZhbXA7IEVuZXJneSBTeXN0ZW1zPC9zZWNvbmRhcnktdGl0bGU+PC90aXRsZXM+PHBlcmlvZGlj
YWw+PGZ1bGwtdGl0bGU+SW50ZXJuYXRpb25hbCBKb3VybmFsIG9mIEVsZWN0cmljYWwgUG93ZXIg
JmFtcDsgRW5lcmd5IFN5c3RlbXM8L2Z1bGwtdGl0bGU+PC9wZXJpb2RpY2FsPjxwYWdlcz4zMzYt
MzQ2PC9wYWdlcz48dm9sdW1lPjYzPC92b2x1bWU+PG51bWJlcj4wPC9udW1iZXI+PGtleXdvcmRz
PjxrZXl3b3JkPk1pY3JvZ3JpZDwva2V5d29yZD48a2V5d29yZD5EeW5hbWljIGVjb25vbWljIGRp
c3BhdGNoPC9rZXl3b3JkPjxrZXl3b3JkPlVuY2VydGFpbnR5PC9rZXl3b3JkPjxrZXl3b3JkPklt
cHJvdmVkIHBhcnRpY2xlIHN3YXJtIG9wdGltaXphdGlvbjwva2V5d29yZD48a2V5d29yZD5Nb250
ZSBDYXJsbyBzaW11bGF0aW9uPC9rZXl3b3JkPjxrZXl3b3JkPk9wZXJhdGlvbiBzY2hlZHVsaW5n
IHN0cmF0ZWdpZXM8L2tleXdvcmQ+PC9rZXl3b3Jkcz48ZGF0ZXM+PHllYXI+MjAxNDwveWVhcj48
cHViLWRhdGVzPjxkYXRlPjEyLy88L2RhdGU+PC9wdWItZGF0ZXM+PC9kYXRlcz48aXNibj4wMTQy
LTA2MTU8L2lzYm4+PHVybHM+PHJlbGF0ZWQtdXJscz48dXJsPmh0dHA6Ly93d3cuc2NpZW5jZWRp
cmVjdC5jb20vc2NpZW5jZS9hcnRpY2xlL3BpaS9TMDE0MjA2MTUxNDAwMzQ4MjwvdXJsPjwvcmVs
YXRlZC11cmxzPjwvdXJscz48ZWxlY3Ryb25pYy1yZXNvdXJjZS1udW0+aHR0cDovL2R4LmRvaS5v
cmcvMTAuMTAxNi9qLmlqZXBlcy4yMDE0LjA2LjAwMjwvZWxlY3Ryb25pYy1yZXNvdXJjZS1udW0+
PC9yZWNvcmQ+PC9DaXRlPjwvRW5kTm90ZT4A
</w:fldData>
        </w:fldChar>
      </w:r>
      <w:r w:rsidR="000201C4">
        <w:instrText xml:space="preserve"> ADDIN EN.CITE.DATA </w:instrText>
      </w:r>
      <w:r w:rsidR="000201C4">
        <w:fldChar w:fldCharType="end"/>
      </w:r>
      <w:r w:rsidRPr="00ED6412">
        <w:fldChar w:fldCharType="separate"/>
      </w:r>
      <w:r w:rsidR="000201C4">
        <w:rPr>
          <w:noProof/>
        </w:rPr>
        <w:t>[</w:t>
      </w:r>
      <w:hyperlink w:anchor="_ENREF_42" w:tooltip="Nottrott, 2013 #80" w:history="1">
        <w:r w:rsidR="00213BF8">
          <w:rPr>
            <w:noProof/>
          </w:rPr>
          <w:t>42</w:t>
        </w:r>
      </w:hyperlink>
      <w:r w:rsidR="000201C4">
        <w:rPr>
          <w:noProof/>
        </w:rPr>
        <w:t xml:space="preserve">, </w:t>
      </w:r>
      <w:hyperlink w:anchor="_ENREF_43" w:tooltip="Wu, 2014 #238" w:history="1">
        <w:r w:rsidR="00213BF8">
          <w:rPr>
            <w:noProof/>
          </w:rPr>
          <w:t>43</w:t>
        </w:r>
      </w:hyperlink>
      <w:r w:rsidR="000201C4">
        <w:rPr>
          <w:noProof/>
        </w:rPr>
        <w:t>]</w:t>
      </w:r>
      <w:r w:rsidRPr="00ED6412">
        <w:fldChar w:fldCharType="end"/>
      </w:r>
      <w:r w:rsidRPr="00ED6412">
        <w:t xml:space="preserve"> and hydro power stations </w:t>
      </w:r>
      <w:r w:rsidRPr="00ED6412">
        <w:fldChar w:fldCharType="begin"/>
      </w:r>
      <w:r w:rsidR="000201C4">
        <w:instrText xml:space="preserve"> ADDIN EN.CITE &lt;EndNote&gt;&lt;Cite&gt;&lt;Author&gt;Huang&lt;/Author&gt;&lt;Year&gt;2001&lt;/Year&gt;&lt;RecNum&gt;323&lt;/RecNum&gt;&lt;DisplayText&gt;[44, 45]&lt;/DisplayText&gt;&lt;record&gt;&lt;rec-number&gt;323&lt;/rec-number&gt;&lt;foreign-keys&gt;&lt;key app="EN" db-id="wat2z5xv39zx9lefev2vrzeifd9dzfzsx50x" timestamp="0"&gt;323&lt;/key&gt;&lt;/foreign-keys&gt;&lt;ref-type name="Journal Article"&gt;17&lt;/ref-type&gt;&lt;contributors&gt;&lt;authors&gt;&lt;author&gt;Huang, Shyh-Jier&lt;/author&gt;&lt;/authors&gt;&lt;/contributors&gt;&lt;titles&gt;&lt;title&gt;Enhancement of hydroelectric generation scheduling using ant colony system based optimization approaches&lt;/title&gt;&lt;secondary-title&gt;IEEE Transactions on Energy Conversion&lt;/secondary-title&gt;&lt;/titles&gt;&lt;pages&gt;296-301&lt;/pages&gt;&lt;volume&gt;16&lt;/volume&gt;&lt;number&gt;3&lt;/number&gt;&lt;dates&gt;&lt;year&gt;2001&lt;/year&gt;&lt;/dates&gt;&lt;isbn&gt;0885-8969&lt;/isbn&gt;&lt;urls&gt;&lt;/urls&gt;&lt;/record&gt;&lt;/Cite&gt;&lt;Cite&gt;&lt;Author&gt;Soares&lt;/Author&gt;&lt;Year&gt;2003&lt;/Year&gt;&lt;RecNum&gt;324&lt;/RecNum&gt;&lt;record&gt;&lt;rec-number&gt;324&lt;/rec-number&gt;&lt;foreign-keys&gt;&lt;key app="EN" db-id="wat2z5xv39zx9lefev2vrzeifd9dzfzsx50x" timestamp="0"&gt;324&lt;/key&gt;&lt;/foreign-keys&gt;&lt;ref-type name="Conference Proceedings"&gt;10&lt;/ref-type&gt;&lt;contributors&gt;&lt;authors&gt;&lt;author&gt;Soares, S&lt;/author&gt;&lt;author&gt;Ohishi, T&lt;/author&gt;&lt;author&gt;Cicogna, M&lt;/author&gt;&lt;author&gt;Arce, A&lt;/author&gt;&lt;/authors&gt;&lt;/contributors&gt;&lt;titles&gt;&lt;title&gt;Dynamic dispatch of hydro generating units&lt;/title&gt;&lt;secondary-title&gt;Power Tech Conference Proceedings, 2003 IEEE Bologna&lt;/secondary-title&gt;&lt;/titles&gt;&lt;pages&gt;6 pp. Vol. 2&lt;/pages&gt;&lt;volume&gt;2&lt;/volume&gt;&lt;dates&gt;&lt;year&gt;2003&lt;/year&gt;&lt;/dates&gt;&lt;publisher&gt;IEEE&lt;/publisher&gt;&lt;isbn&gt;0780379675&lt;/isbn&gt;&lt;urls&gt;&lt;/urls&gt;&lt;/record&gt;&lt;/Cite&gt;&lt;/EndNote&gt;</w:instrText>
      </w:r>
      <w:r w:rsidRPr="00ED6412">
        <w:fldChar w:fldCharType="separate"/>
      </w:r>
      <w:r w:rsidR="000201C4">
        <w:rPr>
          <w:noProof/>
        </w:rPr>
        <w:t>[</w:t>
      </w:r>
      <w:hyperlink w:anchor="_ENREF_44" w:tooltip="Huang, 2001 #323" w:history="1">
        <w:r w:rsidR="00213BF8">
          <w:rPr>
            <w:noProof/>
          </w:rPr>
          <w:t>44</w:t>
        </w:r>
      </w:hyperlink>
      <w:r w:rsidR="000201C4">
        <w:rPr>
          <w:noProof/>
        </w:rPr>
        <w:t xml:space="preserve">, </w:t>
      </w:r>
      <w:hyperlink w:anchor="_ENREF_45" w:tooltip="Soares, 2003 #324" w:history="1">
        <w:r w:rsidR="00213BF8">
          <w:rPr>
            <w:noProof/>
          </w:rPr>
          <w:t>45</w:t>
        </w:r>
      </w:hyperlink>
      <w:r w:rsidR="000201C4">
        <w:rPr>
          <w:noProof/>
        </w:rPr>
        <w:t>]</w:t>
      </w:r>
      <w:r w:rsidRPr="00ED6412">
        <w:fldChar w:fldCharType="end"/>
      </w:r>
      <w:r w:rsidRPr="00ED6412">
        <w:t xml:space="preserve">. Due to the negligible emissions in renewable power generations, the dispatch of renewable resources does not have emission dispatch </w:t>
      </w:r>
      <w:r w:rsidRPr="00ED6412">
        <w:fldChar w:fldCharType="begin">
          <w:fldData xml:space="preserve">PEVuZE5vdGU+PENpdGU+PEF1dGhvcj5DaG93ZGh1cnk8L0F1dGhvcj48WWVhcj4xOTkwPC9ZZWFy
PjxSZWNOdW0+MTA3PC9SZWNOdW0+PERpc3BsYXlUZXh0PlszMywgNDZdPC9EaXNwbGF5VGV4dD48
cmVjb3JkPjxyZWMtbnVtYmVyPjEwNzwvcmVjLW51bWJlcj48Zm9yZWlnbi1rZXlzPjxrZXkgYXBw
PSJFTiIgZGItaWQ9IndhdDJ6NXh2Mzl6eDlsZWZldjJ2cnplaWZkOWR6ZnpzeDUweCIgdGltZXN0
YW1wPSIwIj4xMDc8L2tleT48L2ZvcmVpZ24ta2V5cz48cmVmLXR5cGUgbmFtZT0iSm91cm5hbCBB
cnRpY2xlIj4xNzwvcmVmLXR5cGU+PGNvbnRyaWJ1dG9ycz48YXV0aG9ycz48YXV0aG9yPkNob3dk
aHVyeSwgQi4gSC48L2F1dGhvcj48YXV0aG9yPlJhaG1hbiwgUy48L2F1dGhvcj48L2F1dGhvcnM+
PC9jb250cmlidXRvcnM+PHRpdGxlcz48dGl0bGU+QSByZXZpZXcgb2YgcmVjZW50IGFkdmFuY2Vz
IGluIGVjb25vbWljIGRpc3BhdGNoPC90aXRsZT48c2Vjb25kYXJ5LXRpdGxlPlBvd2VyIFN5c3Rl
bXMsIElFRUUgVHJhbnNhY3Rpb25zIG9uPC9zZWNvbmRhcnktdGl0bGU+PC90aXRsZXM+PHBhZ2Vz
PjEyNDgtMTI1OTwvcGFnZXM+PHZvbHVtZT41PC92b2x1bWU+PG51bWJlcj40PC9udW1iZXI+PGtl
eXdvcmRzPjxrZXl3b3JkPmVsZWN0cmljIHBvd2VyIGdlbmVyYXRpb248L2tleXdvcmQ+PGtleXdv
cmQ+bG9hZCBkaXNwYXRjaGluZzwva2V5d29yZD48a2V5d29yZD5sb2FkIGZsb3c8L2tleXdvcmQ+
PGtleXdvcmQ+cG93ZXIgc3lzdGVtczwva2V5d29yZD48a2V5d29yZD5BR0M8L2tleXdvcmQ+PGtl
eXdvcmQ+YXV0b21hdGljIGdlbmVyYXRpb24gY29udHJvbDwva2V5d29yZD48a2V5d29yZD5keW5h
bWljIGRpc3BhdGNoPC9rZXl3b3JkPjxrZXl3b3JkPmVjb25vbWljIGRpc3BhdGNoPC9rZXl3b3Jk
PjxrZXl3b3JkPm5vbmNvbnZlbnRpb25hbCBnZW5lcmF0aW9uIHNvdXJjZXM8L2tleXdvcmQ+PGtl
eXdvcmQ+b3B0aW1hbCBwb3dlciBmbG93PC9rZXl3b3JkPjxrZXl3b3JkPkRpc3BhdGNoaW5nPC9r
ZXl3b3JkPjxrZXl3b3JkPkVudmlyb25tZW50YWwgZWNvbm9taWNzPC9rZXl3b3JkPjxrZXl3b3Jk
PkZyZXF1ZW5jeSBjb250cm9sPC9rZXl3b3JkPjxrZXl3b3JkPlBvd2VyIGdlbmVyYXRpb248L2tl
eXdvcmQ+PGtleXdvcmQ+UG93ZXIgZ2VuZXJhdGlvbiBlY29ub21pY3M8L2tleXdvcmQ+PGtleXdv
cmQ+UG93ZXIgc3lzdGVtIGFuYWx5c2lzIGNvbXB1dGluZzwva2V5d29yZD48a2V5d29yZD5Qb3dl
ciBzeXN0ZW0gZWNvbm9taWNzPC9rZXl3b3JkPjxrZXl3b3JkPlByb2Nlc3NvciBzY2hlZHVsaW5n
PC9rZXl3b3JkPjxrZXl3b3JkPlN0cmVzcyBjb250cm9sPC9rZXl3b3JkPjwva2V5d29yZHM+PGRh
dGVzPjx5ZWFyPjE5OTA8L3llYXI+PC9kYXRlcz48aXNibj4wODg1LTg5NTA8L2lzYm4+PHVybHM+
PC91cmxzPjxlbGVjdHJvbmljLXJlc291cmNlLW51bT4xMC4xMTA5LzU5Ljk5Mzc2PC9lbGVjdHJv
bmljLXJlc291cmNlLW51bT48L3JlY29yZD48L0NpdGU+PENpdGU+PEF1dGhvcj5IZXR6ZXI8L0F1
dGhvcj48WWVhcj4yMDA4PC9ZZWFyPjxSZWNOdW0+MjU2PC9SZWNOdW0+PHJlY29yZD48cmVjLW51
bWJlcj4yNTY8L3JlYy1udW1iZXI+PGZvcmVpZ24ta2V5cz48a2V5IGFwcD0iRU4iIGRiLWlkPSJ3
YXQyejV4djM5eng5bGVmZXYydnJ6ZWlmZDlkemZ6c3g1MHgiIHRpbWVzdGFtcD0iMCI+MjU2PC9r
ZXk+PC9mb3JlaWduLWtleXM+PHJlZi10eXBlIG5hbWU9IkpvdXJuYWwgQXJ0aWNsZSI+MTc8L3Jl
Zi10eXBlPjxjb250cmlidXRvcnM+PGF1dGhvcnM+PGF1dGhvcj5IZXR6ZXIsIEouPC9hdXRob3I+
PGF1dGhvcj5ZdSwgRC4gQy48L2F1dGhvcj48YXV0aG9yPkJoYXR0YXJhaSwgSy48L2F1dGhvcj48
L2F1dGhvcnM+PC9jb250cmlidXRvcnM+PHRpdGxlcz48dGl0bGU+QW4gRWNvbm9taWMgRGlzcGF0
Y2ggTW9kZWwgSW5jb3Jwb3JhdGluZyBXaW5kIFBvd2VyPC90aXRsZT48c2Vjb25kYXJ5LXRpdGxl
PkVuZXJneSBDb252ZXJzaW9uLCBJRUVFIFRyYW5zYWN0aW9ucyBvbjwvc2Vjb25kYXJ5LXRpdGxl
PjwvdGl0bGVzPjxwYWdlcz42MDMtNjExPC9wYWdlcz48dm9sdW1lPjIzPC92b2x1bWU+PG51bWJl
cj4yPC9udW1iZXI+PGtleXdvcmRzPjxrZXl3b3JkPnBvd2VyIGdlbmVyYXRpb24gZGlzcGF0Y2g8
L2tleXdvcmQ+PGtleXdvcmQ+cG93ZXIgZ2VuZXJhdGlvbiBlY29ub21pY3M8L2tleXdvcmQ+PGtl
eXdvcmQ+d2luZCBwb3dlcjwva2V5d29yZD48a2V5d29yZD5XZWlidWxsIHByb2JhYmlsaXR5IGRl
bnNpdHkgZnVuY3Rpb248L2tleXdvcmQ+PGtleXdvcmQ+ZWNvbm9taWMgZGlzcGF0Y2ggbW9kZWw8
L2tleXdvcmQ+PGtleXdvcmQ+b3B0aW1hbCBhbGxvY2F0aW9uPC9rZXl3b3JkPjxrZXl3b3JkPnN0
b2NoYXN0aWMgd2luZCBzcGVlZDwva2V5d29yZD48a2V5d29yZD53aW5kIGVuZXJneSBjb252ZXJz
aW9uIHN5c3RlbTwva2V5d29yZD48a2V5d29yZD5DaGFyYWN0ZXIgZ2VuZXJhdGlvbjwva2V5d29y
ZD48a2V5d29yZD5Qb3dlciBnZW5lcmF0aW9uPC9rZXl3b3JkPjxrZXl3b3JkPlBvd2VyIHN5c3Rl
bSBlY29ub21pY3M8L2tleXdvcmQ+PGtleXdvcmQ+UG93ZXIgc3lzdGVtIG1vZGVsaW5nPC9rZXl3
b3JkPjxrZXl3b3JkPlByb2JhYmlsaXR5IGRlbnNpdHkgZnVuY3Rpb248L2tleXdvcmQ+PGtleXdv
cmQ+U3RvY2hhc3RpYyBwcm9jZXNzZXM8L2tleXdvcmQ+PGtleXdvcmQ+V2luZCBlbmVyZ3k8L2tl
eXdvcmQ+PGtleXdvcmQ+V2luZCBlbmVyZ3kgZ2VuZXJhdGlvbjwva2V5d29yZD48a2V5d29yZD5X
aW5kIHNwZWVkPC9rZXl3b3JkPjxrZXl3b3JkPkVjb25vbWljIGRpc3BhdGNoPC9rZXl3b3JkPjxr
ZXl3b3JkPnBlbmFsdHkgY29zdDwva2V5d29yZD48a2V5d29yZD5yZXNlcnZlIGNvc3Q8L2tleXdv
cmQ+PC9rZXl3b3Jkcz48ZGF0ZXM+PHllYXI+MjAwODwveWVhcj48L2RhdGVzPjxpc2JuPjA4ODUt
ODk2OTwvaXNibj48dXJscz48L3VybHM+PGVsZWN0cm9uaWMtcmVzb3VyY2UtbnVtPjEwLjExMDkv
VEVDLjIwMDcuOTE0MTcxPC9lbGVjdHJvbmljLXJlc291cmNlLW51bT48L3JlY29yZD48L0NpdGU+
PC9FbmROb3RlPn==
</w:fldData>
        </w:fldChar>
      </w:r>
      <w:r w:rsidR="000201C4">
        <w:instrText xml:space="preserve"> ADDIN EN.CITE </w:instrText>
      </w:r>
      <w:r w:rsidR="000201C4">
        <w:fldChar w:fldCharType="begin">
          <w:fldData xml:space="preserve">PEVuZE5vdGU+PENpdGU+PEF1dGhvcj5DaG93ZGh1cnk8L0F1dGhvcj48WWVhcj4xOTkwPC9ZZWFy
PjxSZWNOdW0+MTA3PC9SZWNOdW0+PERpc3BsYXlUZXh0PlszMywgNDZdPC9EaXNwbGF5VGV4dD48
cmVjb3JkPjxyZWMtbnVtYmVyPjEwNzwvcmVjLW51bWJlcj48Zm9yZWlnbi1rZXlzPjxrZXkgYXBw
PSJFTiIgZGItaWQ9IndhdDJ6NXh2Mzl6eDlsZWZldjJ2cnplaWZkOWR6ZnpzeDUweCIgdGltZXN0
YW1wPSIwIj4xMDc8L2tleT48L2ZvcmVpZ24ta2V5cz48cmVmLXR5cGUgbmFtZT0iSm91cm5hbCBB
cnRpY2xlIj4xNzwvcmVmLXR5cGU+PGNvbnRyaWJ1dG9ycz48YXV0aG9ycz48YXV0aG9yPkNob3dk
aHVyeSwgQi4gSC48L2F1dGhvcj48YXV0aG9yPlJhaG1hbiwgUy48L2F1dGhvcj48L2F1dGhvcnM+
PC9jb250cmlidXRvcnM+PHRpdGxlcz48dGl0bGU+QSByZXZpZXcgb2YgcmVjZW50IGFkdmFuY2Vz
IGluIGVjb25vbWljIGRpc3BhdGNoPC90aXRsZT48c2Vjb25kYXJ5LXRpdGxlPlBvd2VyIFN5c3Rl
bXMsIElFRUUgVHJhbnNhY3Rpb25zIG9uPC9zZWNvbmRhcnktdGl0bGU+PC90aXRsZXM+PHBhZ2Vz
PjEyNDgtMTI1OTwvcGFnZXM+PHZvbHVtZT41PC92b2x1bWU+PG51bWJlcj40PC9udW1iZXI+PGtl
eXdvcmRzPjxrZXl3b3JkPmVsZWN0cmljIHBvd2VyIGdlbmVyYXRpb248L2tleXdvcmQ+PGtleXdv
cmQ+bG9hZCBkaXNwYXRjaGluZzwva2V5d29yZD48a2V5d29yZD5sb2FkIGZsb3c8L2tleXdvcmQ+
PGtleXdvcmQ+cG93ZXIgc3lzdGVtczwva2V5d29yZD48a2V5d29yZD5BR0M8L2tleXdvcmQ+PGtl
eXdvcmQ+YXV0b21hdGljIGdlbmVyYXRpb24gY29udHJvbDwva2V5d29yZD48a2V5d29yZD5keW5h
bWljIGRpc3BhdGNoPC9rZXl3b3JkPjxrZXl3b3JkPmVjb25vbWljIGRpc3BhdGNoPC9rZXl3b3Jk
PjxrZXl3b3JkPm5vbmNvbnZlbnRpb25hbCBnZW5lcmF0aW9uIHNvdXJjZXM8L2tleXdvcmQ+PGtl
eXdvcmQ+b3B0aW1hbCBwb3dlciBmbG93PC9rZXl3b3JkPjxrZXl3b3JkPkRpc3BhdGNoaW5nPC9r
ZXl3b3JkPjxrZXl3b3JkPkVudmlyb25tZW50YWwgZWNvbm9taWNzPC9rZXl3b3JkPjxrZXl3b3Jk
PkZyZXF1ZW5jeSBjb250cm9sPC9rZXl3b3JkPjxrZXl3b3JkPlBvd2VyIGdlbmVyYXRpb248L2tl
eXdvcmQ+PGtleXdvcmQ+UG93ZXIgZ2VuZXJhdGlvbiBlY29ub21pY3M8L2tleXdvcmQ+PGtleXdv
cmQ+UG93ZXIgc3lzdGVtIGFuYWx5c2lzIGNvbXB1dGluZzwva2V5d29yZD48a2V5d29yZD5Qb3dl
ciBzeXN0ZW0gZWNvbm9taWNzPC9rZXl3b3JkPjxrZXl3b3JkPlByb2Nlc3NvciBzY2hlZHVsaW5n
PC9rZXl3b3JkPjxrZXl3b3JkPlN0cmVzcyBjb250cm9sPC9rZXl3b3JkPjwva2V5d29yZHM+PGRh
dGVzPjx5ZWFyPjE5OTA8L3llYXI+PC9kYXRlcz48aXNibj4wODg1LTg5NTA8L2lzYm4+PHVybHM+
PC91cmxzPjxlbGVjdHJvbmljLXJlc291cmNlLW51bT4xMC4xMTA5LzU5Ljk5Mzc2PC9lbGVjdHJv
bmljLXJlc291cmNlLW51bT48L3JlY29yZD48L0NpdGU+PENpdGU+PEF1dGhvcj5IZXR6ZXI8L0F1
dGhvcj48WWVhcj4yMDA4PC9ZZWFyPjxSZWNOdW0+MjU2PC9SZWNOdW0+PHJlY29yZD48cmVjLW51
bWJlcj4yNTY8L3JlYy1udW1iZXI+PGZvcmVpZ24ta2V5cz48a2V5IGFwcD0iRU4iIGRiLWlkPSJ3
YXQyejV4djM5eng5bGVmZXYydnJ6ZWlmZDlkemZ6c3g1MHgiIHRpbWVzdGFtcD0iMCI+MjU2PC9r
ZXk+PC9mb3JlaWduLWtleXM+PHJlZi10eXBlIG5hbWU9IkpvdXJuYWwgQXJ0aWNsZSI+MTc8L3Jl
Zi10eXBlPjxjb250cmlidXRvcnM+PGF1dGhvcnM+PGF1dGhvcj5IZXR6ZXIsIEouPC9hdXRob3I+
PGF1dGhvcj5ZdSwgRC4gQy48L2F1dGhvcj48YXV0aG9yPkJoYXR0YXJhaSwgSy48L2F1dGhvcj48
L2F1dGhvcnM+PC9jb250cmlidXRvcnM+PHRpdGxlcz48dGl0bGU+QW4gRWNvbm9taWMgRGlzcGF0
Y2ggTW9kZWwgSW5jb3Jwb3JhdGluZyBXaW5kIFBvd2VyPC90aXRsZT48c2Vjb25kYXJ5LXRpdGxl
PkVuZXJneSBDb252ZXJzaW9uLCBJRUVFIFRyYW5zYWN0aW9ucyBvbjwvc2Vjb25kYXJ5LXRpdGxl
PjwvdGl0bGVzPjxwYWdlcz42MDMtNjExPC9wYWdlcz48dm9sdW1lPjIzPC92b2x1bWU+PG51bWJl
cj4yPC9udW1iZXI+PGtleXdvcmRzPjxrZXl3b3JkPnBvd2VyIGdlbmVyYXRpb24gZGlzcGF0Y2g8
L2tleXdvcmQ+PGtleXdvcmQ+cG93ZXIgZ2VuZXJhdGlvbiBlY29ub21pY3M8L2tleXdvcmQ+PGtl
eXdvcmQ+d2luZCBwb3dlcjwva2V5d29yZD48a2V5d29yZD5XZWlidWxsIHByb2JhYmlsaXR5IGRl
bnNpdHkgZnVuY3Rpb248L2tleXdvcmQ+PGtleXdvcmQ+ZWNvbm9taWMgZGlzcGF0Y2ggbW9kZWw8
L2tleXdvcmQ+PGtleXdvcmQ+b3B0aW1hbCBhbGxvY2F0aW9uPC9rZXl3b3JkPjxrZXl3b3JkPnN0
b2NoYXN0aWMgd2luZCBzcGVlZDwva2V5d29yZD48a2V5d29yZD53aW5kIGVuZXJneSBjb252ZXJz
aW9uIHN5c3RlbTwva2V5d29yZD48a2V5d29yZD5DaGFyYWN0ZXIgZ2VuZXJhdGlvbjwva2V5d29y
ZD48a2V5d29yZD5Qb3dlciBnZW5lcmF0aW9uPC9rZXl3b3JkPjxrZXl3b3JkPlBvd2VyIHN5c3Rl
bSBlY29ub21pY3M8L2tleXdvcmQ+PGtleXdvcmQ+UG93ZXIgc3lzdGVtIG1vZGVsaW5nPC9rZXl3
b3JkPjxrZXl3b3JkPlByb2JhYmlsaXR5IGRlbnNpdHkgZnVuY3Rpb248L2tleXdvcmQ+PGtleXdv
cmQ+U3RvY2hhc3RpYyBwcm9jZXNzZXM8L2tleXdvcmQ+PGtleXdvcmQ+V2luZCBlbmVyZ3k8L2tl
eXdvcmQ+PGtleXdvcmQ+V2luZCBlbmVyZ3kgZ2VuZXJhdGlvbjwva2V5d29yZD48a2V5d29yZD5X
aW5kIHNwZWVkPC9rZXl3b3JkPjxrZXl3b3JkPkVjb25vbWljIGRpc3BhdGNoPC9rZXl3b3JkPjxr
ZXl3b3JkPnBlbmFsdHkgY29zdDwva2V5d29yZD48a2V5d29yZD5yZXNlcnZlIGNvc3Q8L2tleXdv
cmQ+PC9rZXl3b3Jkcz48ZGF0ZXM+PHllYXI+MjAwODwveWVhcj48L2RhdGVzPjxpc2JuPjA4ODUt
ODk2OTwvaXNibj48dXJscz48L3VybHM+PGVsZWN0cm9uaWMtcmVzb3VyY2UtbnVtPjEwLjExMDkv
VEVDLjIwMDcuOTE0MTcxPC9lbGVjdHJvbmljLXJlc291cmNlLW51bT48L3JlY29yZD48L0NpdGU+
PC9FbmROb3RlPn==
</w:fldData>
        </w:fldChar>
      </w:r>
      <w:r w:rsidR="000201C4">
        <w:instrText xml:space="preserve"> ADDIN EN.CITE.DATA </w:instrText>
      </w:r>
      <w:r w:rsidR="000201C4">
        <w:fldChar w:fldCharType="end"/>
      </w:r>
      <w:r w:rsidRPr="00ED6412">
        <w:fldChar w:fldCharType="separate"/>
      </w:r>
      <w:r w:rsidR="000201C4">
        <w:rPr>
          <w:noProof/>
        </w:rPr>
        <w:t>[</w:t>
      </w:r>
      <w:hyperlink w:anchor="_ENREF_33" w:tooltip="Chowdhury, 1990 #107" w:history="1">
        <w:r w:rsidR="00213BF8">
          <w:rPr>
            <w:noProof/>
          </w:rPr>
          <w:t>33</w:t>
        </w:r>
      </w:hyperlink>
      <w:r w:rsidR="000201C4">
        <w:rPr>
          <w:noProof/>
        </w:rPr>
        <w:t xml:space="preserve">, </w:t>
      </w:r>
      <w:hyperlink w:anchor="_ENREF_46" w:tooltip="Hetzer, 2008 #256" w:history="1">
        <w:r w:rsidR="00213BF8">
          <w:rPr>
            <w:noProof/>
          </w:rPr>
          <w:t>46</w:t>
        </w:r>
      </w:hyperlink>
      <w:r w:rsidR="000201C4">
        <w:rPr>
          <w:noProof/>
        </w:rPr>
        <w:t>]</w:t>
      </w:r>
      <w:r w:rsidRPr="00ED6412">
        <w:fldChar w:fldCharType="end"/>
      </w:r>
      <w:r w:rsidRPr="00ED6412">
        <w:t xml:space="preserve">. Nowadays, wind power is in the top two of the renewable energies in the UK and </w:t>
      </w:r>
      <w:r w:rsidR="001E47F8" w:rsidRPr="00ED6412">
        <w:t xml:space="preserve">it is </w:t>
      </w:r>
      <w:r w:rsidRPr="00ED6412">
        <w:t xml:space="preserve">still increasing </w:t>
      </w:r>
      <w:r w:rsidRPr="00ED6412">
        <w:fldChar w:fldCharType="begin"/>
      </w:r>
      <w:r w:rsidR="000201C4">
        <w:instrText xml:space="preserve"> ADDIN EN.CITE &lt;EndNote&gt;&lt;Cite&gt;&lt;Author&gt;Søren Krohn&lt;/Author&gt;&lt;Year&gt;2009&lt;/Year&gt;&lt;RecNum&gt;280&lt;/RecNum&gt;&lt;DisplayText&gt;[47]&lt;/DisplayText&gt;&lt;record&gt;&lt;rec-number&gt;280&lt;/rec-number&gt;&lt;foreign-keys&gt;&lt;key app="EN" db-id="wat2z5xv39zx9lefev2vrzeifd9dzfzsx50x" timestamp="0"&gt;280&lt;/key&gt;&lt;/foreign-keys&gt;&lt;ref-type name="Journal Article"&gt;17&lt;/ref-type&gt;&lt;contributors&gt;&lt;authors&gt;&lt;author&gt;Søren Krohn, Poul-Erik Morthorst, Shimon Awerbuch &lt;/author&gt;&lt;/authors&gt;&lt;/contributors&gt;&lt;titles&gt;&lt;title&gt;The Economics of Wind Energy: A report by the European Wind Energy Association&lt;/title&gt;&lt;/titles&gt;&lt;dates&gt;&lt;year&gt;2009&lt;/year&gt;&lt;/dates&gt;&lt;urls&gt;&lt;related-urls&gt;&lt;url&gt;http://www.ewea.org/fileadmin/files/library/publications/reports/Economics_of_Wind_Energy.pdf&lt;/url&gt;&lt;/related-urls&gt;&lt;/urls&gt;&lt;/record&gt;&lt;/Cite&gt;&lt;/EndNote&gt;</w:instrText>
      </w:r>
      <w:r w:rsidRPr="00ED6412">
        <w:fldChar w:fldCharType="separate"/>
      </w:r>
      <w:r w:rsidR="000201C4">
        <w:rPr>
          <w:noProof/>
        </w:rPr>
        <w:t>[</w:t>
      </w:r>
      <w:hyperlink w:anchor="_ENREF_47" w:tooltip="Søren Krohn, 2009 #280" w:history="1">
        <w:r w:rsidR="00213BF8">
          <w:rPr>
            <w:noProof/>
          </w:rPr>
          <w:t>47</w:t>
        </w:r>
      </w:hyperlink>
      <w:r w:rsidR="000201C4">
        <w:rPr>
          <w:noProof/>
        </w:rPr>
        <w:t>]</w:t>
      </w:r>
      <w:r w:rsidRPr="00ED6412">
        <w:fldChar w:fldCharType="end"/>
      </w:r>
      <w:r w:rsidRPr="00ED6412">
        <w:t xml:space="preserve">. Nonetheless, in </w:t>
      </w:r>
      <w:r w:rsidRPr="00ED6412">
        <w:lastRenderedPageBreak/>
        <w:t xml:space="preserve">the ED model that incorporates wind power, the unpredictable wind power outputs become a non-negligible problem. Uncertainty </w:t>
      </w:r>
      <w:r w:rsidR="001E47F8" w:rsidRPr="00ED6412">
        <w:t>in</w:t>
      </w:r>
      <w:r w:rsidRPr="00ED6412">
        <w:t xml:space="preserve"> conventional energy sources, such as cost and fuel inputs, are much lower and controllable than that of the wind power output.</w:t>
      </w:r>
    </w:p>
    <w:p w14:paraId="62CE161A" w14:textId="25E46893" w:rsidR="003F04B9" w:rsidRPr="00ED6412" w:rsidRDefault="003F04B9" w:rsidP="001E3750">
      <w:pPr>
        <w:pStyle w:val="Heading3"/>
      </w:pPr>
      <w:bookmarkStart w:id="68" w:name="_Toc523347736"/>
      <w:r w:rsidRPr="00ED6412">
        <w:t xml:space="preserve">Uncertainty model </w:t>
      </w:r>
      <w:r w:rsidR="00CA6891" w:rsidRPr="00ED6412">
        <w:t>in</w:t>
      </w:r>
      <w:r w:rsidRPr="00ED6412">
        <w:t xml:space="preserve"> wind power</w:t>
      </w:r>
      <w:bookmarkEnd w:id="68"/>
      <w:r w:rsidRPr="00ED6412">
        <w:t xml:space="preserve"> </w:t>
      </w:r>
    </w:p>
    <w:p w14:paraId="1310EC66" w14:textId="0451DEEE" w:rsidR="00B36CE9" w:rsidRPr="00ED6412" w:rsidRDefault="00D3097F" w:rsidP="005C40EC">
      <w:pPr>
        <w:spacing w:after="120"/>
      </w:pPr>
      <w:r w:rsidRPr="00ED6412">
        <w:t>In order to determine the uncertainty in wind power, some research</w:t>
      </w:r>
      <w:r w:rsidR="00CA6891" w:rsidRPr="00ED6412">
        <w:t>e</w:t>
      </w:r>
      <w:r w:rsidR="00C65109" w:rsidRPr="00ED6412">
        <w:t>r</w:t>
      </w:r>
      <w:r w:rsidR="00CA6891" w:rsidRPr="00ED6412">
        <w:t xml:space="preserve">s have investigated the </w:t>
      </w:r>
      <w:r w:rsidRPr="00ED6412">
        <w:t xml:space="preserve">modelling </w:t>
      </w:r>
      <w:r w:rsidR="00CA6891" w:rsidRPr="00ED6412">
        <w:t xml:space="preserve">of </w:t>
      </w:r>
      <w:r w:rsidRPr="00ED6412">
        <w:t xml:space="preserve">the stochastic nature of the wind speed. </w:t>
      </w:r>
      <w:r w:rsidR="0032790C" w:rsidRPr="00ED6412">
        <w:t>Almost all the researche</w:t>
      </w:r>
      <w:r w:rsidR="00C65109" w:rsidRPr="00ED6412">
        <w:t>r</w:t>
      </w:r>
      <w:r w:rsidR="0032790C" w:rsidRPr="00ED6412">
        <w:t xml:space="preserve">s </w:t>
      </w:r>
      <w:r w:rsidR="00C65109" w:rsidRPr="00ED6412">
        <w:t xml:space="preserve">have </w:t>
      </w:r>
      <w:r w:rsidR="0032790C" w:rsidRPr="00ED6412">
        <w:t xml:space="preserve">modelled the wind power stochastic by </w:t>
      </w:r>
      <w:r w:rsidR="00C65109" w:rsidRPr="00ED6412">
        <w:t xml:space="preserve">employing </w:t>
      </w:r>
      <w:r w:rsidR="0032790C" w:rsidRPr="00ED6412">
        <w:t>the probability density function (pdf)</w:t>
      </w:r>
      <w:r w:rsidR="00C06429" w:rsidRPr="00ED6412">
        <w:t xml:space="preserve"> </w:t>
      </w:r>
      <w:r w:rsidR="000A5533" w:rsidRPr="00ED6412">
        <w:fldChar w:fldCharType="begin">
          <w:fldData xml:space="preserve">PEVuZE5vdGU+PENpdGU+PEF1dGhvcj5MaXU8L0F1dGhvcj48WWVhcj4yMDEzPC9ZZWFyPjxSZWNO
dW0+NDk1PC9SZWNOdW0+PERpc3BsYXlUZXh0Pls0MSwgNDYsIDk5LCAxMzMtMTM3XTwvRGlzcGxh
eVRleHQ+PHJlY29yZD48cmVjLW51bWJlcj40OTU8L3JlYy1udW1iZXI+PGZvcmVpZ24ta2V5cz48
a2V5IGFwcD0iRU4iIGRiLWlkPSJ3YXQyejV4djM5eng5bGVmZXYydnJ6ZWlmZDlkemZ6c3g1MHgi
IHRpbWVzdGFtcD0iMCI+NDk1PC9rZXk+PC9mb3JlaWduLWtleXM+PHJlZi10eXBlIG5hbWU9IkNv
bmZlcmVuY2UgUHJvY2VlZGluZ3MiPjEwPC9yZWYtdHlwZT48Y29udHJpYnV0b3JzPjxhdXRob3Jz
PjxhdXRob3I+RC4gTGl1PC9hdXRob3I+PGF1dGhvcj5KLiBHdW88L2F1dGhvcj48YXV0aG9yPlku
IEh1YW5nPC9hdXRob3I+PGF1dGhvcj5XLiBXYW5nPC9hdXRob3I+PGF1dGhvcj5QLiBXYW5nPC9h
dXRob3I+PC9hdXRob3JzPjwvY29udHJpYnV0b3JzPjx0aXRsZXM+PHRpdGxlPkEgZHluYW1pYyBl
Y29ub21pYyBkaXNwYXRjaCBtZXRob2Qgb2Ygd2luZCBpbnRlZ3JhdGVkIHBvd2VyIHN5c3RlbSBj
b25zaWRlcmluZyB0aGUgdG90YWwgcHJvYmFiaWxpdHkgb2Ygd2luZCBwb3dlcjwvdGl0bGU+PHNl
Y29uZGFyeS10aXRsZT4ybmQgSUVUIFJlbmV3YWJsZSBQb3dlciBHZW5lcmF0aW9uIENvbmZlcmVu
Y2UgKFJQRyAyMDEzKTwvc2Vjb25kYXJ5LXRpdGxlPjxhbHQtdGl0bGU+Mm5kIElFVCBSZW5ld2Fi
bGUgUG93ZXIgR2VuZXJhdGlvbiBDb25mZXJlbmNlIChSUEcgMjAxMyk8L2FsdC10aXRsZT48L3Rp
dGxlcz48cGFnZXM+MS00PC9wYWdlcz48a2V5d29yZHM+PGtleXdvcmQ+Z2VuZXRpYyBhbGdvcml0
aG1zPC9rZXl3b3JkPjxrZXl3b3JkPmxvYWQgZm9yZWNhc3Rpbmc8L2tleXdvcmQ+PGtleXdvcmQ+
cG93ZXIgZ2VuZXJhdGlvbiBkaXNwYXRjaDwva2V5d29yZD48a2V5d29yZD5wb3dlciBnZW5lcmF0
aW9uIGVjb25vbWljczwva2V5d29yZD48a2V5d29yZD5wcm9iYWJpbGl0eTwva2V5d29yZD48a2V5
d29yZD5yaXNrIG1hbmFnZW1lbnQ8L2tleXdvcmQ+PGtleXdvcmQ+c2VxdWVudGlhbCBlc3RpbWF0
aW9uPC9rZXl3b3JkPjxrZXl3b3JkPndpbmQgcG93ZXIgcGxhbnRzPC9rZXl3b3JkPjxrZXl3b3Jk
PkdBPC9rZXl3b3JkPjxrZXl3b3JkPlNPVDwva2V5d29yZD48a2V5d29yZD5mdWVsIGNvc3Q8L2tl
eXdvcmQ+PGtleXdvcmQ+Z2VuZXRpYyBhbGdvcml0aG08L2tleXdvcmQ+PGtleXdvcmQ+aHlicmlk
IGludGVsbGlnZW50IGFsZ29yaXRobTwva2V5d29yZD48a2V5d29yZD5vcGVyYXRpb24gcmlzayBj
b25zdHJhaW50czwva2V5d29yZD48a2V5d29yZD5wYXJhbGxlbCBhbGdvcml0aG08L2tleXdvcmQ+
PGtleXdvcmQ+c2VxdWVuY2Ugb3BlcmF0aW9uIHRoZW9yeTwva2V5d29yZD48a2V5d29yZD5zdG9j
aGFzdGljIGR5bmFtaWMgZWNvbm9taWMgZGlzcGF0Y2g8L2tleXdvcmQ+PGtleXdvcmQ+d2luZCBw
b3dlciBpbnRlZ3JhdGlvbjwva2V5d29yZD48a2V5d29yZD53aW5kIHBvd2VyIHByb2JhYmlsaXN0
aWMgZm9yZWNhc3Rpbmc8L2tleXdvcmQ+PGtleXdvcmQ+ZHluYW1pYyBlY29ub21pYyBkaXNwYXRj
aDwva2V5d29yZD48a2V5d29yZD5vcGVyYXRpb24gcmlzazwva2V5d29yZD48a2V5d29yZD5wcm9i
YWJpbGlzdGljIGZvcmVjYXN0aW5nPC9rZXl3b3JkPjxrZXl3b3JkPnNlcXVlbmNlIG9wZXJhdGlv
bjwva2V5d29yZD48a2V5d29yZD53aW5kIHBvd2VyPC9rZXl3b3JkPjwva2V5d29yZHM+PGRhdGVz
Pjx5ZWFyPjIwMTM8L3llYXI+PHB1Yi1kYXRlcz48ZGF0ZT45LTExIFNlcHQuIDIwMTM8L2RhdGU+
PC9wdWItZGF0ZXM+PC9kYXRlcz48dXJscz48L3VybHM+PGVsZWN0cm9uaWMtcmVzb3VyY2UtbnVt
PjEwLjEwNDkvY3AuMjAxMy4xODIzPC9lbGVjdHJvbmljLXJlc291cmNlLW51bT48L3JlY29yZD48
L0NpdGU+PENpdGU+PEF1dGhvcj5DaGVuZzwvQXV0aG9yPjxZZWFyPjIwMTQ8L1llYXI+PFJlY051
bT4yNzM8L1JlY051bT48cmVjb3JkPjxyZWMtbnVtYmVyPjI3MzwvcmVjLW51bWJlcj48Zm9yZWln
bi1rZXlzPjxrZXkgYXBwPSJFTiIgZGItaWQ9IndhdDJ6NXh2Mzl6eDlsZWZldjJ2cnplaWZkOWR6
ZnpzeDUweCIgdGltZXN0YW1wPSIwIj4yNzM8L2tleT48L2ZvcmVpZ24ta2V5cz48cmVmLXR5cGUg
bmFtZT0iSm91cm5hbCBBcnRpY2xlIj4xNzwvcmVmLXR5cGU+PGNvbnRyaWJ1dG9ycz48YXV0aG9y
cz48YXV0aG9yPkNoZW5nLCBXdXNoYW48L2F1dGhvcj48YXV0aG9yPlpoYW5nLCBIYWlmZW5nPC9h
dXRob3I+PC9hdXRob3JzPjwvY29udHJpYnV0b3JzPjx0aXRsZXM+PHRpdGxlPkEgRHluYW1pYyBF
Y29ub21pYyBEaXNwYXRjaCBNb2RlbCBJbmNvcnBvcmF0aW5nIFdpbmQgUG93ZXIgQmFzZWQgb24g
Q2hhbmNlIENvbnN0cmFpbmVkIFByb2dyYW1taW5nPC90aXRsZT48c2Vjb25kYXJ5LXRpdGxlPkVu
ZXJnaWVzPC9zZWNvbmRhcnktdGl0bGU+PC90aXRsZXM+PHBhZ2VzPjIzMy0yNTY8L3BhZ2VzPjx2
b2x1bWU+ODwvdm9sdW1lPjxudW1iZXI+MTwvbnVtYmVyPjxkYXRlcz48eWVhcj4yMDE0PC95ZWFy
PjwvZGF0ZXM+PHVybHM+PC91cmxzPjwvcmVjb3JkPjwvQ2l0ZT48Q2l0ZT48QXV0aG9yPlJhbjwv
QXV0aG9yPjxZZWFyPjIwMTU8L1llYXI+PFJlY051bT40OTY8L1JlY051bT48cmVjb3JkPjxyZWMt
bnVtYmVyPjQ5NjwvcmVjLW51bWJlcj48Zm9yZWlnbi1rZXlzPjxrZXkgYXBwPSJFTiIgZGItaWQ9
IndhdDJ6NXh2Mzl6eDlsZWZldjJ2cnplaWZkOWR6ZnpzeDUweCIgdGltZXN0YW1wPSIwIj40OTY8
L2tleT48L2ZvcmVpZ24ta2V5cz48cmVmLXR5cGUgbmFtZT0iSm91cm5hbCBBcnRpY2xlIj4xNzwv
cmVmLXR5cGU+PGNvbnRyaWJ1dG9ycz48YXV0aG9ycz48YXV0aG9yPlJhbiwgWGlhb2hvbmc8L2F1
dGhvcj48YXV0aG9yPk1pYW8sIFNoaWhvbmc8L2F1dGhvcj48YXV0aG9yPkppYW5nLCBaaGVuPC9h
dXRob3I+PGF1dGhvcj5YdSwgSGFvPC9hdXRob3I+PC9hdXRob3JzPjwvY29udHJpYnV0b3JzPjx0
aXRsZXM+PHRpdGxlPkEgZnJhbWV3b3JrIGZvciB1bmNlcnRhaW50eSBxdWFudGlmaWNhdGlvbiBh
bmQgZWNvbm9taWMgZGlzcGF0Y2ggbW9kZWwgd2l0aCB3aW5k4oCTc29sYXIgZW5lcmd5PC90aXRs
ZT48c2Vjb25kYXJ5LXRpdGxlPkludGVybmF0aW9uYWwgSm91cm5hbCBvZiBFbGVjdHJpY2FsIFBv
d2VyICZhbXA7IEVuZXJneSBTeXN0ZW1zPC9zZWNvbmRhcnktdGl0bGU+PC90aXRsZXM+PHBlcmlv
ZGljYWw+PGZ1bGwtdGl0bGU+SW50ZXJuYXRpb25hbCBKb3VybmFsIG9mIEVsZWN0cmljYWwgUG93
ZXIgJmFtcDsgRW5lcmd5IFN5c3RlbXM8L2Z1bGwtdGl0bGU+PC9wZXJpb2RpY2FsPjxwYWdlcz4y
My0zMzwvcGFnZXM+PHZvbHVtZT43Mzwvdm9sdW1lPjxrZXl3b3Jkcz48a2V5d29yZD5Db21iaW5l
ZCBoZWF0IGFuZCBwb3dlciAoQ0hQKTwva2V5d29yZD48a2V5d29yZD5Mb2FkIGxvc3M8L2tleXdv
cmQ+PGtleXdvcmQ+LTwva2V5d29yZD48a2V5d29yZD5Vbml0IGNvbW1pdG1lbnQ8L2tleXdvcmQ+
PGtleXdvcmQ+U3Bpbm5pbmcgcmVzZXJ2ZTwva2V5d29yZD48a2V5d29yZD5FY29ub21pYyBkaXNw
YXRjaDwva2V5d29yZD48L2tleXdvcmRzPjxkYXRlcz48eWVhcj4yMDE1PC95ZWFyPjxwdWItZGF0
ZXM+PGRhdGU+MjAxNS8xMi8wMS88L2RhdGU+PC9wdWItZGF0ZXM+PC9kYXRlcz48aXNibj4wMTQy
LTA2MTU8L2lzYm4+PHVybHM+PHJlbGF0ZWQtdXJscz48dXJsPmh0dHA6Ly93d3cuc2NpZW5jZWRp
cmVjdC5jb20vc2NpZW5jZS9hcnRpY2xlL3BpaS9TMDE0MjA2MTUxNTAwMTU4MTwvdXJsPjwvcmVs
YXRlZC11cmxzPjwvdXJscz48ZWxlY3Ryb25pYy1yZXNvdXJjZS1udW0+aHR0cHM6Ly9kb2kub3Jn
LzEwLjEwMTYvai5pamVwZXMuMjAxNS4wMy4wMjM8L2VsZWN0cm9uaWMtcmVzb3VyY2UtbnVtPjwv
cmVjb3JkPjwvQ2l0ZT48Q2l0ZT48QXV0aG9yPkhldHplcjwvQXV0aG9yPjxZZWFyPjIwMDg8L1ll
YXI+PFJlY051bT4yNTY8L1JlY051bT48cmVjb3JkPjxyZWMtbnVtYmVyPjI1NjwvcmVjLW51bWJl
cj48Zm9yZWlnbi1rZXlzPjxrZXkgYXBwPSJFTiIgZGItaWQ9IndhdDJ6NXh2Mzl6eDlsZWZldjJ2
cnplaWZkOWR6ZnpzeDUweCIgdGltZXN0YW1wPSIwIj4yNTY8L2tleT48L2ZvcmVpZ24ta2V5cz48
cmVmLXR5cGUgbmFtZT0iSm91cm5hbCBBcnRpY2xlIj4xNzwvcmVmLXR5cGU+PGNvbnRyaWJ1dG9y
cz48YXV0aG9ycz48YXV0aG9yPkhldHplciwgSi48L2F1dGhvcj48YXV0aG9yPll1LCBELiBDLjwv
YXV0aG9yPjxhdXRob3I+QmhhdHRhcmFpLCBLLjwvYXV0aG9yPjwvYXV0aG9ycz48L2NvbnRyaWJ1
dG9ycz48dGl0bGVzPjx0aXRsZT5BbiBFY29ub21pYyBEaXNwYXRjaCBNb2RlbCBJbmNvcnBvcmF0
aW5nIFdpbmQgUG93ZXI8L3RpdGxlPjxzZWNvbmRhcnktdGl0bGU+RW5lcmd5IENvbnZlcnNpb24s
IElFRUUgVHJhbnNhY3Rpb25zIG9uPC9zZWNvbmRhcnktdGl0bGU+PC90aXRsZXM+PHBhZ2VzPjYw
My02MTE8L3BhZ2VzPjx2b2x1bWU+MjM8L3ZvbHVtZT48bnVtYmVyPjI8L251bWJlcj48a2V5d29y
ZHM+PGtleXdvcmQ+cG93ZXIgZ2VuZXJhdGlvbiBkaXNwYXRjaDwva2V5d29yZD48a2V5d29yZD5w
b3dlciBnZW5lcmF0aW9uIGVjb25vbWljczwva2V5d29yZD48a2V5d29yZD53aW5kIHBvd2VyPC9r
ZXl3b3JkPjxrZXl3b3JkPldlaWJ1bGwgcHJvYmFiaWxpdHkgZGVuc2l0eSBmdW5jdGlvbjwva2V5
d29yZD48a2V5d29yZD5lY29ub21pYyBkaXNwYXRjaCBtb2RlbDwva2V5d29yZD48a2V5d29yZD5v
cHRpbWFsIGFsbG9jYXRpb248L2tleXdvcmQ+PGtleXdvcmQ+c3RvY2hhc3RpYyB3aW5kIHNwZWVk
PC9rZXl3b3JkPjxrZXl3b3JkPndpbmQgZW5lcmd5IGNvbnZlcnNpb24gc3lzdGVtPC9rZXl3b3Jk
PjxrZXl3b3JkPkNoYXJhY3RlciBnZW5lcmF0aW9uPC9rZXl3b3JkPjxrZXl3b3JkPlBvd2VyIGdl
bmVyYXRpb248L2tleXdvcmQ+PGtleXdvcmQ+UG93ZXIgc3lzdGVtIGVjb25vbWljczwva2V5d29y
ZD48a2V5d29yZD5Qb3dlciBzeXN0ZW0gbW9kZWxpbmc8L2tleXdvcmQ+PGtleXdvcmQ+UHJvYmFi
aWxpdHkgZGVuc2l0eSBmdW5jdGlvbjwva2V5d29yZD48a2V5d29yZD5TdG9jaGFzdGljIHByb2Nl
c3Nlczwva2V5d29yZD48a2V5d29yZD5XaW5kIGVuZXJneTwva2V5d29yZD48a2V5d29yZD5XaW5k
IGVuZXJneSBnZW5lcmF0aW9uPC9rZXl3b3JkPjxrZXl3b3JkPldpbmQgc3BlZWQ8L2tleXdvcmQ+
PGtleXdvcmQ+RWNvbm9taWMgZGlzcGF0Y2g8L2tleXdvcmQ+PGtleXdvcmQ+cGVuYWx0eSBjb3N0
PC9rZXl3b3JkPjxrZXl3b3JkPnJlc2VydmUgY29zdDwva2V5d29yZD48L2tleXdvcmRzPjxkYXRl
cz48eWVhcj4yMDA4PC95ZWFyPjwvZGF0ZXM+PGlzYm4+MDg4NS04OTY5PC9pc2JuPjx1cmxzPjwv
dXJscz48ZWxlY3Ryb25pYy1yZXNvdXJjZS1udW0+MTAuMTEwOS9URUMuMjAwNy45MTQxNzE8L2Vs
ZWN0cm9uaWMtcmVzb3VyY2UtbnVtPjwvcmVjb3JkPjwvQ2l0ZT48Q2l0ZT48QXV0aG9yPlJveTwv
QXV0aG9yPjxZZWFyPjIwMTU8L1llYXI+PFJlY051bT4zMjA8L1JlY051bT48cmVjb3JkPjxyZWMt
bnVtYmVyPjMyMDwvcmVjLW51bWJlcj48Zm9yZWlnbi1rZXlzPjxrZXkgYXBwPSJFTiIgZGItaWQ9
IndhdDJ6NXh2Mzl6eDlsZWZldjJ2cnplaWZkOWR6ZnpzeDUweCIgdGltZXN0YW1wPSIwIj4zMjA8
L2tleT48L2ZvcmVpZ24ta2V5cz48cmVmLXR5cGUgbmFtZT0iSm91cm5hbCBBcnRpY2xlIj4xNzwv
cmVmLXR5cGU+PGNvbnRyaWJ1dG9ycz48YXV0aG9ycz48YXV0aG9yPlJveSwgUHJvdmFzIEt1bWFy
PC9hdXRob3I+PGF1dGhvcj5IYXpyYSwgU3VuYW5kYTwvYXV0aG9yPjwvYXV0aG9ycz48L2NvbnRy
aWJ1dG9ycz48dGl0bGVzPjx0aXRsZT5FY29ub21pYyBlbWlzc2lvbiBkaXNwYXRjaCBmb3Igd2lu
ZOKAk2Zvc3NpbOKAkGZ1ZWzigJBiYXNlZCBwb3dlciBzeXN0ZW0gdXNpbmcgY2hlbWljYWwgcmVh
Y3Rpb24gb3B0aW1pc2F0aW9uPC90aXRsZT48c2Vjb25kYXJ5LXRpdGxlPkludGVybmF0aW9uYWwg
VHJhbnNhY3Rpb25zIG9uIEVsZWN0cmljYWwgRW5lcmd5IFN5c3RlbXM8L3NlY29uZGFyeS10aXRs
ZT48L3RpdGxlcz48cGFnZXM+MzI0OC0zMjc0PC9wYWdlcz48dm9sdW1lPjI1PC92b2x1bWU+PG51
bWJlcj4xMjwvbnVtYmVyPjxkYXRlcz48eWVhcj4yMDE1PC95ZWFyPjwvZGF0ZXM+PGlzYm4+MjA1
MC03MDM4PC9pc2JuPjx1cmxzPjwvdXJscz48L3JlY29yZD48L0NpdGU+PENpdGU+PEF1dGhvcj5S
b3k8L0F1dGhvcj48WWVhcj4yMDE1PC9ZZWFyPjxSZWNOdW0+MzIwPC9SZWNOdW0+PHJlY29yZD48
cmVjLW51bWJlcj4zMjA8L3JlYy1udW1iZXI+PGZvcmVpZ24ta2V5cz48a2V5IGFwcD0iRU4iIGRi
LWlkPSJ3YXQyejV4djM5eng5bGVmZXYydnJ6ZWlmZDlkemZ6c3g1MHgiIHRpbWVzdGFtcD0iMCI+
MzIwPC9rZXk+PC9mb3JlaWduLWtleXM+PHJlZi10eXBlIG5hbWU9IkpvdXJuYWwgQXJ0aWNsZSI+
MTc8L3JlZi10eXBlPjxjb250cmlidXRvcnM+PGF1dGhvcnM+PGF1dGhvcj5Sb3ksIFByb3ZhcyBL
dW1hcjwvYXV0aG9yPjxhdXRob3I+SGF6cmEsIFN1bmFuZGE8L2F1dGhvcj48L2F1dGhvcnM+PC9j
b250cmlidXRvcnM+PHRpdGxlcz48dGl0bGU+RWNvbm9taWMgZW1pc3Npb24gZGlzcGF0Y2ggZm9y
IHdpbmTigJNmb3NzaWzigJBmdWVs4oCQYmFzZWQgcG93ZXIgc3lzdGVtIHVzaW5nIGNoZW1pY2Fs
IHJlYWN0aW9uIG9wdGltaXNhdGlvbjwvdGl0bGU+PHNlY29uZGFyeS10aXRsZT5JbnRlcm5hdGlv
bmFsIFRyYW5zYWN0aW9ucyBvbiBFbGVjdHJpY2FsIEVuZXJneSBTeXN0ZW1zPC9zZWNvbmRhcnkt
dGl0bGU+PC90aXRsZXM+PHBhZ2VzPjMyNDgtMzI3NDwvcGFnZXM+PHZvbHVtZT4yNTwvdm9sdW1l
PjxudW1iZXI+MTI8L251bWJlcj48ZGF0ZXM+PHllYXI+MjAxNTwveWVhcj48L2RhdGVzPjxpc2Ju
PjIwNTAtNzAzODwvaXNibj48dXJscz48L3VybHM+PC9yZWNvcmQ+PC9DaXRlPjxDaXRlPjxBdXRo
b3I+SmluPC9BdXRob3I+PFllYXI+MjAxNDwvWWVhcj48UmVjTnVtPjI3MDwvUmVjTnVtPjxyZWNv
cmQ+PHJlYy1udW1iZXI+MjcwPC9yZWMtbnVtYmVyPjxmb3JlaWduLWtleXM+PGtleSBhcHA9IkVO
IiBkYi1pZD0id2F0Mno1eHYzOXp4OWxlZmV2MnZyemVpZmQ5ZHpmenN4NTB4IiB0aW1lc3RhbXA9
IjAiPjI3MDwva2V5PjwvZm9yZWlnbi1rZXlzPjxyZWYtdHlwZSBuYW1lPSJKb3VybmFsIEFydGlj
bGUiPjE3PC9yZWYtdHlwZT48Y29udHJpYnV0b3JzPjxhdXRob3JzPjxhdXRob3I+SmluLCBKaW5n
bGlhbmc8L2F1dGhvcj48YXV0aG9yPlpob3UsIERlcXVuPC9hdXRob3I+PGF1dGhvcj5aaG91LCBQ
ZW5nPC9hdXRob3I+PGF1dGhvcj5NaWFvLCBaaHVhbmc8L2F1dGhvcj48L2F1dGhvcnM+PC9jb250
cmlidXRvcnM+PHRpdGxlcz48dGl0bGU+RW52aXJvbm1lbnRhbC9lY29ub21pYyBwb3dlciBkaXNw
YXRjaCB3aXRoIHdpbmQgcG93ZXI8L3RpdGxlPjxzZWNvbmRhcnktdGl0bGU+UmVuZXdhYmxlIEVu
ZXJneTwvc2Vjb25kYXJ5LXRpdGxlPjwvdGl0bGVzPjxwYWdlcz4yMzQtMjQyPC9wYWdlcz48dm9s
dW1lPjcxPC92b2x1bWU+PGtleXdvcmRzPjxrZXl3b3JkPkVFRDwva2V5d29yZD48a2V5d29yZD5X
RUNTPC9rZXl3b3JkPjxrZXl3b3JkPlBlbmFsdHkgY29zdDwva2V5d29yZD48a2V5d29yZD5SZXNl
cnZlIGNvc3Q8L2tleXdvcmQ+PGtleXdvcmQ+UGVuYWx0eSBlbWlzc2lvbnM8L2tleXdvcmQ+PGtl
eXdvcmQ+UmVzZXJ2ZSBlbWlzc2lvbnM8L2tleXdvcmQ+PC9rZXl3b3Jkcz48ZGF0ZXM+PHllYXI+
MjAxNDwveWVhcj48cHViLWRhdGVzPjxkYXRlPjExLy88L2RhdGU+PC9wdWItZGF0ZXM+PC9kYXRl
cz48aXNibj4wOTYwLTE0ODE8L2lzYm4+PHVybHM+PHJlbGF0ZWQtdXJscz48dXJsPmh0dHA6Ly93
d3cuc2NpZW5jZWRpcmVjdC5jb20vc2NpZW5jZS9hcnRpY2xlL3BpaS9TMDk2MDE0ODExNDAwMzA2
MTwvdXJsPjwvcmVsYXRlZC11cmxzPjwvdXJscz48ZWxlY3Ryb25pYy1yZXNvdXJjZS1udW0+aHR0
cDovL2R4LmRvaS5vcmcvMTAuMTAxNi9qLnJlbmVuZS4yMDE0LjA1LjA0NTwvZWxlY3Ryb25pYy1y
ZXNvdXJjZS1udW0+PC9yZWNvcmQ+PC9DaXRlPjxDaXRlPjxBdXRob3I+RHViZXk8L0F1dGhvcj48
WWVhcj4yMDE1PC9ZZWFyPjxSZWNOdW0+MjY1PC9SZWNOdW0+PHJlY29yZD48cmVjLW51bWJlcj4y
NjU8L3JlYy1udW1iZXI+PGZvcmVpZ24ta2V5cz48a2V5IGFwcD0iRU4iIGRiLWlkPSJ3YXQyejV4
djM5eng5bGVmZXYydnJ6ZWlmZDlkemZ6c3g1MHgiIHRpbWVzdGFtcD0iMCI+MjY1PC9rZXk+PC9m
b3JlaWduLWtleXM+PHJlZi10eXBlIG5hbWU9IkpvdXJuYWwgQXJ0aWNsZSI+MTc8L3JlZi10eXBl
Pjxjb250cmlidXRvcnM+PGF1dGhvcnM+PGF1dGhvcj5EdWJleSwgSGFyaSBNb2hhbjwvYXV0aG9y
PjxhdXRob3I+UGFuZGl0LCBNYW5qYXJlZTwvYXV0aG9yPjxhdXRob3I+UGFuaWdyYWhpLCBCSzwv
YXV0aG9yPjwvYXV0aG9ycz48L2NvbnRyaWJ1dG9ycz48dGl0bGVzPjx0aXRsZT5IeWJyaWQgZmxv
d2VyIHBvbGxpbmF0aW9uIGFsZ29yaXRobSB3aXRoIHRpbWUtdmFyeWluZyBmdXp6eSBzZWxlY3Rp
b24gbWVjaGFuaXNtIGZvciB3aW5kIGludGVncmF0ZWQgbXVsdGktb2JqZWN0aXZlIGR5bmFtaWMg
ZWNvbm9taWMgZGlzcGF0Y2g8L3RpdGxlPjxzZWNvbmRhcnktdGl0bGU+UmVuZXdhYmxlIEVuZXJn
eTwvc2Vjb25kYXJ5LXRpdGxlPjwvdGl0bGVzPjxwYWdlcz4xODgtMjAyPC9wYWdlcz48dm9sdW1l
PjgzPC92b2x1bWU+PGRhdGVzPjx5ZWFyPjIwMTU8L3llYXI+PC9kYXRlcz48aXNibj4wOTYwLTE0
ODE8L2lzYm4+PHVybHM+PC91cmxzPjwvcmVjb3JkPjwvQ2l0ZT48Q2l0ZT48QXV0aG9yPk1vbmRh
bDwvQXV0aG9yPjxZZWFyPjIwMTM8L1llYXI+PFJlY051bT4zMjE8L1JlY051bT48cmVjb3JkPjxy
ZWMtbnVtYmVyPjMyMTwvcmVjLW51bWJlcj48Zm9yZWlnbi1rZXlzPjxrZXkgYXBwPSJFTiIgZGIt
aWQ9IndhdDJ6NXh2Mzl6eDlsZWZldjJ2cnplaWZkOWR6ZnpzeDUweCIgdGltZXN0YW1wPSIwIj4z
MjE8L2tleT48L2ZvcmVpZ24ta2V5cz48cmVmLXR5cGUgbmFtZT0iSm91cm5hbCBBcnRpY2xlIj4x
NzwvcmVmLXR5cGU+PGNvbnRyaWJ1dG9ycz48YXV0aG9ycz48YXV0aG9yPk1vbmRhbCwgU291bWl0
cmE8L2F1dGhvcj48YXV0aG9yPkJoYXR0YWNoYXJ5YSwgQW5pcnVkZGhhPC9hdXRob3I+PGF1dGhv
cj5uZWUgRGV5LCBTdW5pdGEgSGFsZGVyPC9hdXRob3I+PC9hdXRob3JzPjwvY29udHJpYnV0b3Jz
Pjx0aXRsZXM+PHRpdGxlPk11bHRpLW9iamVjdGl2ZSBlY29ub21pYyBlbWlzc2lvbiBsb2FkIGRp
c3BhdGNoIHNvbHV0aW9uIHVzaW5nIGdyYXZpdGF0aW9uYWwgc2VhcmNoIGFsZ29yaXRobSBhbmQg
Y29uc2lkZXJpbmcgd2luZCBwb3dlciBwZW5ldHJhdGlvbjwvdGl0bGU+PHNlY29uZGFyeS10aXRs
ZT5JbnRlcm5hdGlvbmFsIEpvdXJuYWwgb2YgRWxlY3RyaWNhbCBQb3dlciAmYW1wOyBFbmVyZ3kg
U3lzdGVtczwvc2Vjb25kYXJ5LXRpdGxlPjwvdGl0bGVzPjxwZXJpb2RpY2FsPjxmdWxsLXRpdGxl
PkludGVybmF0aW9uYWwgSm91cm5hbCBvZiBFbGVjdHJpY2FsIFBvd2VyICZhbXA7IEVuZXJneSBT
eXN0ZW1zPC9mdWxsLXRpdGxlPjwvcGVyaW9kaWNhbD48cGFnZXM+MjgyLTI5MjwvcGFnZXM+PHZv
bHVtZT40NDwvdm9sdW1lPjxudW1iZXI+MTwvbnVtYmVyPjxkYXRlcz48eWVhcj4yMDEzPC95ZWFy
PjwvZGF0ZXM+PGlzYm4+MDE0Mi0wNjE1PC9pc2JuPjx1cmxzPjwvdXJscz48L3JlY29yZD48L0Np
dGU+PC9FbmROb3RlPgB=
</w:fldData>
        </w:fldChar>
      </w:r>
      <w:r w:rsidR="000201C4">
        <w:instrText xml:space="preserve"> ADDIN EN.CITE </w:instrText>
      </w:r>
      <w:r w:rsidR="000201C4">
        <w:fldChar w:fldCharType="begin">
          <w:fldData xml:space="preserve">PEVuZE5vdGU+PENpdGU+PEF1dGhvcj5MaXU8L0F1dGhvcj48WWVhcj4yMDEzPC9ZZWFyPjxSZWNO
dW0+NDk1PC9SZWNOdW0+PERpc3BsYXlUZXh0Pls0MSwgNDYsIDk5LCAxMzMtMTM3XTwvRGlzcGxh
eVRleHQ+PHJlY29yZD48cmVjLW51bWJlcj40OTU8L3JlYy1udW1iZXI+PGZvcmVpZ24ta2V5cz48
a2V5IGFwcD0iRU4iIGRiLWlkPSJ3YXQyejV4djM5eng5bGVmZXYydnJ6ZWlmZDlkemZ6c3g1MHgi
IHRpbWVzdGFtcD0iMCI+NDk1PC9rZXk+PC9mb3JlaWduLWtleXM+PHJlZi10eXBlIG5hbWU9IkNv
bmZlcmVuY2UgUHJvY2VlZGluZ3MiPjEwPC9yZWYtdHlwZT48Y29udHJpYnV0b3JzPjxhdXRob3Jz
PjxhdXRob3I+RC4gTGl1PC9hdXRob3I+PGF1dGhvcj5KLiBHdW88L2F1dGhvcj48YXV0aG9yPlku
IEh1YW5nPC9hdXRob3I+PGF1dGhvcj5XLiBXYW5nPC9hdXRob3I+PGF1dGhvcj5QLiBXYW5nPC9h
dXRob3I+PC9hdXRob3JzPjwvY29udHJpYnV0b3JzPjx0aXRsZXM+PHRpdGxlPkEgZHluYW1pYyBl
Y29ub21pYyBkaXNwYXRjaCBtZXRob2Qgb2Ygd2luZCBpbnRlZ3JhdGVkIHBvd2VyIHN5c3RlbSBj
b25zaWRlcmluZyB0aGUgdG90YWwgcHJvYmFiaWxpdHkgb2Ygd2luZCBwb3dlcjwvdGl0bGU+PHNl
Y29uZGFyeS10aXRsZT4ybmQgSUVUIFJlbmV3YWJsZSBQb3dlciBHZW5lcmF0aW9uIENvbmZlcmVu
Y2UgKFJQRyAyMDEzKTwvc2Vjb25kYXJ5LXRpdGxlPjxhbHQtdGl0bGU+Mm5kIElFVCBSZW5ld2Fi
bGUgUG93ZXIgR2VuZXJhdGlvbiBDb25mZXJlbmNlIChSUEcgMjAxMyk8L2FsdC10aXRsZT48L3Rp
dGxlcz48cGFnZXM+MS00PC9wYWdlcz48a2V5d29yZHM+PGtleXdvcmQ+Z2VuZXRpYyBhbGdvcml0
aG1zPC9rZXl3b3JkPjxrZXl3b3JkPmxvYWQgZm9yZWNhc3Rpbmc8L2tleXdvcmQ+PGtleXdvcmQ+
cG93ZXIgZ2VuZXJhdGlvbiBkaXNwYXRjaDwva2V5d29yZD48a2V5d29yZD5wb3dlciBnZW5lcmF0
aW9uIGVjb25vbWljczwva2V5d29yZD48a2V5d29yZD5wcm9iYWJpbGl0eTwva2V5d29yZD48a2V5
d29yZD5yaXNrIG1hbmFnZW1lbnQ8L2tleXdvcmQ+PGtleXdvcmQ+c2VxdWVudGlhbCBlc3RpbWF0
aW9uPC9rZXl3b3JkPjxrZXl3b3JkPndpbmQgcG93ZXIgcGxhbnRzPC9rZXl3b3JkPjxrZXl3b3Jk
PkdBPC9rZXl3b3JkPjxrZXl3b3JkPlNPVDwva2V5d29yZD48a2V5d29yZD5mdWVsIGNvc3Q8L2tl
eXdvcmQ+PGtleXdvcmQ+Z2VuZXRpYyBhbGdvcml0aG08L2tleXdvcmQ+PGtleXdvcmQ+aHlicmlk
IGludGVsbGlnZW50IGFsZ29yaXRobTwva2V5d29yZD48a2V5d29yZD5vcGVyYXRpb24gcmlzayBj
b25zdHJhaW50czwva2V5d29yZD48a2V5d29yZD5wYXJhbGxlbCBhbGdvcml0aG08L2tleXdvcmQ+
PGtleXdvcmQ+c2VxdWVuY2Ugb3BlcmF0aW9uIHRoZW9yeTwva2V5d29yZD48a2V5d29yZD5zdG9j
aGFzdGljIGR5bmFtaWMgZWNvbm9taWMgZGlzcGF0Y2g8L2tleXdvcmQ+PGtleXdvcmQ+d2luZCBw
b3dlciBpbnRlZ3JhdGlvbjwva2V5d29yZD48a2V5d29yZD53aW5kIHBvd2VyIHByb2JhYmlsaXN0
aWMgZm9yZWNhc3Rpbmc8L2tleXdvcmQ+PGtleXdvcmQ+ZHluYW1pYyBlY29ub21pYyBkaXNwYXRj
aDwva2V5d29yZD48a2V5d29yZD5vcGVyYXRpb24gcmlzazwva2V5d29yZD48a2V5d29yZD5wcm9i
YWJpbGlzdGljIGZvcmVjYXN0aW5nPC9rZXl3b3JkPjxrZXl3b3JkPnNlcXVlbmNlIG9wZXJhdGlv
bjwva2V5d29yZD48a2V5d29yZD53aW5kIHBvd2VyPC9rZXl3b3JkPjwva2V5d29yZHM+PGRhdGVz
Pjx5ZWFyPjIwMTM8L3llYXI+PHB1Yi1kYXRlcz48ZGF0ZT45LTExIFNlcHQuIDIwMTM8L2RhdGU+
PC9wdWItZGF0ZXM+PC9kYXRlcz48dXJscz48L3VybHM+PGVsZWN0cm9uaWMtcmVzb3VyY2UtbnVt
PjEwLjEwNDkvY3AuMjAxMy4xODIzPC9lbGVjdHJvbmljLXJlc291cmNlLW51bT48L3JlY29yZD48
L0NpdGU+PENpdGU+PEF1dGhvcj5DaGVuZzwvQXV0aG9yPjxZZWFyPjIwMTQ8L1llYXI+PFJlY051
bT4yNzM8L1JlY051bT48cmVjb3JkPjxyZWMtbnVtYmVyPjI3MzwvcmVjLW51bWJlcj48Zm9yZWln
bi1rZXlzPjxrZXkgYXBwPSJFTiIgZGItaWQ9IndhdDJ6NXh2Mzl6eDlsZWZldjJ2cnplaWZkOWR6
ZnpzeDUweCIgdGltZXN0YW1wPSIwIj4yNzM8L2tleT48L2ZvcmVpZ24ta2V5cz48cmVmLXR5cGUg
bmFtZT0iSm91cm5hbCBBcnRpY2xlIj4xNzwvcmVmLXR5cGU+PGNvbnRyaWJ1dG9ycz48YXV0aG9y
cz48YXV0aG9yPkNoZW5nLCBXdXNoYW48L2F1dGhvcj48YXV0aG9yPlpoYW5nLCBIYWlmZW5nPC9h
dXRob3I+PC9hdXRob3JzPjwvY29udHJpYnV0b3JzPjx0aXRsZXM+PHRpdGxlPkEgRHluYW1pYyBF
Y29ub21pYyBEaXNwYXRjaCBNb2RlbCBJbmNvcnBvcmF0aW5nIFdpbmQgUG93ZXIgQmFzZWQgb24g
Q2hhbmNlIENvbnN0cmFpbmVkIFByb2dyYW1taW5nPC90aXRsZT48c2Vjb25kYXJ5LXRpdGxlPkVu
ZXJnaWVzPC9zZWNvbmRhcnktdGl0bGU+PC90aXRsZXM+PHBhZ2VzPjIzMy0yNTY8L3BhZ2VzPjx2
b2x1bWU+ODwvdm9sdW1lPjxudW1iZXI+MTwvbnVtYmVyPjxkYXRlcz48eWVhcj4yMDE0PC95ZWFy
PjwvZGF0ZXM+PHVybHM+PC91cmxzPjwvcmVjb3JkPjwvQ2l0ZT48Q2l0ZT48QXV0aG9yPlJhbjwv
QXV0aG9yPjxZZWFyPjIwMTU8L1llYXI+PFJlY051bT40OTY8L1JlY051bT48cmVjb3JkPjxyZWMt
bnVtYmVyPjQ5NjwvcmVjLW51bWJlcj48Zm9yZWlnbi1rZXlzPjxrZXkgYXBwPSJFTiIgZGItaWQ9
IndhdDJ6NXh2Mzl6eDlsZWZldjJ2cnplaWZkOWR6ZnpzeDUweCIgdGltZXN0YW1wPSIwIj40OTY8
L2tleT48L2ZvcmVpZ24ta2V5cz48cmVmLXR5cGUgbmFtZT0iSm91cm5hbCBBcnRpY2xlIj4xNzwv
cmVmLXR5cGU+PGNvbnRyaWJ1dG9ycz48YXV0aG9ycz48YXV0aG9yPlJhbiwgWGlhb2hvbmc8L2F1
dGhvcj48YXV0aG9yPk1pYW8sIFNoaWhvbmc8L2F1dGhvcj48YXV0aG9yPkppYW5nLCBaaGVuPC9h
dXRob3I+PGF1dGhvcj5YdSwgSGFvPC9hdXRob3I+PC9hdXRob3JzPjwvY29udHJpYnV0b3JzPjx0
aXRsZXM+PHRpdGxlPkEgZnJhbWV3b3JrIGZvciB1bmNlcnRhaW50eSBxdWFudGlmaWNhdGlvbiBh
bmQgZWNvbm9taWMgZGlzcGF0Y2ggbW9kZWwgd2l0aCB3aW5k4oCTc29sYXIgZW5lcmd5PC90aXRs
ZT48c2Vjb25kYXJ5LXRpdGxlPkludGVybmF0aW9uYWwgSm91cm5hbCBvZiBFbGVjdHJpY2FsIFBv
d2VyICZhbXA7IEVuZXJneSBTeXN0ZW1zPC9zZWNvbmRhcnktdGl0bGU+PC90aXRsZXM+PHBlcmlv
ZGljYWw+PGZ1bGwtdGl0bGU+SW50ZXJuYXRpb25hbCBKb3VybmFsIG9mIEVsZWN0cmljYWwgUG93
ZXIgJmFtcDsgRW5lcmd5IFN5c3RlbXM8L2Z1bGwtdGl0bGU+PC9wZXJpb2RpY2FsPjxwYWdlcz4y
My0zMzwvcGFnZXM+PHZvbHVtZT43Mzwvdm9sdW1lPjxrZXl3b3Jkcz48a2V5d29yZD5Db21iaW5l
ZCBoZWF0IGFuZCBwb3dlciAoQ0hQKTwva2V5d29yZD48a2V5d29yZD5Mb2FkIGxvc3M8L2tleXdv
cmQ+PGtleXdvcmQ+LTwva2V5d29yZD48a2V5d29yZD5Vbml0IGNvbW1pdG1lbnQ8L2tleXdvcmQ+
PGtleXdvcmQ+U3Bpbm5pbmcgcmVzZXJ2ZTwva2V5d29yZD48a2V5d29yZD5FY29ub21pYyBkaXNw
YXRjaDwva2V5d29yZD48L2tleXdvcmRzPjxkYXRlcz48eWVhcj4yMDE1PC95ZWFyPjxwdWItZGF0
ZXM+PGRhdGU+MjAxNS8xMi8wMS88L2RhdGU+PC9wdWItZGF0ZXM+PC9kYXRlcz48aXNibj4wMTQy
LTA2MTU8L2lzYm4+PHVybHM+PHJlbGF0ZWQtdXJscz48dXJsPmh0dHA6Ly93d3cuc2NpZW5jZWRp
cmVjdC5jb20vc2NpZW5jZS9hcnRpY2xlL3BpaS9TMDE0MjA2MTUxNTAwMTU4MTwvdXJsPjwvcmVs
YXRlZC11cmxzPjwvdXJscz48ZWxlY3Ryb25pYy1yZXNvdXJjZS1udW0+aHR0cHM6Ly9kb2kub3Jn
LzEwLjEwMTYvai5pamVwZXMuMjAxNS4wMy4wMjM8L2VsZWN0cm9uaWMtcmVzb3VyY2UtbnVtPjwv
cmVjb3JkPjwvQ2l0ZT48Q2l0ZT48QXV0aG9yPkhldHplcjwvQXV0aG9yPjxZZWFyPjIwMDg8L1ll
YXI+PFJlY051bT4yNTY8L1JlY051bT48cmVjb3JkPjxyZWMtbnVtYmVyPjI1NjwvcmVjLW51bWJl
cj48Zm9yZWlnbi1rZXlzPjxrZXkgYXBwPSJFTiIgZGItaWQ9IndhdDJ6NXh2Mzl6eDlsZWZldjJ2
cnplaWZkOWR6ZnpzeDUweCIgdGltZXN0YW1wPSIwIj4yNTY8L2tleT48L2ZvcmVpZ24ta2V5cz48
cmVmLXR5cGUgbmFtZT0iSm91cm5hbCBBcnRpY2xlIj4xNzwvcmVmLXR5cGU+PGNvbnRyaWJ1dG9y
cz48YXV0aG9ycz48YXV0aG9yPkhldHplciwgSi48L2F1dGhvcj48YXV0aG9yPll1LCBELiBDLjwv
YXV0aG9yPjxhdXRob3I+QmhhdHRhcmFpLCBLLjwvYXV0aG9yPjwvYXV0aG9ycz48L2NvbnRyaWJ1
dG9ycz48dGl0bGVzPjx0aXRsZT5BbiBFY29ub21pYyBEaXNwYXRjaCBNb2RlbCBJbmNvcnBvcmF0
aW5nIFdpbmQgUG93ZXI8L3RpdGxlPjxzZWNvbmRhcnktdGl0bGU+RW5lcmd5IENvbnZlcnNpb24s
IElFRUUgVHJhbnNhY3Rpb25zIG9uPC9zZWNvbmRhcnktdGl0bGU+PC90aXRsZXM+PHBhZ2VzPjYw
My02MTE8L3BhZ2VzPjx2b2x1bWU+MjM8L3ZvbHVtZT48bnVtYmVyPjI8L251bWJlcj48a2V5d29y
ZHM+PGtleXdvcmQ+cG93ZXIgZ2VuZXJhdGlvbiBkaXNwYXRjaDwva2V5d29yZD48a2V5d29yZD5w
b3dlciBnZW5lcmF0aW9uIGVjb25vbWljczwva2V5d29yZD48a2V5d29yZD53aW5kIHBvd2VyPC9r
ZXl3b3JkPjxrZXl3b3JkPldlaWJ1bGwgcHJvYmFiaWxpdHkgZGVuc2l0eSBmdW5jdGlvbjwva2V5
d29yZD48a2V5d29yZD5lY29ub21pYyBkaXNwYXRjaCBtb2RlbDwva2V5d29yZD48a2V5d29yZD5v
cHRpbWFsIGFsbG9jYXRpb248L2tleXdvcmQ+PGtleXdvcmQ+c3RvY2hhc3RpYyB3aW5kIHNwZWVk
PC9rZXl3b3JkPjxrZXl3b3JkPndpbmQgZW5lcmd5IGNvbnZlcnNpb24gc3lzdGVtPC9rZXl3b3Jk
PjxrZXl3b3JkPkNoYXJhY3RlciBnZW5lcmF0aW9uPC9rZXl3b3JkPjxrZXl3b3JkPlBvd2VyIGdl
bmVyYXRpb248L2tleXdvcmQ+PGtleXdvcmQ+UG93ZXIgc3lzdGVtIGVjb25vbWljczwva2V5d29y
ZD48a2V5d29yZD5Qb3dlciBzeXN0ZW0gbW9kZWxpbmc8L2tleXdvcmQ+PGtleXdvcmQ+UHJvYmFi
aWxpdHkgZGVuc2l0eSBmdW5jdGlvbjwva2V5d29yZD48a2V5d29yZD5TdG9jaGFzdGljIHByb2Nl
c3Nlczwva2V5d29yZD48a2V5d29yZD5XaW5kIGVuZXJneTwva2V5d29yZD48a2V5d29yZD5XaW5k
IGVuZXJneSBnZW5lcmF0aW9uPC9rZXl3b3JkPjxrZXl3b3JkPldpbmQgc3BlZWQ8L2tleXdvcmQ+
PGtleXdvcmQ+RWNvbm9taWMgZGlzcGF0Y2g8L2tleXdvcmQ+PGtleXdvcmQ+cGVuYWx0eSBjb3N0
PC9rZXl3b3JkPjxrZXl3b3JkPnJlc2VydmUgY29zdDwva2V5d29yZD48L2tleXdvcmRzPjxkYXRl
cz48eWVhcj4yMDA4PC95ZWFyPjwvZGF0ZXM+PGlzYm4+MDg4NS04OTY5PC9pc2JuPjx1cmxzPjwv
dXJscz48ZWxlY3Ryb25pYy1yZXNvdXJjZS1udW0+MTAuMTEwOS9URUMuMjAwNy45MTQxNzE8L2Vs
ZWN0cm9uaWMtcmVzb3VyY2UtbnVtPjwvcmVjb3JkPjwvQ2l0ZT48Q2l0ZT48QXV0aG9yPlJveTwv
QXV0aG9yPjxZZWFyPjIwMTU8L1llYXI+PFJlY051bT4zMjA8L1JlY051bT48cmVjb3JkPjxyZWMt
bnVtYmVyPjMyMDwvcmVjLW51bWJlcj48Zm9yZWlnbi1rZXlzPjxrZXkgYXBwPSJFTiIgZGItaWQ9
IndhdDJ6NXh2Mzl6eDlsZWZldjJ2cnplaWZkOWR6ZnpzeDUweCIgdGltZXN0YW1wPSIwIj4zMjA8
L2tleT48L2ZvcmVpZ24ta2V5cz48cmVmLXR5cGUgbmFtZT0iSm91cm5hbCBBcnRpY2xlIj4xNzwv
cmVmLXR5cGU+PGNvbnRyaWJ1dG9ycz48YXV0aG9ycz48YXV0aG9yPlJveSwgUHJvdmFzIEt1bWFy
PC9hdXRob3I+PGF1dGhvcj5IYXpyYSwgU3VuYW5kYTwvYXV0aG9yPjwvYXV0aG9ycz48L2NvbnRy
aWJ1dG9ycz48dGl0bGVzPjx0aXRsZT5FY29ub21pYyBlbWlzc2lvbiBkaXNwYXRjaCBmb3Igd2lu
ZOKAk2Zvc3NpbOKAkGZ1ZWzigJBiYXNlZCBwb3dlciBzeXN0ZW0gdXNpbmcgY2hlbWljYWwgcmVh
Y3Rpb24gb3B0aW1pc2F0aW9uPC90aXRsZT48c2Vjb25kYXJ5LXRpdGxlPkludGVybmF0aW9uYWwg
VHJhbnNhY3Rpb25zIG9uIEVsZWN0cmljYWwgRW5lcmd5IFN5c3RlbXM8L3NlY29uZGFyeS10aXRs
ZT48L3RpdGxlcz48cGFnZXM+MzI0OC0zMjc0PC9wYWdlcz48dm9sdW1lPjI1PC92b2x1bWU+PG51
bWJlcj4xMjwvbnVtYmVyPjxkYXRlcz48eWVhcj4yMDE1PC95ZWFyPjwvZGF0ZXM+PGlzYm4+MjA1
MC03MDM4PC9pc2JuPjx1cmxzPjwvdXJscz48L3JlY29yZD48L0NpdGU+PENpdGU+PEF1dGhvcj5S
b3k8L0F1dGhvcj48WWVhcj4yMDE1PC9ZZWFyPjxSZWNOdW0+MzIwPC9SZWNOdW0+PHJlY29yZD48
cmVjLW51bWJlcj4zMjA8L3JlYy1udW1iZXI+PGZvcmVpZ24ta2V5cz48a2V5IGFwcD0iRU4iIGRi
LWlkPSJ3YXQyejV4djM5eng5bGVmZXYydnJ6ZWlmZDlkemZ6c3g1MHgiIHRpbWVzdGFtcD0iMCI+
MzIwPC9rZXk+PC9mb3JlaWduLWtleXM+PHJlZi10eXBlIG5hbWU9IkpvdXJuYWwgQXJ0aWNsZSI+
MTc8L3JlZi10eXBlPjxjb250cmlidXRvcnM+PGF1dGhvcnM+PGF1dGhvcj5Sb3ksIFByb3ZhcyBL
dW1hcjwvYXV0aG9yPjxhdXRob3I+SGF6cmEsIFN1bmFuZGE8L2F1dGhvcj48L2F1dGhvcnM+PC9j
b250cmlidXRvcnM+PHRpdGxlcz48dGl0bGU+RWNvbm9taWMgZW1pc3Npb24gZGlzcGF0Y2ggZm9y
IHdpbmTigJNmb3NzaWzigJBmdWVs4oCQYmFzZWQgcG93ZXIgc3lzdGVtIHVzaW5nIGNoZW1pY2Fs
IHJlYWN0aW9uIG9wdGltaXNhdGlvbjwvdGl0bGU+PHNlY29uZGFyeS10aXRsZT5JbnRlcm5hdGlv
bmFsIFRyYW5zYWN0aW9ucyBvbiBFbGVjdHJpY2FsIEVuZXJneSBTeXN0ZW1zPC9zZWNvbmRhcnkt
dGl0bGU+PC90aXRsZXM+PHBhZ2VzPjMyNDgtMzI3NDwvcGFnZXM+PHZvbHVtZT4yNTwvdm9sdW1l
PjxudW1iZXI+MTI8L251bWJlcj48ZGF0ZXM+PHllYXI+MjAxNTwveWVhcj48L2RhdGVzPjxpc2Ju
PjIwNTAtNzAzODwvaXNibj48dXJscz48L3VybHM+PC9yZWNvcmQ+PC9DaXRlPjxDaXRlPjxBdXRo
b3I+SmluPC9BdXRob3I+PFllYXI+MjAxNDwvWWVhcj48UmVjTnVtPjI3MDwvUmVjTnVtPjxyZWNv
cmQ+PHJlYy1udW1iZXI+MjcwPC9yZWMtbnVtYmVyPjxmb3JlaWduLWtleXM+PGtleSBhcHA9IkVO
IiBkYi1pZD0id2F0Mno1eHYzOXp4OWxlZmV2MnZyemVpZmQ5ZHpmenN4NTB4IiB0aW1lc3RhbXA9
IjAiPjI3MDwva2V5PjwvZm9yZWlnbi1rZXlzPjxyZWYtdHlwZSBuYW1lPSJKb3VybmFsIEFydGlj
bGUiPjE3PC9yZWYtdHlwZT48Y29udHJpYnV0b3JzPjxhdXRob3JzPjxhdXRob3I+SmluLCBKaW5n
bGlhbmc8L2F1dGhvcj48YXV0aG9yPlpob3UsIERlcXVuPC9hdXRob3I+PGF1dGhvcj5aaG91LCBQ
ZW5nPC9hdXRob3I+PGF1dGhvcj5NaWFvLCBaaHVhbmc8L2F1dGhvcj48L2F1dGhvcnM+PC9jb250
cmlidXRvcnM+PHRpdGxlcz48dGl0bGU+RW52aXJvbm1lbnRhbC9lY29ub21pYyBwb3dlciBkaXNw
YXRjaCB3aXRoIHdpbmQgcG93ZXI8L3RpdGxlPjxzZWNvbmRhcnktdGl0bGU+UmVuZXdhYmxlIEVu
ZXJneTwvc2Vjb25kYXJ5LXRpdGxlPjwvdGl0bGVzPjxwYWdlcz4yMzQtMjQyPC9wYWdlcz48dm9s
dW1lPjcxPC92b2x1bWU+PGtleXdvcmRzPjxrZXl3b3JkPkVFRDwva2V5d29yZD48a2V5d29yZD5X
RUNTPC9rZXl3b3JkPjxrZXl3b3JkPlBlbmFsdHkgY29zdDwva2V5d29yZD48a2V5d29yZD5SZXNl
cnZlIGNvc3Q8L2tleXdvcmQ+PGtleXdvcmQ+UGVuYWx0eSBlbWlzc2lvbnM8L2tleXdvcmQ+PGtl
eXdvcmQ+UmVzZXJ2ZSBlbWlzc2lvbnM8L2tleXdvcmQ+PC9rZXl3b3Jkcz48ZGF0ZXM+PHllYXI+
MjAxNDwveWVhcj48cHViLWRhdGVzPjxkYXRlPjExLy88L2RhdGU+PC9wdWItZGF0ZXM+PC9kYXRl
cz48aXNibj4wOTYwLTE0ODE8L2lzYm4+PHVybHM+PHJlbGF0ZWQtdXJscz48dXJsPmh0dHA6Ly93
d3cuc2NpZW5jZWRpcmVjdC5jb20vc2NpZW5jZS9hcnRpY2xlL3BpaS9TMDk2MDE0ODExNDAwMzA2
MTwvdXJsPjwvcmVsYXRlZC11cmxzPjwvdXJscz48ZWxlY3Ryb25pYy1yZXNvdXJjZS1udW0+aHR0
cDovL2R4LmRvaS5vcmcvMTAuMTAxNi9qLnJlbmVuZS4yMDE0LjA1LjA0NTwvZWxlY3Ryb25pYy1y
ZXNvdXJjZS1udW0+PC9yZWNvcmQ+PC9DaXRlPjxDaXRlPjxBdXRob3I+RHViZXk8L0F1dGhvcj48
WWVhcj4yMDE1PC9ZZWFyPjxSZWNOdW0+MjY1PC9SZWNOdW0+PHJlY29yZD48cmVjLW51bWJlcj4y
NjU8L3JlYy1udW1iZXI+PGZvcmVpZ24ta2V5cz48a2V5IGFwcD0iRU4iIGRiLWlkPSJ3YXQyejV4
djM5eng5bGVmZXYydnJ6ZWlmZDlkemZ6c3g1MHgiIHRpbWVzdGFtcD0iMCI+MjY1PC9rZXk+PC9m
b3JlaWduLWtleXM+PHJlZi10eXBlIG5hbWU9IkpvdXJuYWwgQXJ0aWNsZSI+MTc8L3JlZi10eXBl
Pjxjb250cmlidXRvcnM+PGF1dGhvcnM+PGF1dGhvcj5EdWJleSwgSGFyaSBNb2hhbjwvYXV0aG9y
PjxhdXRob3I+UGFuZGl0LCBNYW5qYXJlZTwvYXV0aG9yPjxhdXRob3I+UGFuaWdyYWhpLCBCSzwv
YXV0aG9yPjwvYXV0aG9ycz48L2NvbnRyaWJ1dG9ycz48dGl0bGVzPjx0aXRsZT5IeWJyaWQgZmxv
d2VyIHBvbGxpbmF0aW9uIGFsZ29yaXRobSB3aXRoIHRpbWUtdmFyeWluZyBmdXp6eSBzZWxlY3Rp
b24gbWVjaGFuaXNtIGZvciB3aW5kIGludGVncmF0ZWQgbXVsdGktb2JqZWN0aXZlIGR5bmFtaWMg
ZWNvbm9taWMgZGlzcGF0Y2g8L3RpdGxlPjxzZWNvbmRhcnktdGl0bGU+UmVuZXdhYmxlIEVuZXJn
eTwvc2Vjb25kYXJ5LXRpdGxlPjwvdGl0bGVzPjxwYWdlcz4xODgtMjAyPC9wYWdlcz48dm9sdW1l
PjgzPC92b2x1bWU+PGRhdGVzPjx5ZWFyPjIwMTU8L3llYXI+PC9kYXRlcz48aXNibj4wOTYwLTE0
ODE8L2lzYm4+PHVybHM+PC91cmxzPjwvcmVjb3JkPjwvQ2l0ZT48Q2l0ZT48QXV0aG9yPk1vbmRh
bDwvQXV0aG9yPjxZZWFyPjIwMTM8L1llYXI+PFJlY051bT4zMjE8L1JlY051bT48cmVjb3JkPjxy
ZWMtbnVtYmVyPjMyMTwvcmVjLW51bWJlcj48Zm9yZWlnbi1rZXlzPjxrZXkgYXBwPSJFTiIgZGIt
aWQ9IndhdDJ6NXh2Mzl6eDlsZWZldjJ2cnplaWZkOWR6ZnpzeDUweCIgdGltZXN0YW1wPSIwIj4z
MjE8L2tleT48L2ZvcmVpZ24ta2V5cz48cmVmLXR5cGUgbmFtZT0iSm91cm5hbCBBcnRpY2xlIj4x
NzwvcmVmLXR5cGU+PGNvbnRyaWJ1dG9ycz48YXV0aG9ycz48YXV0aG9yPk1vbmRhbCwgU291bWl0
cmE8L2F1dGhvcj48YXV0aG9yPkJoYXR0YWNoYXJ5YSwgQW5pcnVkZGhhPC9hdXRob3I+PGF1dGhv
cj5uZWUgRGV5LCBTdW5pdGEgSGFsZGVyPC9hdXRob3I+PC9hdXRob3JzPjwvY29udHJpYnV0b3Jz
Pjx0aXRsZXM+PHRpdGxlPk11bHRpLW9iamVjdGl2ZSBlY29ub21pYyBlbWlzc2lvbiBsb2FkIGRp
c3BhdGNoIHNvbHV0aW9uIHVzaW5nIGdyYXZpdGF0aW9uYWwgc2VhcmNoIGFsZ29yaXRobSBhbmQg
Y29uc2lkZXJpbmcgd2luZCBwb3dlciBwZW5ldHJhdGlvbjwvdGl0bGU+PHNlY29uZGFyeS10aXRs
ZT5JbnRlcm5hdGlvbmFsIEpvdXJuYWwgb2YgRWxlY3RyaWNhbCBQb3dlciAmYW1wOyBFbmVyZ3kg
U3lzdGVtczwvc2Vjb25kYXJ5LXRpdGxlPjwvdGl0bGVzPjxwZXJpb2RpY2FsPjxmdWxsLXRpdGxl
PkludGVybmF0aW9uYWwgSm91cm5hbCBvZiBFbGVjdHJpY2FsIFBvd2VyICZhbXA7IEVuZXJneSBT
eXN0ZW1zPC9mdWxsLXRpdGxlPjwvcGVyaW9kaWNhbD48cGFnZXM+MjgyLTI5MjwvcGFnZXM+PHZv
bHVtZT40NDwvdm9sdW1lPjxudW1iZXI+MTwvbnVtYmVyPjxkYXRlcz48eWVhcj4yMDEzPC95ZWFy
PjwvZGF0ZXM+PGlzYm4+MDE0Mi0wNjE1PC9pc2JuPjx1cmxzPjwvdXJscz48L3JlY29yZD48L0Np
dGU+PC9FbmROb3RlPgB=
</w:fldData>
        </w:fldChar>
      </w:r>
      <w:r w:rsidR="000201C4">
        <w:instrText xml:space="preserve"> ADDIN EN.CITE.DATA </w:instrText>
      </w:r>
      <w:r w:rsidR="000201C4">
        <w:fldChar w:fldCharType="end"/>
      </w:r>
      <w:r w:rsidR="000A5533" w:rsidRPr="00ED6412">
        <w:fldChar w:fldCharType="separate"/>
      </w:r>
      <w:r w:rsidR="000201C4">
        <w:rPr>
          <w:noProof/>
        </w:rPr>
        <w:t>[</w:t>
      </w:r>
      <w:hyperlink w:anchor="_ENREF_41" w:tooltip="Jin, 2014 #270" w:history="1">
        <w:r w:rsidR="00213BF8">
          <w:rPr>
            <w:noProof/>
          </w:rPr>
          <w:t>41</w:t>
        </w:r>
      </w:hyperlink>
      <w:r w:rsidR="000201C4">
        <w:rPr>
          <w:noProof/>
        </w:rPr>
        <w:t xml:space="preserve">, </w:t>
      </w:r>
      <w:hyperlink w:anchor="_ENREF_46" w:tooltip="Hetzer, 2008 #256" w:history="1">
        <w:r w:rsidR="00213BF8">
          <w:rPr>
            <w:noProof/>
          </w:rPr>
          <w:t>46</w:t>
        </w:r>
      </w:hyperlink>
      <w:r w:rsidR="000201C4">
        <w:rPr>
          <w:noProof/>
        </w:rPr>
        <w:t xml:space="preserve">, </w:t>
      </w:r>
      <w:hyperlink w:anchor="_ENREF_99" w:tooltip="Dubey, 2015 #265" w:history="1">
        <w:r w:rsidR="00213BF8">
          <w:rPr>
            <w:noProof/>
          </w:rPr>
          <w:t>99</w:t>
        </w:r>
      </w:hyperlink>
      <w:r w:rsidR="000201C4">
        <w:rPr>
          <w:noProof/>
        </w:rPr>
        <w:t xml:space="preserve">, </w:t>
      </w:r>
      <w:hyperlink w:anchor="_ENREF_133" w:tooltip="Liu, 2013 #495" w:history="1">
        <w:r w:rsidR="00213BF8">
          <w:rPr>
            <w:noProof/>
          </w:rPr>
          <w:t>133-137</w:t>
        </w:r>
      </w:hyperlink>
      <w:r w:rsidR="000201C4">
        <w:rPr>
          <w:noProof/>
        </w:rPr>
        <w:t>]</w:t>
      </w:r>
      <w:r w:rsidR="000A5533" w:rsidRPr="00ED6412">
        <w:fldChar w:fldCharType="end"/>
      </w:r>
      <w:r w:rsidR="0032790C" w:rsidRPr="00ED6412">
        <w:t xml:space="preserve">. </w:t>
      </w:r>
    </w:p>
    <w:p w14:paraId="3A9CED53" w14:textId="09B0090A" w:rsidR="00F65E47" w:rsidRPr="00ED6412" w:rsidRDefault="005C40EC" w:rsidP="005C40EC">
      <w:pPr>
        <w:spacing w:after="120"/>
      </w:pPr>
      <w:r w:rsidRPr="00ED6412">
        <w:t xml:space="preserve">There are </w:t>
      </w:r>
      <w:r w:rsidR="00F1382D" w:rsidRPr="00ED6412">
        <w:t>many</w:t>
      </w:r>
      <w:r w:rsidR="00B860FC" w:rsidRPr="00ED6412">
        <w:t xml:space="preserve"> </w:t>
      </w:r>
      <w:r w:rsidRPr="00ED6412">
        <w:t xml:space="preserve">different uncertainty models </w:t>
      </w:r>
      <w:r w:rsidR="00C65109" w:rsidRPr="00ED6412">
        <w:t>in</w:t>
      </w:r>
      <w:r w:rsidRPr="00ED6412">
        <w:t xml:space="preserve"> wind power </w:t>
      </w:r>
      <w:r w:rsidR="00C65109" w:rsidRPr="00ED6412">
        <w:t>that have been employed</w:t>
      </w:r>
      <w:r w:rsidRPr="00ED6412">
        <w:t xml:space="preserve"> by</w:t>
      </w:r>
      <w:r w:rsidR="00C65109" w:rsidRPr="00ED6412">
        <w:t xml:space="preserve"> the</w:t>
      </w:r>
      <w:r w:rsidRPr="00ED6412">
        <w:t xml:space="preserve"> ED model</w:t>
      </w:r>
      <w:r w:rsidR="00970F5F" w:rsidRPr="00ED6412">
        <w:t xml:space="preserve"> </w:t>
      </w:r>
      <w:r w:rsidR="00C65109" w:rsidRPr="00ED6412">
        <w:t>and the</w:t>
      </w:r>
      <w:r w:rsidR="00866A03" w:rsidRPr="00ED6412">
        <w:t>s</w:t>
      </w:r>
      <w:r w:rsidR="00C65109" w:rsidRPr="00ED6412">
        <w:t xml:space="preserve">e are </w:t>
      </w:r>
      <w:r w:rsidR="00970F5F" w:rsidRPr="00ED6412">
        <w:t>as follow</w:t>
      </w:r>
      <w:r w:rsidR="00866A03" w:rsidRPr="00ED6412">
        <w:t>s</w:t>
      </w:r>
      <w:r w:rsidR="00970F5F" w:rsidRPr="00ED6412">
        <w:t xml:space="preserve"> (the order </w:t>
      </w:r>
      <w:r w:rsidR="00C65109" w:rsidRPr="00ED6412">
        <w:t xml:space="preserve">is </w:t>
      </w:r>
      <w:r w:rsidR="00970F5F" w:rsidRPr="00ED6412">
        <w:t xml:space="preserve">listed by the </w:t>
      </w:r>
      <w:r w:rsidR="00C65109" w:rsidRPr="00ED6412">
        <w:t xml:space="preserve">time of the </w:t>
      </w:r>
      <w:r w:rsidR="00970F5F" w:rsidRPr="00ED6412">
        <w:t>research published)</w:t>
      </w:r>
      <w:r w:rsidRPr="00ED6412">
        <w:t>:</w:t>
      </w:r>
    </w:p>
    <w:p w14:paraId="55A064F3" w14:textId="05809A40" w:rsidR="00970F5F" w:rsidRPr="00ED6412" w:rsidRDefault="00970F5F" w:rsidP="004C46B3">
      <w:pPr>
        <w:pStyle w:val="ListParagraph"/>
        <w:numPr>
          <w:ilvl w:val="0"/>
          <w:numId w:val="24"/>
        </w:numPr>
        <w:spacing w:after="120" w:line="480" w:lineRule="auto"/>
        <w:ind w:left="714" w:hanging="357"/>
        <w:contextualSpacing w:val="0"/>
      </w:pPr>
      <w:r w:rsidRPr="00ED6412">
        <w:t xml:space="preserve">Wang </w:t>
      </w:r>
      <w:r w:rsidRPr="00ED6412">
        <w:rPr>
          <w:rFonts w:hint="eastAsia"/>
        </w:rPr>
        <w:t>a</w:t>
      </w:r>
      <w:r w:rsidRPr="00ED6412">
        <w:t xml:space="preserve">nd Singh </w:t>
      </w:r>
      <w:r w:rsidR="000A5533" w:rsidRPr="00ED6412">
        <w:fldChar w:fldCharType="begin"/>
      </w:r>
      <w:r w:rsidR="000201C4">
        <w:instrText xml:space="preserve"> ADDIN EN.CITE &lt;EndNote&gt;&lt;Cite&gt;&lt;Author&gt;Wang&lt;/Author&gt;&lt;Year&gt;2008&lt;/Year&gt;&lt;RecNum&gt;247&lt;/RecNum&gt;&lt;DisplayText&gt;[138]&lt;/DisplayText&gt;&lt;record&gt;&lt;rec-number&gt;247&lt;/rec-number&gt;&lt;foreign-keys&gt;&lt;key app="EN" db-id="wat2z5xv39zx9lefev2vrzeifd9dzfzsx50x" timestamp="0"&gt;247&lt;/key&gt;&lt;/foreign-keys&gt;&lt;ref-type name="Journal Article"&gt;17&lt;/ref-type&gt;&lt;contributors&gt;&lt;authors&gt;&lt;author&gt;Wang, Lingfeng&lt;/author&gt;&lt;author&gt;Singh, Chanan&lt;/author&gt;&lt;/authors&gt;&lt;/contributors&gt;&lt;titles&gt;&lt;title&gt;Balancing risk and cost in fuzzy economic dispatch including wind power penetration based on particle swarm optimization&lt;/title&gt;&lt;secondary-title&gt;Electric Power Systems Research&lt;/secondary-title&gt;&lt;/titles&gt;&lt;periodical&gt;&lt;full-title&gt;Electric Power Systems Research&lt;/full-title&gt;&lt;/periodical&gt;&lt;pages&gt;1361-1368&lt;/pages&gt;&lt;volume&gt;78&lt;/volume&gt;&lt;number&gt;8&lt;/number&gt;&lt;keywords&gt;&lt;keyword&gt;Particle swarm optimization&lt;/keyword&gt;&lt;keyword&gt;Fuzzy sets&lt;/keyword&gt;&lt;keyword&gt;Risk and cost tradeoff&lt;/keyword&gt;&lt;keyword&gt;Multi-objective optimization&lt;/keyword&gt;&lt;keyword&gt;Economic dispatch&lt;/keyword&gt;&lt;keyword&gt;Wind power&lt;/keyword&gt;&lt;/keywords&gt;&lt;dates&gt;&lt;year&gt;2008&lt;/year&gt;&lt;pub-dates&gt;&lt;date&gt;8//&lt;/date&gt;&lt;/pub-dates&gt;&lt;/dates&gt;&lt;isbn&gt;0378-7796&lt;/isbn&gt;&lt;urls&gt;&lt;related-urls&gt;&lt;url&gt;http://www.sciencedirect.com/science/article/pii/S0378779608000023&lt;/url&gt;&lt;/related-urls&gt;&lt;/urls&gt;&lt;electronic-resource-num&gt;http://dx.doi.org/10.1016/j.epsr.2007.12.005&lt;/electronic-resource-num&gt;&lt;/record&gt;&lt;/Cite&gt;&lt;/EndNote&gt;</w:instrText>
      </w:r>
      <w:r w:rsidR="000A5533" w:rsidRPr="00ED6412">
        <w:fldChar w:fldCharType="separate"/>
      </w:r>
      <w:r w:rsidR="000201C4">
        <w:rPr>
          <w:noProof/>
        </w:rPr>
        <w:t>[</w:t>
      </w:r>
      <w:hyperlink w:anchor="_ENREF_138" w:tooltip="Wang, 2008 #247" w:history="1">
        <w:r w:rsidR="00213BF8">
          <w:rPr>
            <w:noProof/>
          </w:rPr>
          <w:t>138</w:t>
        </w:r>
      </w:hyperlink>
      <w:r w:rsidR="000201C4">
        <w:rPr>
          <w:noProof/>
        </w:rPr>
        <w:t>]</w:t>
      </w:r>
      <w:r w:rsidR="000A5533" w:rsidRPr="00ED6412">
        <w:fldChar w:fldCharType="end"/>
      </w:r>
      <w:r w:rsidR="00911BD5" w:rsidRPr="00ED6412">
        <w:t xml:space="preserve"> </w:t>
      </w:r>
      <w:r w:rsidR="008E222E" w:rsidRPr="00ED6412">
        <w:t xml:space="preserve">used </w:t>
      </w:r>
      <w:r w:rsidRPr="00ED6412">
        <w:t xml:space="preserve">a fuzzy </w:t>
      </w:r>
      <w:r w:rsidR="00911BD5" w:rsidRPr="00ED6412">
        <w:t xml:space="preserve">quadratic </w:t>
      </w:r>
      <w:r w:rsidRPr="00ED6412">
        <w:t xml:space="preserve">membership function </w:t>
      </w:r>
      <w:r w:rsidR="008C0F69" w:rsidRPr="00ED6412">
        <w:t>where</w:t>
      </w:r>
      <w:r w:rsidRPr="00ED6412">
        <w:t xml:space="preserve"> the wind penetration is defined </w:t>
      </w:r>
      <w:r w:rsidR="008C0F69" w:rsidRPr="00ED6412">
        <w:t xml:space="preserve">in order </w:t>
      </w:r>
      <w:r w:rsidRPr="00ED6412">
        <w:t>to indicate the system security level.</w:t>
      </w:r>
    </w:p>
    <w:p w14:paraId="72CD0ACA" w14:textId="5AD5A114" w:rsidR="004C46B3" w:rsidRPr="00ED6412" w:rsidRDefault="00040D14" w:rsidP="004C46B3">
      <w:pPr>
        <w:pStyle w:val="ListParagraph"/>
        <w:numPr>
          <w:ilvl w:val="0"/>
          <w:numId w:val="24"/>
        </w:numPr>
        <w:spacing w:after="120" w:line="480" w:lineRule="auto"/>
        <w:ind w:left="714" w:hanging="357"/>
        <w:contextualSpacing w:val="0"/>
      </w:pPr>
      <w:r w:rsidRPr="00ED6412">
        <w:rPr>
          <w:rFonts w:ascii="TimesNewRoman" w:eastAsiaTheme="minorEastAsia" w:hAnsi="TimesNewRoman" w:cs="TimesNewRoman"/>
        </w:rPr>
        <w:t xml:space="preserve">Hetzer et al. </w:t>
      </w:r>
      <w:r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Pr="00ED6412">
        <w:fldChar w:fldCharType="separate"/>
      </w:r>
      <w:r w:rsidR="000201C4">
        <w:rPr>
          <w:noProof/>
        </w:rPr>
        <w:t>[</w:t>
      </w:r>
      <w:hyperlink w:anchor="_ENREF_46" w:tooltip="Hetzer, 2008 #256" w:history="1">
        <w:r w:rsidR="00213BF8">
          <w:rPr>
            <w:noProof/>
          </w:rPr>
          <w:t>46</w:t>
        </w:r>
      </w:hyperlink>
      <w:r w:rsidR="000201C4">
        <w:rPr>
          <w:noProof/>
        </w:rPr>
        <w:t>]</w:t>
      </w:r>
      <w:r w:rsidRPr="00ED6412">
        <w:fldChar w:fldCharType="end"/>
      </w:r>
      <w:r w:rsidRPr="00ED6412">
        <w:t xml:space="preserve"> </w:t>
      </w:r>
      <w:r w:rsidRPr="00ED6412">
        <w:rPr>
          <w:rFonts w:ascii="TimesNewRoman" w:eastAsiaTheme="minorEastAsia" w:hAnsi="TimesNewRoman" w:cs="TimesNewRoman"/>
        </w:rPr>
        <w:t>created a</w:t>
      </w:r>
      <w:r w:rsidR="008E222E" w:rsidRPr="00ED6412">
        <w:rPr>
          <w:rFonts w:ascii="TimesNewRoman" w:eastAsiaTheme="minorEastAsia" w:hAnsi="TimesNewRoman" w:cs="TimesNewRoman"/>
        </w:rPr>
        <w:t>n</w:t>
      </w:r>
      <w:r w:rsidRPr="00ED6412">
        <w:rPr>
          <w:rFonts w:ascii="TimesNewRoman" w:eastAsiaTheme="minorEastAsia" w:hAnsi="TimesNewRoman" w:cs="TimesNewRoman"/>
        </w:rPr>
        <w:t xml:space="preserve"> ED model </w:t>
      </w:r>
      <w:r w:rsidR="00866A03" w:rsidRPr="00ED6412">
        <w:rPr>
          <w:rFonts w:ascii="TimesNewRoman" w:eastAsiaTheme="minorEastAsia" w:hAnsi="TimesNewRoman" w:cs="TimesNewRoman"/>
        </w:rPr>
        <w:t>that takes</w:t>
      </w:r>
      <w:r w:rsidR="00026898" w:rsidRPr="00ED6412">
        <w:rPr>
          <w:rFonts w:ascii="TimesNewRoman" w:eastAsiaTheme="minorEastAsia" w:hAnsi="TimesNewRoman" w:cs="TimesNewRoman"/>
        </w:rPr>
        <w:t xml:space="preserve"> into account</w:t>
      </w:r>
      <w:r w:rsidRPr="00ED6412">
        <w:rPr>
          <w:rFonts w:ascii="TimesNewRoman" w:eastAsiaTheme="minorEastAsia" w:hAnsi="TimesNewRoman" w:cs="TimesNewRoman"/>
        </w:rPr>
        <w:t xml:space="preserve"> the uncertain nature of the wind power by </w:t>
      </w:r>
      <w:r w:rsidR="00866A03" w:rsidRPr="00ED6412">
        <w:rPr>
          <w:rFonts w:ascii="TimesNewRoman" w:eastAsiaTheme="minorEastAsia" w:hAnsi="TimesNewRoman" w:cs="TimesNewRoman"/>
        </w:rPr>
        <w:t xml:space="preserve">employing </w:t>
      </w:r>
      <w:r w:rsidRPr="00ED6412">
        <w:rPr>
          <w:rFonts w:ascii="TimesNewRoman" w:eastAsiaTheme="minorEastAsia" w:hAnsi="TimesNewRoman" w:cs="TimesNewRoman"/>
        </w:rPr>
        <w:t>the Weibull distribution.</w:t>
      </w:r>
      <w:r w:rsidRPr="00ED6412">
        <w:t xml:space="preserve"> </w:t>
      </w:r>
      <w:r w:rsidR="00937CE3" w:rsidRPr="00ED6412">
        <w:t xml:space="preserve">Peng et al. </w:t>
      </w:r>
      <w:r w:rsidR="000A5533" w:rsidRPr="00ED6412">
        <w:fldChar w:fldCharType="begin"/>
      </w:r>
      <w:r w:rsidR="000201C4">
        <w:instrText xml:space="preserve"> ADDIN EN.CITE &lt;EndNote&gt;&lt;Cite&gt;&lt;Author&gt;Peng&lt;/Author&gt;&lt;Year&gt;2012&lt;/Year&gt;&lt;RecNum&gt;272&lt;/RecNum&gt;&lt;DisplayText&gt;[98]&lt;/DisplayText&gt;&lt;record&gt;&lt;rec-number&gt;272&lt;/rec-number&gt;&lt;foreign-keys&gt;&lt;key app="EN" db-id="wat2z5xv39zx9lefev2vrzeifd9dzfzsx50x" timestamp="0"&gt;272&lt;/key&gt;&lt;/foreign-keys&gt;&lt;ref-type name="Journal Article"&gt;17&lt;/ref-type&gt;&lt;contributors&gt;&lt;authors&gt;&lt;author&gt;Peng, Chunhua&lt;/author&gt;&lt;author&gt;Sun, Huijuan&lt;/author&gt;&lt;author&gt;Guo, Jianfeng&lt;/author&gt;&lt;author&gt;Liu, Gang&lt;/author&gt;&lt;/authors&gt;&lt;/contributors&gt;&lt;titles&gt;&lt;title&gt;Dynamic economic dispatch for wind-thermal power system using a novel bi-population chaotic differential evolution algorithm&lt;/title&gt;&lt;secondary-title&gt;International Journal of Electrical Power &amp;amp; Energy Systems&lt;/secondary-title&gt;&lt;/titles&gt;&lt;periodical&gt;&lt;full-title&gt;International Journal of Electrical Power &amp;amp; Energy Systems&lt;/full-title&gt;&lt;/periodical&gt;&lt;pages&gt;119-126&lt;/pages&gt;&lt;volume&gt;42&lt;/volume&gt;&lt;number&gt;1&lt;/number&gt;&lt;keywords&gt;&lt;keyword&gt;Wind power&lt;/keyword&gt;&lt;keyword&gt;Dynamic economic dispatch&lt;/keyword&gt;&lt;keyword&gt;Stochastic optimization&lt;/keyword&gt;&lt;keyword&gt;Differential evolution&lt;/keyword&gt;&lt;keyword&gt;Bi-population&lt;/keyword&gt;&lt;keyword&gt;Chaos&lt;/keyword&gt;&lt;/keywords&gt;&lt;dates&gt;&lt;year&gt;2012&lt;/year&gt;&lt;pub-dates&gt;&lt;date&gt;11//&lt;/date&gt;&lt;/pub-dates&gt;&lt;/dates&gt;&lt;isbn&gt;0142-0615&lt;/isbn&gt;&lt;urls&gt;&lt;related-urls&gt;&lt;url&gt;http://www.sciencedirect.com/science/article/pii/S0142061512000671&lt;/url&gt;&lt;/related-urls&gt;&lt;/urls&gt;&lt;electronic-resource-num&gt;http://dx.doi.org/10.1016/j.ijepes.2012.03.012&lt;/electronic-resource-num&gt;&lt;/record&gt;&lt;/Cite&gt;&lt;/EndNote&gt;</w:instrText>
      </w:r>
      <w:r w:rsidR="000A5533" w:rsidRPr="00ED6412">
        <w:fldChar w:fldCharType="separate"/>
      </w:r>
      <w:r w:rsidR="000201C4">
        <w:rPr>
          <w:noProof/>
        </w:rPr>
        <w:t>[</w:t>
      </w:r>
      <w:hyperlink w:anchor="_ENREF_98" w:tooltip="Peng, 2012 #272" w:history="1">
        <w:r w:rsidR="00213BF8">
          <w:rPr>
            <w:noProof/>
          </w:rPr>
          <w:t>98</w:t>
        </w:r>
      </w:hyperlink>
      <w:r w:rsidR="000201C4">
        <w:rPr>
          <w:noProof/>
        </w:rPr>
        <w:t>]</w:t>
      </w:r>
      <w:r w:rsidR="000A5533" w:rsidRPr="00ED6412">
        <w:fldChar w:fldCharType="end"/>
      </w:r>
      <w:r w:rsidR="00937CE3" w:rsidRPr="00ED6412">
        <w:t xml:space="preserve"> used the same model </w:t>
      </w:r>
      <w:r w:rsidR="00866A03" w:rsidRPr="00ED6412">
        <w:t>using a</w:t>
      </w:r>
      <w:r w:rsidR="00937CE3" w:rsidRPr="00ED6412">
        <w:t xml:space="preserve"> different optimisation algorithm.</w:t>
      </w:r>
      <w:r w:rsidR="004C46B3" w:rsidRPr="00ED6412">
        <w:t xml:space="preserve"> Th</w:t>
      </w:r>
      <w:r w:rsidR="00943D2E" w:rsidRPr="00ED6412">
        <w:t>ese</w:t>
      </w:r>
      <w:r w:rsidR="004C46B3" w:rsidRPr="00ED6412">
        <w:t xml:space="preserve"> research</w:t>
      </w:r>
      <w:r w:rsidR="00943D2E" w:rsidRPr="00ED6412">
        <w:t>es</w:t>
      </w:r>
      <w:r w:rsidR="004C46B3" w:rsidRPr="00ED6412">
        <w:t xml:space="preserve"> transform</w:t>
      </w:r>
      <w:r w:rsidR="00866A03" w:rsidRPr="00ED6412">
        <w:t>ed</w:t>
      </w:r>
      <w:r w:rsidR="004C46B3" w:rsidRPr="00ED6412">
        <w:t xml:space="preserve"> the wind power to a linear relationship with the wind speed. </w:t>
      </w:r>
    </w:p>
    <w:p w14:paraId="16F34A8C" w14:textId="79050747" w:rsidR="005C40EC" w:rsidRPr="00ED6412" w:rsidRDefault="00F15E0E" w:rsidP="004C46B3">
      <w:pPr>
        <w:pStyle w:val="ListParagraph"/>
        <w:numPr>
          <w:ilvl w:val="0"/>
          <w:numId w:val="24"/>
        </w:numPr>
        <w:spacing w:after="120" w:line="480" w:lineRule="auto"/>
        <w:ind w:left="714" w:hanging="357"/>
        <w:contextualSpacing w:val="0"/>
      </w:pPr>
      <w:r w:rsidRPr="00ED6412">
        <w:t xml:space="preserve">Cheung and Rios-Zalapa </w:t>
      </w:r>
      <w:r w:rsidR="000A5533" w:rsidRPr="00ED6412">
        <w:fldChar w:fldCharType="begin"/>
      </w:r>
      <w:r w:rsidR="000201C4">
        <w:instrText xml:space="preserve"> ADDIN EN.CITE &lt;EndNote&gt;&lt;Cite&gt;&lt;Author&gt;Cheung&lt;/Author&gt;&lt;Year&gt;2011&lt;/Year&gt;&lt;RecNum&gt;65&lt;/RecNum&gt;&lt;DisplayText&gt;[139]&lt;/DisplayText&gt;&lt;record&gt;&lt;rec-number&gt;65&lt;/rec-number&gt;&lt;foreign-keys&gt;&lt;key app="EN" db-id="wat2z5xv39zx9lefev2vrzeifd9dzfzsx50x" timestamp="0"&gt;65&lt;/key&gt;&lt;/foreign-keys&gt;&lt;ref-type name="Conference Proceedings"&gt;10&lt;/ref-type&gt;&lt;contributors&gt;&lt;authors&gt;&lt;author&gt;Cheung, Kwok W&lt;/author&gt;&lt;author&gt;Rios-Zalapa, Ricardo&lt;/author&gt;&lt;/authors&gt;&lt;/contributors&gt;&lt;titles&gt;&lt;title&gt;Smart dispatch for large grid operations with integrated renewable resources&lt;/title&gt;&lt;secondary-title&gt;Innovative Smart Grid Technologies (ISGT), IEEE PES&lt;/secondary-title&gt;&lt;/titles&gt;&lt;pages&gt;1-7&lt;/pages&gt;&lt;dates&gt;&lt;year&gt;2011&lt;/year&gt;&lt;/dates&gt;&lt;publisher&gt;IEEE&lt;/publisher&gt;&lt;isbn&gt;1612842186&lt;/isbn&gt;&lt;urls&gt;&lt;/urls&gt;&lt;/record&gt;&lt;/Cite&gt;&lt;/EndNote&gt;</w:instrText>
      </w:r>
      <w:r w:rsidR="000A5533" w:rsidRPr="00ED6412">
        <w:fldChar w:fldCharType="separate"/>
      </w:r>
      <w:r w:rsidR="000201C4">
        <w:rPr>
          <w:noProof/>
        </w:rPr>
        <w:t>[</w:t>
      </w:r>
      <w:hyperlink w:anchor="_ENREF_139" w:tooltip="Cheung, 2011 #65" w:history="1">
        <w:r w:rsidR="00213BF8">
          <w:rPr>
            <w:noProof/>
          </w:rPr>
          <w:t>139</w:t>
        </w:r>
      </w:hyperlink>
      <w:r w:rsidR="000201C4">
        <w:rPr>
          <w:noProof/>
        </w:rPr>
        <w:t>]</w:t>
      </w:r>
      <w:r w:rsidR="000A5533" w:rsidRPr="00ED6412">
        <w:fldChar w:fldCharType="end"/>
      </w:r>
      <w:r w:rsidRPr="00ED6412">
        <w:t xml:space="preserve"> </w:t>
      </w:r>
      <w:r w:rsidR="00E84B62" w:rsidRPr="00ED6412">
        <w:t>t</w:t>
      </w:r>
      <w:r w:rsidR="00B4167C" w:rsidRPr="00ED6412">
        <w:t>ook</w:t>
      </w:r>
      <w:r w:rsidR="00E84B62" w:rsidRPr="00ED6412">
        <w:t xml:space="preserve"> into account wind power as a random variable </w:t>
      </w:r>
      <w:r w:rsidR="00764B18" w:rsidRPr="00ED6412">
        <w:t>when taking into account</w:t>
      </w:r>
      <w:r w:rsidR="0032790C" w:rsidRPr="00ED6412">
        <w:t xml:space="preserve"> the confidence interval </w:t>
      </w:r>
      <w:r w:rsidR="00866A03" w:rsidRPr="00ED6412">
        <w:t>in</w:t>
      </w:r>
      <w:r w:rsidR="0032790C" w:rsidRPr="00ED6412">
        <w:t xml:space="preserve"> </w:t>
      </w:r>
      <w:r w:rsidR="00764B18" w:rsidRPr="00ED6412">
        <w:t xml:space="preserve">the </w:t>
      </w:r>
      <w:r w:rsidR="0032790C" w:rsidRPr="00ED6412">
        <w:t>demand.</w:t>
      </w:r>
      <w:r w:rsidRPr="00ED6412">
        <w:t xml:space="preserve"> </w:t>
      </w:r>
    </w:p>
    <w:p w14:paraId="7F147FC7" w14:textId="305FA8EA" w:rsidR="00A547D2" w:rsidRPr="00ED6412" w:rsidRDefault="00811BEB" w:rsidP="004C46B3">
      <w:pPr>
        <w:pStyle w:val="ListParagraph"/>
        <w:numPr>
          <w:ilvl w:val="0"/>
          <w:numId w:val="24"/>
        </w:numPr>
        <w:spacing w:after="120" w:line="480" w:lineRule="auto"/>
        <w:ind w:left="714" w:hanging="357"/>
        <w:contextualSpacing w:val="0"/>
      </w:pPr>
      <w:r w:rsidRPr="00ED6412">
        <w:lastRenderedPageBreak/>
        <w:t xml:space="preserve">Elshahed et al. </w:t>
      </w:r>
      <w:r w:rsidR="000A5533" w:rsidRPr="00ED6412">
        <w:fldChar w:fldCharType="begin"/>
      </w:r>
      <w:r w:rsidR="000201C4">
        <w:instrText xml:space="preserve"> ADDIN EN.CITE &lt;EndNote&gt;&lt;Cite&gt;&lt;Author&gt;Elshahed&lt;/Author&gt;&lt;Year&gt;2011&lt;/Year&gt;&lt;RecNum&gt;146&lt;/RecNum&gt;&lt;DisplayText&gt;[140]&lt;/DisplayText&gt;&lt;record&gt;&lt;rec-number&gt;146&lt;/rec-number&gt;&lt;foreign-keys&gt;&lt;key app="EN" db-id="wat2z5xv39zx9lefev2vrzeifd9dzfzsx50x" timestamp="0"&gt;146&lt;/key&gt;&lt;/foreign-keys&gt;&lt;ref-type name="Journal Article"&gt;17&lt;/ref-type&gt;&lt;contributors&gt;&lt;authors&gt;&lt;author&gt;Elshahed, M.&lt;/author&gt;&lt;author&gt;Elmarsfawy, M&lt;/author&gt;&lt;author&gt;Zeineldin, H&lt;/author&gt;&lt;/authors&gt;&lt;/contributors&gt;&lt;titles&gt;&lt;title&gt;Dynamic Economic Dispatch Constrained by Wind Power Weibull Distribution: A Here-and-Now Strategy&lt;/title&gt;&lt;secondary-title&gt;World Academy of Science, Engineering and Technology Journal&lt;/secondary-title&gt;&lt;/titles&gt;&lt;pages&gt;384-389&lt;/pages&gt;&lt;volume&gt;56&lt;/volume&gt;&lt;dates&gt;&lt;year&gt;2011&lt;/year&gt;&lt;/dates&gt;&lt;urls&gt;&lt;/urls&gt;&lt;/record&gt;&lt;/Cite&gt;&lt;/EndNote&gt;</w:instrText>
      </w:r>
      <w:r w:rsidR="000A5533" w:rsidRPr="00ED6412">
        <w:fldChar w:fldCharType="separate"/>
      </w:r>
      <w:r w:rsidR="000201C4">
        <w:rPr>
          <w:noProof/>
        </w:rPr>
        <w:t>[</w:t>
      </w:r>
      <w:hyperlink w:anchor="_ENREF_140" w:tooltip="Elshahed, 2011 #146" w:history="1">
        <w:r w:rsidR="00213BF8">
          <w:rPr>
            <w:noProof/>
          </w:rPr>
          <w:t>140</w:t>
        </w:r>
      </w:hyperlink>
      <w:r w:rsidR="000201C4">
        <w:rPr>
          <w:noProof/>
        </w:rPr>
        <w:t>]</w:t>
      </w:r>
      <w:r w:rsidR="000A5533" w:rsidRPr="00ED6412">
        <w:fldChar w:fldCharType="end"/>
      </w:r>
      <w:r w:rsidR="00173926" w:rsidRPr="00ED6412">
        <w:t xml:space="preserve"> </w:t>
      </w:r>
      <w:r w:rsidR="00E76D80" w:rsidRPr="00ED6412">
        <w:t xml:space="preserve">and </w:t>
      </w:r>
      <w:r w:rsidR="0000095F" w:rsidRPr="00ED6412">
        <w:rPr>
          <w:rFonts w:ascii="TimesNewRoman" w:eastAsiaTheme="minorEastAsia" w:hAnsi="TimesNewRoman" w:cs="TimesNewRoman"/>
        </w:rPr>
        <w:t xml:space="preserve">Alham et </w:t>
      </w:r>
      <w:r w:rsidR="00E76D80" w:rsidRPr="00ED6412">
        <w:rPr>
          <w:rFonts w:ascii="TimesNewRoman" w:eastAsiaTheme="minorEastAsia" w:hAnsi="TimesNewRoman" w:cs="TimesNewRoman"/>
        </w:rPr>
        <w:t xml:space="preserve">al. </w:t>
      </w:r>
      <w:r w:rsidR="00840981" w:rsidRPr="00ED6412">
        <w:rPr>
          <w:rFonts w:ascii="TimesNewRoman" w:eastAsiaTheme="minorEastAsia" w:hAnsi="TimesNewRoman" w:cs="TimesNewRoman"/>
        </w:rPr>
        <w:fldChar w:fldCharType="begin"/>
      </w:r>
      <w:r w:rsidR="000201C4">
        <w:rPr>
          <w:rFonts w:ascii="TimesNewRoman" w:eastAsiaTheme="minorEastAsia" w:hAnsi="TimesNewRoman" w:cs="TimesNewRoman"/>
        </w:rPr>
        <w:instrText xml:space="preserve"> ADDIN EN.CITE &lt;EndNote&gt;&lt;Cite&gt;&lt;Author&gt;Alham&lt;/Author&gt;&lt;Year&gt;2016&lt;/Year&gt;&lt;RecNum&gt;312&lt;/RecNum&gt;&lt;DisplayText&gt;[75]&lt;/DisplayText&gt;&lt;record&gt;&lt;rec-number&gt;312&lt;/rec-number&gt;&lt;foreign-keys&gt;&lt;key app="EN" db-id="wat2z5xv39zx9lefev2vrzeifd9dzfzsx50x" timestamp="0"&gt;312&lt;/key&gt;&lt;/foreign-keys&gt;&lt;ref-type name="Journal Article"&gt;17&lt;/ref-type&gt;&lt;contributors&gt;&lt;authors&gt;&lt;author&gt;Alham, M. H.&lt;/author&gt;&lt;author&gt;Elshahed, M.&lt;/author&gt;&lt;author&gt;Ibrahim, Doaa Khalil&lt;/author&gt;&lt;author&gt;Abo El Zahab, Essam El Din&lt;/author&gt;&lt;/authors&gt;&lt;/contributors&gt;&lt;titles&gt;&lt;title&gt;A dynamic economic emission dispatch considering wind power uncertainty incorporating energy storage system and demand side management&lt;/title&gt;&lt;secondary-title&gt;Renewable Energy&lt;/secondary-title&gt;&lt;/titles&gt;&lt;pages&gt;800-811&lt;/pages&gt;&lt;volume&gt;96, Part A&lt;/volume&gt;&lt;keywords&gt;&lt;keyword&gt;Energy storage&lt;/keyword&gt;&lt;keyword&gt;Demand side management&lt;/keyword&gt;&lt;keyword&gt;Dynamic economic emission dispatch&lt;/keyword&gt;&lt;keyword&gt;Wind energy&lt;/keyword&gt;&lt;/keywords&gt;&lt;dates&gt;&lt;year&gt;2016&lt;/year&gt;&lt;pub-dates&gt;&lt;date&gt;10//&lt;/date&gt;&lt;/pub-dates&gt;&lt;/dates&gt;&lt;isbn&gt;0960-1481&lt;/isbn&gt;&lt;urls&gt;&lt;related-urls&gt;&lt;url&gt;http://www.sciencedirect.com/science/article/pii/S0960148116304232&lt;/url&gt;&lt;/related-urls&gt;&lt;/urls&gt;&lt;electronic-resource-num&gt;http://dx.doi.org/10.1016/j.renene.2016.05.012&lt;/electronic-resource-num&gt;&lt;/record&gt;&lt;/Cite&gt;&lt;/EndNote&gt;</w:instrText>
      </w:r>
      <w:r w:rsidR="00840981" w:rsidRPr="00ED6412">
        <w:rPr>
          <w:rFonts w:ascii="TimesNewRoman" w:eastAsiaTheme="minorEastAsia" w:hAnsi="TimesNewRoman" w:cs="TimesNewRoman"/>
        </w:rPr>
        <w:fldChar w:fldCharType="separate"/>
      </w:r>
      <w:r w:rsidR="000201C4">
        <w:rPr>
          <w:rFonts w:ascii="TimesNewRoman" w:eastAsiaTheme="minorEastAsia" w:hAnsi="TimesNewRoman" w:cs="TimesNewRoman"/>
          <w:noProof/>
        </w:rPr>
        <w:t>[</w:t>
      </w:r>
      <w:hyperlink w:anchor="_ENREF_75" w:tooltip="Alham, 2016 #312" w:history="1">
        <w:r w:rsidR="00213BF8">
          <w:rPr>
            <w:rFonts w:ascii="TimesNewRoman" w:eastAsiaTheme="minorEastAsia" w:hAnsi="TimesNewRoman" w:cs="TimesNewRoman"/>
            <w:noProof/>
          </w:rPr>
          <w:t>75</w:t>
        </w:r>
      </w:hyperlink>
      <w:r w:rsidR="000201C4">
        <w:rPr>
          <w:rFonts w:ascii="TimesNewRoman" w:eastAsiaTheme="minorEastAsia" w:hAnsi="TimesNewRoman" w:cs="TimesNewRoman"/>
          <w:noProof/>
        </w:rPr>
        <w:t>]</w:t>
      </w:r>
      <w:r w:rsidR="00840981" w:rsidRPr="00ED6412">
        <w:rPr>
          <w:rFonts w:ascii="TimesNewRoman" w:eastAsiaTheme="minorEastAsia" w:hAnsi="TimesNewRoman" w:cs="TimesNewRoman"/>
        </w:rPr>
        <w:fldChar w:fldCharType="end"/>
      </w:r>
      <w:r w:rsidR="00E76D80" w:rsidRPr="00ED6412">
        <w:rPr>
          <w:rFonts w:ascii="TimesNewRoman" w:eastAsiaTheme="minorEastAsia" w:hAnsi="TimesNewRoman" w:cs="TimesNewRoman"/>
        </w:rPr>
        <w:t xml:space="preserve"> </w:t>
      </w:r>
      <w:r w:rsidR="00173926" w:rsidRPr="00ED6412">
        <w:t xml:space="preserve">modelled the wind power </w:t>
      </w:r>
      <w:r w:rsidR="00E76D80" w:rsidRPr="00ED6412">
        <w:t>uncertainty by</w:t>
      </w:r>
      <w:r w:rsidR="00173926" w:rsidRPr="00ED6412">
        <w:t xml:space="preserve"> </w:t>
      </w:r>
      <w:r w:rsidR="00866A03" w:rsidRPr="00ED6412">
        <w:t xml:space="preserve">employing </w:t>
      </w:r>
      <w:r w:rsidR="00764B18" w:rsidRPr="00ED6412">
        <w:t xml:space="preserve">the </w:t>
      </w:r>
      <w:r w:rsidR="00173926" w:rsidRPr="00ED6412">
        <w:rPr>
          <w:rFonts w:ascii="TimesNewRoman" w:eastAsiaTheme="minorEastAsia" w:hAnsi="TimesNewRoman" w:cs="TimesNewRoman"/>
        </w:rPr>
        <w:t xml:space="preserve">Weibull distribution and </w:t>
      </w:r>
      <w:r w:rsidR="00866A03" w:rsidRPr="00ED6412">
        <w:rPr>
          <w:rFonts w:ascii="TimesNewRoman" w:eastAsiaTheme="minorEastAsia" w:hAnsi="TimesNewRoman" w:cs="TimesNewRoman"/>
        </w:rPr>
        <w:t>taking into account</w:t>
      </w:r>
      <w:r w:rsidR="00173926" w:rsidRPr="00ED6412">
        <w:rPr>
          <w:rFonts w:ascii="TimesNewRoman" w:eastAsiaTheme="minorEastAsia" w:hAnsi="TimesNewRoman" w:cs="TimesNewRoman"/>
        </w:rPr>
        <w:t xml:space="preserve"> the tolerance of </w:t>
      </w:r>
      <w:r w:rsidR="00E76D80" w:rsidRPr="00ED6412">
        <w:rPr>
          <w:rFonts w:ascii="TimesNewRoman" w:eastAsiaTheme="minorEastAsia" w:hAnsi="TimesNewRoman" w:cs="TimesNewRoman"/>
        </w:rPr>
        <w:t>the</w:t>
      </w:r>
      <w:r w:rsidR="00173926" w:rsidRPr="00ED6412">
        <w:rPr>
          <w:rFonts w:ascii="TimesNewRoman" w:eastAsiaTheme="minorEastAsia" w:hAnsi="TimesNewRoman" w:cs="TimesNewRoman"/>
        </w:rPr>
        <w:t xml:space="preserve"> demand</w:t>
      </w:r>
      <w:r w:rsidR="00E76D80" w:rsidRPr="00ED6412">
        <w:rPr>
          <w:rFonts w:ascii="TimesNewRoman" w:eastAsiaTheme="minorEastAsia" w:hAnsi="TimesNewRoman" w:cs="TimesNewRoman"/>
        </w:rPr>
        <w:t xml:space="preserve"> that </w:t>
      </w:r>
      <w:r w:rsidR="00173926" w:rsidRPr="00ED6412">
        <w:rPr>
          <w:rFonts w:ascii="TimesNewRoman" w:eastAsiaTheme="minorEastAsia" w:hAnsi="TimesNewRoman" w:cs="TimesNewRoman"/>
        </w:rPr>
        <w:t>cannot be satisfied.</w:t>
      </w:r>
      <w:r w:rsidR="00775615" w:rsidRPr="00ED6412">
        <w:rPr>
          <w:rFonts w:ascii="TimesNewRoman" w:eastAsiaTheme="minorEastAsia" w:hAnsi="TimesNewRoman" w:cs="TimesNewRoman"/>
        </w:rPr>
        <w:t xml:space="preserve"> </w:t>
      </w:r>
    </w:p>
    <w:p w14:paraId="7BD6B5D6" w14:textId="396F82A0" w:rsidR="005C40EC" w:rsidRPr="00ED6412" w:rsidRDefault="00F15E0E" w:rsidP="005C40EC">
      <w:pPr>
        <w:pStyle w:val="ListParagraph"/>
        <w:numPr>
          <w:ilvl w:val="0"/>
          <w:numId w:val="24"/>
        </w:numPr>
        <w:spacing w:after="120" w:line="480" w:lineRule="auto"/>
        <w:contextualSpacing w:val="0"/>
      </w:pPr>
      <w:r w:rsidRPr="00ED6412">
        <w:t xml:space="preserve">Liu et al. </w:t>
      </w:r>
      <w:r w:rsidR="000A5533" w:rsidRPr="00ED6412">
        <w:fldChar w:fldCharType="begin"/>
      </w:r>
      <w:r w:rsidR="000201C4">
        <w:instrText xml:space="preserve"> ADDIN EN.CITE &lt;EndNote&gt;&lt;Cite&gt;&lt;Author&gt;Liu&lt;/Author&gt;&lt;Year&gt;2013&lt;/Year&gt;&lt;RecNum&gt;495&lt;/RecNum&gt;&lt;DisplayText&gt;[133]&lt;/DisplayText&gt;&lt;record&gt;&lt;rec-number&gt;495&lt;/rec-number&gt;&lt;foreign-keys&gt;&lt;key app="EN" db-id="wat2z5xv39zx9lefev2vrzeifd9dzfzsx50x" timestamp="0"&gt;495&lt;/key&gt;&lt;/foreign-keys&gt;&lt;ref-type name="Conference Proceedings"&gt;10&lt;/ref-type&gt;&lt;contributors&gt;&lt;authors&gt;&lt;author&gt;D. Liu&lt;/author&gt;&lt;author&gt;J. Guo&lt;/author&gt;&lt;author&gt;Y. Huang&lt;/author&gt;&lt;author&gt;W. Wang&lt;/author&gt;&lt;author&gt;P. Wang&lt;/author&gt;&lt;/authors&gt;&lt;/contributors&gt;&lt;titles&gt;&lt;title&gt;A dynamic economic dispatch method of wind integrated power system considering the total probability of wind power&lt;/title&gt;&lt;secondary-title&gt;2nd IET Renewable Power Generation Conference (RPG 2013)&lt;/secondary-title&gt;&lt;alt-title&gt;2nd IET Renewable Power Generation Conference (RPG 2013)&lt;/alt-title&gt;&lt;/titles&gt;&lt;pages&gt;1-4&lt;/pages&gt;&lt;keywords&gt;&lt;keyword&gt;genetic algorithms&lt;/keyword&gt;&lt;keyword&gt;load forecasting&lt;/keyword&gt;&lt;keyword&gt;power generation dispatch&lt;/keyword&gt;&lt;keyword&gt;power generation economics&lt;/keyword&gt;&lt;keyword&gt;probability&lt;/keyword&gt;&lt;keyword&gt;risk management&lt;/keyword&gt;&lt;keyword&gt;sequential estimation&lt;/keyword&gt;&lt;keyword&gt;wind power plants&lt;/keyword&gt;&lt;keyword&gt;GA&lt;/keyword&gt;&lt;keyword&gt;SOT&lt;/keyword&gt;&lt;keyword&gt;fuel cost&lt;/keyword&gt;&lt;keyword&gt;genetic algorithm&lt;/keyword&gt;&lt;keyword&gt;hybrid intelligent algorithm&lt;/keyword&gt;&lt;keyword&gt;operation risk constraints&lt;/keyword&gt;&lt;keyword&gt;parallel algorithm&lt;/keyword&gt;&lt;keyword&gt;sequence operation theory&lt;/keyword&gt;&lt;keyword&gt;stochastic dynamic economic dispatch&lt;/keyword&gt;&lt;keyword&gt;wind power integration&lt;/keyword&gt;&lt;keyword&gt;wind power probabilistic forecasting&lt;/keyword&gt;&lt;keyword&gt;dynamic economic dispatch&lt;/keyword&gt;&lt;keyword&gt;operation risk&lt;/keyword&gt;&lt;keyword&gt;probabilistic forecasting&lt;/keyword&gt;&lt;keyword&gt;sequence operation&lt;/keyword&gt;&lt;keyword&gt;wind power&lt;/keyword&gt;&lt;/keywords&gt;&lt;dates&gt;&lt;year&gt;2013&lt;/year&gt;&lt;pub-dates&gt;&lt;date&gt;9-11 Sept. 2013&lt;/date&gt;&lt;/pub-dates&gt;&lt;/dates&gt;&lt;urls&gt;&lt;/urls&gt;&lt;electronic-resource-num&gt;10.1049/cp.2013.1823&lt;/electronic-resource-num&gt;&lt;/record&gt;&lt;/Cite&gt;&lt;/EndNote&gt;</w:instrText>
      </w:r>
      <w:r w:rsidR="000A5533" w:rsidRPr="00ED6412">
        <w:fldChar w:fldCharType="separate"/>
      </w:r>
      <w:r w:rsidR="000201C4">
        <w:rPr>
          <w:noProof/>
        </w:rPr>
        <w:t>[</w:t>
      </w:r>
      <w:hyperlink w:anchor="_ENREF_133" w:tooltip="Liu, 2013 #495" w:history="1">
        <w:r w:rsidR="00213BF8">
          <w:rPr>
            <w:noProof/>
          </w:rPr>
          <w:t>133</w:t>
        </w:r>
      </w:hyperlink>
      <w:r w:rsidR="000201C4">
        <w:rPr>
          <w:noProof/>
        </w:rPr>
        <w:t>]</w:t>
      </w:r>
      <w:r w:rsidR="000A5533" w:rsidRPr="00ED6412">
        <w:fldChar w:fldCharType="end"/>
      </w:r>
      <w:r w:rsidRPr="00ED6412">
        <w:t xml:space="preserve"> </w:t>
      </w:r>
      <w:r w:rsidR="00B4167C" w:rsidRPr="00ED6412">
        <w:t>investigat</w:t>
      </w:r>
      <w:r w:rsidRPr="00ED6412">
        <w:t>ed a</w:t>
      </w:r>
      <w:r w:rsidR="00C06429" w:rsidRPr="00ED6412">
        <w:t xml:space="preserve"> general </w:t>
      </w:r>
      <w:r w:rsidRPr="00ED6412">
        <w:t>pdf</w:t>
      </w:r>
      <w:r w:rsidR="00C06429" w:rsidRPr="00ED6412">
        <w:t xml:space="preserve"> </w:t>
      </w:r>
      <w:r w:rsidR="00866A03" w:rsidRPr="00ED6412">
        <w:t>for</w:t>
      </w:r>
      <w:r w:rsidRPr="00ED6412">
        <w:t xml:space="preserve"> the wind power with a given probabilistic </w:t>
      </w:r>
      <w:r w:rsidR="00C06429" w:rsidRPr="00ED6412">
        <w:t xml:space="preserve">forecasting </w:t>
      </w:r>
      <w:r w:rsidRPr="00ED6412">
        <w:t>of the wind farm.</w:t>
      </w:r>
      <w:r w:rsidR="00B4167C" w:rsidRPr="00ED6412">
        <w:t xml:space="preserve"> </w:t>
      </w:r>
    </w:p>
    <w:p w14:paraId="7864D17A" w14:textId="1639FE86" w:rsidR="005C40EC" w:rsidRPr="00ED6412" w:rsidRDefault="00B4167C" w:rsidP="005C40EC">
      <w:pPr>
        <w:pStyle w:val="ListParagraph"/>
        <w:numPr>
          <w:ilvl w:val="0"/>
          <w:numId w:val="24"/>
        </w:numPr>
        <w:spacing w:after="120" w:line="480" w:lineRule="auto"/>
        <w:contextualSpacing w:val="0"/>
        <w:rPr>
          <w:rFonts w:ascii="TimesNewRoman" w:eastAsiaTheme="minorEastAsia" w:hAnsi="TimesNewRoman" w:cs="TimesNewRoman"/>
        </w:rPr>
      </w:pPr>
      <w:r w:rsidRPr="00ED6412">
        <w:t>Cheng and Zhang</w:t>
      </w:r>
      <w:r w:rsidR="00F15E0E" w:rsidRPr="00ED6412">
        <w:t xml:space="preserve"> </w:t>
      </w:r>
      <w:r w:rsidR="000A5533" w:rsidRPr="00ED6412">
        <w:fldChar w:fldCharType="begin"/>
      </w:r>
      <w:r w:rsidR="000201C4">
        <w:instrText xml:space="preserve"> ADDIN EN.CITE &lt;EndNote&gt;&lt;Cite&gt;&lt;Author&gt;Cheng&lt;/Author&gt;&lt;Year&gt;2014&lt;/Year&gt;&lt;RecNum&gt;273&lt;/RecNum&gt;&lt;DisplayText&gt;[134]&lt;/DisplayText&gt;&lt;record&gt;&lt;rec-number&gt;273&lt;/rec-number&gt;&lt;foreign-keys&gt;&lt;key app="EN" db-id="wat2z5xv39zx9lefev2vrzeifd9dzfzsx50x" timestamp="0"&gt;273&lt;/key&gt;&lt;/foreign-keys&gt;&lt;ref-type name="Journal Article"&gt;17&lt;/ref-type&gt;&lt;contributors&gt;&lt;authors&gt;&lt;author&gt;Cheng, Wushan&lt;/author&gt;&lt;author&gt;Zhang, Haifeng&lt;/author&gt;&lt;/authors&gt;&lt;/contributors&gt;&lt;titles&gt;&lt;title&gt;A Dynamic Economic Dispatch Model Incorporating Wind Power Based on Chance Constrained Programming&lt;/title&gt;&lt;secondary-title&gt;Energies&lt;/secondary-title&gt;&lt;/titles&gt;&lt;pages&gt;233-256&lt;/pages&gt;&lt;volume&gt;8&lt;/volume&gt;&lt;number&gt;1&lt;/number&gt;&lt;dates&gt;&lt;year&gt;2014&lt;/year&gt;&lt;/dates&gt;&lt;urls&gt;&lt;/urls&gt;&lt;/record&gt;&lt;/Cite&gt;&lt;/EndNote&gt;</w:instrText>
      </w:r>
      <w:r w:rsidR="000A5533" w:rsidRPr="00ED6412">
        <w:fldChar w:fldCharType="separate"/>
      </w:r>
      <w:r w:rsidR="000201C4">
        <w:rPr>
          <w:noProof/>
        </w:rPr>
        <w:t>[</w:t>
      </w:r>
      <w:hyperlink w:anchor="_ENREF_134" w:tooltip="Cheng, 2014 #273" w:history="1">
        <w:r w:rsidR="00213BF8">
          <w:rPr>
            <w:noProof/>
          </w:rPr>
          <w:t>134</w:t>
        </w:r>
      </w:hyperlink>
      <w:r w:rsidR="000201C4">
        <w:rPr>
          <w:noProof/>
        </w:rPr>
        <w:t>]</w:t>
      </w:r>
      <w:r w:rsidR="000A5533" w:rsidRPr="00ED6412">
        <w:fldChar w:fldCharType="end"/>
      </w:r>
      <w:r w:rsidRPr="00ED6412">
        <w:t xml:space="preserve"> developed a c</w:t>
      </w:r>
      <w:r w:rsidRPr="00ED6412">
        <w:rPr>
          <w:rFonts w:ascii="TimesNewRoman" w:eastAsiaTheme="minorEastAsia" w:hAnsi="TimesNewRoman" w:cs="TimesNewRoman"/>
        </w:rPr>
        <w:t xml:space="preserve">hance constraint of the wind power, which </w:t>
      </w:r>
      <w:r w:rsidR="00324FBD" w:rsidRPr="00ED6412">
        <w:rPr>
          <w:rFonts w:ascii="TimesNewRoman" w:eastAsiaTheme="minorEastAsia" w:hAnsi="TimesNewRoman" w:cs="TimesNewRoman"/>
        </w:rPr>
        <w:t>set</w:t>
      </w:r>
      <w:r w:rsidR="00764B18" w:rsidRPr="00ED6412">
        <w:rPr>
          <w:rFonts w:ascii="TimesNewRoman" w:eastAsiaTheme="minorEastAsia" w:hAnsi="TimesNewRoman" w:cs="TimesNewRoman"/>
        </w:rPr>
        <w:t>s</w:t>
      </w:r>
      <w:r w:rsidR="00324FBD" w:rsidRPr="00ED6412">
        <w:rPr>
          <w:rFonts w:ascii="TimesNewRoman" w:eastAsiaTheme="minorEastAsia" w:hAnsi="TimesNewRoman" w:cs="TimesNewRoman"/>
        </w:rPr>
        <w:t xml:space="preserve"> an upper bound for the wind power generation and the probability where this upper bound can be realized is no less than a given confidence level. Moreover, they applied the </w:t>
      </w:r>
      <w:r w:rsidR="00764B18" w:rsidRPr="00ED6412">
        <w:rPr>
          <w:rFonts w:ascii="TimesNewRoman" w:eastAsiaTheme="minorEastAsia" w:hAnsi="TimesNewRoman" w:cs="TimesNewRoman"/>
        </w:rPr>
        <w:t>b</w:t>
      </w:r>
      <w:r w:rsidR="00324FBD" w:rsidRPr="00ED6412">
        <w:rPr>
          <w:rFonts w:ascii="TimesNewRoman" w:eastAsiaTheme="minorEastAsia" w:hAnsi="TimesNewRoman" w:cs="TimesNewRoman"/>
        </w:rPr>
        <w:t>eta distribution to model the wind power pdf.</w:t>
      </w:r>
      <w:r w:rsidR="00324FBD" w:rsidRPr="00ED6412">
        <w:t xml:space="preserve"> </w:t>
      </w:r>
    </w:p>
    <w:p w14:paraId="0825D960" w14:textId="42566AAC" w:rsidR="00040D14" w:rsidRPr="00ED6412" w:rsidRDefault="00040D14" w:rsidP="00040D14">
      <w:pPr>
        <w:pStyle w:val="ListParagraph"/>
        <w:numPr>
          <w:ilvl w:val="0"/>
          <w:numId w:val="24"/>
        </w:numPr>
        <w:spacing w:after="120" w:line="480" w:lineRule="auto"/>
        <w:contextualSpacing w:val="0"/>
        <w:rPr>
          <w:rFonts w:ascii="TimesNewRoman" w:eastAsiaTheme="minorEastAsia" w:hAnsi="TimesNewRoman" w:cs="TimesNewRoman"/>
        </w:rPr>
      </w:pPr>
      <w:r w:rsidRPr="00ED6412">
        <w:t xml:space="preserve">Jin et al. </w:t>
      </w:r>
      <w:r w:rsidRPr="00ED6412">
        <w:fldChar w:fldCharType="begin"/>
      </w:r>
      <w:r w:rsidR="000201C4">
        <w:instrText xml:space="preserve"> ADDIN EN.CITE &lt;EndNote&gt;&lt;Cite&gt;&lt;Author&gt;Jin&lt;/Author&gt;&lt;Year&gt;2014&lt;/Year&gt;&lt;RecNum&gt;270&lt;/RecNum&gt;&lt;DisplayText&gt;[41]&lt;/DisplayText&gt;&lt;record&gt;&lt;rec-number&gt;270&lt;/rec-number&gt;&lt;foreign-keys&gt;&lt;key app="EN" db-id="wat2z5xv39zx9lefev2vrzeifd9dzfzsx50x" timestamp="0"&gt;270&lt;/key&gt;&lt;/foreign-keys&gt;&lt;ref-type name="Journal Article"&gt;17&lt;/ref-type&gt;&lt;contributors&gt;&lt;authors&gt;&lt;author&gt;Jin, Jingliang&lt;/author&gt;&lt;author&gt;Zhou, Dequn&lt;/author&gt;&lt;author&gt;Zhou, Peng&lt;/author&gt;&lt;author&gt;Miao, Zhuang&lt;/author&gt;&lt;/authors&gt;&lt;/contributors&gt;&lt;titles&gt;&lt;title&gt;Environmental/economic power dispatch with wind power&lt;/title&gt;&lt;secondary-title&gt;Renewable Energy&lt;/secondary-title&gt;&lt;/titles&gt;&lt;pages&gt;234-242&lt;/pages&gt;&lt;volume&gt;71&lt;/volume&gt;&lt;keywords&gt;&lt;keyword&gt;EED&lt;/keyword&gt;&lt;keyword&gt;WECS&lt;/keyword&gt;&lt;keyword&gt;Penalty cost&lt;/keyword&gt;&lt;keyword&gt;Reserve cost&lt;/keyword&gt;&lt;keyword&gt;Penalty emissions&lt;/keyword&gt;&lt;keyword&gt;Reserve emissions&lt;/keyword&gt;&lt;/keywords&gt;&lt;dates&gt;&lt;year&gt;2014&lt;/year&gt;&lt;pub-dates&gt;&lt;date&gt;11//&lt;/date&gt;&lt;/pub-dates&gt;&lt;/dates&gt;&lt;isbn&gt;0960-1481&lt;/isbn&gt;&lt;urls&gt;&lt;related-urls&gt;&lt;url&gt;http://www.sciencedirect.com/science/article/pii/S0960148114003061&lt;/url&gt;&lt;/related-urls&gt;&lt;/urls&gt;&lt;electronic-resource-num&gt;http://dx.doi.org/10.1016/j.renene.2014.05.045&lt;/electronic-resource-num&gt;&lt;/record&gt;&lt;/Cite&gt;&lt;/EndNote&gt;</w:instrText>
      </w:r>
      <w:r w:rsidRPr="00ED6412">
        <w:fldChar w:fldCharType="separate"/>
      </w:r>
      <w:r w:rsidR="000201C4">
        <w:rPr>
          <w:noProof/>
        </w:rPr>
        <w:t>[</w:t>
      </w:r>
      <w:hyperlink w:anchor="_ENREF_41" w:tooltip="Jin, 2014 #270" w:history="1">
        <w:r w:rsidR="00213BF8">
          <w:rPr>
            <w:noProof/>
          </w:rPr>
          <w:t>41</w:t>
        </w:r>
      </w:hyperlink>
      <w:r w:rsidR="000201C4">
        <w:rPr>
          <w:noProof/>
        </w:rPr>
        <w:t>]</w:t>
      </w:r>
      <w:r w:rsidRPr="00ED6412">
        <w:fldChar w:fldCharType="end"/>
      </w:r>
      <w:r w:rsidRPr="00ED6412">
        <w:t xml:space="preserve"> modelled the wind power output </w:t>
      </w:r>
      <w:r w:rsidR="00866A03" w:rsidRPr="00ED6412">
        <w:t>using</w:t>
      </w:r>
      <w:r w:rsidRPr="00ED6412">
        <w:t xml:space="preserve"> the Weibull-Gamma distribution.</w:t>
      </w:r>
    </w:p>
    <w:p w14:paraId="54EC1D6B" w14:textId="7F2841F8" w:rsidR="00324FBD" w:rsidRPr="00ED6412" w:rsidRDefault="00324FBD" w:rsidP="00324FBD">
      <w:pPr>
        <w:pStyle w:val="ListParagraph"/>
        <w:numPr>
          <w:ilvl w:val="0"/>
          <w:numId w:val="24"/>
        </w:numPr>
        <w:spacing w:after="120" w:line="480" w:lineRule="auto"/>
        <w:contextualSpacing w:val="0"/>
        <w:rPr>
          <w:rFonts w:ascii="TimesNewRoman" w:eastAsiaTheme="minorEastAsia" w:hAnsi="TimesNewRoman" w:cs="TimesNewRoman"/>
        </w:rPr>
      </w:pPr>
      <w:r w:rsidRPr="00ED6412">
        <w:t>Ran</w:t>
      </w:r>
      <w:r w:rsidRPr="00ED6412">
        <w:rPr>
          <w:rFonts w:eastAsiaTheme="minorEastAsia"/>
        </w:rPr>
        <w:t xml:space="preserve"> et al. </w:t>
      </w:r>
      <w:r w:rsidR="000A5533" w:rsidRPr="00ED6412">
        <w:rPr>
          <w:rFonts w:eastAsiaTheme="minorEastAsia"/>
        </w:rPr>
        <w:fldChar w:fldCharType="begin"/>
      </w:r>
      <w:r w:rsidR="000201C4">
        <w:rPr>
          <w:rFonts w:eastAsiaTheme="minorEastAsia"/>
        </w:rPr>
        <w:instrText xml:space="preserve"> ADDIN EN.CITE &lt;EndNote&gt;&lt;Cite&gt;&lt;Author&gt;Ran&lt;/Author&gt;&lt;Year&gt;2015&lt;/Year&gt;&lt;RecNum&gt;496&lt;/RecNum&gt;&lt;DisplayText&gt;[135]&lt;/DisplayText&gt;&lt;record&gt;&lt;rec-number&gt;496&lt;/rec-number&gt;&lt;foreign-keys&gt;&lt;key app="EN" db-id="wat2z5xv39zx9lefev2vrzeifd9dzfzsx50x" timestamp="0"&gt;496&lt;/key&gt;&lt;/foreign-keys&gt;&lt;ref-type name="Journal Article"&gt;17&lt;/ref-type&gt;&lt;contributors&gt;&lt;authors&gt;&lt;author&gt;Ran, Xiaohong&lt;/author&gt;&lt;author&gt;Miao, Shihong&lt;/author&gt;&lt;author&gt;Jiang, Zhen&lt;/author&gt;&lt;author&gt;Xu, Hao&lt;/author&gt;&lt;/authors&gt;&lt;/contributors&gt;&lt;titles&gt;&lt;title&gt;A framework for uncertainty quantification and economic dispatch model with wind–solar energy&lt;/title&gt;&lt;secondary-title&gt;International Journal of Electrical Power &amp;amp; Energy Systems&lt;/secondary-title&gt;&lt;/titles&gt;&lt;periodical&gt;&lt;full-title&gt;International Journal of Electrical Power &amp;amp; Energy Systems&lt;/full-title&gt;&lt;/periodical&gt;&lt;pages&gt;23-33&lt;/pages&gt;&lt;volume&gt;73&lt;/volume&gt;&lt;keywords&gt;&lt;keyword&gt;Combined heat and power (CHP)&lt;/keyword&gt;&lt;keyword&gt;Load loss&lt;/keyword&gt;&lt;keyword&gt;-&lt;/keyword&gt;&lt;keyword&gt;Unit commitment&lt;/keyword&gt;&lt;keyword&gt;Spinning reserve&lt;/keyword&gt;&lt;keyword&gt;Economic dispatch&lt;/keyword&gt;&lt;/keywords&gt;&lt;dates&gt;&lt;year&gt;2015&lt;/year&gt;&lt;pub-dates&gt;&lt;date&gt;2015/12/01/&lt;/date&gt;&lt;/pub-dates&gt;&lt;/dates&gt;&lt;isbn&gt;0142-0615&lt;/isbn&gt;&lt;urls&gt;&lt;related-urls&gt;&lt;url&gt;http://www.sciencedirect.com/science/article/pii/S0142061515001581&lt;/url&gt;&lt;/related-urls&gt;&lt;/urls&gt;&lt;electronic-resource-num&gt;https://doi.org/10.1016/j.ijepes.2015.03.023&lt;/electronic-resource-num&gt;&lt;/record&gt;&lt;/Cite&gt;&lt;/EndNote&gt;</w:instrText>
      </w:r>
      <w:r w:rsidR="000A5533" w:rsidRPr="00ED6412">
        <w:rPr>
          <w:rFonts w:eastAsiaTheme="minorEastAsia"/>
        </w:rPr>
        <w:fldChar w:fldCharType="separate"/>
      </w:r>
      <w:r w:rsidR="000201C4">
        <w:rPr>
          <w:rFonts w:eastAsiaTheme="minorEastAsia"/>
          <w:noProof/>
        </w:rPr>
        <w:t>[</w:t>
      </w:r>
      <w:hyperlink w:anchor="_ENREF_135" w:tooltip="Ran, 2015 #496" w:history="1">
        <w:r w:rsidR="00213BF8">
          <w:rPr>
            <w:rFonts w:eastAsiaTheme="minorEastAsia"/>
            <w:noProof/>
          </w:rPr>
          <w:t>135</w:t>
        </w:r>
      </w:hyperlink>
      <w:r w:rsidR="000201C4">
        <w:rPr>
          <w:rFonts w:eastAsiaTheme="minorEastAsia"/>
          <w:noProof/>
        </w:rPr>
        <w:t>]</w:t>
      </w:r>
      <w:r w:rsidR="000A5533" w:rsidRPr="00ED6412">
        <w:rPr>
          <w:rFonts w:eastAsiaTheme="minorEastAsia"/>
        </w:rPr>
        <w:fldChar w:fldCharType="end"/>
      </w:r>
      <w:r w:rsidRPr="00ED6412">
        <w:rPr>
          <w:rFonts w:eastAsiaTheme="minorEastAsia"/>
        </w:rPr>
        <w:t xml:space="preserve"> applied </w:t>
      </w:r>
      <w:r w:rsidR="00764B18" w:rsidRPr="00ED6412">
        <w:rPr>
          <w:rFonts w:eastAsiaTheme="minorEastAsia"/>
        </w:rPr>
        <w:t xml:space="preserve">the </w:t>
      </w:r>
      <w:r w:rsidRPr="00ED6412">
        <w:rPr>
          <w:rFonts w:ascii="TimesNewRoman" w:eastAsiaTheme="minorEastAsia" w:hAnsi="TimesNewRoman" w:cs="TimesNewRoman"/>
        </w:rPr>
        <w:t xml:space="preserve">Gaussian distribution to the wind and solar power </w:t>
      </w:r>
      <w:r w:rsidR="005043F4" w:rsidRPr="00ED6412">
        <w:rPr>
          <w:rFonts w:ascii="TimesNewRoman" w:eastAsiaTheme="minorEastAsia" w:hAnsi="TimesNewRoman" w:cs="TimesNewRoman"/>
        </w:rPr>
        <w:t>probabilistic model.</w:t>
      </w:r>
      <w:r w:rsidR="00B36457" w:rsidRPr="00ED6412">
        <w:t xml:space="preserve"> </w:t>
      </w:r>
    </w:p>
    <w:p w14:paraId="397DC4DC" w14:textId="5A6A9FFC" w:rsidR="004C46B3" w:rsidRPr="00ED6412" w:rsidRDefault="004C46B3" w:rsidP="004C46B3">
      <w:pPr>
        <w:pStyle w:val="ListParagraph"/>
        <w:numPr>
          <w:ilvl w:val="0"/>
          <w:numId w:val="24"/>
        </w:numPr>
        <w:spacing w:after="120" w:line="480" w:lineRule="auto"/>
        <w:contextualSpacing w:val="0"/>
        <w:rPr>
          <w:rFonts w:ascii="TimesNewRoman" w:eastAsiaTheme="minorEastAsia" w:hAnsi="TimesNewRoman" w:cs="TimesNewRoman"/>
        </w:rPr>
      </w:pPr>
      <w:r w:rsidRPr="00ED6412">
        <w:t xml:space="preserve">Roy et al. </w:t>
      </w:r>
      <w:r w:rsidRPr="00ED6412">
        <w:fldChar w:fldCharType="begin"/>
      </w:r>
      <w:r w:rsidR="000201C4">
        <w:instrText xml:space="preserve"> ADDIN EN.CITE &lt;EndNote&gt;&lt;Cite&gt;&lt;Author&gt;Roy&lt;/Author&gt;&lt;Year&gt;2015&lt;/Year&gt;&lt;RecNum&gt;320&lt;/RecNum&gt;&lt;DisplayText&gt;[136]&lt;/DisplayText&gt;&lt;record&gt;&lt;rec-number&gt;320&lt;/rec-number&gt;&lt;foreign-keys&gt;&lt;key app="EN" db-id="wat2z5xv39zx9lefev2vrzeifd9dzfzsx50x" timestamp="0"&gt;320&lt;/key&gt;&lt;/foreign-keys&gt;&lt;ref-type name="Journal Article"&gt;17&lt;/ref-type&gt;&lt;contributors&gt;&lt;authors&gt;&lt;author&gt;Roy, Provas Kumar&lt;/author&gt;&lt;author&gt;Hazra, Sunanda&lt;/author&gt;&lt;/authors&gt;&lt;/contributors&gt;&lt;titles&gt;&lt;title&gt;Economic emission dispatch for wind–fossil</w:instrText>
      </w:r>
      <w:r w:rsidR="000201C4">
        <w:rPr>
          <w:rFonts w:ascii="Cambria Math" w:hAnsi="Cambria Math" w:cs="Cambria Math"/>
        </w:rPr>
        <w:instrText>‐</w:instrText>
      </w:r>
      <w:r w:rsidR="000201C4">
        <w:instrText>fuel</w:instrText>
      </w:r>
      <w:r w:rsidR="000201C4">
        <w:rPr>
          <w:rFonts w:ascii="Cambria Math" w:hAnsi="Cambria Math" w:cs="Cambria Math"/>
        </w:rPr>
        <w:instrText>‐</w:instrText>
      </w:r>
      <w:r w:rsidR="000201C4">
        <w:instrText>based power system using chemical reaction optimisation&lt;/title&gt;&lt;secondary-title&gt;International Transactions on Electrical Energy Systems&lt;/secondary-title&gt;&lt;/titles&gt;&lt;pages&gt;3248-3274&lt;/pages&gt;&lt;volume&gt;25&lt;/volume&gt;&lt;number&gt;12&lt;/number&gt;&lt;dates&gt;&lt;year&gt;2015&lt;/year&gt;&lt;/dates&gt;&lt;isbn&gt;2050-7038&lt;/isbn&gt;&lt;urls&gt;&lt;/urls&gt;&lt;/record&gt;&lt;/Cite&gt;&lt;/EndNote&gt;</w:instrText>
      </w:r>
      <w:r w:rsidRPr="00ED6412">
        <w:fldChar w:fldCharType="separate"/>
      </w:r>
      <w:r w:rsidR="000201C4">
        <w:rPr>
          <w:noProof/>
        </w:rPr>
        <w:t>[</w:t>
      </w:r>
      <w:hyperlink w:anchor="_ENREF_136" w:tooltip="Roy, 2015 #320" w:history="1">
        <w:r w:rsidR="00213BF8">
          <w:rPr>
            <w:noProof/>
          </w:rPr>
          <w:t>136</w:t>
        </w:r>
      </w:hyperlink>
      <w:r w:rsidR="000201C4">
        <w:rPr>
          <w:noProof/>
        </w:rPr>
        <w:t>]</w:t>
      </w:r>
      <w:r w:rsidRPr="00ED6412">
        <w:fldChar w:fldCharType="end"/>
      </w:r>
      <w:r w:rsidRPr="00ED6412">
        <w:t xml:space="preserve"> used the Weibull distribution with a cubic relationship between</w:t>
      </w:r>
      <w:r w:rsidR="00764B18" w:rsidRPr="00ED6412">
        <w:t xml:space="preserve"> the</w:t>
      </w:r>
      <w:r w:rsidRPr="00ED6412">
        <w:t xml:space="preserve"> wind speed and wind power. This relationship has a smoother wind power output but is more complex in the wind power transform.</w:t>
      </w:r>
    </w:p>
    <w:p w14:paraId="023676AA" w14:textId="6854F678" w:rsidR="00840981" w:rsidRPr="00ED6412" w:rsidRDefault="00CB6B45" w:rsidP="00840981">
      <w:pPr>
        <w:pStyle w:val="ListParagraph"/>
        <w:numPr>
          <w:ilvl w:val="0"/>
          <w:numId w:val="24"/>
        </w:numPr>
        <w:spacing w:after="120" w:line="480" w:lineRule="auto"/>
        <w:contextualSpacing w:val="0"/>
      </w:pPr>
      <w:r w:rsidRPr="00ED6412">
        <w:t xml:space="preserve">Geetha et al. </w:t>
      </w:r>
      <w:r w:rsidR="000A5533" w:rsidRPr="00ED6412">
        <w:fldChar w:fldCharType="begin"/>
      </w:r>
      <w:r w:rsidR="000201C4">
        <w:instrText xml:space="preserve"> ADDIN EN.CITE &lt;EndNote&gt;&lt;Cite&gt;&lt;Author&gt;Geetha&lt;/Author&gt;&lt;Year&gt;2015&lt;/Year&gt;&lt;RecNum&gt;246&lt;/RecNum&gt;&lt;DisplayText&gt;[78]&lt;/DisplayText&gt;&lt;record&gt;&lt;rec-number&gt;246&lt;/rec-number&gt;&lt;foreign-keys&gt;&lt;key app="EN" db-id="wat2z5xv39zx9lefev2vrzeifd9dzfzsx50x" timestamp="0"&gt;246&lt;/key&gt;&lt;/foreign-keys&gt;&lt;ref-type name="Journal Article"&gt;17&lt;/ref-type&gt;&lt;contributors&gt;&lt;authors&gt;&lt;author&gt;Geetha, K.&lt;/author&gt;&lt;author&gt;Sharmila Deve, V.&lt;/author&gt;&lt;author&gt;Keerthivasan, K.&lt;/author&gt;&lt;/authors&gt;&lt;/contributors&gt;&lt;titles&gt;&lt;title&gt;Design of economic dispatch model for Gencos with thermal and wind powered generators&lt;/title&gt;&lt;secondary-title&gt;International Journal of Electrical Power &amp;amp; Energy Systems&lt;/secondary-title&gt;&lt;/titles&gt;&lt;periodical&gt;&lt;full-title&gt;International Journal of Electrical Power &amp;amp; Energy Systems&lt;/full-title&gt;&lt;/periodical&gt;&lt;pages&gt;222-232&lt;/pages&gt;&lt;volume&gt;68&lt;/volume&gt;&lt;number&gt;0&lt;/number&gt;&lt;keywords&gt;&lt;keyword&gt;Dynamic Feed in Tariff&lt;/keyword&gt;&lt;keyword&gt;Wind velocity&lt;/keyword&gt;&lt;keyword&gt;Power demand&lt;/keyword&gt;&lt;keyword&gt;Fuzzy logic&lt;/keyword&gt;&lt;keyword&gt;Economic dispatch&lt;/keyword&gt;&lt;keyword&gt;Genetic Algorithm&lt;/keyword&gt;&lt;/keywords&gt;&lt;dates&gt;&lt;year&gt;2015&lt;/year&gt;&lt;pub-dates&gt;&lt;date&gt;6//&lt;/date&gt;&lt;/pub-dates&gt;&lt;/dates&gt;&lt;isbn&gt;0142-0615&lt;/isbn&gt;&lt;urls&gt;&lt;related-urls&gt;&lt;url&gt;http://www.sciencedirect.com/science/article/pii/S0142061514007960&lt;/url&gt;&lt;/related-urls&gt;&lt;/urls&gt;&lt;electronic-resource-num&gt;http://dx.doi.org/10.1016/j.ijepes.2014.12.069&lt;/electronic-resource-num&gt;&lt;/record&gt;&lt;/Cite&gt;&lt;/EndNote&gt;</w:instrText>
      </w:r>
      <w:r w:rsidR="000A5533" w:rsidRPr="00ED6412">
        <w:fldChar w:fldCharType="separate"/>
      </w:r>
      <w:r w:rsidR="000201C4">
        <w:rPr>
          <w:noProof/>
        </w:rPr>
        <w:t>[</w:t>
      </w:r>
      <w:hyperlink w:anchor="_ENREF_78" w:tooltip="Geetha, 2015 #246" w:history="1">
        <w:r w:rsidR="00213BF8">
          <w:rPr>
            <w:noProof/>
          </w:rPr>
          <w:t>78</w:t>
        </w:r>
      </w:hyperlink>
      <w:r w:rsidR="000201C4">
        <w:rPr>
          <w:noProof/>
        </w:rPr>
        <w:t>]</w:t>
      </w:r>
      <w:r w:rsidR="000A5533" w:rsidRPr="00ED6412">
        <w:fldChar w:fldCharType="end"/>
      </w:r>
      <w:r w:rsidRPr="00ED6412">
        <w:t xml:space="preserve"> designed a fuzzy logic model for the cost of wind power in </w:t>
      </w:r>
      <w:r w:rsidR="00C671B7" w:rsidRPr="00ED6412">
        <w:t xml:space="preserve">the </w:t>
      </w:r>
      <w:r w:rsidRPr="00ED6412">
        <w:t xml:space="preserve">ED model, </w:t>
      </w:r>
      <w:r w:rsidR="00C671B7" w:rsidRPr="00ED6412">
        <w:t>and this is based on the Mamdani</w:t>
      </w:r>
      <w:r w:rsidRPr="00ED6412">
        <w:t xml:space="preserve"> method</w:t>
      </w:r>
      <w:r w:rsidR="00C671B7" w:rsidRPr="00ED6412">
        <w:t xml:space="preserve"> </w:t>
      </w:r>
      <w:r w:rsidR="00E54DE3" w:rsidRPr="00ED6412">
        <w:fldChar w:fldCharType="begin"/>
      </w:r>
      <w:r w:rsidR="000201C4">
        <w:instrText xml:space="preserve"> ADDIN EN.CITE &lt;EndNote&gt;&lt;Cite&gt;&lt;Author&gt;Mamdani&lt;/Author&gt;&lt;Year&gt;1975&lt;/Year&gt;&lt;RecNum&gt;531&lt;/RecNum&gt;&lt;DisplayText&gt;[141]&lt;/DisplayText&gt;&lt;record&gt;&lt;rec-number&gt;531&lt;/rec-number&gt;&lt;foreign-keys&gt;&lt;key app="EN" db-id="wat2z5xv39zx9lefev2vrzeifd9dzfzsx50x" timestamp="0"&gt;531&lt;/key&gt;&lt;/foreign-keys&gt;&lt;ref-type name="Journal Article"&gt;17&lt;/ref-type&gt;&lt;contributors&gt;&lt;authors&gt;&lt;author&gt;Mamdani, E. H.&lt;/author&gt;&lt;author&gt;Assilian, S.&lt;/author&gt;&lt;/authors&gt;&lt;/contributors&gt;&lt;titles&gt;&lt;title&gt;An experiment in linguistic synthesis with a fuzzy logic controller&lt;/title&gt;&lt;secondary-title&gt;International Journal of Man-Machine Studies&lt;/secondary-title&gt;&lt;/titles&gt;&lt;pages&gt;1-13&lt;/pages&gt;&lt;volume&gt;7&lt;/volume&gt;&lt;number&gt;1&lt;/number&gt;&lt;dates&gt;&lt;year&gt;1975&lt;/year&gt;&lt;pub-dates&gt;&lt;date&gt;1975/01/01/&lt;/date&gt;&lt;/pub-dates&gt;&lt;/dates&gt;&lt;isbn&gt;0020-7373&lt;/isbn&gt;&lt;urls&gt;&lt;related-urls&gt;&lt;url&gt;http://www.sciencedirect.com/science/article/pii/S0020737375800022&lt;/url&gt;&lt;/related-urls&gt;&lt;/urls&gt;&lt;electronic-resource-num&gt;https://doi.org/10.1016/S0020-7373(75)80002-2&lt;/electronic-resource-num&gt;&lt;/record&gt;&lt;/Cite&gt;&lt;/EndNote&gt;</w:instrText>
      </w:r>
      <w:r w:rsidR="00E54DE3" w:rsidRPr="00ED6412">
        <w:fldChar w:fldCharType="separate"/>
      </w:r>
      <w:r w:rsidR="000201C4">
        <w:rPr>
          <w:noProof/>
        </w:rPr>
        <w:t>[</w:t>
      </w:r>
      <w:hyperlink w:anchor="_ENREF_141" w:tooltip="Mamdani, 1975 #531" w:history="1">
        <w:r w:rsidR="00213BF8">
          <w:rPr>
            <w:noProof/>
          </w:rPr>
          <w:t>141</w:t>
        </w:r>
      </w:hyperlink>
      <w:r w:rsidR="000201C4">
        <w:rPr>
          <w:noProof/>
        </w:rPr>
        <w:t>]</w:t>
      </w:r>
      <w:r w:rsidR="00E54DE3" w:rsidRPr="00ED6412">
        <w:fldChar w:fldCharType="end"/>
      </w:r>
      <w:r w:rsidR="00866A03" w:rsidRPr="00ED6412">
        <w:t>. I</w:t>
      </w:r>
      <w:r w:rsidRPr="00ED6412">
        <w:t xml:space="preserve">f </w:t>
      </w:r>
      <w:r w:rsidR="00C671B7" w:rsidRPr="00ED6412">
        <w:t xml:space="preserve">the </w:t>
      </w:r>
      <w:r w:rsidRPr="00ED6412">
        <w:t xml:space="preserve">demand is low, the wind cost coefficient is low; if </w:t>
      </w:r>
      <w:r w:rsidR="00C671B7" w:rsidRPr="00ED6412">
        <w:t xml:space="preserve">the </w:t>
      </w:r>
      <w:r w:rsidRPr="00ED6412">
        <w:t xml:space="preserve">demand is medium and </w:t>
      </w:r>
      <w:r w:rsidR="00C671B7" w:rsidRPr="00ED6412">
        <w:t xml:space="preserve">the </w:t>
      </w:r>
      <w:r w:rsidRPr="00ED6412">
        <w:t xml:space="preserve">wind velocity is high, the wind cost coefficient is low; if </w:t>
      </w:r>
      <w:r w:rsidR="00C671B7" w:rsidRPr="00ED6412">
        <w:t xml:space="preserve">the </w:t>
      </w:r>
      <w:r w:rsidRPr="00ED6412">
        <w:t xml:space="preserve">wind </w:t>
      </w:r>
      <w:r w:rsidRPr="00ED6412">
        <w:lastRenderedPageBreak/>
        <w:t xml:space="preserve">velocity is low but </w:t>
      </w:r>
      <w:r w:rsidR="00C671B7" w:rsidRPr="00ED6412">
        <w:t xml:space="preserve">the </w:t>
      </w:r>
      <w:r w:rsidRPr="00ED6412">
        <w:t xml:space="preserve">demand is high, the wind cost coefficient is high. In addition, the wind power cost </w:t>
      </w:r>
      <w:r w:rsidR="00C671B7" w:rsidRPr="00ED6412">
        <w:t>varies</w:t>
      </w:r>
      <w:r w:rsidRPr="00ED6412">
        <w:t xml:space="preserve"> linear</w:t>
      </w:r>
      <w:r w:rsidR="00C671B7" w:rsidRPr="00ED6412">
        <w:t>ly</w:t>
      </w:r>
      <w:r w:rsidRPr="00ED6412">
        <w:t xml:space="preserve"> </w:t>
      </w:r>
      <w:r w:rsidR="00C671B7" w:rsidRPr="00ED6412">
        <w:t>with</w:t>
      </w:r>
      <w:r w:rsidRPr="00ED6412">
        <w:t xml:space="preserve"> the cost coefficient.</w:t>
      </w:r>
    </w:p>
    <w:p w14:paraId="1942DDA7" w14:textId="77777777" w:rsidR="00437E4F" w:rsidRPr="00ED6412" w:rsidRDefault="00883603" w:rsidP="00215CFD">
      <w:r w:rsidRPr="00ED6412">
        <w:t xml:space="preserve">It can be </w:t>
      </w:r>
      <w:r w:rsidR="00AC328D" w:rsidRPr="00ED6412">
        <w:t>found</w:t>
      </w:r>
      <w:r w:rsidRPr="00ED6412">
        <w:t xml:space="preserve"> from the</w:t>
      </w:r>
      <w:r w:rsidR="00AC328D" w:rsidRPr="00ED6412">
        <w:t>se</w:t>
      </w:r>
      <w:r w:rsidRPr="00ED6412">
        <w:t xml:space="preserve"> </w:t>
      </w:r>
      <w:r w:rsidR="00981EAC" w:rsidRPr="00ED6412">
        <w:t>investigation</w:t>
      </w:r>
      <w:r w:rsidRPr="00ED6412">
        <w:t xml:space="preserve">s that the wind power uncertainty model is a good </w:t>
      </w:r>
      <w:r w:rsidR="00E80EDF" w:rsidRPr="00ED6412">
        <w:t xml:space="preserve">probability distribution </w:t>
      </w:r>
      <w:r w:rsidRPr="00ED6412">
        <w:t xml:space="preserve">of the stochastic nature of the wind speed and wind power and there are many suitable models </w:t>
      </w:r>
      <w:r w:rsidR="00AC328D" w:rsidRPr="00ED6412">
        <w:t xml:space="preserve">that </w:t>
      </w:r>
      <w:r w:rsidRPr="00ED6412">
        <w:t xml:space="preserve">can </w:t>
      </w:r>
      <w:r w:rsidR="00C41402" w:rsidRPr="00ED6412">
        <w:t>describe</w:t>
      </w:r>
      <w:r w:rsidRPr="00ED6412">
        <w:t xml:space="preserve"> an acceptable estimation of the wind speed data. </w:t>
      </w:r>
    </w:p>
    <w:p w14:paraId="5C41CBDF" w14:textId="41254C11" w:rsidR="00736C9F" w:rsidRPr="00ED6412" w:rsidRDefault="001452E5" w:rsidP="00215CFD">
      <w:r w:rsidRPr="00ED6412">
        <w:t xml:space="preserve">Although there are many different models </w:t>
      </w:r>
      <w:r w:rsidR="00AC328D" w:rsidRPr="00ED6412">
        <w:t xml:space="preserve">that are </w:t>
      </w:r>
      <w:r w:rsidR="00453BE9" w:rsidRPr="00ED6412">
        <w:t xml:space="preserve">suitable </w:t>
      </w:r>
      <w:r w:rsidRPr="00ED6412">
        <w:t xml:space="preserve">for the uncertainty </w:t>
      </w:r>
      <w:r w:rsidR="00AC328D" w:rsidRPr="00ED6412">
        <w:t>in</w:t>
      </w:r>
      <w:r w:rsidRPr="00ED6412">
        <w:t xml:space="preserve"> the wind power</w:t>
      </w:r>
      <w:r w:rsidR="00215CFD" w:rsidRPr="00ED6412">
        <w:t xml:space="preserve"> in the ED model</w:t>
      </w:r>
      <w:r w:rsidRPr="00ED6412">
        <w:t xml:space="preserve">, </w:t>
      </w:r>
      <w:r w:rsidR="00AC328D" w:rsidRPr="00ED6412">
        <w:t xml:space="preserve">the </w:t>
      </w:r>
      <w:r w:rsidR="00A8658C" w:rsidRPr="00ED6412">
        <w:t>two</w:t>
      </w:r>
      <w:r w:rsidR="00204E0B" w:rsidRPr="00ED6412">
        <w:t>-</w:t>
      </w:r>
      <w:r w:rsidR="00A8658C" w:rsidRPr="00ED6412">
        <w:t xml:space="preserve">parameter </w:t>
      </w:r>
      <w:r w:rsidR="00215CFD" w:rsidRPr="00ED6412">
        <w:t>Weibull distribution</w:t>
      </w:r>
      <w:r w:rsidR="00736C9F" w:rsidRPr="00ED6412">
        <w:t xml:space="preserve">, which </w:t>
      </w:r>
      <w:r w:rsidR="000611C5" w:rsidRPr="00ED6412">
        <w:t xml:space="preserve">takes into account the shape and scale parameters, </w:t>
      </w:r>
      <w:r w:rsidR="00215CFD" w:rsidRPr="00ED6412">
        <w:t xml:space="preserve">is still one of the </w:t>
      </w:r>
      <w:r w:rsidR="00A8658C" w:rsidRPr="00ED6412">
        <w:t>most widely used</w:t>
      </w:r>
      <w:r w:rsidR="00215CFD" w:rsidRPr="00ED6412">
        <w:t xml:space="preserve"> and </w:t>
      </w:r>
      <w:r w:rsidR="00A8658C" w:rsidRPr="00ED6412">
        <w:t>highly appropriate</w:t>
      </w:r>
      <w:r w:rsidR="00215CFD" w:rsidRPr="00ED6412">
        <w:t xml:space="preserve"> probability distribution function for the analysis of wind speed </w:t>
      </w:r>
      <w:r w:rsidR="00541F12" w:rsidRPr="00ED6412">
        <w:t xml:space="preserve">data </w:t>
      </w:r>
      <w:r w:rsidR="00215CFD" w:rsidRPr="00ED6412">
        <w:t xml:space="preserve">and wind power </w:t>
      </w:r>
      <w:r w:rsidR="008371B2" w:rsidRPr="00ED6412">
        <w:fldChar w:fldCharType="begin">
          <w:fldData xml:space="preserve">PEVuZE5vdGU+PENpdGU+PEF1dGhvcj5DaGF1aGFuPC9BdXRob3I+PFllYXI+MjAxNDwvWWVhcj48
UmVjTnVtPjUwNjwvUmVjTnVtPjxEaXNwbGF5VGV4dD5bMTQyLTE0Nl08L0Rpc3BsYXlUZXh0Pjxy
ZWNvcmQ+PHJlYy1udW1iZXI+NTA2PC9yZWMtbnVtYmVyPjxmb3JlaWduLWtleXM+PGtleSBhcHA9
IkVOIiBkYi1pZD0id2F0Mno1eHYzOXp4OWxlZmV2MnZyemVpZmQ5ZHpmenN4NTB4IiB0aW1lc3Rh
bXA9IjAiPjUwNjwva2V5PjwvZm9yZWlnbi1rZXlzPjxyZWYtdHlwZSBuYW1lPSJDb25mZXJlbmNl
IFByb2NlZWRpbmdzIj4xMDwvcmVmLXR5cGU+PGNvbnRyaWJ1dG9ycz48YXV0aG9ycz48YXV0aG9y
PkEuIENoYXVoYW48L2F1dGhvcj48YXV0aG9yPlIuIFAuIFNhaW5pPC9hdXRob3I+PC9hdXRob3Jz
PjwvY29udHJpYnV0b3JzPjx0aXRsZXM+PHRpdGxlPlN0YXRpc3RpY2FsIGFuYWx5c2lzIG9mIHdp
bmQgc3BlZWQgZGF0YSB1c2luZyBXZWlidWxsIGRpc3RyaWJ1dGlvbiBwYXJhbWV0ZXJzPC90aXRs
ZT48c2Vjb25kYXJ5LXRpdGxlPjIwMTQgMXN0IEludGVybmF0aW9uYWwgQ29uZmVyZW5jZSBvbiBO
b24gQ29udmVudGlvbmFsIEVuZXJneSAoSUNPTkNFIDIwMTQpPC9zZWNvbmRhcnktdGl0bGU+PGFs
dC10aXRsZT4yMDE0IDFzdCBJbnRlcm5hdGlvbmFsIENvbmZlcmVuY2Ugb24gTm9uIENvbnZlbnRp
b25hbCBFbmVyZ3kgKElDT05DRSAyMDE0KTwvYWx0LXRpdGxlPjwvdGl0bGVzPjxwYWdlcz4xNjAt
MTYzPC9wYWdlcz48a2V5d29yZHM+PGtleXdvcmQ+V2VpYnVsbCBkaXN0cmlidXRpb248L2tleXdv
cmQ+PGtleXdvcmQ+ZGF0YSBhbmFseXNpczwva2V5d29yZD48a2V5d29yZD5zdGF0aXN0aWNhbCBh
bmFseXNpczwva2V5d29yZD48a2V5d29yZD53aW5kPC9rZXl3b3JkPjxrZXl3b3JkPndpbmQgcG93
ZXI8L2tleXdvcmQ+PGtleXdvcmQ+d2luZCB0dXJiaW5lczwva2V5d29yZD48a2V5d29yZD5IYXJz
aG5hdGg8L2tleXdvcmQ+PGtleXdvcmQ+SW5kaWFuIHN0YXRlPC9rZXl3b3JkPjxrZXl3b3JkPlJh
amFzdGhhbjwva2V5d29yZD48a2V5d29yZD5TaWthciBkaXN0cmljdDwva2V5d29yZD48a2V5d29y
ZD5XZWlidWxsIGRpc3RyaWJ1dGlvbiBwYXJhbWV0ZXJzPC9rZXl3b3JkPjxrZXl3b3JkPmFubnVh
bCBtZWFuIGVuZXJneSBvdXRwdXQ8L2tleXdvcmQ+PGtleXdvcmQ+Y2FwYWNpdHkgZmFjdG9yPC9r
ZXl3b3JkPjxrZXl3b3JkPmh1YiBoZWlnaHQ8L2tleXdvcmQ+PGtleXdvcmQ+c2l6ZSAyNSBtPC9r
ZXl3b3JkPjxrZXl3b3JkPnNpemUgNjUgbTwva2V5d29yZD48a2V5d29yZD5zdGF0aXN0aWNhbCBt
ZXRob2Q8L2tleXdvcmQ+PGtleXdvcmQ+dmVsb2NpdHkgNS44ODEgbS9zPC9rZXl3b3JkPjxrZXl3
b3JkPnZlbG9jaXR5IDYuNjMgbS9zPC9rZXl3b3JkPjxrZXl3b3JkPnZlbG9jaXR5IDYuNzc1IG0v
czwva2V5d29yZD48a2V5d29yZD52ZWxvY2l0eSA3LjQzOSBtL3M8L2tleXdvcmQ+PGtleXdvcmQ+
d2luZCBlbmVyZ3kgY29udmVyc2lvbiBzeXN0ZW0gZGVzaWduPC9rZXl3b3JkPjxrZXl3b3JkPndp
bmQgc3BlZWQgZGF0YSBhbmFseXNpczwva2V5d29yZD48a2V5d29yZD53aW5kIHR1cmJpbmUgbW9k
ZWw8L2tleXdvcmQ+PGtleXdvcmQ+TW9uaXRvcmluZzwva2V5d29yZD48a2V5d29yZD5XaW5kIHNw
ZWVkPC9rZXl3b3JkPjxrZXl3b3JkPmVuZXJneSBkZW5zaXR5PC9rZXl3b3JkPjxrZXl3b3JkPm1l
YW4gZW5lcmd5IG91dHB1dDwva2V5d29yZD48a2V5d29yZD53aW5kIGVuZXJneSBjb252ZXJzaW9u
IHN5c3RlbTwva2V5d29yZD48L2tleXdvcmRzPjxkYXRlcz48eWVhcj4yMDE0PC95ZWFyPjxwdWIt
ZGF0ZXM+PGRhdGU+MTYtMTcgSmFuLiAyMDE0PC9kYXRlPjwvcHViLWRhdGVzPjwvZGF0ZXM+PHVy
bHM+PC91cmxzPjxlbGVjdHJvbmljLXJlc291cmNlLW51bT4xMC4xMTA5L0lDT05DRS4yMDE0LjY4
MDg3MTI8L2VsZWN0cm9uaWMtcmVzb3VyY2UtbnVtPjwvcmVjb3JkPjwvQ2l0ZT48Q2l0ZT48QXV0
aG9yPkFrZGHEnzwvQXV0aG9yPjxZZWFyPjIwMTA8L1llYXI+PFJlY051bT41MDc8L1JlY051bT48
cmVjb3JkPjxyZWMtbnVtYmVyPjUwNzwvcmVjLW51bWJlcj48Zm9yZWlnbi1rZXlzPjxrZXkgYXBw
PSJFTiIgZGItaWQ9IndhdDJ6NXh2Mzl6eDlsZWZldjJ2cnplaWZkOWR6ZnpzeDUweCIgdGltZXN0
YW1wPSIwIj41MDc8L2tleT48L2ZvcmVpZ24ta2V5cz48cmVmLXR5cGUgbmFtZT0iSm91cm5hbCBB
cnRpY2xlIj4xNzwvcmVmLXR5cGU+PGNvbnRyaWJ1dG9ycz48YXV0aG9ycz48YXV0aG9yPkFrZGHE
nywgUy4gQS48L2F1dGhvcj48YXV0aG9yPkJhZ2lvcmdhcywgSC4gUy48L2F1dGhvcj48YXV0aG9y
Pk1paGFsYWtha291LCBHLjwvYXV0aG9yPjwvYXV0aG9ycz48L2NvbnRyaWJ1dG9ycz48dGl0bGVz
Pjx0aXRsZT5Vc2Ugb2YgdHdvLWNvbXBvbmVudCBXZWlidWxsIG1peHR1cmVzIGluIHRoZSBhbmFs
eXNpcyBvZiB3aW5kIHNwZWVkIGluIHRoZSBFYXN0ZXJuIE1lZGl0ZXJyYW5lYW48L3RpdGxlPjxz
ZWNvbmRhcnktdGl0bGU+QXBwbGllZCBFbmVyZ3k8L3NlY29uZGFyeS10aXRsZT48L3RpdGxlcz48
cGVyaW9kaWNhbD48ZnVsbC10aXRsZT5BcHBsaWVkIEVuZXJneTwvZnVsbC10aXRsZT48L3Blcmlv
ZGljYWw+PHBhZ2VzPjI1NjYtMjU3MzwvcGFnZXM+PHZvbHVtZT44Nzwvdm9sdW1lPjxudW1iZXI+
ODwvbnVtYmVyPjxrZXl3b3Jkcz48a2V5d29yZD5NaXh0dXJlIGRpc3RyaWJ1dGlvbnM8L2tleXdv
cmQ+PGtleXdvcmQ+U2ltcGxlLVdlaWJ1bGwgZGlzdHJpYnV0aW9uPC9rZXl3b3JkPjxrZXl3b3Jk
Pk1peGVkLVdlaWJ1bGwgZGlzdHJpYnV0aW9uPC9rZXl3b3JkPjxrZXl3b3JkPlByb2JhYmlsaXR5
IGRlbnNpdHkgZGlzdHJpYnV0aW9uPC9rZXl3b3JkPjxrZXl3b3JkPk1heGltdW0gbGlrZWxpaG9v
ZCBtZXRob2Q8L2tleXdvcmQ+PGtleXdvcmQ+Q29lZmZpY2llbnQgb2YgZGV0ZXJtaW5hdGlvbjwv
a2V5d29yZD48L2tleXdvcmRzPjxkYXRlcz48eWVhcj4yMDEwPC95ZWFyPjxwdWItZGF0ZXM+PGRh
dGU+MjAxMC8wOC8wMS88L2RhdGU+PC9wdWItZGF0ZXM+PC9kYXRlcz48aXNibj4wMzA2LTI2MTk8
L2lzYm4+PHVybHM+PHJlbGF0ZWQtdXJscz48dXJsPmh0dHA6Ly93d3cuc2NpZW5jZWRpcmVjdC5j
b20vc2NpZW5jZS9hcnRpY2xlL3BpaS9TMDMwNjI2MTkxMDAwMDY3WDwvdXJsPjwvcmVsYXRlZC11
cmxzPjwvdXJscz48ZWxlY3Ryb25pYy1yZXNvdXJjZS1udW0+aHR0cHM6Ly9kb2kub3JnLzEwLjEw
MTYvai5hcGVuZXJneS4yMDEwLjAyLjAzMzwvZWxlY3Ryb25pYy1yZXNvdXJjZS1udW0+PC9yZWNv
cmQ+PC9DaXRlPjxDaXRlPjxBdXRob3I+SnVzdHVzPC9BdXRob3I+PFllYXI+MTk3ODwvWWVhcj48
UmVjTnVtPjUwODwvUmVjTnVtPjxyZWNvcmQ+PHJlYy1udW1iZXI+NTA4PC9yZWMtbnVtYmVyPjxm
b3JlaWduLWtleXM+PGtleSBhcHA9IkVOIiBkYi1pZD0id2F0Mno1eHYzOXp4OWxlZmV2MnZyemVp
ZmQ5ZHpmenN4NTB4IiB0aW1lc3RhbXA9IjAiPjUwODwva2V5PjwvZm9yZWlnbi1rZXlzPjxyZWYt
dHlwZSBuYW1lPSJKb3VybmFsIEFydGljbGUiPjE3PC9yZWYtdHlwZT48Y29udHJpYnV0b3JzPjxh
dXRob3JzPjxhdXRob3I+SnVzdHVzLCBDLiBHLjwvYXV0aG9yPjxhdXRob3I+SGFyZ3JhdmVzLCBX
UjwvYXV0aG9yPjxhdXRob3I+TWlraGFpbCwgQW1pcjwvYXV0aG9yPjxhdXRob3I+R3JhYmVyLCBE
ZW5pc2U8L2F1dGhvcj48L2F1dGhvcnM+PC9jb250cmlidXRvcnM+PHRpdGxlcz48dGl0bGU+TWV0
aG9kcyBmb3IgZXN0aW1hdGluZyB3aW5kIHNwZWVkIGZyZXF1ZW5jeSBkaXN0cmlidXRpb25zPC90
aXRsZT48c2Vjb25kYXJ5LXRpdGxlPkpvdXJuYWwgb2YgYXBwbGllZCBtZXRlb3JvbG9neTwvc2Vj
b25kYXJ5LXRpdGxlPjwvdGl0bGVzPjxwYWdlcz4zNTAtMzUzPC9wYWdlcz48dm9sdW1lPjE3PC92
b2x1bWU+PG51bWJlcj4zPC9udW1iZXI+PGRhdGVzPjx5ZWFyPjE5Nzg8L3llYXI+PC9kYXRlcz48
aXNibj4wMDIxLTg5NTI8L2lzYm4+PHVybHM+PC91cmxzPjwvcmVjb3JkPjwvQ2l0ZT48Q2l0ZT48
QXV0aG9yPldhbmc8L0F1dGhvcj48WWVhcj4yMDE2PC9ZZWFyPjxSZWNOdW0+NTA5PC9SZWNOdW0+
PHJlY29yZD48cmVjLW51bWJlcj41MDk8L3JlYy1udW1iZXI+PGZvcmVpZ24ta2V5cz48a2V5IGFw
cD0iRU4iIGRiLWlkPSJ3YXQyejV4djM5eng5bGVmZXYydnJ6ZWlmZDlkemZ6c3g1MHgiIHRpbWVz
dGFtcD0iMCI+NTA5PC9rZXk+PC9mb3JlaWduLWtleXM+PHJlZi10eXBlIG5hbWU9IkpvdXJuYWwg
QXJ0aWNsZSI+MTc8L3JlZi10eXBlPjxjb250cmlidXRvcnM+PGF1dGhvcnM+PGF1dGhvcj5XYW5n
LCBKaWFuemhvdTwvYXV0aG9yPjxhdXRob3I+SHUsIEppYW5taW5nPC9hdXRob3I+PGF1dGhvcj5N
YSwgS2FpbGlhbmc8L2F1dGhvcj48L2F1dGhvcnM+PC9jb250cmlidXRvcnM+PHRpdGxlcz48dGl0
bGU+V2luZCBzcGVlZCBwcm9iYWJpbGl0eSBkaXN0cmlidXRpb24gZXN0aW1hdGlvbiBhbmQgd2lu
ZCBlbmVyZ3kgYXNzZXNzbWVudDwvdGl0bGU+PHNlY29uZGFyeS10aXRsZT5SZW5ld2FibGUgYW5k
IFN1c3RhaW5hYmxlIEVuZXJneSBSZXZpZXdzPC9zZWNvbmRhcnktdGl0bGU+PC90aXRsZXM+PHBh
Z2VzPjg4MS04OTk8L3BhZ2VzPjx2b2x1bWU+NjA8L3ZvbHVtZT48a2V5d29yZHM+PGtleXdvcmQ+
U3RvY2hhc3RpYyBoZXVyaXN0aWMgb3B0aW1pemF0aW9uIGFsZ29yaXRobTwva2V5d29yZD48a2V5
d29yZD5Ob24tcGFyYW1ldHJpYyBlc3RpbWF0aW9uPC9rZXl3b3JkPjxrZXl3b3JkPldpbmQgc3Bl
ZWQgcHJvYmFiaWxpdHkgZGlzdHJpYnV0aW9uPC9rZXl3b3JkPjxrZXl3b3JkPldpbmQgZW5lcmd5
IHBvdGVudGlhbCBhc3Nlc3NtZW50PC9rZXl3b3JkPjwva2V5d29yZHM+PGRhdGVzPjx5ZWFyPjIw
MTY8L3llYXI+PHB1Yi1kYXRlcz48ZGF0ZT4yMDE2LzA3LzAxLzwvZGF0ZT48L3B1Yi1kYXRlcz48
L2RhdGVzPjxpc2JuPjEzNjQtMDMyMTwvaXNibj48dXJscz48cmVsYXRlZC11cmxzPjx1cmw+aHR0
cDovL3d3dy5zY2llbmNlZGlyZWN0LmNvbS9zY2llbmNlL2FydGljbGUvcGlpL1MxMzY0MDMyMTE2
MDAwODczPC91cmw+PC9yZWxhdGVkLXVybHM+PC91cmxzPjxlbGVjdHJvbmljLXJlc291cmNlLW51
bT5odHRwczovL2RvaS5vcmcvMTAuMTAxNi9qLnJzZXIuMjAxNi4wMS4wNTc8L2VsZWN0cm9uaWMt
cmVzb3VyY2UtbnVtPjwvcmVjb3JkPjwvQ2l0ZT48Q2l0ZT48QXV0aG9yPkFyc2xhbjwvQXV0aG9y
PjxZZWFyPjIwMTQ8L1llYXI+PFJlY051bT41MTA8L1JlY051bT48cmVjb3JkPjxyZWMtbnVtYmVy
PjUxMDwvcmVjLW51bWJlcj48Zm9yZWlnbi1rZXlzPjxrZXkgYXBwPSJFTiIgZGItaWQ9IndhdDJ6
NXh2Mzl6eDlsZWZldjJ2cnplaWZkOWR6ZnpzeDUweCIgdGltZXN0YW1wPSIwIj41MTA8L2tleT48
L2ZvcmVpZ24ta2V5cz48cmVmLXR5cGUgbmFtZT0iSm91cm5hbCBBcnRpY2xlIj4xNzwvcmVmLXR5
cGU+PGNvbnRyaWJ1dG9ycz48YXV0aG9ycz48YXV0aG9yPkFyc2xhbiwgVGFsaGE8L2F1dGhvcj48
YXV0aG9yPkJ1bHV0LCBZLiBNdXJhdDwvYXV0aG9yPjxhdXRob3I+QWx0xLFuIFlhdnV6LCBBcnp1
PC9hdXRob3I+PC9hdXRob3JzPjwvY29udHJpYnV0b3JzPjx0aXRsZXM+PHRpdGxlPkNvbXBhcmF0
aXZlIHN0dWR5IG9mIG51bWVyaWNhbCBtZXRob2RzIGZvciBkZXRlcm1pbmluZyBXZWlidWxsIHBh
cmFtZXRlcnMgZm9yIHdpbmQgZW5lcmd5IHBvdGVudGlhbDwvdGl0bGU+PHNlY29uZGFyeS10aXRs
ZT5SZW5ld2FibGUgYW5kIFN1c3RhaW5hYmxlIEVuZXJneSBSZXZpZXdzPC9zZWNvbmRhcnktdGl0
bGU+PC90aXRsZXM+PHBhZ2VzPjgyMC04MjU8L3BhZ2VzPjx2b2x1bWU+NDA8L3ZvbHVtZT48a2V5
d29yZHM+PGtleXdvcmQ+V2VpYnVsbCBkaXN0cmlidXRpb248L2tleXdvcmQ+PGtleXdvcmQ+TC1t
b21lbnQgbWV0aG9kPC9rZXl3b3JkPjxrZXl3b3JkPk1vbnRlIENhcmxvPC9rZXl3b3JkPjxrZXl3
b3JkPldpbmQgc3BlZWRzPC9rZXl3b3JkPjxrZXl3b3JkPldpbmQgZW5lcmd5PC9rZXl3b3JkPjwv
a2V5d29yZHM+PGRhdGVzPjx5ZWFyPjIwMTQ8L3llYXI+PHB1Yi1kYXRlcz48ZGF0ZT4yMDE0LzEy
LzAxLzwvZGF0ZT48L3B1Yi1kYXRlcz48L2RhdGVzPjxpc2JuPjEzNjQtMDMyMTwvaXNibj48dXJs
cz48cmVsYXRlZC11cmxzPjx1cmw+aHR0cDovL3d3dy5zY2llbmNlZGlyZWN0LmNvbS9zY2llbmNl
L2FydGljbGUvcGlpL1MxMzY0MDMyMTE0MDA2ODU2PC91cmw+PC9yZWxhdGVkLXVybHM+PC91cmxz
PjxlbGVjdHJvbmljLXJlc291cmNlLW51bT5odHRwczovL2RvaS5vcmcvMTAuMTAxNi9qLnJzZXIu
MjAxNC4wOC4wMDk8L2VsZWN0cm9uaWMtcmVzb3VyY2UtbnVtPjwvcmVjb3JkPjwvQ2l0ZT48L0Vu
ZE5vdGU+
</w:fldData>
        </w:fldChar>
      </w:r>
      <w:r w:rsidR="000201C4">
        <w:instrText xml:space="preserve"> ADDIN EN.CITE </w:instrText>
      </w:r>
      <w:r w:rsidR="000201C4">
        <w:fldChar w:fldCharType="begin">
          <w:fldData xml:space="preserve">PEVuZE5vdGU+PENpdGU+PEF1dGhvcj5DaGF1aGFuPC9BdXRob3I+PFllYXI+MjAxNDwvWWVhcj48
UmVjTnVtPjUwNjwvUmVjTnVtPjxEaXNwbGF5VGV4dD5bMTQyLTE0Nl08L0Rpc3BsYXlUZXh0Pjxy
ZWNvcmQ+PHJlYy1udW1iZXI+NTA2PC9yZWMtbnVtYmVyPjxmb3JlaWduLWtleXM+PGtleSBhcHA9
IkVOIiBkYi1pZD0id2F0Mno1eHYzOXp4OWxlZmV2MnZyemVpZmQ5ZHpmenN4NTB4IiB0aW1lc3Rh
bXA9IjAiPjUwNjwva2V5PjwvZm9yZWlnbi1rZXlzPjxyZWYtdHlwZSBuYW1lPSJDb25mZXJlbmNl
IFByb2NlZWRpbmdzIj4xMDwvcmVmLXR5cGU+PGNvbnRyaWJ1dG9ycz48YXV0aG9ycz48YXV0aG9y
PkEuIENoYXVoYW48L2F1dGhvcj48YXV0aG9yPlIuIFAuIFNhaW5pPC9hdXRob3I+PC9hdXRob3Jz
PjwvY29udHJpYnV0b3JzPjx0aXRsZXM+PHRpdGxlPlN0YXRpc3RpY2FsIGFuYWx5c2lzIG9mIHdp
bmQgc3BlZWQgZGF0YSB1c2luZyBXZWlidWxsIGRpc3RyaWJ1dGlvbiBwYXJhbWV0ZXJzPC90aXRs
ZT48c2Vjb25kYXJ5LXRpdGxlPjIwMTQgMXN0IEludGVybmF0aW9uYWwgQ29uZmVyZW5jZSBvbiBO
b24gQ29udmVudGlvbmFsIEVuZXJneSAoSUNPTkNFIDIwMTQpPC9zZWNvbmRhcnktdGl0bGU+PGFs
dC10aXRsZT4yMDE0IDFzdCBJbnRlcm5hdGlvbmFsIENvbmZlcmVuY2Ugb24gTm9uIENvbnZlbnRp
b25hbCBFbmVyZ3kgKElDT05DRSAyMDE0KTwvYWx0LXRpdGxlPjwvdGl0bGVzPjxwYWdlcz4xNjAt
MTYzPC9wYWdlcz48a2V5d29yZHM+PGtleXdvcmQ+V2VpYnVsbCBkaXN0cmlidXRpb248L2tleXdv
cmQ+PGtleXdvcmQ+ZGF0YSBhbmFseXNpczwva2V5d29yZD48a2V5d29yZD5zdGF0aXN0aWNhbCBh
bmFseXNpczwva2V5d29yZD48a2V5d29yZD53aW5kPC9rZXl3b3JkPjxrZXl3b3JkPndpbmQgcG93
ZXI8L2tleXdvcmQ+PGtleXdvcmQ+d2luZCB0dXJiaW5lczwva2V5d29yZD48a2V5d29yZD5IYXJz
aG5hdGg8L2tleXdvcmQ+PGtleXdvcmQ+SW5kaWFuIHN0YXRlPC9rZXl3b3JkPjxrZXl3b3JkPlJh
amFzdGhhbjwva2V5d29yZD48a2V5d29yZD5TaWthciBkaXN0cmljdDwva2V5d29yZD48a2V5d29y
ZD5XZWlidWxsIGRpc3RyaWJ1dGlvbiBwYXJhbWV0ZXJzPC9rZXl3b3JkPjxrZXl3b3JkPmFubnVh
bCBtZWFuIGVuZXJneSBvdXRwdXQ8L2tleXdvcmQ+PGtleXdvcmQ+Y2FwYWNpdHkgZmFjdG9yPC9r
ZXl3b3JkPjxrZXl3b3JkPmh1YiBoZWlnaHQ8L2tleXdvcmQ+PGtleXdvcmQ+c2l6ZSAyNSBtPC9r
ZXl3b3JkPjxrZXl3b3JkPnNpemUgNjUgbTwva2V5d29yZD48a2V5d29yZD5zdGF0aXN0aWNhbCBt
ZXRob2Q8L2tleXdvcmQ+PGtleXdvcmQ+dmVsb2NpdHkgNS44ODEgbS9zPC9rZXl3b3JkPjxrZXl3
b3JkPnZlbG9jaXR5IDYuNjMgbS9zPC9rZXl3b3JkPjxrZXl3b3JkPnZlbG9jaXR5IDYuNzc1IG0v
czwva2V5d29yZD48a2V5d29yZD52ZWxvY2l0eSA3LjQzOSBtL3M8L2tleXdvcmQ+PGtleXdvcmQ+
d2luZCBlbmVyZ3kgY29udmVyc2lvbiBzeXN0ZW0gZGVzaWduPC9rZXl3b3JkPjxrZXl3b3JkPndp
bmQgc3BlZWQgZGF0YSBhbmFseXNpczwva2V5d29yZD48a2V5d29yZD53aW5kIHR1cmJpbmUgbW9k
ZWw8L2tleXdvcmQ+PGtleXdvcmQ+TW9uaXRvcmluZzwva2V5d29yZD48a2V5d29yZD5XaW5kIHNw
ZWVkPC9rZXl3b3JkPjxrZXl3b3JkPmVuZXJneSBkZW5zaXR5PC9rZXl3b3JkPjxrZXl3b3JkPm1l
YW4gZW5lcmd5IG91dHB1dDwva2V5d29yZD48a2V5d29yZD53aW5kIGVuZXJneSBjb252ZXJzaW9u
IHN5c3RlbTwva2V5d29yZD48L2tleXdvcmRzPjxkYXRlcz48eWVhcj4yMDE0PC95ZWFyPjxwdWIt
ZGF0ZXM+PGRhdGU+MTYtMTcgSmFuLiAyMDE0PC9kYXRlPjwvcHViLWRhdGVzPjwvZGF0ZXM+PHVy
bHM+PC91cmxzPjxlbGVjdHJvbmljLXJlc291cmNlLW51bT4xMC4xMTA5L0lDT05DRS4yMDE0LjY4
MDg3MTI8L2VsZWN0cm9uaWMtcmVzb3VyY2UtbnVtPjwvcmVjb3JkPjwvQ2l0ZT48Q2l0ZT48QXV0
aG9yPkFrZGHEnzwvQXV0aG9yPjxZZWFyPjIwMTA8L1llYXI+PFJlY051bT41MDc8L1JlY051bT48
cmVjb3JkPjxyZWMtbnVtYmVyPjUwNzwvcmVjLW51bWJlcj48Zm9yZWlnbi1rZXlzPjxrZXkgYXBw
PSJFTiIgZGItaWQ9IndhdDJ6NXh2Mzl6eDlsZWZldjJ2cnplaWZkOWR6ZnpzeDUweCIgdGltZXN0
YW1wPSIwIj41MDc8L2tleT48L2ZvcmVpZ24ta2V5cz48cmVmLXR5cGUgbmFtZT0iSm91cm5hbCBB
cnRpY2xlIj4xNzwvcmVmLXR5cGU+PGNvbnRyaWJ1dG9ycz48YXV0aG9ycz48YXV0aG9yPkFrZGHE
nywgUy4gQS48L2F1dGhvcj48YXV0aG9yPkJhZ2lvcmdhcywgSC4gUy48L2F1dGhvcj48YXV0aG9y
Pk1paGFsYWtha291LCBHLjwvYXV0aG9yPjwvYXV0aG9ycz48L2NvbnRyaWJ1dG9ycz48dGl0bGVz
Pjx0aXRsZT5Vc2Ugb2YgdHdvLWNvbXBvbmVudCBXZWlidWxsIG1peHR1cmVzIGluIHRoZSBhbmFs
eXNpcyBvZiB3aW5kIHNwZWVkIGluIHRoZSBFYXN0ZXJuIE1lZGl0ZXJyYW5lYW48L3RpdGxlPjxz
ZWNvbmRhcnktdGl0bGU+QXBwbGllZCBFbmVyZ3k8L3NlY29uZGFyeS10aXRsZT48L3RpdGxlcz48
cGVyaW9kaWNhbD48ZnVsbC10aXRsZT5BcHBsaWVkIEVuZXJneTwvZnVsbC10aXRsZT48L3Blcmlv
ZGljYWw+PHBhZ2VzPjI1NjYtMjU3MzwvcGFnZXM+PHZvbHVtZT44Nzwvdm9sdW1lPjxudW1iZXI+
ODwvbnVtYmVyPjxrZXl3b3Jkcz48a2V5d29yZD5NaXh0dXJlIGRpc3RyaWJ1dGlvbnM8L2tleXdv
cmQ+PGtleXdvcmQ+U2ltcGxlLVdlaWJ1bGwgZGlzdHJpYnV0aW9uPC9rZXl3b3JkPjxrZXl3b3Jk
Pk1peGVkLVdlaWJ1bGwgZGlzdHJpYnV0aW9uPC9rZXl3b3JkPjxrZXl3b3JkPlByb2JhYmlsaXR5
IGRlbnNpdHkgZGlzdHJpYnV0aW9uPC9rZXl3b3JkPjxrZXl3b3JkPk1heGltdW0gbGlrZWxpaG9v
ZCBtZXRob2Q8L2tleXdvcmQ+PGtleXdvcmQ+Q29lZmZpY2llbnQgb2YgZGV0ZXJtaW5hdGlvbjwv
a2V5d29yZD48L2tleXdvcmRzPjxkYXRlcz48eWVhcj4yMDEwPC95ZWFyPjxwdWItZGF0ZXM+PGRh
dGU+MjAxMC8wOC8wMS88L2RhdGU+PC9wdWItZGF0ZXM+PC9kYXRlcz48aXNibj4wMzA2LTI2MTk8
L2lzYm4+PHVybHM+PHJlbGF0ZWQtdXJscz48dXJsPmh0dHA6Ly93d3cuc2NpZW5jZWRpcmVjdC5j
b20vc2NpZW5jZS9hcnRpY2xlL3BpaS9TMDMwNjI2MTkxMDAwMDY3WDwvdXJsPjwvcmVsYXRlZC11
cmxzPjwvdXJscz48ZWxlY3Ryb25pYy1yZXNvdXJjZS1udW0+aHR0cHM6Ly9kb2kub3JnLzEwLjEw
MTYvai5hcGVuZXJneS4yMDEwLjAyLjAzMzwvZWxlY3Ryb25pYy1yZXNvdXJjZS1udW0+PC9yZWNv
cmQ+PC9DaXRlPjxDaXRlPjxBdXRob3I+SnVzdHVzPC9BdXRob3I+PFllYXI+MTk3ODwvWWVhcj48
UmVjTnVtPjUwODwvUmVjTnVtPjxyZWNvcmQ+PHJlYy1udW1iZXI+NTA4PC9yZWMtbnVtYmVyPjxm
b3JlaWduLWtleXM+PGtleSBhcHA9IkVOIiBkYi1pZD0id2F0Mno1eHYzOXp4OWxlZmV2MnZyemVp
ZmQ5ZHpmenN4NTB4IiB0aW1lc3RhbXA9IjAiPjUwODwva2V5PjwvZm9yZWlnbi1rZXlzPjxyZWYt
dHlwZSBuYW1lPSJKb3VybmFsIEFydGljbGUiPjE3PC9yZWYtdHlwZT48Y29udHJpYnV0b3JzPjxh
dXRob3JzPjxhdXRob3I+SnVzdHVzLCBDLiBHLjwvYXV0aG9yPjxhdXRob3I+SGFyZ3JhdmVzLCBX
UjwvYXV0aG9yPjxhdXRob3I+TWlraGFpbCwgQW1pcjwvYXV0aG9yPjxhdXRob3I+R3JhYmVyLCBE
ZW5pc2U8L2F1dGhvcj48L2F1dGhvcnM+PC9jb250cmlidXRvcnM+PHRpdGxlcz48dGl0bGU+TWV0
aG9kcyBmb3IgZXN0aW1hdGluZyB3aW5kIHNwZWVkIGZyZXF1ZW5jeSBkaXN0cmlidXRpb25zPC90
aXRsZT48c2Vjb25kYXJ5LXRpdGxlPkpvdXJuYWwgb2YgYXBwbGllZCBtZXRlb3JvbG9neTwvc2Vj
b25kYXJ5LXRpdGxlPjwvdGl0bGVzPjxwYWdlcz4zNTAtMzUzPC9wYWdlcz48dm9sdW1lPjE3PC92
b2x1bWU+PG51bWJlcj4zPC9udW1iZXI+PGRhdGVzPjx5ZWFyPjE5Nzg8L3llYXI+PC9kYXRlcz48
aXNibj4wMDIxLTg5NTI8L2lzYm4+PHVybHM+PC91cmxzPjwvcmVjb3JkPjwvQ2l0ZT48Q2l0ZT48
QXV0aG9yPldhbmc8L0F1dGhvcj48WWVhcj4yMDE2PC9ZZWFyPjxSZWNOdW0+NTA5PC9SZWNOdW0+
PHJlY29yZD48cmVjLW51bWJlcj41MDk8L3JlYy1udW1iZXI+PGZvcmVpZ24ta2V5cz48a2V5IGFw
cD0iRU4iIGRiLWlkPSJ3YXQyejV4djM5eng5bGVmZXYydnJ6ZWlmZDlkemZ6c3g1MHgiIHRpbWVz
dGFtcD0iMCI+NTA5PC9rZXk+PC9mb3JlaWduLWtleXM+PHJlZi10eXBlIG5hbWU9IkpvdXJuYWwg
QXJ0aWNsZSI+MTc8L3JlZi10eXBlPjxjb250cmlidXRvcnM+PGF1dGhvcnM+PGF1dGhvcj5XYW5n
LCBKaWFuemhvdTwvYXV0aG9yPjxhdXRob3I+SHUsIEppYW5taW5nPC9hdXRob3I+PGF1dGhvcj5N
YSwgS2FpbGlhbmc8L2F1dGhvcj48L2F1dGhvcnM+PC9jb250cmlidXRvcnM+PHRpdGxlcz48dGl0
bGU+V2luZCBzcGVlZCBwcm9iYWJpbGl0eSBkaXN0cmlidXRpb24gZXN0aW1hdGlvbiBhbmQgd2lu
ZCBlbmVyZ3kgYXNzZXNzbWVudDwvdGl0bGU+PHNlY29uZGFyeS10aXRsZT5SZW5ld2FibGUgYW5k
IFN1c3RhaW5hYmxlIEVuZXJneSBSZXZpZXdzPC9zZWNvbmRhcnktdGl0bGU+PC90aXRsZXM+PHBh
Z2VzPjg4MS04OTk8L3BhZ2VzPjx2b2x1bWU+NjA8L3ZvbHVtZT48a2V5d29yZHM+PGtleXdvcmQ+
U3RvY2hhc3RpYyBoZXVyaXN0aWMgb3B0aW1pemF0aW9uIGFsZ29yaXRobTwva2V5d29yZD48a2V5
d29yZD5Ob24tcGFyYW1ldHJpYyBlc3RpbWF0aW9uPC9rZXl3b3JkPjxrZXl3b3JkPldpbmQgc3Bl
ZWQgcHJvYmFiaWxpdHkgZGlzdHJpYnV0aW9uPC9rZXl3b3JkPjxrZXl3b3JkPldpbmQgZW5lcmd5
IHBvdGVudGlhbCBhc3Nlc3NtZW50PC9rZXl3b3JkPjwva2V5d29yZHM+PGRhdGVzPjx5ZWFyPjIw
MTY8L3llYXI+PHB1Yi1kYXRlcz48ZGF0ZT4yMDE2LzA3LzAxLzwvZGF0ZT48L3B1Yi1kYXRlcz48
L2RhdGVzPjxpc2JuPjEzNjQtMDMyMTwvaXNibj48dXJscz48cmVsYXRlZC11cmxzPjx1cmw+aHR0
cDovL3d3dy5zY2llbmNlZGlyZWN0LmNvbS9zY2llbmNlL2FydGljbGUvcGlpL1MxMzY0MDMyMTE2
MDAwODczPC91cmw+PC9yZWxhdGVkLXVybHM+PC91cmxzPjxlbGVjdHJvbmljLXJlc291cmNlLW51
bT5odHRwczovL2RvaS5vcmcvMTAuMTAxNi9qLnJzZXIuMjAxNi4wMS4wNTc8L2VsZWN0cm9uaWMt
cmVzb3VyY2UtbnVtPjwvcmVjb3JkPjwvQ2l0ZT48Q2l0ZT48QXV0aG9yPkFyc2xhbjwvQXV0aG9y
PjxZZWFyPjIwMTQ8L1llYXI+PFJlY051bT41MTA8L1JlY051bT48cmVjb3JkPjxyZWMtbnVtYmVy
PjUxMDwvcmVjLW51bWJlcj48Zm9yZWlnbi1rZXlzPjxrZXkgYXBwPSJFTiIgZGItaWQ9IndhdDJ6
NXh2Mzl6eDlsZWZldjJ2cnplaWZkOWR6ZnpzeDUweCIgdGltZXN0YW1wPSIwIj41MTA8L2tleT48
L2ZvcmVpZ24ta2V5cz48cmVmLXR5cGUgbmFtZT0iSm91cm5hbCBBcnRpY2xlIj4xNzwvcmVmLXR5
cGU+PGNvbnRyaWJ1dG9ycz48YXV0aG9ycz48YXV0aG9yPkFyc2xhbiwgVGFsaGE8L2F1dGhvcj48
YXV0aG9yPkJ1bHV0LCBZLiBNdXJhdDwvYXV0aG9yPjxhdXRob3I+QWx0xLFuIFlhdnV6LCBBcnp1
PC9hdXRob3I+PC9hdXRob3JzPjwvY29udHJpYnV0b3JzPjx0aXRsZXM+PHRpdGxlPkNvbXBhcmF0
aXZlIHN0dWR5IG9mIG51bWVyaWNhbCBtZXRob2RzIGZvciBkZXRlcm1pbmluZyBXZWlidWxsIHBh
cmFtZXRlcnMgZm9yIHdpbmQgZW5lcmd5IHBvdGVudGlhbDwvdGl0bGU+PHNlY29uZGFyeS10aXRs
ZT5SZW5ld2FibGUgYW5kIFN1c3RhaW5hYmxlIEVuZXJneSBSZXZpZXdzPC9zZWNvbmRhcnktdGl0
bGU+PC90aXRsZXM+PHBhZ2VzPjgyMC04MjU8L3BhZ2VzPjx2b2x1bWU+NDA8L3ZvbHVtZT48a2V5
d29yZHM+PGtleXdvcmQ+V2VpYnVsbCBkaXN0cmlidXRpb248L2tleXdvcmQ+PGtleXdvcmQ+TC1t
b21lbnQgbWV0aG9kPC9rZXl3b3JkPjxrZXl3b3JkPk1vbnRlIENhcmxvPC9rZXl3b3JkPjxrZXl3
b3JkPldpbmQgc3BlZWRzPC9rZXl3b3JkPjxrZXl3b3JkPldpbmQgZW5lcmd5PC9rZXl3b3JkPjwv
a2V5d29yZHM+PGRhdGVzPjx5ZWFyPjIwMTQ8L3llYXI+PHB1Yi1kYXRlcz48ZGF0ZT4yMDE0LzEy
LzAxLzwvZGF0ZT48L3B1Yi1kYXRlcz48L2RhdGVzPjxpc2JuPjEzNjQtMDMyMTwvaXNibj48dXJs
cz48cmVsYXRlZC11cmxzPjx1cmw+aHR0cDovL3d3dy5zY2llbmNlZGlyZWN0LmNvbS9zY2llbmNl
L2FydGljbGUvcGlpL1MxMzY0MDMyMTE0MDA2ODU2PC91cmw+PC9yZWxhdGVkLXVybHM+PC91cmxz
PjxlbGVjdHJvbmljLXJlc291cmNlLW51bT5odHRwczovL2RvaS5vcmcvMTAuMTAxNi9qLnJzZXIu
MjAxNC4wOC4wMDk8L2VsZWN0cm9uaWMtcmVzb3VyY2UtbnVtPjwvcmVjb3JkPjwvQ2l0ZT48L0Vu
ZE5vdGU+
</w:fldData>
        </w:fldChar>
      </w:r>
      <w:r w:rsidR="000201C4">
        <w:instrText xml:space="preserve"> ADDIN EN.CITE.DATA </w:instrText>
      </w:r>
      <w:r w:rsidR="000201C4">
        <w:fldChar w:fldCharType="end"/>
      </w:r>
      <w:r w:rsidR="008371B2" w:rsidRPr="00ED6412">
        <w:fldChar w:fldCharType="separate"/>
      </w:r>
      <w:r w:rsidR="000201C4">
        <w:rPr>
          <w:noProof/>
        </w:rPr>
        <w:t>[</w:t>
      </w:r>
      <w:hyperlink w:anchor="_ENREF_142" w:tooltip="Chauhan, 2014 #506" w:history="1">
        <w:r w:rsidR="00213BF8">
          <w:rPr>
            <w:noProof/>
          </w:rPr>
          <w:t>142-146</w:t>
        </w:r>
      </w:hyperlink>
      <w:r w:rsidR="000201C4">
        <w:rPr>
          <w:noProof/>
        </w:rPr>
        <w:t>]</w:t>
      </w:r>
      <w:r w:rsidR="008371B2" w:rsidRPr="00ED6412">
        <w:fldChar w:fldCharType="end"/>
      </w:r>
      <w:r w:rsidR="00215CFD" w:rsidRPr="00ED6412">
        <w:t xml:space="preserve">. </w:t>
      </w:r>
      <w:r w:rsidR="00B255EE" w:rsidRPr="00ED6412">
        <w:t>The probability distribution function of the wind speed is expressed as follo</w:t>
      </w:r>
      <w:r w:rsidR="00B9425E" w:rsidRPr="00ED6412">
        <w:t>ws</w:t>
      </w:r>
      <w:r w:rsidR="00333F5B" w:rsidRPr="00ED6412">
        <w:t xml:space="preserve"> </w:t>
      </w:r>
      <w:r w:rsidR="007A63F0" w:rsidRPr="00ED6412">
        <w:fldChar w:fldCharType="begin">
          <w:fldData xml:space="preserve">PEVuZE5vdGU+PENpdGU+PEF1dGhvcj5DYXJyaWxsbzwvQXV0aG9yPjxZZWFyPjIwMTQ8L1llYXI+
PFJlY051bT41NTA8L1JlY051bT48RGlzcGxheVRleHQ+WzQ2LCAxNDddPC9EaXNwbGF5VGV4dD48
cmVjb3JkPjxyZWMtbnVtYmVyPjU1MDwvcmVjLW51bWJlcj48Zm9yZWlnbi1rZXlzPjxrZXkgYXBw
PSJFTiIgZGItaWQ9IndhdDJ6NXh2Mzl6eDlsZWZldjJ2cnplaWZkOWR6ZnpzeDUweCIgdGltZXN0
YW1wPSIwIj41NTA8L2tleT48L2ZvcmVpZ24ta2V5cz48cmVmLXR5cGUgbmFtZT0iSm91cm5hbCBB
cnRpY2xlIj4xNzwvcmVmLXR5cGU+PGNvbnRyaWJ1dG9ycz48YXV0aG9ycz48YXV0aG9yPkNhcnJp
bGxvLCBDYW1pbG88L2F1dGhvcj48YXV0aG9yPkNpZHLDoXMsIEpvc8OpPC9hdXRob3I+PGF1dGhv
cj5Ew61hei1Eb3JhZG8sIEVsb3k8L2F1dGhvcj48YXV0aG9yPk9iYW5kby1Nb250YcOxbywgQW5k
csOpcyBGZWxpcGU8L2F1dGhvcj48L2F1dGhvcnM+PC9jb250cmlidXRvcnM+PHRpdGxlcz48dGl0
bGU+QW4gYXBwcm9hY2ggdG8gZGV0ZXJtaW5lIHRoZSBXZWlidWxsIHBhcmFtZXRlcnMgZm9yIHdp
bmQgZW5lcmd5IGFuYWx5c2lzOiBUaGUgY2FzZSBvZiBHYWxpY2lhIChTcGFpbik8L3RpdGxlPjxz
ZWNvbmRhcnktdGl0bGU+RW5lcmdpZXM8L3NlY29uZGFyeS10aXRsZT48L3RpdGxlcz48cGFnZXM+
MjY3Ni0yNzAwPC9wYWdlcz48dm9sdW1lPjc8L3ZvbHVtZT48bnVtYmVyPjQ8L251bWJlcj48ZGF0
ZXM+PHllYXI+MjAxNDwveWVhcj48L2RhdGVzPjx1cmxzPjwvdXJscz48L3JlY29yZD48L0NpdGU+
PENpdGU+PEF1dGhvcj5IZXR6ZXI8L0F1dGhvcj48WWVhcj4yMDA4PC9ZZWFyPjxSZWNOdW0+MjU2
PC9SZWNOdW0+PHJlY29yZD48cmVjLW51bWJlcj4yNTY8L3JlYy1udW1iZXI+PGZvcmVpZ24ta2V5
cz48a2V5IGFwcD0iRU4iIGRiLWlkPSJ3YXQyejV4djM5eng5bGVmZXYydnJ6ZWlmZDlkemZ6c3g1
MHgiIHRpbWVzdGFtcD0iMCI+MjU2PC9rZXk+PC9mb3JlaWduLWtleXM+PHJlZi10eXBlIG5hbWU9
IkpvdXJuYWwgQXJ0aWNsZSI+MTc8L3JlZi10eXBlPjxjb250cmlidXRvcnM+PGF1dGhvcnM+PGF1
dGhvcj5IZXR6ZXIsIEouPC9hdXRob3I+PGF1dGhvcj5ZdSwgRC4gQy48L2F1dGhvcj48YXV0aG9y
PkJoYXR0YXJhaSwgSy48L2F1dGhvcj48L2F1dGhvcnM+PC9jb250cmlidXRvcnM+PHRpdGxlcz48
dGl0bGU+QW4gRWNvbm9taWMgRGlzcGF0Y2ggTW9kZWwgSW5jb3Jwb3JhdGluZyBXaW5kIFBvd2Vy
PC90aXRsZT48c2Vjb25kYXJ5LXRpdGxlPkVuZXJneSBDb252ZXJzaW9uLCBJRUVFIFRyYW5zYWN0
aW9ucyBvbjwvc2Vjb25kYXJ5LXRpdGxlPjwvdGl0bGVzPjxwYWdlcz42MDMtNjExPC9wYWdlcz48
dm9sdW1lPjIzPC92b2x1bWU+PG51bWJlcj4yPC9udW1iZXI+PGtleXdvcmRzPjxrZXl3b3JkPnBv
d2VyIGdlbmVyYXRpb24gZGlzcGF0Y2g8L2tleXdvcmQ+PGtleXdvcmQ+cG93ZXIgZ2VuZXJhdGlv
biBlY29ub21pY3M8L2tleXdvcmQ+PGtleXdvcmQ+d2luZCBwb3dlcjwva2V5d29yZD48a2V5d29y
ZD5XZWlidWxsIHByb2JhYmlsaXR5IGRlbnNpdHkgZnVuY3Rpb248L2tleXdvcmQ+PGtleXdvcmQ+
ZWNvbm9taWMgZGlzcGF0Y2ggbW9kZWw8L2tleXdvcmQ+PGtleXdvcmQ+b3B0aW1hbCBhbGxvY2F0
aW9uPC9rZXl3b3JkPjxrZXl3b3JkPnN0b2NoYXN0aWMgd2luZCBzcGVlZDwva2V5d29yZD48a2V5
d29yZD53aW5kIGVuZXJneSBjb252ZXJzaW9uIHN5c3RlbTwva2V5d29yZD48a2V5d29yZD5DaGFy
YWN0ZXIgZ2VuZXJhdGlvbjwva2V5d29yZD48a2V5d29yZD5Qb3dlciBnZW5lcmF0aW9uPC9rZXl3
b3JkPjxrZXl3b3JkPlBvd2VyIHN5c3RlbSBlY29ub21pY3M8L2tleXdvcmQ+PGtleXdvcmQ+UG93
ZXIgc3lzdGVtIG1vZGVsaW5nPC9rZXl3b3JkPjxrZXl3b3JkPlByb2JhYmlsaXR5IGRlbnNpdHkg
ZnVuY3Rpb248L2tleXdvcmQ+PGtleXdvcmQ+U3RvY2hhc3RpYyBwcm9jZXNzZXM8L2tleXdvcmQ+
PGtleXdvcmQ+V2luZCBlbmVyZ3k8L2tleXdvcmQ+PGtleXdvcmQ+V2luZCBlbmVyZ3kgZ2VuZXJh
dGlvbjwva2V5d29yZD48a2V5d29yZD5XaW5kIHNwZWVkPC9rZXl3b3JkPjxrZXl3b3JkPkVjb25v
bWljIGRpc3BhdGNoPC9rZXl3b3JkPjxrZXl3b3JkPnBlbmFsdHkgY29zdDwva2V5d29yZD48a2V5
d29yZD5yZXNlcnZlIGNvc3Q8L2tleXdvcmQ+PC9rZXl3b3Jkcz48ZGF0ZXM+PHllYXI+MjAwODwv
eWVhcj48L2RhdGVzPjxpc2JuPjA4ODUtODk2OTwvaXNibj48dXJscz48L3VybHM+PGVsZWN0cm9u
aWMtcmVzb3VyY2UtbnVtPjEwLjExMDkvVEVDLjIwMDcuOTE0MTcxPC9lbGVjdHJvbmljLXJlc291
cmNlLW51bT48L3JlY29yZD48L0NpdGU+PC9FbmROb3RlPgB=
</w:fldData>
        </w:fldChar>
      </w:r>
      <w:r w:rsidR="000201C4">
        <w:instrText xml:space="preserve"> ADDIN EN.CITE </w:instrText>
      </w:r>
      <w:r w:rsidR="000201C4">
        <w:fldChar w:fldCharType="begin">
          <w:fldData xml:space="preserve">PEVuZE5vdGU+PENpdGU+PEF1dGhvcj5DYXJyaWxsbzwvQXV0aG9yPjxZZWFyPjIwMTQ8L1llYXI+
PFJlY051bT41NTA8L1JlY051bT48RGlzcGxheVRleHQ+WzQ2LCAxNDddPC9EaXNwbGF5VGV4dD48
cmVjb3JkPjxyZWMtbnVtYmVyPjU1MDwvcmVjLW51bWJlcj48Zm9yZWlnbi1rZXlzPjxrZXkgYXBw
PSJFTiIgZGItaWQ9IndhdDJ6NXh2Mzl6eDlsZWZldjJ2cnplaWZkOWR6ZnpzeDUweCIgdGltZXN0
YW1wPSIwIj41NTA8L2tleT48L2ZvcmVpZ24ta2V5cz48cmVmLXR5cGUgbmFtZT0iSm91cm5hbCBB
cnRpY2xlIj4xNzwvcmVmLXR5cGU+PGNvbnRyaWJ1dG9ycz48YXV0aG9ycz48YXV0aG9yPkNhcnJp
bGxvLCBDYW1pbG88L2F1dGhvcj48YXV0aG9yPkNpZHLDoXMsIEpvc8OpPC9hdXRob3I+PGF1dGhv
cj5Ew61hei1Eb3JhZG8sIEVsb3k8L2F1dGhvcj48YXV0aG9yPk9iYW5kby1Nb250YcOxbywgQW5k
csOpcyBGZWxpcGU8L2F1dGhvcj48L2F1dGhvcnM+PC9jb250cmlidXRvcnM+PHRpdGxlcz48dGl0
bGU+QW4gYXBwcm9hY2ggdG8gZGV0ZXJtaW5lIHRoZSBXZWlidWxsIHBhcmFtZXRlcnMgZm9yIHdp
bmQgZW5lcmd5IGFuYWx5c2lzOiBUaGUgY2FzZSBvZiBHYWxpY2lhIChTcGFpbik8L3RpdGxlPjxz
ZWNvbmRhcnktdGl0bGU+RW5lcmdpZXM8L3NlY29uZGFyeS10aXRsZT48L3RpdGxlcz48cGFnZXM+
MjY3Ni0yNzAwPC9wYWdlcz48dm9sdW1lPjc8L3ZvbHVtZT48bnVtYmVyPjQ8L251bWJlcj48ZGF0
ZXM+PHllYXI+MjAxNDwveWVhcj48L2RhdGVzPjx1cmxzPjwvdXJscz48L3JlY29yZD48L0NpdGU+
PENpdGU+PEF1dGhvcj5IZXR6ZXI8L0F1dGhvcj48WWVhcj4yMDA4PC9ZZWFyPjxSZWNOdW0+MjU2
PC9SZWNOdW0+PHJlY29yZD48cmVjLW51bWJlcj4yNTY8L3JlYy1udW1iZXI+PGZvcmVpZ24ta2V5
cz48a2V5IGFwcD0iRU4iIGRiLWlkPSJ3YXQyejV4djM5eng5bGVmZXYydnJ6ZWlmZDlkemZ6c3g1
MHgiIHRpbWVzdGFtcD0iMCI+MjU2PC9rZXk+PC9mb3JlaWduLWtleXM+PHJlZi10eXBlIG5hbWU9
IkpvdXJuYWwgQXJ0aWNsZSI+MTc8L3JlZi10eXBlPjxjb250cmlidXRvcnM+PGF1dGhvcnM+PGF1
dGhvcj5IZXR6ZXIsIEouPC9hdXRob3I+PGF1dGhvcj5ZdSwgRC4gQy48L2F1dGhvcj48YXV0aG9y
PkJoYXR0YXJhaSwgSy48L2F1dGhvcj48L2F1dGhvcnM+PC9jb250cmlidXRvcnM+PHRpdGxlcz48
dGl0bGU+QW4gRWNvbm9taWMgRGlzcGF0Y2ggTW9kZWwgSW5jb3Jwb3JhdGluZyBXaW5kIFBvd2Vy
PC90aXRsZT48c2Vjb25kYXJ5LXRpdGxlPkVuZXJneSBDb252ZXJzaW9uLCBJRUVFIFRyYW5zYWN0
aW9ucyBvbjwvc2Vjb25kYXJ5LXRpdGxlPjwvdGl0bGVzPjxwYWdlcz42MDMtNjExPC9wYWdlcz48
dm9sdW1lPjIzPC92b2x1bWU+PG51bWJlcj4yPC9udW1iZXI+PGtleXdvcmRzPjxrZXl3b3JkPnBv
d2VyIGdlbmVyYXRpb24gZGlzcGF0Y2g8L2tleXdvcmQ+PGtleXdvcmQ+cG93ZXIgZ2VuZXJhdGlv
biBlY29ub21pY3M8L2tleXdvcmQ+PGtleXdvcmQ+d2luZCBwb3dlcjwva2V5d29yZD48a2V5d29y
ZD5XZWlidWxsIHByb2JhYmlsaXR5IGRlbnNpdHkgZnVuY3Rpb248L2tleXdvcmQ+PGtleXdvcmQ+
ZWNvbm9taWMgZGlzcGF0Y2ggbW9kZWw8L2tleXdvcmQ+PGtleXdvcmQ+b3B0aW1hbCBhbGxvY2F0
aW9uPC9rZXl3b3JkPjxrZXl3b3JkPnN0b2NoYXN0aWMgd2luZCBzcGVlZDwva2V5d29yZD48a2V5
d29yZD53aW5kIGVuZXJneSBjb252ZXJzaW9uIHN5c3RlbTwva2V5d29yZD48a2V5d29yZD5DaGFy
YWN0ZXIgZ2VuZXJhdGlvbjwva2V5d29yZD48a2V5d29yZD5Qb3dlciBnZW5lcmF0aW9uPC9rZXl3
b3JkPjxrZXl3b3JkPlBvd2VyIHN5c3RlbSBlY29ub21pY3M8L2tleXdvcmQ+PGtleXdvcmQ+UG93
ZXIgc3lzdGVtIG1vZGVsaW5nPC9rZXl3b3JkPjxrZXl3b3JkPlByb2JhYmlsaXR5IGRlbnNpdHkg
ZnVuY3Rpb248L2tleXdvcmQ+PGtleXdvcmQ+U3RvY2hhc3RpYyBwcm9jZXNzZXM8L2tleXdvcmQ+
PGtleXdvcmQ+V2luZCBlbmVyZ3k8L2tleXdvcmQ+PGtleXdvcmQ+V2luZCBlbmVyZ3kgZ2VuZXJh
dGlvbjwva2V5d29yZD48a2V5d29yZD5XaW5kIHNwZWVkPC9rZXl3b3JkPjxrZXl3b3JkPkVjb25v
bWljIGRpc3BhdGNoPC9rZXl3b3JkPjxrZXl3b3JkPnBlbmFsdHkgY29zdDwva2V5d29yZD48a2V5
d29yZD5yZXNlcnZlIGNvc3Q8L2tleXdvcmQ+PC9rZXl3b3Jkcz48ZGF0ZXM+PHllYXI+MjAwODwv
eWVhcj48L2RhdGVzPjxpc2JuPjA4ODUtODk2OTwvaXNibj48dXJscz48L3VybHM+PGVsZWN0cm9u
aWMtcmVzb3VyY2UtbnVtPjEwLjExMDkvVEVDLjIwMDcuOTE0MTcxPC9lbGVjdHJvbmljLXJlc291
cmNlLW51bT48L3JlY29yZD48L0NpdGU+PC9FbmROb3RlPgB=
</w:fldData>
        </w:fldChar>
      </w:r>
      <w:r w:rsidR="000201C4">
        <w:instrText xml:space="preserve"> ADDIN EN.CITE.DATA </w:instrText>
      </w:r>
      <w:r w:rsidR="000201C4">
        <w:fldChar w:fldCharType="end"/>
      </w:r>
      <w:r w:rsidR="007A63F0" w:rsidRPr="00ED6412">
        <w:fldChar w:fldCharType="separate"/>
      </w:r>
      <w:r w:rsidR="000201C4">
        <w:rPr>
          <w:noProof/>
        </w:rPr>
        <w:t>[</w:t>
      </w:r>
      <w:hyperlink w:anchor="_ENREF_46" w:tooltip="Hetzer, 2008 #256" w:history="1">
        <w:r w:rsidR="00213BF8">
          <w:rPr>
            <w:noProof/>
          </w:rPr>
          <w:t>46</w:t>
        </w:r>
      </w:hyperlink>
      <w:r w:rsidR="000201C4">
        <w:rPr>
          <w:noProof/>
        </w:rPr>
        <w:t xml:space="preserve">, </w:t>
      </w:r>
      <w:hyperlink w:anchor="_ENREF_147" w:tooltip="Carrillo, 2014 #550" w:history="1">
        <w:r w:rsidR="00213BF8">
          <w:rPr>
            <w:noProof/>
          </w:rPr>
          <w:t>147</w:t>
        </w:r>
      </w:hyperlink>
      <w:r w:rsidR="000201C4">
        <w:rPr>
          <w:noProof/>
        </w:rPr>
        <w:t>]</w:t>
      </w:r>
      <w:r w:rsidR="007A63F0" w:rsidRPr="00ED6412">
        <w:fldChar w:fldCharType="end"/>
      </w:r>
      <w:r w:rsidR="00B255EE" w:rsidRPr="00ED641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4"/>
        <w:gridCol w:w="676"/>
      </w:tblGrid>
      <w:tr w:rsidR="00A53152" w:rsidRPr="00ED6412" w14:paraId="74C32720" w14:textId="77777777" w:rsidTr="00333F5B">
        <w:trPr>
          <w:trHeight w:val="676"/>
        </w:trPr>
        <w:tc>
          <w:tcPr>
            <w:tcW w:w="7254" w:type="dxa"/>
            <w:vAlign w:val="center"/>
          </w:tcPr>
          <w:p w14:paraId="6E2FE43A" w14:textId="539DD1BC" w:rsidR="00B255EE" w:rsidRPr="00ED6412" w:rsidRDefault="008568D1" w:rsidP="00B255EE">
            <w:pPr>
              <w:spacing w:before="240"/>
              <w:jc w:val="center"/>
            </w:pPr>
            <m:oMathPara>
              <m:oMath>
                <m:sSub>
                  <m:sSubPr>
                    <m:ctrlPr>
                      <w:rPr>
                        <w:rFonts w:ascii="Cambria Math" w:hAnsi="Cambria Math"/>
                      </w:rPr>
                    </m:ctrlPr>
                  </m:sSubPr>
                  <m:e>
                    <m:r>
                      <w:rPr>
                        <w:rFonts w:ascii="Cambria Math" w:hAnsi="Cambria Math"/>
                      </w:rPr>
                      <m:t>f</m:t>
                    </m:r>
                  </m:e>
                  <m:sub>
                    <m:r>
                      <w:rPr>
                        <w:rFonts w:ascii="Cambria Math" w:hAnsi="Cambria Math"/>
                      </w:rPr>
                      <m:t>v</m:t>
                    </m:r>
                  </m:sub>
                </m:sSub>
                <m:d>
                  <m:dPr>
                    <m:ctrlPr>
                      <w:rPr>
                        <w:rFonts w:ascii="Cambria Math" w:hAnsi="Cambria Math"/>
                      </w:rPr>
                    </m:ctrlPr>
                  </m:dPr>
                  <m:e>
                    <m:r>
                      <w:rPr>
                        <w:rFonts w:ascii="Cambria Math" w:hAnsi="Cambria Math"/>
                      </w:rPr>
                      <m:t>v</m:t>
                    </m:r>
                  </m:e>
                </m:d>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k</m:t>
                        </m:r>
                      </m:num>
                      <m:den>
                        <m:r>
                          <w:rPr>
                            <w:rFonts w:ascii="Cambria Math" w:hAnsi="Cambria Math"/>
                          </w:rPr>
                          <m:t>c</m:t>
                        </m:r>
                      </m:den>
                    </m:f>
                  </m:e>
                </m:d>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v</m:t>
                            </m:r>
                          </m:num>
                          <m:den>
                            <m:r>
                              <w:rPr>
                                <w:rFonts w:ascii="Cambria Math" w:hAnsi="Cambria Math"/>
                              </w:rPr>
                              <m:t>c</m:t>
                            </m:r>
                          </m:den>
                        </m:f>
                      </m:e>
                    </m:d>
                  </m:e>
                  <m:sup>
                    <m:r>
                      <w:rPr>
                        <w:rFonts w:ascii="Cambria Math" w:hAnsi="Cambria Math"/>
                      </w:rPr>
                      <m:t>k-1</m:t>
                    </m:r>
                  </m:sup>
                </m:sSup>
                <m:r>
                  <w:rPr>
                    <w:rFonts w:ascii="Cambria Math" w:eastAsia="SimSun" w:hAnsi="Cambria Math"/>
                  </w:rPr>
                  <m:t>exp</m:t>
                </m:r>
                <m:d>
                  <m:dPr>
                    <m:ctrlPr>
                      <w:rPr>
                        <w:rFonts w:ascii="Cambria Math" w:eastAsia="SimSun" w:hAnsi="Cambria Math"/>
                        <w:i/>
                      </w:rPr>
                    </m:ctrlPr>
                  </m:dPr>
                  <m:e>
                    <m:r>
                      <w:rPr>
                        <w:rFonts w:ascii="Cambria Math" w:eastAsia="SimSun" w:hAnsi="Cambria Math"/>
                      </w:rPr>
                      <m:t>-</m:t>
                    </m:r>
                    <m:sSup>
                      <m:sSupPr>
                        <m:ctrlPr>
                          <w:rPr>
                            <w:rFonts w:ascii="Cambria Math" w:eastAsia="SimSun" w:hAnsi="Cambria Math"/>
                            <w:i/>
                          </w:rPr>
                        </m:ctrlPr>
                      </m:sSupPr>
                      <m:e>
                        <m:d>
                          <m:dPr>
                            <m:ctrlPr>
                              <w:rPr>
                                <w:rFonts w:ascii="Cambria Math" w:eastAsia="SimSun" w:hAnsi="Cambria Math"/>
                                <w:i/>
                              </w:rPr>
                            </m:ctrlPr>
                          </m:dPr>
                          <m:e>
                            <m:f>
                              <m:fPr>
                                <m:ctrlPr>
                                  <w:rPr>
                                    <w:rFonts w:ascii="Cambria Math" w:eastAsia="SimSun" w:hAnsi="Cambria Math"/>
                                    <w:i/>
                                  </w:rPr>
                                </m:ctrlPr>
                              </m:fPr>
                              <m:num>
                                <m:r>
                                  <w:rPr>
                                    <w:rFonts w:ascii="Cambria Math" w:eastAsia="SimSun" w:hAnsi="Cambria Math"/>
                                  </w:rPr>
                                  <m:t>v</m:t>
                                </m:r>
                              </m:num>
                              <m:den>
                                <m:r>
                                  <w:rPr>
                                    <w:rFonts w:ascii="Cambria Math" w:eastAsia="SimSun" w:hAnsi="Cambria Math"/>
                                  </w:rPr>
                                  <m:t>c</m:t>
                                </m:r>
                              </m:den>
                            </m:f>
                          </m:e>
                        </m:d>
                      </m:e>
                      <m:sup>
                        <m:r>
                          <w:rPr>
                            <w:rFonts w:ascii="Cambria Math" w:eastAsia="SimSun" w:hAnsi="Cambria Math"/>
                          </w:rPr>
                          <m:t>k</m:t>
                        </m:r>
                      </m:sup>
                    </m:sSup>
                  </m:e>
                </m:d>
              </m:oMath>
            </m:oMathPara>
          </w:p>
        </w:tc>
        <w:tc>
          <w:tcPr>
            <w:tcW w:w="676" w:type="dxa"/>
            <w:vAlign w:val="center"/>
          </w:tcPr>
          <w:p w14:paraId="22949DFA" w14:textId="0BB78EDD" w:rsidR="00B255EE" w:rsidRPr="00ED6412" w:rsidRDefault="00B255EE" w:rsidP="007A63F0">
            <w:pPr>
              <w:jc w:val="center"/>
              <w:rPr>
                <w:noProof/>
              </w:rPr>
            </w:pPr>
            <w:r w:rsidRPr="00ED6412">
              <w:rPr>
                <w:noProof/>
              </w:rPr>
              <w:t>(</w:t>
            </w:r>
            <w:r w:rsidRPr="00ED6412">
              <w:rPr>
                <w:noProof/>
              </w:rPr>
              <w:fldChar w:fldCharType="begin"/>
            </w:r>
            <w:r w:rsidRPr="00ED6412">
              <w:rPr>
                <w:noProof/>
              </w:rPr>
              <w:instrText xml:space="preserve"> STYLEREF 1 \s </w:instrText>
            </w:r>
            <w:r w:rsidRPr="00ED6412">
              <w:rPr>
                <w:noProof/>
              </w:rPr>
              <w:fldChar w:fldCharType="separate"/>
            </w:r>
            <w:r w:rsidR="00C05E44">
              <w:rPr>
                <w:noProof/>
              </w:rPr>
              <w:t>2</w:t>
            </w:r>
            <w:r w:rsidRPr="00ED6412">
              <w:rPr>
                <w:noProof/>
              </w:rPr>
              <w:fldChar w:fldCharType="end"/>
            </w:r>
            <w:r w:rsidRPr="00ED6412">
              <w:rPr>
                <w:noProof/>
              </w:rPr>
              <w:t>.</w:t>
            </w:r>
            <w:r w:rsidRPr="00ED6412">
              <w:rPr>
                <w:noProof/>
              </w:rPr>
              <w:fldChar w:fldCharType="begin"/>
            </w:r>
            <w:r w:rsidRPr="00ED6412">
              <w:rPr>
                <w:noProof/>
              </w:rPr>
              <w:instrText xml:space="preserve"> SEQ Equation \* ARABIC \s 1 </w:instrText>
            </w:r>
            <w:r w:rsidRPr="00ED6412">
              <w:rPr>
                <w:noProof/>
              </w:rPr>
              <w:fldChar w:fldCharType="separate"/>
            </w:r>
            <w:r w:rsidR="00C05E44">
              <w:rPr>
                <w:noProof/>
              </w:rPr>
              <w:t>3</w:t>
            </w:r>
            <w:r w:rsidRPr="00ED6412">
              <w:rPr>
                <w:noProof/>
              </w:rPr>
              <w:fldChar w:fldCharType="end"/>
            </w:r>
            <w:r w:rsidRPr="00ED6412">
              <w:rPr>
                <w:noProof/>
              </w:rPr>
              <w:t>)</w:t>
            </w:r>
          </w:p>
        </w:tc>
      </w:tr>
    </w:tbl>
    <w:p w14:paraId="2677B62D" w14:textId="08D76535" w:rsidR="00B255EE" w:rsidRPr="000201C4" w:rsidRDefault="00333F5B" w:rsidP="00215CFD">
      <w:pPr>
        <w:rPr>
          <w:color w:val="FF0000"/>
        </w:rPr>
      </w:pPr>
      <w:r w:rsidRPr="00ED6412">
        <w:t xml:space="preserve">where </w:t>
      </w:r>
      <w:r w:rsidRPr="00ED6412">
        <w:rPr>
          <w:i/>
        </w:rPr>
        <w:t>v</w:t>
      </w:r>
      <w:r w:rsidRPr="00ED6412">
        <w:t xml:space="preserve"> is the random variable of wind speed, </w:t>
      </w:r>
      <w:r w:rsidRPr="00ED6412">
        <w:rPr>
          <w:i/>
        </w:rPr>
        <w:t>k</w:t>
      </w:r>
      <w:r w:rsidRPr="00ED6412">
        <w:t xml:space="preserve"> is the dimensionless shape factor of </w:t>
      </w:r>
      <w:r w:rsidR="00B9425E" w:rsidRPr="00ED6412">
        <w:t xml:space="preserve">the </w:t>
      </w:r>
      <w:r w:rsidRPr="00ED6412">
        <w:t>Weibull distribution and</w:t>
      </w:r>
      <w:r w:rsidRPr="00ED6412">
        <w:rPr>
          <w:i/>
        </w:rPr>
        <w:t xml:space="preserve"> c</w:t>
      </w:r>
      <w:r w:rsidRPr="00ED6412">
        <w:t xml:space="preserve"> is the scale factor with the unit m/s.</w:t>
      </w:r>
      <w:r w:rsidR="000201C4">
        <w:t xml:space="preserve"> </w:t>
      </w:r>
      <w:r w:rsidR="000201C4" w:rsidRPr="000201C4">
        <w:rPr>
          <w:color w:val="FF0000"/>
        </w:rPr>
        <w:fldChar w:fldCharType="begin"/>
      </w:r>
      <w:r w:rsidR="000201C4" w:rsidRPr="000201C4">
        <w:rPr>
          <w:color w:val="FF0000"/>
        </w:rPr>
        <w:instrText xml:space="preserve"> REF _Ref521507778 \h </w:instrText>
      </w:r>
      <w:r w:rsidR="000201C4" w:rsidRPr="000201C4">
        <w:rPr>
          <w:color w:val="FF0000"/>
        </w:rPr>
      </w:r>
      <w:r w:rsidR="000201C4" w:rsidRPr="000201C4">
        <w:rPr>
          <w:color w:val="FF0000"/>
        </w:rPr>
        <w:fldChar w:fldCharType="separate"/>
      </w:r>
      <w:r w:rsidR="000201C4" w:rsidRPr="000201C4">
        <w:rPr>
          <w:color w:val="FF0000"/>
        </w:rPr>
        <w:t xml:space="preserve">Figure </w:t>
      </w:r>
      <w:r w:rsidR="000201C4" w:rsidRPr="000201C4">
        <w:rPr>
          <w:noProof/>
          <w:color w:val="FF0000"/>
        </w:rPr>
        <w:t>2</w:t>
      </w:r>
      <w:r w:rsidR="000201C4" w:rsidRPr="000201C4">
        <w:rPr>
          <w:color w:val="FF0000"/>
        </w:rPr>
        <w:t>.</w:t>
      </w:r>
      <w:r w:rsidR="000201C4" w:rsidRPr="000201C4">
        <w:rPr>
          <w:noProof/>
          <w:color w:val="FF0000"/>
        </w:rPr>
        <w:t>2</w:t>
      </w:r>
      <w:r w:rsidR="000201C4" w:rsidRPr="000201C4">
        <w:rPr>
          <w:color w:val="FF0000"/>
        </w:rPr>
        <w:fldChar w:fldCharType="end"/>
      </w:r>
      <w:r w:rsidR="000201C4" w:rsidRPr="000201C4">
        <w:rPr>
          <w:color w:val="FF0000"/>
        </w:rPr>
        <w:t xml:space="preserve"> shows the Weibull distribution</w:t>
      </w:r>
      <w:r w:rsidR="000201C4">
        <w:rPr>
          <w:color w:val="FF0000"/>
        </w:rPr>
        <w:t xml:space="preserve"> with varying </w:t>
      </w:r>
      <w:r w:rsidR="000201C4" w:rsidRPr="000201C4">
        <w:rPr>
          <w:i/>
          <w:color w:val="FF0000"/>
        </w:rPr>
        <w:t>k</w:t>
      </w:r>
      <w:r w:rsidR="00A22284">
        <w:rPr>
          <w:i/>
          <w:color w:val="FF0000"/>
        </w:rPr>
        <w:t xml:space="preserve"> </w:t>
      </w:r>
      <w:r w:rsidR="00A22284">
        <w:rPr>
          <w:color w:val="FF0000"/>
        </w:rPr>
        <w:fldChar w:fldCharType="begin"/>
      </w:r>
      <w:r w:rsidR="00A22284">
        <w:rPr>
          <w:color w:val="FF0000"/>
        </w:rPr>
        <w:instrText xml:space="preserve"> ADDIN EN.CITE &lt;EndNote&gt;&lt;Cite ExcludeYear="1"&gt;&lt;Author&gt;Homerenergy&lt;/Author&gt;&lt;RecNum&gt;568&lt;/RecNum&gt;&lt;DisplayText&gt;[148]&lt;/DisplayText&gt;&lt;record&gt;&lt;rec-number&gt;568&lt;/rec-number&gt;&lt;foreign-keys&gt;&lt;key app="EN" db-id="wat2z5xv39zx9lefev2vrzeifd9dzfzsx50x" timestamp="1533740656"&gt;568&lt;/key&gt;&lt;/foreign-keys&gt;&lt;ref-type name="Web Page"&gt;12&lt;/ref-type&gt;&lt;contributors&gt;&lt;authors&gt;&lt;author&gt;Homerenergy&lt;/author&gt;&lt;/authors&gt;&lt;/contributors&gt;&lt;titles&gt;&lt;title&gt;Weibull Distribution&lt;/title&gt;&lt;/titles&gt;&lt;dates&gt;&lt;/dates&gt;&lt;urls&gt;&lt;related-urls&gt;&lt;url&gt;https://www.homerenergy.com/products/pro/docs/3.11/weibull_distribution.html&lt;/url&gt;&lt;/related-urls&gt;&lt;/urls&gt;&lt;custom1&gt;2018&lt;/custom1&gt;&lt;custom2&gt;8 Aug&lt;/custom2&gt;&lt;/record&gt;&lt;/Cite&gt;&lt;/EndNote&gt;</w:instrText>
      </w:r>
      <w:r w:rsidR="00A22284">
        <w:rPr>
          <w:color w:val="FF0000"/>
        </w:rPr>
        <w:fldChar w:fldCharType="separate"/>
      </w:r>
      <w:r w:rsidR="00A22284">
        <w:rPr>
          <w:noProof/>
          <w:color w:val="FF0000"/>
        </w:rPr>
        <w:t>[</w:t>
      </w:r>
      <w:hyperlink w:anchor="_ENREF_148" w:tooltip="Homerenergy,  #568" w:history="1">
        <w:r w:rsidR="00213BF8">
          <w:rPr>
            <w:noProof/>
            <w:color w:val="FF0000"/>
          </w:rPr>
          <w:t>148</w:t>
        </w:r>
      </w:hyperlink>
      <w:r w:rsidR="00A22284">
        <w:rPr>
          <w:noProof/>
          <w:color w:val="FF0000"/>
        </w:rPr>
        <w:t>]</w:t>
      </w:r>
      <w:r w:rsidR="00A22284">
        <w:rPr>
          <w:color w:val="FF0000"/>
        </w:rPr>
        <w:fldChar w:fldCharType="end"/>
      </w:r>
      <w:r w:rsidR="00A22284" w:rsidRPr="00230BAB">
        <w:rPr>
          <w:color w:val="FF0000"/>
        </w:rPr>
        <w:t>.</w:t>
      </w:r>
    </w:p>
    <w:p w14:paraId="73BD8C3C" w14:textId="77777777" w:rsidR="0021303F" w:rsidRDefault="00230BAB" w:rsidP="0021303F">
      <w:pPr>
        <w:keepNext/>
        <w:jc w:val="center"/>
      </w:pPr>
      <w:r w:rsidRPr="00230BAB">
        <w:rPr>
          <w:noProof/>
          <w:lang w:eastAsia="en-GB"/>
        </w:rPr>
        <w:lastRenderedPageBreak/>
        <w:drawing>
          <wp:inline distT="0" distB="0" distL="0" distR="0" wp14:anchorId="6D104502" wp14:editId="0BA12A31">
            <wp:extent cx="4782263" cy="30689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01181" cy="3081073"/>
                    </a:xfrm>
                    <a:prstGeom prst="rect">
                      <a:avLst/>
                    </a:prstGeom>
                  </pic:spPr>
                </pic:pic>
              </a:graphicData>
            </a:graphic>
          </wp:inline>
        </w:drawing>
      </w:r>
    </w:p>
    <w:p w14:paraId="391F9015" w14:textId="71BA2B9E" w:rsidR="00DA7FAD" w:rsidRPr="000765FB" w:rsidRDefault="00230BAB" w:rsidP="00230BAB">
      <w:pPr>
        <w:pStyle w:val="Caption"/>
        <w:rPr>
          <w:color w:val="000000" w:themeColor="text1"/>
        </w:rPr>
      </w:pPr>
      <w:bookmarkStart w:id="69" w:name="_Ref521507778"/>
      <w:bookmarkStart w:id="70" w:name="_Toc523347870"/>
      <w:r w:rsidRPr="000765FB">
        <w:rPr>
          <w:color w:val="000000" w:themeColor="text1"/>
        </w:rPr>
        <w:t xml:space="preserve">Figure </w:t>
      </w:r>
      <w:r w:rsidR="00837C3C" w:rsidRPr="000765FB">
        <w:rPr>
          <w:color w:val="000000" w:themeColor="text1"/>
        </w:rPr>
        <w:fldChar w:fldCharType="begin"/>
      </w:r>
      <w:r w:rsidR="00837C3C" w:rsidRPr="000765FB">
        <w:rPr>
          <w:color w:val="000000" w:themeColor="text1"/>
        </w:rPr>
        <w:instrText xml:space="preserve"> STYLEREF 1 \s </w:instrText>
      </w:r>
      <w:r w:rsidR="00837C3C" w:rsidRPr="000765FB">
        <w:rPr>
          <w:color w:val="000000" w:themeColor="text1"/>
        </w:rPr>
        <w:fldChar w:fldCharType="separate"/>
      </w:r>
      <w:r w:rsidR="00837C3C" w:rsidRPr="000765FB">
        <w:rPr>
          <w:noProof/>
          <w:color w:val="000000" w:themeColor="text1"/>
        </w:rPr>
        <w:t>2</w:t>
      </w:r>
      <w:r w:rsidR="00837C3C" w:rsidRPr="000765FB">
        <w:rPr>
          <w:color w:val="000000" w:themeColor="text1"/>
        </w:rPr>
        <w:fldChar w:fldCharType="end"/>
      </w:r>
      <w:r w:rsidR="00837C3C" w:rsidRPr="000765FB">
        <w:rPr>
          <w:color w:val="000000" w:themeColor="text1"/>
        </w:rPr>
        <w:t>.</w:t>
      </w:r>
      <w:r w:rsidR="00837C3C" w:rsidRPr="000765FB">
        <w:rPr>
          <w:color w:val="000000" w:themeColor="text1"/>
        </w:rPr>
        <w:fldChar w:fldCharType="begin"/>
      </w:r>
      <w:r w:rsidR="00837C3C" w:rsidRPr="000765FB">
        <w:rPr>
          <w:color w:val="000000" w:themeColor="text1"/>
        </w:rPr>
        <w:instrText xml:space="preserve"> SEQ Figure \* ARABIC \s 1 </w:instrText>
      </w:r>
      <w:r w:rsidR="00837C3C" w:rsidRPr="000765FB">
        <w:rPr>
          <w:color w:val="000000" w:themeColor="text1"/>
        </w:rPr>
        <w:fldChar w:fldCharType="separate"/>
      </w:r>
      <w:r w:rsidR="00837C3C" w:rsidRPr="000765FB">
        <w:rPr>
          <w:noProof/>
          <w:color w:val="000000" w:themeColor="text1"/>
        </w:rPr>
        <w:t>2</w:t>
      </w:r>
      <w:r w:rsidR="00837C3C" w:rsidRPr="000765FB">
        <w:rPr>
          <w:color w:val="000000" w:themeColor="text1"/>
        </w:rPr>
        <w:fldChar w:fldCharType="end"/>
      </w:r>
      <w:bookmarkEnd w:id="69"/>
      <w:r w:rsidRPr="000765FB">
        <w:rPr>
          <w:color w:val="000000" w:themeColor="text1"/>
        </w:rPr>
        <w:t xml:space="preserve"> Weibull distribution with different </w:t>
      </w:r>
      <w:r w:rsidRPr="000765FB">
        <w:rPr>
          <w:i/>
          <w:color w:val="000000" w:themeColor="text1"/>
        </w:rPr>
        <w:t>k</w:t>
      </w:r>
      <w:r w:rsidRPr="000765FB">
        <w:rPr>
          <w:color w:val="000000" w:themeColor="text1"/>
        </w:rPr>
        <w:t xml:space="preserve"> values</w:t>
      </w:r>
      <w:r w:rsidR="000201C4" w:rsidRPr="000765FB">
        <w:rPr>
          <w:color w:val="000000" w:themeColor="text1"/>
        </w:rPr>
        <w:t xml:space="preserve"> </w:t>
      </w:r>
      <w:r w:rsidR="000201C4" w:rsidRPr="000765FB">
        <w:rPr>
          <w:color w:val="000000" w:themeColor="text1"/>
        </w:rPr>
        <w:fldChar w:fldCharType="begin"/>
      </w:r>
      <w:r w:rsidR="000201C4" w:rsidRPr="000765FB">
        <w:rPr>
          <w:color w:val="000000" w:themeColor="text1"/>
        </w:rPr>
        <w:instrText xml:space="preserve"> ADDIN EN.CITE &lt;EndNote&gt;&lt;Cite ExcludeYear="1"&gt;&lt;Author&gt;Homerenergy&lt;/Author&gt;&lt;RecNum&gt;568&lt;/RecNum&gt;&lt;DisplayText&gt;[148]&lt;/DisplayText&gt;&lt;record&gt;&lt;rec-number&gt;568&lt;/rec-number&gt;&lt;foreign-keys&gt;&lt;key app="EN" db-id="wat2z5xv39zx9lefev2vrzeifd9dzfzsx50x" timestamp="1533740656"&gt;568&lt;/key&gt;&lt;/foreign-keys&gt;&lt;ref-type name="Web Page"&gt;12&lt;/ref-type&gt;&lt;contributors&gt;&lt;authors&gt;&lt;author&gt;Homerenergy&lt;/author&gt;&lt;/authors&gt;&lt;/contributors&gt;&lt;titles&gt;&lt;title&gt;Weibull Distribution&lt;/title&gt;&lt;/titles&gt;&lt;dates&gt;&lt;/dates&gt;&lt;urls&gt;&lt;related-urls&gt;&lt;url&gt;https://www.homerenergy.com/products/pro/docs/3.11/weibull_distribution.html&lt;/url&gt;&lt;/related-urls&gt;&lt;/urls&gt;&lt;custom1&gt;2018&lt;/custom1&gt;&lt;custom2&gt;8 Aug&lt;/custom2&gt;&lt;/record&gt;&lt;/Cite&gt;&lt;/EndNote&gt;</w:instrText>
      </w:r>
      <w:r w:rsidR="000201C4" w:rsidRPr="000765FB">
        <w:rPr>
          <w:color w:val="000000" w:themeColor="text1"/>
        </w:rPr>
        <w:fldChar w:fldCharType="separate"/>
      </w:r>
      <w:r w:rsidR="000201C4" w:rsidRPr="000765FB">
        <w:rPr>
          <w:noProof/>
          <w:color w:val="000000" w:themeColor="text1"/>
        </w:rPr>
        <w:t>[</w:t>
      </w:r>
      <w:hyperlink w:anchor="_ENREF_148" w:tooltip="Homerenergy,  #568" w:history="1">
        <w:r w:rsidR="00213BF8" w:rsidRPr="000765FB">
          <w:rPr>
            <w:noProof/>
            <w:color w:val="000000" w:themeColor="text1"/>
          </w:rPr>
          <w:t>148</w:t>
        </w:r>
      </w:hyperlink>
      <w:r w:rsidR="000201C4" w:rsidRPr="000765FB">
        <w:rPr>
          <w:noProof/>
          <w:color w:val="000000" w:themeColor="text1"/>
        </w:rPr>
        <w:t>]</w:t>
      </w:r>
      <w:r w:rsidR="000201C4" w:rsidRPr="000765FB">
        <w:rPr>
          <w:color w:val="000000" w:themeColor="text1"/>
        </w:rPr>
        <w:fldChar w:fldCharType="end"/>
      </w:r>
      <w:r w:rsidRPr="000765FB">
        <w:rPr>
          <w:color w:val="000000" w:themeColor="text1"/>
        </w:rPr>
        <w:t>.</w:t>
      </w:r>
      <w:bookmarkEnd w:id="70"/>
    </w:p>
    <w:p w14:paraId="0688E729" w14:textId="206F4457" w:rsidR="00F80016" w:rsidRPr="00ED6412" w:rsidRDefault="0025450C" w:rsidP="001E3750">
      <w:pPr>
        <w:pStyle w:val="Heading3"/>
      </w:pPr>
      <w:bookmarkStart w:id="71" w:name="_Ref503643509"/>
      <w:bookmarkStart w:id="72" w:name="_Toc523347737"/>
      <w:r w:rsidRPr="00ED6412">
        <w:t>ED model</w:t>
      </w:r>
      <w:r w:rsidR="00F65E47" w:rsidRPr="00ED6412">
        <w:t xml:space="preserve"> </w:t>
      </w:r>
      <w:r w:rsidR="00AC328D" w:rsidRPr="00ED6412">
        <w:t>tak</w:t>
      </w:r>
      <w:r w:rsidR="00F65E47" w:rsidRPr="00ED6412">
        <w:t xml:space="preserve">ing </w:t>
      </w:r>
      <w:r w:rsidR="00AC328D" w:rsidRPr="00ED6412">
        <w:t xml:space="preserve">into account </w:t>
      </w:r>
      <w:r w:rsidR="00F65E47" w:rsidRPr="00ED6412">
        <w:t>waste and reserve of wind power</w:t>
      </w:r>
      <w:bookmarkEnd w:id="71"/>
      <w:bookmarkEnd w:id="72"/>
    </w:p>
    <w:p w14:paraId="476DF91A" w14:textId="758534A8" w:rsidR="00D72822" w:rsidRPr="00ED6412" w:rsidRDefault="00626A24" w:rsidP="00AC10A8">
      <w:pPr>
        <w:spacing w:after="120"/>
      </w:pPr>
      <w:r w:rsidRPr="00ED6412">
        <w:t>S</w:t>
      </w:r>
      <w:r w:rsidR="001B0C8A" w:rsidRPr="00ED6412">
        <w:t xml:space="preserve">ome research has been performed on modelling the stochastic </w:t>
      </w:r>
      <w:r w:rsidRPr="00ED6412">
        <w:t xml:space="preserve">uncertainty </w:t>
      </w:r>
      <w:r w:rsidR="001B0C8A" w:rsidRPr="00ED6412">
        <w:t>nature of the wind speed and</w:t>
      </w:r>
      <w:r w:rsidR="006758B4" w:rsidRPr="00ED6412">
        <w:t xml:space="preserve"> waste</w:t>
      </w:r>
      <w:r w:rsidR="001B0C8A" w:rsidRPr="00ED6412">
        <w:t xml:space="preserve"> penalty and reserve</w:t>
      </w:r>
      <w:r w:rsidR="006758B4" w:rsidRPr="00ED6412">
        <w:t xml:space="preserve"> cost</w:t>
      </w:r>
      <w:r w:rsidR="001B0C8A" w:rsidRPr="00ED6412">
        <w:t>s of wind power</w:t>
      </w:r>
      <w:r w:rsidR="00AC10A8" w:rsidRPr="00ED6412">
        <w:t>, where</w:t>
      </w:r>
      <w:r w:rsidR="001B0C8A" w:rsidRPr="00ED6412">
        <w:t xml:space="preserve"> </w:t>
      </w:r>
      <w:r w:rsidR="00AC10A8" w:rsidRPr="00ED6412">
        <w:t>t</w:t>
      </w:r>
      <w:r w:rsidR="00B7380D" w:rsidRPr="00ED6412">
        <w:t xml:space="preserve">he waste penalty </w:t>
      </w:r>
      <w:r w:rsidR="00165CBE" w:rsidRPr="00ED6412">
        <w:t xml:space="preserve">appears when the system not using all </w:t>
      </w:r>
      <w:r w:rsidR="00B9425E" w:rsidRPr="00ED6412">
        <w:t xml:space="preserve">the </w:t>
      </w:r>
      <w:r w:rsidR="00165CBE" w:rsidRPr="00ED6412">
        <w:t xml:space="preserve">available wind power and the reserve costs relate to the requirement of </w:t>
      </w:r>
      <w:r w:rsidR="00B9425E" w:rsidRPr="00ED6412">
        <w:t xml:space="preserve">the </w:t>
      </w:r>
      <w:r w:rsidR="00165CBE" w:rsidRPr="00ED6412">
        <w:t xml:space="preserve">reserve power when the available </w:t>
      </w:r>
      <w:r w:rsidR="00AC10A8" w:rsidRPr="00ED6412">
        <w:t>wind power is not enough</w:t>
      </w:r>
      <w:r w:rsidR="00E1001B" w:rsidRPr="00ED6412">
        <w:t xml:space="preserve"> </w:t>
      </w:r>
      <w:r w:rsidR="00AC10A8" w:rsidRPr="00ED6412">
        <w:fldChar w:fldCharType="begin">
          <w:fldData xml:space="preserve">PEVuZE5vdGU+PENpdGU+PEF1dGhvcj5IZXR6ZXI8L0F1dGhvcj48WWVhcj4yMDA4PC9ZZWFyPjxS
ZWNOdW0+MjU2PC9SZWNOdW0+PERpc3BsYXlUZXh0Pls0MSwgNDYsIDk5LCAxMzYsIDEzN108L0Rp
c3BsYXlUZXh0PjxyZWNvcmQ+PHJlYy1udW1iZXI+MjU2PC9yZWMtbnVtYmVyPjxmb3JlaWduLWtl
eXM+PGtleSBhcHA9IkVOIiBkYi1pZD0id2F0Mno1eHYzOXp4OWxlZmV2MnZyemVpZmQ5ZHpmenN4
NTB4IiB0aW1lc3RhbXA9IjAiPjI1Njwva2V5PjwvZm9yZWlnbi1rZXlzPjxyZWYtdHlwZSBuYW1l
PSJKb3VybmFsIEFydGljbGUiPjE3PC9yZWYtdHlwZT48Y29udHJpYnV0b3JzPjxhdXRob3JzPjxh
dXRob3I+SGV0emVyLCBKLjwvYXV0aG9yPjxhdXRob3I+WXUsIEQuIEMuPC9hdXRob3I+PGF1dGhv
cj5CaGF0dGFyYWksIEsuPC9hdXRob3I+PC9hdXRob3JzPjwvY29udHJpYnV0b3JzPjx0aXRsZXM+
PHRpdGxlPkFuIEVjb25vbWljIERpc3BhdGNoIE1vZGVsIEluY29ycG9yYXRpbmcgV2luZCBQb3dl
cjwvdGl0bGU+PHNlY29uZGFyeS10aXRsZT5FbmVyZ3kgQ29udmVyc2lvbiwgSUVFRSBUcmFuc2Fj
dGlvbnMgb248L3NlY29uZGFyeS10aXRsZT48L3RpdGxlcz48cGFnZXM+NjAzLTYxMTwvcGFnZXM+
PHZvbHVtZT4yMzwvdm9sdW1lPjxudW1iZXI+MjwvbnVtYmVyPjxrZXl3b3Jkcz48a2V5d29yZD5w
b3dlciBnZW5lcmF0aW9uIGRpc3BhdGNoPC9rZXl3b3JkPjxrZXl3b3JkPnBvd2VyIGdlbmVyYXRp
b24gZWNvbm9taWNzPC9rZXl3b3JkPjxrZXl3b3JkPndpbmQgcG93ZXI8L2tleXdvcmQ+PGtleXdv
cmQ+V2VpYnVsbCBwcm9iYWJpbGl0eSBkZW5zaXR5IGZ1bmN0aW9uPC9rZXl3b3JkPjxrZXl3b3Jk
PmVjb25vbWljIGRpc3BhdGNoIG1vZGVsPC9rZXl3b3JkPjxrZXl3b3JkPm9wdGltYWwgYWxsb2Nh
dGlvbjwva2V5d29yZD48a2V5d29yZD5zdG9jaGFzdGljIHdpbmQgc3BlZWQ8L2tleXdvcmQ+PGtl
eXdvcmQ+d2luZCBlbmVyZ3kgY29udmVyc2lvbiBzeXN0ZW08L2tleXdvcmQ+PGtleXdvcmQ+Q2hh
cmFjdGVyIGdlbmVyYXRpb248L2tleXdvcmQ+PGtleXdvcmQ+UG93ZXIgZ2VuZXJhdGlvbjwva2V5
d29yZD48a2V5d29yZD5Qb3dlciBzeXN0ZW0gZWNvbm9taWNzPC9rZXl3b3JkPjxrZXl3b3JkPlBv
d2VyIHN5c3RlbSBtb2RlbGluZzwva2V5d29yZD48a2V5d29yZD5Qcm9iYWJpbGl0eSBkZW5zaXR5
IGZ1bmN0aW9uPC9rZXl3b3JkPjxrZXl3b3JkPlN0b2NoYXN0aWMgcHJvY2Vzc2VzPC9rZXl3b3Jk
PjxrZXl3b3JkPldpbmQgZW5lcmd5PC9rZXl3b3JkPjxrZXl3b3JkPldpbmQgZW5lcmd5IGdlbmVy
YXRpb248L2tleXdvcmQ+PGtleXdvcmQ+V2luZCBzcGVlZDwva2V5d29yZD48a2V5d29yZD5FY29u
b21pYyBkaXNwYXRjaDwva2V5d29yZD48a2V5d29yZD5wZW5hbHR5IGNvc3Q8L2tleXdvcmQ+PGtl
eXdvcmQ+cmVzZXJ2ZSBjb3N0PC9rZXl3b3JkPjwva2V5d29yZHM+PGRhdGVzPjx5ZWFyPjIwMDg8
L3llYXI+PC9kYXRlcz48aXNibj4wODg1LTg5Njk8L2lzYm4+PHVybHM+PC91cmxzPjxlbGVjdHJv
bmljLXJlc291cmNlLW51bT4xMC4xMTA5L1RFQy4yMDA3LjkxNDE3MTwvZWxlY3Ryb25pYy1yZXNv
dXJjZS1udW0+PC9yZWNvcmQ+PC9DaXRlPjxDaXRlPjxBdXRob3I+Um95PC9BdXRob3I+PFllYXI+
MjAxNTwvWWVhcj48UmVjTnVtPjMyMDwvUmVjTnVtPjxyZWNvcmQ+PHJlYy1udW1iZXI+MzIwPC9y
ZWMtbnVtYmVyPjxmb3JlaWduLWtleXM+PGtleSBhcHA9IkVOIiBkYi1pZD0id2F0Mno1eHYzOXp4
OWxlZmV2MnZyemVpZmQ5ZHpmenN4NTB4IiB0aW1lc3RhbXA9IjAiPjMyMDwva2V5PjwvZm9yZWln
bi1rZXlzPjxyZWYtdHlwZSBuYW1lPSJKb3VybmFsIEFydGljbGUiPjE3PC9yZWYtdHlwZT48Y29u
dHJpYnV0b3JzPjxhdXRob3JzPjxhdXRob3I+Um95LCBQcm92YXMgS3VtYXI8L2F1dGhvcj48YXV0
aG9yPkhhenJhLCBTdW5hbmRhPC9hdXRob3I+PC9hdXRob3JzPjwvY29udHJpYnV0b3JzPjx0aXRs
ZXM+PHRpdGxlPkVjb25vbWljIGVtaXNzaW9uIGRpc3BhdGNoIGZvciB3aW5k4oCTZm9zc2ls4oCQ
ZnVlbOKAkGJhc2VkIHBvd2VyIHN5c3RlbSB1c2luZyBjaGVtaWNhbCByZWFjdGlvbiBvcHRpbWlz
YXRpb248L3RpdGxlPjxzZWNvbmRhcnktdGl0bGU+SW50ZXJuYXRpb25hbCBUcmFuc2FjdGlvbnMg
b24gRWxlY3RyaWNhbCBFbmVyZ3kgU3lzdGVtczwvc2Vjb25kYXJ5LXRpdGxlPjwvdGl0bGVzPjxw
YWdlcz4zMjQ4LTMyNzQ8L3BhZ2VzPjx2b2x1bWU+MjU8L3ZvbHVtZT48bnVtYmVyPjEyPC9udW1i
ZXI+PGRhdGVzPjx5ZWFyPjIwMTU8L3llYXI+PC9kYXRlcz48aXNibj4yMDUwLTcwMzg8L2lzYm4+
PHVybHM+PC91cmxzPjwvcmVjb3JkPjwvQ2l0ZT48Q2l0ZT48QXV0aG9yPlJveTwvQXV0aG9yPjxZ
ZWFyPjIwMTU8L1llYXI+PFJlY051bT4zMjA8L1JlY051bT48cmVjb3JkPjxyZWMtbnVtYmVyPjMy
MDwvcmVjLW51bWJlcj48Zm9yZWlnbi1rZXlzPjxrZXkgYXBwPSJFTiIgZGItaWQ9IndhdDJ6NXh2
Mzl6eDlsZWZldjJ2cnplaWZkOWR6ZnpzeDUweCIgdGltZXN0YW1wPSIwIj4zMjA8L2tleT48L2Zv
cmVpZ24ta2V5cz48cmVmLXR5cGUgbmFtZT0iSm91cm5hbCBBcnRpY2xlIj4xNzwvcmVmLXR5cGU+
PGNvbnRyaWJ1dG9ycz48YXV0aG9ycz48YXV0aG9yPlJveSwgUHJvdmFzIEt1bWFyPC9hdXRob3I+
PGF1dGhvcj5IYXpyYSwgU3VuYW5kYTwvYXV0aG9yPjwvYXV0aG9ycz48L2NvbnRyaWJ1dG9ycz48
dGl0bGVzPjx0aXRsZT5FY29ub21pYyBlbWlzc2lvbiBkaXNwYXRjaCBmb3Igd2luZOKAk2Zvc3Np
bOKAkGZ1ZWzigJBiYXNlZCBwb3dlciBzeXN0ZW0gdXNpbmcgY2hlbWljYWwgcmVhY3Rpb24gb3B0
aW1pc2F0aW9uPC90aXRsZT48c2Vjb25kYXJ5LXRpdGxlPkludGVybmF0aW9uYWwgVHJhbnNhY3Rp
b25zIG9uIEVsZWN0cmljYWwgRW5lcmd5IFN5c3RlbXM8L3NlY29uZGFyeS10aXRsZT48L3RpdGxl
cz48cGFnZXM+MzI0OC0zMjc0PC9wYWdlcz48dm9sdW1lPjI1PC92b2x1bWU+PG51bWJlcj4xMjwv
bnVtYmVyPjxkYXRlcz48eWVhcj4yMDE1PC95ZWFyPjwvZGF0ZXM+PGlzYm4+MjA1MC03MDM4PC9p
c2JuPjx1cmxzPjwvdXJscz48L3JlY29yZD48L0NpdGU+PENpdGU+PEF1dGhvcj5KaW48L0F1dGhv
cj48WWVhcj4yMDE0PC9ZZWFyPjxSZWNOdW0+MjcwPC9SZWNOdW0+PHJlY29yZD48cmVjLW51bWJl
cj4yNzA8L3JlYy1udW1iZXI+PGZvcmVpZ24ta2V5cz48a2V5IGFwcD0iRU4iIGRiLWlkPSJ3YXQy
ejV4djM5eng5bGVmZXYydnJ6ZWlmZDlkemZ6c3g1MHgiIHRpbWVzdGFtcD0iMCI+MjcwPC9rZXk+
PC9mb3JlaWduLWtleXM+PHJlZi10eXBlIG5hbWU9IkpvdXJuYWwgQXJ0aWNsZSI+MTc8L3JlZi10
eXBlPjxjb250cmlidXRvcnM+PGF1dGhvcnM+PGF1dGhvcj5KaW4sIEppbmdsaWFuZzwvYXV0aG9y
PjxhdXRob3I+WmhvdSwgRGVxdW48L2F1dGhvcj48YXV0aG9yPlpob3UsIFBlbmc8L2F1dGhvcj48
YXV0aG9yPk1pYW8sIFpodWFuZzwvYXV0aG9yPjwvYXV0aG9ycz48L2NvbnRyaWJ1dG9ycz48dGl0
bGVzPjx0aXRsZT5FbnZpcm9ubWVudGFsL2Vjb25vbWljIHBvd2VyIGRpc3BhdGNoIHdpdGggd2lu
ZCBwb3dlcjwvdGl0bGU+PHNlY29uZGFyeS10aXRsZT5SZW5ld2FibGUgRW5lcmd5PC9zZWNvbmRh
cnktdGl0bGU+PC90aXRsZXM+PHBhZ2VzPjIzNC0yNDI8L3BhZ2VzPjx2b2x1bWU+NzE8L3ZvbHVt
ZT48a2V5d29yZHM+PGtleXdvcmQ+RUVEPC9rZXl3b3JkPjxrZXl3b3JkPldFQ1M8L2tleXdvcmQ+
PGtleXdvcmQ+UGVuYWx0eSBjb3N0PC9rZXl3b3JkPjxrZXl3b3JkPlJlc2VydmUgY29zdDwva2V5
d29yZD48a2V5d29yZD5QZW5hbHR5IGVtaXNzaW9uczwva2V5d29yZD48a2V5d29yZD5SZXNlcnZl
IGVtaXNzaW9uczwva2V5d29yZD48L2tleXdvcmRzPjxkYXRlcz48eWVhcj4yMDE0PC95ZWFyPjxw
dWItZGF0ZXM+PGRhdGU+MTEvLzwvZGF0ZT48L3B1Yi1kYXRlcz48L2RhdGVzPjxpc2JuPjA5NjAt
MTQ4MTwvaXNibj48dXJscz48cmVsYXRlZC11cmxzPjx1cmw+aHR0cDovL3d3dy5zY2llbmNlZGly
ZWN0LmNvbS9zY2llbmNlL2FydGljbGUvcGlpL1MwOTYwMTQ4MTE0MDAzMDYxPC91cmw+PC9yZWxh
dGVkLXVybHM+PC91cmxzPjxlbGVjdHJvbmljLXJlc291cmNlLW51bT5odHRwOi8vZHguZG9pLm9y
Zy8xMC4xMDE2L2oucmVuZW5lLjIwMTQuMDUuMDQ1PC9lbGVjdHJvbmljLXJlc291cmNlLW51bT48
L3JlY29yZD48L0NpdGU+PENpdGU+PEF1dGhvcj5EdWJleTwvQXV0aG9yPjxZZWFyPjIwMTU8L1ll
YXI+PFJlY051bT4yNjU8L1JlY051bT48cmVjb3JkPjxyZWMtbnVtYmVyPjI2NTwvcmVjLW51bWJl
cj48Zm9yZWlnbi1rZXlzPjxrZXkgYXBwPSJFTiIgZGItaWQ9IndhdDJ6NXh2Mzl6eDlsZWZldjJ2
cnplaWZkOWR6ZnpzeDUweCIgdGltZXN0YW1wPSIwIj4yNjU8L2tleT48L2ZvcmVpZ24ta2V5cz48
cmVmLXR5cGUgbmFtZT0iSm91cm5hbCBBcnRpY2xlIj4xNzwvcmVmLXR5cGU+PGNvbnRyaWJ1dG9y
cz48YXV0aG9ycz48YXV0aG9yPkR1YmV5LCBIYXJpIE1vaGFuPC9hdXRob3I+PGF1dGhvcj5QYW5k
aXQsIE1hbmphcmVlPC9hdXRob3I+PGF1dGhvcj5QYW5pZ3JhaGksIEJLPC9hdXRob3I+PC9hdXRo
b3JzPjwvY29udHJpYnV0b3JzPjx0aXRsZXM+PHRpdGxlPkh5YnJpZCBmbG93ZXIgcG9sbGluYXRp
b24gYWxnb3JpdGhtIHdpdGggdGltZS12YXJ5aW5nIGZ1enp5IHNlbGVjdGlvbiBtZWNoYW5pc20g
Zm9yIHdpbmQgaW50ZWdyYXRlZCBtdWx0aS1vYmplY3RpdmUgZHluYW1pYyBlY29ub21pYyBkaXNw
YXRjaDwvdGl0bGU+PHNlY29uZGFyeS10aXRsZT5SZW5ld2FibGUgRW5lcmd5PC9zZWNvbmRhcnkt
dGl0bGU+PC90aXRsZXM+PHBhZ2VzPjE4OC0yMDI8L3BhZ2VzPjx2b2x1bWU+ODM8L3ZvbHVtZT48
ZGF0ZXM+PHllYXI+MjAxNTwveWVhcj48L2RhdGVzPjxpc2JuPjA5NjAtMTQ4MTwvaXNibj48dXJs
cz48L3VybHM+PC9yZWNvcmQ+PC9DaXRlPjxDaXRlPjxBdXRob3I+TW9uZGFsPC9BdXRob3I+PFll
YXI+MjAxMzwvWWVhcj48UmVjTnVtPjMyMTwvUmVjTnVtPjxyZWNvcmQ+PHJlYy1udW1iZXI+MzIx
PC9yZWMtbnVtYmVyPjxmb3JlaWduLWtleXM+PGtleSBhcHA9IkVOIiBkYi1pZD0id2F0Mno1eHYz
OXp4OWxlZmV2MnZyemVpZmQ5ZHpmenN4NTB4IiB0aW1lc3RhbXA9IjAiPjMyMTwva2V5PjwvZm9y
ZWlnbi1rZXlzPjxyZWYtdHlwZSBuYW1lPSJKb3VybmFsIEFydGljbGUiPjE3PC9yZWYtdHlwZT48
Y29udHJpYnV0b3JzPjxhdXRob3JzPjxhdXRob3I+TW9uZGFsLCBTb3VtaXRyYTwvYXV0aG9yPjxh
dXRob3I+QmhhdHRhY2hhcnlhLCBBbmlydWRkaGE8L2F1dGhvcj48YXV0aG9yPm5lZSBEZXksIFN1
bml0YSBIYWxkZXI8L2F1dGhvcj48L2F1dGhvcnM+PC9jb250cmlidXRvcnM+PHRpdGxlcz48dGl0
bGU+TXVsdGktb2JqZWN0aXZlIGVjb25vbWljIGVtaXNzaW9uIGxvYWQgZGlzcGF0Y2ggc29sdXRp
b24gdXNpbmcgZ3Jhdml0YXRpb25hbCBzZWFyY2ggYWxnb3JpdGhtIGFuZCBjb25zaWRlcmluZyB3
aW5kIHBvd2VyIHBlbmV0cmF0aW9uPC90aXRsZT48c2Vjb25kYXJ5LXRpdGxlPkludGVybmF0aW9u
YWwgSm91cm5hbCBvZiBFbGVjdHJpY2FsIFBvd2VyICZhbXA7IEVuZXJneSBTeXN0ZW1zPC9zZWNv
bmRhcnktdGl0bGU+PC90aXRsZXM+PHBlcmlvZGljYWw+PGZ1bGwtdGl0bGU+SW50ZXJuYXRpb25h
bCBKb3VybmFsIG9mIEVsZWN0cmljYWwgUG93ZXIgJmFtcDsgRW5lcmd5IFN5c3RlbXM8L2Z1bGwt
dGl0bGU+PC9wZXJpb2RpY2FsPjxwYWdlcz4yODItMjkyPC9wYWdlcz48dm9sdW1lPjQ0PC92b2x1
bWU+PG51bWJlcj4xPC9udW1iZXI+PGRhdGVzPjx5ZWFyPjIwMTM8L3llYXI+PC9kYXRlcz48aXNi
bj4wMTQyLTA2MTU8L2lzYm4+PHVybHM+PC91cmxzPjwvcmVjb3JkPjwvQ2l0ZT48L0VuZE5vdGU+
</w:fldData>
        </w:fldChar>
      </w:r>
      <w:r w:rsidR="000201C4">
        <w:instrText xml:space="preserve"> ADDIN EN.CITE </w:instrText>
      </w:r>
      <w:r w:rsidR="000201C4">
        <w:fldChar w:fldCharType="begin">
          <w:fldData xml:space="preserve">PEVuZE5vdGU+PENpdGU+PEF1dGhvcj5IZXR6ZXI8L0F1dGhvcj48WWVhcj4yMDA4PC9ZZWFyPjxS
ZWNOdW0+MjU2PC9SZWNOdW0+PERpc3BsYXlUZXh0Pls0MSwgNDYsIDk5LCAxMzYsIDEzN108L0Rp
c3BsYXlUZXh0PjxyZWNvcmQ+PHJlYy1udW1iZXI+MjU2PC9yZWMtbnVtYmVyPjxmb3JlaWduLWtl
eXM+PGtleSBhcHA9IkVOIiBkYi1pZD0id2F0Mno1eHYzOXp4OWxlZmV2MnZyemVpZmQ5ZHpmenN4
NTB4IiB0aW1lc3RhbXA9IjAiPjI1Njwva2V5PjwvZm9yZWlnbi1rZXlzPjxyZWYtdHlwZSBuYW1l
PSJKb3VybmFsIEFydGljbGUiPjE3PC9yZWYtdHlwZT48Y29udHJpYnV0b3JzPjxhdXRob3JzPjxh
dXRob3I+SGV0emVyLCBKLjwvYXV0aG9yPjxhdXRob3I+WXUsIEQuIEMuPC9hdXRob3I+PGF1dGhv
cj5CaGF0dGFyYWksIEsuPC9hdXRob3I+PC9hdXRob3JzPjwvY29udHJpYnV0b3JzPjx0aXRsZXM+
PHRpdGxlPkFuIEVjb25vbWljIERpc3BhdGNoIE1vZGVsIEluY29ycG9yYXRpbmcgV2luZCBQb3dl
cjwvdGl0bGU+PHNlY29uZGFyeS10aXRsZT5FbmVyZ3kgQ29udmVyc2lvbiwgSUVFRSBUcmFuc2Fj
dGlvbnMgb248L3NlY29uZGFyeS10aXRsZT48L3RpdGxlcz48cGFnZXM+NjAzLTYxMTwvcGFnZXM+
PHZvbHVtZT4yMzwvdm9sdW1lPjxudW1iZXI+MjwvbnVtYmVyPjxrZXl3b3Jkcz48a2V5d29yZD5w
b3dlciBnZW5lcmF0aW9uIGRpc3BhdGNoPC9rZXl3b3JkPjxrZXl3b3JkPnBvd2VyIGdlbmVyYXRp
b24gZWNvbm9taWNzPC9rZXl3b3JkPjxrZXl3b3JkPndpbmQgcG93ZXI8L2tleXdvcmQ+PGtleXdv
cmQ+V2VpYnVsbCBwcm9iYWJpbGl0eSBkZW5zaXR5IGZ1bmN0aW9uPC9rZXl3b3JkPjxrZXl3b3Jk
PmVjb25vbWljIGRpc3BhdGNoIG1vZGVsPC9rZXl3b3JkPjxrZXl3b3JkPm9wdGltYWwgYWxsb2Nh
dGlvbjwva2V5d29yZD48a2V5d29yZD5zdG9jaGFzdGljIHdpbmQgc3BlZWQ8L2tleXdvcmQ+PGtl
eXdvcmQ+d2luZCBlbmVyZ3kgY29udmVyc2lvbiBzeXN0ZW08L2tleXdvcmQ+PGtleXdvcmQ+Q2hh
cmFjdGVyIGdlbmVyYXRpb248L2tleXdvcmQ+PGtleXdvcmQ+UG93ZXIgZ2VuZXJhdGlvbjwva2V5
d29yZD48a2V5d29yZD5Qb3dlciBzeXN0ZW0gZWNvbm9taWNzPC9rZXl3b3JkPjxrZXl3b3JkPlBv
d2VyIHN5c3RlbSBtb2RlbGluZzwva2V5d29yZD48a2V5d29yZD5Qcm9iYWJpbGl0eSBkZW5zaXR5
IGZ1bmN0aW9uPC9rZXl3b3JkPjxrZXl3b3JkPlN0b2NoYXN0aWMgcHJvY2Vzc2VzPC9rZXl3b3Jk
PjxrZXl3b3JkPldpbmQgZW5lcmd5PC9rZXl3b3JkPjxrZXl3b3JkPldpbmQgZW5lcmd5IGdlbmVy
YXRpb248L2tleXdvcmQ+PGtleXdvcmQ+V2luZCBzcGVlZDwva2V5d29yZD48a2V5d29yZD5FY29u
b21pYyBkaXNwYXRjaDwva2V5d29yZD48a2V5d29yZD5wZW5hbHR5IGNvc3Q8L2tleXdvcmQ+PGtl
eXdvcmQ+cmVzZXJ2ZSBjb3N0PC9rZXl3b3JkPjwva2V5d29yZHM+PGRhdGVzPjx5ZWFyPjIwMDg8
L3llYXI+PC9kYXRlcz48aXNibj4wODg1LTg5Njk8L2lzYm4+PHVybHM+PC91cmxzPjxlbGVjdHJv
bmljLXJlc291cmNlLW51bT4xMC4xMTA5L1RFQy4yMDA3LjkxNDE3MTwvZWxlY3Ryb25pYy1yZXNv
dXJjZS1udW0+PC9yZWNvcmQ+PC9DaXRlPjxDaXRlPjxBdXRob3I+Um95PC9BdXRob3I+PFllYXI+
MjAxNTwvWWVhcj48UmVjTnVtPjMyMDwvUmVjTnVtPjxyZWNvcmQ+PHJlYy1udW1iZXI+MzIwPC9y
ZWMtbnVtYmVyPjxmb3JlaWduLWtleXM+PGtleSBhcHA9IkVOIiBkYi1pZD0id2F0Mno1eHYzOXp4
OWxlZmV2MnZyemVpZmQ5ZHpmenN4NTB4IiB0aW1lc3RhbXA9IjAiPjMyMDwva2V5PjwvZm9yZWln
bi1rZXlzPjxyZWYtdHlwZSBuYW1lPSJKb3VybmFsIEFydGljbGUiPjE3PC9yZWYtdHlwZT48Y29u
dHJpYnV0b3JzPjxhdXRob3JzPjxhdXRob3I+Um95LCBQcm92YXMgS3VtYXI8L2F1dGhvcj48YXV0
aG9yPkhhenJhLCBTdW5hbmRhPC9hdXRob3I+PC9hdXRob3JzPjwvY29udHJpYnV0b3JzPjx0aXRs
ZXM+PHRpdGxlPkVjb25vbWljIGVtaXNzaW9uIGRpc3BhdGNoIGZvciB3aW5k4oCTZm9zc2ls4oCQ
ZnVlbOKAkGJhc2VkIHBvd2VyIHN5c3RlbSB1c2luZyBjaGVtaWNhbCByZWFjdGlvbiBvcHRpbWlz
YXRpb248L3RpdGxlPjxzZWNvbmRhcnktdGl0bGU+SW50ZXJuYXRpb25hbCBUcmFuc2FjdGlvbnMg
b24gRWxlY3RyaWNhbCBFbmVyZ3kgU3lzdGVtczwvc2Vjb25kYXJ5LXRpdGxlPjwvdGl0bGVzPjxw
YWdlcz4zMjQ4LTMyNzQ8L3BhZ2VzPjx2b2x1bWU+MjU8L3ZvbHVtZT48bnVtYmVyPjEyPC9udW1i
ZXI+PGRhdGVzPjx5ZWFyPjIwMTU8L3llYXI+PC9kYXRlcz48aXNibj4yMDUwLTcwMzg8L2lzYm4+
PHVybHM+PC91cmxzPjwvcmVjb3JkPjwvQ2l0ZT48Q2l0ZT48QXV0aG9yPlJveTwvQXV0aG9yPjxZ
ZWFyPjIwMTU8L1llYXI+PFJlY051bT4zMjA8L1JlY051bT48cmVjb3JkPjxyZWMtbnVtYmVyPjMy
MDwvcmVjLW51bWJlcj48Zm9yZWlnbi1rZXlzPjxrZXkgYXBwPSJFTiIgZGItaWQ9IndhdDJ6NXh2
Mzl6eDlsZWZldjJ2cnplaWZkOWR6ZnpzeDUweCIgdGltZXN0YW1wPSIwIj4zMjA8L2tleT48L2Zv
cmVpZ24ta2V5cz48cmVmLXR5cGUgbmFtZT0iSm91cm5hbCBBcnRpY2xlIj4xNzwvcmVmLXR5cGU+
PGNvbnRyaWJ1dG9ycz48YXV0aG9ycz48YXV0aG9yPlJveSwgUHJvdmFzIEt1bWFyPC9hdXRob3I+
PGF1dGhvcj5IYXpyYSwgU3VuYW5kYTwvYXV0aG9yPjwvYXV0aG9ycz48L2NvbnRyaWJ1dG9ycz48
dGl0bGVzPjx0aXRsZT5FY29ub21pYyBlbWlzc2lvbiBkaXNwYXRjaCBmb3Igd2luZOKAk2Zvc3Np
bOKAkGZ1ZWzigJBiYXNlZCBwb3dlciBzeXN0ZW0gdXNpbmcgY2hlbWljYWwgcmVhY3Rpb24gb3B0
aW1pc2F0aW9uPC90aXRsZT48c2Vjb25kYXJ5LXRpdGxlPkludGVybmF0aW9uYWwgVHJhbnNhY3Rp
b25zIG9uIEVsZWN0cmljYWwgRW5lcmd5IFN5c3RlbXM8L3NlY29uZGFyeS10aXRsZT48L3RpdGxl
cz48cGFnZXM+MzI0OC0zMjc0PC9wYWdlcz48dm9sdW1lPjI1PC92b2x1bWU+PG51bWJlcj4xMjwv
bnVtYmVyPjxkYXRlcz48eWVhcj4yMDE1PC95ZWFyPjwvZGF0ZXM+PGlzYm4+MjA1MC03MDM4PC9p
c2JuPjx1cmxzPjwvdXJscz48L3JlY29yZD48L0NpdGU+PENpdGU+PEF1dGhvcj5KaW48L0F1dGhv
cj48WWVhcj4yMDE0PC9ZZWFyPjxSZWNOdW0+MjcwPC9SZWNOdW0+PHJlY29yZD48cmVjLW51bWJl
cj4yNzA8L3JlYy1udW1iZXI+PGZvcmVpZ24ta2V5cz48a2V5IGFwcD0iRU4iIGRiLWlkPSJ3YXQy
ejV4djM5eng5bGVmZXYydnJ6ZWlmZDlkemZ6c3g1MHgiIHRpbWVzdGFtcD0iMCI+MjcwPC9rZXk+
PC9mb3JlaWduLWtleXM+PHJlZi10eXBlIG5hbWU9IkpvdXJuYWwgQXJ0aWNsZSI+MTc8L3JlZi10
eXBlPjxjb250cmlidXRvcnM+PGF1dGhvcnM+PGF1dGhvcj5KaW4sIEppbmdsaWFuZzwvYXV0aG9y
PjxhdXRob3I+WmhvdSwgRGVxdW48L2F1dGhvcj48YXV0aG9yPlpob3UsIFBlbmc8L2F1dGhvcj48
YXV0aG9yPk1pYW8sIFpodWFuZzwvYXV0aG9yPjwvYXV0aG9ycz48L2NvbnRyaWJ1dG9ycz48dGl0
bGVzPjx0aXRsZT5FbnZpcm9ubWVudGFsL2Vjb25vbWljIHBvd2VyIGRpc3BhdGNoIHdpdGggd2lu
ZCBwb3dlcjwvdGl0bGU+PHNlY29uZGFyeS10aXRsZT5SZW5ld2FibGUgRW5lcmd5PC9zZWNvbmRh
cnktdGl0bGU+PC90aXRsZXM+PHBhZ2VzPjIzNC0yNDI8L3BhZ2VzPjx2b2x1bWU+NzE8L3ZvbHVt
ZT48a2V5d29yZHM+PGtleXdvcmQ+RUVEPC9rZXl3b3JkPjxrZXl3b3JkPldFQ1M8L2tleXdvcmQ+
PGtleXdvcmQ+UGVuYWx0eSBjb3N0PC9rZXl3b3JkPjxrZXl3b3JkPlJlc2VydmUgY29zdDwva2V5
d29yZD48a2V5d29yZD5QZW5hbHR5IGVtaXNzaW9uczwva2V5d29yZD48a2V5d29yZD5SZXNlcnZl
IGVtaXNzaW9uczwva2V5d29yZD48L2tleXdvcmRzPjxkYXRlcz48eWVhcj4yMDE0PC95ZWFyPjxw
dWItZGF0ZXM+PGRhdGU+MTEvLzwvZGF0ZT48L3B1Yi1kYXRlcz48L2RhdGVzPjxpc2JuPjA5NjAt
MTQ4MTwvaXNibj48dXJscz48cmVsYXRlZC11cmxzPjx1cmw+aHR0cDovL3d3dy5zY2llbmNlZGly
ZWN0LmNvbS9zY2llbmNlL2FydGljbGUvcGlpL1MwOTYwMTQ4MTE0MDAzMDYxPC91cmw+PC9yZWxh
dGVkLXVybHM+PC91cmxzPjxlbGVjdHJvbmljLXJlc291cmNlLW51bT5odHRwOi8vZHguZG9pLm9y
Zy8xMC4xMDE2L2oucmVuZW5lLjIwMTQuMDUuMDQ1PC9lbGVjdHJvbmljLXJlc291cmNlLW51bT48
L3JlY29yZD48L0NpdGU+PENpdGU+PEF1dGhvcj5EdWJleTwvQXV0aG9yPjxZZWFyPjIwMTU8L1ll
YXI+PFJlY051bT4yNjU8L1JlY051bT48cmVjb3JkPjxyZWMtbnVtYmVyPjI2NTwvcmVjLW51bWJl
cj48Zm9yZWlnbi1rZXlzPjxrZXkgYXBwPSJFTiIgZGItaWQ9IndhdDJ6NXh2Mzl6eDlsZWZldjJ2
cnplaWZkOWR6ZnpzeDUweCIgdGltZXN0YW1wPSIwIj4yNjU8L2tleT48L2ZvcmVpZ24ta2V5cz48
cmVmLXR5cGUgbmFtZT0iSm91cm5hbCBBcnRpY2xlIj4xNzwvcmVmLXR5cGU+PGNvbnRyaWJ1dG9y
cz48YXV0aG9ycz48YXV0aG9yPkR1YmV5LCBIYXJpIE1vaGFuPC9hdXRob3I+PGF1dGhvcj5QYW5k
aXQsIE1hbmphcmVlPC9hdXRob3I+PGF1dGhvcj5QYW5pZ3JhaGksIEJLPC9hdXRob3I+PC9hdXRo
b3JzPjwvY29udHJpYnV0b3JzPjx0aXRsZXM+PHRpdGxlPkh5YnJpZCBmbG93ZXIgcG9sbGluYXRp
b24gYWxnb3JpdGhtIHdpdGggdGltZS12YXJ5aW5nIGZ1enp5IHNlbGVjdGlvbiBtZWNoYW5pc20g
Zm9yIHdpbmQgaW50ZWdyYXRlZCBtdWx0aS1vYmplY3RpdmUgZHluYW1pYyBlY29ub21pYyBkaXNw
YXRjaDwvdGl0bGU+PHNlY29uZGFyeS10aXRsZT5SZW5ld2FibGUgRW5lcmd5PC9zZWNvbmRhcnkt
dGl0bGU+PC90aXRsZXM+PHBhZ2VzPjE4OC0yMDI8L3BhZ2VzPjx2b2x1bWU+ODM8L3ZvbHVtZT48
ZGF0ZXM+PHllYXI+MjAxNTwveWVhcj48L2RhdGVzPjxpc2JuPjA5NjAtMTQ4MTwvaXNibj48dXJs
cz48L3VybHM+PC9yZWNvcmQ+PC9DaXRlPjxDaXRlPjxBdXRob3I+TW9uZGFsPC9BdXRob3I+PFll
YXI+MjAxMzwvWWVhcj48UmVjTnVtPjMyMTwvUmVjTnVtPjxyZWNvcmQ+PHJlYy1udW1iZXI+MzIx
PC9yZWMtbnVtYmVyPjxmb3JlaWduLWtleXM+PGtleSBhcHA9IkVOIiBkYi1pZD0id2F0Mno1eHYz
OXp4OWxlZmV2MnZyemVpZmQ5ZHpmenN4NTB4IiB0aW1lc3RhbXA9IjAiPjMyMTwva2V5PjwvZm9y
ZWlnbi1rZXlzPjxyZWYtdHlwZSBuYW1lPSJKb3VybmFsIEFydGljbGUiPjE3PC9yZWYtdHlwZT48
Y29udHJpYnV0b3JzPjxhdXRob3JzPjxhdXRob3I+TW9uZGFsLCBTb3VtaXRyYTwvYXV0aG9yPjxh
dXRob3I+QmhhdHRhY2hhcnlhLCBBbmlydWRkaGE8L2F1dGhvcj48YXV0aG9yPm5lZSBEZXksIFN1
bml0YSBIYWxkZXI8L2F1dGhvcj48L2F1dGhvcnM+PC9jb250cmlidXRvcnM+PHRpdGxlcz48dGl0
bGU+TXVsdGktb2JqZWN0aXZlIGVjb25vbWljIGVtaXNzaW9uIGxvYWQgZGlzcGF0Y2ggc29sdXRp
b24gdXNpbmcgZ3Jhdml0YXRpb25hbCBzZWFyY2ggYWxnb3JpdGhtIGFuZCBjb25zaWRlcmluZyB3
aW5kIHBvd2VyIHBlbmV0cmF0aW9uPC90aXRsZT48c2Vjb25kYXJ5LXRpdGxlPkludGVybmF0aW9u
YWwgSm91cm5hbCBvZiBFbGVjdHJpY2FsIFBvd2VyICZhbXA7IEVuZXJneSBTeXN0ZW1zPC9zZWNv
bmRhcnktdGl0bGU+PC90aXRsZXM+PHBlcmlvZGljYWw+PGZ1bGwtdGl0bGU+SW50ZXJuYXRpb25h
bCBKb3VybmFsIG9mIEVsZWN0cmljYWwgUG93ZXIgJmFtcDsgRW5lcmd5IFN5c3RlbXM8L2Z1bGwt
dGl0bGU+PC9wZXJpb2RpY2FsPjxwYWdlcz4yODItMjkyPC9wYWdlcz48dm9sdW1lPjQ0PC92b2x1
bWU+PG51bWJlcj4xPC9udW1iZXI+PGRhdGVzPjx5ZWFyPjIwMTM8L3llYXI+PC9kYXRlcz48aXNi
bj4wMTQyLTA2MTU8L2lzYm4+PHVybHM+PC91cmxzPjwvcmVjb3JkPjwvQ2l0ZT48L0VuZE5vdGU+
</w:fldData>
        </w:fldChar>
      </w:r>
      <w:r w:rsidR="000201C4">
        <w:instrText xml:space="preserve"> ADDIN EN.CITE.DATA </w:instrText>
      </w:r>
      <w:r w:rsidR="000201C4">
        <w:fldChar w:fldCharType="end"/>
      </w:r>
      <w:r w:rsidR="00AC10A8" w:rsidRPr="00ED6412">
        <w:fldChar w:fldCharType="separate"/>
      </w:r>
      <w:r w:rsidR="000201C4">
        <w:rPr>
          <w:noProof/>
        </w:rPr>
        <w:t>[</w:t>
      </w:r>
      <w:hyperlink w:anchor="_ENREF_41" w:tooltip="Jin, 2014 #270" w:history="1">
        <w:r w:rsidR="00213BF8">
          <w:rPr>
            <w:noProof/>
          </w:rPr>
          <w:t>41</w:t>
        </w:r>
      </w:hyperlink>
      <w:r w:rsidR="000201C4">
        <w:rPr>
          <w:noProof/>
        </w:rPr>
        <w:t xml:space="preserve">, </w:t>
      </w:r>
      <w:hyperlink w:anchor="_ENREF_46" w:tooltip="Hetzer, 2008 #256" w:history="1">
        <w:r w:rsidR="00213BF8">
          <w:rPr>
            <w:noProof/>
          </w:rPr>
          <w:t>46</w:t>
        </w:r>
      </w:hyperlink>
      <w:r w:rsidR="000201C4">
        <w:rPr>
          <w:noProof/>
        </w:rPr>
        <w:t xml:space="preserve">, </w:t>
      </w:r>
      <w:hyperlink w:anchor="_ENREF_99" w:tooltip="Dubey, 2015 #265" w:history="1">
        <w:r w:rsidR="00213BF8">
          <w:rPr>
            <w:noProof/>
          </w:rPr>
          <w:t>99</w:t>
        </w:r>
      </w:hyperlink>
      <w:r w:rsidR="000201C4">
        <w:rPr>
          <w:noProof/>
        </w:rPr>
        <w:t xml:space="preserve">, </w:t>
      </w:r>
      <w:hyperlink w:anchor="_ENREF_136" w:tooltip="Roy, 2015 #320" w:history="1">
        <w:r w:rsidR="00213BF8">
          <w:rPr>
            <w:noProof/>
          </w:rPr>
          <w:t>136</w:t>
        </w:r>
      </w:hyperlink>
      <w:r w:rsidR="000201C4">
        <w:rPr>
          <w:noProof/>
        </w:rPr>
        <w:t xml:space="preserve">, </w:t>
      </w:r>
      <w:hyperlink w:anchor="_ENREF_137" w:tooltip="Mondal, 2013 #321" w:history="1">
        <w:r w:rsidR="00213BF8">
          <w:rPr>
            <w:noProof/>
          </w:rPr>
          <w:t>137</w:t>
        </w:r>
      </w:hyperlink>
      <w:r w:rsidR="000201C4">
        <w:rPr>
          <w:noProof/>
        </w:rPr>
        <w:t>]</w:t>
      </w:r>
      <w:r w:rsidR="00AC10A8" w:rsidRPr="00ED6412">
        <w:fldChar w:fldCharType="end"/>
      </w:r>
      <w:r w:rsidR="00AC10A8" w:rsidRPr="00ED6412">
        <w:t>.</w:t>
      </w:r>
    </w:p>
    <w:p w14:paraId="00E35CC3" w14:textId="426F527A" w:rsidR="000A5533" w:rsidRPr="00ED6412" w:rsidRDefault="005415F8" w:rsidP="001B0C8A">
      <w:pPr>
        <w:spacing w:after="120"/>
      </w:pPr>
      <w:r w:rsidRPr="00ED6412">
        <w:t xml:space="preserve">This </w:t>
      </w:r>
      <w:r w:rsidR="00625A95" w:rsidRPr="00ED6412">
        <w:t>h</w:t>
      </w:r>
      <w:r w:rsidRPr="00ED6412">
        <w:t>as become</w:t>
      </w:r>
      <w:r w:rsidR="00C303FF" w:rsidRPr="00ED6412">
        <w:t xml:space="preserve"> a popular model </w:t>
      </w:r>
      <w:r w:rsidR="00625A95" w:rsidRPr="00ED6412">
        <w:t>when dealing</w:t>
      </w:r>
      <w:r w:rsidR="00C303FF" w:rsidRPr="00ED6412">
        <w:t xml:space="preserve"> with the wind power in </w:t>
      </w:r>
      <w:r w:rsidR="00625A95" w:rsidRPr="00ED6412">
        <w:t xml:space="preserve">the </w:t>
      </w:r>
      <w:r w:rsidR="00C303FF" w:rsidRPr="00ED6412">
        <w:t xml:space="preserve">ED problems </w:t>
      </w:r>
      <w:r w:rsidR="00503927" w:rsidRPr="00ED6412">
        <w:t xml:space="preserve">and </w:t>
      </w:r>
      <w:r w:rsidR="00625A95" w:rsidRPr="00ED6412">
        <w:t xml:space="preserve">it is </w:t>
      </w:r>
      <w:r w:rsidR="00503927" w:rsidRPr="00ED6412">
        <w:t xml:space="preserve">still </w:t>
      </w:r>
      <w:r w:rsidR="00625A95" w:rsidRPr="00ED6412">
        <w:t>well used</w:t>
      </w:r>
      <w:r w:rsidR="00503927" w:rsidRPr="00ED6412">
        <w:t xml:space="preserve"> </w:t>
      </w:r>
      <w:r w:rsidR="00840981" w:rsidRPr="00ED6412">
        <w:fldChar w:fldCharType="begin"/>
      </w:r>
      <w:r w:rsidR="000201C4">
        <w:instrText xml:space="preserve"> ADDIN EN.CITE &lt;EndNote&gt;&lt;Cite&gt;&lt;Author&gt;Zhang&lt;/Author&gt;&lt;Year&gt;2018&lt;/Year&gt;&lt;RecNum&gt;500&lt;/RecNum&gt;&lt;DisplayText&gt;[149]&lt;/DisplayText&gt;&lt;record&gt;&lt;rec-number&gt;500&lt;/rec-number&gt;&lt;foreign-keys&gt;&lt;key app="EN" db-id="wat2z5xv39zx9lefev2vrzeifd9dzfzsx50x" timestamp="0"&gt;500&lt;/key&gt;&lt;/foreign-keys&gt;&lt;ref-type name="Journal Article"&gt;17&lt;/ref-type&gt;&lt;contributors&gt;&lt;authors&gt;&lt;author&gt;Zhang, Xian&lt;/author&gt;&lt;author&gt;Wang, Huaizhi&lt;/author&gt;&lt;author&gt;Peng, Jian-chun&lt;/author&gt;&lt;author&gt;Liu, Yitao&lt;/author&gt;&lt;author&gt;Wang, Guibin&lt;/author&gt;&lt;author&gt;Jiang, Hui&lt;/author&gt;&lt;/authors&gt;&lt;/contributors&gt;&lt;titles&gt;&lt;title&gt;GPNBI inspired MOSDE for electric power dispatch considering wind energy penetration&lt;/title&gt;&lt;secondary-title&gt;Energy&lt;/secondary-title&gt;&lt;/titles&gt;&lt;pages&gt;404-419&lt;/pages&gt;&lt;volume&gt;144&lt;/volume&gt;&lt;keywords&gt;&lt;keyword&gt;Interval optimization model&lt;/keyword&gt;&lt;keyword&gt;Strength differential evolution&lt;/keyword&gt;&lt;keyword&gt;Normal boundary intersection&lt;/keyword&gt;&lt;keyword&gt;Economic dispatch&lt;/keyword&gt;&lt;keyword&gt;Multi-objective optimization&lt;/keyword&gt;&lt;/keywords&gt;&lt;dates&gt;&lt;year&gt;2018&lt;/year&gt;&lt;pub-dates&gt;&lt;date&gt;2018/02/01/&lt;/date&gt;&lt;/pub-dates&gt;&lt;/dates&gt;&lt;isbn&gt;0360-5442&lt;/isbn&gt;&lt;urls&gt;&lt;related-urls&gt;&lt;url&gt;http://www.sciencedirect.com/science/article/pii/S0360544217320248&lt;/url&gt;&lt;/related-urls&gt;&lt;/urls&gt;&lt;electronic-resource-num&gt;https://doi.org/10.1016/j.energy.2017.12.005&lt;/electronic-resource-num&gt;&lt;/record&gt;&lt;/Cite&gt;&lt;/EndNote&gt;</w:instrText>
      </w:r>
      <w:r w:rsidR="00840981" w:rsidRPr="00ED6412">
        <w:fldChar w:fldCharType="separate"/>
      </w:r>
      <w:r w:rsidR="000201C4">
        <w:rPr>
          <w:noProof/>
        </w:rPr>
        <w:t>[</w:t>
      </w:r>
      <w:hyperlink w:anchor="_ENREF_149" w:tooltip="Zhang, 2018 #500" w:history="1">
        <w:r w:rsidR="00213BF8">
          <w:rPr>
            <w:noProof/>
          </w:rPr>
          <w:t>149</w:t>
        </w:r>
      </w:hyperlink>
      <w:r w:rsidR="000201C4">
        <w:rPr>
          <w:noProof/>
        </w:rPr>
        <w:t>]</w:t>
      </w:r>
      <w:r w:rsidR="00840981" w:rsidRPr="00ED6412">
        <w:fldChar w:fldCharType="end"/>
      </w:r>
      <w:r w:rsidR="00C303FF" w:rsidRPr="00ED6412">
        <w:t>.</w:t>
      </w:r>
      <w:r w:rsidR="00625A95" w:rsidRPr="00ED6412">
        <w:t xml:space="preserve"> The development of this model is </w:t>
      </w:r>
      <w:r w:rsidR="00110925" w:rsidRPr="00ED6412">
        <w:t>described as follows:</w:t>
      </w:r>
    </w:p>
    <w:p w14:paraId="06E241A0" w14:textId="49EE50A5" w:rsidR="0031197A" w:rsidRPr="00ED6412" w:rsidRDefault="001B0C8A" w:rsidP="00364C29">
      <w:pPr>
        <w:pStyle w:val="ListParagraph"/>
        <w:numPr>
          <w:ilvl w:val="0"/>
          <w:numId w:val="28"/>
        </w:numPr>
        <w:spacing w:after="120" w:line="480" w:lineRule="auto"/>
        <w:ind w:left="714" w:hanging="357"/>
        <w:contextualSpacing w:val="0"/>
      </w:pPr>
      <w:r w:rsidRPr="00ED6412">
        <w:lastRenderedPageBreak/>
        <w:t xml:space="preserve">First of all, Hetzer et al. </w:t>
      </w:r>
      <w:r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Pr="00ED6412">
        <w:fldChar w:fldCharType="separate"/>
      </w:r>
      <w:r w:rsidR="000201C4">
        <w:rPr>
          <w:noProof/>
        </w:rPr>
        <w:t>[</w:t>
      </w:r>
      <w:hyperlink w:anchor="_ENREF_46" w:tooltip="Hetzer, 2008 #256" w:history="1">
        <w:r w:rsidR="00213BF8">
          <w:rPr>
            <w:noProof/>
          </w:rPr>
          <w:t>46</w:t>
        </w:r>
      </w:hyperlink>
      <w:r w:rsidR="000201C4">
        <w:rPr>
          <w:noProof/>
        </w:rPr>
        <w:t>]</w:t>
      </w:r>
      <w:r w:rsidRPr="00ED6412">
        <w:fldChar w:fldCharType="end"/>
      </w:r>
      <w:r w:rsidRPr="00ED6412">
        <w:t xml:space="preserve"> created a new ED model of the conventional power generators and wind-powered generators. They introduced direct, </w:t>
      </w:r>
      <w:r w:rsidR="00223C26" w:rsidRPr="00ED6412">
        <w:t xml:space="preserve">waste </w:t>
      </w:r>
      <w:r w:rsidRPr="00ED6412">
        <w:t>penalt</w:t>
      </w:r>
      <w:r w:rsidR="00223C26" w:rsidRPr="00ED6412">
        <w:t>ies</w:t>
      </w:r>
      <w:r w:rsidRPr="00ED6412">
        <w:t xml:space="preserve"> and reserves </w:t>
      </w:r>
      <w:r w:rsidR="00223C26" w:rsidRPr="00ED6412">
        <w:t xml:space="preserve">costs of </w:t>
      </w:r>
      <w:r w:rsidR="00866A03" w:rsidRPr="00ED6412">
        <w:t>wind power in</w:t>
      </w:r>
      <w:r w:rsidRPr="00ED6412">
        <w:t xml:space="preserve">to the ED problem. They also considered the uncertain nature of the wind speed by the Weibull distribution </w:t>
      </w:r>
      <w:r w:rsidR="00110925" w:rsidRPr="00ED6412">
        <w:t xml:space="preserve">in order </w:t>
      </w:r>
      <w:r w:rsidRPr="00ED6412">
        <w:t xml:space="preserve">to solve the stochastic dispatch problem. In this model, the wind power scheduled from a particular generator is strongly dependent on the value of the reserves and penalty cost factors associated with that generator. </w:t>
      </w:r>
    </w:p>
    <w:p w14:paraId="1D056738" w14:textId="3C10EB0F" w:rsidR="0031197A" w:rsidRPr="00ED6412" w:rsidRDefault="001B0C8A" w:rsidP="00364C29">
      <w:pPr>
        <w:pStyle w:val="ListParagraph"/>
        <w:numPr>
          <w:ilvl w:val="0"/>
          <w:numId w:val="28"/>
        </w:numPr>
        <w:spacing w:after="120" w:line="480" w:lineRule="auto"/>
        <w:ind w:left="714" w:hanging="357"/>
        <w:contextualSpacing w:val="0"/>
      </w:pPr>
      <w:r w:rsidRPr="00ED6412">
        <w:t xml:space="preserve">Mondal et al. </w:t>
      </w:r>
      <w:r w:rsidRPr="00ED6412">
        <w:fldChar w:fldCharType="begin"/>
      </w:r>
      <w:r w:rsidR="000201C4">
        <w:instrText xml:space="preserve"> ADDIN EN.CITE &lt;EndNote&gt;&lt;Cite&gt;&lt;Author&gt;Mondal&lt;/Author&gt;&lt;Year&gt;2013&lt;/Year&gt;&lt;RecNum&gt;321&lt;/RecNum&gt;&lt;DisplayText&gt;[137]&lt;/DisplayText&gt;&lt;record&gt;&lt;rec-number&gt;321&lt;/rec-number&gt;&lt;foreign-keys&gt;&lt;key app="EN" db-id="wat2z5xv39zx9lefev2vrzeifd9dzfzsx50x" timestamp="0"&gt;321&lt;/key&gt;&lt;/foreign-keys&gt;&lt;ref-type name="Journal Article"&gt;17&lt;/ref-type&gt;&lt;contributors&gt;&lt;authors&gt;&lt;author&gt;Mondal, Soumitra&lt;/author&gt;&lt;author&gt;Bhattacharya, Aniruddha&lt;/author&gt;&lt;author&gt;nee Dey, Sunita Halder&lt;/author&gt;&lt;/authors&gt;&lt;/contributors&gt;&lt;titles&gt;&lt;title&gt;Multi-objective economic emission load dispatch solution using gravitational search algorithm and considering wind power penetration&lt;/title&gt;&lt;secondary-title&gt;International Journal of Electrical Power &amp;amp; Energy Systems&lt;/secondary-title&gt;&lt;/titles&gt;&lt;periodical&gt;&lt;full-title&gt;International Journal of Electrical Power &amp;amp; Energy Systems&lt;/full-title&gt;&lt;/periodical&gt;&lt;pages&gt;282-292&lt;/pages&gt;&lt;volume&gt;44&lt;/volume&gt;&lt;number&gt;1&lt;/number&gt;&lt;dates&gt;&lt;year&gt;2013&lt;/year&gt;&lt;/dates&gt;&lt;isbn&gt;0142-0615&lt;/isbn&gt;&lt;urls&gt;&lt;/urls&gt;&lt;/record&gt;&lt;/Cite&gt;&lt;/EndNote&gt;</w:instrText>
      </w:r>
      <w:r w:rsidRPr="00ED6412">
        <w:fldChar w:fldCharType="separate"/>
      </w:r>
      <w:r w:rsidR="000201C4">
        <w:rPr>
          <w:noProof/>
        </w:rPr>
        <w:t>[</w:t>
      </w:r>
      <w:hyperlink w:anchor="_ENREF_137" w:tooltip="Mondal, 2013 #321" w:history="1">
        <w:r w:rsidR="00213BF8">
          <w:rPr>
            <w:noProof/>
          </w:rPr>
          <w:t>137</w:t>
        </w:r>
      </w:hyperlink>
      <w:r w:rsidR="000201C4">
        <w:rPr>
          <w:noProof/>
        </w:rPr>
        <w:t>]</w:t>
      </w:r>
      <w:r w:rsidRPr="00ED6412">
        <w:fldChar w:fldCharType="end"/>
      </w:r>
      <w:r w:rsidRPr="00ED6412">
        <w:t xml:space="preserve"> introduced </w:t>
      </w:r>
      <w:r w:rsidR="00110925" w:rsidRPr="00ED6412">
        <w:t xml:space="preserve">the </w:t>
      </w:r>
      <w:r w:rsidRPr="00ED6412">
        <w:t xml:space="preserve">emission dispatch to the ED model by Hetzer et al. </w:t>
      </w:r>
      <w:r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Pr="00ED6412">
        <w:fldChar w:fldCharType="separate"/>
      </w:r>
      <w:r w:rsidR="000201C4">
        <w:rPr>
          <w:noProof/>
        </w:rPr>
        <w:t>[</w:t>
      </w:r>
      <w:hyperlink w:anchor="_ENREF_46" w:tooltip="Hetzer, 2008 #256" w:history="1">
        <w:r w:rsidR="00213BF8">
          <w:rPr>
            <w:noProof/>
          </w:rPr>
          <w:t>46</w:t>
        </w:r>
      </w:hyperlink>
      <w:r w:rsidR="000201C4">
        <w:rPr>
          <w:noProof/>
        </w:rPr>
        <w:t>]</w:t>
      </w:r>
      <w:r w:rsidRPr="00ED6412">
        <w:fldChar w:fldCharType="end"/>
      </w:r>
      <w:r w:rsidRPr="00ED6412">
        <w:t xml:space="preserve"> using a gravitational search algorithm. They used price penalty factors to blend the emission</w:t>
      </w:r>
      <w:r w:rsidR="00110925" w:rsidRPr="00ED6412">
        <w:t>s</w:t>
      </w:r>
      <w:r w:rsidRPr="00ED6412">
        <w:t xml:space="preserve"> with the normal fuel cost. However, they d</w:t>
      </w:r>
      <w:r w:rsidR="00110925" w:rsidRPr="00ED6412">
        <w:t>id</w:t>
      </w:r>
      <w:r w:rsidRPr="00ED6412">
        <w:t xml:space="preserve"> not consider the penalty and reserve emissions of the wind power in their research. </w:t>
      </w:r>
    </w:p>
    <w:p w14:paraId="717B8737" w14:textId="58D0CD37" w:rsidR="0031197A" w:rsidRPr="00ED6412" w:rsidRDefault="001B0C8A" w:rsidP="00364C29">
      <w:pPr>
        <w:pStyle w:val="ListParagraph"/>
        <w:numPr>
          <w:ilvl w:val="0"/>
          <w:numId w:val="28"/>
        </w:numPr>
        <w:spacing w:after="120" w:line="480" w:lineRule="auto"/>
        <w:ind w:left="714" w:hanging="357"/>
        <w:contextualSpacing w:val="0"/>
      </w:pPr>
      <w:r w:rsidRPr="00ED6412">
        <w:t xml:space="preserve">Jin et al. </w:t>
      </w:r>
      <w:r w:rsidRPr="00ED6412">
        <w:fldChar w:fldCharType="begin"/>
      </w:r>
      <w:r w:rsidR="000201C4">
        <w:instrText xml:space="preserve"> ADDIN EN.CITE &lt;EndNote&gt;&lt;Cite&gt;&lt;Author&gt;Jin&lt;/Author&gt;&lt;Year&gt;2014&lt;/Year&gt;&lt;RecNum&gt;270&lt;/RecNum&gt;&lt;DisplayText&gt;[41]&lt;/DisplayText&gt;&lt;record&gt;&lt;rec-number&gt;270&lt;/rec-number&gt;&lt;foreign-keys&gt;&lt;key app="EN" db-id="wat2z5xv39zx9lefev2vrzeifd9dzfzsx50x" timestamp="0"&gt;270&lt;/key&gt;&lt;/foreign-keys&gt;&lt;ref-type name="Journal Article"&gt;17&lt;/ref-type&gt;&lt;contributors&gt;&lt;authors&gt;&lt;author&gt;Jin, Jingliang&lt;/author&gt;&lt;author&gt;Zhou, Dequn&lt;/author&gt;&lt;author&gt;Zhou, Peng&lt;/author&gt;&lt;author&gt;Miao, Zhuang&lt;/author&gt;&lt;/authors&gt;&lt;/contributors&gt;&lt;titles&gt;&lt;title&gt;Environmental/economic power dispatch with wind power&lt;/title&gt;&lt;secondary-title&gt;Renewable Energy&lt;/secondary-title&gt;&lt;/titles&gt;&lt;pages&gt;234-242&lt;/pages&gt;&lt;volume&gt;71&lt;/volume&gt;&lt;keywords&gt;&lt;keyword&gt;EED&lt;/keyword&gt;&lt;keyword&gt;WECS&lt;/keyword&gt;&lt;keyword&gt;Penalty cost&lt;/keyword&gt;&lt;keyword&gt;Reserve cost&lt;/keyword&gt;&lt;keyword&gt;Penalty emissions&lt;/keyword&gt;&lt;keyword&gt;Reserve emissions&lt;/keyword&gt;&lt;/keywords&gt;&lt;dates&gt;&lt;year&gt;2014&lt;/year&gt;&lt;pub-dates&gt;&lt;date&gt;11//&lt;/date&gt;&lt;/pub-dates&gt;&lt;/dates&gt;&lt;isbn&gt;0960-1481&lt;/isbn&gt;&lt;urls&gt;&lt;related-urls&gt;&lt;url&gt;http://www.sciencedirect.com/science/article/pii/S0960148114003061&lt;/url&gt;&lt;/related-urls&gt;&lt;/urls&gt;&lt;electronic-resource-num&gt;http://dx.doi.org/10.1016/j.renene.2014.05.045&lt;/electronic-resource-num&gt;&lt;/record&gt;&lt;/Cite&gt;&lt;/EndNote&gt;</w:instrText>
      </w:r>
      <w:r w:rsidRPr="00ED6412">
        <w:fldChar w:fldCharType="separate"/>
      </w:r>
      <w:r w:rsidR="000201C4">
        <w:rPr>
          <w:noProof/>
        </w:rPr>
        <w:t>[</w:t>
      </w:r>
      <w:hyperlink w:anchor="_ENREF_41" w:tooltip="Jin, 2014 #270" w:history="1">
        <w:r w:rsidR="00213BF8">
          <w:rPr>
            <w:noProof/>
          </w:rPr>
          <w:t>41</w:t>
        </w:r>
      </w:hyperlink>
      <w:r w:rsidR="000201C4">
        <w:rPr>
          <w:noProof/>
        </w:rPr>
        <w:t>]</w:t>
      </w:r>
      <w:r w:rsidRPr="00ED6412">
        <w:fldChar w:fldCharType="end"/>
      </w:r>
      <w:r w:rsidRPr="00ED6412">
        <w:t xml:space="preserve"> added an environmental objective function </w:t>
      </w:r>
      <w:r w:rsidR="00866A03" w:rsidRPr="00ED6412">
        <w:t xml:space="preserve">for </w:t>
      </w:r>
      <w:r w:rsidRPr="00ED6412">
        <w:t>the emission as well as the penalty and reserves wind power costs. Also, they modelled the w</w:t>
      </w:r>
      <w:r w:rsidR="000A54A8" w:rsidRPr="00ED6412">
        <w:t>ind power output by the Weibull-</w:t>
      </w:r>
      <w:r w:rsidRPr="00ED6412">
        <w:t xml:space="preserve">Gamma distribution. </w:t>
      </w:r>
    </w:p>
    <w:p w14:paraId="1332E701" w14:textId="7500E579" w:rsidR="009F568B" w:rsidRPr="00ED6412" w:rsidRDefault="009F568B" w:rsidP="00364C29">
      <w:pPr>
        <w:pStyle w:val="ListParagraph"/>
        <w:numPr>
          <w:ilvl w:val="0"/>
          <w:numId w:val="28"/>
        </w:numPr>
        <w:spacing w:after="120" w:line="480" w:lineRule="auto"/>
        <w:ind w:left="714" w:hanging="357"/>
        <w:contextualSpacing w:val="0"/>
        <w:rPr>
          <w:noProof/>
        </w:rPr>
      </w:pPr>
      <w:r w:rsidRPr="00ED6412">
        <w:rPr>
          <w:noProof/>
        </w:rPr>
        <w:t xml:space="preserve">Azizipanah-Abarghooee et al. </w:t>
      </w:r>
      <w:r w:rsidR="000A5533" w:rsidRPr="00ED6412">
        <w:rPr>
          <w:noProof/>
        </w:rPr>
        <w:fldChar w:fldCharType="begin"/>
      </w:r>
      <w:r w:rsidR="000201C4">
        <w:rPr>
          <w:noProof/>
        </w:rPr>
        <w:instrText xml:space="preserve"> ADDIN EN.CITE &lt;EndNote&gt;&lt;Cite&gt;&lt;Author&gt;Azizipanah-Abarghooee&lt;/Author&gt;&lt;Year&gt;2015&lt;/Year&gt;&lt;RecNum&gt;497&lt;/RecNum&gt;&lt;DisplayText&gt;[150]&lt;/DisplayText&gt;&lt;record&gt;&lt;rec-number&gt;497&lt;/rec-number&gt;&lt;foreign-keys&gt;&lt;key app="EN" db-id="wat2z5xv39zx9lefev2vrzeifd9dzfzsx50x" timestamp="0"&gt;497&lt;/key&gt;&lt;/foreign-keys&gt;&lt;ref-type name="Journal Article"&gt;17&lt;/ref-type&gt;&lt;contributors&gt;&lt;authors&gt;&lt;author&gt;Azizipanah-Abarghooee, Rasoul&lt;/author&gt;&lt;author&gt;Niknam, Taher&lt;/author&gt;&lt;author&gt;Bina, Mohammad Amin&lt;/author&gt;&lt;author&gt;Zare, Mohsen&lt;/author&gt;&lt;/authors&gt;&lt;/contributors&gt;&lt;titles&gt;&lt;title&gt;Coordination of combined heat and power-thermal-wind-photovoltaic units in economic load dispatch using chance-constrained and jointly distributed random variables methods&lt;/title&gt;&lt;secondary-title&gt;Energy&lt;/secondary-title&gt;&lt;/titles&gt;&lt;pages&gt;50-67&lt;/pages&gt;&lt;volume&gt;79&lt;/volume&gt;&lt;keywords&gt;&lt;keyword&gt;Combined heat and power economic dispatch&lt;/keyword&gt;&lt;keyword&gt;Chance constrained programming&lt;/keyword&gt;&lt;keyword&gt;Cuckoo search algorithm&lt;/keyword&gt;&lt;keyword&gt;Jointly distributed random variables method&lt;/keyword&gt;&lt;keyword&gt;Stochastic multi-objective optimization&lt;/keyword&gt;&lt;keyword&gt;Photovoltaic and wind power&lt;/keyword&gt;&lt;/keywords&gt;&lt;dates&gt;&lt;year&gt;2015&lt;/year&gt;&lt;pub-dates&gt;&lt;date&gt;2015/01/01/&lt;/date&gt;&lt;/pub-dates&gt;&lt;/dates&gt;&lt;isbn&gt;0360-5442&lt;/isbn&gt;&lt;urls&gt;&lt;related-urls&gt;&lt;url&gt;http://www.sciencedirect.com/science/article/pii/S0360544214011736&lt;/url&gt;&lt;/related-urls&gt;&lt;/urls&gt;&lt;electronic-resource-num&gt;https://doi.org/10.1016/j.energy.2014.10.024&lt;/electronic-resource-num&gt;&lt;/record&gt;&lt;/Cite&gt;&lt;/EndNote&gt;</w:instrText>
      </w:r>
      <w:r w:rsidR="000A5533" w:rsidRPr="00ED6412">
        <w:rPr>
          <w:noProof/>
        </w:rPr>
        <w:fldChar w:fldCharType="separate"/>
      </w:r>
      <w:r w:rsidR="000201C4">
        <w:rPr>
          <w:noProof/>
        </w:rPr>
        <w:t>[</w:t>
      </w:r>
      <w:hyperlink w:anchor="_ENREF_150" w:tooltip="Azizipanah-Abarghooee, 2015 #497" w:history="1">
        <w:r w:rsidR="00213BF8">
          <w:rPr>
            <w:noProof/>
          </w:rPr>
          <w:t>150</w:t>
        </w:r>
      </w:hyperlink>
      <w:r w:rsidR="000201C4">
        <w:rPr>
          <w:noProof/>
        </w:rPr>
        <w:t>]</w:t>
      </w:r>
      <w:r w:rsidR="000A5533" w:rsidRPr="00ED6412">
        <w:rPr>
          <w:noProof/>
        </w:rPr>
        <w:fldChar w:fldCharType="end"/>
      </w:r>
      <w:r w:rsidR="007B4C00" w:rsidRPr="00ED6412">
        <w:rPr>
          <w:noProof/>
        </w:rPr>
        <w:t xml:space="preserve"> improved this CEED model to a system with </w:t>
      </w:r>
      <w:r w:rsidR="00110925" w:rsidRPr="00ED6412">
        <w:rPr>
          <w:noProof/>
        </w:rPr>
        <w:t xml:space="preserve">both </w:t>
      </w:r>
      <w:r w:rsidR="007B4C00" w:rsidRPr="00ED6412">
        <w:rPr>
          <w:noProof/>
        </w:rPr>
        <w:t xml:space="preserve">wind and solar power </w:t>
      </w:r>
      <w:r w:rsidR="00110925" w:rsidRPr="00ED6412">
        <w:rPr>
          <w:noProof/>
        </w:rPr>
        <w:t xml:space="preserve">and </w:t>
      </w:r>
      <w:r w:rsidR="007B4C00" w:rsidRPr="00ED6412">
        <w:rPr>
          <w:noProof/>
        </w:rPr>
        <w:t xml:space="preserve">also </w:t>
      </w:r>
      <w:r w:rsidR="00110925" w:rsidRPr="00ED6412">
        <w:rPr>
          <w:noProof/>
        </w:rPr>
        <w:t xml:space="preserve">thay </w:t>
      </w:r>
      <w:r w:rsidR="007B4C00" w:rsidRPr="00ED6412">
        <w:rPr>
          <w:noProof/>
        </w:rPr>
        <w:t>cosider</w:t>
      </w:r>
      <w:r w:rsidR="00110925" w:rsidRPr="00ED6412">
        <w:rPr>
          <w:noProof/>
        </w:rPr>
        <w:t>ed the</w:t>
      </w:r>
      <w:r w:rsidR="007B4C00" w:rsidRPr="00ED6412">
        <w:rPr>
          <w:noProof/>
        </w:rPr>
        <w:t xml:space="preserve"> chance constraint</w:t>
      </w:r>
      <w:r w:rsidR="00CF5E6C" w:rsidRPr="00ED6412">
        <w:rPr>
          <w:noProof/>
        </w:rPr>
        <w:t xml:space="preserve"> of wind power</w:t>
      </w:r>
      <w:r w:rsidR="007B4C00" w:rsidRPr="00ED6412">
        <w:rPr>
          <w:noProof/>
        </w:rPr>
        <w:t>.</w:t>
      </w:r>
    </w:p>
    <w:p w14:paraId="2BBFDCB3" w14:textId="5F200826" w:rsidR="00A261AA" w:rsidRPr="00ED6412" w:rsidRDefault="001B0C8A" w:rsidP="00364C29">
      <w:pPr>
        <w:pStyle w:val="ListParagraph"/>
        <w:numPr>
          <w:ilvl w:val="0"/>
          <w:numId w:val="28"/>
        </w:numPr>
        <w:spacing w:after="120" w:line="480" w:lineRule="auto"/>
        <w:ind w:left="714" w:hanging="357"/>
        <w:contextualSpacing w:val="0"/>
      </w:pPr>
      <w:r w:rsidRPr="00ED6412">
        <w:t xml:space="preserve">Dubey et al. </w:t>
      </w:r>
      <w:r w:rsidRPr="00ED6412">
        <w:fldChar w:fldCharType="begin"/>
      </w:r>
      <w:r w:rsidR="000201C4">
        <w:instrText xml:space="preserve"> ADDIN EN.CITE &lt;EndNote&gt;&lt;Cite&gt;&lt;Author&gt;Dubey&lt;/Author&gt;&lt;Year&gt;2015&lt;/Year&gt;&lt;RecNum&gt;265&lt;/RecNum&gt;&lt;DisplayText&gt;[99]&lt;/DisplayText&gt;&lt;record&gt;&lt;rec-number&gt;265&lt;/rec-number&gt;&lt;foreign-keys&gt;&lt;key app="EN" db-id="wat2z5xv39zx9lefev2vrzeifd9dzfzsx50x" timestamp="0"&gt;265&lt;/key&gt;&lt;/foreign-keys&gt;&lt;ref-type name="Journal Article"&gt;17&lt;/ref-type&gt;&lt;contributors&gt;&lt;authors&gt;&lt;author&gt;Dubey, Hari Mohan&lt;/author&gt;&lt;author&gt;Pandit, Manjaree&lt;/author&gt;&lt;author&gt;Panigrahi, BK&lt;/author&gt;&lt;/authors&gt;&lt;/contributors&gt;&lt;titles&gt;&lt;title&gt;Hybrid flower pollination algorithm with time-varying fuzzy selection mechanism for wind integrated multi-objective dynamic economic dispatch&lt;/title&gt;&lt;secondary-title&gt;Renewable Energy&lt;/secondary-title&gt;&lt;/titles&gt;&lt;pages&gt;188-202&lt;/pages&gt;&lt;volume&gt;83&lt;/volume&gt;&lt;dates&gt;&lt;year&gt;2015&lt;/year&gt;&lt;/dates&gt;&lt;isbn&gt;0960-1481&lt;/isbn&gt;&lt;urls&gt;&lt;/urls&gt;&lt;/record&gt;&lt;/Cite&gt;&lt;/EndNote&gt;</w:instrText>
      </w:r>
      <w:r w:rsidRPr="00ED6412">
        <w:fldChar w:fldCharType="separate"/>
      </w:r>
      <w:r w:rsidR="000201C4">
        <w:rPr>
          <w:noProof/>
        </w:rPr>
        <w:t>[</w:t>
      </w:r>
      <w:hyperlink w:anchor="_ENREF_99" w:tooltip="Dubey, 2015 #265" w:history="1">
        <w:r w:rsidR="00213BF8">
          <w:rPr>
            <w:noProof/>
          </w:rPr>
          <w:t>99</w:t>
        </w:r>
      </w:hyperlink>
      <w:r w:rsidR="000201C4">
        <w:rPr>
          <w:noProof/>
        </w:rPr>
        <w:t>]</w:t>
      </w:r>
      <w:r w:rsidRPr="00ED6412">
        <w:fldChar w:fldCharType="end"/>
      </w:r>
      <w:r w:rsidRPr="00ED6412">
        <w:t xml:space="preserve"> applied a </w:t>
      </w:r>
      <w:r w:rsidR="004658BE" w:rsidRPr="00ED6412">
        <w:t xml:space="preserve">hybrid flower pollination algorithm (HFPA) </w:t>
      </w:r>
      <w:r w:rsidRPr="00ED6412">
        <w:t xml:space="preserve">to the CEED model by Jin et al. </w:t>
      </w:r>
      <w:r w:rsidRPr="00ED6412">
        <w:fldChar w:fldCharType="begin"/>
      </w:r>
      <w:r w:rsidR="000201C4">
        <w:instrText xml:space="preserve"> ADDIN EN.CITE &lt;EndNote&gt;&lt;Cite&gt;&lt;Author&gt;Jin&lt;/Author&gt;&lt;Year&gt;2014&lt;/Year&gt;&lt;RecNum&gt;270&lt;/RecNum&gt;&lt;DisplayText&gt;[41]&lt;/DisplayText&gt;&lt;record&gt;&lt;rec-number&gt;270&lt;/rec-number&gt;&lt;foreign-keys&gt;&lt;key app="EN" db-id="wat2z5xv39zx9lefev2vrzeifd9dzfzsx50x" timestamp="0"&gt;270&lt;/key&gt;&lt;/foreign-keys&gt;&lt;ref-type name="Journal Article"&gt;17&lt;/ref-type&gt;&lt;contributors&gt;&lt;authors&gt;&lt;author&gt;Jin, Jingliang&lt;/author&gt;&lt;author&gt;Zhou, Dequn&lt;/author&gt;&lt;author&gt;Zhou, Peng&lt;/author&gt;&lt;author&gt;Miao, Zhuang&lt;/author&gt;&lt;/authors&gt;&lt;/contributors&gt;&lt;titles&gt;&lt;title&gt;Environmental/economic power dispatch with wind power&lt;/title&gt;&lt;secondary-title&gt;Renewable Energy&lt;/secondary-title&gt;&lt;/titles&gt;&lt;pages&gt;234-242&lt;/pages&gt;&lt;volume&gt;71&lt;/volume&gt;&lt;keywords&gt;&lt;keyword&gt;EED&lt;/keyword&gt;&lt;keyword&gt;WECS&lt;/keyword&gt;&lt;keyword&gt;Penalty cost&lt;/keyword&gt;&lt;keyword&gt;Reserve cost&lt;/keyword&gt;&lt;keyword&gt;Penalty emissions&lt;/keyword&gt;&lt;keyword&gt;Reserve emissions&lt;/keyword&gt;&lt;/keywords&gt;&lt;dates&gt;&lt;year&gt;2014&lt;/year&gt;&lt;pub-dates&gt;&lt;date&gt;11//&lt;/date&gt;&lt;/pub-dates&gt;&lt;/dates&gt;&lt;isbn&gt;0960-1481&lt;/isbn&gt;&lt;urls&gt;&lt;related-urls&gt;&lt;url&gt;http://www.sciencedirect.com/science/article/pii/S0960148114003061&lt;/url&gt;&lt;/related-urls&gt;&lt;/urls&gt;&lt;electronic-resource-num&gt;http://dx.doi.org/10.1016/j.renene.2014.05.045&lt;/electronic-resource-num&gt;&lt;/record&gt;&lt;/Cite&gt;&lt;/EndNote&gt;</w:instrText>
      </w:r>
      <w:r w:rsidRPr="00ED6412">
        <w:fldChar w:fldCharType="separate"/>
      </w:r>
      <w:r w:rsidR="000201C4">
        <w:rPr>
          <w:noProof/>
        </w:rPr>
        <w:t>[</w:t>
      </w:r>
      <w:hyperlink w:anchor="_ENREF_41" w:tooltip="Jin, 2014 #270" w:history="1">
        <w:r w:rsidR="00213BF8">
          <w:rPr>
            <w:noProof/>
          </w:rPr>
          <w:t>41</w:t>
        </w:r>
      </w:hyperlink>
      <w:r w:rsidR="000201C4">
        <w:rPr>
          <w:noProof/>
        </w:rPr>
        <w:t>]</w:t>
      </w:r>
      <w:r w:rsidRPr="00ED6412">
        <w:fldChar w:fldCharType="end"/>
      </w:r>
      <w:r w:rsidRPr="00ED6412">
        <w:t xml:space="preserve"> with the time dimension. </w:t>
      </w:r>
    </w:p>
    <w:p w14:paraId="27C6434D" w14:textId="562CCD72" w:rsidR="00074E3E" w:rsidRPr="00ED6412" w:rsidRDefault="00074E3E" w:rsidP="00364C29">
      <w:pPr>
        <w:pStyle w:val="ListParagraph"/>
        <w:numPr>
          <w:ilvl w:val="0"/>
          <w:numId w:val="28"/>
        </w:numPr>
        <w:spacing w:after="120" w:line="480" w:lineRule="auto"/>
        <w:ind w:left="714" w:hanging="357"/>
        <w:contextualSpacing w:val="0"/>
      </w:pPr>
      <w:r w:rsidRPr="00ED6412">
        <w:lastRenderedPageBreak/>
        <w:t xml:space="preserve">Supingklad et al. </w:t>
      </w:r>
      <w:r w:rsidR="00364C29" w:rsidRPr="00ED6412">
        <w:fldChar w:fldCharType="begin">
          <w:fldData xml:space="preserve">PEVuZE5vdGU+PENpdGU+PEF1dGhvcj5TdXBpbmdrbGFkPC9BdXRob3I+PFllYXI+MjAxNjwvWWVh
cj48UmVjTnVtPjUxOTwvUmVjTnVtPjxEaXNwbGF5VGV4dD5bMTUxXTwvRGlzcGxheVRleHQ+PHJl
Y29yZD48cmVjLW51bWJlcj41MTk8L3JlYy1udW1iZXI+PGZvcmVpZ24ta2V5cz48a2V5IGFwcD0i
RU4iIGRiLWlkPSJ3YXQyejV4djM5eng5bGVmZXYydnJ6ZWlmZDlkemZ6c3g1MHgiIHRpbWVzdGFt
cD0iMCI+NTE5PC9rZXk+PC9mb3JlaWduLWtleXM+PHJlZi10eXBlIG5hbWU9IkNvbmZlcmVuY2Ug
UHJvY2VlZGluZ3MiPjEwPC9yZWYtdHlwZT48Y29udHJpYnV0b3JzPjxhdXRob3JzPjxhdXRob3I+
Vy4gU3VwaW5na2xhZDwvYXV0aG9yPjxhdXRob3I+QS4gUGF1ZGVsPC9hdXRob3I+PGF1dGhvcj5X
LiBPbmdzYWt1bDwvYXV0aG9yPjwvYXV0aG9ycz48L2NvbnRyaWJ1dG9ycz48dGl0bGVzPjx0aXRs
ZT5PcHRpbWFsIHBvd2VyIGRpc3BhdGNoIGNvbnNpZGVyaW5nIHdpbmQgYW5kIGJhdHRlcnkgZW5l
cmd5IHN0b3JhZ2UgY29zdCBmdW5jdGlvbnMgdXNpbmcgc3RvY2hhc3RpYyB3ZWlnaHQgdHJhZGUt
b2ZmIFBTTzwvdGl0bGU+PHNlY29uZGFyeS10aXRsZT4yMDE2IEludGVybmF0aW9uYWwgQ29uZmVy
ZW5jZSBvbiBDb2dlbmVyYXRpb24sIFNtYWxsIFBvd2VyIFBsYW50cyBhbmQgRGlzdHJpY3QgRW5l
cmd5IChJQ1VFKTwvc2Vjb25kYXJ5LXRpdGxlPjxhbHQtdGl0bGU+MjAxNiBJbnRlcm5hdGlvbmFs
IENvbmZlcmVuY2Ugb24gQ29nZW5lcmF0aW9uLCBTbWFsbCBQb3dlciBQbGFudHMgYW5kIERpc3Ry
aWN0IEVuZXJneSAoSUNVRSk8L2FsdC10aXRsZT48L3RpdGxlcz48cGFnZXM+MS04PC9wYWdlcz48
a2V5d29yZHM+PGtleXdvcmQ+V2VpYnVsbCBkaXN0cmlidXRpb248L2tleXdvcmQ+PGtleXdvcmQ+
bG9hZCBkaXNwYXRjaGluZzwva2V5d29yZD48a2V5d29yZD5taW5pbWlzYXRpb248L2tleXdvcmQ+
PGtleXdvcmQ+cGFydGljbGUgc3dhcm0gb3B0aW1pc2F0aW9uPC9rZXl3b3JkPjxrZXl3b3JkPnNl
Y29uZGFyeSBjZWxsczwva2V5d29yZD48a2V5d29yZD5zdG9jaGFzdGljIHByb2dyYW1taW5nPC9r
ZXl3b3JkPjxrZXl3b3JkPndpbmQgdHVyYmluZXM8L2tleXdvcmQ+PGtleXdvcmQ+QkVTIGNoYXJn
aW5nIGNvc3Q8L2tleXdvcmQ+PGtleXdvcmQ+QkVTIGRpc2NoYXJnaW5nIGNvc3Q8L2tleXdvcmQ+
PGtleXdvcmQ+U1dUIHBhcnRpY2xlIHN3YXJtIG9wdGltaXphdGlvbjwva2V5d29yZD48a2V5d29y
ZD5XZWlidWxsIHByb2JhYmlsaXR5IGRlbnNpdHkgZnVuY3Rpb24gbW9kZWw8L2tleXdvcmQ+PGtl
eXdvcmQ+YmF0dGVyeSBlbmVyZ3kgc3RvcmFnZSBjb3N0IGZ1bmN0aW9uPC9rZXl3b3JkPjxrZXl3
b3JkPmRpcmVjdCBjb3N0IGZ1bmN0aW9uPC9rZXl3b3JkPjxrZXl3b3JkPm9wdGltYWwgcG93ZXIg
ZGlzcGF0Y2g8L2tleXdvcmQ+PGtleXdvcmQ+b3ZlcmVzdGltYXRpb24gY29zdCBmdW5jdGlvbjwv
a2V5d29yZD48a2V5d29yZD5zdG9jaGFzdGljIHdlaWdodCB0cmFkZS1vZmYgUFNPPC9rZXl3b3Jk
PjxrZXl3b3JkPnRvdGFsIGNvbWJpbmVkIHdlaWdodGVkIG9wZXJhdGluZyBjb3N0IG1pbmltaXph
dGlvbjwva2V5d29yZD48a2V5d29yZD51bmRlcmVzdGltYXRpb24gY29zdCBmdW5jdGlvbjwva2V5
d29yZD48a2V5d29yZD53aW5kIGVuZXJneSBzdG9yYWdlIGNvc3QgZnVuY3Rpb248L2tleXdvcmQ+
PGtleXdvcmQ+d2luZCBnZW5lcmF0aW9uPC9rZXl3b3JkPjxrZXl3b3JkPndpbmQgdHVyYmluZTwv
a2V5d29yZD48a2V5d29yZD5CYXR0ZXJpZXM8L2tleXdvcmQ+PGtleXdvcmQ+R2VuZXJhdG9yczwv
a2V5d29yZD48a2V5d29yZD5QYXJ0aWNsZSBzd2FybSBvcHRpbWl6YXRpb248L2tleXdvcmQ+PGtl
eXdvcmQ+U3RhdGUgb2YgY2hhcmdlPC9rZXl3b3JkPjxrZXl3b3JkPldpbmQgZW5lcmd5IGdlbmVy
YXRpb248L2tleXdvcmQ+PGtleXdvcmQ+V2luZCBwb3dlciBnZW5lcmF0aW9uPC9rZXl3b3JkPjxr
ZXl3b3JkPkR5bmFtaWMgY29tYmluZWQgZWNvbm9taWMgYW5kIGVtaXNzaW9uIGRpc3BhdGNoPC9r
ZXl3b3JkPjxrZXl3b3JkPmJhdHRlcnkgZW5lcmd5IHN0b3JhZ2U8L2tleXdvcmQ+PGtleXdvcmQ+
cGVuYWx0eSBjb3N0PC9rZXl3b3JkPjxrZXl3b3JkPnN0b2NoYXN0aWMgd2VpZ2h0IHRyYWRlLW9m
ZiBwYXJ0aWNsZSBzd2FybSBvcHRpbWl6YXRpb248L2tleXdvcmQ+PGtleXdvcmQ+d2VpYnVsbCBw
cm9iYWJpbGl0eSBkZW5zaXR5IGZ1bmN0aW9uczwva2V5d29yZD48L2tleXdvcmRzPjxkYXRlcz48
eWVhcj4yMDE2PC95ZWFyPjxwdWItZGF0ZXM+PGRhdGU+MTQtMTYgU2VwdC4gMjAxNjwvZGF0ZT48
L3B1Yi1kYXRlcz48L2RhdGVzPjx1cmxzPjwvdXJscz48ZWxlY3Ryb25pYy1yZXNvdXJjZS1udW0+
MTAuMTEwOS9DT0dFTi4yMDE2Ljc3Mjg5Njg8L2VsZWN0cm9uaWMtcmVzb3VyY2UtbnVtPjwvcmVj
b3JkPjwvQ2l0ZT48L0VuZE5vdGU+
</w:fldData>
        </w:fldChar>
      </w:r>
      <w:r w:rsidR="000201C4">
        <w:instrText xml:space="preserve"> ADDIN EN.CITE </w:instrText>
      </w:r>
      <w:r w:rsidR="000201C4">
        <w:fldChar w:fldCharType="begin">
          <w:fldData xml:space="preserve">PEVuZE5vdGU+PENpdGU+PEF1dGhvcj5TdXBpbmdrbGFkPC9BdXRob3I+PFllYXI+MjAxNjwvWWVh
cj48UmVjTnVtPjUxOTwvUmVjTnVtPjxEaXNwbGF5VGV4dD5bMTUxXTwvRGlzcGxheVRleHQ+PHJl
Y29yZD48cmVjLW51bWJlcj41MTk8L3JlYy1udW1iZXI+PGZvcmVpZ24ta2V5cz48a2V5IGFwcD0i
RU4iIGRiLWlkPSJ3YXQyejV4djM5eng5bGVmZXYydnJ6ZWlmZDlkemZ6c3g1MHgiIHRpbWVzdGFt
cD0iMCI+NTE5PC9rZXk+PC9mb3JlaWduLWtleXM+PHJlZi10eXBlIG5hbWU9IkNvbmZlcmVuY2Ug
UHJvY2VlZGluZ3MiPjEwPC9yZWYtdHlwZT48Y29udHJpYnV0b3JzPjxhdXRob3JzPjxhdXRob3I+
Vy4gU3VwaW5na2xhZDwvYXV0aG9yPjxhdXRob3I+QS4gUGF1ZGVsPC9hdXRob3I+PGF1dGhvcj5X
LiBPbmdzYWt1bDwvYXV0aG9yPjwvYXV0aG9ycz48L2NvbnRyaWJ1dG9ycz48dGl0bGVzPjx0aXRs
ZT5PcHRpbWFsIHBvd2VyIGRpc3BhdGNoIGNvbnNpZGVyaW5nIHdpbmQgYW5kIGJhdHRlcnkgZW5l
cmd5IHN0b3JhZ2UgY29zdCBmdW5jdGlvbnMgdXNpbmcgc3RvY2hhc3RpYyB3ZWlnaHQgdHJhZGUt
b2ZmIFBTTzwvdGl0bGU+PHNlY29uZGFyeS10aXRsZT4yMDE2IEludGVybmF0aW9uYWwgQ29uZmVy
ZW5jZSBvbiBDb2dlbmVyYXRpb24sIFNtYWxsIFBvd2VyIFBsYW50cyBhbmQgRGlzdHJpY3QgRW5l
cmd5IChJQ1VFKTwvc2Vjb25kYXJ5LXRpdGxlPjxhbHQtdGl0bGU+MjAxNiBJbnRlcm5hdGlvbmFs
IENvbmZlcmVuY2Ugb24gQ29nZW5lcmF0aW9uLCBTbWFsbCBQb3dlciBQbGFudHMgYW5kIERpc3Ry
aWN0IEVuZXJneSAoSUNVRSk8L2FsdC10aXRsZT48L3RpdGxlcz48cGFnZXM+MS04PC9wYWdlcz48
a2V5d29yZHM+PGtleXdvcmQ+V2VpYnVsbCBkaXN0cmlidXRpb248L2tleXdvcmQ+PGtleXdvcmQ+
bG9hZCBkaXNwYXRjaGluZzwva2V5d29yZD48a2V5d29yZD5taW5pbWlzYXRpb248L2tleXdvcmQ+
PGtleXdvcmQ+cGFydGljbGUgc3dhcm0gb3B0aW1pc2F0aW9uPC9rZXl3b3JkPjxrZXl3b3JkPnNl
Y29uZGFyeSBjZWxsczwva2V5d29yZD48a2V5d29yZD5zdG9jaGFzdGljIHByb2dyYW1taW5nPC9r
ZXl3b3JkPjxrZXl3b3JkPndpbmQgdHVyYmluZXM8L2tleXdvcmQ+PGtleXdvcmQ+QkVTIGNoYXJn
aW5nIGNvc3Q8L2tleXdvcmQ+PGtleXdvcmQ+QkVTIGRpc2NoYXJnaW5nIGNvc3Q8L2tleXdvcmQ+
PGtleXdvcmQ+U1dUIHBhcnRpY2xlIHN3YXJtIG9wdGltaXphdGlvbjwva2V5d29yZD48a2V5d29y
ZD5XZWlidWxsIHByb2JhYmlsaXR5IGRlbnNpdHkgZnVuY3Rpb24gbW9kZWw8L2tleXdvcmQ+PGtl
eXdvcmQ+YmF0dGVyeSBlbmVyZ3kgc3RvcmFnZSBjb3N0IGZ1bmN0aW9uPC9rZXl3b3JkPjxrZXl3
b3JkPmRpcmVjdCBjb3N0IGZ1bmN0aW9uPC9rZXl3b3JkPjxrZXl3b3JkPm9wdGltYWwgcG93ZXIg
ZGlzcGF0Y2g8L2tleXdvcmQ+PGtleXdvcmQ+b3ZlcmVzdGltYXRpb24gY29zdCBmdW5jdGlvbjwv
a2V5d29yZD48a2V5d29yZD5zdG9jaGFzdGljIHdlaWdodCB0cmFkZS1vZmYgUFNPPC9rZXl3b3Jk
PjxrZXl3b3JkPnRvdGFsIGNvbWJpbmVkIHdlaWdodGVkIG9wZXJhdGluZyBjb3N0IG1pbmltaXph
dGlvbjwva2V5d29yZD48a2V5d29yZD51bmRlcmVzdGltYXRpb24gY29zdCBmdW5jdGlvbjwva2V5
d29yZD48a2V5d29yZD53aW5kIGVuZXJneSBzdG9yYWdlIGNvc3QgZnVuY3Rpb248L2tleXdvcmQ+
PGtleXdvcmQ+d2luZCBnZW5lcmF0aW9uPC9rZXl3b3JkPjxrZXl3b3JkPndpbmQgdHVyYmluZTwv
a2V5d29yZD48a2V5d29yZD5CYXR0ZXJpZXM8L2tleXdvcmQ+PGtleXdvcmQ+R2VuZXJhdG9yczwv
a2V5d29yZD48a2V5d29yZD5QYXJ0aWNsZSBzd2FybSBvcHRpbWl6YXRpb248L2tleXdvcmQ+PGtl
eXdvcmQ+U3RhdGUgb2YgY2hhcmdlPC9rZXl3b3JkPjxrZXl3b3JkPldpbmQgZW5lcmd5IGdlbmVy
YXRpb248L2tleXdvcmQ+PGtleXdvcmQ+V2luZCBwb3dlciBnZW5lcmF0aW9uPC9rZXl3b3JkPjxr
ZXl3b3JkPkR5bmFtaWMgY29tYmluZWQgZWNvbm9taWMgYW5kIGVtaXNzaW9uIGRpc3BhdGNoPC9r
ZXl3b3JkPjxrZXl3b3JkPmJhdHRlcnkgZW5lcmd5IHN0b3JhZ2U8L2tleXdvcmQ+PGtleXdvcmQ+
cGVuYWx0eSBjb3N0PC9rZXl3b3JkPjxrZXl3b3JkPnN0b2NoYXN0aWMgd2VpZ2h0IHRyYWRlLW9m
ZiBwYXJ0aWNsZSBzd2FybSBvcHRpbWl6YXRpb248L2tleXdvcmQ+PGtleXdvcmQ+d2VpYnVsbCBw
cm9iYWJpbGl0eSBkZW5zaXR5IGZ1bmN0aW9uczwva2V5d29yZD48L2tleXdvcmRzPjxkYXRlcz48
eWVhcj4yMDE2PC95ZWFyPjxwdWItZGF0ZXM+PGRhdGU+MTQtMTYgU2VwdC4gMjAxNjwvZGF0ZT48
L3B1Yi1kYXRlcz48L2RhdGVzPjx1cmxzPjwvdXJscz48ZWxlY3Ryb25pYy1yZXNvdXJjZS1udW0+
MTAuMTEwOS9DT0dFTi4yMDE2Ljc3Mjg5Njg8L2VsZWN0cm9uaWMtcmVzb3VyY2UtbnVtPjwvcmVj
b3JkPjwvQ2l0ZT48L0VuZE5vdGU+
</w:fldData>
        </w:fldChar>
      </w:r>
      <w:r w:rsidR="000201C4">
        <w:instrText xml:space="preserve"> ADDIN EN.CITE.DATA </w:instrText>
      </w:r>
      <w:r w:rsidR="000201C4">
        <w:fldChar w:fldCharType="end"/>
      </w:r>
      <w:r w:rsidR="00364C29" w:rsidRPr="00ED6412">
        <w:fldChar w:fldCharType="separate"/>
      </w:r>
      <w:r w:rsidR="000201C4">
        <w:rPr>
          <w:noProof/>
        </w:rPr>
        <w:t>[</w:t>
      </w:r>
      <w:hyperlink w:anchor="_ENREF_151" w:tooltip="Supingklad, 2016 #519" w:history="1">
        <w:r w:rsidR="00213BF8">
          <w:rPr>
            <w:noProof/>
          </w:rPr>
          <w:t>151</w:t>
        </w:r>
      </w:hyperlink>
      <w:r w:rsidR="000201C4">
        <w:rPr>
          <w:noProof/>
        </w:rPr>
        <w:t>]</w:t>
      </w:r>
      <w:r w:rsidR="00364C29" w:rsidRPr="00ED6412">
        <w:fldChar w:fldCharType="end"/>
      </w:r>
      <w:r w:rsidRPr="00ED6412">
        <w:t xml:space="preserve"> considered the BESS in the </w:t>
      </w:r>
      <w:r w:rsidR="0066124F" w:rsidRPr="00ED6412">
        <w:t xml:space="preserve">research of </w:t>
      </w:r>
      <w:r w:rsidRPr="00ED6412">
        <w:t xml:space="preserve">Mondal et al. </w:t>
      </w:r>
      <w:r w:rsidR="0066124F" w:rsidRPr="00ED6412">
        <w:fldChar w:fldCharType="begin"/>
      </w:r>
      <w:r w:rsidR="000201C4">
        <w:instrText xml:space="preserve"> ADDIN EN.CITE &lt;EndNote&gt;&lt;Cite ExcludeYear="1"&gt;&lt;Author&gt;Mondal&lt;/Author&gt;&lt;Year&gt;2013&lt;/Year&gt;&lt;RecNum&gt;321&lt;/RecNum&gt;&lt;DisplayText&gt;[137]&lt;/DisplayText&gt;&lt;record&gt;&lt;rec-number&gt;321&lt;/rec-number&gt;&lt;foreign-keys&gt;&lt;key app="EN" db-id="wat2z5xv39zx9lefev2vrzeifd9dzfzsx50x" timestamp="0"&gt;321&lt;/key&gt;&lt;/foreign-keys&gt;&lt;ref-type name="Journal Article"&gt;17&lt;/ref-type&gt;&lt;contributors&gt;&lt;authors&gt;&lt;author&gt;Mondal, Soumitra&lt;/author&gt;&lt;author&gt;Bhattacharya, Aniruddha&lt;/author&gt;&lt;author&gt;nee Dey, Sunita Halder&lt;/author&gt;&lt;/authors&gt;&lt;/contributors&gt;&lt;titles&gt;&lt;title&gt;Multi-objective economic emission load dispatch solution using gravitational search algorithm and considering wind power penetration&lt;/title&gt;&lt;secondary-title&gt;International Journal of Electrical Power &amp;amp; Energy Systems&lt;/secondary-title&gt;&lt;/titles&gt;&lt;periodical&gt;&lt;full-title&gt;International Journal of Electrical Power &amp;amp; Energy Systems&lt;/full-title&gt;&lt;/periodical&gt;&lt;pages&gt;282-292&lt;/pages&gt;&lt;volume&gt;44&lt;/volume&gt;&lt;number&gt;1&lt;/number&gt;&lt;dates&gt;&lt;year&gt;2013&lt;/year&gt;&lt;/dates&gt;&lt;isbn&gt;0142-0615&lt;/isbn&gt;&lt;urls&gt;&lt;/urls&gt;&lt;/record&gt;&lt;/Cite&gt;&lt;/EndNote&gt;</w:instrText>
      </w:r>
      <w:r w:rsidR="0066124F" w:rsidRPr="00ED6412">
        <w:fldChar w:fldCharType="separate"/>
      </w:r>
      <w:r w:rsidR="000201C4">
        <w:rPr>
          <w:noProof/>
        </w:rPr>
        <w:t>[</w:t>
      </w:r>
      <w:hyperlink w:anchor="_ENREF_137" w:tooltip="Mondal, 2013 #321" w:history="1">
        <w:r w:rsidR="00213BF8">
          <w:rPr>
            <w:noProof/>
          </w:rPr>
          <w:t>137</w:t>
        </w:r>
      </w:hyperlink>
      <w:r w:rsidR="000201C4">
        <w:rPr>
          <w:noProof/>
        </w:rPr>
        <w:t>]</w:t>
      </w:r>
      <w:r w:rsidR="0066124F" w:rsidRPr="00ED6412">
        <w:fldChar w:fldCharType="end"/>
      </w:r>
      <w:r w:rsidR="00F32CE7" w:rsidRPr="00ED6412">
        <w:t>.</w:t>
      </w:r>
      <w:r w:rsidR="00B96013" w:rsidRPr="00ED6412">
        <w:t xml:space="preserve"> The BESS for the system is gird-connected</w:t>
      </w:r>
      <w:r w:rsidR="00DF0431" w:rsidRPr="00ED6412">
        <w:t xml:space="preserve"> and it</w:t>
      </w:r>
      <w:r w:rsidR="00866A03" w:rsidRPr="00ED6412">
        <w:t xml:space="preserve"> is not</w:t>
      </w:r>
      <w:r w:rsidR="00B96013" w:rsidRPr="00ED6412">
        <w:t xml:space="preserve"> wind farm connected.</w:t>
      </w:r>
      <w:r w:rsidRPr="00ED6412">
        <w:t xml:space="preserve"> </w:t>
      </w:r>
      <w:r w:rsidR="00F32CE7" w:rsidRPr="00ED6412">
        <w:t>Also, they used stochastic weight trade-off PSO (SWT-PSO)</w:t>
      </w:r>
      <w:r w:rsidRPr="00ED6412">
        <w:t xml:space="preserve"> </w:t>
      </w:r>
      <w:r w:rsidR="007E328B" w:rsidRPr="00ED6412">
        <w:t xml:space="preserve">as the optimization </w:t>
      </w:r>
      <w:r w:rsidR="00521328" w:rsidRPr="00ED6412">
        <w:t>algorithm</w:t>
      </w:r>
      <w:r w:rsidR="007E328B" w:rsidRPr="00ED6412">
        <w:t>.</w:t>
      </w:r>
    </w:p>
    <w:p w14:paraId="6A69528A" w14:textId="6B3F4E46" w:rsidR="000B1D93" w:rsidRPr="00ED6412" w:rsidRDefault="000B1D93" w:rsidP="00364C29">
      <w:pPr>
        <w:pStyle w:val="ListParagraph"/>
        <w:numPr>
          <w:ilvl w:val="0"/>
          <w:numId w:val="28"/>
        </w:numPr>
        <w:spacing w:after="120" w:line="480" w:lineRule="auto"/>
        <w:ind w:left="714" w:hanging="357"/>
        <w:contextualSpacing w:val="0"/>
      </w:pPr>
      <w:r w:rsidRPr="00ED6412">
        <w:t xml:space="preserve">Wang et al. </w:t>
      </w:r>
      <w:r w:rsidR="00364C29" w:rsidRPr="00ED6412">
        <w:fldChar w:fldCharType="begin"/>
      </w:r>
      <w:r w:rsidR="000201C4">
        <w:instrText xml:space="preserve"> ADDIN EN.CITE &lt;EndNote&gt;&lt;Cite&gt;&lt;Author&gt;Wang&lt;/Author&gt;&lt;Year&gt;2017&lt;/Year&gt;&lt;RecNum&gt;517&lt;/RecNum&gt;&lt;DisplayText&gt;[152]&lt;/DisplayText&gt;&lt;record&gt;&lt;rec-number&gt;517&lt;/rec-number&gt;&lt;foreign-keys&gt;&lt;key app="EN" db-id="wat2z5xv39zx9lefev2vrzeifd9dzfzsx50x" timestamp="0"&gt;517&lt;/key&gt;&lt;/foreign-keys&gt;&lt;ref-type name="Journal Article"&gt;17&lt;/ref-type&gt;&lt;contributors&gt;&lt;authors&gt;&lt;author&gt;Z. Wang&lt;/author&gt;&lt;author&gt;C. Shen&lt;/author&gt;&lt;author&gt;F. Liu&lt;/author&gt;&lt;author&gt;X. Wu&lt;/author&gt;&lt;author&gt;C. C. Liu&lt;/author&gt;&lt;author&gt;F. Gao&lt;/author&gt;&lt;/authors&gt;&lt;/contributors&gt;&lt;titles&gt;&lt;title&gt;Chance-Constrained Economic Dispatch With Non-Gaussian Correlated Wind Power Uncertainty&lt;/title&gt;&lt;secondary-title&gt;IEEE Transactions on Power Systems&lt;/secondary-title&gt;&lt;/titles&gt;&lt;pages&gt;4880-4893&lt;/pages&gt;&lt;volume&gt;32&lt;/volume&gt;&lt;number&gt;6&lt;/number&gt;&lt;keywords&gt;&lt;keyword&gt;Gaussian processes&lt;/keyword&gt;&lt;keyword&gt;decision making&lt;/keyword&gt;&lt;keyword&gt;optimisation&lt;/keyword&gt;&lt;keyword&gt;power generation dispatch&lt;/keyword&gt;&lt;keyword&gt;power generation economics&lt;/keyword&gt;&lt;keyword&gt;power system security&lt;/keyword&gt;&lt;keyword&gt;probability&lt;/keyword&gt;&lt;keyword&gt;stochastic processes&lt;/keyword&gt;&lt;keyword&gt;wind power plants&lt;/keyword&gt;&lt;keyword&gt;Gaussian mixture model&lt;/keyword&gt;&lt;keyword&gt;chance-constrained economic dispatch&lt;/keyword&gt;&lt;keyword&gt;deterministic linear convex optimization&lt;/keyword&gt;&lt;keyword&gt;joint probability density function&lt;/keyword&gt;&lt;keyword&gt;multiple wind farms&lt;/keyword&gt;&lt;keyword&gt;nonGaussian correlated random variables&lt;/keyword&gt;&lt;keyword&gt;nonGaussian correlated wind power uncertainty&lt;/keyword&gt;&lt;keyword&gt;nonGaussian random variables&lt;/keyword&gt;&lt;keyword&gt;objective function&lt;/keyword&gt;&lt;keyword&gt;power output&lt;/keyword&gt;&lt;keyword&gt;power system decision making&lt;/keyword&gt;&lt;keyword&gt;stochastic wind power&lt;/keyword&gt;&lt;keyword&gt;traditional deterministic economic dispatch&lt;/keyword&gt;&lt;keyword&gt;transformation&lt;/keyword&gt;&lt;keyword&gt;probabilistic distribution&lt;/keyword&gt;&lt;keyword&gt;wind power uncertainty&lt;/keyword&gt;&lt;/keywords&gt;&lt;dates&gt;&lt;year&gt;2017&lt;/year&gt;&lt;/dates&gt;&lt;isbn&gt;0885-8950&lt;/isbn&gt;&lt;urls&gt;&lt;/urls&gt;&lt;electronic-resource-num&gt;10.1109/TPWRS.2017.2672750&lt;/electronic-resource-num&gt;&lt;/record&gt;&lt;/Cite&gt;&lt;/EndNote&gt;</w:instrText>
      </w:r>
      <w:r w:rsidR="00364C29" w:rsidRPr="00ED6412">
        <w:fldChar w:fldCharType="separate"/>
      </w:r>
      <w:r w:rsidR="000201C4">
        <w:rPr>
          <w:noProof/>
        </w:rPr>
        <w:t>[</w:t>
      </w:r>
      <w:hyperlink w:anchor="_ENREF_152" w:tooltip="Wang, 2017 #517" w:history="1">
        <w:r w:rsidR="00213BF8">
          <w:rPr>
            <w:noProof/>
          </w:rPr>
          <w:t>152</w:t>
        </w:r>
      </w:hyperlink>
      <w:r w:rsidR="000201C4">
        <w:rPr>
          <w:noProof/>
        </w:rPr>
        <w:t>]</w:t>
      </w:r>
      <w:r w:rsidR="00364C29" w:rsidRPr="00ED6412">
        <w:fldChar w:fldCharType="end"/>
      </w:r>
      <w:r w:rsidRPr="00ED6412">
        <w:t xml:space="preserve"> developed a </w:t>
      </w:r>
      <w:r w:rsidR="00840BDF" w:rsidRPr="00ED6412">
        <w:t>chance-constrained limit</w:t>
      </w:r>
      <w:r w:rsidRPr="00ED6412">
        <w:t xml:space="preserve"> of </w:t>
      </w:r>
      <w:r w:rsidR="00840BDF" w:rsidRPr="00ED6412">
        <w:t xml:space="preserve">the </w:t>
      </w:r>
      <w:r w:rsidRPr="00ED6412">
        <w:t xml:space="preserve">power flow for the CEED model and used </w:t>
      </w:r>
      <w:r w:rsidR="00DF0431" w:rsidRPr="00ED6412">
        <w:t xml:space="preserve">the </w:t>
      </w:r>
      <w:r w:rsidRPr="00ED6412">
        <w:t xml:space="preserve">Gaussian Mixture Model (GMM) </w:t>
      </w:r>
      <w:r w:rsidR="00DF0431" w:rsidRPr="00ED6412">
        <w:t xml:space="preserve">for </w:t>
      </w:r>
      <w:r w:rsidRPr="00ED6412">
        <w:t>the wind power uncertainty.</w:t>
      </w:r>
    </w:p>
    <w:p w14:paraId="36B432D7" w14:textId="3FAA570E" w:rsidR="00C303FF" w:rsidRPr="00ED6412" w:rsidRDefault="00C303FF" w:rsidP="00364C29">
      <w:pPr>
        <w:pStyle w:val="ListParagraph"/>
        <w:numPr>
          <w:ilvl w:val="0"/>
          <w:numId w:val="28"/>
        </w:numPr>
        <w:spacing w:after="120" w:line="480" w:lineRule="auto"/>
        <w:ind w:left="714" w:hanging="357"/>
        <w:contextualSpacing w:val="0"/>
      </w:pPr>
      <w:r w:rsidRPr="00ED6412">
        <w:t xml:space="preserve">The latest </w:t>
      </w:r>
      <w:r w:rsidR="004658BE" w:rsidRPr="00ED6412">
        <w:t xml:space="preserve">research on this model </w:t>
      </w:r>
      <w:r w:rsidR="00DF0431" w:rsidRPr="00ED6412">
        <w:t>wa</w:t>
      </w:r>
      <w:r w:rsidR="004658BE" w:rsidRPr="00ED6412">
        <w:t xml:space="preserve">s </w:t>
      </w:r>
      <w:r w:rsidR="00453BE9" w:rsidRPr="00ED6412">
        <w:t>published</w:t>
      </w:r>
      <w:r w:rsidR="004658BE" w:rsidRPr="00ED6412">
        <w:t xml:space="preserve"> by Zhang et al. </w:t>
      </w:r>
      <w:r w:rsidR="00840981" w:rsidRPr="00ED6412">
        <w:fldChar w:fldCharType="begin"/>
      </w:r>
      <w:r w:rsidR="000201C4">
        <w:instrText xml:space="preserve"> ADDIN EN.CITE &lt;EndNote&gt;&lt;Cite&gt;&lt;Author&gt;Zhang&lt;/Author&gt;&lt;Year&gt;2018&lt;/Year&gt;&lt;RecNum&gt;500&lt;/RecNum&gt;&lt;DisplayText&gt;[149]&lt;/DisplayText&gt;&lt;record&gt;&lt;rec-number&gt;500&lt;/rec-number&gt;&lt;foreign-keys&gt;&lt;key app="EN" db-id="wat2z5xv39zx9lefev2vrzeifd9dzfzsx50x" timestamp="0"&gt;500&lt;/key&gt;&lt;/foreign-keys&gt;&lt;ref-type name="Journal Article"&gt;17&lt;/ref-type&gt;&lt;contributors&gt;&lt;authors&gt;&lt;author&gt;Zhang, Xian&lt;/author&gt;&lt;author&gt;Wang, Huaizhi&lt;/author&gt;&lt;author&gt;Peng, Jian-chun&lt;/author&gt;&lt;author&gt;Liu, Yitao&lt;/author&gt;&lt;author&gt;Wang, Guibin&lt;/author&gt;&lt;author&gt;Jiang, Hui&lt;/author&gt;&lt;/authors&gt;&lt;/contributors&gt;&lt;titles&gt;&lt;title&gt;GPNBI inspired MOSDE for electric power dispatch considering wind energy penetration&lt;/title&gt;&lt;secondary-title&gt;Energy&lt;/secondary-title&gt;&lt;/titles&gt;&lt;pages&gt;404-419&lt;/pages&gt;&lt;volume&gt;144&lt;/volume&gt;&lt;keywords&gt;&lt;keyword&gt;Interval optimization model&lt;/keyword&gt;&lt;keyword&gt;Strength differential evolution&lt;/keyword&gt;&lt;keyword&gt;Normal boundary intersection&lt;/keyword&gt;&lt;keyword&gt;Economic dispatch&lt;/keyword&gt;&lt;keyword&gt;Multi-objective optimization&lt;/keyword&gt;&lt;/keywords&gt;&lt;dates&gt;&lt;year&gt;2018&lt;/year&gt;&lt;pub-dates&gt;&lt;date&gt;2018/02/01/&lt;/date&gt;&lt;/pub-dates&gt;&lt;/dates&gt;&lt;isbn&gt;0360-5442&lt;/isbn&gt;&lt;urls&gt;&lt;related-urls&gt;&lt;url&gt;http://www.sciencedirect.com/science/article/pii/S0360544217320248&lt;/url&gt;&lt;/related-urls&gt;&lt;/urls&gt;&lt;electronic-resource-num&gt;https://doi.org/10.1016/j.energy.2017.12.005&lt;/electronic-resource-num&gt;&lt;/record&gt;&lt;/Cite&gt;&lt;/EndNote&gt;</w:instrText>
      </w:r>
      <w:r w:rsidR="00840981" w:rsidRPr="00ED6412">
        <w:fldChar w:fldCharType="separate"/>
      </w:r>
      <w:r w:rsidR="000201C4">
        <w:rPr>
          <w:noProof/>
        </w:rPr>
        <w:t>[</w:t>
      </w:r>
      <w:hyperlink w:anchor="_ENREF_149" w:tooltip="Zhang, 2018 #500" w:history="1">
        <w:r w:rsidR="00213BF8">
          <w:rPr>
            <w:noProof/>
          </w:rPr>
          <w:t>149</w:t>
        </w:r>
      </w:hyperlink>
      <w:r w:rsidR="000201C4">
        <w:rPr>
          <w:noProof/>
        </w:rPr>
        <w:t>]</w:t>
      </w:r>
      <w:r w:rsidR="00840981" w:rsidRPr="00ED6412">
        <w:fldChar w:fldCharType="end"/>
      </w:r>
      <w:r w:rsidR="004658BE" w:rsidRPr="00ED6412">
        <w:t xml:space="preserve"> </w:t>
      </w:r>
      <w:r w:rsidR="00866A03" w:rsidRPr="00ED6412">
        <w:t>in</w:t>
      </w:r>
      <w:r w:rsidR="00110925" w:rsidRPr="00ED6412">
        <w:t xml:space="preserve"> </w:t>
      </w:r>
      <w:r w:rsidR="00866A03" w:rsidRPr="00ED6412">
        <w:t>January</w:t>
      </w:r>
      <w:r w:rsidR="00110925" w:rsidRPr="00ED6412">
        <w:t xml:space="preserve"> 2018</w:t>
      </w:r>
      <w:r w:rsidR="00453BE9" w:rsidRPr="00ED6412">
        <w:t>. This</w:t>
      </w:r>
      <w:r w:rsidR="004658BE" w:rsidRPr="00ED6412">
        <w:t xml:space="preserve"> research </w:t>
      </w:r>
      <w:r w:rsidR="00DF0431" w:rsidRPr="00ED6412">
        <w:t xml:space="preserve">has an </w:t>
      </w:r>
      <w:r w:rsidR="004658BE" w:rsidRPr="00ED6412">
        <w:t>improved optimization</w:t>
      </w:r>
      <w:r w:rsidR="00227D14" w:rsidRPr="00ED6412">
        <w:t xml:space="preserve"> algorithm, which is</w:t>
      </w:r>
      <w:r w:rsidR="004658BE" w:rsidRPr="00ED6412">
        <w:t xml:space="preserve"> </w:t>
      </w:r>
      <w:r w:rsidR="00DF0431" w:rsidRPr="00ED6412">
        <w:t xml:space="preserve">a </w:t>
      </w:r>
      <w:r w:rsidR="004658BE" w:rsidRPr="00ED6412">
        <w:t xml:space="preserve">generalized piecewise normal boundary intersection (GPNBI) </w:t>
      </w:r>
      <w:r w:rsidR="00DF0431" w:rsidRPr="00ED6412">
        <w:t xml:space="preserve">approach and it was </w:t>
      </w:r>
      <w:r w:rsidR="004658BE" w:rsidRPr="00ED6412">
        <w:t xml:space="preserve">inspired </w:t>
      </w:r>
      <w:r w:rsidR="00DF0431" w:rsidRPr="00ED6412">
        <w:t xml:space="preserve">by the </w:t>
      </w:r>
      <w:r w:rsidR="004658BE" w:rsidRPr="00ED6412">
        <w:t>multi-</w:t>
      </w:r>
      <w:r w:rsidR="00453BE9" w:rsidRPr="00ED6412">
        <w:t>objective strength</w:t>
      </w:r>
      <w:r w:rsidR="004658BE" w:rsidRPr="00ED6412">
        <w:t xml:space="preserve"> differential evolution (MOSDE)</w:t>
      </w:r>
      <w:r w:rsidR="00227D14" w:rsidRPr="00ED6412">
        <w:t>.</w:t>
      </w:r>
    </w:p>
    <w:p w14:paraId="70E4F65C" w14:textId="2A4EE4C4" w:rsidR="00AE1D4B" w:rsidRPr="00ED6412" w:rsidRDefault="004372E2" w:rsidP="001B0C8A">
      <w:pPr>
        <w:spacing w:after="120"/>
      </w:pPr>
      <w:r w:rsidRPr="00ED6412">
        <w:fldChar w:fldCharType="begin"/>
      </w:r>
      <w:r w:rsidRPr="00ED6412">
        <w:instrText xml:space="preserve"> REF _Ref503633906 \h </w:instrText>
      </w:r>
      <w:r w:rsidR="00A63E2B" w:rsidRPr="00ED6412">
        <w:instrText xml:space="preserve"> \* MERGEFORMAT </w:instrText>
      </w:r>
      <w:r w:rsidRPr="00ED6412">
        <w:fldChar w:fldCharType="separate"/>
      </w:r>
      <w:r w:rsidR="00C05E44" w:rsidRPr="00ED6412">
        <w:t xml:space="preserve">Table </w:t>
      </w:r>
      <w:r w:rsidR="00C05E44">
        <w:rPr>
          <w:noProof/>
        </w:rPr>
        <w:t>2</w:t>
      </w:r>
      <w:r w:rsidR="00C05E44" w:rsidRPr="00ED6412">
        <w:rPr>
          <w:noProof/>
        </w:rPr>
        <w:t>.</w:t>
      </w:r>
      <w:r w:rsidR="00C05E44">
        <w:rPr>
          <w:noProof/>
        </w:rPr>
        <w:t>3</w:t>
      </w:r>
      <w:r w:rsidRPr="00ED6412">
        <w:fldChar w:fldCharType="end"/>
      </w:r>
      <w:r w:rsidRPr="00ED6412">
        <w:t xml:space="preserve"> lists </w:t>
      </w:r>
      <w:r w:rsidR="00883603" w:rsidRPr="00ED6412">
        <w:t xml:space="preserve">and compares </w:t>
      </w:r>
      <w:r w:rsidR="00866A03" w:rsidRPr="00ED6412">
        <w:t xml:space="preserve">some of </w:t>
      </w:r>
      <w:r w:rsidRPr="00ED6412">
        <w:t xml:space="preserve">the models </w:t>
      </w:r>
      <w:r w:rsidR="00CB1FC6" w:rsidRPr="00ED6412">
        <w:t xml:space="preserve">that </w:t>
      </w:r>
      <w:r w:rsidR="00DF0431" w:rsidRPr="00ED6412">
        <w:t>take into account</w:t>
      </w:r>
      <w:r w:rsidRPr="00ED6412">
        <w:t xml:space="preserve"> waste penalty and reserve costs of wind power</w:t>
      </w:r>
      <w:r w:rsidR="00DF0431" w:rsidRPr="00ED6412">
        <w:t xml:space="preserve"> in order of the time of the research published.</w:t>
      </w:r>
    </w:p>
    <w:p w14:paraId="5B1092E3" w14:textId="022499A0" w:rsidR="00EC2153" w:rsidRPr="00ED6412" w:rsidRDefault="00EC2153" w:rsidP="0025450C">
      <w:pPr>
        <w:pStyle w:val="Caption"/>
        <w:keepNext/>
        <w:jc w:val="left"/>
      </w:pPr>
      <w:bookmarkStart w:id="73" w:name="_Ref503633906"/>
      <w:bookmarkStart w:id="74" w:name="_Toc523347923"/>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2</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3</w:t>
      </w:r>
      <w:r w:rsidR="001041A1">
        <w:rPr>
          <w:noProof/>
        </w:rPr>
        <w:fldChar w:fldCharType="end"/>
      </w:r>
      <w:bookmarkEnd w:id="73"/>
      <w:r w:rsidRPr="00ED6412">
        <w:t xml:space="preserve"> </w:t>
      </w:r>
      <w:r w:rsidR="00DF0431" w:rsidRPr="00ED6412">
        <w:t xml:space="preserve">The </w:t>
      </w:r>
      <w:r w:rsidR="0025450C" w:rsidRPr="00ED6412">
        <w:t>ED model</w:t>
      </w:r>
      <w:r w:rsidRPr="00ED6412">
        <w:t xml:space="preserve"> </w:t>
      </w:r>
      <w:r w:rsidR="00B74753" w:rsidRPr="00ED6412">
        <w:t>tak</w:t>
      </w:r>
      <w:r w:rsidRPr="00ED6412">
        <w:t>ing</w:t>
      </w:r>
      <w:r w:rsidR="00B74753" w:rsidRPr="00ED6412">
        <w:t xml:space="preserve"> into account</w:t>
      </w:r>
      <w:r w:rsidRPr="00ED6412">
        <w:t xml:space="preserve"> </w:t>
      </w:r>
      <w:r w:rsidR="00866A03" w:rsidRPr="00ED6412">
        <w:t xml:space="preserve">the </w:t>
      </w:r>
      <w:r w:rsidRPr="00ED6412">
        <w:t>waste penalty and reserve costs of wind power.</w:t>
      </w:r>
      <w:bookmarkEnd w:id="74"/>
    </w:p>
    <w:tbl>
      <w:tblPr>
        <w:tblStyle w:val="PlainTable21"/>
        <w:tblW w:w="7921" w:type="dxa"/>
        <w:tblLook w:val="0420" w:firstRow="1" w:lastRow="0" w:firstColumn="0" w:lastColumn="0" w:noHBand="0" w:noVBand="1"/>
      </w:tblPr>
      <w:tblGrid>
        <w:gridCol w:w="2663"/>
        <w:gridCol w:w="1123"/>
        <w:gridCol w:w="1527"/>
        <w:gridCol w:w="2608"/>
      </w:tblGrid>
      <w:tr w:rsidR="00A53152" w:rsidRPr="00ED6412" w14:paraId="27798EC3" w14:textId="77777777" w:rsidTr="00160143">
        <w:trPr>
          <w:cnfStyle w:val="100000000000" w:firstRow="1" w:lastRow="0" w:firstColumn="0" w:lastColumn="0" w:oddVBand="0" w:evenVBand="0" w:oddHBand="0" w:evenHBand="0" w:firstRowFirstColumn="0" w:firstRowLastColumn="0" w:lastRowFirstColumn="0" w:lastRowLastColumn="0"/>
          <w:trHeight w:val="456"/>
        </w:trPr>
        <w:tc>
          <w:tcPr>
            <w:tcW w:w="2663" w:type="dxa"/>
          </w:tcPr>
          <w:p w14:paraId="26DE3E95" w14:textId="58F43D1D" w:rsidR="00EC2153" w:rsidRPr="00ED6412" w:rsidRDefault="00EC2153" w:rsidP="00AA2F1C">
            <w:pPr>
              <w:spacing w:line="360" w:lineRule="auto"/>
              <w:jc w:val="left"/>
            </w:pPr>
            <w:r w:rsidRPr="00ED6412">
              <w:t>Research</w:t>
            </w:r>
          </w:p>
        </w:tc>
        <w:tc>
          <w:tcPr>
            <w:tcW w:w="1123" w:type="dxa"/>
          </w:tcPr>
          <w:p w14:paraId="37139C11" w14:textId="7150951C" w:rsidR="00EC2153" w:rsidRPr="00ED6412" w:rsidRDefault="00EC2153" w:rsidP="00AA2F1C">
            <w:pPr>
              <w:spacing w:line="360" w:lineRule="auto"/>
              <w:jc w:val="left"/>
            </w:pPr>
            <w:r w:rsidRPr="00ED6412">
              <w:t>Dispatch model</w:t>
            </w:r>
          </w:p>
        </w:tc>
        <w:tc>
          <w:tcPr>
            <w:tcW w:w="1527" w:type="dxa"/>
          </w:tcPr>
          <w:p w14:paraId="06570C06" w14:textId="295381D3" w:rsidR="00EC2153" w:rsidRPr="00ED6412" w:rsidRDefault="00EC2153" w:rsidP="00AA2F1C">
            <w:pPr>
              <w:spacing w:line="360" w:lineRule="auto"/>
              <w:jc w:val="left"/>
            </w:pPr>
            <w:r w:rsidRPr="00ED6412">
              <w:t>Wind power model</w:t>
            </w:r>
          </w:p>
        </w:tc>
        <w:tc>
          <w:tcPr>
            <w:tcW w:w="2608" w:type="dxa"/>
          </w:tcPr>
          <w:p w14:paraId="5474FF78" w14:textId="1A1B0746" w:rsidR="00EC2153" w:rsidRPr="00ED6412" w:rsidRDefault="00870E18" w:rsidP="00AA2F1C">
            <w:pPr>
              <w:spacing w:line="360" w:lineRule="auto"/>
              <w:jc w:val="left"/>
            </w:pPr>
            <w:r w:rsidRPr="00ED6412">
              <w:t>Investigation</w:t>
            </w:r>
          </w:p>
        </w:tc>
      </w:tr>
      <w:tr w:rsidR="00A53152" w:rsidRPr="00ED6412" w14:paraId="2DD0936D" w14:textId="77777777" w:rsidTr="00160143">
        <w:trPr>
          <w:cnfStyle w:val="000000100000" w:firstRow="0" w:lastRow="0" w:firstColumn="0" w:lastColumn="0" w:oddVBand="0" w:evenVBand="0" w:oddHBand="1" w:evenHBand="0" w:firstRowFirstColumn="0" w:firstRowLastColumn="0" w:lastRowFirstColumn="0" w:lastRowLastColumn="0"/>
          <w:trHeight w:val="456"/>
        </w:trPr>
        <w:tc>
          <w:tcPr>
            <w:tcW w:w="2663" w:type="dxa"/>
          </w:tcPr>
          <w:p w14:paraId="4BA7F6C8" w14:textId="4BBA1B68" w:rsidR="00EC2153" w:rsidRPr="00ED6412" w:rsidRDefault="00EC2153" w:rsidP="00613D40">
            <w:pPr>
              <w:spacing w:line="360" w:lineRule="auto"/>
              <w:jc w:val="left"/>
            </w:pPr>
            <w:r w:rsidRPr="00ED6412">
              <w:t xml:space="preserve">Hetzer et al. </w:t>
            </w:r>
            <w:r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Pr="00ED6412">
              <w:fldChar w:fldCharType="separate"/>
            </w:r>
            <w:r w:rsidR="000201C4">
              <w:rPr>
                <w:noProof/>
              </w:rPr>
              <w:t>[</w:t>
            </w:r>
            <w:hyperlink w:anchor="_ENREF_46" w:tooltip="Hetzer, 2008 #256" w:history="1">
              <w:r w:rsidR="00213BF8">
                <w:rPr>
                  <w:noProof/>
                </w:rPr>
                <w:t>46</w:t>
              </w:r>
            </w:hyperlink>
            <w:r w:rsidR="000201C4">
              <w:rPr>
                <w:noProof/>
              </w:rPr>
              <w:t>]</w:t>
            </w:r>
            <w:r w:rsidRPr="00ED6412">
              <w:fldChar w:fldCharType="end"/>
            </w:r>
          </w:p>
        </w:tc>
        <w:tc>
          <w:tcPr>
            <w:tcW w:w="1123" w:type="dxa"/>
          </w:tcPr>
          <w:p w14:paraId="05B3299B" w14:textId="01755095" w:rsidR="00EC2153" w:rsidRPr="00ED6412" w:rsidRDefault="00EC2153" w:rsidP="00AA2F1C">
            <w:pPr>
              <w:spacing w:line="360" w:lineRule="auto"/>
              <w:jc w:val="left"/>
            </w:pPr>
            <w:r w:rsidRPr="00ED6412">
              <w:t>ED</w:t>
            </w:r>
          </w:p>
        </w:tc>
        <w:tc>
          <w:tcPr>
            <w:tcW w:w="1527" w:type="dxa"/>
          </w:tcPr>
          <w:p w14:paraId="454FD5B5" w14:textId="6DD7DBF3" w:rsidR="00EC2153" w:rsidRPr="00ED6412" w:rsidRDefault="00EC2153" w:rsidP="00AA2F1C">
            <w:pPr>
              <w:spacing w:line="360" w:lineRule="auto"/>
              <w:jc w:val="left"/>
            </w:pPr>
            <w:r w:rsidRPr="00ED6412">
              <w:t>Weibull distribution</w:t>
            </w:r>
          </w:p>
        </w:tc>
        <w:tc>
          <w:tcPr>
            <w:tcW w:w="2608" w:type="dxa"/>
          </w:tcPr>
          <w:p w14:paraId="22C655A6" w14:textId="41E393C9" w:rsidR="00EC2153" w:rsidRPr="00ED6412" w:rsidRDefault="00EC2153" w:rsidP="00AA2F1C">
            <w:pPr>
              <w:spacing w:line="360" w:lineRule="auto"/>
              <w:jc w:val="left"/>
            </w:pPr>
            <w:r w:rsidRPr="00ED6412">
              <w:t xml:space="preserve">First created </w:t>
            </w:r>
          </w:p>
        </w:tc>
      </w:tr>
      <w:tr w:rsidR="00A53152" w:rsidRPr="00ED6412" w14:paraId="1C984C54" w14:textId="77777777" w:rsidTr="00160143">
        <w:trPr>
          <w:trHeight w:val="456"/>
        </w:trPr>
        <w:tc>
          <w:tcPr>
            <w:tcW w:w="2663" w:type="dxa"/>
          </w:tcPr>
          <w:p w14:paraId="2B86D243" w14:textId="5A6A6131" w:rsidR="00EC2153" w:rsidRPr="00ED6412" w:rsidRDefault="001812D4" w:rsidP="00613D40">
            <w:pPr>
              <w:spacing w:line="360" w:lineRule="auto"/>
              <w:jc w:val="left"/>
            </w:pPr>
            <w:r w:rsidRPr="00ED6412">
              <w:lastRenderedPageBreak/>
              <w:t xml:space="preserve">Mondal et al. </w:t>
            </w:r>
            <w:r w:rsidRPr="00ED6412">
              <w:fldChar w:fldCharType="begin"/>
            </w:r>
            <w:r w:rsidR="000201C4">
              <w:instrText xml:space="preserve"> ADDIN EN.CITE &lt;EndNote&gt;&lt;Cite&gt;&lt;Author&gt;Mondal&lt;/Author&gt;&lt;Year&gt;2013&lt;/Year&gt;&lt;RecNum&gt;321&lt;/RecNum&gt;&lt;DisplayText&gt;[137]&lt;/DisplayText&gt;&lt;record&gt;&lt;rec-number&gt;321&lt;/rec-number&gt;&lt;foreign-keys&gt;&lt;key app="EN" db-id="wat2z5xv39zx9lefev2vrzeifd9dzfzsx50x" timestamp="0"&gt;321&lt;/key&gt;&lt;/foreign-keys&gt;&lt;ref-type name="Journal Article"&gt;17&lt;/ref-type&gt;&lt;contributors&gt;&lt;authors&gt;&lt;author&gt;Mondal, Soumitra&lt;/author&gt;&lt;author&gt;Bhattacharya, Aniruddha&lt;/author&gt;&lt;author&gt;nee Dey, Sunita Halder&lt;/author&gt;&lt;/authors&gt;&lt;/contributors&gt;&lt;titles&gt;&lt;title&gt;Multi-objective economic emission load dispatch solution using gravitational search algorithm and considering wind power penetration&lt;/title&gt;&lt;secondary-title&gt;International Journal of Electrical Power &amp;amp; Energy Systems&lt;/secondary-title&gt;&lt;/titles&gt;&lt;periodical&gt;&lt;full-title&gt;International Journal of Electrical Power &amp;amp; Energy Systems&lt;/full-title&gt;&lt;/periodical&gt;&lt;pages&gt;282-292&lt;/pages&gt;&lt;volume&gt;44&lt;/volume&gt;&lt;number&gt;1&lt;/number&gt;&lt;dates&gt;&lt;year&gt;2013&lt;/year&gt;&lt;/dates&gt;&lt;isbn&gt;0142-0615&lt;/isbn&gt;&lt;urls&gt;&lt;/urls&gt;&lt;/record&gt;&lt;/Cite&gt;&lt;/EndNote&gt;</w:instrText>
            </w:r>
            <w:r w:rsidRPr="00ED6412">
              <w:fldChar w:fldCharType="separate"/>
            </w:r>
            <w:r w:rsidR="000201C4">
              <w:rPr>
                <w:noProof/>
              </w:rPr>
              <w:t>[</w:t>
            </w:r>
            <w:hyperlink w:anchor="_ENREF_137" w:tooltip="Mondal, 2013 #321" w:history="1">
              <w:r w:rsidR="00213BF8">
                <w:rPr>
                  <w:noProof/>
                </w:rPr>
                <w:t>137</w:t>
              </w:r>
            </w:hyperlink>
            <w:r w:rsidR="000201C4">
              <w:rPr>
                <w:noProof/>
              </w:rPr>
              <w:t>]</w:t>
            </w:r>
            <w:r w:rsidRPr="00ED6412">
              <w:fldChar w:fldCharType="end"/>
            </w:r>
          </w:p>
        </w:tc>
        <w:tc>
          <w:tcPr>
            <w:tcW w:w="1123" w:type="dxa"/>
          </w:tcPr>
          <w:p w14:paraId="6E3D21F7" w14:textId="4E5D0174" w:rsidR="00EC2153" w:rsidRPr="00ED6412" w:rsidRDefault="001812D4" w:rsidP="00AA2F1C">
            <w:pPr>
              <w:spacing w:line="360" w:lineRule="auto"/>
              <w:jc w:val="left"/>
            </w:pPr>
            <w:r w:rsidRPr="00ED6412">
              <w:t>CEED</w:t>
            </w:r>
          </w:p>
        </w:tc>
        <w:tc>
          <w:tcPr>
            <w:tcW w:w="1527" w:type="dxa"/>
          </w:tcPr>
          <w:p w14:paraId="3A4CEFDA" w14:textId="3A03114C" w:rsidR="00EC2153" w:rsidRPr="00ED6412" w:rsidRDefault="001812D4" w:rsidP="00AA2F1C">
            <w:pPr>
              <w:spacing w:line="360" w:lineRule="auto"/>
              <w:jc w:val="left"/>
            </w:pPr>
            <w:r w:rsidRPr="00ED6412">
              <w:t>Weibull distribution</w:t>
            </w:r>
          </w:p>
        </w:tc>
        <w:tc>
          <w:tcPr>
            <w:tcW w:w="2608" w:type="dxa"/>
          </w:tcPr>
          <w:p w14:paraId="349A400F" w14:textId="2EF2154D" w:rsidR="00EC2153" w:rsidRPr="00ED6412" w:rsidRDefault="00B74753" w:rsidP="00AA2F1C">
            <w:pPr>
              <w:spacing w:line="360" w:lineRule="auto"/>
              <w:jc w:val="left"/>
            </w:pPr>
            <w:r w:rsidRPr="00ED6412">
              <w:t>Investigated</w:t>
            </w:r>
            <w:r w:rsidR="001812D4" w:rsidRPr="00ED6412">
              <w:t xml:space="preserve"> emission of NO</w:t>
            </w:r>
            <w:r w:rsidR="001812D4" w:rsidRPr="00ED6412">
              <w:rPr>
                <w:vertAlign w:val="subscript"/>
              </w:rPr>
              <w:t>x</w:t>
            </w:r>
            <w:r w:rsidR="001812D4" w:rsidRPr="00ED6412">
              <w:t xml:space="preserve"> with price penalty factor</w:t>
            </w:r>
          </w:p>
        </w:tc>
      </w:tr>
      <w:tr w:rsidR="00A53152" w:rsidRPr="00ED6412" w14:paraId="6F38E6D9" w14:textId="77777777" w:rsidTr="00160143">
        <w:trPr>
          <w:cnfStyle w:val="000000100000" w:firstRow="0" w:lastRow="0" w:firstColumn="0" w:lastColumn="0" w:oddVBand="0" w:evenVBand="0" w:oddHBand="1" w:evenHBand="0" w:firstRowFirstColumn="0" w:firstRowLastColumn="0" w:lastRowFirstColumn="0" w:lastRowLastColumn="0"/>
          <w:trHeight w:val="456"/>
        </w:trPr>
        <w:tc>
          <w:tcPr>
            <w:tcW w:w="2663" w:type="dxa"/>
          </w:tcPr>
          <w:p w14:paraId="1585E17C" w14:textId="54DFBB36" w:rsidR="00EC2153" w:rsidRPr="00ED6412" w:rsidRDefault="000A54A8" w:rsidP="00613D40">
            <w:pPr>
              <w:spacing w:line="360" w:lineRule="auto"/>
              <w:jc w:val="left"/>
            </w:pPr>
            <w:r w:rsidRPr="00ED6412">
              <w:t xml:space="preserve">Jin et al. </w:t>
            </w:r>
            <w:r w:rsidRPr="00ED6412">
              <w:fldChar w:fldCharType="begin"/>
            </w:r>
            <w:r w:rsidR="000201C4">
              <w:instrText xml:space="preserve"> ADDIN EN.CITE &lt;EndNote&gt;&lt;Cite&gt;&lt;Author&gt;Jin&lt;/Author&gt;&lt;Year&gt;2014&lt;/Year&gt;&lt;RecNum&gt;270&lt;/RecNum&gt;&lt;DisplayText&gt;[41]&lt;/DisplayText&gt;&lt;record&gt;&lt;rec-number&gt;270&lt;/rec-number&gt;&lt;foreign-keys&gt;&lt;key app="EN" db-id="wat2z5xv39zx9lefev2vrzeifd9dzfzsx50x" timestamp="0"&gt;270&lt;/key&gt;&lt;/foreign-keys&gt;&lt;ref-type name="Journal Article"&gt;17&lt;/ref-type&gt;&lt;contributors&gt;&lt;authors&gt;&lt;author&gt;Jin, Jingliang&lt;/author&gt;&lt;author&gt;Zhou, Dequn&lt;/author&gt;&lt;author&gt;Zhou, Peng&lt;/author&gt;&lt;author&gt;Miao, Zhuang&lt;/author&gt;&lt;/authors&gt;&lt;/contributors&gt;&lt;titles&gt;&lt;title&gt;Environmental/economic power dispatch with wind power&lt;/title&gt;&lt;secondary-title&gt;Renewable Energy&lt;/secondary-title&gt;&lt;/titles&gt;&lt;pages&gt;234-242&lt;/pages&gt;&lt;volume&gt;71&lt;/volume&gt;&lt;keywords&gt;&lt;keyword&gt;EED&lt;/keyword&gt;&lt;keyword&gt;WECS&lt;/keyword&gt;&lt;keyword&gt;Penalty cost&lt;/keyword&gt;&lt;keyword&gt;Reserve cost&lt;/keyword&gt;&lt;keyword&gt;Penalty emissions&lt;/keyword&gt;&lt;keyword&gt;Reserve emissions&lt;/keyword&gt;&lt;/keywords&gt;&lt;dates&gt;&lt;year&gt;2014&lt;/year&gt;&lt;pub-dates&gt;&lt;date&gt;11//&lt;/date&gt;&lt;/pub-dates&gt;&lt;/dates&gt;&lt;isbn&gt;0960-1481&lt;/isbn&gt;&lt;urls&gt;&lt;related-urls&gt;&lt;url&gt;http://www.sciencedirect.com/science/article/pii/S0960148114003061&lt;/url&gt;&lt;/related-urls&gt;&lt;/urls&gt;&lt;electronic-resource-num&gt;http://dx.doi.org/10.1016/j.renene.2014.05.045&lt;/electronic-resource-num&gt;&lt;/record&gt;&lt;/Cite&gt;&lt;/EndNote&gt;</w:instrText>
            </w:r>
            <w:r w:rsidRPr="00ED6412">
              <w:fldChar w:fldCharType="separate"/>
            </w:r>
            <w:r w:rsidR="000201C4">
              <w:rPr>
                <w:noProof/>
              </w:rPr>
              <w:t>[</w:t>
            </w:r>
            <w:hyperlink w:anchor="_ENREF_41" w:tooltip="Jin, 2014 #270" w:history="1">
              <w:r w:rsidR="00213BF8">
                <w:rPr>
                  <w:noProof/>
                </w:rPr>
                <w:t>41</w:t>
              </w:r>
            </w:hyperlink>
            <w:r w:rsidR="000201C4">
              <w:rPr>
                <w:noProof/>
              </w:rPr>
              <w:t>]</w:t>
            </w:r>
            <w:r w:rsidRPr="00ED6412">
              <w:fldChar w:fldCharType="end"/>
            </w:r>
          </w:p>
        </w:tc>
        <w:tc>
          <w:tcPr>
            <w:tcW w:w="1123" w:type="dxa"/>
          </w:tcPr>
          <w:p w14:paraId="4C281136" w14:textId="77ACB3BA" w:rsidR="00EC2153" w:rsidRPr="00ED6412" w:rsidRDefault="000A54A8" w:rsidP="00AA2F1C">
            <w:pPr>
              <w:spacing w:line="360" w:lineRule="auto"/>
              <w:jc w:val="left"/>
            </w:pPr>
            <w:r w:rsidRPr="00ED6412">
              <w:t>CEED</w:t>
            </w:r>
          </w:p>
        </w:tc>
        <w:tc>
          <w:tcPr>
            <w:tcW w:w="1527" w:type="dxa"/>
          </w:tcPr>
          <w:p w14:paraId="3829232D" w14:textId="1C0D599A" w:rsidR="00EC2153" w:rsidRPr="00ED6412" w:rsidRDefault="000A54A8" w:rsidP="00AA2F1C">
            <w:pPr>
              <w:spacing w:line="360" w:lineRule="auto"/>
              <w:jc w:val="left"/>
            </w:pPr>
            <w:r w:rsidRPr="00ED6412">
              <w:t>Weibull-Gamma distribution</w:t>
            </w:r>
          </w:p>
        </w:tc>
        <w:tc>
          <w:tcPr>
            <w:tcW w:w="2608" w:type="dxa"/>
          </w:tcPr>
          <w:p w14:paraId="1D375808" w14:textId="3D415908" w:rsidR="00EC2153" w:rsidRPr="00ED6412" w:rsidRDefault="00B74753" w:rsidP="00AA2F1C">
            <w:pPr>
              <w:spacing w:line="360" w:lineRule="auto"/>
              <w:jc w:val="left"/>
            </w:pPr>
            <w:r w:rsidRPr="00ED6412">
              <w:t>Investigated</w:t>
            </w:r>
            <w:r w:rsidR="000A54A8" w:rsidRPr="00ED6412">
              <w:t xml:space="preserve"> emission of waste penalty and reserve charge</w:t>
            </w:r>
          </w:p>
        </w:tc>
      </w:tr>
      <w:tr w:rsidR="00A53152" w:rsidRPr="00ED6412" w14:paraId="04CCC955" w14:textId="77777777" w:rsidTr="00160143">
        <w:trPr>
          <w:trHeight w:val="456"/>
        </w:trPr>
        <w:tc>
          <w:tcPr>
            <w:tcW w:w="2663" w:type="dxa"/>
          </w:tcPr>
          <w:p w14:paraId="07A41042" w14:textId="1ECAFF4B" w:rsidR="00EC2153" w:rsidRPr="00ED6412" w:rsidRDefault="00AA2F1C" w:rsidP="00613D40">
            <w:pPr>
              <w:spacing w:line="360" w:lineRule="auto"/>
              <w:jc w:val="left"/>
            </w:pPr>
            <w:r w:rsidRPr="00ED6412">
              <w:rPr>
                <w:noProof/>
              </w:rPr>
              <w:t xml:space="preserve">Azizipanah-Abarghooee et al. </w:t>
            </w:r>
            <w:r w:rsidRPr="00ED6412">
              <w:rPr>
                <w:noProof/>
              </w:rPr>
              <w:fldChar w:fldCharType="begin"/>
            </w:r>
            <w:r w:rsidR="000201C4">
              <w:rPr>
                <w:noProof/>
              </w:rPr>
              <w:instrText xml:space="preserve"> ADDIN EN.CITE &lt;EndNote&gt;&lt;Cite&gt;&lt;Author&gt;Azizipanah-Abarghooee&lt;/Author&gt;&lt;Year&gt;2015&lt;/Year&gt;&lt;RecNum&gt;497&lt;/RecNum&gt;&lt;DisplayText&gt;[150]&lt;/DisplayText&gt;&lt;record&gt;&lt;rec-number&gt;497&lt;/rec-number&gt;&lt;foreign-keys&gt;&lt;key app="EN" db-id="wat2z5xv39zx9lefev2vrzeifd9dzfzsx50x" timestamp="0"&gt;497&lt;/key&gt;&lt;/foreign-keys&gt;&lt;ref-type name="Journal Article"&gt;17&lt;/ref-type&gt;&lt;contributors&gt;&lt;authors&gt;&lt;author&gt;Azizipanah-Abarghooee, Rasoul&lt;/author&gt;&lt;author&gt;Niknam, Taher&lt;/author&gt;&lt;author&gt;Bina, Mohammad Amin&lt;/author&gt;&lt;author&gt;Zare, Mohsen&lt;/author&gt;&lt;/authors&gt;&lt;/contributors&gt;&lt;titles&gt;&lt;title&gt;Coordination of combined heat and power-thermal-wind-photovoltaic units in economic load dispatch using chance-constrained and jointly distributed random variables methods&lt;/title&gt;&lt;secondary-title&gt;Energy&lt;/secondary-title&gt;&lt;/titles&gt;&lt;pages&gt;50-67&lt;/pages&gt;&lt;volume&gt;79&lt;/volume&gt;&lt;keywords&gt;&lt;keyword&gt;Combined heat and power economic dispatch&lt;/keyword&gt;&lt;keyword&gt;Chance constrained programming&lt;/keyword&gt;&lt;keyword&gt;Cuckoo search algorithm&lt;/keyword&gt;&lt;keyword&gt;Jointly distributed random variables method&lt;/keyword&gt;&lt;keyword&gt;Stochastic multi-objective optimization&lt;/keyword&gt;&lt;keyword&gt;Photovoltaic and wind power&lt;/keyword&gt;&lt;/keywords&gt;&lt;dates&gt;&lt;year&gt;2015&lt;/year&gt;&lt;pub-dates&gt;&lt;date&gt;2015/01/01/&lt;/date&gt;&lt;/pub-dates&gt;&lt;/dates&gt;&lt;isbn&gt;0360-5442&lt;/isbn&gt;&lt;urls&gt;&lt;related-urls&gt;&lt;url&gt;http://www.sciencedirect.com/science/article/pii/S0360544214011736&lt;/url&gt;&lt;/related-urls&gt;&lt;/urls&gt;&lt;electronic-resource-num&gt;https://doi.org/10.1016/j.energy.2014.10.024&lt;/electronic-resource-num&gt;&lt;/record&gt;&lt;/Cite&gt;&lt;/EndNote&gt;</w:instrText>
            </w:r>
            <w:r w:rsidRPr="00ED6412">
              <w:rPr>
                <w:noProof/>
              </w:rPr>
              <w:fldChar w:fldCharType="separate"/>
            </w:r>
            <w:r w:rsidR="000201C4">
              <w:rPr>
                <w:noProof/>
              </w:rPr>
              <w:t>[</w:t>
            </w:r>
            <w:hyperlink w:anchor="_ENREF_150" w:tooltip="Azizipanah-Abarghooee, 2015 #497" w:history="1">
              <w:r w:rsidR="00213BF8">
                <w:rPr>
                  <w:noProof/>
                </w:rPr>
                <w:t>150</w:t>
              </w:r>
            </w:hyperlink>
            <w:r w:rsidR="000201C4">
              <w:rPr>
                <w:noProof/>
              </w:rPr>
              <w:t>]</w:t>
            </w:r>
            <w:r w:rsidRPr="00ED6412">
              <w:rPr>
                <w:noProof/>
              </w:rPr>
              <w:fldChar w:fldCharType="end"/>
            </w:r>
          </w:p>
        </w:tc>
        <w:tc>
          <w:tcPr>
            <w:tcW w:w="1123" w:type="dxa"/>
          </w:tcPr>
          <w:p w14:paraId="3C1058D8" w14:textId="463EC1A9" w:rsidR="00EC2153" w:rsidRPr="00ED6412" w:rsidRDefault="00AA2F1C" w:rsidP="00AA2F1C">
            <w:pPr>
              <w:spacing w:line="360" w:lineRule="auto"/>
              <w:jc w:val="left"/>
            </w:pPr>
            <w:r w:rsidRPr="00ED6412">
              <w:rPr>
                <w:noProof/>
              </w:rPr>
              <w:t>CEED</w:t>
            </w:r>
          </w:p>
        </w:tc>
        <w:tc>
          <w:tcPr>
            <w:tcW w:w="1527" w:type="dxa"/>
          </w:tcPr>
          <w:p w14:paraId="5A2D1808" w14:textId="61C37242" w:rsidR="00EC2153" w:rsidRPr="00ED6412" w:rsidRDefault="00AA2F1C" w:rsidP="00AA2F1C">
            <w:pPr>
              <w:spacing w:line="360" w:lineRule="auto"/>
              <w:jc w:val="left"/>
            </w:pPr>
            <w:r w:rsidRPr="00ED6412">
              <w:t>Weibull distribution</w:t>
            </w:r>
          </w:p>
        </w:tc>
        <w:tc>
          <w:tcPr>
            <w:tcW w:w="2608" w:type="dxa"/>
          </w:tcPr>
          <w:p w14:paraId="0EFFC247" w14:textId="41D73F04" w:rsidR="00EC2153" w:rsidRPr="00ED6412" w:rsidRDefault="00521328" w:rsidP="00AA2F1C">
            <w:pPr>
              <w:spacing w:line="360" w:lineRule="auto"/>
              <w:jc w:val="left"/>
            </w:pPr>
            <w:r w:rsidRPr="00ED6412">
              <w:t>W</w:t>
            </w:r>
            <w:r w:rsidR="00AA2F1C" w:rsidRPr="00ED6412">
              <w:t>aste penalty and reserve charge</w:t>
            </w:r>
            <w:r w:rsidR="00AA2F1C" w:rsidRPr="00ED6412">
              <w:rPr>
                <w:noProof/>
              </w:rPr>
              <w:t xml:space="preserve"> for solar power </w:t>
            </w:r>
          </w:p>
        </w:tc>
      </w:tr>
      <w:tr w:rsidR="00A53152" w:rsidRPr="00ED6412" w14:paraId="11D48091" w14:textId="77777777" w:rsidTr="00160143">
        <w:trPr>
          <w:cnfStyle w:val="000000100000" w:firstRow="0" w:lastRow="0" w:firstColumn="0" w:lastColumn="0" w:oddVBand="0" w:evenVBand="0" w:oddHBand="1" w:evenHBand="0" w:firstRowFirstColumn="0" w:firstRowLastColumn="0" w:lastRowFirstColumn="0" w:lastRowLastColumn="0"/>
          <w:trHeight w:val="456"/>
        </w:trPr>
        <w:tc>
          <w:tcPr>
            <w:tcW w:w="2663" w:type="dxa"/>
          </w:tcPr>
          <w:p w14:paraId="68F6F14C" w14:textId="74F33E83" w:rsidR="00EC2153" w:rsidRPr="00ED6412" w:rsidRDefault="00232BDB" w:rsidP="00613D40">
            <w:pPr>
              <w:spacing w:line="360" w:lineRule="auto"/>
              <w:jc w:val="left"/>
            </w:pPr>
            <w:r w:rsidRPr="00ED6412">
              <w:t xml:space="preserve">Dubey et al. </w:t>
            </w:r>
            <w:r w:rsidRPr="00ED6412">
              <w:fldChar w:fldCharType="begin"/>
            </w:r>
            <w:r w:rsidR="000201C4">
              <w:instrText xml:space="preserve"> ADDIN EN.CITE &lt;EndNote&gt;&lt;Cite&gt;&lt;Author&gt;Dubey&lt;/Author&gt;&lt;Year&gt;2015&lt;/Year&gt;&lt;RecNum&gt;265&lt;/RecNum&gt;&lt;DisplayText&gt;[99]&lt;/DisplayText&gt;&lt;record&gt;&lt;rec-number&gt;265&lt;/rec-number&gt;&lt;foreign-keys&gt;&lt;key app="EN" db-id="wat2z5xv39zx9lefev2vrzeifd9dzfzsx50x" timestamp="0"&gt;265&lt;/key&gt;&lt;/foreign-keys&gt;&lt;ref-type name="Journal Article"&gt;17&lt;/ref-type&gt;&lt;contributors&gt;&lt;authors&gt;&lt;author&gt;Dubey, Hari Mohan&lt;/author&gt;&lt;author&gt;Pandit, Manjaree&lt;/author&gt;&lt;author&gt;Panigrahi, BK&lt;/author&gt;&lt;/authors&gt;&lt;/contributors&gt;&lt;titles&gt;&lt;title&gt;Hybrid flower pollination algorithm with time-varying fuzzy selection mechanism for wind integrated multi-objective dynamic economic dispatch&lt;/title&gt;&lt;secondary-title&gt;Renewable Energy&lt;/secondary-title&gt;&lt;/titles&gt;&lt;pages&gt;188-202&lt;/pages&gt;&lt;volume&gt;83&lt;/volume&gt;&lt;dates&gt;&lt;year&gt;2015&lt;/year&gt;&lt;/dates&gt;&lt;isbn&gt;0960-1481&lt;/isbn&gt;&lt;urls&gt;&lt;/urls&gt;&lt;/record&gt;&lt;/Cite&gt;&lt;/EndNote&gt;</w:instrText>
            </w:r>
            <w:r w:rsidRPr="00ED6412">
              <w:fldChar w:fldCharType="separate"/>
            </w:r>
            <w:r w:rsidR="000201C4">
              <w:rPr>
                <w:noProof/>
              </w:rPr>
              <w:t>[</w:t>
            </w:r>
            <w:hyperlink w:anchor="_ENREF_99" w:tooltip="Dubey, 2015 #265" w:history="1">
              <w:r w:rsidR="00213BF8">
                <w:rPr>
                  <w:noProof/>
                </w:rPr>
                <w:t>99</w:t>
              </w:r>
            </w:hyperlink>
            <w:r w:rsidR="000201C4">
              <w:rPr>
                <w:noProof/>
              </w:rPr>
              <w:t>]</w:t>
            </w:r>
            <w:r w:rsidRPr="00ED6412">
              <w:fldChar w:fldCharType="end"/>
            </w:r>
          </w:p>
        </w:tc>
        <w:tc>
          <w:tcPr>
            <w:tcW w:w="1123" w:type="dxa"/>
          </w:tcPr>
          <w:p w14:paraId="6493CDAB" w14:textId="429D9864" w:rsidR="00EC2153" w:rsidRPr="00ED6412" w:rsidRDefault="00232BDB" w:rsidP="00AA2F1C">
            <w:pPr>
              <w:spacing w:line="360" w:lineRule="auto"/>
              <w:jc w:val="left"/>
            </w:pPr>
            <w:r w:rsidRPr="00ED6412">
              <w:t>DEED</w:t>
            </w:r>
          </w:p>
        </w:tc>
        <w:tc>
          <w:tcPr>
            <w:tcW w:w="1527" w:type="dxa"/>
          </w:tcPr>
          <w:p w14:paraId="154609E4" w14:textId="11B316E7" w:rsidR="00EC2153" w:rsidRPr="00ED6412" w:rsidRDefault="00232BDB" w:rsidP="00AA2F1C">
            <w:pPr>
              <w:spacing w:line="360" w:lineRule="auto"/>
              <w:jc w:val="left"/>
            </w:pPr>
            <w:r w:rsidRPr="00ED6412">
              <w:t>Weibull distribution</w:t>
            </w:r>
          </w:p>
        </w:tc>
        <w:tc>
          <w:tcPr>
            <w:tcW w:w="2608" w:type="dxa"/>
          </w:tcPr>
          <w:p w14:paraId="3AF63177" w14:textId="319646E3" w:rsidR="00EC2153" w:rsidRPr="00ED6412" w:rsidRDefault="00194AF2" w:rsidP="004658BE">
            <w:pPr>
              <w:spacing w:line="360" w:lineRule="auto"/>
              <w:jc w:val="left"/>
            </w:pPr>
            <w:r w:rsidRPr="00ED6412">
              <w:t xml:space="preserve">Using </w:t>
            </w:r>
            <w:r w:rsidR="004658BE" w:rsidRPr="00ED6412">
              <w:t>HFPA</w:t>
            </w:r>
          </w:p>
        </w:tc>
      </w:tr>
      <w:tr w:rsidR="00A53152" w:rsidRPr="00ED6412" w14:paraId="638647EC" w14:textId="77777777" w:rsidTr="00160143">
        <w:trPr>
          <w:trHeight w:val="456"/>
        </w:trPr>
        <w:tc>
          <w:tcPr>
            <w:tcW w:w="2663" w:type="dxa"/>
          </w:tcPr>
          <w:p w14:paraId="1283FE67" w14:textId="6991B2E8" w:rsidR="00521328" w:rsidRPr="00ED6412" w:rsidRDefault="00521328" w:rsidP="00613D40">
            <w:pPr>
              <w:spacing w:line="360" w:lineRule="auto"/>
              <w:jc w:val="left"/>
            </w:pPr>
            <w:r w:rsidRPr="00ED6412">
              <w:t xml:space="preserve">Supingklad et al. </w:t>
            </w:r>
            <w:r w:rsidR="00364C29" w:rsidRPr="00ED6412">
              <w:fldChar w:fldCharType="begin">
                <w:fldData xml:space="preserve">PEVuZE5vdGU+PENpdGU+PEF1dGhvcj5TdXBpbmdrbGFkPC9BdXRob3I+PFllYXI+MjAxNjwvWWVh
cj48UmVjTnVtPjUxOTwvUmVjTnVtPjxEaXNwbGF5VGV4dD5bMTUxXTwvRGlzcGxheVRleHQ+PHJl
Y29yZD48cmVjLW51bWJlcj41MTk8L3JlYy1udW1iZXI+PGZvcmVpZ24ta2V5cz48a2V5IGFwcD0i
RU4iIGRiLWlkPSJ3YXQyejV4djM5eng5bGVmZXYydnJ6ZWlmZDlkemZ6c3g1MHgiIHRpbWVzdGFt
cD0iMCI+NTE5PC9rZXk+PC9mb3JlaWduLWtleXM+PHJlZi10eXBlIG5hbWU9IkNvbmZlcmVuY2Ug
UHJvY2VlZGluZ3MiPjEwPC9yZWYtdHlwZT48Y29udHJpYnV0b3JzPjxhdXRob3JzPjxhdXRob3I+
Vy4gU3VwaW5na2xhZDwvYXV0aG9yPjxhdXRob3I+QS4gUGF1ZGVsPC9hdXRob3I+PGF1dGhvcj5X
LiBPbmdzYWt1bDwvYXV0aG9yPjwvYXV0aG9ycz48L2NvbnRyaWJ1dG9ycz48dGl0bGVzPjx0aXRs
ZT5PcHRpbWFsIHBvd2VyIGRpc3BhdGNoIGNvbnNpZGVyaW5nIHdpbmQgYW5kIGJhdHRlcnkgZW5l
cmd5IHN0b3JhZ2UgY29zdCBmdW5jdGlvbnMgdXNpbmcgc3RvY2hhc3RpYyB3ZWlnaHQgdHJhZGUt
b2ZmIFBTTzwvdGl0bGU+PHNlY29uZGFyeS10aXRsZT4yMDE2IEludGVybmF0aW9uYWwgQ29uZmVy
ZW5jZSBvbiBDb2dlbmVyYXRpb24sIFNtYWxsIFBvd2VyIFBsYW50cyBhbmQgRGlzdHJpY3QgRW5l
cmd5IChJQ1VFKTwvc2Vjb25kYXJ5LXRpdGxlPjxhbHQtdGl0bGU+MjAxNiBJbnRlcm5hdGlvbmFs
IENvbmZlcmVuY2Ugb24gQ29nZW5lcmF0aW9uLCBTbWFsbCBQb3dlciBQbGFudHMgYW5kIERpc3Ry
aWN0IEVuZXJneSAoSUNVRSk8L2FsdC10aXRsZT48L3RpdGxlcz48cGFnZXM+MS04PC9wYWdlcz48
a2V5d29yZHM+PGtleXdvcmQ+V2VpYnVsbCBkaXN0cmlidXRpb248L2tleXdvcmQ+PGtleXdvcmQ+
bG9hZCBkaXNwYXRjaGluZzwva2V5d29yZD48a2V5d29yZD5taW5pbWlzYXRpb248L2tleXdvcmQ+
PGtleXdvcmQ+cGFydGljbGUgc3dhcm0gb3B0aW1pc2F0aW9uPC9rZXl3b3JkPjxrZXl3b3JkPnNl
Y29uZGFyeSBjZWxsczwva2V5d29yZD48a2V5d29yZD5zdG9jaGFzdGljIHByb2dyYW1taW5nPC9r
ZXl3b3JkPjxrZXl3b3JkPndpbmQgdHVyYmluZXM8L2tleXdvcmQ+PGtleXdvcmQ+QkVTIGNoYXJn
aW5nIGNvc3Q8L2tleXdvcmQ+PGtleXdvcmQ+QkVTIGRpc2NoYXJnaW5nIGNvc3Q8L2tleXdvcmQ+
PGtleXdvcmQ+U1dUIHBhcnRpY2xlIHN3YXJtIG9wdGltaXphdGlvbjwva2V5d29yZD48a2V5d29y
ZD5XZWlidWxsIHByb2JhYmlsaXR5IGRlbnNpdHkgZnVuY3Rpb24gbW9kZWw8L2tleXdvcmQ+PGtl
eXdvcmQ+YmF0dGVyeSBlbmVyZ3kgc3RvcmFnZSBjb3N0IGZ1bmN0aW9uPC9rZXl3b3JkPjxrZXl3
b3JkPmRpcmVjdCBjb3N0IGZ1bmN0aW9uPC9rZXl3b3JkPjxrZXl3b3JkPm9wdGltYWwgcG93ZXIg
ZGlzcGF0Y2g8L2tleXdvcmQ+PGtleXdvcmQ+b3ZlcmVzdGltYXRpb24gY29zdCBmdW5jdGlvbjwv
a2V5d29yZD48a2V5d29yZD5zdG9jaGFzdGljIHdlaWdodCB0cmFkZS1vZmYgUFNPPC9rZXl3b3Jk
PjxrZXl3b3JkPnRvdGFsIGNvbWJpbmVkIHdlaWdodGVkIG9wZXJhdGluZyBjb3N0IG1pbmltaXph
dGlvbjwva2V5d29yZD48a2V5d29yZD51bmRlcmVzdGltYXRpb24gY29zdCBmdW5jdGlvbjwva2V5
d29yZD48a2V5d29yZD53aW5kIGVuZXJneSBzdG9yYWdlIGNvc3QgZnVuY3Rpb248L2tleXdvcmQ+
PGtleXdvcmQ+d2luZCBnZW5lcmF0aW9uPC9rZXl3b3JkPjxrZXl3b3JkPndpbmQgdHVyYmluZTwv
a2V5d29yZD48a2V5d29yZD5CYXR0ZXJpZXM8L2tleXdvcmQ+PGtleXdvcmQ+R2VuZXJhdG9yczwv
a2V5d29yZD48a2V5d29yZD5QYXJ0aWNsZSBzd2FybSBvcHRpbWl6YXRpb248L2tleXdvcmQ+PGtl
eXdvcmQ+U3RhdGUgb2YgY2hhcmdlPC9rZXl3b3JkPjxrZXl3b3JkPldpbmQgZW5lcmd5IGdlbmVy
YXRpb248L2tleXdvcmQ+PGtleXdvcmQ+V2luZCBwb3dlciBnZW5lcmF0aW9uPC9rZXl3b3JkPjxr
ZXl3b3JkPkR5bmFtaWMgY29tYmluZWQgZWNvbm9taWMgYW5kIGVtaXNzaW9uIGRpc3BhdGNoPC9r
ZXl3b3JkPjxrZXl3b3JkPmJhdHRlcnkgZW5lcmd5IHN0b3JhZ2U8L2tleXdvcmQ+PGtleXdvcmQ+
cGVuYWx0eSBjb3N0PC9rZXl3b3JkPjxrZXl3b3JkPnN0b2NoYXN0aWMgd2VpZ2h0IHRyYWRlLW9m
ZiBwYXJ0aWNsZSBzd2FybSBvcHRpbWl6YXRpb248L2tleXdvcmQ+PGtleXdvcmQ+d2VpYnVsbCBw
cm9iYWJpbGl0eSBkZW5zaXR5IGZ1bmN0aW9uczwva2V5d29yZD48L2tleXdvcmRzPjxkYXRlcz48
eWVhcj4yMDE2PC95ZWFyPjxwdWItZGF0ZXM+PGRhdGU+MTQtMTYgU2VwdC4gMjAxNjwvZGF0ZT48
L3B1Yi1kYXRlcz48L2RhdGVzPjx1cmxzPjwvdXJscz48ZWxlY3Ryb25pYy1yZXNvdXJjZS1udW0+
MTAuMTEwOS9DT0dFTi4yMDE2Ljc3Mjg5Njg8L2VsZWN0cm9uaWMtcmVzb3VyY2UtbnVtPjwvcmVj
b3JkPjwvQ2l0ZT48L0VuZE5vdGU+
</w:fldData>
              </w:fldChar>
            </w:r>
            <w:r w:rsidR="000201C4">
              <w:instrText xml:space="preserve"> ADDIN EN.CITE </w:instrText>
            </w:r>
            <w:r w:rsidR="000201C4">
              <w:fldChar w:fldCharType="begin">
                <w:fldData xml:space="preserve">PEVuZE5vdGU+PENpdGU+PEF1dGhvcj5TdXBpbmdrbGFkPC9BdXRob3I+PFllYXI+MjAxNjwvWWVh
cj48UmVjTnVtPjUxOTwvUmVjTnVtPjxEaXNwbGF5VGV4dD5bMTUxXTwvRGlzcGxheVRleHQ+PHJl
Y29yZD48cmVjLW51bWJlcj41MTk8L3JlYy1udW1iZXI+PGZvcmVpZ24ta2V5cz48a2V5IGFwcD0i
RU4iIGRiLWlkPSJ3YXQyejV4djM5eng5bGVmZXYydnJ6ZWlmZDlkemZ6c3g1MHgiIHRpbWVzdGFt
cD0iMCI+NTE5PC9rZXk+PC9mb3JlaWduLWtleXM+PHJlZi10eXBlIG5hbWU9IkNvbmZlcmVuY2Ug
UHJvY2VlZGluZ3MiPjEwPC9yZWYtdHlwZT48Y29udHJpYnV0b3JzPjxhdXRob3JzPjxhdXRob3I+
Vy4gU3VwaW5na2xhZDwvYXV0aG9yPjxhdXRob3I+QS4gUGF1ZGVsPC9hdXRob3I+PGF1dGhvcj5X
LiBPbmdzYWt1bDwvYXV0aG9yPjwvYXV0aG9ycz48L2NvbnRyaWJ1dG9ycz48dGl0bGVzPjx0aXRs
ZT5PcHRpbWFsIHBvd2VyIGRpc3BhdGNoIGNvbnNpZGVyaW5nIHdpbmQgYW5kIGJhdHRlcnkgZW5l
cmd5IHN0b3JhZ2UgY29zdCBmdW5jdGlvbnMgdXNpbmcgc3RvY2hhc3RpYyB3ZWlnaHQgdHJhZGUt
b2ZmIFBTTzwvdGl0bGU+PHNlY29uZGFyeS10aXRsZT4yMDE2IEludGVybmF0aW9uYWwgQ29uZmVy
ZW5jZSBvbiBDb2dlbmVyYXRpb24sIFNtYWxsIFBvd2VyIFBsYW50cyBhbmQgRGlzdHJpY3QgRW5l
cmd5IChJQ1VFKTwvc2Vjb25kYXJ5LXRpdGxlPjxhbHQtdGl0bGU+MjAxNiBJbnRlcm5hdGlvbmFs
IENvbmZlcmVuY2Ugb24gQ29nZW5lcmF0aW9uLCBTbWFsbCBQb3dlciBQbGFudHMgYW5kIERpc3Ry
aWN0IEVuZXJneSAoSUNVRSk8L2FsdC10aXRsZT48L3RpdGxlcz48cGFnZXM+MS04PC9wYWdlcz48
a2V5d29yZHM+PGtleXdvcmQ+V2VpYnVsbCBkaXN0cmlidXRpb248L2tleXdvcmQ+PGtleXdvcmQ+
bG9hZCBkaXNwYXRjaGluZzwva2V5d29yZD48a2V5d29yZD5taW5pbWlzYXRpb248L2tleXdvcmQ+
PGtleXdvcmQ+cGFydGljbGUgc3dhcm0gb3B0aW1pc2F0aW9uPC9rZXl3b3JkPjxrZXl3b3JkPnNl
Y29uZGFyeSBjZWxsczwva2V5d29yZD48a2V5d29yZD5zdG9jaGFzdGljIHByb2dyYW1taW5nPC9r
ZXl3b3JkPjxrZXl3b3JkPndpbmQgdHVyYmluZXM8L2tleXdvcmQ+PGtleXdvcmQ+QkVTIGNoYXJn
aW5nIGNvc3Q8L2tleXdvcmQ+PGtleXdvcmQ+QkVTIGRpc2NoYXJnaW5nIGNvc3Q8L2tleXdvcmQ+
PGtleXdvcmQ+U1dUIHBhcnRpY2xlIHN3YXJtIG9wdGltaXphdGlvbjwva2V5d29yZD48a2V5d29y
ZD5XZWlidWxsIHByb2JhYmlsaXR5IGRlbnNpdHkgZnVuY3Rpb24gbW9kZWw8L2tleXdvcmQ+PGtl
eXdvcmQ+YmF0dGVyeSBlbmVyZ3kgc3RvcmFnZSBjb3N0IGZ1bmN0aW9uPC9rZXl3b3JkPjxrZXl3
b3JkPmRpcmVjdCBjb3N0IGZ1bmN0aW9uPC9rZXl3b3JkPjxrZXl3b3JkPm9wdGltYWwgcG93ZXIg
ZGlzcGF0Y2g8L2tleXdvcmQ+PGtleXdvcmQ+b3ZlcmVzdGltYXRpb24gY29zdCBmdW5jdGlvbjwv
a2V5d29yZD48a2V5d29yZD5zdG9jaGFzdGljIHdlaWdodCB0cmFkZS1vZmYgUFNPPC9rZXl3b3Jk
PjxrZXl3b3JkPnRvdGFsIGNvbWJpbmVkIHdlaWdodGVkIG9wZXJhdGluZyBjb3N0IG1pbmltaXph
dGlvbjwva2V5d29yZD48a2V5d29yZD51bmRlcmVzdGltYXRpb24gY29zdCBmdW5jdGlvbjwva2V5
d29yZD48a2V5d29yZD53aW5kIGVuZXJneSBzdG9yYWdlIGNvc3QgZnVuY3Rpb248L2tleXdvcmQ+
PGtleXdvcmQ+d2luZCBnZW5lcmF0aW9uPC9rZXl3b3JkPjxrZXl3b3JkPndpbmQgdHVyYmluZTwv
a2V5d29yZD48a2V5d29yZD5CYXR0ZXJpZXM8L2tleXdvcmQ+PGtleXdvcmQ+R2VuZXJhdG9yczwv
a2V5d29yZD48a2V5d29yZD5QYXJ0aWNsZSBzd2FybSBvcHRpbWl6YXRpb248L2tleXdvcmQ+PGtl
eXdvcmQ+U3RhdGUgb2YgY2hhcmdlPC9rZXl3b3JkPjxrZXl3b3JkPldpbmQgZW5lcmd5IGdlbmVy
YXRpb248L2tleXdvcmQ+PGtleXdvcmQ+V2luZCBwb3dlciBnZW5lcmF0aW9uPC9rZXl3b3JkPjxr
ZXl3b3JkPkR5bmFtaWMgY29tYmluZWQgZWNvbm9taWMgYW5kIGVtaXNzaW9uIGRpc3BhdGNoPC9r
ZXl3b3JkPjxrZXl3b3JkPmJhdHRlcnkgZW5lcmd5IHN0b3JhZ2U8L2tleXdvcmQ+PGtleXdvcmQ+
cGVuYWx0eSBjb3N0PC9rZXl3b3JkPjxrZXl3b3JkPnN0b2NoYXN0aWMgd2VpZ2h0IHRyYWRlLW9m
ZiBwYXJ0aWNsZSBzd2FybSBvcHRpbWl6YXRpb248L2tleXdvcmQ+PGtleXdvcmQ+d2VpYnVsbCBw
cm9iYWJpbGl0eSBkZW5zaXR5IGZ1bmN0aW9uczwva2V5d29yZD48L2tleXdvcmRzPjxkYXRlcz48
eWVhcj4yMDE2PC95ZWFyPjxwdWItZGF0ZXM+PGRhdGU+MTQtMTYgU2VwdC4gMjAxNjwvZGF0ZT48
L3B1Yi1kYXRlcz48L2RhdGVzPjx1cmxzPjwvdXJscz48ZWxlY3Ryb25pYy1yZXNvdXJjZS1udW0+
MTAuMTEwOS9DT0dFTi4yMDE2Ljc3Mjg5Njg8L2VsZWN0cm9uaWMtcmVzb3VyY2UtbnVtPjwvcmVj
b3JkPjwvQ2l0ZT48L0VuZE5vdGU+
</w:fldData>
              </w:fldChar>
            </w:r>
            <w:r w:rsidR="000201C4">
              <w:instrText xml:space="preserve"> ADDIN EN.CITE.DATA </w:instrText>
            </w:r>
            <w:r w:rsidR="000201C4">
              <w:fldChar w:fldCharType="end"/>
            </w:r>
            <w:r w:rsidR="00364C29" w:rsidRPr="00ED6412">
              <w:fldChar w:fldCharType="separate"/>
            </w:r>
            <w:r w:rsidR="000201C4">
              <w:rPr>
                <w:noProof/>
              </w:rPr>
              <w:t>[</w:t>
            </w:r>
            <w:hyperlink w:anchor="_ENREF_151" w:tooltip="Supingklad, 2016 #519" w:history="1">
              <w:r w:rsidR="00213BF8">
                <w:rPr>
                  <w:noProof/>
                </w:rPr>
                <w:t>151</w:t>
              </w:r>
            </w:hyperlink>
            <w:r w:rsidR="000201C4">
              <w:rPr>
                <w:noProof/>
              </w:rPr>
              <w:t>]</w:t>
            </w:r>
            <w:r w:rsidR="00364C29" w:rsidRPr="00ED6412">
              <w:fldChar w:fldCharType="end"/>
            </w:r>
          </w:p>
        </w:tc>
        <w:tc>
          <w:tcPr>
            <w:tcW w:w="1123" w:type="dxa"/>
          </w:tcPr>
          <w:p w14:paraId="6CC3837E" w14:textId="42681FD0" w:rsidR="00521328" w:rsidRPr="00ED6412" w:rsidRDefault="00521328" w:rsidP="00AA2F1C">
            <w:pPr>
              <w:spacing w:line="360" w:lineRule="auto"/>
              <w:jc w:val="left"/>
            </w:pPr>
            <w:r w:rsidRPr="00ED6412">
              <w:t>DEED</w:t>
            </w:r>
          </w:p>
        </w:tc>
        <w:tc>
          <w:tcPr>
            <w:tcW w:w="1527" w:type="dxa"/>
          </w:tcPr>
          <w:p w14:paraId="23985CF4" w14:textId="25779349" w:rsidR="00521328" w:rsidRPr="00ED6412" w:rsidRDefault="00521328" w:rsidP="00AA2F1C">
            <w:pPr>
              <w:spacing w:line="360" w:lineRule="auto"/>
              <w:jc w:val="left"/>
            </w:pPr>
            <w:r w:rsidRPr="00ED6412">
              <w:t>Weibull distribution</w:t>
            </w:r>
          </w:p>
        </w:tc>
        <w:tc>
          <w:tcPr>
            <w:tcW w:w="2608" w:type="dxa"/>
          </w:tcPr>
          <w:p w14:paraId="2732D0F0" w14:textId="2273E0CF" w:rsidR="00521328" w:rsidRPr="00ED6412" w:rsidRDefault="00B74753" w:rsidP="00840BDF">
            <w:pPr>
              <w:spacing w:line="360" w:lineRule="auto"/>
              <w:jc w:val="left"/>
            </w:pPr>
            <w:r w:rsidRPr="00ED6412">
              <w:t>Investigated</w:t>
            </w:r>
            <w:r w:rsidR="00521328" w:rsidRPr="00ED6412">
              <w:t xml:space="preserve"> BESS and using SWT-PSO</w:t>
            </w:r>
          </w:p>
        </w:tc>
      </w:tr>
      <w:tr w:rsidR="00A53152" w:rsidRPr="00ED6412" w14:paraId="2FFE6724" w14:textId="77777777" w:rsidTr="00160143">
        <w:trPr>
          <w:cnfStyle w:val="000000100000" w:firstRow="0" w:lastRow="0" w:firstColumn="0" w:lastColumn="0" w:oddVBand="0" w:evenVBand="0" w:oddHBand="1" w:evenHBand="0" w:firstRowFirstColumn="0" w:firstRowLastColumn="0" w:lastRowFirstColumn="0" w:lastRowLastColumn="0"/>
          <w:trHeight w:val="456"/>
        </w:trPr>
        <w:tc>
          <w:tcPr>
            <w:tcW w:w="2663" w:type="dxa"/>
          </w:tcPr>
          <w:p w14:paraId="245D9DA6" w14:textId="56C9252D" w:rsidR="000B1D93" w:rsidRPr="00ED6412" w:rsidRDefault="000B1D93" w:rsidP="00613D40">
            <w:pPr>
              <w:spacing w:line="360" w:lineRule="auto"/>
              <w:jc w:val="left"/>
            </w:pPr>
            <w:r w:rsidRPr="00ED6412">
              <w:t xml:space="preserve">Wang et al. </w:t>
            </w:r>
            <w:r w:rsidR="00364C29" w:rsidRPr="00ED6412">
              <w:fldChar w:fldCharType="begin"/>
            </w:r>
            <w:r w:rsidR="000201C4">
              <w:instrText xml:space="preserve"> ADDIN EN.CITE &lt;EndNote&gt;&lt;Cite&gt;&lt;Author&gt;Wang&lt;/Author&gt;&lt;Year&gt;2017&lt;/Year&gt;&lt;RecNum&gt;517&lt;/RecNum&gt;&lt;DisplayText&gt;[152]&lt;/DisplayText&gt;&lt;record&gt;&lt;rec-number&gt;517&lt;/rec-number&gt;&lt;foreign-keys&gt;&lt;key app="EN" db-id="wat2z5xv39zx9lefev2vrzeifd9dzfzsx50x" timestamp="0"&gt;517&lt;/key&gt;&lt;/foreign-keys&gt;&lt;ref-type name="Journal Article"&gt;17&lt;/ref-type&gt;&lt;contributors&gt;&lt;authors&gt;&lt;author&gt;Z. Wang&lt;/author&gt;&lt;author&gt;C. Shen&lt;/author&gt;&lt;author&gt;F. Liu&lt;/author&gt;&lt;author&gt;X. Wu&lt;/author&gt;&lt;author&gt;C. C. Liu&lt;/author&gt;&lt;author&gt;F. Gao&lt;/author&gt;&lt;/authors&gt;&lt;/contributors&gt;&lt;titles&gt;&lt;title&gt;Chance-Constrained Economic Dispatch With Non-Gaussian Correlated Wind Power Uncertainty&lt;/title&gt;&lt;secondary-title&gt;IEEE Transactions on Power Systems&lt;/secondary-title&gt;&lt;/titles&gt;&lt;pages&gt;4880-4893&lt;/pages&gt;&lt;volume&gt;32&lt;/volume&gt;&lt;number&gt;6&lt;/number&gt;&lt;keywords&gt;&lt;keyword&gt;Gaussian processes&lt;/keyword&gt;&lt;keyword&gt;decision making&lt;/keyword&gt;&lt;keyword&gt;optimisation&lt;/keyword&gt;&lt;keyword&gt;power generation dispatch&lt;/keyword&gt;&lt;keyword&gt;power generation economics&lt;/keyword&gt;&lt;keyword&gt;power system security&lt;/keyword&gt;&lt;keyword&gt;probability&lt;/keyword&gt;&lt;keyword&gt;stochastic processes&lt;/keyword&gt;&lt;keyword&gt;wind power plants&lt;/keyword&gt;&lt;keyword&gt;Gaussian mixture model&lt;/keyword&gt;&lt;keyword&gt;chance-constrained economic dispatch&lt;/keyword&gt;&lt;keyword&gt;deterministic linear convex optimization&lt;/keyword&gt;&lt;keyword&gt;joint probability density function&lt;/keyword&gt;&lt;keyword&gt;multiple wind farms&lt;/keyword&gt;&lt;keyword&gt;nonGaussian correlated random variables&lt;/keyword&gt;&lt;keyword&gt;nonGaussian correlated wind power uncertainty&lt;/keyword&gt;&lt;keyword&gt;nonGaussian random variables&lt;/keyword&gt;&lt;keyword&gt;objective function&lt;/keyword&gt;&lt;keyword&gt;power output&lt;/keyword&gt;&lt;keyword&gt;power system decision making&lt;/keyword&gt;&lt;keyword&gt;stochastic wind power&lt;/keyword&gt;&lt;keyword&gt;traditional deterministic economic dispatch&lt;/keyword&gt;&lt;keyword&gt;transformation&lt;/keyword&gt;&lt;keyword&gt;probabilistic distribution&lt;/keyword&gt;&lt;keyword&gt;wind power uncertainty&lt;/keyword&gt;&lt;/keywords&gt;&lt;dates&gt;&lt;year&gt;2017&lt;/year&gt;&lt;/dates&gt;&lt;isbn&gt;0885-8950&lt;/isbn&gt;&lt;urls&gt;&lt;/urls&gt;&lt;electronic-resource-num&gt;10.1109/TPWRS.2017.2672750&lt;/electronic-resource-num&gt;&lt;/record&gt;&lt;/Cite&gt;&lt;/EndNote&gt;</w:instrText>
            </w:r>
            <w:r w:rsidR="00364C29" w:rsidRPr="00ED6412">
              <w:fldChar w:fldCharType="separate"/>
            </w:r>
            <w:r w:rsidR="000201C4">
              <w:rPr>
                <w:noProof/>
              </w:rPr>
              <w:t>[</w:t>
            </w:r>
            <w:hyperlink w:anchor="_ENREF_152" w:tooltip="Wang, 2017 #517" w:history="1">
              <w:r w:rsidR="00213BF8">
                <w:rPr>
                  <w:noProof/>
                </w:rPr>
                <w:t>152</w:t>
              </w:r>
            </w:hyperlink>
            <w:r w:rsidR="000201C4">
              <w:rPr>
                <w:noProof/>
              </w:rPr>
              <w:t>]</w:t>
            </w:r>
            <w:r w:rsidR="00364C29" w:rsidRPr="00ED6412">
              <w:fldChar w:fldCharType="end"/>
            </w:r>
          </w:p>
        </w:tc>
        <w:tc>
          <w:tcPr>
            <w:tcW w:w="1123" w:type="dxa"/>
          </w:tcPr>
          <w:p w14:paraId="3675B8BB" w14:textId="6D8C0DCA" w:rsidR="000B1D93" w:rsidRPr="00ED6412" w:rsidRDefault="000B1D93" w:rsidP="00AA2F1C">
            <w:pPr>
              <w:spacing w:line="360" w:lineRule="auto"/>
              <w:jc w:val="left"/>
            </w:pPr>
            <w:r w:rsidRPr="00ED6412">
              <w:t>CEED</w:t>
            </w:r>
          </w:p>
        </w:tc>
        <w:tc>
          <w:tcPr>
            <w:tcW w:w="1527" w:type="dxa"/>
          </w:tcPr>
          <w:p w14:paraId="5D3CA617" w14:textId="7AAD0C25" w:rsidR="000B1D93" w:rsidRPr="00ED6412" w:rsidRDefault="000B1D93" w:rsidP="00AA2F1C">
            <w:pPr>
              <w:spacing w:line="360" w:lineRule="auto"/>
              <w:jc w:val="left"/>
            </w:pPr>
            <w:r w:rsidRPr="00ED6412">
              <w:t>GMM</w:t>
            </w:r>
          </w:p>
        </w:tc>
        <w:tc>
          <w:tcPr>
            <w:tcW w:w="2608" w:type="dxa"/>
          </w:tcPr>
          <w:p w14:paraId="7ABC971F" w14:textId="6AB641EC" w:rsidR="000B1D93" w:rsidRPr="00ED6412" w:rsidRDefault="00B74753" w:rsidP="00840BDF">
            <w:pPr>
              <w:spacing w:line="360" w:lineRule="auto"/>
              <w:jc w:val="left"/>
            </w:pPr>
            <w:r w:rsidRPr="00ED6412">
              <w:t>Investigated</w:t>
            </w:r>
            <w:r w:rsidR="00840BDF" w:rsidRPr="00ED6412">
              <w:t xml:space="preserve"> </w:t>
            </w:r>
            <w:r w:rsidR="000B1D93" w:rsidRPr="00ED6412">
              <w:t xml:space="preserve">chance-constrained limits of power flow </w:t>
            </w:r>
          </w:p>
        </w:tc>
      </w:tr>
      <w:tr w:rsidR="00A53152" w:rsidRPr="00ED6412" w14:paraId="1D0E07FC" w14:textId="77777777" w:rsidTr="00160143">
        <w:trPr>
          <w:trHeight w:val="456"/>
        </w:trPr>
        <w:tc>
          <w:tcPr>
            <w:tcW w:w="2663" w:type="dxa"/>
          </w:tcPr>
          <w:p w14:paraId="1C301C5B" w14:textId="019BF958" w:rsidR="00EC2153" w:rsidRPr="00ED6412" w:rsidRDefault="004658BE" w:rsidP="00613D40">
            <w:pPr>
              <w:spacing w:line="360" w:lineRule="auto"/>
              <w:jc w:val="left"/>
            </w:pPr>
            <w:r w:rsidRPr="00ED6412">
              <w:t xml:space="preserve">Zhang et al. </w:t>
            </w:r>
            <w:r w:rsidR="00840981" w:rsidRPr="00ED6412">
              <w:fldChar w:fldCharType="begin"/>
            </w:r>
            <w:r w:rsidR="000201C4">
              <w:instrText xml:space="preserve"> ADDIN EN.CITE &lt;EndNote&gt;&lt;Cite&gt;&lt;Author&gt;Zhang&lt;/Author&gt;&lt;Year&gt;2018&lt;/Year&gt;&lt;RecNum&gt;500&lt;/RecNum&gt;&lt;DisplayText&gt;[149]&lt;/DisplayText&gt;&lt;record&gt;&lt;rec-number&gt;500&lt;/rec-number&gt;&lt;foreign-keys&gt;&lt;key app="EN" db-id="wat2z5xv39zx9lefev2vrzeifd9dzfzsx50x" timestamp="0"&gt;500&lt;/key&gt;&lt;/foreign-keys&gt;&lt;ref-type name="Journal Article"&gt;17&lt;/ref-type&gt;&lt;contributors&gt;&lt;authors&gt;&lt;author&gt;Zhang, Xian&lt;/author&gt;&lt;author&gt;Wang, Huaizhi&lt;/author&gt;&lt;author&gt;Peng, Jian-chun&lt;/author&gt;&lt;author&gt;Liu, Yitao&lt;/author&gt;&lt;author&gt;Wang, Guibin&lt;/author&gt;&lt;author&gt;Jiang, Hui&lt;/author&gt;&lt;/authors&gt;&lt;/contributors&gt;&lt;titles&gt;&lt;title&gt;GPNBI inspired MOSDE for electric power dispatch considering wind energy penetration&lt;/title&gt;&lt;secondary-title&gt;Energy&lt;/secondary-title&gt;&lt;/titles&gt;&lt;pages&gt;404-419&lt;/pages&gt;&lt;volume&gt;144&lt;/volume&gt;&lt;keywords&gt;&lt;keyword&gt;Interval optimization model&lt;/keyword&gt;&lt;keyword&gt;Strength differential evolution&lt;/keyword&gt;&lt;keyword&gt;Normal boundary intersection&lt;/keyword&gt;&lt;keyword&gt;Economic dispatch&lt;/keyword&gt;&lt;keyword&gt;Multi-objective optimization&lt;/keyword&gt;&lt;/keywords&gt;&lt;dates&gt;&lt;year&gt;2018&lt;/year&gt;&lt;pub-dates&gt;&lt;date&gt;2018/02/01/&lt;/date&gt;&lt;/pub-dates&gt;&lt;/dates&gt;&lt;isbn&gt;0360-5442&lt;/isbn&gt;&lt;urls&gt;&lt;related-urls&gt;&lt;url&gt;http://www.sciencedirect.com/science/article/pii/S0360544217320248&lt;/url&gt;&lt;/related-urls&gt;&lt;/urls&gt;&lt;electronic-resource-num&gt;https://doi.org/10.1016/j.energy.2017.12.005&lt;/electronic-resource-num&gt;&lt;/record&gt;&lt;/Cite&gt;&lt;/EndNote&gt;</w:instrText>
            </w:r>
            <w:r w:rsidR="00840981" w:rsidRPr="00ED6412">
              <w:fldChar w:fldCharType="separate"/>
            </w:r>
            <w:r w:rsidR="000201C4">
              <w:rPr>
                <w:noProof/>
              </w:rPr>
              <w:t>[</w:t>
            </w:r>
            <w:hyperlink w:anchor="_ENREF_149" w:tooltip="Zhang, 2018 #500" w:history="1">
              <w:r w:rsidR="00213BF8">
                <w:rPr>
                  <w:noProof/>
                </w:rPr>
                <w:t>149</w:t>
              </w:r>
            </w:hyperlink>
            <w:r w:rsidR="000201C4">
              <w:rPr>
                <w:noProof/>
              </w:rPr>
              <w:t>]</w:t>
            </w:r>
            <w:r w:rsidR="00840981" w:rsidRPr="00ED6412">
              <w:fldChar w:fldCharType="end"/>
            </w:r>
          </w:p>
        </w:tc>
        <w:tc>
          <w:tcPr>
            <w:tcW w:w="1123" w:type="dxa"/>
          </w:tcPr>
          <w:p w14:paraId="7CBC9736" w14:textId="3014CD7A" w:rsidR="00EC2153" w:rsidRPr="00ED6412" w:rsidRDefault="00C303FF" w:rsidP="00AA2F1C">
            <w:pPr>
              <w:spacing w:line="360" w:lineRule="auto"/>
              <w:jc w:val="left"/>
            </w:pPr>
            <w:r w:rsidRPr="00ED6412">
              <w:t>CEED</w:t>
            </w:r>
          </w:p>
        </w:tc>
        <w:tc>
          <w:tcPr>
            <w:tcW w:w="1527" w:type="dxa"/>
          </w:tcPr>
          <w:p w14:paraId="6A01EFBF" w14:textId="28C12AA4" w:rsidR="00EC2153" w:rsidRPr="00ED6412" w:rsidRDefault="00C303FF" w:rsidP="00AA2F1C">
            <w:pPr>
              <w:spacing w:line="360" w:lineRule="auto"/>
              <w:jc w:val="left"/>
            </w:pPr>
            <w:r w:rsidRPr="00ED6412">
              <w:t>Gaussian distribution</w:t>
            </w:r>
          </w:p>
        </w:tc>
        <w:tc>
          <w:tcPr>
            <w:tcW w:w="2608" w:type="dxa"/>
          </w:tcPr>
          <w:p w14:paraId="67575969" w14:textId="236E29E8" w:rsidR="00EC2153" w:rsidRPr="00ED6412" w:rsidRDefault="00227D14" w:rsidP="00227D14">
            <w:pPr>
              <w:spacing w:line="360" w:lineRule="auto"/>
              <w:jc w:val="left"/>
            </w:pPr>
            <w:r w:rsidRPr="00ED6412">
              <w:t>Using GPNBI</w:t>
            </w:r>
            <w:r w:rsidR="004658BE" w:rsidRPr="00ED6412">
              <w:t xml:space="preserve"> inspired </w:t>
            </w:r>
            <w:r w:rsidRPr="00ED6412">
              <w:t>MOSDE</w:t>
            </w:r>
          </w:p>
        </w:tc>
      </w:tr>
    </w:tbl>
    <w:p w14:paraId="0D46C90F" w14:textId="1B762BDE" w:rsidR="003E3D1B" w:rsidRPr="00ED6412" w:rsidRDefault="003E3D1B" w:rsidP="001B0C8A">
      <w:pPr>
        <w:spacing w:after="120"/>
      </w:pPr>
    </w:p>
    <w:p w14:paraId="322D55A0" w14:textId="39A0E24B" w:rsidR="00A244FC" w:rsidRPr="00ED6412" w:rsidRDefault="00A244FC" w:rsidP="00A244FC">
      <w:pPr>
        <w:pStyle w:val="Caption"/>
        <w:keepNext/>
        <w:jc w:val="left"/>
      </w:pPr>
      <w:bookmarkStart w:id="75" w:name="_Ref503647115"/>
      <w:bookmarkStart w:id="76" w:name="_Toc523347924"/>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2</w:t>
      </w:r>
      <w:r w:rsidR="001041A1">
        <w:rPr>
          <w:noProof/>
        </w:rPr>
        <w:fldChar w:fldCharType="end"/>
      </w:r>
      <w:r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4</w:t>
      </w:r>
      <w:r w:rsidR="001041A1">
        <w:rPr>
          <w:noProof/>
        </w:rPr>
        <w:fldChar w:fldCharType="end"/>
      </w:r>
      <w:bookmarkEnd w:id="75"/>
      <w:r w:rsidRPr="00ED6412">
        <w:t xml:space="preserve"> </w:t>
      </w:r>
      <w:r w:rsidR="00C306E9" w:rsidRPr="00ED6412">
        <w:t>The roles of ESS with different technologies</w:t>
      </w:r>
      <w:r w:rsidR="00042895" w:rsidRPr="00ED6412">
        <w:t xml:space="preserve"> installed </w:t>
      </w:r>
      <w:r w:rsidR="00866A03" w:rsidRPr="00ED6412">
        <w:t xml:space="preserve">in </w:t>
      </w:r>
      <w:r w:rsidR="00042895" w:rsidRPr="00ED6412">
        <w:t>energy storage projects in the UK up to 2016</w:t>
      </w:r>
      <w:r w:rsidR="00C306E9" w:rsidRPr="00ED6412">
        <w:t>.</w:t>
      </w:r>
      <w:bookmarkEnd w:id="76"/>
    </w:p>
    <w:tbl>
      <w:tblPr>
        <w:tblStyle w:val="PlainTable21"/>
        <w:tblW w:w="4995" w:type="pct"/>
        <w:tblLook w:val="0420" w:firstRow="1" w:lastRow="0" w:firstColumn="0" w:lastColumn="0" w:noHBand="0" w:noVBand="1"/>
      </w:tblPr>
      <w:tblGrid>
        <w:gridCol w:w="1417"/>
        <w:gridCol w:w="1233"/>
        <w:gridCol w:w="1191"/>
        <w:gridCol w:w="4081"/>
      </w:tblGrid>
      <w:tr w:rsidR="00A53152" w:rsidRPr="00ED6412" w14:paraId="754B1987" w14:textId="77777777" w:rsidTr="004A3D74">
        <w:trPr>
          <w:cnfStyle w:val="100000000000" w:firstRow="1" w:lastRow="0" w:firstColumn="0" w:lastColumn="0" w:oddVBand="0" w:evenVBand="0" w:oddHBand="0" w:evenHBand="0" w:firstRowFirstColumn="0" w:firstRowLastColumn="0" w:lastRowFirstColumn="0" w:lastRowLastColumn="0"/>
        </w:trPr>
        <w:tc>
          <w:tcPr>
            <w:tcW w:w="894" w:type="pct"/>
            <w:vAlign w:val="center"/>
          </w:tcPr>
          <w:p w14:paraId="0DA4FAA0" w14:textId="5FA42667" w:rsidR="00B20154" w:rsidRPr="00ED6412" w:rsidRDefault="00B20154" w:rsidP="00042895">
            <w:pPr>
              <w:spacing w:line="360" w:lineRule="auto"/>
              <w:contextualSpacing/>
              <w:jc w:val="left"/>
              <w:rPr>
                <w:lang w:eastAsia="en-US"/>
              </w:rPr>
            </w:pPr>
            <w:r w:rsidRPr="00ED6412">
              <w:rPr>
                <w:lang w:eastAsia="en-US"/>
              </w:rPr>
              <w:t>ESS technology category</w:t>
            </w:r>
          </w:p>
        </w:tc>
        <w:tc>
          <w:tcPr>
            <w:tcW w:w="778" w:type="pct"/>
            <w:vAlign w:val="center"/>
          </w:tcPr>
          <w:p w14:paraId="116BE113" w14:textId="02D74E57" w:rsidR="00B20154" w:rsidRPr="00ED6412" w:rsidRDefault="00B20154" w:rsidP="001E5A1A">
            <w:pPr>
              <w:spacing w:line="360" w:lineRule="auto"/>
              <w:contextualSpacing/>
              <w:jc w:val="left"/>
              <w:rPr>
                <w:lang w:eastAsia="en-US"/>
              </w:rPr>
            </w:pPr>
            <w:r w:rsidRPr="00ED6412">
              <w:rPr>
                <w:lang w:eastAsia="en-US"/>
              </w:rPr>
              <w:t>Rated power (</w:t>
            </w:r>
            <w:r w:rsidR="001E5A1A" w:rsidRPr="00ED6412">
              <w:rPr>
                <w:lang w:eastAsia="en-US"/>
              </w:rPr>
              <w:t>kW</w:t>
            </w:r>
            <w:r w:rsidRPr="00ED6412">
              <w:rPr>
                <w:lang w:eastAsia="en-US"/>
              </w:rPr>
              <w:t>)</w:t>
            </w:r>
          </w:p>
        </w:tc>
        <w:tc>
          <w:tcPr>
            <w:tcW w:w="752" w:type="pct"/>
          </w:tcPr>
          <w:p w14:paraId="250A26E5" w14:textId="13FB25BB" w:rsidR="00B20154" w:rsidRPr="00ED6412" w:rsidRDefault="00B20154" w:rsidP="00042895">
            <w:pPr>
              <w:spacing w:line="360" w:lineRule="auto"/>
              <w:contextualSpacing/>
              <w:jc w:val="left"/>
              <w:rPr>
                <w:lang w:eastAsia="en-US"/>
              </w:rPr>
            </w:pPr>
            <w:r w:rsidRPr="00ED6412">
              <w:rPr>
                <w:lang w:eastAsia="en-US"/>
              </w:rPr>
              <w:t>Energy capacity (kWh)</w:t>
            </w:r>
          </w:p>
        </w:tc>
        <w:tc>
          <w:tcPr>
            <w:tcW w:w="2576" w:type="pct"/>
            <w:vAlign w:val="center"/>
          </w:tcPr>
          <w:p w14:paraId="0D2F93F0" w14:textId="367797DF" w:rsidR="00B20154" w:rsidRPr="00ED6412" w:rsidRDefault="00B20154" w:rsidP="00042895">
            <w:pPr>
              <w:spacing w:line="360" w:lineRule="auto"/>
              <w:contextualSpacing/>
              <w:jc w:val="left"/>
              <w:rPr>
                <w:lang w:eastAsia="en-US"/>
              </w:rPr>
            </w:pPr>
            <w:r w:rsidRPr="00ED6412">
              <w:rPr>
                <w:lang w:eastAsia="en-US"/>
              </w:rPr>
              <w:t>Role of the ESS</w:t>
            </w:r>
          </w:p>
        </w:tc>
      </w:tr>
      <w:tr w:rsidR="00A53152" w:rsidRPr="00ED6412" w14:paraId="27DF2915"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restart"/>
            <w:vAlign w:val="center"/>
          </w:tcPr>
          <w:p w14:paraId="5D1F4AD9" w14:textId="569DBCAF" w:rsidR="00B20154" w:rsidRPr="00ED6412" w:rsidRDefault="00B20154" w:rsidP="000554F6">
            <w:pPr>
              <w:spacing w:line="360" w:lineRule="auto"/>
              <w:contextualSpacing/>
              <w:jc w:val="left"/>
              <w:rPr>
                <w:lang w:eastAsia="en-US"/>
              </w:rPr>
            </w:pPr>
            <w:r w:rsidRPr="00ED6412">
              <w:rPr>
                <w:lang w:eastAsia="en-US"/>
              </w:rPr>
              <w:t xml:space="preserve">Electro-chemical </w:t>
            </w:r>
          </w:p>
        </w:tc>
        <w:tc>
          <w:tcPr>
            <w:tcW w:w="778" w:type="pct"/>
            <w:vMerge w:val="restart"/>
            <w:vAlign w:val="center"/>
          </w:tcPr>
          <w:p w14:paraId="6F85297A" w14:textId="721DB5DF" w:rsidR="00B20154" w:rsidRPr="00ED6412" w:rsidRDefault="00B20154" w:rsidP="001B7FE1">
            <w:pPr>
              <w:spacing w:line="360" w:lineRule="auto"/>
              <w:contextualSpacing/>
              <w:jc w:val="left"/>
              <w:rPr>
                <w:lang w:eastAsia="en-US"/>
              </w:rPr>
            </w:pPr>
            <w:r w:rsidRPr="00ED6412">
              <w:rPr>
                <w:lang w:eastAsia="en-US"/>
              </w:rPr>
              <w:t xml:space="preserve">5 </w:t>
            </w:r>
            <w:r w:rsidR="009F5216" w:rsidRPr="00ED6412">
              <w:rPr>
                <w:lang w:eastAsia="en-US"/>
              </w:rPr>
              <w:t>–</w:t>
            </w:r>
            <w:r w:rsidRPr="00ED6412">
              <w:rPr>
                <w:lang w:eastAsia="en-US"/>
              </w:rPr>
              <w:t xml:space="preserve"> </w:t>
            </w:r>
            <w:r w:rsidR="001B7FE1" w:rsidRPr="00ED6412">
              <w:rPr>
                <w:lang w:eastAsia="en-US"/>
              </w:rPr>
              <w:t>2</w:t>
            </w:r>
            <w:r w:rsidRPr="00ED6412">
              <w:rPr>
                <w:lang w:eastAsia="en-US"/>
              </w:rPr>
              <w:t>0</w:t>
            </w:r>
            <w:r w:rsidR="009F5216" w:rsidRPr="00ED6412">
              <w:rPr>
                <w:lang w:eastAsia="en-US"/>
              </w:rPr>
              <w:t>,</w:t>
            </w:r>
            <w:r w:rsidRPr="00ED6412">
              <w:rPr>
                <w:lang w:eastAsia="en-US"/>
              </w:rPr>
              <w:t>000</w:t>
            </w:r>
          </w:p>
        </w:tc>
        <w:tc>
          <w:tcPr>
            <w:tcW w:w="752" w:type="pct"/>
            <w:vMerge w:val="restart"/>
            <w:vAlign w:val="center"/>
          </w:tcPr>
          <w:p w14:paraId="67CC62C2" w14:textId="2A09182B" w:rsidR="00B20154" w:rsidRPr="00ED6412" w:rsidRDefault="001B7FE1" w:rsidP="001B7FE1">
            <w:pPr>
              <w:spacing w:line="360" w:lineRule="auto"/>
              <w:contextualSpacing/>
              <w:jc w:val="left"/>
              <w:rPr>
                <w:lang w:eastAsia="en-US"/>
              </w:rPr>
            </w:pPr>
            <w:r w:rsidRPr="00ED6412">
              <w:rPr>
                <w:lang w:eastAsia="en-US"/>
              </w:rPr>
              <w:t>25</w:t>
            </w:r>
            <w:r w:rsidR="009F5216" w:rsidRPr="00ED6412">
              <w:rPr>
                <w:lang w:eastAsia="en-US"/>
              </w:rPr>
              <w:t xml:space="preserve"> – 1</w:t>
            </w:r>
            <w:r w:rsidRPr="00ED6412">
              <w:rPr>
                <w:lang w:eastAsia="en-US"/>
              </w:rPr>
              <w:t>0</w:t>
            </w:r>
            <w:r w:rsidR="009F5216" w:rsidRPr="00ED6412">
              <w:rPr>
                <w:lang w:eastAsia="en-US"/>
              </w:rPr>
              <w:t>,000</w:t>
            </w:r>
          </w:p>
        </w:tc>
        <w:tc>
          <w:tcPr>
            <w:tcW w:w="2576" w:type="pct"/>
          </w:tcPr>
          <w:p w14:paraId="14875BF3" w14:textId="75CA116F" w:rsidR="00B20154" w:rsidRPr="00ED6412" w:rsidRDefault="00B20154" w:rsidP="00B821B4">
            <w:pPr>
              <w:spacing w:line="360" w:lineRule="auto"/>
              <w:contextualSpacing/>
              <w:jc w:val="left"/>
              <w:rPr>
                <w:lang w:eastAsia="en-US"/>
              </w:rPr>
            </w:pPr>
            <w:r w:rsidRPr="00ED6412">
              <w:rPr>
                <w:lang w:eastAsia="en-US"/>
              </w:rPr>
              <w:t>Distribut</w:t>
            </w:r>
            <w:r w:rsidR="00B821B4" w:rsidRPr="00ED6412">
              <w:rPr>
                <w:lang w:eastAsia="en-US"/>
              </w:rPr>
              <w:t>es</w:t>
            </w:r>
            <w:r w:rsidRPr="00ED6412">
              <w:rPr>
                <w:lang w:eastAsia="en-US"/>
              </w:rPr>
              <w:t xml:space="preserve"> upgrade due to wind</w:t>
            </w:r>
          </w:p>
        </w:tc>
      </w:tr>
      <w:tr w:rsidR="00A53152" w:rsidRPr="00ED6412" w14:paraId="45F7896F" w14:textId="77777777" w:rsidTr="004A3D74">
        <w:tc>
          <w:tcPr>
            <w:tcW w:w="894" w:type="pct"/>
            <w:vMerge/>
            <w:vAlign w:val="center"/>
          </w:tcPr>
          <w:p w14:paraId="3737E01F" w14:textId="77777777" w:rsidR="00B20154" w:rsidRPr="00ED6412" w:rsidRDefault="00B20154" w:rsidP="00042895">
            <w:pPr>
              <w:spacing w:line="360" w:lineRule="auto"/>
              <w:contextualSpacing/>
              <w:jc w:val="left"/>
              <w:rPr>
                <w:lang w:eastAsia="en-US"/>
              </w:rPr>
            </w:pPr>
          </w:p>
        </w:tc>
        <w:tc>
          <w:tcPr>
            <w:tcW w:w="778" w:type="pct"/>
            <w:vMerge/>
            <w:vAlign w:val="center"/>
          </w:tcPr>
          <w:p w14:paraId="0FA44391" w14:textId="77777777" w:rsidR="00B20154" w:rsidRPr="00ED6412" w:rsidRDefault="00B20154" w:rsidP="00042895">
            <w:pPr>
              <w:spacing w:line="360" w:lineRule="auto"/>
              <w:contextualSpacing/>
              <w:jc w:val="left"/>
              <w:rPr>
                <w:lang w:eastAsia="en-US"/>
              </w:rPr>
            </w:pPr>
          </w:p>
        </w:tc>
        <w:tc>
          <w:tcPr>
            <w:tcW w:w="752" w:type="pct"/>
            <w:vMerge/>
            <w:vAlign w:val="center"/>
          </w:tcPr>
          <w:p w14:paraId="37B81A5C" w14:textId="77777777" w:rsidR="00B20154" w:rsidRPr="00ED6412" w:rsidRDefault="00B20154" w:rsidP="00B20154">
            <w:pPr>
              <w:spacing w:line="360" w:lineRule="auto"/>
              <w:contextualSpacing/>
              <w:jc w:val="left"/>
              <w:rPr>
                <w:lang w:eastAsia="en-US"/>
              </w:rPr>
            </w:pPr>
          </w:p>
        </w:tc>
        <w:tc>
          <w:tcPr>
            <w:tcW w:w="2576" w:type="pct"/>
          </w:tcPr>
          <w:p w14:paraId="759DE8C3" w14:textId="26F59DEB" w:rsidR="00B20154" w:rsidRPr="00ED6412" w:rsidRDefault="00B20154" w:rsidP="001B7FE1">
            <w:pPr>
              <w:spacing w:line="360" w:lineRule="auto"/>
              <w:contextualSpacing/>
              <w:jc w:val="left"/>
              <w:rPr>
                <w:lang w:eastAsia="en-US"/>
              </w:rPr>
            </w:pPr>
            <w:r w:rsidRPr="00ED6412">
              <w:rPr>
                <w:lang w:eastAsia="en-US"/>
              </w:rPr>
              <w:t>Renewables energy time shift</w:t>
            </w:r>
          </w:p>
        </w:tc>
      </w:tr>
      <w:tr w:rsidR="00A53152" w:rsidRPr="00ED6412" w14:paraId="508DD96A"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ign w:val="center"/>
          </w:tcPr>
          <w:p w14:paraId="44604642" w14:textId="77777777" w:rsidR="00B20154" w:rsidRPr="00ED6412" w:rsidRDefault="00B20154" w:rsidP="00042895">
            <w:pPr>
              <w:spacing w:line="360" w:lineRule="auto"/>
              <w:contextualSpacing/>
              <w:jc w:val="left"/>
              <w:rPr>
                <w:lang w:eastAsia="en-US"/>
              </w:rPr>
            </w:pPr>
          </w:p>
        </w:tc>
        <w:tc>
          <w:tcPr>
            <w:tcW w:w="778" w:type="pct"/>
            <w:vMerge/>
            <w:vAlign w:val="center"/>
          </w:tcPr>
          <w:p w14:paraId="20D6329F" w14:textId="77777777" w:rsidR="00B20154" w:rsidRPr="00ED6412" w:rsidRDefault="00B20154" w:rsidP="00042895">
            <w:pPr>
              <w:spacing w:line="360" w:lineRule="auto"/>
              <w:contextualSpacing/>
              <w:jc w:val="left"/>
              <w:rPr>
                <w:lang w:eastAsia="en-US"/>
              </w:rPr>
            </w:pPr>
          </w:p>
        </w:tc>
        <w:tc>
          <w:tcPr>
            <w:tcW w:w="752" w:type="pct"/>
            <w:vMerge/>
            <w:vAlign w:val="center"/>
          </w:tcPr>
          <w:p w14:paraId="7991D30D" w14:textId="77777777" w:rsidR="00B20154" w:rsidRPr="00ED6412" w:rsidRDefault="00B20154" w:rsidP="00B20154">
            <w:pPr>
              <w:spacing w:line="360" w:lineRule="auto"/>
              <w:contextualSpacing/>
              <w:jc w:val="left"/>
              <w:rPr>
                <w:lang w:eastAsia="en-US"/>
              </w:rPr>
            </w:pPr>
          </w:p>
        </w:tc>
        <w:tc>
          <w:tcPr>
            <w:tcW w:w="2576" w:type="pct"/>
          </w:tcPr>
          <w:p w14:paraId="3C743123" w14:textId="234F0492" w:rsidR="00B20154" w:rsidRPr="00ED6412" w:rsidRDefault="00B20154" w:rsidP="00F00E47">
            <w:pPr>
              <w:spacing w:line="360" w:lineRule="auto"/>
              <w:contextualSpacing/>
              <w:jc w:val="left"/>
              <w:rPr>
                <w:lang w:eastAsia="en-US"/>
              </w:rPr>
            </w:pPr>
            <w:r w:rsidRPr="00ED6412">
              <w:rPr>
                <w:lang w:eastAsia="en-US"/>
              </w:rPr>
              <w:t>Renewables capacity firming</w:t>
            </w:r>
            <w:r w:rsidR="00376B83" w:rsidRPr="00ED6412">
              <w:rPr>
                <w:lang w:eastAsia="en-US"/>
              </w:rPr>
              <w:t xml:space="preserve"> </w:t>
            </w:r>
          </w:p>
        </w:tc>
      </w:tr>
      <w:tr w:rsidR="00A53152" w:rsidRPr="00ED6412" w14:paraId="1C921272" w14:textId="77777777" w:rsidTr="004A3D74">
        <w:tc>
          <w:tcPr>
            <w:tcW w:w="894" w:type="pct"/>
            <w:vMerge/>
            <w:vAlign w:val="center"/>
          </w:tcPr>
          <w:p w14:paraId="51D2A912" w14:textId="77777777" w:rsidR="00B20154" w:rsidRPr="00ED6412" w:rsidRDefault="00B20154" w:rsidP="00042895">
            <w:pPr>
              <w:spacing w:line="360" w:lineRule="auto"/>
              <w:contextualSpacing/>
              <w:jc w:val="left"/>
              <w:rPr>
                <w:lang w:eastAsia="en-US"/>
              </w:rPr>
            </w:pPr>
          </w:p>
        </w:tc>
        <w:tc>
          <w:tcPr>
            <w:tcW w:w="778" w:type="pct"/>
            <w:vMerge/>
            <w:vAlign w:val="center"/>
          </w:tcPr>
          <w:p w14:paraId="1FD1FC6D" w14:textId="77777777" w:rsidR="00B20154" w:rsidRPr="00ED6412" w:rsidRDefault="00B20154" w:rsidP="00042895">
            <w:pPr>
              <w:spacing w:line="360" w:lineRule="auto"/>
              <w:contextualSpacing/>
              <w:jc w:val="left"/>
              <w:rPr>
                <w:lang w:eastAsia="en-US"/>
              </w:rPr>
            </w:pPr>
          </w:p>
        </w:tc>
        <w:tc>
          <w:tcPr>
            <w:tcW w:w="752" w:type="pct"/>
            <w:vMerge/>
            <w:vAlign w:val="center"/>
          </w:tcPr>
          <w:p w14:paraId="2F2F1DAC" w14:textId="77777777" w:rsidR="00B20154" w:rsidRPr="00ED6412" w:rsidRDefault="00B20154" w:rsidP="00B20154">
            <w:pPr>
              <w:spacing w:line="360" w:lineRule="auto"/>
              <w:contextualSpacing/>
              <w:jc w:val="left"/>
              <w:rPr>
                <w:lang w:eastAsia="en-US"/>
              </w:rPr>
            </w:pPr>
          </w:p>
        </w:tc>
        <w:tc>
          <w:tcPr>
            <w:tcW w:w="2576" w:type="pct"/>
          </w:tcPr>
          <w:p w14:paraId="19ACFDD2" w14:textId="6A5A8F0F" w:rsidR="00B20154" w:rsidRPr="00ED6412" w:rsidRDefault="00B20154" w:rsidP="001B7FE1">
            <w:pPr>
              <w:spacing w:line="360" w:lineRule="auto"/>
              <w:contextualSpacing/>
              <w:jc w:val="left"/>
              <w:rPr>
                <w:lang w:eastAsia="en-US"/>
              </w:rPr>
            </w:pPr>
            <w:r w:rsidRPr="00ED6412">
              <w:rPr>
                <w:lang w:eastAsia="en-US"/>
              </w:rPr>
              <w:t>Onsite renewable generation shifting</w:t>
            </w:r>
          </w:p>
        </w:tc>
      </w:tr>
      <w:tr w:rsidR="00A53152" w:rsidRPr="00ED6412" w14:paraId="304E21D0"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ign w:val="center"/>
          </w:tcPr>
          <w:p w14:paraId="3AC0C5DB" w14:textId="77777777" w:rsidR="00B20154" w:rsidRPr="00ED6412" w:rsidRDefault="00B20154" w:rsidP="00042895">
            <w:pPr>
              <w:spacing w:line="360" w:lineRule="auto"/>
              <w:contextualSpacing/>
              <w:jc w:val="left"/>
              <w:rPr>
                <w:lang w:eastAsia="en-US"/>
              </w:rPr>
            </w:pPr>
          </w:p>
        </w:tc>
        <w:tc>
          <w:tcPr>
            <w:tcW w:w="778" w:type="pct"/>
            <w:vMerge/>
            <w:vAlign w:val="center"/>
          </w:tcPr>
          <w:p w14:paraId="4B586603" w14:textId="77777777" w:rsidR="00B20154" w:rsidRPr="00ED6412" w:rsidRDefault="00B20154" w:rsidP="00042895">
            <w:pPr>
              <w:spacing w:line="360" w:lineRule="auto"/>
              <w:contextualSpacing/>
              <w:jc w:val="left"/>
              <w:rPr>
                <w:lang w:eastAsia="en-US"/>
              </w:rPr>
            </w:pPr>
          </w:p>
        </w:tc>
        <w:tc>
          <w:tcPr>
            <w:tcW w:w="752" w:type="pct"/>
            <w:vMerge/>
            <w:vAlign w:val="center"/>
          </w:tcPr>
          <w:p w14:paraId="2ADDCB9C" w14:textId="77777777" w:rsidR="00B20154" w:rsidRPr="00ED6412" w:rsidRDefault="00B20154" w:rsidP="00B20154">
            <w:pPr>
              <w:spacing w:line="360" w:lineRule="auto"/>
              <w:contextualSpacing/>
              <w:jc w:val="left"/>
              <w:rPr>
                <w:lang w:eastAsia="en-US"/>
              </w:rPr>
            </w:pPr>
          </w:p>
        </w:tc>
        <w:tc>
          <w:tcPr>
            <w:tcW w:w="2576" w:type="pct"/>
          </w:tcPr>
          <w:p w14:paraId="10733F40" w14:textId="3D92268D" w:rsidR="00B20154" w:rsidRPr="00ED6412" w:rsidRDefault="00B20154" w:rsidP="001B7FE1">
            <w:pPr>
              <w:spacing w:line="360" w:lineRule="auto"/>
              <w:contextualSpacing/>
              <w:jc w:val="left"/>
              <w:rPr>
                <w:lang w:eastAsia="en-US"/>
              </w:rPr>
            </w:pPr>
            <w:r w:rsidRPr="00ED6412">
              <w:rPr>
                <w:lang w:eastAsia="en-US"/>
              </w:rPr>
              <w:t>Electric supply reserve capacity - spinning</w:t>
            </w:r>
          </w:p>
        </w:tc>
      </w:tr>
      <w:tr w:rsidR="00A53152" w:rsidRPr="00ED6412" w14:paraId="52721929" w14:textId="77777777" w:rsidTr="004A3D74">
        <w:tc>
          <w:tcPr>
            <w:tcW w:w="894" w:type="pct"/>
            <w:vMerge/>
            <w:vAlign w:val="center"/>
          </w:tcPr>
          <w:p w14:paraId="597A61E1" w14:textId="77777777" w:rsidR="00B20154" w:rsidRPr="00ED6412" w:rsidRDefault="00B20154" w:rsidP="00042895">
            <w:pPr>
              <w:spacing w:line="360" w:lineRule="auto"/>
              <w:contextualSpacing/>
              <w:jc w:val="left"/>
              <w:rPr>
                <w:lang w:eastAsia="en-US"/>
              </w:rPr>
            </w:pPr>
          </w:p>
        </w:tc>
        <w:tc>
          <w:tcPr>
            <w:tcW w:w="778" w:type="pct"/>
            <w:vMerge/>
            <w:vAlign w:val="center"/>
          </w:tcPr>
          <w:p w14:paraId="4709D6BF" w14:textId="77777777" w:rsidR="00B20154" w:rsidRPr="00ED6412" w:rsidRDefault="00B20154" w:rsidP="00042895">
            <w:pPr>
              <w:spacing w:line="360" w:lineRule="auto"/>
              <w:contextualSpacing/>
              <w:jc w:val="left"/>
              <w:rPr>
                <w:lang w:eastAsia="en-US"/>
              </w:rPr>
            </w:pPr>
          </w:p>
        </w:tc>
        <w:tc>
          <w:tcPr>
            <w:tcW w:w="752" w:type="pct"/>
            <w:vMerge/>
            <w:vAlign w:val="center"/>
          </w:tcPr>
          <w:p w14:paraId="33B24AB8" w14:textId="77777777" w:rsidR="00B20154" w:rsidRPr="00ED6412" w:rsidRDefault="00B20154" w:rsidP="00B20154">
            <w:pPr>
              <w:spacing w:line="360" w:lineRule="auto"/>
              <w:contextualSpacing/>
              <w:jc w:val="left"/>
              <w:rPr>
                <w:lang w:eastAsia="en-US"/>
              </w:rPr>
            </w:pPr>
          </w:p>
        </w:tc>
        <w:tc>
          <w:tcPr>
            <w:tcW w:w="2576" w:type="pct"/>
          </w:tcPr>
          <w:p w14:paraId="5F802757" w14:textId="19D8F817" w:rsidR="00B20154" w:rsidRPr="00ED6412" w:rsidRDefault="00B20154" w:rsidP="001B7FE1">
            <w:pPr>
              <w:spacing w:line="360" w:lineRule="auto"/>
              <w:contextualSpacing/>
              <w:jc w:val="left"/>
              <w:rPr>
                <w:lang w:eastAsia="en-US"/>
              </w:rPr>
            </w:pPr>
            <w:r w:rsidRPr="00ED6412">
              <w:rPr>
                <w:lang w:eastAsia="en-US"/>
              </w:rPr>
              <w:t>Electric supply reserve capacity – non-spinning</w:t>
            </w:r>
          </w:p>
        </w:tc>
      </w:tr>
      <w:tr w:rsidR="00A53152" w:rsidRPr="00ED6412" w14:paraId="0A08E69B"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ign w:val="center"/>
          </w:tcPr>
          <w:p w14:paraId="6CDA9F35" w14:textId="77777777" w:rsidR="00B20154" w:rsidRPr="00ED6412" w:rsidRDefault="00B20154" w:rsidP="00042895">
            <w:pPr>
              <w:spacing w:line="360" w:lineRule="auto"/>
              <w:contextualSpacing/>
              <w:jc w:val="left"/>
              <w:rPr>
                <w:lang w:eastAsia="en-US"/>
              </w:rPr>
            </w:pPr>
          </w:p>
        </w:tc>
        <w:tc>
          <w:tcPr>
            <w:tcW w:w="778" w:type="pct"/>
            <w:vMerge/>
            <w:vAlign w:val="center"/>
          </w:tcPr>
          <w:p w14:paraId="702275B0" w14:textId="77777777" w:rsidR="00B20154" w:rsidRPr="00ED6412" w:rsidRDefault="00B20154" w:rsidP="00042895">
            <w:pPr>
              <w:spacing w:line="360" w:lineRule="auto"/>
              <w:contextualSpacing/>
              <w:jc w:val="left"/>
              <w:rPr>
                <w:lang w:eastAsia="en-US"/>
              </w:rPr>
            </w:pPr>
          </w:p>
        </w:tc>
        <w:tc>
          <w:tcPr>
            <w:tcW w:w="752" w:type="pct"/>
            <w:vMerge/>
            <w:vAlign w:val="center"/>
          </w:tcPr>
          <w:p w14:paraId="66A77F4E" w14:textId="77777777" w:rsidR="00B20154" w:rsidRPr="00ED6412" w:rsidRDefault="00B20154" w:rsidP="00B20154">
            <w:pPr>
              <w:spacing w:line="360" w:lineRule="auto"/>
              <w:contextualSpacing/>
              <w:jc w:val="left"/>
              <w:rPr>
                <w:lang w:eastAsia="en-US"/>
              </w:rPr>
            </w:pPr>
          </w:p>
        </w:tc>
        <w:tc>
          <w:tcPr>
            <w:tcW w:w="2576" w:type="pct"/>
          </w:tcPr>
          <w:p w14:paraId="1A1A9D15" w14:textId="59E94FCE" w:rsidR="00B20154" w:rsidRPr="00ED6412" w:rsidRDefault="00B20154" w:rsidP="001B7FE1">
            <w:pPr>
              <w:spacing w:line="360" w:lineRule="auto"/>
              <w:contextualSpacing/>
              <w:jc w:val="left"/>
              <w:rPr>
                <w:lang w:eastAsia="en-US"/>
              </w:rPr>
            </w:pPr>
            <w:r w:rsidRPr="00ED6412">
              <w:rPr>
                <w:lang w:eastAsia="en-US"/>
              </w:rPr>
              <w:t>Electric supply capacity</w:t>
            </w:r>
          </w:p>
        </w:tc>
      </w:tr>
      <w:tr w:rsidR="00A53152" w:rsidRPr="00ED6412" w14:paraId="1E14B816" w14:textId="77777777" w:rsidTr="004A3D74">
        <w:tc>
          <w:tcPr>
            <w:tcW w:w="894" w:type="pct"/>
            <w:vMerge/>
            <w:vAlign w:val="center"/>
          </w:tcPr>
          <w:p w14:paraId="1E056718" w14:textId="77777777" w:rsidR="00B20154" w:rsidRPr="00ED6412" w:rsidRDefault="00B20154" w:rsidP="00042895">
            <w:pPr>
              <w:spacing w:line="360" w:lineRule="auto"/>
              <w:contextualSpacing/>
              <w:jc w:val="left"/>
              <w:rPr>
                <w:lang w:eastAsia="en-US"/>
              </w:rPr>
            </w:pPr>
          </w:p>
        </w:tc>
        <w:tc>
          <w:tcPr>
            <w:tcW w:w="778" w:type="pct"/>
            <w:vMerge/>
            <w:vAlign w:val="center"/>
          </w:tcPr>
          <w:p w14:paraId="5050D610" w14:textId="77777777" w:rsidR="00B20154" w:rsidRPr="00ED6412" w:rsidRDefault="00B20154" w:rsidP="00042895">
            <w:pPr>
              <w:spacing w:line="360" w:lineRule="auto"/>
              <w:contextualSpacing/>
              <w:jc w:val="left"/>
              <w:rPr>
                <w:lang w:eastAsia="en-US"/>
              </w:rPr>
            </w:pPr>
          </w:p>
        </w:tc>
        <w:tc>
          <w:tcPr>
            <w:tcW w:w="752" w:type="pct"/>
            <w:vMerge/>
            <w:vAlign w:val="center"/>
          </w:tcPr>
          <w:p w14:paraId="1CEA3010" w14:textId="77777777" w:rsidR="00B20154" w:rsidRPr="00ED6412" w:rsidRDefault="00B20154" w:rsidP="00B20154">
            <w:pPr>
              <w:spacing w:line="360" w:lineRule="auto"/>
              <w:contextualSpacing/>
              <w:jc w:val="left"/>
              <w:rPr>
                <w:lang w:eastAsia="en-US"/>
              </w:rPr>
            </w:pPr>
          </w:p>
        </w:tc>
        <w:tc>
          <w:tcPr>
            <w:tcW w:w="2576" w:type="pct"/>
          </w:tcPr>
          <w:p w14:paraId="4831158E" w14:textId="42CBBBA3" w:rsidR="00B20154" w:rsidRPr="00ED6412" w:rsidRDefault="00B20154" w:rsidP="001B7FE1">
            <w:pPr>
              <w:spacing w:line="360" w:lineRule="auto"/>
              <w:contextualSpacing/>
              <w:jc w:val="left"/>
              <w:rPr>
                <w:lang w:eastAsia="en-US"/>
              </w:rPr>
            </w:pPr>
            <w:r w:rsidRPr="00ED6412">
              <w:rPr>
                <w:lang w:eastAsia="en-US"/>
              </w:rPr>
              <w:t>Electric energy time shift</w:t>
            </w:r>
          </w:p>
        </w:tc>
      </w:tr>
      <w:tr w:rsidR="00A53152" w:rsidRPr="00ED6412" w14:paraId="4B0FC1E8"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ign w:val="center"/>
          </w:tcPr>
          <w:p w14:paraId="08042B01" w14:textId="77777777" w:rsidR="00B20154" w:rsidRPr="00ED6412" w:rsidRDefault="00B20154" w:rsidP="00042895">
            <w:pPr>
              <w:spacing w:line="360" w:lineRule="auto"/>
              <w:contextualSpacing/>
              <w:jc w:val="left"/>
              <w:rPr>
                <w:lang w:eastAsia="en-US"/>
              </w:rPr>
            </w:pPr>
          </w:p>
        </w:tc>
        <w:tc>
          <w:tcPr>
            <w:tcW w:w="778" w:type="pct"/>
            <w:vMerge/>
            <w:vAlign w:val="center"/>
          </w:tcPr>
          <w:p w14:paraId="154028B9" w14:textId="77777777" w:rsidR="00B20154" w:rsidRPr="00ED6412" w:rsidRDefault="00B20154" w:rsidP="00042895">
            <w:pPr>
              <w:spacing w:line="360" w:lineRule="auto"/>
              <w:contextualSpacing/>
              <w:jc w:val="left"/>
              <w:rPr>
                <w:lang w:eastAsia="en-US"/>
              </w:rPr>
            </w:pPr>
          </w:p>
        </w:tc>
        <w:tc>
          <w:tcPr>
            <w:tcW w:w="752" w:type="pct"/>
            <w:vMerge/>
            <w:vAlign w:val="center"/>
          </w:tcPr>
          <w:p w14:paraId="18123C9E" w14:textId="77777777" w:rsidR="00B20154" w:rsidRPr="00ED6412" w:rsidRDefault="00B20154" w:rsidP="00B20154">
            <w:pPr>
              <w:spacing w:line="360" w:lineRule="auto"/>
              <w:contextualSpacing/>
              <w:jc w:val="left"/>
              <w:rPr>
                <w:lang w:eastAsia="en-US"/>
              </w:rPr>
            </w:pPr>
          </w:p>
        </w:tc>
        <w:tc>
          <w:tcPr>
            <w:tcW w:w="2576" w:type="pct"/>
          </w:tcPr>
          <w:p w14:paraId="22F278C4" w14:textId="5F42931A" w:rsidR="00B20154" w:rsidRPr="00ED6412" w:rsidRDefault="00B20154" w:rsidP="001B7FE1">
            <w:pPr>
              <w:spacing w:line="360" w:lineRule="auto"/>
              <w:contextualSpacing/>
              <w:jc w:val="left"/>
              <w:rPr>
                <w:lang w:eastAsia="en-US"/>
              </w:rPr>
            </w:pPr>
            <w:r w:rsidRPr="00ED6412">
              <w:rPr>
                <w:lang w:eastAsia="en-US"/>
              </w:rPr>
              <w:t>Voltage support</w:t>
            </w:r>
          </w:p>
        </w:tc>
      </w:tr>
      <w:tr w:rsidR="00A53152" w:rsidRPr="00ED6412" w14:paraId="5F228A4B" w14:textId="77777777" w:rsidTr="004A3D74">
        <w:tc>
          <w:tcPr>
            <w:tcW w:w="894" w:type="pct"/>
            <w:vMerge/>
            <w:vAlign w:val="center"/>
          </w:tcPr>
          <w:p w14:paraId="12836FB9" w14:textId="77777777" w:rsidR="00B20154" w:rsidRPr="00ED6412" w:rsidRDefault="00B20154" w:rsidP="00042895">
            <w:pPr>
              <w:spacing w:line="360" w:lineRule="auto"/>
              <w:contextualSpacing/>
              <w:jc w:val="left"/>
              <w:rPr>
                <w:lang w:eastAsia="en-US"/>
              </w:rPr>
            </w:pPr>
          </w:p>
        </w:tc>
        <w:tc>
          <w:tcPr>
            <w:tcW w:w="778" w:type="pct"/>
            <w:vMerge/>
            <w:vAlign w:val="center"/>
          </w:tcPr>
          <w:p w14:paraId="6180044F" w14:textId="77777777" w:rsidR="00B20154" w:rsidRPr="00ED6412" w:rsidRDefault="00B20154" w:rsidP="00042895">
            <w:pPr>
              <w:spacing w:line="360" w:lineRule="auto"/>
              <w:contextualSpacing/>
              <w:jc w:val="left"/>
              <w:rPr>
                <w:lang w:eastAsia="en-US"/>
              </w:rPr>
            </w:pPr>
          </w:p>
        </w:tc>
        <w:tc>
          <w:tcPr>
            <w:tcW w:w="752" w:type="pct"/>
            <w:vMerge/>
            <w:vAlign w:val="center"/>
          </w:tcPr>
          <w:p w14:paraId="7DC6C49B" w14:textId="77777777" w:rsidR="00B20154" w:rsidRPr="00ED6412" w:rsidRDefault="00B20154" w:rsidP="00B20154">
            <w:pPr>
              <w:spacing w:line="360" w:lineRule="auto"/>
              <w:contextualSpacing/>
              <w:jc w:val="left"/>
              <w:rPr>
                <w:lang w:eastAsia="en-US"/>
              </w:rPr>
            </w:pPr>
          </w:p>
        </w:tc>
        <w:tc>
          <w:tcPr>
            <w:tcW w:w="2576" w:type="pct"/>
          </w:tcPr>
          <w:p w14:paraId="5761D483" w14:textId="0EAC29A8" w:rsidR="00B20154" w:rsidRPr="00ED6412" w:rsidRDefault="00B20154" w:rsidP="001B7FE1">
            <w:pPr>
              <w:spacing w:line="360" w:lineRule="auto"/>
              <w:contextualSpacing/>
              <w:jc w:val="left"/>
              <w:rPr>
                <w:lang w:eastAsia="en-US"/>
              </w:rPr>
            </w:pPr>
            <w:r w:rsidRPr="00ED6412">
              <w:rPr>
                <w:lang w:eastAsia="en-US"/>
              </w:rPr>
              <w:t>Grid-connected commercial (reliability and quality)</w:t>
            </w:r>
          </w:p>
        </w:tc>
      </w:tr>
      <w:tr w:rsidR="00A53152" w:rsidRPr="00ED6412" w14:paraId="67FB66F1"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ign w:val="center"/>
          </w:tcPr>
          <w:p w14:paraId="38815524" w14:textId="77777777" w:rsidR="00B20154" w:rsidRPr="00ED6412" w:rsidRDefault="00B20154" w:rsidP="00042895">
            <w:pPr>
              <w:spacing w:line="360" w:lineRule="auto"/>
              <w:contextualSpacing/>
              <w:jc w:val="left"/>
              <w:rPr>
                <w:lang w:eastAsia="en-US"/>
              </w:rPr>
            </w:pPr>
          </w:p>
        </w:tc>
        <w:tc>
          <w:tcPr>
            <w:tcW w:w="778" w:type="pct"/>
            <w:vMerge/>
            <w:vAlign w:val="center"/>
          </w:tcPr>
          <w:p w14:paraId="2B8DBE57" w14:textId="77777777" w:rsidR="00B20154" w:rsidRPr="00ED6412" w:rsidRDefault="00B20154" w:rsidP="00042895">
            <w:pPr>
              <w:spacing w:line="360" w:lineRule="auto"/>
              <w:contextualSpacing/>
              <w:jc w:val="left"/>
            </w:pPr>
          </w:p>
        </w:tc>
        <w:tc>
          <w:tcPr>
            <w:tcW w:w="752" w:type="pct"/>
            <w:vMerge/>
            <w:vAlign w:val="center"/>
          </w:tcPr>
          <w:p w14:paraId="1167A369" w14:textId="77777777" w:rsidR="00B20154" w:rsidRPr="00ED6412" w:rsidRDefault="00B20154" w:rsidP="00B20154">
            <w:pPr>
              <w:spacing w:line="360" w:lineRule="auto"/>
              <w:contextualSpacing/>
              <w:jc w:val="left"/>
            </w:pPr>
          </w:p>
        </w:tc>
        <w:tc>
          <w:tcPr>
            <w:tcW w:w="2576" w:type="pct"/>
          </w:tcPr>
          <w:p w14:paraId="54AC1055" w14:textId="4D715F73" w:rsidR="00B20154" w:rsidRPr="00ED6412" w:rsidRDefault="00B20154" w:rsidP="001B7FE1">
            <w:pPr>
              <w:spacing w:line="360" w:lineRule="auto"/>
              <w:contextualSpacing/>
              <w:jc w:val="left"/>
              <w:rPr>
                <w:lang w:eastAsia="en-US"/>
              </w:rPr>
            </w:pPr>
            <w:r w:rsidRPr="00ED6412">
              <w:t>Frequency regulation</w:t>
            </w:r>
          </w:p>
        </w:tc>
      </w:tr>
      <w:tr w:rsidR="00A53152" w:rsidRPr="00ED6412" w14:paraId="2AB2D1E1" w14:textId="77777777" w:rsidTr="004A3D74">
        <w:tc>
          <w:tcPr>
            <w:tcW w:w="894" w:type="pct"/>
            <w:vMerge/>
            <w:vAlign w:val="center"/>
          </w:tcPr>
          <w:p w14:paraId="4936BD13" w14:textId="77777777" w:rsidR="00B20154" w:rsidRPr="00ED6412" w:rsidRDefault="00B20154" w:rsidP="00042895">
            <w:pPr>
              <w:spacing w:line="360" w:lineRule="auto"/>
              <w:contextualSpacing/>
              <w:jc w:val="left"/>
              <w:rPr>
                <w:lang w:eastAsia="en-US"/>
              </w:rPr>
            </w:pPr>
          </w:p>
        </w:tc>
        <w:tc>
          <w:tcPr>
            <w:tcW w:w="778" w:type="pct"/>
            <w:vMerge/>
            <w:vAlign w:val="center"/>
          </w:tcPr>
          <w:p w14:paraId="5FEDC3F4" w14:textId="77777777" w:rsidR="00B20154" w:rsidRPr="00ED6412" w:rsidRDefault="00B20154" w:rsidP="00042895">
            <w:pPr>
              <w:spacing w:line="360" w:lineRule="auto"/>
              <w:contextualSpacing/>
              <w:jc w:val="left"/>
            </w:pPr>
          </w:p>
        </w:tc>
        <w:tc>
          <w:tcPr>
            <w:tcW w:w="752" w:type="pct"/>
            <w:vMerge/>
            <w:vAlign w:val="center"/>
          </w:tcPr>
          <w:p w14:paraId="7755972E" w14:textId="77777777" w:rsidR="00B20154" w:rsidRPr="00ED6412" w:rsidRDefault="00B20154" w:rsidP="00B20154">
            <w:pPr>
              <w:spacing w:line="360" w:lineRule="auto"/>
              <w:contextualSpacing/>
              <w:jc w:val="left"/>
            </w:pPr>
          </w:p>
        </w:tc>
        <w:tc>
          <w:tcPr>
            <w:tcW w:w="2576" w:type="pct"/>
          </w:tcPr>
          <w:p w14:paraId="54004DBB" w14:textId="4FF4A472" w:rsidR="00B20154" w:rsidRPr="00ED6412" w:rsidRDefault="00B20154" w:rsidP="001B7FE1">
            <w:pPr>
              <w:spacing w:line="360" w:lineRule="auto"/>
              <w:contextualSpacing/>
              <w:jc w:val="left"/>
            </w:pPr>
            <w:r w:rsidRPr="00ED6412">
              <w:t>Electric bill management</w:t>
            </w:r>
          </w:p>
        </w:tc>
      </w:tr>
      <w:tr w:rsidR="00A53152" w:rsidRPr="00ED6412" w14:paraId="5C6A242D"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ign w:val="center"/>
          </w:tcPr>
          <w:p w14:paraId="70566C2D" w14:textId="77777777" w:rsidR="00B20154" w:rsidRPr="00ED6412" w:rsidRDefault="00B20154" w:rsidP="00042895">
            <w:pPr>
              <w:spacing w:line="360" w:lineRule="auto"/>
              <w:contextualSpacing/>
              <w:jc w:val="left"/>
              <w:rPr>
                <w:lang w:eastAsia="en-US"/>
              </w:rPr>
            </w:pPr>
          </w:p>
        </w:tc>
        <w:tc>
          <w:tcPr>
            <w:tcW w:w="778" w:type="pct"/>
            <w:vMerge/>
            <w:vAlign w:val="center"/>
          </w:tcPr>
          <w:p w14:paraId="3E80EFB0" w14:textId="77777777" w:rsidR="00B20154" w:rsidRPr="00ED6412" w:rsidRDefault="00B20154" w:rsidP="00042895">
            <w:pPr>
              <w:spacing w:line="360" w:lineRule="auto"/>
              <w:contextualSpacing/>
              <w:jc w:val="left"/>
            </w:pPr>
          </w:p>
        </w:tc>
        <w:tc>
          <w:tcPr>
            <w:tcW w:w="752" w:type="pct"/>
            <w:vMerge/>
            <w:vAlign w:val="center"/>
          </w:tcPr>
          <w:p w14:paraId="71889ED3" w14:textId="77777777" w:rsidR="00B20154" w:rsidRPr="00ED6412" w:rsidRDefault="00B20154" w:rsidP="00B20154">
            <w:pPr>
              <w:spacing w:line="360" w:lineRule="auto"/>
              <w:contextualSpacing/>
              <w:jc w:val="left"/>
            </w:pPr>
          </w:p>
        </w:tc>
        <w:tc>
          <w:tcPr>
            <w:tcW w:w="2576" w:type="pct"/>
          </w:tcPr>
          <w:p w14:paraId="7377F7CB" w14:textId="2995C3E3" w:rsidR="00B20154" w:rsidRPr="00ED6412" w:rsidRDefault="00B20154" w:rsidP="001B7FE1">
            <w:pPr>
              <w:spacing w:line="360" w:lineRule="auto"/>
              <w:contextualSpacing/>
              <w:jc w:val="left"/>
            </w:pPr>
            <w:r w:rsidRPr="00ED6412">
              <w:t>Stationary transmission/distribution upgrade deferral</w:t>
            </w:r>
          </w:p>
        </w:tc>
      </w:tr>
      <w:tr w:rsidR="00A53152" w:rsidRPr="00ED6412" w14:paraId="27167A93" w14:textId="77777777" w:rsidTr="004A3D74">
        <w:tc>
          <w:tcPr>
            <w:tcW w:w="894" w:type="pct"/>
            <w:vMerge/>
            <w:vAlign w:val="center"/>
          </w:tcPr>
          <w:p w14:paraId="04AA7A55" w14:textId="77777777" w:rsidR="00B20154" w:rsidRPr="00ED6412" w:rsidRDefault="00B20154" w:rsidP="00042895">
            <w:pPr>
              <w:spacing w:line="360" w:lineRule="auto"/>
              <w:contextualSpacing/>
              <w:jc w:val="left"/>
              <w:rPr>
                <w:lang w:eastAsia="en-US"/>
              </w:rPr>
            </w:pPr>
          </w:p>
        </w:tc>
        <w:tc>
          <w:tcPr>
            <w:tcW w:w="778" w:type="pct"/>
            <w:vMerge/>
            <w:vAlign w:val="center"/>
          </w:tcPr>
          <w:p w14:paraId="1B23BEC3" w14:textId="77777777" w:rsidR="00B20154" w:rsidRPr="00ED6412" w:rsidRDefault="00B20154" w:rsidP="00042895">
            <w:pPr>
              <w:spacing w:line="360" w:lineRule="auto"/>
              <w:contextualSpacing/>
              <w:jc w:val="left"/>
            </w:pPr>
          </w:p>
        </w:tc>
        <w:tc>
          <w:tcPr>
            <w:tcW w:w="752" w:type="pct"/>
            <w:vMerge/>
            <w:vAlign w:val="center"/>
          </w:tcPr>
          <w:p w14:paraId="78B36610" w14:textId="77777777" w:rsidR="00B20154" w:rsidRPr="00ED6412" w:rsidRDefault="00B20154" w:rsidP="00B20154">
            <w:pPr>
              <w:spacing w:line="360" w:lineRule="auto"/>
              <w:contextualSpacing/>
              <w:jc w:val="left"/>
            </w:pPr>
          </w:p>
        </w:tc>
        <w:tc>
          <w:tcPr>
            <w:tcW w:w="2576" w:type="pct"/>
          </w:tcPr>
          <w:p w14:paraId="4559F4F0" w14:textId="2141E9CF" w:rsidR="00B20154" w:rsidRPr="00ED6412" w:rsidRDefault="00B20154" w:rsidP="001B7FE1">
            <w:pPr>
              <w:spacing w:line="360" w:lineRule="auto"/>
              <w:contextualSpacing/>
              <w:jc w:val="left"/>
            </w:pPr>
            <w:r w:rsidRPr="00ED6412">
              <w:t>Transmission congestion relief</w:t>
            </w:r>
          </w:p>
        </w:tc>
      </w:tr>
      <w:tr w:rsidR="00A53152" w:rsidRPr="00ED6412" w14:paraId="5303459B"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ign w:val="center"/>
          </w:tcPr>
          <w:p w14:paraId="280EA569" w14:textId="77777777" w:rsidR="00B20154" w:rsidRPr="00ED6412" w:rsidRDefault="00B20154" w:rsidP="00042895">
            <w:pPr>
              <w:spacing w:line="360" w:lineRule="auto"/>
              <w:contextualSpacing/>
              <w:jc w:val="left"/>
              <w:rPr>
                <w:lang w:eastAsia="en-US"/>
              </w:rPr>
            </w:pPr>
          </w:p>
        </w:tc>
        <w:tc>
          <w:tcPr>
            <w:tcW w:w="778" w:type="pct"/>
            <w:vMerge/>
            <w:vAlign w:val="center"/>
          </w:tcPr>
          <w:p w14:paraId="54EC8662" w14:textId="77777777" w:rsidR="00B20154" w:rsidRPr="00ED6412" w:rsidRDefault="00B20154" w:rsidP="00042895">
            <w:pPr>
              <w:spacing w:line="360" w:lineRule="auto"/>
              <w:contextualSpacing/>
              <w:jc w:val="left"/>
            </w:pPr>
          </w:p>
        </w:tc>
        <w:tc>
          <w:tcPr>
            <w:tcW w:w="752" w:type="pct"/>
            <w:vMerge/>
            <w:vAlign w:val="center"/>
          </w:tcPr>
          <w:p w14:paraId="0AB3269D" w14:textId="77777777" w:rsidR="00B20154" w:rsidRPr="00ED6412" w:rsidRDefault="00B20154" w:rsidP="00B20154">
            <w:pPr>
              <w:spacing w:line="360" w:lineRule="auto"/>
              <w:contextualSpacing/>
              <w:jc w:val="left"/>
            </w:pPr>
          </w:p>
        </w:tc>
        <w:tc>
          <w:tcPr>
            <w:tcW w:w="2576" w:type="pct"/>
          </w:tcPr>
          <w:p w14:paraId="10EC4442" w14:textId="155F790A" w:rsidR="00B20154" w:rsidRPr="00ED6412" w:rsidRDefault="00B20154" w:rsidP="001B7FE1">
            <w:pPr>
              <w:spacing w:line="360" w:lineRule="auto"/>
              <w:contextualSpacing/>
              <w:jc w:val="left"/>
            </w:pPr>
            <w:r w:rsidRPr="00ED6412">
              <w:t>Transmission upgrades due to solar</w:t>
            </w:r>
          </w:p>
        </w:tc>
      </w:tr>
      <w:tr w:rsidR="00A53152" w:rsidRPr="00ED6412" w14:paraId="2D582F80" w14:textId="77777777" w:rsidTr="004A3D74">
        <w:tc>
          <w:tcPr>
            <w:tcW w:w="894" w:type="pct"/>
            <w:vMerge w:val="restart"/>
            <w:vAlign w:val="center"/>
          </w:tcPr>
          <w:p w14:paraId="33C6EB16" w14:textId="055A956A" w:rsidR="00B20154" w:rsidRPr="00ED6412" w:rsidRDefault="00B20154" w:rsidP="00042895">
            <w:pPr>
              <w:spacing w:line="360" w:lineRule="auto"/>
              <w:contextualSpacing/>
              <w:jc w:val="left"/>
              <w:rPr>
                <w:lang w:eastAsia="en-US"/>
              </w:rPr>
            </w:pPr>
            <w:r w:rsidRPr="00ED6412">
              <w:rPr>
                <w:lang w:eastAsia="en-US"/>
              </w:rPr>
              <w:t>Pumped Hydro Storage (PHS)</w:t>
            </w:r>
          </w:p>
        </w:tc>
        <w:tc>
          <w:tcPr>
            <w:tcW w:w="778" w:type="pct"/>
            <w:vMerge w:val="restart"/>
            <w:vAlign w:val="center"/>
          </w:tcPr>
          <w:p w14:paraId="2BBE42F9" w14:textId="3D7D5EF9" w:rsidR="00B20154" w:rsidRPr="00ED6412" w:rsidRDefault="009F5216" w:rsidP="00042895">
            <w:pPr>
              <w:spacing w:line="360" w:lineRule="auto"/>
              <w:contextualSpacing/>
              <w:jc w:val="left"/>
              <w:rPr>
                <w:lang w:eastAsia="en-US"/>
              </w:rPr>
            </w:pPr>
            <w:r w:rsidRPr="00ED6412">
              <w:rPr>
                <w:lang w:eastAsia="en-US"/>
              </w:rPr>
              <w:t>49,9</w:t>
            </w:r>
            <w:r w:rsidR="00B20154" w:rsidRPr="00ED6412">
              <w:rPr>
                <w:lang w:eastAsia="en-US"/>
              </w:rPr>
              <w:t xml:space="preserve">00 </w:t>
            </w:r>
            <w:r w:rsidRPr="00ED6412">
              <w:rPr>
                <w:lang w:eastAsia="en-US"/>
              </w:rPr>
              <w:t>–</w:t>
            </w:r>
            <w:r w:rsidR="00B20154" w:rsidRPr="00ED6412">
              <w:rPr>
                <w:lang w:eastAsia="en-US"/>
              </w:rPr>
              <w:t xml:space="preserve"> 1</w:t>
            </w:r>
            <w:r w:rsidRPr="00ED6412">
              <w:rPr>
                <w:lang w:eastAsia="en-US"/>
              </w:rPr>
              <w:t>,</w:t>
            </w:r>
            <w:r w:rsidR="00B20154" w:rsidRPr="00ED6412">
              <w:rPr>
                <w:lang w:eastAsia="en-US"/>
              </w:rPr>
              <w:t>728</w:t>
            </w:r>
            <w:r w:rsidRPr="00ED6412">
              <w:rPr>
                <w:lang w:eastAsia="en-US"/>
              </w:rPr>
              <w:t>,</w:t>
            </w:r>
            <w:r w:rsidR="00B20154" w:rsidRPr="00ED6412">
              <w:rPr>
                <w:lang w:eastAsia="en-US"/>
              </w:rPr>
              <w:t>000</w:t>
            </w:r>
          </w:p>
        </w:tc>
        <w:tc>
          <w:tcPr>
            <w:tcW w:w="752" w:type="pct"/>
            <w:vMerge w:val="restart"/>
            <w:vAlign w:val="center"/>
          </w:tcPr>
          <w:p w14:paraId="5C7F710B" w14:textId="028D7E1B" w:rsidR="00B20154" w:rsidRPr="00ED6412" w:rsidRDefault="009F5216" w:rsidP="00B20154">
            <w:pPr>
              <w:spacing w:line="360" w:lineRule="auto"/>
              <w:contextualSpacing/>
              <w:jc w:val="left"/>
              <w:rPr>
                <w:lang w:eastAsia="en-US"/>
              </w:rPr>
            </w:pPr>
            <w:r w:rsidRPr="00ED6412">
              <w:rPr>
                <w:lang w:eastAsia="en-US"/>
              </w:rPr>
              <w:t>600,000 - 8,640,000</w:t>
            </w:r>
          </w:p>
        </w:tc>
        <w:tc>
          <w:tcPr>
            <w:tcW w:w="2576" w:type="pct"/>
          </w:tcPr>
          <w:p w14:paraId="713585BA" w14:textId="15DD0E6F" w:rsidR="00B20154" w:rsidRPr="00ED6412" w:rsidRDefault="00B20154" w:rsidP="001B7FE1">
            <w:pPr>
              <w:spacing w:line="360" w:lineRule="auto"/>
              <w:contextualSpacing/>
              <w:jc w:val="left"/>
              <w:rPr>
                <w:lang w:eastAsia="en-US"/>
              </w:rPr>
            </w:pPr>
            <w:r w:rsidRPr="00ED6412">
              <w:rPr>
                <w:lang w:eastAsia="en-US"/>
              </w:rPr>
              <w:t>Electric supply reserve capacity - spinning</w:t>
            </w:r>
          </w:p>
        </w:tc>
      </w:tr>
      <w:tr w:rsidR="00A53152" w:rsidRPr="00ED6412" w14:paraId="334B1627"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ign w:val="center"/>
          </w:tcPr>
          <w:p w14:paraId="4B203DE1" w14:textId="4DB3CA09" w:rsidR="00B20154" w:rsidRPr="00ED6412" w:rsidRDefault="00B20154" w:rsidP="00042895">
            <w:pPr>
              <w:spacing w:line="360" w:lineRule="auto"/>
              <w:contextualSpacing/>
              <w:jc w:val="left"/>
              <w:rPr>
                <w:lang w:eastAsia="en-US"/>
              </w:rPr>
            </w:pPr>
          </w:p>
        </w:tc>
        <w:tc>
          <w:tcPr>
            <w:tcW w:w="778" w:type="pct"/>
            <w:vMerge/>
            <w:vAlign w:val="center"/>
          </w:tcPr>
          <w:p w14:paraId="7C16845D" w14:textId="77777777" w:rsidR="00B20154" w:rsidRPr="00ED6412" w:rsidRDefault="00B20154" w:rsidP="00042895">
            <w:pPr>
              <w:spacing w:line="360" w:lineRule="auto"/>
              <w:contextualSpacing/>
              <w:jc w:val="left"/>
              <w:rPr>
                <w:lang w:eastAsia="en-US"/>
              </w:rPr>
            </w:pPr>
          </w:p>
        </w:tc>
        <w:tc>
          <w:tcPr>
            <w:tcW w:w="752" w:type="pct"/>
            <w:vMerge/>
            <w:vAlign w:val="center"/>
          </w:tcPr>
          <w:p w14:paraId="1EAA7E2E" w14:textId="77777777" w:rsidR="00B20154" w:rsidRPr="00ED6412" w:rsidRDefault="00B20154" w:rsidP="00B20154">
            <w:pPr>
              <w:spacing w:line="360" w:lineRule="auto"/>
              <w:contextualSpacing/>
              <w:jc w:val="left"/>
              <w:rPr>
                <w:lang w:eastAsia="en-US"/>
              </w:rPr>
            </w:pPr>
          </w:p>
        </w:tc>
        <w:tc>
          <w:tcPr>
            <w:tcW w:w="2576" w:type="pct"/>
          </w:tcPr>
          <w:p w14:paraId="2EF2CA63" w14:textId="2020A018" w:rsidR="00B20154" w:rsidRPr="00ED6412" w:rsidRDefault="00B20154" w:rsidP="001B7FE1">
            <w:pPr>
              <w:spacing w:line="360" w:lineRule="auto"/>
              <w:contextualSpacing/>
              <w:jc w:val="left"/>
              <w:rPr>
                <w:lang w:eastAsia="en-US"/>
              </w:rPr>
            </w:pPr>
            <w:r w:rsidRPr="00ED6412">
              <w:rPr>
                <w:lang w:eastAsia="en-US"/>
              </w:rPr>
              <w:t>Electric energy time shift</w:t>
            </w:r>
          </w:p>
        </w:tc>
      </w:tr>
      <w:tr w:rsidR="00A53152" w:rsidRPr="00ED6412" w14:paraId="10A1B063" w14:textId="77777777" w:rsidTr="004A3D74">
        <w:tc>
          <w:tcPr>
            <w:tcW w:w="894" w:type="pct"/>
            <w:vMerge/>
            <w:vAlign w:val="center"/>
          </w:tcPr>
          <w:p w14:paraId="629D9601" w14:textId="77777777" w:rsidR="00B20154" w:rsidRPr="00ED6412" w:rsidRDefault="00B20154" w:rsidP="00042895">
            <w:pPr>
              <w:spacing w:line="360" w:lineRule="auto"/>
              <w:contextualSpacing/>
              <w:jc w:val="left"/>
              <w:rPr>
                <w:lang w:eastAsia="en-US"/>
              </w:rPr>
            </w:pPr>
          </w:p>
        </w:tc>
        <w:tc>
          <w:tcPr>
            <w:tcW w:w="778" w:type="pct"/>
            <w:vMerge/>
            <w:vAlign w:val="center"/>
          </w:tcPr>
          <w:p w14:paraId="7C0D38DC" w14:textId="77777777" w:rsidR="00B20154" w:rsidRPr="00ED6412" w:rsidRDefault="00B20154" w:rsidP="00042895">
            <w:pPr>
              <w:spacing w:line="360" w:lineRule="auto"/>
              <w:contextualSpacing/>
              <w:jc w:val="left"/>
              <w:rPr>
                <w:lang w:eastAsia="en-US"/>
              </w:rPr>
            </w:pPr>
          </w:p>
        </w:tc>
        <w:tc>
          <w:tcPr>
            <w:tcW w:w="752" w:type="pct"/>
            <w:vMerge/>
            <w:vAlign w:val="center"/>
          </w:tcPr>
          <w:p w14:paraId="50D5AFE4" w14:textId="77777777" w:rsidR="00B20154" w:rsidRPr="00ED6412" w:rsidRDefault="00B20154" w:rsidP="00B20154">
            <w:pPr>
              <w:spacing w:line="360" w:lineRule="auto"/>
              <w:contextualSpacing/>
              <w:jc w:val="left"/>
              <w:rPr>
                <w:lang w:eastAsia="en-US"/>
              </w:rPr>
            </w:pPr>
          </w:p>
        </w:tc>
        <w:tc>
          <w:tcPr>
            <w:tcW w:w="2576" w:type="pct"/>
          </w:tcPr>
          <w:p w14:paraId="52909B46" w14:textId="0DB76CCD" w:rsidR="00B20154" w:rsidRPr="00ED6412" w:rsidRDefault="00B20154" w:rsidP="001B7FE1">
            <w:pPr>
              <w:spacing w:line="360" w:lineRule="auto"/>
              <w:contextualSpacing/>
              <w:jc w:val="left"/>
              <w:rPr>
                <w:lang w:eastAsia="en-US"/>
              </w:rPr>
            </w:pPr>
            <w:r w:rsidRPr="00ED6412">
              <w:rPr>
                <w:lang w:eastAsia="en-US"/>
              </w:rPr>
              <w:t>Electric supply capacity</w:t>
            </w:r>
          </w:p>
        </w:tc>
      </w:tr>
      <w:tr w:rsidR="00A53152" w:rsidRPr="00ED6412" w14:paraId="05FB0F6B"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ign w:val="center"/>
          </w:tcPr>
          <w:p w14:paraId="3B0DE057" w14:textId="77777777" w:rsidR="00B20154" w:rsidRPr="00ED6412" w:rsidRDefault="00B20154" w:rsidP="00042895">
            <w:pPr>
              <w:spacing w:line="360" w:lineRule="auto"/>
              <w:contextualSpacing/>
              <w:jc w:val="left"/>
              <w:rPr>
                <w:lang w:eastAsia="en-US"/>
              </w:rPr>
            </w:pPr>
          </w:p>
        </w:tc>
        <w:tc>
          <w:tcPr>
            <w:tcW w:w="778" w:type="pct"/>
            <w:vMerge/>
            <w:vAlign w:val="center"/>
          </w:tcPr>
          <w:p w14:paraId="402DB7D9" w14:textId="77777777" w:rsidR="00B20154" w:rsidRPr="00ED6412" w:rsidRDefault="00B20154" w:rsidP="00042895">
            <w:pPr>
              <w:spacing w:line="360" w:lineRule="auto"/>
              <w:contextualSpacing/>
              <w:jc w:val="left"/>
              <w:rPr>
                <w:lang w:eastAsia="en-US"/>
              </w:rPr>
            </w:pPr>
          </w:p>
        </w:tc>
        <w:tc>
          <w:tcPr>
            <w:tcW w:w="752" w:type="pct"/>
            <w:vMerge/>
            <w:vAlign w:val="center"/>
          </w:tcPr>
          <w:p w14:paraId="4108AA14" w14:textId="77777777" w:rsidR="00B20154" w:rsidRPr="00ED6412" w:rsidRDefault="00B20154" w:rsidP="00B20154">
            <w:pPr>
              <w:spacing w:line="360" w:lineRule="auto"/>
              <w:contextualSpacing/>
              <w:jc w:val="left"/>
              <w:rPr>
                <w:lang w:eastAsia="en-US"/>
              </w:rPr>
            </w:pPr>
          </w:p>
        </w:tc>
        <w:tc>
          <w:tcPr>
            <w:tcW w:w="2576" w:type="pct"/>
          </w:tcPr>
          <w:p w14:paraId="1E643968" w14:textId="399748A7" w:rsidR="00B20154" w:rsidRPr="00ED6412" w:rsidRDefault="000617EE" w:rsidP="001B7FE1">
            <w:pPr>
              <w:spacing w:line="360" w:lineRule="auto"/>
              <w:contextualSpacing/>
              <w:jc w:val="left"/>
              <w:rPr>
                <w:lang w:eastAsia="en-US"/>
              </w:rPr>
            </w:pPr>
            <w:r w:rsidRPr="00ED6412">
              <w:rPr>
                <w:lang w:eastAsia="en-US"/>
              </w:rPr>
              <w:t>Load following (</w:t>
            </w:r>
            <w:r w:rsidR="00B20154" w:rsidRPr="00ED6412">
              <w:rPr>
                <w:lang w:eastAsia="en-US"/>
              </w:rPr>
              <w:t>tertiary balancing)</w:t>
            </w:r>
          </w:p>
        </w:tc>
      </w:tr>
      <w:tr w:rsidR="00A53152" w:rsidRPr="00ED6412" w14:paraId="22F5ECAB" w14:textId="77777777" w:rsidTr="004A3D74">
        <w:tc>
          <w:tcPr>
            <w:tcW w:w="894" w:type="pct"/>
            <w:vMerge/>
            <w:vAlign w:val="center"/>
          </w:tcPr>
          <w:p w14:paraId="326D167B" w14:textId="77777777" w:rsidR="00B20154" w:rsidRPr="00ED6412" w:rsidRDefault="00B20154" w:rsidP="00042895">
            <w:pPr>
              <w:spacing w:line="360" w:lineRule="auto"/>
              <w:contextualSpacing/>
              <w:jc w:val="left"/>
              <w:rPr>
                <w:lang w:eastAsia="en-US"/>
              </w:rPr>
            </w:pPr>
          </w:p>
        </w:tc>
        <w:tc>
          <w:tcPr>
            <w:tcW w:w="778" w:type="pct"/>
            <w:vMerge/>
            <w:vAlign w:val="center"/>
          </w:tcPr>
          <w:p w14:paraId="65F3F1DE" w14:textId="77777777" w:rsidR="00B20154" w:rsidRPr="00ED6412" w:rsidRDefault="00B20154" w:rsidP="00042895">
            <w:pPr>
              <w:spacing w:line="360" w:lineRule="auto"/>
              <w:contextualSpacing/>
              <w:jc w:val="left"/>
            </w:pPr>
          </w:p>
        </w:tc>
        <w:tc>
          <w:tcPr>
            <w:tcW w:w="752" w:type="pct"/>
            <w:vMerge/>
            <w:vAlign w:val="center"/>
          </w:tcPr>
          <w:p w14:paraId="13CE5E33" w14:textId="77777777" w:rsidR="00B20154" w:rsidRPr="00ED6412" w:rsidRDefault="00B20154" w:rsidP="00B20154">
            <w:pPr>
              <w:spacing w:line="360" w:lineRule="auto"/>
              <w:contextualSpacing/>
              <w:jc w:val="left"/>
            </w:pPr>
          </w:p>
        </w:tc>
        <w:tc>
          <w:tcPr>
            <w:tcW w:w="2576" w:type="pct"/>
          </w:tcPr>
          <w:p w14:paraId="1E043870" w14:textId="047190D8" w:rsidR="00B20154" w:rsidRPr="00ED6412" w:rsidRDefault="00B20154" w:rsidP="001B7FE1">
            <w:pPr>
              <w:spacing w:line="360" w:lineRule="auto"/>
              <w:contextualSpacing/>
              <w:jc w:val="left"/>
              <w:rPr>
                <w:lang w:eastAsia="en-US"/>
              </w:rPr>
            </w:pPr>
            <w:r w:rsidRPr="00ED6412">
              <w:t>Frequency regulation</w:t>
            </w:r>
          </w:p>
        </w:tc>
      </w:tr>
      <w:tr w:rsidR="00A53152" w:rsidRPr="00ED6412" w14:paraId="64D64E38"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restart"/>
            <w:vAlign w:val="center"/>
          </w:tcPr>
          <w:p w14:paraId="089C3F2B" w14:textId="7BE509E8" w:rsidR="00B20154" w:rsidRPr="00ED6412" w:rsidRDefault="000617EE" w:rsidP="000554F6">
            <w:pPr>
              <w:spacing w:line="360" w:lineRule="auto"/>
              <w:contextualSpacing/>
              <w:jc w:val="left"/>
              <w:rPr>
                <w:lang w:eastAsia="en-US"/>
              </w:rPr>
            </w:pPr>
            <w:r w:rsidRPr="00ED6412">
              <w:rPr>
                <w:lang w:eastAsia="en-US"/>
              </w:rPr>
              <w:t>T</w:t>
            </w:r>
            <w:r w:rsidR="00B20154" w:rsidRPr="00ED6412">
              <w:rPr>
                <w:lang w:eastAsia="en-US"/>
              </w:rPr>
              <w:t>hermal</w:t>
            </w:r>
            <w:r w:rsidRPr="00ED6412">
              <w:rPr>
                <w:lang w:eastAsia="en-US"/>
              </w:rPr>
              <w:t xml:space="preserve"> </w:t>
            </w:r>
            <w:r w:rsidR="00B20154" w:rsidRPr="00ED6412">
              <w:rPr>
                <w:lang w:eastAsia="en-US"/>
              </w:rPr>
              <w:t>storage</w:t>
            </w:r>
            <w:r w:rsidRPr="00ED6412">
              <w:rPr>
                <w:lang w:eastAsia="en-US"/>
              </w:rPr>
              <w:t xml:space="preserve"> </w:t>
            </w:r>
          </w:p>
        </w:tc>
        <w:tc>
          <w:tcPr>
            <w:tcW w:w="778" w:type="pct"/>
            <w:vMerge w:val="restart"/>
            <w:vAlign w:val="center"/>
          </w:tcPr>
          <w:p w14:paraId="49A3F6BE" w14:textId="5F6086FC" w:rsidR="00B20154" w:rsidRPr="00ED6412" w:rsidRDefault="009F5216" w:rsidP="009F5216">
            <w:pPr>
              <w:spacing w:line="360" w:lineRule="auto"/>
              <w:contextualSpacing/>
              <w:jc w:val="left"/>
            </w:pPr>
            <w:r w:rsidRPr="00ED6412">
              <w:t>630 – 24,255</w:t>
            </w:r>
          </w:p>
        </w:tc>
        <w:tc>
          <w:tcPr>
            <w:tcW w:w="752" w:type="pct"/>
            <w:vMerge w:val="restart"/>
            <w:vAlign w:val="center"/>
          </w:tcPr>
          <w:p w14:paraId="04FC6F5A" w14:textId="48FE43D2" w:rsidR="00B20154" w:rsidRPr="00ED6412" w:rsidRDefault="009F5216" w:rsidP="009F5216">
            <w:pPr>
              <w:spacing w:line="360" w:lineRule="auto"/>
              <w:contextualSpacing/>
              <w:jc w:val="left"/>
            </w:pPr>
            <w:r w:rsidRPr="00ED6412">
              <w:t>5,600</w:t>
            </w:r>
          </w:p>
        </w:tc>
        <w:tc>
          <w:tcPr>
            <w:tcW w:w="2576" w:type="pct"/>
          </w:tcPr>
          <w:p w14:paraId="6D2FFBA8" w14:textId="6F00990D" w:rsidR="00B20154" w:rsidRPr="00ED6412" w:rsidRDefault="00B20154" w:rsidP="001B7FE1">
            <w:pPr>
              <w:spacing w:line="360" w:lineRule="auto"/>
              <w:contextualSpacing/>
              <w:jc w:val="left"/>
            </w:pPr>
            <w:r w:rsidRPr="00ED6412">
              <w:t>Stationary transmission/distribution upgrade deferral</w:t>
            </w:r>
          </w:p>
        </w:tc>
      </w:tr>
      <w:tr w:rsidR="00A53152" w:rsidRPr="00ED6412" w14:paraId="5D27E970" w14:textId="77777777" w:rsidTr="004A3D74">
        <w:tc>
          <w:tcPr>
            <w:tcW w:w="894" w:type="pct"/>
            <w:vMerge/>
            <w:vAlign w:val="center"/>
          </w:tcPr>
          <w:p w14:paraId="1EBD578F" w14:textId="77777777" w:rsidR="00B20154" w:rsidRPr="00ED6412" w:rsidRDefault="00B20154" w:rsidP="009F5216">
            <w:pPr>
              <w:spacing w:line="360" w:lineRule="auto"/>
              <w:contextualSpacing/>
              <w:jc w:val="left"/>
              <w:rPr>
                <w:lang w:eastAsia="en-US"/>
              </w:rPr>
            </w:pPr>
          </w:p>
        </w:tc>
        <w:tc>
          <w:tcPr>
            <w:tcW w:w="778" w:type="pct"/>
            <w:vMerge/>
            <w:vAlign w:val="center"/>
          </w:tcPr>
          <w:p w14:paraId="053AEE80" w14:textId="77777777" w:rsidR="00B20154" w:rsidRPr="00ED6412" w:rsidRDefault="00B20154" w:rsidP="009F5216">
            <w:pPr>
              <w:spacing w:line="360" w:lineRule="auto"/>
              <w:contextualSpacing/>
              <w:jc w:val="left"/>
              <w:rPr>
                <w:lang w:eastAsia="en-US"/>
              </w:rPr>
            </w:pPr>
          </w:p>
        </w:tc>
        <w:tc>
          <w:tcPr>
            <w:tcW w:w="752" w:type="pct"/>
            <w:vMerge/>
            <w:vAlign w:val="center"/>
          </w:tcPr>
          <w:p w14:paraId="711372B0" w14:textId="77777777" w:rsidR="00B20154" w:rsidRPr="00ED6412" w:rsidRDefault="00B20154" w:rsidP="009F5216">
            <w:pPr>
              <w:spacing w:line="360" w:lineRule="auto"/>
              <w:contextualSpacing/>
              <w:jc w:val="left"/>
              <w:rPr>
                <w:lang w:eastAsia="en-US"/>
              </w:rPr>
            </w:pPr>
          </w:p>
        </w:tc>
        <w:tc>
          <w:tcPr>
            <w:tcW w:w="2576" w:type="pct"/>
          </w:tcPr>
          <w:p w14:paraId="60D4C21E" w14:textId="63488B43" w:rsidR="00B20154" w:rsidRPr="00ED6412" w:rsidRDefault="00B20154" w:rsidP="001B7FE1">
            <w:pPr>
              <w:spacing w:line="360" w:lineRule="auto"/>
              <w:contextualSpacing/>
              <w:jc w:val="left"/>
              <w:rPr>
                <w:lang w:eastAsia="en-US"/>
              </w:rPr>
            </w:pPr>
            <w:r w:rsidRPr="00ED6412">
              <w:rPr>
                <w:lang w:eastAsia="en-US"/>
              </w:rPr>
              <w:t>Renewables energy time shift</w:t>
            </w:r>
          </w:p>
        </w:tc>
      </w:tr>
      <w:tr w:rsidR="00A53152" w:rsidRPr="00ED6412" w14:paraId="4BFD8A7E"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ign w:val="center"/>
          </w:tcPr>
          <w:p w14:paraId="7CD6442C" w14:textId="77777777" w:rsidR="00B20154" w:rsidRPr="00ED6412" w:rsidRDefault="00B20154" w:rsidP="009F5216">
            <w:pPr>
              <w:spacing w:line="360" w:lineRule="auto"/>
              <w:contextualSpacing/>
              <w:jc w:val="left"/>
              <w:rPr>
                <w:lang w:eastAsia="en-US"/>
              </w:rPr>
            </w:pPr>
          </w:p>
        </w:tc>
        <w:tc>
          <w:tcPr>
            <w:tcW w:w="778" w:type="pct"/>
            <w:vMerge/>
            <w:vAlign w:val="center"/>
          </w:tcPr>
          <w:p w14:paraId="62F3A34A" w14:textId="77777777" w:rsidR="00B20154" w:rsidRPr="00ED6412" w:rsidRDefault="00B20154" w:rsidP="009F5216">
            <w:pPr>
              <w:spacing w:line="360" w:lineRule="auto"/>
              <w:contextualSpacing/>
              <w:jc w:val="left"/>
              <w:rPr>
                <w:lang w:eastAsia="en-US"/>
              </w:rPr>
            </w:pPr>
          </w:p>
        </w:tc>
        <w:tc>
          <w:tcPr>
            <w:tcW w:w="752" w:type="pct"/>
            <w:vMerge/>
            <w:vAlign w:val="center"/>
          </w:tcPr>
          <w:p w14:paraId="7E88016E" w14:textId="77777777" w:rsidR="00B20154" w:rsidRPr="00ED6412" w:rsidRDefault="00B20154" w:rsidP="009F5216">
            <w:pPr>
              <w:spacing w:line="360" w:lineRule="auto"/>
              <w:contextualSpacing/>
              <w:jc w:val="left"/>
              <w:rPr>
                <w:lang w:eastAsia="en-US"/>
              </w:rPr>
            </w:pPr>
          </w:p>
        </w:tc>
        <w:tc>
          <w:tcPr>
            <w:tcW w:w="2576" w:type="pct"/>
          </w:tcPr>
          <w:p w14:paraId="4302582D" w14:textId="1223B29E" w:rsidR="00B20154" w:rsidRPr="00ED6412" w:rsidRDefault="00B20154" w:rsidP="001B7FE1">
            <w:pPr>
              <w:spacing w:line="360" w:lineRule="auto"/>
              <w:contextualSpacing/>
              <w:jc w:val="left"/>
              <w:rPr>
                <w:lang w:eastAsia="en-US"/>
              </w:rPr>
            </w:pPr>
            <w:r w:rsidRPr="00ED6412">
              <w:rPr>
                <w:lang w:eastAsia="en-US"/>
              </w:rPr>
              <w:t>Electric energy time shift</w:t>
            </w:r>
          </w:p>
        </w:tc>
      </w:tr>
      <w:tr w:rsidR="00A53152" w:rsidRPr="00ED6412" w14:paraId="6DCB75FB" w14:textId="77777777" w:rsidTr="004A3D74">
        <w:tc>
          <w:tcPr>
            <w:tcW w:w="894" w:type="pct"/>
            <w:vMerge/>
            <w:vAlign w:val="center"/>
          </w:tcPr>
          <w:p w14:paraId="2EF550CF" w14:textId="77777777" w:rsidR="000617EE" w:rsidRPr="00ED6412" w:rsidRDefault="000617EE" w:rsidP="009F5216">
            <w:pPr>
              <w:spacing w:line="360" w:lineRule="auto"/>
              <w:contextualSpacing/>
              <w:jc w:val="left"/>
              <w:rPr>
                <w:lang w:eastAsia="en-US"/>
              </w:rPr>
            </w:pPr>
          </w:p>
        </w:tc>
        <w:tc>
          <w:tcPr>
            <w:tcW w:w="778" w:type="pct"/>
            <w:vMerge/>
            <w:vAlign w:val="center"/>
          </w:tcPr>
          <w:p w14:paraId="1429EEBE" w14:textId="77777777" w:rsidR="000617EE" w:rsidRPr="00ED6412" w:rsidRDefault="000617EE" w:rsidP="009F5216">
            <w:pPr>
              <w:spacing w:line="360" w:lineRule="auto"/>
              <w:contextualSpacing/>
              <w:jc w:val="left"/>
              <w:rPr>
                <w:lang w:eastAsia="en-US"/>
              </w:rPr>
            </w:pPr>
          </w:p>
        </w:tc>
        <w:tc>
          <w:tcPr>
            <w:tcW w:w="752" w:type="pct"/>
            <w:vMerge/>
            <w:vAlign w:val="center"/>
          </w:tcPr>
          <w:p w14:paraId="27B8A4D3" w14:textId="77777777" w:rsidR="000617EE" w:rsidRPr="00ED6412" w:rsidRDefault="000617EE" w:rsidP="009F5216">
            <w:pPr>
              <w:spacing w:line="360" w:lineRule="auto"/>
              <w:contextualSpacing/>
              <w:jc w:val="left"/>
              <w:rPr>
                <w:lang w:eastAsia="en-US"/>
              </w:rPr>
            </w:pPr>
          </w:p>
        </w:tc>
        <w:tc>
          <w:tcPr>
            <w:tcW w:w="2576" w:type="pct"/>
          </w:tcPr>
          <w:p w14:paraId="7197F629" w14:textId="060CF546" w:rsidR="000617EE" w:rsidRPr="00ED6412" w:rsidRDefault="000617EE" w:rsidP="001B7FE1">
            <w:pPr>
              <w:spacing w:line="360" w:lineRule="auto"/>
              <w:contextualSpacing/>
              <w:jc w:val="left"/>
              <w:rPr>
                <w:lang w:eastAsia="en-US"/>
              </w:rPr>
            </w:pPr>
            <w:r w:rsidRPr="00ED6412">
              <w:rPr>
                <w:lang w:eastAsia="en-US"/>
              </w:rPr>
              <w:t>Onsite renewable generation shifting</w:t>
            </w:r>
          </w:p>
        </w:tc>
      </w:tr>
      <w:tr w:rsidR="00A53152" w:rsidRPr="00ED6412" w14:paraId="21828572"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ign w:val="center"/>
          </w:tcPr>
          <w:p w14:paraId="075DA4C5" w14:textId="77777777" w:rsidR="009F5216" w:rsidRPr="00ED6412" w:rsidRDefault="009F5216" w:rsidP="009F5216">
            <w:pPr>
              <w:spacing w:line="360" w:lineRule="auto"/>
              <w:contextualSpacing/>
              <w:jc w:val="left"/>
              <w:rPr>
                <w:lang w:eastAsia="en-US"/>
              </w:rPr>
            </w:pPr>
          </w:p>
        </w:tc>
        <w:tc>
          <w:tcPr>
            <w:tcW w:w="778" w:type="pct"/>
            <w:vMerge/>
            <w:vAlign w:val="center"/>
          </w:tcPr>
          <w:p w14:paraId="2E86D330" w14:textId="77777777" w:rsidR="009F5216" w:rsidRPr="00ED6412" w:rsidRDefault="009F5216" w:rsidP="009F5216">
            <w:pPr>
              <w:spacing w:line="360" w:lineRule="auto"/>
              <w:contextualSpacing/>
              <w:jc w:val="left"/>
              <w:rPr>
                <w:lang w:eastAsia="en-US"/>
              </w:rPr>
            </w:pPr>
          </w:p>
        </w:tc>
        <w:tc>
          <w:tcPr>
            <w:tcW w:w="752" w:type="pct"/>
            <w:vMerge/>
            <w:vAlign w:val="center"/>
          </w:tcPr>
          <w:p w14:paraId="0560A611" w14:textId="77777777" w:rsidR="009F5216" w:rsidRPr="00ED6412" w:rsidRDefault="009F5216" w:rsidP="009F5216">
            <w:pPr>
              <w:spacing w:line="360" w:lineRule="auto"/>
              <w:contextualSpacing/>
              <w:jc w:val="left"/>
              <w:rPr>
                <w:lang w:eastAsia="en-US"/>
              </w:rPr>
            </w:pPr>
          </w:p>
        </w:tc>
        <w:tc>
          <w:tcPr>
            <w:tcW w:w="2576" w:type="pct"/>
          </w:tcPr>
          <w:p w14:paraId="67CF948B" w14:textId="569998D6" w:rsidR="009F5216" w:rsidRPr="00ED6412" w:rsidRDefault="009F5216" w:rsidP="001B7FE1">
            <w:pPr>
              <w:spacing w:line="360" w:lineRule="auto"/>
              <w:contextualSpacing/>
              <w:jc w:val="left"/>
              <w:rPr>
                <w:lang w:eastAsia="en-US"/>
              </w:rPr>
            </w:pPr>
            <w:r w:rsidRPr="00ED6412">
              <w:rPr>
                <w:lang w:eastAsia="en-US"/>
              </w:rPr>
              <w:t>Thermal &amp; electric energy time shift</w:t>
            </w:r>
          </w:p>
        </w:tc>
      </w:tr>
      <w:tr w:rsidR="00A53152" w:rsidRPr="00ED6412" w14:paraId="7498BD0E" w14:textId="77777777" w:rsidTr="004A3D74">
        <w:tc>
          <w:tcPr>
            <w:tcW w:w="894" w:type="pct"/>
            <w:vMerge/>
            <w:vAlign w:val="center"/>
          </w:tcPr>
          <w:p w14:paraId="54457449" w14:textId="77777777" w:rsidR="009F5216" w:rsidRPr="00ED6412" w:rsidRDefault="009F5216" w:rsidP="009F5216">
            <w:pPr>
              <w:spacing w:line="360" w:lineRule="auto"/>
              <w:contextualSpacing/>
              <w:jc w:val="left"/>
              <w:rPr>
                <w:lang w:eastAsia="en-US"/>
              </w:rPr>
            </w:pPr>
          </w:p>
        </w:tc>
        <w:tc>
          <w:tcPr>
            <w:tcW w:w="778" w:type="pct"/>
            <w:vMerge/>
            <w:vAlign w:val="center"/>
          </w:tcPr>
          <w:p w14:paraId="078B03A4" w14:textId="77777777" w:rsidR="009F5216" w:rsidRPr="00ED6412" w:rsidRDefault="009F5216" w:rsidP="009F5216">
            <w:pPr>
              <w:spacing w:line="360" w:lineRule="auto"/>
              <w:contextualSpacing/>
              <w:jc w:val="left"/>
              <w:rPr>
                <w:lang w:eastAsia="en-US"/>
              </w:rPr>
            </w:pPr>
          </w:p>
        </w:tc>
        <w:tc>
          <w:tcPr>
            <w:tcW w:w="752" w:type="pct"/>
            <w:vMerge/>
            <w:vAlign w:val="center"/>
          </w:tcPr>
          <w:p w14:paraId="7B176C5D" w14:textId="77777777" w:rsidR="009F5216" w:rsidRPr="00ED6412" w:rsidRDefault="009F5216" w:rsidP="009F5216">
            <w:pPr>
              <w:spacing w:line="360" w:lineRule="auto"/>
              <w:contextualSpacing/>
              <w:jc w:val="left"/>
              <w:rPr>
                <w:lang w:eastAsia="en-US"/>
              </w:rPr>
            </w:pPr>
          </w:p>
        </w:tc>
        <w:tc>
          <w:tcPr>
            <w:tcW w:w="2576" w:type="pct"/>
          </w:tcPr>
          <w:p w14:paraId="4CA5180E" w14:textId="60B20859" w:rsidR="009F5216" w:rsidRPr="00ED6412" w:rsidRDefault="009F5216" w:rsidP="001B7FE1">
            <w:pPr>
              <w:spacing w:line="360" w:lineRule="auto"/>
              <w:contextualSpacing/>
              <w:jc w:val="left"/>
              <w:rPr>
                <w:lang w:eastAsia="en-US"/>
              </w:rPr>
            </w:pPr>
            <w:r w:rsidRPr="00ED6412">
              <w:rPr>
                <w:lang w:eastAsia="en-US"/>
              </w:rPr>
              <w:t>Micro CHP with heat pump charging</w:t>
            </w:r>
          </w:p>
        </w:tc>
      </w:tr>
      <w:tr w:rsidR="00A53152" w:rsidRPr="00ED6412" w14:paraId="3DD822FE"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ign w:val="center"/>
          </w:tcPr>
          <w:p w14:paraId="3EF49145" w14:textId="77777777" w:rsidR="009F5216" w:rsidRPr="00ED6412" w:rsidRDefault="009F5216" w:rsidP="009F5216">
            <w:pPr>
              <w:spacing w:line="360" w:lineRule="auto"/>
              <w:contextualSpacing/>
              <w:jc w:val="left"/>
              <w:rPr>
                <w:lang w:eastAsia="en-US"/>
              </w:rPr>
            </w:pPr>
          </w:p>
        </w:tc>
        <w:tc>
          <w:tcPr>
            <w:tcW w:w="778" w:type="pct"/>
            <w:vMerge/>
            <w:vAlign w:val="center"/>
          </w:tcPr>
          <w:p w14:paraId="4775EA6B" w14:textId="77777777" w:rsidR="009F5216" w:rsidRPr="00ED6412" w:rsidRDefault="009F5216" w:rsidP="009F5216">
            <w:pPr>
              <w:spacing w:line="360" w:lineRule="auto"/>
              <w:contextualSpacing/>
              <w:jc w:val="left"/>
              <w:rPr>
                <w:lang w:eastAsia="en-US"/>
              </w:rPr>
            </w:pPr>
          </w:p>
        </w:tc>
        <w:tc>
          <w:tcPr>
            <w:tcW w:w="752" w:type="pct"/>
            <w:vMerge/>
            <w:vAlign w:val="center"/>
          </w:tcPr>
          <w:p w14:paraId="11AEE95C" w14:textId="77777777" w:rsidR="009F5216" w:rsidRPr="00ED6412" w:rsidRDefault="009F5216" w:rsidP="009F5216">
            <w:pPr>
              <w:spacing w:line="360" w:lineRule="auto"/>
              <w:contextualSpacing/>
              <w:jc w:val="left"/>
              <w:rPr>
                <w:lang w:eastAsia="en-US"/>
              </w:rPr>
            </w:pPr>
          </w:p>
        </w:tc>
        <w:tc>
          <w:tcPr>
            <w:tcW w:w="2576" w:type="pct"/>
          </w:tcPr>
          <w:p w14:paraId="7E3B23C4" w14:textId="70BCDF32" w:rsidR="009F5216" w:rsidRPr="00ED6412" w:rsidRDefault="000617EE" w:rsidP="001B7FE1">
            <w:pPr>
              <w:spacing w:line="360" w:lineRule="auto"/>
              <w:contextualSpacing/>
              <w:jc w:val="left"/>
              <w:rPr>
                <w:lang w:eastAsia="en-US"/>
              </w:rPr>
            </w:pPr>
            <w:r w:rsidRPr="00ED6412">
              <w:rPr>
                <w:lang w:eastAsia="en-US"/>
              </w:rPr>
              <w:t xml:space="preserve">District heating </w:t>
            </w:r>
          </w:p>
        </w:tc>
      </w:tr>
      <w:tr w:rsidR="00A53152" w:rsidRPr="00ED6412" w14:paraId="65A968C6" w14:textId="77777777" w:rsidTr="004A3D74">
        <w:tc>
          <w:tcPr>
            <w:tcW w:w="894" w:type="pct"/>
            <w:vMerge/>
            <w:vAlign w:val="center"/>
          </w:tcPr>
          <w:p w14:paraId="7E00A638" w14:textId="77777777" w:rsidR="000617EE" w:rsidRPr="00ED6412" w:rsidRDefault="000617EE" w:rsidP="009F5216">
            <w:pPr>
              <w:spacing w:line="360" w:lineRule="auto"/>
              <w:contextualSpacing/>
              <w:jc w:val="left"/>
              <w:rPr>
                <w:lang w:eastAsia="en-US"/>
              </w:rPr>
            </w:pPr>
          </w:p>
        </w:tc>
        <w:tc>
          <w:tcPr>
            <w:tcW w:w="778" w:type="pct"/>
            <w:vMerge/>
            <w:vAlign w:val="center"/>
          </w:tcPr>
          <w:p w14:paraId="79F5A6EE" w14:textId="77777777" w:rsidR="000617EE" w:rsidRPr="00ED6412" w:rsidRDefault="000617EE" w:rsidP="009F5216">
            <w:pPr>
              <w:spacing w:line="360" w:lineRule="auto"/>
              <w:contextualSpacing/>
              <w:jc w:val="left"/>
              <w:rPr>
                <w:lang w:eastAsia="en-US"/>
              </w:rPr>
            </w:pPr>
          </w:p>
        </w:tc>
        <w:tc>
          <w:tcPr>
            <w:tcW w:w="752" w:type="pct"/>
            <w:vMerge/>
            <w:vAlign w:val="center"/>
          </w:tcPr>
          <w:p w14:paraId="6011EA93" w14:textId="77777777" w:rsidR="000617EE" w:rsidRPr="00ED6412" w:rsidRDefault="000617EE" w:rsidP="009F5216">
            <w:pPr>
              <w:spacing w:line="360" w:lineRule="auto"/>
              <w:contextualSpacing/>
              <w:jc w:val="left"/>
              <w:rPr>
                <w:lang w:eastAsia="en-US"/>
              </w:rPr>
            </w:pPr>
          </w:p>
        </w:tc>
        <w:tc>
          <w:tcPr>
            <w:tcW w:w="2576" w:type="pct"/>
          </w:tcPr>
          <w:p w14:paraId="2A60FBD2" w14:textId="72AA976D" w:rsidR="000617EE" w:rsidRPr="00ED6412" w:rsidRDefault="000617EE" w:rsidP="001B7FE1">
            <w:pPr>
              <w:spacing w:line="360" w:lineRule="auto"/>
              <w:contextualSpacing/>
              <w:jc w:val="left"/>
              <w:rPr>
                <w:lang w:eastAsia="en-US"/>
              </w:rPr>
            </w:pPr>
            <w:r w:rsidRPr="00ED6412">
              <w:rPr>
                <w:lang w:eastAsia="en-US"/>
              </w:rPr>
              <w:t>Provision of domestic hot water</w:t>
            </w:r>
          </w:p>
        </w:tc>
      </w:tr>
      <w:tr w:rsidR="00A53152" w:rsidRPr="00ED6412" w14:paraId="524C3CDB"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ign w:val="center"/>
          </w:tcPr>
          <w:p w14:paraId="44075752" w14:textId="77777777" w:rsidR="000617EE" w:rsidRPr="00ED6412" w:rsidRDefault="000617EE" w:rsidP="009F5216">
            <w:pPr>
              <w:spacing w:line="360" w:lineRule="auto"/>
              <w:contextualSpacing/>
              <w:jc w:val="left"/>
              <w:rPr>
                <w:lang w:eastAsia="en-US"/>
              </w:rPr>
            </w:pPr>
          </w:p>
        </w:tc>
        <w:tc>
          <w:tcPr>
            <w:tcW w:w="778" w:type="pct"/>
            <w:vMerge/>
            <w:vAlign w:val="center"/>
          </w:tcPr>
          <w:p w14:paraId="68ADCA77" w14:textId="77777777" w:rsidR="000617EE" w:rsidRPr="00ED6412" w:rsidRDefault="000617EE" w:rsidP="009F5216">
            <w:pPr>
              <w:spacing w:line="360" w:lineRule="auto"/>
              <w:contextualSpacing/>
              <w:jc w:val="left"/>
              <w:rPr>
                <w:lang w:eastAsia="en-US"/>
              </w:rPr>
            </w:pPr>
          </w:p>
        </w:tc>
        <w:tc>
          <w:tcPr>
            <w:tcW w:w="752" w:type="pct"/>
            <w:vMerge/>
            <w:vAlign w:val="center"/>
          </w:tcPr>
          <w:p w14:paraId="6E3D23B9" w14:textId="77777777" w:rsidR="000617EE" w:rsidRPr="00ED6412" w:rsidRDefault="000617EE" w:rsidP="009F5216">
            <w:pPr>
              <w:spacing w:line="360" w:lineRule="auto"/>
              <w:contextualSpacing/>
              <w:jc w:val="left"/>
              <w:rPr>
                <w:lang w:eastAsia="en-US"/>
              </w:rPr>
            </w:pPr>
          </w:p>
        </w:tc>
        <w:tc>
          <w:tcPr>
            <w:tcW w:w="2576" w:type="pct"/>
          </w:tcPr>
          <w:p w14:paraId="3A907102" w14:textId="330103D3" w:rsidR="000617EE" w:rsidRPr="00ED6412" w:rsidRDefault="000617EE" w:rsidP="001B7FE1">
            <w:pPr>
              <w:spacing w:line="360" w:lineRule="auto"/>
              <w:contextualSpacing/>
              <w:jc w:val="left"/>
              <w:rPr>
                <w:lang w:eastAsia="en-US"/>
              </w:rPr>
            </w:pPr>
            <w:r w:rsidRPr="00ED6412">
              <w:rPr>
                <w:lang w:eastAsia="en-US"/>
              </w:rPr>
              <w:t>PV self-consumption</w:t>
            </w:r>
          </w:p>
        </w:tc>
      </w:tr>
      <w:tr w:rsidR="00A53152" w:rsidRPr="00ED6412" w14:paraId="2DE5E90B" w14:textId="77777777" w:rsidTr="004A3D74">
        <w:tc>
          <w:tcPr>
            <w:tcW w:w="894" w:type="pct"/>
            <w:vMerge/>
            <w:vAlign w:val="center"/>
          </w:tcPr>
          <w:p w14:paraId="465F62E1" w14:textId="77777777" w:rsidR="00B20154" w:rsidRPr="00ED6412" w:rsidRDefault="00B20154" w:rsidP="009F5216">
            <w:pPr>
              <w:spacing w:line="360" w:lineRule="auto"/>
              <w:contextualSpacing/>
              <w:jc w:val="left"/>
              <w:rPr>
                <w:lang w:eastAsia="en-US"/>
              </w:rPr>
            </w:pPr>
          </w:p>
        </w:tc>
        <w:tc>
          <w:tcPr>
            <w:tcW w:w="778" w:type="pct"/>
            <w:vMerge/>
            <w:vAlign w:val="center"/>
          </w:tcPr>
          <w:p w14:paraId="2F7E45F9" w14:textId="77777777" w:rsidR="00B20154" w:rsidRPr="00ED6412" w:rsidRDefault="00B20154" w:rsidP="009F5216">
            <w:pPr>
              <w:spacing w:line="360" w:lineRule="auto"/>
              <w:contextualSpacing/>
              <w:jc w:val="left"/>
              <w:rPr>
                <w:lang w:eastAsia="en-US"/>
              </w:rPr>
            </w:pPr>
          </w:p>
        </w:tc>
        <w:tc>
          <w:tcPr>
            <w:tcW w:w="752" w:type="pct"/>
            <w:vMerge/>
            <w:vAlign w:val="center"/>
          </w:tcPr>
          <w:p w14:paraId="55245886" w14:textId="77777777" w:rsidR="00B20154" w:rsidRPr="00ED6412" w:rsidRDefault="00B20154" w:rsidP="009F5216">
            <w:pPr>
              <w:spacing w:line="360" w:lineRule="auto"/>
              <w:contextualSpacing/>
              <w:jc w:val="left"/>
              <w:rPr>
                <w:lang w:eastAsia="en-US"/>
              </w:rPr>
            </w:pPr>
          </w:p>
        </w:tc>
        <w:tc>
          <w:tcPr>
            <w:tcW w:w="2576" w:type="pct"/>
          </w:tcPr>
          <w:p w14:paraId="5461256F" w14:textId="42ABD558" w:rsidR="00B20154" w:rsidRPr="00ED6412" w:rsidRDefault="00B20154" w:rsidP="001B7FE1">
            <w:pPr>
              <w:spacing w:line="360" w:lineRule="auto"/>
              <w:contextualSpacing/>
              <w:jc w:val="left"/>
              <w:rPr>
                <w:lang w:eastAsia="en-US"/>
              </w:rPr>
            </w:pPr>
            <w:r w:rsidRPr="00ED6412">
              <w:rPr>
                <w:lang w:eastAsia="en-US"/>
              </w:rPr>
              <w:t>Voltage support</w:t>
            </w:r>
          </w:p>
        </w:tc>
      </w:tr>
      <w:tr w:rsidR="00A53152" w:rsidRPr="00ED6412" w14:paraId="38871649"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restart"/>
            <w:vAlign w:val="center"/>
          </w:tcPr>
          <w:p w14:paraId="26183123" w14:textId="7CC18E07" w:rsidR="009F5216" w:rsidRPr="00ED6412" w:rsidRDefault="009F5216" w:rsidP="000554F6">
            <w:pPr>
              <w:spacing w:line="360" w:lineRule="auto"/>
              <w:contextualSpacing/>
              <w:jc w:val="left"/>
              <w:rPr>
                <w:lang w:eastAsia="en-US"/>
              </w:rPr>
            </w:pPr>
            <w:r w:rsidRPr="00ED6412">
              <w:rPr>
                <w:lang w:eastAsia="en-US"/>
              </w:rPr>
              <w:t xml:space="preserve">Electro-mechanical </w:t>
            </w:r>
          </w:p>
        </w:tc>
        <w:tc>
          <w:tcPr>
            <w:tcW w:w="778" w:type="pct"/>
            <w:vMerge w:val="restart"/>
            <w:vAlign w:val="center"/>
          </w:tcPr>
          <w:p w14:paraId="0921CD81" w14:textId="55AE13EA" w:rsidR="009F5216" w:rsidRPr="00ED6412" w:rsidRDefault="009F5216" w:rsidP="009F5216">
            <w:pPr>
              <w:spacing w:line="360" w:lineRule="auto"/>
              <w:contextualSpacing/>
              <w:jc w:val="left"/>
              <w:rPr>
                <w:lang w:eastAsia="en-US"/>
              </w:rPr>
            </w:pPr>
            <w:r w:rsidRPr="00ED6412">
              <w:rPr>
                <w:lang w:eastAsia="en-US"/>
              </w:rPr>
              <w:t>350 - 400,000</w:t>
            </w:r>
          </w:p>
        </w:tc>
        <w:tc>
          <w:tcPr>
            <w:tcW w:w="752" w:type="pct"/>
            <w:vMerge w:val="restart"/>
            <w:vAlign w:val="center"/>
          </w:tcPr>
          <w:p w14:paraId="70D593C5" w14:textId="7B213661" w:rsidR="009F5216" w:rsidRPr="00ED6412" w:rsidRDefault="009F5216" w:rsidP="009F5216">
            <w:pPr>
              <w:spacing w:line="360" w:lineRule="auto"/>
              <w:contextualSpacing/>
              <w:jc w:val="left"/>
              <w:rPr>
                <w:lang w:eastAsia="en-US"/>
              </w:rPr>
            </w:pPr>
            <w:r w:rsidRPr="00ED6412">
              <w:rPr>
                <w:lang w:eastAsia="en-US"/>
              </w:rPr>
              <w:t>2,450 – 1,980,000</w:t>
            </w:r>
          </w:p>
        </w:tc>
        <w:tc>
          <w:tcPr>
            <w:tcW w:w="2576" w:type="pct"/>
          </w:tcPr>
          <w:p w14:paraId="4C92D876" w14:textId="3DB06F24" w:rsidR="009F5216" w:rsidRPr="00ED6412" w:rsidRDefault="009F5216" w:rsidP="001B7FE1">
            <w:pPr>
              <w:spacing w:line="360" w:lineRule="auto"/>
              <w:contextualSpacing/>
              <w:jc w:val="left"/>
              <w:rPr>
                <w:lang w:eastAsia="en-US"/>
              </w:rPr>
            </w:pPr>
            <w:r w:rsidRPr="00ED6412">
              <w:rPr>
                <w:lang w:eastAsia="en-US"/>
              </w:rPr>
              <w:t>On-site power</w:t>
            </w:r>
          </w:p>
        </w:tc>
      </w:tr>
      <w:tr w:rsidR="00A53152" w:rsidRPr="00ED6412" w14:paraId="1A0FF002" w14:textId="77777777" w:rsidTr="004A3D74">
        <w:tc>
          <w:tcPr>
            <w:tcW w:w="894" w:type="pct"/>
            <w:vMerge/>
            <w:vAlign w:val="center"/>
          </w:tcPr>
          <w:p w14:paraId="761F658A" w14:textId="77777777" w:rsidR="009F5216" w:rsidRPr="00ED6412" w:rsidRDefault="009F5216" w:rsidP="009F5216">
            <w:pPr>
              <w:spacing w:line="360" w:lineRule="auto"/>
              <w:contextualSpacing/>
              <w:jc w:val="left"/>
              <w:rPr>
                <w:lang w:eastAsia="en-US"/>
              </w:rPr>
            </w:pPr>
          </w:p>
        </w:tc>
        <w:tc>
          <w:tcPr>
            <w:tcW w:w="778" w:type="pct"/>
            <w:vMerge/>
            <w:vAlign w:val="center"/>
          </w:tcPr>
          <w:p w14:paraId="2D87681A" w14:textId="77777777" w:rsidR="009F5216" w:rsidRPr="00ED6412" w:rsidRDefault="009F5216" w:rsidP="009F5216">
            <w:pPr>
              <w:spacing w:line="360" w:lineRule="auto"/>
              <w:contextualSpacing/>
              <w:jc w:val="left"/>
              <w:rPr>
                <w:lang w:eastAsia="en-US"/>
              </w:rPr>
            </w:pPr>
          </w:p>
        </w:tc>
        <w:tc>
          <w:tcPr>
            <w:tcW w:w="752" w:type="pct"/>
            <w:vMerge/>
            <w:vAlign w:val="center"/>
          </w:tcPr>
          <w:p w14:paraId="3EB188C9" w14:textId="77777777" w:rsidR="009F5216" w:rsidRPr="00ED6412" w:rsidRDefault="009F5216" w:rsidP="009F5216">
            <w:pPr>
              <w:spacing w:line="360" w:lineRule="auto"/>
              <w:contextualSpacing/>
              <w:jc w:val="left"/>
              <w:rPr>
                <w:lang w:eastAsia="en-US"/>
              </w:rPr>
            </w:pPr>
          </w:p>
        </w:tc>
        <w:tc>
          <w:tcPr>
            <w:tcW w:w="2576" w:type="pct"/>
          </w:tcPr>
          <w:p w14:paraId="3BD94A9B" w14:textId="67ED0B69" w:rsidR="009F5216" w:rsidRPr="00ED6412" w:rsidRDefault="009F5216" w:rsidP="001B7FE1">
            <w:pPr>
              <w:spacing w:line="360" w:lineRule="auto"/>
              <w:contextualSpacing/>
              <w:jc w:val="left"/>
              <w:rPr>
                <w:lang w:eastAsia="en-US"/>
              </w:rPr>
            </w:pPr>
            <w:r w:rsidRPr="00ED6412">
              <w:t>Frequency regulation</w:t>
            </w:r>
          </w:p>
        </w:tc>
      </w:tr>
      <w:tr w:rsidR="00A53152" w:rsidRPr="00ED6412" w14:paraId="29CF08C6"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ign w:val="center"/>
          </w:tcPr>
          <w:p w14:paraId="28DC61E7" w14:textId="77777777" w:rsidR="009F5216" w:rsidRPr="00ED6412" w:rsidRDefault="009F5216" w:rsidP="009F5216">
            <w:pPr>
              <w:spacing w:line="360" w:lineRule="auto"/>
              <w:contextualSpacing/>
              <w:jc w:val="left"/>
              <w:rPr>
                <w:lang w:eastAsia="en-US"/>
              </w:rPr>
            </w:pPr>
          </w:p>
        </w:tc>
        <w:tc>
          <w:tcPr>
            <w:tcW w:w="778" w:type="pct"/>
            <w:vMerge/>
            <w:vAlign w:val="center"/>
          </w:tcPr>
          <w:p w14:paraId="29A4992F" w14:textId="77777777" w:rsidR="009F5216" w:rsidRPr="00ED6412" w:rsidRDefault="009F5216" w:rsidP="009F5216">
            <w:pPr>
              <w:spacing w:line="360" w:lineRule="auto"/>
              <w:contextualSpacing/>
              <w:jc w:val="left"/>
              <w:rPr>
                <w:lang w:eastAsia="en-US"/>
              </w:rPr>
            </w:pPr>
          </w:p>
        </w:tc>
        <w:tc>
          <w:tcPr>
            <w:tcW w:w="752" w:type="pct"/>
            <w:vMerge/>
            <w:vAlign w:val="center"/>
          </w:tcPr>
          <w:p w14:paraId="2A9577BE" w14:textId="77777777" w:rsidR="009F5216" w:rsidRPr="00ED6412" w:rsidRDefault="009F5216" w:rsidP="009F5216">
            <w:pPr>
              <w:spacing w:line="360" w:lineRule="auto"/>
              <w:contextualSpacing/>
              <w:jc w:val="left"/>
              <w:rPr>
                <w:lang w:eastAsia="en-US"/>
              </w:rPr>
            </w:pPr>
          </w:p>
        </w:tc>
        <w:tc>
          <w:tcPr>
            <w:tcW w:w="2576" w:type="pct"/>
          </w:tcPr>
          <w:p w14:paraId="431F7B6E" w14:textId="7CE34269" w:rsidR="009F5216" w:rsidRPr="00ED6412" w:rsidRDefault="009F5216" w:rsidP="001B7FE1">
            <w:pPr>
              <w:spacing w:line="360" w:lineRule="auto"/>
              <w:contextualSpacing/>
              <w:jc w:val="left"/>
            </w:pPr>
            <w:r w:rsidRPr="00ED6412">
              <w:rPr>
                <w:lang w:eastAsia="en-US"/>
              </w:rPr>
              <w:t>Renewables energy time shift</w:t>
            </w:r>
          </w:p>
        </w:tc>
      </w:tr>
      <w:tr w:rsidR="00A53152" w:rsidRPr="00ED6412" w14:paraId="27F5B0B9" w14:textId="77777777" w:rsidTr="004A3D74">
        <w:tc>
          <w:tcPr>
            <w:tcW w:w="894" w:type="pct"/>
            <w:vMerge/>
            <w:vAlign w:val="center"/>
          </w:tcPr>
          <w:p w14:paraId="1BC00FB1" w14:textId="77777777" w:rsidR="009F5216" w:rsidRPr="00ED6412" w:rsidRDefault="009F5216" w:rsidP="009F5216">
            <w:pPr>
              <w:spacing w:line="360" w:lineRule="auto"/>
              <w:contextualSpacing/>
              <w:jc w:val="left"/>
              <w:rPr>
                <w:lang w:eastAsia="en-US"/>
              </w:rPr>
            </w:pPr>
          </w:p>
        </w:tc>
        <w:tc>
          <w:tcPr>
            <w:tcW w:w="778" w:type="pct"/>
            <w:vMerge/>
            <w:vAlign w:val="center"/>
          </w:tcPr>
          <w:p w14:paraId="3226C368" w14:textId="77777777" w:rsidR="009F5216" w:rsidRPr="00ED6412" w:rsidRDefault="009F5216" w:rsidP="009F5216">
            <w:pPr>
              <w:spacing w:line="360" w:lineRule="auto"/>
              <w:contextualSpacing/>
              <w:jc w:val="left"/>
              <w:rPr>
                <w:lang w:eastAsia="en-US"/>
              </w:rPr>
            </w:pPr>
          </w:p>
        </w:tc>
        <w:tc>
          <w:tcPr>
            <w:tcW w:w="752" w:type="pct"/>
            <w:vMerge/>
            <w:vAlign w:val="center"/>
          </w:tcPr>
          <w:p w14:paraId="142338E9" w14:textId="77777777" w:rsidR="009F5216" w:rsidRPr="00ED6412" w:rsidRDefault="009F5216" w:rsidP="009F5216">
            <w:pPr>
              <w:spacing w:line="360" w:lineRule="auto"/>
              <w:contextualSpacing/>
              <w:jc w:val="left"/>
              <w:rPr>
                <w:lang w:eastAsia="en-US"/>
              </w:rPr>
            </w:pPr>
          </w:p>
        </w:tc>
        <w:tc>
          <w:tcPr>
            <w:tcW w:w="2576" w:type="pct"/>
          </w:tcPr>
          <w:p w14:paraId="264B0B1A" w14:textId="3577C3C3" w:rsidR="009F5216" w:rsidRPr="00ED6412" w:rsidRDefault="009F5216" w:rsidP="001B7FE1">
            <w:pPr>
              <w:spacing w:line="360" w:lineRule="auto"/>
              <w:contextualSpacing/>
              <w:jc w:val="left"/>
            </w:pPr>
            <w:r w:rsidRPr="00ED6412">
              <w:rPr>
                <w:lang w:eastAsia="en-US"/>
              </w:rPr>
              <w:t>Renewables capacity firming</w:t>
            </w:r>
          </w:p>
        </w:tc>
      </w:tr>
      <w:tr w:rsidR="00A53152" w:rsidRPr="00ED6412" w14:paraId="7DEF6429" w14:textId="77777777" w:rsidTr="004A3D74">
        <w:trPr>
          <w:cnfStyle w:val="000000100000" w:firstRow="0" w:lastRow="0" w:firstColumn="0" w:lastColumn="0" w:oddVBand="0" w:evenVBand="0" w:oddHBand="1" w:evenHBand="0" w:firstRowFirstColumn="0" w:firstRowLastColumn="0" w:lastRowFirstColumn="0" w:lastRowLastColumn="0"/>
        </w:trPr>
        <w:tc>
          <w:tcPr>
            <w:tcW w:w="894" w:type="pct"/>
            <w:vMerge/>
            <w:vAlign w:val="center"/>
          </w:tcPr>
          <w:p w14:paraId="4A6A943D" w14:textId="77777777" w:rsidR="009F5216" w:rsidRPr="00ED6412" w:rsidRDefault="009F5216" w:rsidP="009F5216">
            <w:pPr>
              <w:spacing w:line="360" w:lineRule="auto"/>
              <w:contextualSpacing/>
              <w:jc w:val="left"/>
              <w:rPr>
                <w:lang w:eastAsia="en-US"/>
              </w:rPr>
            </w:pPr>
          </w:p>
        </w:tc>
        <w:tc>
          <w:tcPr>
            <w:tcW w:w="778" w:type="pct"/>
            <w:vMerge/>
            <w:vAlign w:val="center"/>
          </w:tcPr>
          <w:p w14:paraId="75C5CD63" w14:textId="77777777" w:rsidR="009F5216" w:rsidRPr="00ED6412" w:rsidRDefault="009F5216" w:rsidP="009F5216">
            <w:pPr>
              <w:spacing w:line="360" w:lineRule="auto"/>
              <w:contextualSpacing/>
              <w:jc w:val="left"/>
              <w:rPr>
                <w:lang w:eastAsia="en-US"/>
              </w:rPr>
            </w:pPr>
          </w:p>
        </w:tc>
        <w:tc>
          <w:tcPr>
            <w:tcW w:w="752" w:type="pct"/>
            <w:vMerge/>
            <w:vAlign w:val="center"/>
          </w:tcPr>
          <w:p w14:paraId="40653804" w14:textId="77777777" w:rsidR="009F5216" w:rsidRPr="00ED6412" w:rsidRDefault="009F5216" w:rsidP="009F5216">
            <w:pPr>
              <w:spacing w:line="360" w:lineRule="auto"/>
              <w:contextualSpacing/>
              <w:jc w:val="left"/>
              <w:rPr>
                <w:lang w:eastAsia="en-US"/>
              </w:rPr>
            </w:pPr>
          </w:p>
        </w:tc>
        <w:tc>
          <w:tcPr>
            <w:tcW w:w="2576" w:type="pct"/>
          </w:tcPr>
          <w:p w14:paraId="0622BE69" w14:textId="6F5ACDB8" w:rsidR="009F5216" w:rsidRPr="00ED6412" w:rsidRDefault="009F5216" w:rsidP="001B7FE1">
            <w:pPr>
              <w:spacing w:line="360" w:lineRule="auto"/>
              <w:contextualSpacing/>
              <w:jc w:val="left"/>
            </w:pPr>
            <w:r w:rsidRPr="00ED6412">
              <w:t>Electric energy time shift</w:t>
            </w:r>
          </w:p>
        </w:tc>
      </w:tr>
      <w:tr w:rsidR="00A53152" w:rsidRPr="00ED6412" w14:paraId="0525EDC1" w14:textId="77777777" w:rsidTr="004A3D74">
        <w:trPr>
          <w:trHeight w:val="479"/>
        </w:trPr>
        <w:tc>
          <w:tcPr>
            <w:tcW w:w="894" w:type="pct"/>
            <w:vMerge/>
            <w:vAlign w:val="center"/>
          </w:tcPr>
          <w:p w14:paraId="79ED1A14" w14:textId="77777777" w:rsidR="009F5216" w:rsidRPr="00ED6412" w:rsidRDefault="009F5216" w:rsidP="009F5216">
            <w:pPr>
              <w:spacing w:line="360" w:lineRule="auto"/>
              <w:contextualSpacing/>
              <w:jc w:val="left"/>
              <w:rPr>
                <w:lang w:eastAsia="en-US"/>
              </w:rPr>
            </w:pPr>
          </w:p>
        </w:tc>
        <w:tc>
          <w:tcPr>
            <w:tcW w:w="778" w:type="pct"/>
            <w:vMerge/>
            <w:vAlign w:val="center"/>
          </w:tcPr>
          <w:p w14:paraId="180E6E19" w14:textId="77777777" w:rsidR="009F5216" w:rsidRPr="00ED6412" w:rsidRDefault="009F5216" w:rsidP="009F5216">
            <w:pPr>
              <w:spacing w:line="360" w:lineRule="auto"/>
              <w:contextualSpacing/>
              <w:jc w:val="left"/>
              <w:rPr>
                <w:lang w:eastAsia="en-US"/>
              </w:rPr>
            </w:pPr>
          </w:p>
        </w:tc>
        <w:tc>
          <w:tcPr>
            <w:tcW w:w="752" w:type="pct"/>
            <w:vMerge/>
            <w:vAlign w:val="center"/>
          </w:tcPr>
          <w:p w14:paraId="7CA2803B" w14:textId="77777777" w:rsidR="009F5216" w:rsidRPr="00ED6412" w:rsidRDefault="009F5216" w:rsidP="009F5216">
            <w:pPr>
              <w:spacing w:line="360" w:lineRule="auto"/>
              <w:contextualSpacing/>
              <w:jc w:val="left"/>
              <w:rPr>
                <w:lang w:eastAsia="en-US"/>
              </w:rPr>
            </w:pPr>
          </w:p>
        </w:tc>
        <w:tc>
          <w:tcPr>
            <w:tcW w:w="2576" w:type="pct"/>
          </w:tcPr>
          <w:p w14:paraId="011E5EC2" w14:textId="27E3FA3C" w:rsidR="009F5216" w:rsidRPr="00ED6412" w:rsidRDefault="009F5216" w:rsidP="001B7FE1">
            <w:pPr>
              <w:spacing w:line="360" w:lineRule="auto"/>
              <w:contextualSpacing/>
              <w:jc w:val="left"/>
              <w:rPr>
                <w:lang w:val="en-US"/>
              </w:rPr>
            </w:pPr>
            <w:r w:rsidRPr="00ED6412">
              <w:t>Electric bill management</w:t>
            </w:r>
          </w:p>
        </w:tc>
      </w:tr>
    </w:tbl>
    <w:p w14:paraId="0FF9A133" w14:textId="1EAC6002" w:rsidR="00C459F9" w:rsidRPr="00ED6412" w:rsidRDefault="00C459F9" w:rsidP="00D23672">
      <w:pPr>
        <w:rPr>
          <w:lang w:eastAsia="en-US"/>
        </w:rPr>
      </w:pPr>
    </w:p>
    <w:p w14:paraId="66F28F34" w14:textId="77777777" w:rsidR="00AC10A8" w:rsidRPr="00ED6412" w:rsidRDefault="00AC10A8" w:rsidP="00802918">
      <w:pPr>
        <w:pStyle w:val="Heading2"/>
        <w:rPr>
          <w:color w:val="auto"/>
        </w:rPr>
      </w:pPr>
      <w:bookmarkStart w:id="77" w:name="_Toc523347738"/>
      <w:r w:rsidRPr="00ED6412">
        <w:rPr>
          <w:color w:val="auto"/>
        </w:rPr>
        <w:t>Economic dispatch including an energy storage system</w:t>
      </w:r>
      <w:bookmarkEnd w:id="77"/>
    </w:p>
    <w:p w14:paraId="57A59E4D" w14:textId="609D8C43" w:rsidR="00AC10A8" w:rsidRPr="00ED6412" w:rsidRDefault="00AC10A8" w:rsidP="00D23672">
      <w:pPr>
        <w:rPr>
          <w:lang w:eastAsia="en-US"/>
        </w:rPr>
      </w:pPr>
      <w:r w:rsidRPr="00ED6412">
        <w:rPr>
          <w:lang w:eastAsia="en-US"/>
        </w:rPr>
        <w:t xml:space="preserve">With the increasing use of renewable resources, the energy storage system (ESS) has become more and more important in the ED model. </w:t>
      </w:r>
    </w:p>
    <w:p w14:paraId="1D33A9DE" w14:textId="77777777" w:rsidR="00B56EBC" w:rsidRPr="00ED6412" w:rsidRDefault="00B56EBC" w:rsidP="00B56EBC">
      <w:pPr>
        <w:pStyle w:val="Heading3"/>
      </w:pPr>
      <w:bookmarkStart w:id="78" w:name="_Toc523347739"/>
      <w:r w:rsidRPr="00ED6412">
        <w:t>Role of ESS in the UK</w:t>
      </w:r>
      <w:bookmarkEnd w:id="78"/>
    </w:p>
    <w:p w14:paraId="17A8E6A0" w14:textId="0D51CF26" w:rsidR="00B56EBC" w:rsidRPr="00ED6412" w:rsidRDefault="00B56EBC" w:rsidP="00D23672">
      <w:pPr>
        <w:rPr>
          <w:lang w:eastAsia="en-US"/>
        </w:rPr>
      </w:pPr>
      <w:r w:rsidRPr="00ED6412">
        <w:rPr>
          <w:lang w:eastAsia="en-US"/>
        </w:rPr>
        <w:t xml:space="preserve">The ESS with different technologies has played different roles in the UK energy system. The role of the ESS depends on its size and the technology </w:t>
      </w:r>
      <w:r w:rsidRPr="00ED6412">
        <w:rPr>
          <w:lang w:eastAsia="en-US"/>
        </w:rPr>
        <w:fldChar w:fldCharType="begin">
          <w:fldData xml:space="preserve">PEVuZE5vdGU+PENpdGU+PEF1dGhvcj5Ew61hei1Hb256w6FsZXo8L0F1dGhvcj48WWVhcj4yMDEy
PC9ZZWFyPjxSZWNOdW0+NTAzPC9SZWNOdW0+PERpc3BsYXlUZXh0PlsxNTMtMTU2XTwvRGlzcGxh
eVRleHQ+PHJlY29yZD48cmVjLW51bWJlcj41MDM8L3JlYy1udW1iZXI+PGZvcmVpZ24ta2V5cz48
a2V5IGFwcD0iRU4iIGRiLWlkPSJ3YXQyejV4djM5eng5bGVmZXYydnJ6ZWlmZDlkemZ6c3g1MHgi
IHRpbWVzdGFtcD0iMCI+NTAzPC9rZXk+PC9mb3JlaWduLWtleXM+PHJlZi10eXBlIG5hbWU9Ikpv
dXJuYWwgQXJ0aWNsZSI+MTc8L3JlZi10eXBlPjxjb250cmlidXRvcnM+PGF1dGhvcnM+PGF1dGhv
cj5Ew61hei1Hb256w6FsZXosIEZyYW5jaXNjbzwvYXV0aG9yPjxhdXRob3I+U3VtcGVyLCBBbmRy
ZWFzPC9hdXRob3I+PGF1dGhvcj5Hb21pcy1CZWxsbXVudCwgT3Jpb2w8L2F1dGhvcj48YXV0aG9y
PlZpbGxhZsOhZmlsYS1Sb2JsZXMsIFJvYmVydG88L2F1dGhvcj48L2F1dGhvcnM+PC9jb250cmli
dXRvcnM+PHRpdGxlcz48dGl0bGU+QSByZXZpZXcgb2YgZW5lcmd5IHN0b3JhZ2UgdGVjaG5vbG9n
aWVzIGZvciB3aW5kIHBvd2VyIGFwcGxpY2F0aW9uczwvdGl0bGU+PHNlY29uZGFyeS10aXRsZT5S
ZW5ld2FibGUgYW5kIFN1c3RhaW5hYmxlIEVuZXJneSBSZXZpZXdzPC9zZWNvbmRhcnktdGl0bGU+
PC90aXRsZXM+PHBhZ2VzPjIxNTQtMjE3MTwvcGFnZXM+PHZvbHVtZT4xNjwvdm9sdW1lPjxudW1i
ZXI+NDwvbnVtYmVyPjxrZXl3b3Jkcz48a2V5d29yZD5XaW5kIHBvd2VyIHBsYW50czwva2V5d29y
ZD48a2V5d29yZD5FbmVyZ3kgU3RvcmFnZSBTeXN0ZW1zPC9rZXl3b3JkPjwva2V5d29yZHM+PGRh
dGVzPjx5ZWFyPjIwMTI8L3llYXI+PHB1Yi1kYXRlcz48ZGF0ZT4yMDEyLzA1LzAxLzwvZGF0ZT48
L3B1Yi1kYXRlcz48L2RhdGVzPjxpc2JuPjEzNjQtMDMyMTwvaXNibj48dXJscz48cmVsYXRlZC11
cmxzPjx1cmw+aHR0cDovL3d3dy5zY2llbmNlZGlyZWN0LmNvbS9zY2llbmNlL2FydGljbGUvcGlp
L1MxMzY0MDMyMTEyMDAwMzA1PC91cmw+PC9yZWxhdGVkLXVybHM+PC91cmxzPjxlbGVjdHJvbmlj
LXJlc291cmNlLW51bT5odHRwczovL2RvaS5vcmcvMTAuMTAxNi9qLnJzZXIuMjAxMi4wMS4wMjk8
L2VsZWN0cm9uaWMtcmVzb3VyY2UtbnVtPjwvcmVjb3JkPjwvQ2l0ZT48Q2l0ZT48QXV0aG9yPlpo
YW88L0F1dGhvcj48WWVhcj4yMDE1PC9ZZWFyPjxSZWNOdW0+NTAyPC9SZWNOdW0+PHJlY29yZD48
cmVjLW51bWJlcj41MDI8L3JlYy1udW1iZXI+PGZvcmVpZ24ta2V5cz48a2V5IGFwcD0iRU4iIGRi
LWlkPSJ3YXQyejV4djM5eng5bGVmZXYydnJ6ZWlmZDlkemZ6c3g1MHgiIHRpbWVzdGFtcD0iMCI+
NTAyPC9rZXk+PC9mb3JlaWduLWtleXM+PHJlZi10eXBlIG5hbWU9IkpvdXJuYWwgQXJ0aWNsZSI+
MTc8L3JlZi10eXBlPjxjb250cmlidXRvcnM+PGF1dGhvcnM+PGF1dGhvcj5aaGFvLCBIYW9yYW48
L2F1dGhvcj48YXV0aG9yPld1LCBRaXV3ZWk8L2F1dGhvcj48YXV0aG9yPkh1LCBTaHVqdTwvYXV0
aG9yPjxhdXRob3I+WHUsIEhvbmdodWE8L2F1dGhvcj48YXV0aG9yPlJhc211c3NlbiwgQ2xhdXMg
TnlnYWFyZDwvYXV0aG9yPjwvYXV0aG9ycz48L2NvbnRyaWJ1dG9ycz48dGl0bGVzPjx0aXRsZT5S
ZXZpZXcgb2YgZW5lcmd5IHN0b3JhZ2Ugc3lzdGVtIGZvciB3aW5kIHBvd2VyIGludGVncmF0aW9u
IHN1cHBvcnQ8L3RpdGxlPjxzZWNvbmRhcnktdGl0bGU+QXBwbGllZCBFbmVyZ3k8L3NlY29uZGFy
eS10aXRsZT48L3RpdGxlcz48cGVyaW9kaWNhbD48ZnVsbC10aXRsZT5BcHBsaWVkIEVuZXJneTwv
ZnVsbC10aXRsZT48L3BlcmlvZGljYWw+PHBhZ2VzPjU0NS01NTM8L3BhZ2VzPjx2b2x1bWU+MTM3
PC92b2x1bWU+PGtleXdvcmRzPjxrZXl3b3JkPkVuZXJneSBTdG9yYWdlIFN5c3RlbSAoRVNTKTwv
a2V5d29yZD48a2V5d29yZD5PcHRpbWFsIHNpdGluZzwva2V5d29yZD48a2V5d29yZD5PcHRpbWFs
IHNpemluZzwva2V5d29yZD48a2V5d29yZD5QbGFubmluZyBhbmQgb3BlcmF0aW9uPC9rZXl3b3Jk
PjxrZXl3b3JkPldpbmQgcG93ZXI8L2tleXdvcmQ+PC9rZXl3b3Jkcz48ZGF0ZXM+PHllYXI+MjAx
NTwveWVhcj48cHViLWRhdGVzPjxkYXRlPjIwMTUvMDEvMDEvPC9kYXRlPjwvcHViLWRhdGVzPjwv
ZGF0ZXM+PGlzYm4+MDMwNi0yNjE5PC9pc2JuPjx1cmxzPjxyZWxhdGVkLXVybHM+PHVybD5odHRw
Oi8vd3d3LnNjaWVuY2VkaXJlY3QuY29tL3NjaWVuY2UvYXJ0aWNsZS9waWkvUzAzMDYyNjE5MTQw
MDQ2Njg8L3VybD48L3JlbGF0ZWQtdXJscz48L3VybHM+PGVsZWN0cm9uaWMtcmVzb3VyY2UtbnVt
Pmh0dHBzOi8vZG9pLm9yZy8xMC4xMDE2L2ouYXBlbmVyZ3kuMjAxNC4wNC4xMDM8L2VsZWN0cm9u
aWMtcmVzb3VyY2UtbnVtPjwvcmVjb3JkPjwvQ2l0ZT48Q2l0ZT48QXV0aG9yPkJlYXVkaW48L0F1
dGhvcj48WWVhcj4yMDEwPC9ZZWFyPjxSZWNOdW0+NTExPC9SZWNOdW0+PHJlY29yZD48cmVjLW51
bWJlcj41MTE8L3JlYy1udW1iZXI+PGZvcmVpZ24ta2V5cz48a2V5IGFwcD0iRU4iIGRiLWlkPSJ3
YXQyejV4djM5eng5bGVmZXYydnJ6ZWlmZDlkemZ6c3g1MHgiIHRpbWVzdGFtcD0iMCI+NTExPC9r
ZXk+PC9mb3JlaWduLWtleXM+PHJlZi10eXBlIG5hbWU9IkpvdXJuYWwgQXJ0aWNsZSI+MTc8L3Jl
Zi10eXBlPjxjb250cmlidXRvcnM+PGF1dGhvcnM+PGF1dGhvcj5CZWF1ZGluLCBNYXJjPC9hdXRo
b3I+PGF1dGhvcj5aYXJlaXBvdXIsIEhhbWlkcmV6YTwvYXV0aG9yPjxhdXRob3I+U2NoZWxsZW5i
ZXJnbGFiZSwgQW50aG9ueTwvYXV0aG9yPjxhdXRob3I+Um9zZWhhcnQsIFdpbGxpYW08L2F1dGhv
cj48L2F1dGhvcnM+PC9jb250cmlidXRvcnM+PHRpdGxlcz48dGl0bGU+RW5lcmd5IHN0b3JhZ2Ug
Zm9yIG1pdGlnYXRpbmcgdGhlIHZhcmlhYmlsaXR5IG9mIHJlbmV3YWJsZSBlbGVjdHJpY2l0eSBz
b3VyY2VzOiBBbiB1cGRhdGVkIHJldmlldzwvdGl0bGU+PHNlY29uZGFyeS10aXRsZT5FbmVyZ3kg
Zm9yIFN1c3RhaW5hYmxlIERldmVsb3BtZW50PC9zZWNvbmRhcnktdGl0bGU+PC90aXRsZXM+PHBh
Z2VzPjMwMi0zMTQ8L3BhZ2VzPjx2b2x1bWU+MTQ8L3ZvbHVtZT48bnVtYmVyPjQ8L251bWJlcj48
a2V5d29yZHM+PGtleXdvcmQ+RW5lcmd5IHN0b3JhZ2U8L2tleXdvcmQ+PGtleXdvcmQ+UG93ZXIg
c3lzdGVtczwva2V5d29yZD48a2V5d29yZD5XaW5kIHBvd2VyPC9rZXl3b3JkPjxrZXl3b3JkPlNv
bGFyIHBvd2VyPC9rZXl3b3JkPjwva2V5d29yZHM+PGRhdGVzPjx5ZWFyPjIwMTA8L3llYXI+PHB1
Yi1kYXRlcz48ZGF0ZT4yMDEwLzEyLzAxLzwvZGF0ZT48L3B1Yi1kYXRlcz48L2RhdGVzPjxpc2Ju
PjA5NzMtMDgyNjwvaXNibj48dXJscz48cmVsYXRlZC11cmxzPjx1cmw+aHR0cDovL3d3dy5zY2ll
bmNlZGlyZWN0LmNvbS9zY2llbmNlL2FydGljbGUvcGlpL1MwOTczMDgyNjEwMDAwNTY2PC91cmw+
PC9yZWxhdGVkLXVybHM+PC91cmxzPjxlbGVjdHJvbmljLXJlc291cmNlLW51bT5odHRwczovL2Rv
aS5vcmcvMTAuMTAxNi9qLmVzZC4yMDEwLjA5LjAwNzwvZWxlY3Ryb25pYy1yZXNvdXJjZS1udW0+
PC9yZWNvcmQ+PC9DaXRlPjxDaXRlPjxBdXRob3I+S29vaGktS2FtYWxpPC9BdXRob3I+PFllYXI+
MjAxMzwvWWVhcj48UmVjTnVtPjUxMjwvUmVjTnVtPjxyZWNvcmQ+PHJlYy1udW1iZXI+NTEyPC9y
ZWMtbnVtYmVyPjxmb3JlaWduLWtleXM+PGtleSBhcHA9IkVOIiBkYi1pZD0id2F0Mno1eHYzOXp4
OWxlZmV2MnZyemVpZmQ5ZHpmenN4NTB4IiB0aW1lc3RhbXA9IjAiPjUxMjwva2V5PjwvZm9yZWln
bi1rZXlzPjxyZWYtdHlwZSBuYW1lPSJKb3VybmFsIEFydGljbGUiPjE3PC9yZWYtdHlwZT48Y29u
dHJpYnV0b3JzPjxhdXRob3JzPjxhdXRob3I+S29vaGktS2FtYWxpLCBTYW08L2F1dGhvcj48YXV0
aG9yPlR5YWdpLCBWLiBWLjwvYXV0aG9yPjxhdXRob3I+UmFoaW0sIE4uIEEuPC9hdXRob3I+PGF1
dGhvcj5QYW53YXIsIE4uIEwuPC9hdXRob3I+PGF1dGhvcj5Nb2tobGlzLCBILjwvYXV0aG9yPjwv
YXV0aG9ycz48L2NvbnRyaWJ1dG9ycz48dGl0bGVzPjx0aXRsZT5FbWVyZ2VuY2Ugb2YgZW5lcmd5
IHN0b3JhZ2UgdGVjaG5vbG9naWVzIGFzIHRoZSBzb2x1dGlvbiBmb3IgcmVsaWFibGUgb3BlcmF0
aW9uIG9mIHNtYXJ0IHBvd2VyIHN5c3RlbXM6IEEgcmV2aWV3PC90aXRsZT48c2Vjb25kYXJ5LXRp
dGxlPlJlbmV3YWJsZSBhbmQgU3VzdGFpbmFibGUgRW5lcmd5IFJldmlld3M8L3NlY29uZGFyeS10
aXRsZT48L3RpdGxlcz48cGFnZXM+MTM1LTE2NTwvcGFnZXM+PHZvbHVtZT4yNTwvdm9sdW1lPjxr
ZXl3b3Jkcz48a2V5d29yZD5GbHl3aGVlbCBlbmVyZ3kgc3RvcmFnZTwva2V5d29yZD48a2V5d29y
ZD5FbGVjdHJvY2hlbWljYWwgZW5lcmd5IHN0b3JhZ2U8L2tleXdvcmQ+PGtleXdvcmQ+UmVnZW5l
cmF0aXZlIGZ1ZWwgY2VsbDwva2V5d29yZD48a2V5d29yZD5QdW1wZWQgaHlkcm8gZW5lcmd5IHN0
b3JhZ2U8L2tleXdvcmQ+PGtleXdvcmQ+U3VwZXJjYXBhY2l0b3IgZW5lcmd5IHN0b3JhZ2U8L2tl
eXdvcmQ+PGtleXdvcmQ+Q29tcHJlc3NlZCBhaXIgZW5lcmd5IHN0b3JhZ2U8L2tleXdvcmQ+PGtl
eXdvcmQ+U21hcnQgcG93ZXIgZ3JpZDwva2V5d29yZD48L2tleXdvcmRzPjxkYXRlcz48eWVhcj4y
MDEzPC95ZWFyPjxwdWItZGF0ZXM+PGRhdGU+MjAxMy8wOS8wMS88L2RhdGU+PC9wdWItZGF0ZXM+
PC9kYXRlcz48aXNibj4xMzY0LTAzMjE8L2lzYm4+PHVybHM+PHJlbGF0ZWQtdXJscz48dXJsPmh0
dHA6Ly93d3cuc2NpZW5jZWRpcmVjdC5jb20vc2NpZW5jZS9hcnRpY2xlL3BpaS9TMTM2NDAzMjEx
MzAwMjE1MzwvdXJsPjwvcmVsYXRlZC11cmxzPjwvdXJscz48ZWxlY3Ryb25pYy1yZXNvdXJjZS1u
dW0+aHR0cHM6Ly9kb2kub3JnLzEwLjEwMTYvai5yc2VyLjIwMTMuMDMuMDU2PC9lbGVjdHJvbmlj
LXJlc291cmNlLW51bT48L3JlY29yZD48L0NpdGU+PC9FbmROb3RlPgB=
</w:fldData>
        </w:fldChar>
      </w:r>
      <w:r w:rsidR="000201C4">
        <w:rPr>
          <w:lang w:eastAsia="en-US"/>
        </w:rPr>
        <w:instrText xml:space="preserve"> ADDIN EN.CITE </w:instrText>
      </w:r>
      <w:r w:rsidR="000201C4">
        <w:rPr>
          <w:lang w:eastAsia="en-US"/>
        </w:rPr>
        <w:fldChar w:fldCharType="begin">
          <w:fldData xml:space="preserve">PEVuZE5vdGU+PENpdGU+PEF1dGhvcj5Ew61hei1Hb256w6FsZXo8L0F1dGhvcj48WWVhcj4yMDEy
PC9ZZWFyPjxSZWNOdW0+NTAzPC9SZWNOdW0+PERpc3BsYXlUZXh0PlsxNTMtMTU2XTwvRGlzcGxh
eVRleHQ+PHJlY29yZD48cmVjLW51bWJlcj41MDM8L3JlYy1udW1iZXI+PGZvcmVpZ24ta2V5cz48
a2V5IGFwcD0iRU4iIGRiLWlkPSJ3YXQyejV4djM5eng5bGVmZXYydnJ6ZWlmZDlkemZ6c3g1MHgi
IHRpbWVzdGFtcD0iMCI+NTAzPC9rZXk+PC9mb3JlaWduLWtleXM+PHJlZi10eXBlIG5hbWU9Ikpv
dXJuYWwgQXJ0aWNsZSI+MTc8L3JlZi10eXBlPjxjb250cmlidXRvcnM+PGF1dGhvcnM+PGF1dGhv
cj5Ew61hei1Hb256w6FsZXosIEZyYW5jaXNjbzwvYXV0aG9yPjxhdXRob3I+U3VtcGVyLCBBbmRy
ZWFzPC9hdXRob3I+PGF1dGhvcj5Hb21pcy1CZWxsbXVudCwgT3Jpb2w8L2F1dGhvcj48YXV0aG9y
PlZpbGxhZsOhZmlsYS1Sb2JsZXMsIFJvYmVydG88L2F1dGhvcj48L2F1dGhvcnM+PC9jb250cmli
dXRvcnM+PHRpdGxlcz48dGl0bGU+QSByZXZpZXcgb2YgZW5lcmd5IHN0b3JhZ2UgdGVjaG5vbG9n
aWVzIGZvciB3aW5kIHBvd2VyIGFwcGxpY2F0aW9uczwvdGl0bGU+PHNlY29uZGFyeS10aXRsZT5S
ZW5ld2FibGUgYW5kIFN1c3RhaW5hYmxlIEVuZXJneSBSZXZpZXdzPC9zZWNvbmRhcnktdGl0bGU+
PC90aXRsZXM+PHBhZ2VzPjIxNTQtMjE3MTwvcGFnZXM+PHZvbHVtZT4xNjwvdm9sdW1lPjxudW1i
ZXI+NDwvbnVtYmVyPjxrZXl3b3Jkcz48a2V5d29yZD5XaW5kIHBvd2VyIHBsYW50czwva2V5d29y
ZD48a2V5d29yZD5FbmVyZ3kgU3RvcmFnZSBTeXN0ZW1zPC9rZXl3b3JkPjwva2V5d29yZHM+PGRh
dGVzPjx5ZWFyPjIwMTI8L3llYXI+PHB1Yi1kYXRlcz48ZGF0ZT4yMDEyLzA1LzAxLzwvZGF0ZT48
L3B1Yi1kYXRlcz48L2RhdGVzPjxpc2JuPjEzNjQtMDMyMTwvaXNibj48dXJscz48cmVsYXRlZC11
cmxzPjx1cmw+aHR0cDovL3d3dy5zY2llbmNlZGlyZWN0LmNvbS9zY2llbmNlL2FydGljbGUvcGlp
L1MxMzY0MDMyMTEyMDAwMzA1PC91cmw+PC9yZWxhdGVkLXVybHM+PC91cmxzPjxlbGVjdHJvbmlj
LXJlc291cmNlLW51bT5odHRwczovL2RvaS5vcmcvMTAuMTAxNi9qLnJzZXIuMjAxMi4wMS4wMjk8
L2VsZWN0cm9uaWMtcmVzb3VyY2UtbnVtPjwvcmVjb3JkPjwvQ2l0ZT48Q2l0ZT48QXV0aG9yPlpo
YW88L0F1dGhvcj48WWVhcj4yMDE1PC9ZZWFyPjxSZWNOdW0+NTAyPC9SZWNOdW0+PHJlY29yZD48
cmVjLW51bWJlcj41MDI8L3JlYy1udW1iZXI+PGZvcmVpZ24ta2V5cz48a2V5IGFwcD0iRU4iIGRi
LWlkPSJ3YXQyejV4djM5eng5bGVmZXYydnJ6ZWlmZDlkemZ6c3g1MHgiIHRpbWVzdGFtcD0iMCI+
NTAyPC9rZXk+PC9mb3JlaWduLWtleXM+PHJlZi10eXBlIG5hbWU9IkpvdXJuYWwgQXJ0aWNsZSI+
MTc8L3JlZi10eXBlPjxjb250cmlidXRvcnM+PGF1dGhvcnM+PGF1dGhvcj5aaGFvLCBIYW9yYW48
L2F1dGhvcj48YXV0aG9yPld1LCBRaXV3ZWk8L2F1dGhvcj48YXV0aG9yPkh1LCBTaHVqdTwvYXV0
aG9yPjxhdXRob3I+WHUsIEhvbmdodWE8L2F1dGhvcj48YXV0aG9yPlJhc211c3NlbiwgQ2xhdXMg
TnlnYWFyZDwvYXV0aG9yPjwvYXV0aG9ycz48L2NvbnRyaWJ1dG9ycz48dGl0bGVzPjx0aXRsZT5S
ZXZpZXcgb2YgZW5lcmd5IHN0b3JhZ2Ugc3lzdGVtIGZvciB3aW5kIHBvd2VyIGludGVncmF0aW9u
IHN1cHBvcnQ8L3RpdGxlPjxzZWNvbmRhcnktdGl0bGU+QXBwbGllZCBFbmVyZ3k8L3NlY29uZGFy
eS10aXRsZT48L3RpdGxlcz48cGVyaW9kaWNhbD48ZnVsbC10aXRsZT5BcHBsaWVkIEVuZXJneTwv
ZnVsbC10aXRsZT48L3BlcmlvZGljYWw+PHBhZ2VzPjU0NS01NTM8L3BhZ2VzPjx2b2x1bWU+MTM3
PC92b2x1bWU+PGtleXdvcmRzPjxrZXl3b3JkPkVuZXJneSBTdG9yYWdlIFN5c3RlbSAoRVNTKTwv
a2V5d29yZD48a2V5d29yZD5PcHRpbWFsIHNpdGluZzwva2V5d29yZD48a2V5d29yZD5PcHRpbWFs
IHNpemluZzwva2V5d29yZD48a2V5d29yZD5QbGFubmluZyBhbmQgb3BlcmF0aW9uPC9rZXl3b3Jk
PjxrZXl3b3JkPldpbmQgcG93ZXI8L2tleXdvcmQ+PC9rZXl3b3Jkcz48ZGF0ZXM+PHllYXI+MjAx
NTwveWVhcj48cHViLWRhdGVzPjxkYXRlPjIwMTUvMDEvMDEvPC9kYXRlPjwvcHViLWRhdGVzPjwv
ZGF0ZXM+PGlzYm4+MDMwNi0yNjE5PC9pc2JuPjx1cmxzPjxyZWxhdGVkLXVybHM+PHVybD5odHRw
Oi8vd3d3LnNjaWVuY2VkaXJlY3QuY29tL3NjaWVuY2UvYXJ0aWNsZS9waWkvUzAzMDYyNjE5MTQw
MDQ2Njg8L3VybD48L3JlbGF0ZWQtdXJscz48L3VybHM+PGVsZWN0cm9uaWMtcmVzb3VyY2UtbnVt
Pmh0dHBzOi8vZG9pLm9yZy8xMC4xMDE2L2ouYXBlbmVyZ3kuMjAxNC4wNC4xMDM8L2VsZWN0cm9u
aWMtcmVzb3VyY2UtbnVtPjwvcmVjb3JkPjwvQ2l0ZT48Q2l0ZT48QXV0aG9yPkJlYXVkaW48L0F1
dGhvcj48WWVhcj4yMDEwPC9ZZWFyPjxSZWNOdW0+NTExPC9SZWNOdW0+PHJlY29yZD48cmVjLW51
bWJlcj41MTE8L3JlYy1udW1iZXI+PGZvcmVpZ24ta2V5cz48a2V5IGFwcD0iRU4iIGRiLWlkPSJ3
YXQyejV4djM5eng5bGVmZXYydnJ6ZWlmZDlkemZ6c3g1MHgiIHRpbWVzdGFtcD0iMCI+NTExPC9r
ZXk+PC9mb3JlaWduLWtleXM+PHJlZi10eXBlIG5hbWU9IkpvdXJuYWwgQXJ0aWNsZSI+MTc8L3Jl
Zi10eXBlPjxjb250cmlidXRvcnM+PGF1dGhvcnM+PGF1dGhvcj5CZWF1ZGluLCBNYXJjPC9hdXRo
b3I+PGF1dGhvcj5aYXJlaXBvdXIsIEhhbWlkcmV6YTwvYXV0aG9yPjxhdXRob3I+U2NoZWxsZW5i
ZXJnbGFiZSwgQW50aG9ueTwvYXV0aG9yPjxhdXRob3I+Um9zZWhhcnQsIFdpbGxpYW08L2F1dGhv
cj48L2F1dGhvcnM+PC9jb250cmlidXRvcnM+PHRpdGxlcz48dGl0bGU+RW5lcmd5IHN0b3JhZ2Ug
Zm9yIG1pdGlnYXRpbmcgdGhlIHZhcmlhYmlsaXR5IG9mIHJlbmV3YWJsZSBlbGVjdHJpY2l0eSBz
b3VyY2VzOiBBbiB1cGRhdGVkIHJldmlldzwvdGl0bGU+PHNlY29uZGFyeS10aXRsZT5FbmVyZ3kg
Zm9yIFN1c3RhaW5hYmxlIERldmVsb3BtZW50PC9zZWNvbmRhcnktdGl0bGU+PC90aXRsZXM+PHBh
Z2VzPjMwMi0zMTQ8L3BhZ2VzPjx2b2x1bWU+MTQ8L3ZvbHVtZT48bnVtYmVyPjQ8L251bWJlcj48
a2V5d29yZHM+PGtleXdvcmQ+RW5lcmd5IHN0b3JhZ2U8L2tleXdvcmQ+PGtleXdvcmQ+UG93ZXIg
c3lzdGVtczwva2V5d29yZD48a2V5d29yZD5XaW5kIHBvd2VyPC9rZXl3b3JkPjxrZXl3b3JkPlNv
bGFyIHBvd2VyPC9rZXl3b3JkPjwva2V5d29yZHM+PGRhdGVzPjx5ZWFyPjIwMTA8L3llYXI+PHB1
Yi1kYXRlcz48ZGF0ZT4yMDEwLzEyLzAxLzwvZGF0ZT48L3B1Yi1kYXRlcz48L2RhdGVzPjxpc2Ju
PjA5NzMtMDgyNjwvaXNibj48dXJscz48cmVsYXRlZC11cmxzPjx1cmw+aHR0cDovL3d3dy5zY2ll
bmNlZGlyZWN0LmNvbS9zY2llbmNlL2FydGljbGUvcGlpL1MwOTczMDgyNjEwMDAwNTY2PC91cmw+
PC9yZWxhdGVkLXVybHM+PC91cmxzPjxlbGVjdHJvbmljLXJlc291cmNlLW51bT5odHRwczovL2Rv
aS5vcmcvMTAuMTAxNi9qLmVzZC4yMDEwLjA5LjAwNzwvZWxlY3Ryb25pYy1yZXNvdXJjZS1udW0+
PC9yZWNvcmQ+PC9DaXRlPjxDaXRlPjxBdXRob3I+S29vaGktS2FtYWxpPC9BdXRob3I+PFllYXI+
MjAxMzwvWWVhcj48UmVjTnVtPjUxMjwvUmVjTnVtPjxyZWNvcmQ+PHJlYy1udW1iZXI+NTEyPC9y
ZWMtbnVtYmVyPjxmb3JlaWduLWtleXM+PGtleSBhcHA9IkVOIiBkYi1pZD0id2F0Mno1eHYzOXp4
OWxlZmV2MnZyemVpZmQ5ZHpmenN4NTB4IiB0aW1lc3RhbXA9IjAiPjUxMjwva2V5PjwvZm9yZWln
bi1rZXlzPjxyZWYtdHlwZSBuYW1lPSJKb3VybmFsIEFydGljbGUiPjE3PC9yZWYtdHlwZT48Y29u
dHJpYnV0b3JzPjxhdXRob3JzPjxhdXRob3I+S29vaGktS2FtYWxpLCBTYW08L2F1dGhvcj48YXV0
aG9yPlR5YWdpLCBWLiBWLjwvYXV0aG9yPjxhdXRob3I+UmFoaW0sIE4uIEEuPC9hdXRob3I+PGF1
dGhvcj5QYW53YXIsIE4uIEwuPC9hdXRob3I+PGF1dGhvcj5Nb2tobGlzLCBILjwvYXV0aG9yPjwv
YXV0aG9ycz48L2NvbnRyaWJ1dG9ycz48dGl0bGVzPjx0aXRsZT5FbWVyZ2VuY2Ugb2YgZW5lcmd5
IHN0b3JhZ2UgdGVjaG5vbG9naWVzIGFzIHRoZSBzb2x1dGlvbiBmb3IgcmVsaWFibGUgb3BlcmF0
aW9uIG9mIHNtYXJ0IHBvd2VyIHN5c3RlbXM6IEEgcmV2aWV3PC90aXRsZT48c2Vjb25kYXJ5LXRp
dGxlPlJlbmV3YWJsZSBhbmQgU3VzdGFpbmFibGUgRW5lcmd5IFJldmlld3M8L3NlY29uZGFyeS10
aXRsZT48L3RpdGxlcz48cGFnZXM+MTM1LTE2NTwvcGFnZXM+PHZvbHVtZT4yNTwvdm9sdW1lPjxr
ZXl3b3Jkcz48a2V5d29yZD5GbHl3aGVlbCBlbmVyZ3kgc3RvcmFnZTwva2V5d29yZD48a2V5d29y
ZD5FbGVjdHJvY2hlbWljYWwgZW5lcmd5IHN0b3JhZ2U8L2tleXdvcmQ+PGtleXdvcmQ+UmVnZW5l
cmF0aXZlIGZ1ZWwgY2VsbDwva2V5d29yZD48a2V5d29yZD5QdW1wZWQgaHlkcm8gZW5lcmd5IHN0
b3JhZ2U8L2tleXdvcmQ+PGtleXdvcmQ+U3VwZXJjYXBhY2l0b3IgZW5lcmd5IHN0b3JhZ2U8L2tl
eXdvcmQ+PGtleXdvcmQ+Q29tcHJlc3NlZCBhaXIgZW5lcmd5IHN0b3JhZ2U8L2tleXdvcmQ+PGtl
eXdvcmQ+U21hcnQgcG93ZXIgZ3JpZDwva2V5d29yZD48L2tleXdvcmRzPjxkYXRlcz48eWVhcj4y
MDEzPC95ZWFyPjxwdWItZGF0ZXM+PGRhdGU+MjAxMy8wOS8wMS88L2RhdGU+PC9wdWItZGF0ZXM+
PC9kYXRlcz48aXNibj4xMzY0LTAzMjE8L2lzYm4+PHVybHM+PHJlbGF0ZWQtdXJscz48dXJsPmh0
dHA6Ly93d3cuc2NpZW5jZWRpcmVjdC5jb20vc2NpZW5jZS9hcnRpY2xlL3BpaS9TMTM2NDAzMjEx
MzAwMjE1MzwvdXJsPjwvcmVsYXRlZC11cmxzPjwvdXJscz48ZWxlY3Ryb25pYy1yZXNvdXJjZS1u
dW0+aHR0cHM6Ly9kb2kub3JnLzEwLjEwMTYvai5yc2VyLjIwMTMuMDMuMDU2PC9lbGVjdHJvbmlj
LXJlc291cmNlLW51bT48L3JlY29yZD48L0NpdGU+PC9FbmROb3RlPgB=
</w:fldData>
        </w:fldChar>
      </w:r>
      <w:r w:rsidR="000201C4">
        <w:rPr>
          <w:lang w:eastAsia="en-US"/>
        </w:rPr>
        <w:instrText xml:space="preserve"> ADDIN EN.CITE.DATA </w:instrText>
      </w:r>
      <w:r w:rsidR="000201C4">
        <w:rPr>
          <w:lang w:eastAsia="en-US"/>
        </w:rPr>
      </w:r>
      <w:r w:rsidR="000201C4">
        <w:rPr>
          <w:lang w:eastAsia="en-US"/>
        </w:rPr>
        <w:fldChar w:fldCharType="end"/>
      </w:r>
      <w:r w:rsidRPr="00ED6412">
        <w:rPr>
          <w:lang w:eastAsia="en-US"/>
        </w:rPr>
      </w:r>
      <w:r w:rsidRPr="00ED6412">
        <w:rPr>
          <w:lang w:eastAsia="en-US"/>
        </w:rPr>
        <w:fldChar w:fldCharType="separate"/>
      </w:r>
      <w:r w:rsidR="000201C4">
        <w:rPr>
          <w:noProof/>
          <w:lang w:eastAsia="en-US"/>
        </w:rPr>
        <w:t>[</w:t>
      </w:r>
      <w:hyperlink w:anchor="_ENREF_153" w:tooltip="Díaz-González, 2012 #503" w:history="1">
        <w:r w:rsidR="00213BF8">
          <w:rPr>
            <w:noProof/>
            <w:lang w:eastAsia="en-US"/>
          </w:rPr>
          <w:t>153-156</w:t>
        </w:r>
      </w:hyperlink>
      <w:r w:rsidR="000201C4">
        <w:rPr>
          <w:noProof/>
          <w:lang w:eastAsia="en-US"/>
        </w:rPr>
        <w:t>]</w:t>
      </w:r>
      <w:r w:rsidRPr="00ED6412">
        <w:rPr>
          <w:lang w:eastAsia="en-US"/>
        </w:rPr>
        <w:fldChar w:fldCharType="end"/>
      </w:r>
      <w:r w:rsidRPr="00ED6412">
        <w:rPr>
          <w:lang w:eastAsia="en-US"/>
        </w:rPr>
        <w:t xml:space="preserve">. </w:t>
      </w:r>
      <w:r w:rsidRPr="00ED6412">
        <w:rPr>
          <w:lang w:eastAsia="en-US"/>
        </w:rPr>
        <w:fldChar w:fldCharType="begin"/>
      </w:r>
      <w:r w:rsidRPr="00ED6412">
        <w:rPr>
          <w:lang w:eastAsia="en-US"/>
        </w:rPr>
        <w:instrText xml:space="preserve"> REF _Ref503647115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Table </w:t>
      </w:r>
      <w:r w:rsidR="00C05E44">
        <w:rPr>
          <w:noProof/>
        </w:rPr>
        <w:t>2</w:t>
      </w:r>
      <w:r w:rsidR="00C05E44" w:rsidRPr="00ED6412">
        <w:rPr>
          <w:noProof/>
        </w:rPr>
        <w:t>.</w:t>
      </w:r>
      <w:r w:rsidR="00C05E44">
        <w:rPr>
          <w:noProof/>
        </w:rPr>
        <w:t>4</w:t>
      </w:r>
      <w:r w:rsidRPr="00ED6412">
        <w:rPr>
          <w:lang w:eastAsia="en-US"/>
        </w:rPr>
        <w:fldChar w:fldCharType="end"/>
      </w:r>
      <w:r w:rsidRPr="00ED6412">
        <w:rPr>
          <w:lang w:eastAsia="en-US"/>
        </w:rPr>
        <w:t xml:space="preserve"> lists the roles of ESS with different technologies installed in energy storage projects in the UK up to 2016 </w:t>
      </w:r>
      <w:r w:rsidRPr="00ED6412">
        <w:rPr>
          <w:lang w:eastAsia="en-US"/>
        </w:rPr>
        <w:fldChar w:fldCharType="begin"/>
      </w:r>
      <w:r w:rsidR="000201C4">
        <w:rPr>
          <w:lang w:eastAsia="en-US"/>
        </w:rPr>
        <w:instrText xml:space="preserve"> ADDIN EN.CITE &lt;EndNote&gt;&lt;Cite&gt;&lt;Author&gt;Association&lt;/Author&gt;&lt;Year&gt;2015&lt;/Year&gt;&lt;RecNum&gt;368&lt;/RecNum&gt;&lt;DisplayText&gt;[18, 19]&lt;/DisplayText&gt;&lt;record&gt;&lt;rec-number&gt;368&lt;/rec-number&gt;&lt;foreign-keys&gt;&lt;key app="EN" db-id="wat2z5xv39zx9lefev2vrzeifd9dzfzsx50x" timestamp="0"&gt;368&lt;/key&gt;&lt;/foreign-keys&gt;&lt;ref-type name="Journal Article"&gt;17&lt;/ref-type&gt;&lt;contributors&gt;&lt;authors&gt;&lt;author&gt;Renewable Energy Association&lt;/author&gt;&lt;/authors&gt;&lt;/contributors&gt;&lt;titles&gt;&lt;title&gt;Energy Storage in the UK An Overview&lt;/title&gt;&lt;/titles&gt;&lt;dates&gt;&lt;year&gt;2015&lt;/year&gt;&lt;/dates&gt;&lt;urls&gt;&lt;related-urls&gt;&lt;url&gt;https://www.r-e-a.net/upload/rea_uk_energy_storage_report_november_2015_-_final.pdf&lt;/url&gt;&lt;/related-urls&gt;&lt;/urls&gt;&lt;/record&gt;&lt;/Cite&gt;&lt;Cite&gt;&lt;Author&gt;Association&lt;/Author&gt;&lt;Year&gt;2016&lt;/Year&gt;&lt;RecNum&gt;372&lt;/RecNum&gt;&lt;record&gt;&lt;rec-number&gt;372&lt;/rec-number&gt;&lt;foreign-keys&gt;&lt;key app="EN" db-id="wat2z5xv39zx9lefev2vrzeifd9dzfzsx50x" timestamp="0"&gt;372&lt;/key&gt;&lt;/foreign-keys&gt;&lt;ref-type name="Journal Article"&gt;17&lt;/ref-type&gt;&lt;contributors&gt;&lt;authors&gt;&lt;author&gt;Renewable Energy Association&lt;/author&gt;&lt;/authors&gt;&lt;/contributors&gt;&lt;titles&gt;&lt;title&gt;Energy storage in the UK An Overview 2nd Edition&lt;/title&gt;&lt;/titles&gt;&lt;dates&gt;&lt;year&gt;2016&lt;/year&gt;&lt;/dates&gt;&lt;urls&gt;&lt;/urls&gt;&lt;/record&gt;&lt;/Cite&gt;&lt;/EndNote&gt;</w:instrText>
      </w:r>
      <w:r w:rsidRPr="00ED6412">
        <w:rPr>
          <w:lang w:eastAsia="en-US"/>
        </w:rPr>
        <w:fldChar w:fldCharType="separate"/>
      </w:r>
      <w:r w:rsidR="000201C4">
        <w:rPr>
          <w:noProof/>
          <w:lang w:eastAsia="en-US"/>
        </w:rPr>
        <w:t>[</w:t>
      </w:r>
      <w:hyperlink w:anchor="_ENREF_18" w:tooltip="Association, 2015 #368" w:history="1">
        <w:r w:rsidR="00213BF8">
          <w:rPr>
            <w:noProof/>
            <w:lang w:eastAsia="en-US"/>
          </w:rPr>
          <w:t>18</w:t>
        </w:r>
      </w:hyperlink>
      <w:r w:rsidR="000201C4">
        <w:rPr>
          <w:noProof/>
          <w:lang w:eastAsia="en-US"/>
        </w:rPr>
        <w:t xml:space="preserve">, </w:t>
      </w:r>
      <w:hyperlink w:anchor="_ENREF_19" w:tooltip="Association, 2016 #372" w:history="1">
        <w:r w:rsidR="00213BF8">
          <w:rPr>
            <w:noProof/>
            <w:lang w:eastAsia="en-US"/>
          </w:rPr>
          <w:t>19</w:t>
        </w:r>
      </w:hyperlink>
      <w:r w:rsidR="000201C4">
        <w:rPr>
          <w:noProof/>
          <w:lang w:eastAsia="en-US"/>
        </w:rPr>
        <w:t>]</w:t>
      </w:r>
      <w:r w:rsidRPr="00ED6412">
        <w:rPr>
          <w:lang w:eastAsia="en-US"/>
        </w:rPr>
        <w:fldChar w:fldCharType="end"/>
      </w:r>
      <w:r w:rsidRPr="00ED6412">
        <w:rPr>
          <w:lang w:eastAsia="en-US"/>
        </w:rPr>
        <w:t xml:space="preserve">. </w:t>
      </w:r>
    </w:p>
    <w:p w14:paraId="1A8DDEE9" w14:textId="1AB87E4F" w:rsidR="00B6622F" w:rsidRPr="00ED6412" w:rsidRDefault="00B6622F" w:rsidP="00D23672">
      <w:pPr>
        <w:rPr>
          <w:lang w:eastAsia="en-US"/>
        </w:rPr>
      </w:pPr>
      <w:r w:rsidRPr="00ED6412">
        <w:rPr>
          <w:lang w:eastAsia="en-US"/>
        </w:rPr>
        <w:t xml:space="preserve">In addition, there are 39 installed operational, announced or contracted energy storage projects in the UK </w:t>
      </w:r>
      <w:r w:rsidR="001E5A1A" w:rsidRPr="00ED6412">
        <w:rPr>
          <w:lang w:eastAsia="en-US"/>
        </w:rPr>
        <w:t>up to</w:t>
      </w:r>
      <w:r w:rsidRPr="00ED6412">
        <w:rPr>
          <w:lang w:eastAsia="en-US"/>
        </w:rPr>
        <w:t xml:space="preserve"> 2016 </w:t>
      </w:r>
      <w:r w:rsidRPr="00ED6412">
        <w:rPr>
          <w:lang w:eastAsia="en-US"/>
        </w:rPr>
        <w:fldChar w:fldCharType="begin"/>
      </w:r>
      <w:r w:rsidR="000201C4">
        <w:rPr>
          <w:lang w:eastAsia="en-US"/>
        </w:rPr>
        <w:instrText xml:space="preserve"> ADDIN EN.CITE &lt;EndNote&gt;&lt;Cite&gt;&lt;Author&gt;Association&lt;/Author&gt;&lt;Year&gt;2016&lt;/Year&gt;&lt;RecNum&gt;372&lt;/RecNum&gt;&lt;DisplayText&gt;[19]&lt;/DisplayText&gt;&lt;record&gt;&lt;rec-number&gt;372&lt;/rec-number&gt;&lt;foreign-keys&gt;&lt;key app="EN" db-id="wat2z5xv39zx9lefev2vrzeifd9dzfzsx50x" timestamp="0"&gt;372&lt;/key&gt;&lt;/foreign-keys&gt;&lt;ref-type name="Journal Article"&gt;17&lt;/ref-type&gt;&lt;contributors&gt;&lt;authors&gt;&lt;author&gt;Renewable Energy Association&lt;/author&gt;&lt;/authors&gt;&lt;/contributors&gt;&lt;titles&gt;&lt;title&gt;Energy storage in the UK An Overview 2nd Edition&lt;/title&gt;&lt;/titles&gt;&lt;dates&gt;&lt;year&gt;2016&lt;/year&gt;&lt;/dates&gt;&lt;urls&gt;&lt;/urls&gt;&lt;/record&gt;&lt;/Cite&gt;&lt;/EndNote&gt;</w:instrText>
      </w:r>
      <w:r w:rsidRPr="00ED6412">
        <w:rPr>
          <w:lang w:eastAsia="en-US"/>
        </w:rPr>
        <w:fldChar w:fldCharType="separate"/>
      </w:r>
      <w:r w:rsidR="000201C4">
        <w:rPr>
          <w:noProof/>
          <w:lang w:eastAsia="en-US"/>
        </w:rPr>
        <w:t>[</w:t>
      </w:r>
      <w:hyperlink w:anchor="_ENREF_19" w:tooltip="Association, 2016 #372" w:history="1">
        <w:r w:rsidR="00213BF8">
          <w:rPr>
            <w:noProof/>
            <w:lang w:eastAsia="en-US"/>
          </w:rPr>
          <w:t>19</w:t>
        </w:r>
      </w:hyperlink>
      <w:r w:rsidR="000201C4">
        <w:rPr>
          <w:noProof/>
          <w:lang w:eastAsia="en-US"/>
        </w:rPr>
        <w:t>]</w:t>
      </w:r>
      <w:r w:rsidRPr="00ED6412">
        <w:rPr>
          <w:lang w:eastAsia="en-US"/>
        </w:rPr>
        <w:fldChar w:fldCharType="end"/>
      </w:r>
      <w:r w:rsidR="00063444" w:rsidRPr="00ED6412">
        <w:rPr>
          <w:lang w:eastAsia="en-US"/>
        </w:rPr>
        <w:t xml:space="preserve"> with</w:t>
      </w:r>
      <w:r w:rsidRPr="00ED6412">
        <w:rPr>
          <w:lang w:eastAsia="en-US"/>
        </w:rPr>
        <w:t xml:space="preserve"> 5 PHS</w:t>
      </w:r>
      <w:r w:rsidR="00063444" w:rsidRPr="00ED6412">
        <w:rPr>
          <w:lang w:eastAsia="en-US"/>
        </w:rPr>
        <w:t>es</w:t>
      </w:r>
      <w:r w:rsidRPr="00ED6412">
        <w:rPr>
          <w:lang w:eastAsia="en-US"/>
        </w:rPr>
        <w:t>, 5 electro-mechanical storage</w:t>
      </w:r>
      <w:r w:rsidR="000554F6" w:rsidRPr="00ED6412">
        <w:rPr>
          <w:lang w:eastAsia="en-US"/>
        </w:rPr>
        <w:t xml:space="preserve"> (such as flywheel, compressed air storage and liquid air storage)</w:t>
      </w:r>
      <w:r w:rsidRPr="00ED6412">
        <w:rPr>
          <w:lang w:eastAsia="en-US"/>
        </w:rPr>
        <w:t xml:space="preserve">, 3 thermal </w:t>
      </w:r>
      <w:r w:rsidRPr="00ED6412">
        <w:rPr>
          <w:lang w:eastAsia="en-US"/>
        </w:rPr>
        <w:lastRenderedPageBreak/>
        <w:t xml:space="preserve">storage </w:t>
      </w:r>
      <w:r w:rsidR="000554F6" w:rsidRPr="00ED6412">
        <w:rPr>
          <w:lang w:eastAsia="en-US"/>
        </w:rPr>
        <w:t xml:space="preserve">(such as phase change material heat battery and heat thermal storage) </w:t>
      </w:r>
      <w:r w:rsidRPr="00ED6412">
        <w:rPr>
          <w:lang w:eastAsia="en-US"/>
        </w:rPr>
        <w:t>and the rest of them a</w:t>
      </w:r>
      <w:r w:rsidR="008179E2" w:rsidRPr="00ED6412">
        <w:rPr>
          <w:lang w:eastAsia="en-US"/>
        </w:rPr>
        <w:t>re all electro-chemical storage</w:t>
      </w:r>
      <w:r w:rsidR="000554F6" w:rsidRPr="00ED6412">
        <w:rPr>
          <w:lang w:eastAsia="en-US"/>
        </w:rPr>
        <w:t xml:space="preserve"> (battery)</w:t>
      </w:r>
      <w:r w:rsidRPr="00ED6412">
        <w:rPr>
          <w:lang w:eastAsia="en-US"/>
        </w:rPr>
        <w:t>.</w:t>
      </w:r>
    </w:p>
    <w:p w14:paraId="7199C957" w14:textId="25C7C160" w:rsidR="00581A82" w:rsidRPr="00ED6412" w:rsidRDefault="00581A82" w:rsidP="001E3750">
      <w:pPr>
        <w:pStyle w:val="Heading3"/>
      </w:pPr>
      <w:bookmarkStart w:id="79" w:name="_Toc523347740"/>
      <w:r w:rsidRPr="00ED6412">
        <w:t xml:space="preserve">ESS for </w:t>
      </w:r>
      <w:r w:rsidR="00AC5BA1" w:rsidRPr="00ED6412">
        <w:t>renewable</w:t>
      </w:r>
      <w:r w:rsidRPr="00ED6412">
        <w:t xml:space="preserve"> power </w:t>
      </w:r>
      <w:r w:rsidR="00A81843" w:rsidRPr="00ED6412">
        <w:t>in ED</w:t>
      </w:r>
      <w:bookmarkEnd w:id="79"/>
      <w:r w:rsidR="00A81843" w:rsidRPr="00ED6412">
        <w:t xml:space="preserve"> </w:t>
      </w:r>
    </w:p>
    <w:p w14:paraId="18BA7476" w14:textId="77777777" w:rsidR="008173A6" w:rsidRPr="00ED6412" w:rsidRDefault="00BC0099" w:rsidP="00E60FB0">
      <w:pPr>
        <w:rPr>
          <w:lang w:eastAsia="en-US"/>
        </w:rPr>
      </w:pPr>
      <w:r w:rsidRPr="00ED6412">
        <w:rPr>
          <w:lang w:eastAsia="en-US"/>
        </w:rPr>
        <w:t>In general, the ESS takes into account DED problems because the</w:t>
      </w:r>
      <w:r w:rsidR="00D71430" w:rsidRPr="00ED6412">
        <w:rPr>
          <w:lang w:eastAsia="en-US"/>
        </w:rPr>
        <w:t xml:space="preserve"> charge and discharge </w:t>
      </w:r>
      <w:r w:rsidR="001B296C" w:rsidRPr="00ED6412">
        <w:rPr>
          <w:lang w:eastAsia="en-US"/>
        </w:rPr>
        <w:t>are</w:t>
      </w:r>
      <w:r w:rsidR="00D71430" w:rsidRPr="00ED6412">
        <w:rPr>
          <w:lang w:eastAsia="en-US"/>
        </w:rPr>
        <w:t xml:space="preserve"> a dynamic process.</w:t>
      </w:r>
      <w:r w:rsidRPr="00ED6412">
        <w:rPr>
          <w:lang w:eastAsia="en-US"/>
        </w:rPr>
        <w:t xml:space="preserve"> </w:t>
      </w:r>
    </w:p>
    <w:p w14:paraId="3EEF1BCB" w14:textId="070781EB" w:rsidR="008173A6" w:rsidRPr="00ED6412" w:rsidRDefault="008173A6" w:rsidP="00A326F0">
      <w:pPr>
        <w:pStyle w:val="Heading4"/>
      </w:pPr>
      <w:bookmarkStart w:id="80" w:name="_Toc523347741"/>
      <w:r w:rsidRPr="00ED6412">
        <w:t>ESS modelling</w:t>
      </w:r>
      <w:bookmarkEnd w:id="80"/>
    </w:p>
    <w:p w14:paraId="291546A2" w14:textId="51440743" w:rsidR="00F54ACA" w:rsidRPr="00ED6412" w:rsidRDefault="00D47AD0" w:rsidP="00E60FB0">
      <w:pPr>
        <w:rPr>
          <w:lang w:eastAsia="en-US"/>
        </w:rPr>
      </w:pPr>
      <w:r w:rsidRPr="00ED6412">
        <w:rPr>
          <w:lang w:eastAsia="en-US"/>
        </w:rPr>
        <w:t xml:space="preserve">The </w:t>
      </w:r>
      <w:r w:rsidR="0072780D" w:rsidRPr="00ED6412">
        <w:rPr>
          <w:lang w:eastAsia="en-US"/>
        </w:rPr>
        <w:t xml:space="preserve">energy conservation of the </w:t>
      </w:r>
      <w:r w:rsidR="00C45A8E" w:rsidRPr="00ED6412">
        <w:rPr>
          <w:lang w:eastAsia="en-US"/>
        </w:rPr>
        <w:t xml:space="preserve">ESS is </w:t>
      </w:r>
      <w:r w:rsidR="00866A03" w:rsidRPr="00ED6412">
        <w:rPr>
          <w:lang w:eastAsia="en-US"/>
        </w:rPr>
        <w:t>usu</w:t>
      </w:r>
      <w:r w:rsidR="00C45A8E" w:rsidRPr="00ED6412">
        <w:rPr>
          <w:lang w:eastAsia="en-US"/>
        </w:rPr>
        <w:t xml:space="preserve">ally modelled as a </w:t>
      </w:r>
      <w:r w:rsidR="00942FB4" w:rsidRPr="00ED6412">
        <w:rPr>
          <w:lang w:eastAsia="en-US"/>
        </w:rPr>
        <w:t>part of</w:t>
      </w:r>
      <w:r w:rsidR="00A42269" w:rsidRPr="00ED6412">
        <w:rPr>
          <w:lang w:eastAsia="en-US"/>
        </w:rPr>
        <w:t xml:space="preserve"> the</w:t>
      </w:r>
      <w:r w:rsidR="00942FB4" w:rsidRPr="00ED6412">
        <w:rPr>
          <w:lang w:eastAsia="en-US"/>
        </w:rPr>
        <w:t xml:space="preserve"> </w:t>
      </w:r>
      <w:r w:rsidR="00C45A8E" w:rsidRPr="00ED6412">
        <w:rPr>
          <w:lang w:eastAsia="en-US"/>
        </w:rPr>
        <w:t xml:space="preserve">constraint in the </w:t>
      </w:r>
      <w:r w:rsidR="00942FB4" w:rsidRPr="00ED6412">
        <w:rPr>
          <w:lang w:eastAsia="en-US"/>
        </w:rPr>
        <w:t>ED model.</w:t>
      </w:r>
      <w:r w:rsidR="00BC0099" w:rsidRPr="00ED6412">
        <w:rPr>
          <w:lang w:eastAsia="en-US"/>
        </w:rPr>
        <w:t xml:space="preserve"> </w:t>
      </w:r>
      <w:r w:rsidR="00F54ACA" w:rsidRPr="00ED6412">
        <w:rPr>
          <w:lang w:eastAsia="en-US"/>
        </w:rPr>
        <w:t xml:space="preserve">The different aspects </w:t>
      </w:r>
      <w:r w:rsidR="00883603" w:rsidRPr="00ED6412">
        <w:rPr>
          <w:lang w:eastAsia="en-US"/>
        </w:rPr>
        <w:t xml:space="preserve">that </w:t>
      </w:r>
      <w:r w:rsidR="00F44252" w:rsidRPr="00ED6412">
        <w:rPr>
          <w:lang w:eastAsia="en-US"/>
        </w:rPr>
        <w:t xml:space="preserve">can be considered in </w:t>
      </w:r>
      <w:r w:rsidR="00F54ACA" w:rsidRPr="00ED6412">
        <w:rPr>
          <w:lang w:eastAsia="en-US"/>
        </w:rPr>
        <w:t xml:space="preserve">the ESS </w:t>
      </w:r>
      <w:r w:rsidR="004E0A65" w:rsidRPr="00ED6412">
        <w:rPr>
          <w:lang w:eastAsia="en-US"/>
        </w:rPr>
        <w:t>modelling</w:t>
      </w:r>
      <w:r w:rsidR="00F54ACA" w:rsidRPr="00ED6412">
        <w:rPr>
          <w:lang w:eastAsia="en-US"/>
        </w:rPr>
        <w:t xml:space="preserve"> </w:t>
      </w:r>
      <w:r w:rsidR="00883603" w:rsidRPr="00ED6412">
        <w:rPr>
          <w:lang w:eastAsia="en-US"/>
        </w:rPr>
        <w:t xml:space="preserve">are </w:t>
      </w:r>
      <w:r w:rsidR="004E0A65" w:rsidRPr="00ED6412">
        <w:rPr>
          <w:lang w:eastAsia="en-US"/>
        </w:rPr>
        <w:t>described</w:t>
      </w:r>
      <w:r w:rsidR="00F54ACA" w:rsidRPr="00ED6412">
        <w:rPr>
          <w:lang w:eastAsia="en-US"/>
        </w:rPr>
        <w:t xml:space="preserve"> as follow</w:t>
      </w:r>
      <w:r w:rsidR="00A42269" w:rsidRPr="00ED6412">
        <w:rPr>
          <w:lang w:eastAsia="en-US"/>
        </w:rPr>
        <w:t>s</w:t>
      </w:r>
      <w:r w:rsidR="00F54ACA" w:rsidRPr="00ED6412">
        <w:rPr>
          <w:lang w:eastAsia="en-US"/>
        </w:rPr>
        <w:t xml:space="preserve"> </w:t>
      </w:r>
      <w:r w:rsidR="009C5A11" w:rsidRPr="00ED6412">
        <w:rPr>
          <w:lang w:eastAsia="en-US"/>
        </w:rPr>
        <w:fldChar w:fldCharType="begin">
          <w:fldData xml:space="preserve">PEVuZE5vdGU+PENpdGU+PEF1dGhvcj5BbGhhbTwvQXV0aG9yPjxZZWFyPjIwMTY8L1llYXI+PFJl
Y051bT4zMTI8L1JlY051bT48RGlzcGxheVRleHQ+Wzc1LCAxNTEsIDE1N108L0Rpc3BsYXlUZXh0
PjxyZWNvcmQ+PHJlYy1udW1iZXI+MzEyPC9yZWMtbnVtYmVyPjxmb3JlaWduLWtleXM+PGtleSBh
cHA9IkVOIiBkYi1pZD0id2F0Mno1eHYzOXp4OWxlZmV2MnZyemVpZmQ5ZHpmenN4NTB4IiB0aW1l
c3RhbXA9IjAiPjMxMjwva2V5PjwvZm9yZWlnbi1rZXlzPjxyZWYtdHlwZSBuYW1lPSJKb3VybmFs
IEFydGljbGUiPjE3PC9yZWYtdHlwZT48Y29udHJpYnV0b3JzPjxhdXRob3JzPjxhdXRob3I+QWxo
YW0sIE0uIEguPC9hdXRob3I+PGF1dGhvcj5FbHNoYWhlZCwgTS48L2F1dGhvcj48YXV0aG9yPkli
cmFoaW0sIERvYWEgS2hhbGlsPC9hdXRob3I+PGF1dGhvcj5BYm8gRWwgWmFoYWIsIEVzc2FtIEVs
IERpbjwvYXV0aG9yPjwvYXV0aG9ycz48L2NvbnRyaWJ1dG9ycz48dGl0bGVzPjx0aXRsZT5BIGR5
bmFtaWMgZWNvbm9taWMgZW1pc3Npb24gZGlzcGF0Y2ggY29uc2lkZXJpbmcgd2luZCBwb3dlciB1
bmNlcnRhaW50eSBpbmNvcnBvcmF0aW5nIGVuZXJneSBzdG9yYWdlIHN5c3RlbSBhbmQgZGVtYW5k
IHNpZGUgbWFuYWdlbWVudDwvdGl0bGU+PHNlY29uZGFyeS10aXRsZT5SZW5ld2FibGUgRW5lcmd5
PC9zZWNvbmRhcnktdGl0bGU+PC90aXRsZXM+PHBhZ2VzPjgwMC04MTE8L3BhZ2VzPjx2b2x1bWU+
OTYsIFBhcnQgQTwvdm9sdW1lPjxrZXl3b3Jkcz48a2V5d29yZD5FbmVyZ3kgc3RvcmFnZTwva2V5
d29yZD48a2V5d29yZD5EZW1hbmQgc2lkZSBtYW5hZ2VtZW50PC9rZXl3b3JkPjxrZXl3b3JkPkR5
bmFtaWMgZWNvbm9taWMgZW1pc3Npb24gZGlzcGF0Y2g8L2tleXdvcmQ+PGtleXdvcmQ+V2luZCBl
bmVyZ3k8L2tleXdvcmQ+PC9rZXl3b3Jkcz48ZGF0ZXM+PHllYXI+MjAxNjwveWVhcj48cHViLWRh
dGVzPjxkYXRlPjEwLy88L2RhdGU+PC9wdWItZGF0ZXM+PC9kYXRlcz48aXNibj4wOTYwLTE0ODE8
L2lzYm4+PHVybHM+PHJlbGF0ZWQtdXJscz48dXJsPmh0dHA6Ly93d3cuc2NpZW5jZWRpcmVjdC5j
b20vc2NpZW5jZS9hcnRpY2xlL3BpaS9TMDk2MDE0ODExNjMwNDIzMjwvdXJsPjwvcmVsYXRlZC11
cmxzPjwvdXJscz48ZWxlY3Ryb25pYy1yZXNvdXJjZS1udW0+aHR0cDovL2R4LmRvaS5vcmcvMTAu
MTAxNi9qLnJlbmVuZS4yMDE2LjA1LjAxMjwvZWxlY3Ryb25pYy1yZXNvdXJjZS1udW0+PC9yZWNv
cmQ+PC9DaXRlPjxDaXRlPjxBdXRob3I+Wmh1PC9BdXRob3I+PFllYXI+MjAxNDwvWWVhcj48UmVj
TnVtPjI5NjwvUmVjTnVtPjxyZWNvcmQ+PHJlYy1udW1iZXI+Mjk2PC9yZWMtbnVtYmVyPjxmb3Jl
aWduLWtleXM+PGtleSBhcHA9IkVOIiBkYi1pZD0id2F0Mno1eHYzOXp4OWxlZmV2MnZyemVpZmQ5
ZHpmenN4NTB4IiB0aW1lc3RhbXA9IjAiPjI5Njwva2V5PjwvZm9yZWlnbi1rZXlzPjxyZWYtdHlw
ZSBuYW1lPSJKb3VybmFsIEFydGljbGUiPjE3PC9yZWYtdHlwZT48Y29udHJpYnV0b3JzPjxhdXRo
b3JzPjxhdXRob3I+RC4gWmh1PC9hdXRob3I+PGF1dGhvcj5HLiBIdWc8L2F1dGhvcj48L2F1dGhv
cnM+PC9jb250cmlidXRvcnM+PHRpdGxlcz48dGl0bGU+RGVjb21wb3NlZCBTdG9jaGFzdGljIE1v
ZGVsIFByZWRpY3RpdmUgQ29udHJvbCBmb3IgT3B0aW1hbCBEaXNwYXRjaCBvZiBTdG9yYWdlIGFu
ZCBHZW5lcmF0aW9uPC90aXRsZT48c2Vjb25kYXJ5LXRpdGxlPklFRUUgVHJhbnNhY3Rpb25zIG9u
IFNtYXJ0IEdyaWQ8L3NlY29uZGFyeS10aXRsZT48L3RpdGxlcz48cGFnZXM+MjA0NC0yMDUzPC9w
YWdlcz48dm9sdW1lPjU8L3ZvbHVtZT48bnVtYmVyPjQ8L251bWJlcj48a2V5d29yZHM+PGtleXdv
cmQ+ZW5lcmd5IHN0b3JhZ2U8L2tleXdvcmQ+PGtleXdvcmQ+b3B0aW1pc2F0aW9uPC9rZXl3b3Jk
PjxrZXl3b3JkPnBvd2VyIGdlbmVyYXRpb24gY29udHJvbDwva2V5d29yZD48a2V5d29yZD5wb3dl
ciBnZW5lcmF0aW9uIGRpc3BhdGNoPC9rZXl3b3JkPjxrZXl3b3JkPnBvd2VyIGdlbmVyYXRpb24g
ZWNvbm9taWNzPC9rZXl3b3JkPjxrZXl3b3JkPnByZWRpY3RpdmUgY29udHJvbDwva2V5d29yZD48
a2V5d29yZD5zdG9jaGFzdGljIHN5c3RlbXM8L2tleXdvcmQ+PGtleXdvcmQ+T0NEPC9rZXl3b3Jk
PjxrZXl3b3JkPlNNUEMgYXBwcm9hY2g8L2tleXdvcmQ+PGtleXdvcmQ+Y29udmVyZ2VuY2Ugc3Bl
ZWQ8L2tleXdvcmQ+PGtleXdvcmQ+ZGVjb21wb3NlZCBzdG9jaGFzdGljIG1vZGVsIHByZWRpY3Rp
dmUgY29udHJvbDwva2V5d29yZD48a2V5d29yZD5kZW1hbmRpbmcgb3B0aW1pemF0aW9uIHByb2Js
ZW08L2tleXdvcmQ+PGtleXdvcmQ+ZWxlY3RyaWMgZW5lcmd5IHN5c3RlbTwva2V5d29yZD48a2V5
d29yZD5tb2RpZmllZCBJRUVFIDM5LWJ1cyB0ZXN0IHN5c3RlbTwva2V5d29yZD48a2V5d29yZD5v
cHRpbWFsIGVuZXJneSBzdG9yYWdlIGRpc3BhdGNoPC9rZXl3b3JkPjxrZXl3b3JkPm9wdGltYWwg
Z2VuZXJhdGlvbiBkaXNwYXRjaDwva2V5d29yZD48a2V5d29yZD5vcHRpbWFsaXR5IGNvbmRpdGlv
biBkZWNvbXBvc2l0aW9uPC9rZXl3b3JkPjxrZXl3b3JkPnJhbXBpbmcgY29zdHM8L2tleXdvcmQ+
PGtleXdvcmQ+c2NlbmFyaW8tYmFzZWQgZGVjb21wb3NpdGlvbiBzY2hlbWU8L2tleXdvcmQ+PGtl
eXdvcmQ+c3VicHJvYmxlbSBzaXplPC9rZXl3b3JkPjxrZXl3b3JkPnN5c3RlbSBjb25zdHJhaW50
czwva2V5d29yZD48a2V5d29yZD50ZW1wb3JhbC1iYXNlZCBkZWNvbXBvc2l0aW9uPC9rZXl3b3Jk
PjxrZXl3b3JkPnZhcmlhYmxlIGVuZXJneSBzb3VyY2VzPC9rZXl3b3JkPjxrZXl3b3JkPkNvbnZl
cmdlbmNlPC9rZXl3b3JkPjxrZXl3b3JkPkdlbmVyYXRvcnM8L2tleXdvcmQ+PGtleXdvcmQ+SmFj
b2JpYW4gbWF0cmljZXM8L2tleXdvcmQ+PGtleXdvcmQ+T3B0aW1pemF0aW9uPC9rZXl3b3JkPjxr
ZXl3b3JkPlN0b2NoYXN0aWMgcHJvY2Vzc2VzPC9rZXl3b3JkPjxrZXl3b3JkPkRlY29tcG9zaXRp
b248L2tleXdvcmQ+PGtleXdvcmQ+ZWNvbm9taWMgZGlzcGF0Y2g8L2tleXdvcmQ+PGtleXdvcmQ+
c3RvY2hhc3RpYyBtb2RlbCBwcmVkaWN0aXZlIGNvbnRyb2w8L2tleXdvcmQ+PGtleXdvcmQ+dmFy
aWFibGUgcmVuZXdhYmxlIGdlbmVyYXRpb248L2tleXdvcmQ+PC9rZXl3b3Jkcz48ZGF0ZXM+PHll
YXI+MjAxNDwveWVhcj48L2RhdGVzPjxpc2JuPjE5NDktMzA1MzwvaXNibj48dXJscz48L3VybHM+
PGVsZWN0cm9uaWMtcmVzb3VyY2UtbnVtPjEwLjExMDkvVFNHLjIwMTQuMjMyMTc2MjwvZWxlY3Ry
b25pYy1yZXNvdXJjZS1udW0+PC9yZWNvcmQ+PC9DaXRlPjxDaXRlPjxBdXRob3I+U3VwaW5na2xh
ZDwvQXV0aG9yPjxZZWFyPjIwMTY8L1llYXI+PFJlY051bT41MTk8L1JlY051bT48cmVjb3JkPjxy
ZWMtbnVtYmVyPjUxOTwvcmVjLW51bWJlcj48Zm9yZWlnbi1rZXlzPjxrZXkgYXBwPSJFTiIgZGIt
aWQ9IndhdDJ6NXh2Mzl6eDlsZWZldjJ2cnplaWZkOWR6ZnpzeDUweCIgdGltZXN0YW1wPSIwIj41
MTk8L2tleT48L2ZvcmVpZ24ta2V5cz48cmVmLXR5cGUgbmFtZT0iQ29uZmVyZW5jZSBQcm9jZWVk
aW5ncyI+MTA8L3JlZi10eXBlPjxjb250cmlidXRvcnM+PGF1dGhvcnM+PGF1dGhvcj5XLiBTdXBp
bmdrbGFkPC9hdXRob3I+PGF1dGhvcj5BLiBQYXVkZWw8L2F1dGhvcj48YXV0aG9yPlcuIE9uZ3Nh
a3VsPC9hdXRob3I+PC9hdXRob3JzPjwvY29udHJpYnV0b3JzPjx0aXRsZXM+PHRpdGxlPk9wdGlt
YWwgcG93ZXIgZGlzcGF0Y2ggY29uc2lkZXJpbmcgd2luZCBhbmQgYmF0dGVyeSBlbmVyZ3kgc3Rv
cmFnZSBjb3N0IGZ1bmN0aW9ucyB1c2luZyBzdG9jaGFzdGljIHdlaWdodCB0cmFkZS1vZmYgUFNP
PC90aXRsZT48c2Vjb25kYXJ5LXRpdGxlPjIwMTYgSW50ZXJuYXRpb25hbCBDb25mZXJlbmNlIG9u
IENvZ2VuZXJhdGlvbiwgU21hbGwgUG93ZXIgUGxhbnRzIGFuZCBEaXN0cmljdCBFbmVyZ3kgKElD
VUUpPC9zZWNvbmRhcnktdGl0bGU+PGFsdC10aXRsZT4yMDE2IEludGVybmF0aW9uYWwgQ29uZmVy
ZW5jZSBvbiBDb2dlbmVyYXRpb24sIFNtYWxsIFBvd2VyIFBsYW50cyBhbmQgRGlzdHJpY3QgRW5l
cmd5IChJQ1VFKTwvYWx0LXRpdGxlPjwvdGl0bGVzPjxwYWdlcz4xLTg8L3BhZ2VzPjxrZXl3b3Jk
cz48a2V5d29yZD5XZWlidWxsIGRpc3RyaWJ1dGlvbjwva2V5d29yZD48a2V5d29yZD5sb2FkIGRp
c3BhdGNoaW5nPC9rZXl3b3JkPjxrZXl3b3JkPm1pbmltaXNhdGlvbjwva2V5d29yZD48a2V5d29y
ZD5wYXJ0aWNsZSBzd2FybSBvcHRpbWlzYXRpb248L2tleXdvcmQ+PGtleXdvcmQ+c2Vjb25kYXJ5
IGNlbGxzPC9rZXl3b3JkPjxrZXl3b3JkPnN0b2NoYXN0aWMgcHJvZ3JhbW1pbmc8L2tleXdvcmQ+
PGtleXdvcmQ+d2luZCB0dXJiaW5lczwva2V5d29yZD48a2V5d29yZD5CRVMgY2hhcmdpbmcgY29z
dDwva2V5d29yZD48a2V5d29yZD5CRVMgZGlzY2hhcmdpbmcgY29zdDwva2V5d29yZD48a2V5d29y
ZD5TV1QgcGFydGljbGUgc3dhcm0gb3B0aW1pemF0aW9uPC9rZXl3b3JkPjxrZXl3b3JkPldlaWJ1
bGwgcHJvYmFiaWxpdHkgZGVuc2l0eSBmdW5jdGlvbiBtb2RlbDwva2V5d29yZD48a2V5d29yZD5i
YXR0ZXJ5IGVuZXJneSBzdG9yYWdlIGNvc3QgZnVuY3Rpb248L2tleXdvcmQ+PGtleXdvcmQ+ZGly
ZWN0IGNvc3QgZnVuY3Rpb248L2tleXdvcmQ+PGtleXdvcmQ+b3B0aW1hbCBwb3dlciBkaXNwYXRj
aDwva2V5d29yZD48a2V5d29yZD5vdmVyZXN0aW1hdGlvbiBjb3N0IGZ1bmN0aW9uPC9rZXl3b3Jk
PjxrZXl3b3JkPnN0b2NoYXN0aWMgd2VpZ2h0IHRyYWRlLW9mZiBQU088L2tleXdvcmQ+PGtleXdv
cmQ+dG90YWwgY29tYmluZWQgd2VpZ2h0ZWQgb3BlcmF0aW5nIGNvc3QgbWluaW1pemF0aW9uPC9r
ZXl3b3JkPjxrZXl3b3JkPnVuZGVyZXN0aW1hdGlvbiBjb3N0IGZ1bmN0aW9uPC9rZXl3b3JkPjxr
ZXl3b3JkPndpbmQgZW5lcmd5IHN0b3JhZ2UgY29zdCBmdW5jdGlvbjwva2V5d29yZD48a2V5d29y
ZD53aW5kIGdlbmVyYXRpb248L2tleXdvcmQ+PGtleXdvcmQ+d2luZCB0dXJiaW5lPC9rZXl3b3Jk
PjxrZXl3b3JkPkJhdHRlcmllczwva2V5d29yZD48a2V5d29yZD5HZW5lcmF0b3JzPC9rZXl3b3Jk
PjxrZXl3b3JkPlBhcnRpY2xlIHN3YXJtIG9wdGltaXphdGlvbjwva2V5d29yZD48a2V5d29yZD5T
dGF0ZSBvZiBjaGFyZ2U8L2tleXdvcmQ+PGtleXdvcmQ+V2luZCBlbmVyZ3kgZ2VuZXJhdGlvbjwv
a2V5d29yZD48a2V5d29yZD5XaW5kIHBvd2VyIGdlbmVyYXRpb248L2tleXdvcmQ+PGtleXdvcmQ+
RHluYW1pYyBjb21iaW5lZCBlY29ub21pYyBhbmQgZW1pc3Npb24gZGlzcGF0Y2g8L2tleXdvcmQ+
PGtleXdvcmQ+YmF0dGVyeSBlbmVyZ3kgc3RvcmFnZTwva2V5d29yZD48a2V5d29yZD5wZW5hbHR5
IGNvc3Q8L2tleXdvcmQ+PGtleXdvcmQ+c3RvY2hhc3RpYyB3ZWlnaHQgdHJhZGUtb2ZmIHBhcnRp
Y2xlIHN3YXJtIG9wdGltaXphdGlvbjwva2V5d29yZD48a2V5d29yZD53ZWlidWxsIHByb2JhYmls
aXR5IGRlbnNpdHkgZnVuY3Rpb25zPC9rZXl3b3JkPjwva2V5d29yZHM+PGRhdGVzPjx5ZWFyPjIw
MTY8L3llYXI+PHB1Yi1kYXRlcz48ZGF0ZT4xNC0xNiBTZXB0LiAyMDE2PC9kYXRlPjwvcHViLWRh
dGVzPjwvZGF0ZXM+PHVybHM+PC91cmxzPjxlbGVjdHJvbmljLXJlc291cmNlLW51bT4xMC4xMTA5
L0NPR0VOLjIwMTYuNzcyODk2ODwvZWxlY3Ryb25pYy1yZXNvdXJjZS1udW0+PC9yZWNvcmQ+PC9D
aXRlPjwvRW5kTm90ZT4A
</w:fldData>
        </w:fldChar>
      </w:r>
      <w:r w:rsidR="000201C4">
        <w:rPr>
          <w:lang w:eastAsia="en-US"/>
        </w:rPr>
        <w:instrText xml:space="preserve"> ADDIN EN.CITE </w:instrText>
      </w:r>
      <w:r w:rsidR="000201C4">
        <w:rPr>
          <w:lang w:eastAsia="en-US"/>
        </w:rPr>
        <w:fldChar w:fldCharType="begin">
          <w:fldData xml:space="preserve">PEVuZE5vdGU+PENpdGU+PEF1dGhvcj5BbGhhbTwvQXV0aG9yPjxZZWFyPjIwMTY8L1llYXI+PFJl
Y051bT4zMTI8L1JlY051bT48RGlzcGxheVRleHQ+Wzc1LCAxNTEsIDE1N108L0Rpc3BsYXlUZXh0
PjxyZWNvcmQ+PHJlYy1udW1iZXI+MzEyPC9yZWMtbnVtYmVyPjxmb3JlaWduLWtleXM+PGtleSBh
cHA9IkVOIiBkYi1pZD0id2F0Mno1eHYzOXp4OWxlZmV2MnZyemVpZmQ5ZHpmenN4NTB4IiB0aW1l
c3RhbXA9IjAiPjMxMjwva2V5PjwvZm9yZWlnbi1rZXlzPjxyZWYtdHlwZSBuYW1lPSJKb3VybmFs
IEFydGljbGUiPjE3PC9yZWYtdHlwZT48Y29udHJpYnV0b3JzPjxhdXRob3JzPjxhdXRob3I+QWxo
YW0sIE0uIEguPC9hdXRob3I+PGF1dGhvcj5FbHNoYWhlZCwgTS48L2F1dGhvcj48YXV0aG9yPkli
cmFoaW0sIERvYWEgS2hhbGlsPC9hdXRob3I+PGF1dGhvcj5BYm8gRWwgWmFoYWIsIEVzc2FtIEVs
IERpbjwvYXV0aG9yPjwvYXV0aG9ycz48L2NvbnRyaWJ1dG9ycz48dGl0bGVzPjx0aXRsZT5BIGR5
bmFtaWMgZWNvbm9taWMgZW1pc3Npb24gZGlzcGF0Y2ggY29uc2lkZXJpbmcgd2luZCBwb3dlciB1
bmNlcnRhaW50eSBpbmNvcnBvcmF0aW5nIGVuZXJneSBzdG9yYWdlIHN5c3RlbSBhbmQgZGVtYW5k
IHNpZGUgbWFuYWdlbWVudDwvdGl0bGU+PHNlY29uZGFyeS10aXRsZT5SZW5ld2FibGUgRW5lcmd5
PC9zZWNvbmRhcnktdGl0bGU+PC90aXRsZXM+PHBhZ2VzPjgwMC04MTE8L3BhZ2VzPjx2b2x1bWU+
OTYsIFBhcnQgQTwvdm9sdW1lPjxrZXl3b3Jkcz48a2V5d29yZD5FbmVyZ3kgc3RvcmFnZTwva2V5
d29yZD48a2V5d29yZD5EZW1hbmQgc2lkZSBtYW5hZ2VtZW50PC9rZXl3b3JkPjxrZXl3b3JkPkR5
bmFtaWMgZWNvbm9taWMgZW1pc3Npb24gZGlzcGF0Y2g8L2tleXdvcmQ+PGtleXdvcmQ+V2luZCBl
bmVyZ3k8L2tleXdvcmQ+PC9rZXl3b3Jkcz48ZGF0ZXM+PHllYXI+MjAxNjwveWVhcj48cHViLWRh
dGVzPjxkYXRlPjEwLy88L2RhdGU+PC9wdWItZGF0ZXM+PC9kYXRlcz48aXNibj4wOTYwLTE0ODE8
L2lzYm4+PHVybHM+PHJlbGF0ZWQtdXJscz48dXJsPmh0dHA6Ly93d3cuc2NpZW5jZWRpcmVjdC5j
b20vc2NpZW5jZS9hcnRpY2xlL3BpaS9TMDk2MDE0ODExNjMwNDIzMjwvdXJsPjwvcmVsYXRlZC11
cmxzPjwvdXJscz48ZWxlY3Ryb25pYy1yZXNvdXJjZS1udW0+aHR0cDovL2R4LmRvaS5vcmcvMTAu
MTAxNi9qLnJlbmVuZS4yMDE2LjA1LjAxMjwvZWxlY3Ryb25pYy1yZXNvdXJjZS1udW0+PC9yZWNv
cmQ+PC9DaXRlPjxDaXRlPjxBdXRob3I+Wmh1PC9BdXRob3I+PFllYXI+MjAxNDwvWWVhcj48UmVj
TnVtPjI5NjwvUmVjTnVtPjxyZWNvcmQ+PHJlYy1udW1iZXI+Mjk2PC9yZWMtbnVtYmVyPjxmb3Jl
aWduLWtleXM+PGtleSBhcHA9IkVOIiBkYi1pZD0id2F0Mno1eHYzOXp4OWxlZmV2MnZyemVpZmQ5
ZHpmenN4NTB4IiB0aW1lc3RhbXA9IjAiPjI5Njwva2V5PjwvZm9yZWlnbi1rZXlzPjxyZWYtdHlw
ZSBuYW1lPSJKb3VybmFsIEFydGljbGUiPjE3PC9yZWYtdHlwZT48Y29udHJpYnV0b3JzPjxhdXRo
b3JzPjxhdXRob3I+RC4gWmh1PC9hdXRob3I+PGF1dGhvcj5HLiBIdWc8L2F1dGhvcj48L2F1dGhv
cnM+PC9jb250cmlidXRvcnM+PHRpdGxlcz48dGl0bGU+RGVjb21wb3NlZCBTdG9jaGFzdGljIE1v
ZGVsIFByZWRpY3RpdmUgQ29udHJvbCBmb3IgT3B0aW1hbCBEaXNwYXRjaCBvZiBTdG9yYWdlIGFu
ZCBHZW5lcmF0aW9uPC90aXRsZT48c2Vjb25kYXJ5LXRpdGxlPklFRUUgVHJhbnNhY3Rpb25zIG9u
IFNtYXJ0IEdyaWQ8L3NlY29uZGFyeS10aXRsZT48L3RpdGxlcz48cGFnZXM+MjA0NC0yMDUzPC9w
YWdlcz48dm9sdW1lPjU8L3ZvbHVtZT48bnVtYmVyPjQ8L251bWJlcj48a2V5d29yZHM+PGtleXdv
cmQ+ZW5lcmd5IHN0b3JhZ2U8L2tleXdvcmQ+PGtleXdvcmQ+b3B0aW1pc2F0aW9uPC9rZXl3b3Jk
PjxrZXl3b3JkPnBvd2VyIGdlbmVyYXRpb24gY29udHJvbDwva2V5d29yZD48a2V5d29yZD5wb3dl
ciBnZW5lcmF0aW9uIGRpc3BhdGNoPC9rZXl3b3JkPjxrZXl3b3JkPnBvd2VyIGdlbmVyYXRpb24g
ZWNvbm9taWNzPC9rZXl3b3JkPjxrZXl3b3JkPnByZWRpY3RpdmUgY29udHJvbDwva2V5d29yZD48
a2V5d29yZD5zdG9jaGFzdGljIHN5c3RlbXM8L2tleXdvcmQ+PGtleXdvcmQ+T0NEPC9rZXl3b3Jk
PjxrZXl3b3JkPlNNUEMgYXBwcm9hY2g8L2tleXdvcmQ+PGtleXdvcmQ+Y29udmVyZ2VuY2Ugc3Bl
ZWQ8L2tleXdvcmQ+PGtleXdvcmQ+ZGVjb21wb3NlZCBzdG9jaGFzdGljIG1vZGVsIHByZWRpY3Rp
dmUgY29udHJvbDwva2V5d29yZD48a2V5d29yZD5kZW1hbmRpbmcgb3B0aW1pemF0aW9uIHByb2Js
ZW08L2tleXdvcmQ+PGtleXdvcmQ+ZWxlY3RyaWMgZW5lcmd5IHN5c3RlbTwva2V5d29yZD48a2V5
d29yZD5tb2RpZmllZCBJRUVFIDM5LWJ1cyB0ZXN0IHN5c3RlbTwva2V5d29yZD48a2V5d29yZD5v
cHRpbWFsIGVuZXJneSBzdG9yYWdlIGRpc3BhdGNoPC9rZXl3b3JkPjxrZXl3b3JkPm9wdGltYWwg
Z2VuZXJhdGlvbiBkaXNwYXRjaDwva2V5d29yZD48a2V5d29yZD5vcHRpbWFsaXR5IGNvbmRpdGlv
biBkZWNvbXBvc2l0aW9uPC9rZXl3b3JkPjxrZXl3b3JkPnJhbXBpbmcgY29zdHM8L2tleXdvcmQ+
PGtleXdvcmQ+c2NlbmFyaW8tYmFzZWQgZGVjb21wb3NpdGlvbiBzY2hlbWU8L2tleXdvcmQ+PGtl
eXdvcmQ+c3VicHJvYmxlbSBzaXplPC9rZXl3b3JkPjxrZXl3b3JkPnN5c3RlbSBjb25zdHJhaW50
czwva2V5d29yZD48a2V5d29yZD50ZW1wb3JhbC1iYXNlZCBkZWNvbXBvc2l0aW9uPC9rZXl3b3Jk
PjxrZXl3b3JkPnZhcmlhYmxlIGVuZXJneSBzb3VyY2VzPC9rZXl3b3JkPjxrZXl3b3JkPkNvbnZl
cmdlbmNlPC9rZXl3b3JkPjxrZXl3b3JkPkdlbmVyYXRvcnM8L2tleXdvcmQ+PGtleXdvcmQ+SmFj
b2JpYW4gbWF0cmljZXM8L2tleXdvcmQ+PGtleXdvcmQ+T3B0aW1pemF0aW9uPC9rZXl3b3JkPjxr
ZXl3b3JkPlN0b2NoYXN0aWMgcHJvY2Vzc2VzPC9rZXl3b3JkPjxrZXl3b3JkPkRlY29tcG9zaXRp
b248L2tleXdvcmQ+PGtleXdvcmQ+ZWNvbm9taWMgZGlzcGF0Y2g8L2tleXdvcmQ+PGtleXdvcmQ+
c3RvY2hhc3RpYyBtb2RlbCBwcmVkaWN0aXZlIGNvbnRyb2w8L2tleXdvcmQ+PGtleXdvcmQ+dmFy
aWFibGUgcmVuZXdhYmxlIGdlbmVyYXRpb248L2tleXdvcmQ+PC9rZXl3b3Jkcz48ZGF0ZXM+PHll
YXI+MjAxNDwveWVhcj48L2RhdGVzPjxpc2JuPjE5NDktMzA1MzwvaXNibj48dXJscz48L3VybHM+
PGVsZWN0cm9uaWMtcmVzb3VyY2UtbnVtPjEwLjExMDkvVFNHLjIwMTQuMjMyMTc2MjwvZWxlY3Ry
b25pYy1yZXNvdXJjZS1udW0+PC9yZWNvcmQ+PC9DaXRlPjxDaXRlPjxBdXRob3I+U3VwaW5na2xh
ZDwvQXV0aG9yPjxZZWFyPjIwMTY8L1llYXI+PFJlY051bT41MTk8L1JlY051bT48cmVjb3JkPjxy
ZWMtbnVtYmVyPjUxOTwvcmVjLW51bWJlcj48Zm9yZWlnbi1rZXlzPjxrZXkgYXBwPSJFTiIgZGIt
aWQ9IndhdDJ6NXh2Mzl6eDlsZWZldjJ2cnplaWZkOWR6ZnpzeDUweCIgdGltZXN0YW1wPSIwIj41
MTk8L2tleT48L2ZvcmVpZ24ta2V5cz48cmVmLXR5cGUgbmFtZT0iQ29uZmVyZW5jZSBQcm9jZWVk
aW5ncyI+MTA8L3JlZi10eXBlPjxjb250cmlidXRvcnM+PGF1dGhvcnM+PGF1dGhvcj5XLiBTdXBp
bmdrbGFkPC9hdXRob3I+PGF1dGhvcj5BLiBQYXVkZWw8L2F1dGhvcj48YXV0aG9yPlcuIE9uZ3Nh
a3VsPC9hdXRob3I+PC9hdXRob3JzPjwvY29udHJpYnV0b3JzPjx0aXRsZXM+PHRpdGxlPk9wdGlt
YWwgcG93ZXIgZGlzcGF0Y2ggY29uc2lkZXJpbmcgd2luZCBhbmQgYmF0dGVyeSBlbmVyZ3kgc3Rv
cmFnZSBjb3N0IGZ1bmN0aW9ucyB1c2luZyBzdG9jaGFzdGljIHdlaWdodCB0cmFkZS1vZmYgUFNP
PC90aXRsZT48c2Vjb25kYXJ5LXRpdGxlPjIwMTYgSW50ZXJuYXRpb25hbCBDb25mZXJlbmNlIG9u
IENvZ2VuZXJhdGlvbiwgU21hbGwgUG93ZXIgUGxhbnRzIGFuZCBEaXN0cmljdCBFbmVyZ3kgKElD
VUUpPC9zZWNvbmRhcnktdGl0bGU+PGFsdC10aXRsZT4yMDE2IEludGVybmF0aW9uYWwgQ29uZmVy
ZW5jZSBvbiBDb2dlbmVyYXRpb24sIFNtYWxsIFBvd2VyIFBsYW50cyBhbmQgRGlzdHJpY3QgRW5l
cmd5IChJQ1VFKTwvYWx0LXRpdGxlPjwvdGl0bGVzPjxwYWdlcz4xLTg8L3BhZ2VzPjxrZXl3b3Jk
cz48a2V5d29yZD5XZWlidWxsIGRpc3RyaWJ1dGlvbjwva2V5d29yZD48a2V5d29yZD5sb2FkIGRp
c3BhdGNoaW5nPC9rZXl3b3JkPjxrZXl3b3JkPm1pbmltaXNhdGlvbjwva2V5d29yZD48a2V5d29y
ZD5wYXJ0aWNsZSBzd2FybSBvcHRpbWlzYXRpb248L2tleXdvcmQ+PGtleXdvcmQ+c2Vjb25kYXJ5
IGNlbGxzPC9rZXl3b3JkPjxrZXl3b3JkPnN0b2NoYXN0aWMgcHJvZ3JhbW1pbmc8L2tleXdvcmQ+
PGtleXdvcmQ+d2luZCB0dXJiaW5lczwva2V5d29yZD48a2V5d29yZD5CRVMgY2hhcmdpbmcgY29z
dDwva2V5d29yZD48a2V5d29yZD5CRVMgZGlzY2hhcmdpbmcgY29zdDwva2V5d29yZD48a2V5d29y
ZD5TV1QgcGFydGljbGUgc3dhcm0gb3B0aW1pemF0aW9uPC9rZXl3b3JkPjxrZXl3b3JkPldlaWJ1
bGwgcHJvYmFiaWxpdHkgZGVuc2l0eSBmdW5jdGlvbiBtb2RlbDwva2V5d29yZD48a2V5d29yZD5i
YXR0ZXJ5IGVuZXJneSBzdG9yYWdlIGNvc3QgZnVuY3Rpb248L2tleXdvcmQ+PGtleXdvcmQ+ZGly
ZWN0IGNvc3QgZnVuY3Rpb248L2tleXdvcmQ+PGtleXdvcmQ+b3B0aW1hbCBwb3dlciBkaXNwYXRj
aDwva2V5d29yZD48a2V5d29yZD5vdmVyZXN0aW1hdGlvbiBjb3N0IGZ1bmN0aW9uPC9rZXl3b3Jk
PjxrZXl3b3JkPnN0b2NoYXN0aWMgd2VpZ2h0IHRyYWRlLW9mZiBQU088L2tleXdvcmQ+PGtleXdv
cmQ+dG90YWwgY29tYmluZWQgd2VpZ2h0ZWQgb3BlcmF0aW5nIGNvc3QgbWluaW1pemF0aW9uPC9r
ZXl3b3JkPjxrZXl3b3JkPnVuZGVyZXN0aW1hdGlvbiBjb3N0IGZ1bmN0aW9uPC9rZXl3b3JkPjxr
ZXl3b3JkPndpbmQgZW5lcmd5IHN0b3JhZ2UgY29zdCBmdW5jdGlvbjwva2V5d29yZD48a2V5d29y
ZD53aW5kIGdlbmVyYXRpb248L2tleXdvcmQ+PGtleXdvcmQ+d2luZCB0dXJiaW5lPC9rZXl3b3Jk
PjxrZXl3b3JkPkJhdHRlcmllczwva2V5d29yZD48a2V5d29yZD5HZW5lcmF0b3JzPC9rZXl3b3Jk
PjxrZXl3b3JkPlBhcnRpY2xlIHN3YXJtIG9wdGltaXphdGlvbjwva2V5d29yZD48a2V5d29yZD5T
dGF0ZSBvZiBjaGFyZ2U8L2tleXdvcmQ+PGtleXdvcmQ+V2luZCBlbmVyZ3kgZ2VuZXJhdGlvbjwv
a2V5d29yZD48a2V5d29yZD5XaW5kIHBvd2VyIGdlbmVyYXRpb248L2tleXdvcmQ+PGtleXdvcmQ+
RHluYW1pYyBjb21iaW5lZCBlY29ub21pYyBhbmQgZW1pc3Npb24gZGlzcGF0Y2g8L2tleXdvcmQ+
PGtleXdvcmQ+YmF0dGVyeSBlbmVyZ3kgc3RvcmFnZTwva2V5d29yZD48a2V5d29yZD5wZW5hbHR5
IGNvc3Q8L2tleXdvcmQ+PGtleXdvcmQ+c3RvY2hhc3RpYyB3ZWlnaHQgdHJhZGUtb2ZmIHBhcnRp
Y2xlIHN3YXJtIG9wdGltaXphdGlvbjwva2V5d29yZD48a2V5d29yZD53ZWlidWxsIHByb2JhYmls
aXR5IGRlbnNpdHkgZnVuY3Rpb25zPC9rZXl3b3JkPjwva2V5d29yZHM+PGRhdGVzPjx5ZWFyPjIw
MTY8L3llYXI+PHB1Yi1kYXRlcz48ZGF0ZT4xNC0xNiBTZXB0LiAyMDE2PC9kYXRlPjwvcHViLWRh
dGVzPjwvZGF0ZXM+PHVybHM+PC91cmxzPjxlbGVjdHJvbmljLXJlc291cmNlLW51bT4xMC4xMTA5
L0NPR0VOLjIwMTYuNzcyODk2ODwvZWxlY3Ryb25pYy1yZXNvdXJjZS1udW0+PC9yZWNvcmQ+PC9D
aXRlPjwvRW5kTm90ZT4A
</w:fldData>
        </w:fldChar>
      </w:r>
      <w:r w:rsidR="000201C4">
        <w:rPr>
          <w:lang w:eastAsia="en-US"/>
        </w:rPr>
        <w:instrText xml:space="preserve"> ADDIN EN.CITE.DATA </w:instrText>
      </w:r>
      <w:r w:rsidR="000201C4">
        <w:rPr>
          <w:lang w:eastAsia="en-US"/>
        </w:rPr>
      </w:r>
      <w:r w:rsidR="000201C4">
        <w:rPr>
          <w:lang w:eastAsia="en-US"/>
        </w:rPr>
        <w:fldChar w:fldCharType="end"/>
      </w:r>
      <w:r w:rsidR="009C5A11" w:rsidRPr="00ED6412">
        <w:rPr>
          <w:lang w:eastAsia="en-US"/>
        </w:rPr>
      </w:r>
      <w:r w:rsidR="009C5A11" w:rsidRPr="00ED6412">
        <w:rPr>
          <w:lang w:eastAsia="en-US"/>
        </w:rPr>
        <w:fldChar w:fldCharType="separate"/>
      </w:r>
      <w:r w:rsidR="000201C4">
        <w:rPr>
          <w:noProof/>
          <w:lang w:eastAsia="en-US"/>
        </w:rPr>
        <w:t>[</w:t>
      </w:r>
      <w:hyperlink w:anchor="_ENREF_75" w:tooltip="Alham, 2016 #312" w:history="1">
        <w:r w:rsidR="00213BF8">
          <w:rPr>
            <w:noProof/>
            <w:lang w:eastAsia="en-US"/>
          </w:rPr>
          <w:t>75</w:t>
        </w:r>
      </w:hyperlink>
      <w:r w:rsidR="000201C4">
        <w:rPr>
          <w:noProof/>
          <w:lang w:eastAsia="en-US"/>
        </w:rPr>
        <w:t xml:space="preserve">, </w:t>
      </w:r>
      <w:hyperlink w:anchor="_ENREF_151" w:tooltip="Supingklad, 2016 #519" w:history="1">
        <w:r w:rsidR="00213BF8">
          <w:rPr>
            <w:noProof/>
            <w:lang w:eastAsia="en-US"/>
          </w:rPr>
          <w:t>151</w:t>
        </w:r>
      </w:hyperlink>
      <w:r w:rsidR="000201C4">
        <w:rPr>
          <w:noProof/>
          <w:lang w:eastAsia="en-US"/>
        </w:rPr>
        <w:t xml:space="preserve">, </w:t>
      </w:r>
      <w:hyperlink w:anchor="_ENREF_157" w:tooltip="Zhu, 2014 #296" w:history="1">
        <w:r w:rsidR="00213BF8">
          <w:rPr>
            <w:noProof/>
            <w:lang w:eastAsia="en-US"/>
          </w:rPr>
          <w:t>157</w:t>
        </w:r>
      </w:hyperlink>
      <w:r w:rsidR="000201C4">
        <w:rPr>
          <w:noProof/>
          <w:lang w:eastAsia="en-US"/>
        </w:rPr>
        <w:t>]</w:t>
      </w:r>
      <w:r w:rsidR="009C5A11" w:rsidRPr="00ED6412">
        <w:rPr>
          <w:lang w:eastAsia="en-US"/>
        </w:rPr>
        <w:fldChar w:fldCharType="end"/>
      </w:r>
      <w:r w:rsidR="00F54ACA" w:rsidRPr="00ED6412">
        <w:rPr>
          <w:lang w:eastAsia="en-US"/>
        </w:rPr>
        <w:t>:</w:t>
      </w:r>
    </w:p>
    <w:p w14:paraId="0CFBD013" w14:textId="17E52901" w:rsidR="00AD0838" w:rsidRPr="00ED6412" w:rsidRDefault="00AD0838" w:rsidP="00AD0838">
      <w:pPr>
        <w:pStyle w:val="ListParagraph"/>
        <w:numPr>
          <w:ilvl w:val="0"/>
          <w:numId w:val="26"/>
        </w:numPr>
        <w:spacing w:line="480" w:lineRule="auto"/>
        <w:ind w:left="714" w:hanging="357"/>
        <w:contextualSpacing w:val="0"/>
      </w:pPr>
      <w:r w:rsidRPr="00ED6412">
        <w:t xml:space="preserve">Power flow. </w:t>
      </w:r>
      <w:r w:rsidR="00942FB4" w:rsidRPr="00ED6412">
        <w:t xml:space="preserve">Different </w:t>
      </w:r>
      <w:r w:rsidR="007C2D92" w:rsidRPr="00ED6412">
        <w:t>to</w:t>
      </w:r>
      <w:r w:rsidR="00942FB4" w:rsidRPr="00ED6412">
        <w:t xml:space="preserve"> other resources, the ESS is able to flow in and out of the total supply.</w:t>
      </w:r>
      <w:r w:rsidR="00C45A8E" w:rsidRPr="00ED6412">
        <w:t xml:space="preserve"> </w:t>
      </w:r>
    </w:p>
    <w:p w14:paraId="4107EF2D" w14:textId="71EAFF6B" w:rsidR="00AD0838" w:rsidRPr="00ED6412" w:rsidRDefault="00DD4116" w:rsidP="00DD4116">
      <w:pPr>
        <w:pStyle w:val="ListParagraph"/>
        <w:numPr>
          <w:ilvl w:val="0"/>
          <w:numId w:val="26"/>
        </w:numPr>
        <w:spacing w:line="480" w:lineRule="auto"/>
        <w:contextualSpacing w:val="0"/>
      </w:pPr>
      <w:r w:rsidRPr="00ED6412">
        <w:t>Conservation loss of c</w:t>
      </w:r>
      <w:r w:rsidR="00AD0838" w:rsidRPr="00ED6412">
        <w:t xml:space="preserve">harge and discharge. </w:t>
      </w:r>
    </w:p>
    <w:p w14:paraId="5F559A50" w14:textId="3919095E" w:rsidR="00DD4116" w:rsidRPr="00ED6412" w:rsidRDefault="00DD4116" w:rsidP="00DD4116">
      <w:pPr>
        <w:pStyle w:val="ListParagraph"/>
        <w:numPr>
          <w:ilvl w:val="0"/>
          <w:numId w:val="26"/>
        </w:numPr>
        <w:spacing w:line="480" w:lineRule="auto"/>
        <w:contextualSpacing w:val="0"/>
      </w:pPr>
      <w:r w:rsidRPr="00ED6412">
        <w:t>Standby loss of the ESS.</w:t>
      </w:r>
    </w:p>
    <w:p w14:paraId="67D4ECAA" w14:textId="4868E999" w:rsidR="00D04FEF" w:rsidRPr="00ED6412" w:rsidRDefault="00A61582" w:rsidP="00EC6764">
      <w:pPr>
        <w:pStyle w:val="ListParagraph"/>
        <w:numPr>
          <w:ilvl w:val="0"/>
          <w:numId w:val="26"/>
        </w:numPr>
        <w:spacing w:line="480" w:lineRule="auto"/>
        <w:contextualSpacing w:val="0"/>
      </w:pPr>
      <w:r w:rsidRPr="00ED6412">
        <w:t xml:space="preserve">The current energy state of the ESS. For a battery ESS (BESS), this can also be expressed </w:t>
      </w:r>
      <w:r w:rsidR="007C2D92" w:rsidRPr="00ED6412">
        <w:t>as the</w:t>
      </w:r>
      <w:r w:rsidRPr="00ED6412">
        <w:t xml:space="preserve"> </w:t>
      </w:r>
      <w:r w:rsidR="00C43850" w:rsidRPr="00ED6412">
        <w:t>State of Charge (SoC)</w:t>
      </w:r>
      <w:r w:rsidRPr="00ED6412">
        <w:t>.</w:t>
      </w:r>
      <w:r w:rsidR="00EC6764" w:rsidRPr="00ED6412">
        <w:t xml:space="preserve"> The current energy state </w:t>
      </w:r>
      <w:r w:rsidR="007C2D92" w:rsidRPr="00ED6412">
        <w:t xml:space="preserve">is </w:t>
      </w:r>
      <w:r w:rsidR="00625A02" w:rsidRPr="00ED6412">
        <w:t>influence</w:t>
      </w:r>
      <w:r w:rsidR="007C2D92" w:rsidRPr="00ED6412">
        <w:t>d</w:t>
      </w:r>
      <w:r w:rsidR="00EC6764" w:rsidRPr="00ED6412">
        <w:t xml:space="preserve"> by the last energy state, the charging state and the size of the ESS.</w:t>
      </w:r>
    </w:p>
    <w:p w14:paraId="1232E618" w14:textId="03AA7DC6" w:rsidR="00E60FB0" w:rsidRPr="00ED6412" w:rsidRDefault="00A61582" w:rsidP="00AD0838">
      <w:pPr>
        <w:pStyle w:val="ListParagraph"/>
        <w:numPr>
          <w:ilvl w:val="0"/>
          <w:numId w:val="26"/>
        </w:numPr>
        <w:spacing w:line="480" w:lineRule="auto"/>
        <w:ind w:left="714" w:hanging="357"/>
        <w:contextualSpacing w:val="0"/>
      </w:pPr>
      <w:r w:rsidRPr="00ED6412">
        <w:t>The rated power and energy capacity of the ESS, which is the size of an ESS.</w:t>
      </w:r>
    </w:p>
    <w:p w14:paraId="3EA7D9B7" w14:textId="2ED5B674" w:rsidR="00A61582" w:rsidRPr="00ED6412" w:rsidRDefault="0072780D" w:rsidP="00AD0838">
      <w:pPr>
        <w:pStyle w:val="ListParagraph"/>
        <w:numPr>
          <w:ilvl w:val="0"/>
          <w:numId w:val="26"/>
        </w:numPr>
        <w:spacing w:line="480" w:lineRule="auto"/>
        <w:ind w:left="714" w:hanging="357"/>
        <w:contextualSpacing w:val="0"/>
      </w:pPr>
      <w:r w:rsidRPr="00ED6412">
        <w:lastRenderedPageBreak/>
        <w:t xml:space="preserve">Sometime the ESS has a limit on the usage of its </w:t>
      </w:r>
      <w:r w:rsidR="009411B2" w:rsidRPr="00ED6412">
        <w:t xml:space="preserve">total capacity to protect the ESS, which means </w:t>
      </w:r>
      <w:r w:rsidR="007C2D92" w:rsidRPr="00ED6412">
        <w:t xml:space="preserve">that </w:t>
      </w:r>
      <w:r w:rsidR="00156234" w:rsidRPr="00ED6412">
        <w:t>the ESS can</w:t>
      </w:r>
      <w:r w:rsidR="009411B2" w:rsidRPr="00ED6412">
        <w:t xml:space="preserve">not fully charge or discharge and can only </w:t>
      </w:r>
      <w:r w:rsidR="007C2D92" w:rsidRPr="00ED6412">
        <w:t xml:space="preserve">be </w:t>
      </w:r>
      <w:r w:rsidR="009411B2" w:rsidRPr="00ED6412">
        <w:t>use</w:t>
      </w:r>
      <w:r w:rsidR="007C2D92" w:rsidRPr="00ED6412">
        <w:t>d</w:t>
      </w:r>
      <w:r w:rsidR="009411B2" w:rsidRPr="00ED6412">
        <w:t xml:space="preserve"> between some rated percentage</w:t>
      </w:r>
      <w:r w:rsidR="00156234" w:rsidRPr="00ED6412">
        <w:t>s</w:t>
      </w:r>
      <w:r w:rsidR="009411B2" w:rsidRPr="00ED6412">
        <w:t xml:space="preserve"> of the </w:t>
      </w:r>
      <w:r w:rsidR="007C2D92" w:rsidRPr="00ED6412">
        <w:t>capacity.</w:t>
      </w:r>
      <w:r w:rsidR="009411B2" w:rsidRPr="00ED6412">
        <w:t xml:space="preserve">  </w:t>
      </w:r>
    </w:p>
    <w:p w14:paraId="7A626697" w14:textId="4C7665D4" w:rsidR="005C4C11" w:rsidRPr="00ED6412" w:rsidRDefault="005C4C11" w:rsidP="006B110D">
      <w:pPr>
        <w:pStyle w:val="ListParagraph"/>
        <w:numPr>
          <w:ilvl w:val="0"/>
          <w:numId w:val="26"/>
        </w:numPr>
        <w:spacing w:line="480" w:lineRule="auto"/>
        <w:contextualSpacing w:val="0"/>
      </w:pPr>
      <w:r w:rsidRPr="00ED6412">
        <w:t xml:space="preserve">Charging status of the ESS, which means that the ESS can </w:t>
      </w:r>
      <w:r w:rsidR="006B110D" w:rsidRPr="00ED6412">
        <w:t>either</w:t>
      </w:r>
      <w:r w:rsidRPr="00ED6412">
        <w:t xml:space="preserve"> be charging or discharging at </w:t>
      </w:r>
      <w:r w:rsidR="007C2D92" w:rsidRPr="00ED6412">
        <w:t xml:space="preserve">any </w:t>
      </w:r>
      <w:r w:rsidR="006B110D" w:rsidRPr="00ED6412">
        <w:t>one time.</w:t>
      </w:r>
    </w:p>
    <w:p w14:paraId="3F1A8870" w14:textId="2AF50A31" w:rsidR="00AD5717" w:rsidRPr="00ED6412" w:rsidRDefault="006D10CC" w:rsidP="00AD1A64">
      <w:pPr>
        <w:rPr>
          <w:lang w:eastAsia="en-US"/>
        </w:rPr>
      </w:pPr>
      <w:r w:rsidRPr="00ED6412">
        <w:t>Further, t</w:t>
      </w:r>
      <w:r w:rsidR="00AD1A64" w:rsidRPr="00ED6412">
        <w:t>he</w:t>
      </w:r>
      <w:r w:rsidR="00AD5717" w:rsidRPr="00ED6412">
        <w:t xml:space="preserve"> response time normally </w:t>
      </w:r>
      <w:r w:rsidR="007C2D92" w:rsidRPr="00ED6412">
        <w:t>i</w:t>
      </w:r>
      <w:r w:rsidR="00AD5717" w:rsidRPr="00ED6412">
        <w:t>s not take</w:t>
      </w:r>
      <w:r w:rsidR="007C2D92" w:rsidRPr="00ED6412">
        <w:t>n</w:t>
      </w:r>
      <w:r w:rsidR="00AD5717" w:rsidRPr="00ED6412">
        <w:t xml:space="preserve"> into account because it is too short compare</w:t>
      </w:r>
      <w:r w:rsidR="00156234" w:rsidRPr="00ED6412">
        <w:t>d</w:t>
      </w:r>
      <w:r w:rsidR="00AD5717" w:rsidRPr="00ED6412">
        <w:t xml:space="preserve"> to the time interval of the ED dispatch, normally </w:t>
      </w:r>
      <w:r w:rsidR="0061479A" w:rsidRPr="00ED6412">
        <w:t>milli</w:t>
      </w:r>
      <w:r w:rsidR="00B60A82" w:rsidRPr="00ED6412">
        <w:t xml:space="preserve">seconds </w:t>
      </w:r>
      <w:r w:rsidR="00204B1E" w:rsidRPr="00ED6412">
        <w:t>to</w:t>
      </w:r>
      <w:r w:rsidR="00B60A82" w:rsidRPr="00ED6412">
        <w:t xml:space="preserve"> minutes</w:t>
      </w:r>
      <w:r w:rsidR="0065311F" w:rsidRPr="00ED6412">
        <w:t xml:space="preserve"> depending on the ESS </w:t>
      </w:r>
      <w:r w:rsidR="00723D79" w:rsidRPr="00ED6412">
        <w:t>technologies</w:t>
      </w:r>
      <w:r w:rsidR="0061479A" w:rsidRPr="00ED6412">
        <w:t xml:space="preserve"> </w:t>
      </w:r>
      <w:r w:rsidR="009C5A11" w:rsidRPr="00ED6412">
        <w:fldChar w:fldCharType="begin"/>
      </w:r>
      <w:r w:rsidR="000201C4">
        <w:instrText xml:space="preserve"> ADDIN EN.CITE &lt;EndNote&gt;&lt;Cite&gt;&lt;Author&gt;Mooney&lt;/Author&gt;&lt;Year&gt;2015&lt;/Year&gt;&lt;RecNum&gt;516&lt;/RecNum&gt;&lt;DisplayText&gt;[158]&lt;/DisplayText&gt;&lt;record&gt;&lt;rec-number&gt;516&lt;/rec-number&gt;&lt;foreign-keys&gt;&lt;key app="EN" db-id="wat2z5xv39zx9lefev2vrzeifd9dzfzsx50x" timestamp="0"&gt;516&lt;/key&gt;&lt;/foreign-keys&gt;&lt;ref-type name="Report"&gt;27&lt;/ref-type&gt;&lt;contributors&gt;&lt;authors&gt;&lt;author&gt;Dave Mooney&lt;/author&gt;&lt;/authors&gt;&lt;/contributors&gt;&lt;titles&gt;&lt;title&gt;Large-Scale Energy Storage&lt;/title&gt;&lt;/titles&gt;&lt;dates&gt;&lt;year&gt;2015&lt;/year&gt;&lt;/dates&gt;&lt;publisher&gt;National Renewable Energy Labratory&lt;/publisher&gt;&lt;urls&gt;&lt;related-urls&gt;&lt;url&gt;https://gcep.stanford.edu/pdfs/symposium2015/Presentations/Mooney_GCEPSymposium2015_EnergyStorage101.pdf&lt;/url&gt;&lt;/related-urls&gt;&lt;/urls&gt;&lt;/record&gt;&lt;/Cite&gt;&lt;/EndNote&gt;</w:instrText>
      </w:r>
      <w:r w:rsidR="009C5A11" w:rsidRPr="00ED6412">
        <w:fldChar w:fldCharType="separate"/>
      </w:r>
      <w:r w:rsidR="000201C4">
        <w:rPr>
          <w:noProof/>
        </w:rPr>
        <w:t>[</w:t>
      </w:r>
      <w:hyperlink w:anchor="_ENREF_158" w:tooltip="Mooney, 2015 #516" w:history="1">
        <w:r w:rsidR="00213BF8">
          <w:rPr>
            <w:noProof/>
          </w:rPr>
          <w:t>158</w:t>
        </w:r>
      </w:hyperlink>
      <w:r w:rsidR="000201C4">
        <w:rPr>
          <w:noProof/>
        </w:rPr>
        <w:t>]</w:t>
      </w:r>
      <w:r w:rsidR="009C5A11" w:rsidRPr="00ED6412">
        <w:fldChar w:fldCharType="end"/>
      </w:r>
      <w:r w:rsidR="0061479A" w:rsidRPr="00ED6412">
        <w:t>.</w:t>
      </w:r>
      <w:r w:rsidR="0000095F" w:rsidRPr="00ED6412">
        <w:t xml:space="preserve"> </w:t>
      </w:r>
    </w:p>
    <w:p w14:paraId="22C31F35" w14:textId="3D0CABF7" w:rsidR="004C09C1" w:rsidRPr="00ED6412" w:rsidRDefault="00F9092C" w:rsidP="00A326F0">
      <w:pPr>
        <w:pStyle w:val="Heading4"/>
      </w:pPr>
      <w:bookmarkStart w:id="81" w:name="_Toc523347742"/>
      <w:r w:rsidRPr="00ED6412">
        <w:t xml:space="preserve">ED </w:t>
      </w:r>
      <w:r w:rsidR="006D3C7D" w:rsidRPr="00ED6412">
        <w:t>model</w:t>
      </w:r>
      <w:r w:rsidRPr="00ED6412">
        <w:t>s with ESS and wind power</w:t>
      </w:r>
      <w:bookmarkEnd w:id="81"/>
      <w:r w:rsidRPr="00ED6412">
        <w:t xml:space="preserve"> </w:t>
      </w:r>
    </w:p>
    <w:p w14:paraId="0F66A6E4" w14:textId="0742D17E" w:rsidR="004C09C1" w:rsidRPr="00ED6412" w:rsidRDefault="00382082" w:rsidP="00D23672">
      <w:pPr>
        <w:rPr>
          <w:lang w:eastAsia="en-US"/>
        </w:rPr>
      </w:pPr>
      <w:r w:rsidRPr="00ED6412">
        <w:rPr>
          <w:lang w:eastAsia="en-US"/>
        </w:rPr>
        <w:t>According to the IEEE Xplore</w:t>
      </w:r>
      <w:r w:rsidR="00C0216F" w:rsidRPr="00ED6412">
        <w:rPr>
          <w:lang w:eastAsia="en-US"/>
        </w:rPr>
        <w:t xml:space="preserve"> digital </w:t>
      </w:r>
      <w:r w:rsidR="00156234" w:rsidRPr="00ED6412">
        <w:rPr>
          <w:lang w:eastAsia="en-US"/>
        </w:rPr>
        <w:t>library</w:t>
      </w:r>
      <w:r w:rsidRPr="00ED6412">
        <w:rPr>
          <w:lang w:eastAsia="en-US"/>
        </w:rPr>
        <w:t xml:space="preserve"> </w:t>
      </w:r>
      <w:r w:rsidR="00364C29" w:rsidRPr="00ED6412">
        <w:rPr>
          <w:lang w:eastAsia="en-US"/>
        </w:rPr>
        <w:fldChar w:fldCharType="begin"/>
      </w:r>
      <w:r w:rsidR="000201C4">
        <w:rPr>
          <w:lang w:eastAsia="en-US"/>
        </w:rPr>
        <w:instrText xml:space="preserve"> ADDIN EN.CITE &lt;EndNote&gt;&lt;Cite ExcludeYear="1"&gt;&lt;Author&gt;IEEE&lt;/Author&gt;&lt;RecNum&gt;528&lt;/RecNum&gt;&lt;DisplayText&gt;[159]&lt;/DisplayText&gt;&lt;record&gt;&lt;rec-number&gt;528&lt;/rec-number&gt;&lt;foreign-keys&gt;&lt;key app="EN" db-id="wat2z5xv39zx9lefev2vrzeifd9dzfzsx50x" timestamp="0"&gt;528&lt;/key&gt;&lt;/foreign-keys&gt;&lt;ref-type name="Web Page"&gt;12&lt;/ref-type&gt;&lt;contributors&gt;&lt;authors&gt;&lt;author&gt;IEEE&lt;/author&gt;&lt;/authors&gt;&lt;/contributors&gt;&lt;titles&gt;&lt;title&gt;IEEE Xplore&lt;/title&gt;&lt;/titles&gt;&lt;volume&gt;2018&lt;/volume&gt;&lt;number&gt;14 January&lt;/number&gt;&lt;dates&gt;&lt;/dates&gt;&lt;urls&gt;&lt;related-urls&gt;&lt;url&gt;http://ieeexplore.ieee.org/Xplore/home.jsp&lt;/url&gt;&lt;/related-urls&gt;&lt;/urls&gt;&lt;/record&gt;&lt;/Cite&gt;&lt;/EndNote&gt;</w:instrText>
      </w:r>
      <w:r w:rsidR="00364C29" w:rsidRPr="00ED6412">
        <w:rPr>
          <w:lang w:eastAsia="en-US"/>
        </w:rPr>
        <w:fldChar w:fldCharType="separate"/>
      </w:r>
      <w:r w:rsidR="000201C4">
        <w:rPr>
          <w:noProof/>
          <w:lang w:eastAsia="en-US"/>
        </w:rPr>
        <w:t>[</w:t>
      </w:r>
      <w:hyperlink w:anchor="_ENREF_159" w:tooltip="IEEE,  #528" w:history="1">
        <w:r w:rsidR="00213BF8">
          <w:rPr>
            <w:noProof/>
            <w:lang w:eastAsia="en-US"/>
          </w:rPr>
          <w:t>159</w:t>
        </w:r>
      </w:hyperlink>
      <w:r w:rsidR="000201C4">
        <w:rPr>
          <w:noProof/>
          <w:lang w:eastAsia="en-US"/>
        </w:rPr>
        <w:t>]</w:t>
      </w:r>
      <w:r w:rsidR="00364C29" w:rsidRPr="00ED6412">
        <w:rPr>
          <w:lang w:eastAsia="en-US"/>
        </w:rPr>
        <w:fldChar w:fldCharType="end"/>
      </w:r>
      <w:r w:rsidRPr="00ED6412">
        <w:rPr>
          <w:lang w:eastAsia="en-US"/>
        </w:rPr>
        <w:t xml:space="preserve">, </w:t>
      </w:r>
      <w:r w:rsidR="00156234" w:rsidRPr="00ED6412">
        <w:rPr>
          <w:lang w:eastAsia="en-US"/>
        </w:rPr>
        <w:t>publications</w:t>
      </w:r>
      <w:r w:rsidR="00C0216F" w:rsidRPr="00ED6412">
        <w:rPr>
          <w:lang w:eastAsia="en-US"/>
        </w:rPr>
        <w:t xml:space="preserve"> on</w:t>
      </w:r>
      <w:r w:rsidRPr="00ED6412">
        <w:rPr>
          <w:lang w:eastAsia="en-US"/>
        </w:rPr>
        <w:t xml:space="preserve"> the ED model </w:t>
      </w:r>
      <w:r w:rsidR="00156234" w:rsidRPr="00ED6412">
        <w:rPr>
          <w:lang w:eastAsia="en-US"/>
        </w:rPr>
        <w:t xml:space="preserve">that </w:t>
      </w:r>
      <w:r w:rsidR="007C2D92" w:rsidRPr="00ED6412">
        <w:rPr>
          <w:lang w:eastAsia="en-US"/>
        </w:rPr>
        <w:t>tak</w:t>
      </w:r>
      <w:r w:rsidR="00156234" w:rsidRPr="00ED6412">
        <w:rPr>
          <w:lang w:eastAsia="en-US"/>
        </w:rPr>
        <w:t>es</w:t>
      </w:r>
      <w:r w:rsidR="00C0216F" w:rsidRPr="00ED6412">
        <w:rPr>
          <w:lang w:eastAsia="en-US"/>
        </w:rPr>
        <w:t xml:space="preserve"> </w:t>
      </w:r>
      <w:r w:rsidR="007C2D92" w:rsidRPr="00ED6412">
        <w:rPr>
          <w:lang w:eastAsia="en-US"/>
        </w:rPr>
        <w:t xml:space="preserve">into account </w:t>
      </w:r>
      <w:r w:rsidR="00C0216F" w:rsidRPr="00ED6412">
        <w:rPr>
          <w:lang w:eastAsia="en-US"/>
        </w:rPr>
        <w:t xml:space="preserve">wind power incorporating ESS </w:t>
      </w:r>
      <w:r w:rsidR="007C2D92" w:rsidRPr="00ED6412">
        <w:rPr>
          <w:lang w:eastAsia="en-US"/>
        </w:rPr>
        <w:t>w</w:t>
      </w:r>
      <w:r w:rsidR="00C75F13" w:rsidRPr="00ED6412">
        <w:rPr>
          <w:lang w:eastAsia="en-US"/>
        </w:rPr>
        <w:t>ere</w:t>
      </w:r>
      <w:r w:rsidR="007C2D92" w:rsidRPr="00ED6412">
        <w:rPr>
          <w:lang w:eastAsia="en-US"/>
        </w:rPr>
        <w:t xml:space="preserve"> </w:t>
      </w:r>
      <w:r w:rsidR="00BD655A" w:rsidRPr="00ED6412">
        <w:rPr>
          <w:lang w:eastAsia="en-US"/>
        </w:rPr>
        <w:t>initiated</w:t>
      </w:r>
      <w:r w:rsidR="00C0216F" w:rsidRPr="00ED6412">
        <w:rPr>
          <w:lang w:eastAsia="en-US"/>
        </w:rPr>
        <w:t xml:space="preserve"> </w:t>
      </w:r>
      <w:r w:rsidR="007C2D92" w:rsidRPr="00ED6412">
        <w:rPr>
          <w:lang w:eastAsia="en-US"/>
        </w:rPr>
        <w:t>in the</w:t>
      </w:r>
      <w:r w:rsidR="00C0216F" w:rsidRPr="00ED6412">
        <w:rPr>
          <w:lang w:eastAsia="en-US"/>
        </w:rPr>
        <w:t xml:space="preserve"> 2010s</w:t>
      </w:r>
      <w:r w:rsidR="00BD655A" w:rsidRPr="00ED6412">
        <w:rPr>
          <w:lang w:eastAsia="en-US"/>
        </w:rPr>
        <w:t xml:space="preserve"> and increased rapidly from 2015</w:t>
      </w:r>
      <w:r w:rsidR="00C0216F" w:rsidRPr="00ED6412">
        <w:rPr>
          <w:lang w:eastAsia="en-US"/>
        </w:rPr>
        <w:t>.</w:t>
      </w:r>
      <w:r w:rsidRPr="00ED6412">
        <w:rPr>
          <w:lang w:eastAsia="en-US"/>
        </w:rPr>
        <w:t xml:space="preserve"> </w:t>
      </w:r>
      <w:r w:rsidR="00156234" w:rsidRPr="00ED6412">
        <w:rPr>
          <w:lang w:eastAsia="en-US"/>
        </w:rPr>
        <w:t>S</w:t>
      </w:r>
      <w:r w:rsidR="003C7F33" w:rsidRPr="00ED6412">
        <w:rPr>
          <w:lang w:eastAsia="en-US"/>
        </w:rPr>
        <w:t xml:space="preserve">ome </w:t>
      </w:r>
      <w:r w:rsidR="00A15609" w:rsidRPr="00ED6412">
        <w:rPr>
          <w:lang w:eastAsia="en-US"/>
        </w:rPr>
        <w:t>researchers</w:t>
      </w:r>
      <w:r w:rsidR="003C7F33" w:rsidRPr="00ED6412">
        <w:rPr>
          <w:lang w:eastAsia="en-US"/>
        </w:rPr>
        <w:t xml:space="preserve"> </w:t>
      </w:r>
      <w:r w:rsidR="007C2D92" w:rsidRPr="00ED6412">
        <w:rPr>
          <w:lang w:eastAsia="en-US"/>
        </w:rPr>
        <w:t>have taken</w:t>
      </w:r>
      <w:r w:rsidR="00B9319A" w:rsidRPr="00ED6412">
        <w:rPr>
          <w:lang w:eastAsia="en-US"/>
        </w:rPr>
        <w:t xml:space="preserve"> in</w:t>
      </w:r>
      <w:r w:rsidR="003C7F33" w:rsidRPr="00ED6412">
        <w:rPr>
          <w:lang w:eastAsia="en-US"/>
        </w:rPr>
        <w:t>to account ESS and wind power in the ED model</w:t>
      </w:r>
      <w:r w:rsidR="007C2D92" w:rsidRPr="00ED6412">
        <w:rPr>
          <w:lang w:eastAsia="en-US"/>
        </w:rPr>
        <w:t>, see for example</w:t>
      </w:r>
      <w:r w:rsidR="003C7F33" w:rsidRPr="00ED6412">
        <w:rPr>
          <w:lang w:eastAsia="en-US"/>
        </w:rPr>
        <w:t xml:space="preserve"> </w:t>
      </w:r>
      <w:r w:rsidR="00DD5126" w:rsidRPr="00ED6412">
        <w:rPr>
          <w:lang w:eastAsia="en-US"/>
        </w:rPr>
        <w:t>(</w:t>
      </w:r>
      <w:r w:rsidR="007C2D92" w:rsidRPr="00ED6412">
        <w:rPr>
          <w:lang w:eastAsia="en-US"/>
        </w:rPr>
        <w:t>the</w:t>
      </w:r>
      <w:r w:rsidR="00DD5126" w:rsidRPr="00ED6412">
        <w:rPr>
          <w:lang w:eastAsia="en-US"/>
        </w:rPr>
        <w:t xml:space="preserve"> order </w:t>
      </w:r>
      <w:r w:rsidR="007C2D92" w:rsidRPr="00ED6412">
        <w:rPr>
          <w:lang w:eastAsia="en-US"/>
        </w:rPr>
        <w:t>is listed by the time of research published</w:t>
      </w:r>
      <w:r w:rsidR="00DD5126" w:rsidRPr="00ED6412">
        <w:rPr>
          <w:lang w:eastAsia="en-US"/>
        </w:rPr>
        <w:t>):</w:t>
      </w:r>
      <w:r w:rsidR="00EF0C8F" w:rsidRPr="00ED6412">
        <w:rPr>
          <w:lang w:eastAsia="en-US"/>
        </w:rPr>
        <w:t xml:space="preserve"> </w:t>
      </w:r>
    </w:p>
    <w:p w14:paraId="1E2EA150" w14:textId="1EE1D320" w:rsidR="0057544A" w:rsidRPr="00ED6412" w:rsidRDefault="006C0A3C" w:rsidP="00387807">
      <w:pPr>
        <w:pStyle w:val="ListParagraph"/>
        <w:numPr>
          <w:ilvl w:val="0"/>
          <w:numId w:val="27"/>
        </w:numPr>
        <w:spacing w:line="480" w:lineRule="auto"/>
        <w:contextualSpacing w:val="0"/>
      </w:pPr>
      <w:r w:rsidRPr="00ED6412">
        <w:t xml:space="preserve">Yao et al. </w:t>
      </w:r>
      <w:r w:rsidR="00364C29" w:rsidRPr="00ED6412">
        <w:fldChar w:fldCharType="begin"/>
      </w:r>
      <w:r w:rsidR="000201C4">
        <w:instrText xml:space="preserve"> ADDIN EN.CITE &lt;EndNote&gt;&lt;Cite&gt;&lt;Author&gt;Yao&lt;/Author&gt;&lt;Year&gt;2011&lt;/Year&gt;&lt;RecNum&gt;303&lt;/RecNum&gt;&lt;DisplayText&gt;[40]&lt;/DisplayText&gt;&lt;record&gt;&lt;rec-number&gt;303&lt;/rec-number&gt;&lt;foreign-keys&gt;&lt;key app="EN" db-id="wat2z5xv39zx9lefev2vrzeifd9dzfzsx50x" timestamp="0"&gt;303&lt;/key&gt;&lt;/foreign-keys&gt;&lt;ref-type name="Conference Proceedings"&gt;10&lt;/ref-type&gt;&lt;contributors&gt;&lt;authors&gt;&lt;author&gt;D. L. Yao&lt;/author&gt;&lt;author&gt;S. S. Choi&lt;/author&gt;&lt;author&gt;K. J. Tseng&lt;/author&gt;&lt;/authors&gt;&lt;/contributors&gt;&lt;titles&gt;&lt;title&gt;Design of short-term dispatch strategy to maximize income of a wind power-energy storage generating station&lt;/title&gt;&lt;secondary-title&gt;Innovative Smart Grid Technologies Asia (ISGT), 2011 IEEE PES&lt;/secondary-title&gt;&lt;alt-title&gt;Innovative Smart Grid Technologies Asia (ISGT), 2011 IEEE PES&lt;/alt-title&gt;&lt;/titles&gt;&lt;pages&gt;1-8&lt;/pages&gt;&lt;keywords&gt;&lt;keyword&gt;energy storage&lt;/keyword&gt;&lt;keyword&gt;load forecasting&lt;/keyword&gt;&lt;keyword&gt;power generation dispatch&lt;/keyword&gt;&lt;keyword&gt;power generation economics&lt;/keyword&gt;&lt;keyword&gt;power generation scheduling&lt;/keyword&gt;&lt;keyword&gt;statistical analysis&lt;/keyword&gt;&lt;keyword&gt;wind power plants&lt;/keyword&gt;&lt;keyword&gt;energy storage facility&lt;/keyword&gt;&lt;keyword&gt;income maximization&lt;/keyword&gt;&lt;keyword&gt;optimal capacity&lt;/keyword&gt;&lt;keyword&gt;short-term power dispatch strategy&lt;/keyword&gt;&lt;keyword&gt;station power dispatch scheduling&lt;/keyword&gt;&lt;keyword&gt;statistical method&lt;/keyword&gt;&lt;keyword&gt;statistical power evaluation&lt;/keyword&gt;&lt;keyword&gt;tariff forecasting&lt;/keyword&gt;&lt;keyword&gt;wind power forecasting&lt;/keyword&gt;&lt;keyword&gt;wind power-energy storage generating station&lt;/keyword&gt;&lt;keyword&gt;wind speed&lt;/keyword&gt;&lt;keyword&gt;Schedules&lt;/keyword&gt;&lt;keyword&gt;Wind energy&lt;/keyword&gt;&lt;keyword&gt;Wind forecasting&lt;/keyword&gt;&lt;keyword&gt;Wind power generation&lt;/keyword&gt;&lt;keyword&gt;energy storage system&lt;/keyword&gt;&lt;keyword&gt;power dispatch&lt;/keyword&gt;&lt;/keywords&gt;&lt;dates&gt;&lt;year&gt;2011&lt;/year&gt;&lt;pub-dates&gt;&lt;date&gt;13-16 Nov. 2011&lt;/date&gt;&lt;/pub-dates&gt;&lt;/dates&gt;&lt;urls&gt;&lt;/urls&gt;&lt;electronic-resource-num&gt;10.1109/ISGT-Asia.2011.6257100&lt;/electronic-resource-num&gt;&lt;/record&gt;&lt;/Cite&gt;&lt;/EndNote&gt;</w:instrText>
      </w:r>
      <w:r w:rsidR="00364C29" w:rsidRPr="00ED6412">
        <w:fldChar w:fldCharType="separate"/>
      </w:r>
      <w:r w:rsidR="000201C4">
        <w:rPr>
          <w:noProof/>
        </w:rPr>
        <w:t>[</w:t>
      </w:r>
      <w:hyperlink w:anchor="_ENREF_40" w:tooltip="Yao, 2011 #303" w:history="1">
        <w:r w:rsidR="00213BF8">
          <w:rPr>
            <w:noProof/>
          </w:rPr>
          <w:t>40</w:t>
        </w:r>
      </w:hyperlink>
      <w:r w:rsidR="000201C4">
        <w:rPr>
          <w:noProof/>
        </w:rPr>
        <w:t>]</w:t>
      </w:r>
      <w:r w:rsidR="00364C29" w:rsidRPr="00ED6412">
        <w:fldChar w:fldCharType="end"/>
      </w:r>
      <w:r w:rsidRPr="00ED6412">
        <w:t xml:space="preserve"> designed a DED model</w:t>
      </w:r>
      <w:r w:rsidR="00387807" w:rsidRPr="00ED6412">
        <w:t xml:space="preserve"> of a wind power-energy storage generating station </w:t>
      </w:r>
      <w:r w:rsidRPr="00ED6412">
        <w:t xml:space="preserve">in order to maximize </w:t>
      </w:r>
      <w:r w:rsidR="00EE49E0" w:rsidRPr="00ED6412">
        <w:t xml:space="preserve">the </w:t>
      </w:r>
      <w:r w:rsidRPr="00ED6412">
        <w:t>income</w:t>
      </w:r>
      <w:r w:rsidR="00387807" w:rsidRPr="00ED6412">
        <w:t xml:space="preserve"> by </w:t>
      </w:r>
      <w:r w:rsidR="00EE49E0" w:rsidRPr="00ED6412">
        <w:t>tak</w:t>
      </w:r>
      <w:r w:rsidR="00387807" w:rsidRPr="00ED6412">
        <w:t>ing</w:t>
      </w:r>
      <w:r w:rsidR="00EE49E0" w:rsidRPr="00ED6412">
        <w:t xml:space="preserve"> into account</w:t>
      </w:r>
      <w:r w:rsidR="00387807" w:rsidRPr="00ED6412">
        <w:t xml:space="preserve"> the prediction </w:t>
      </w:r>
      <w:r w:rsidR="00EE49E0" w:rsidRPr="00ED6412">
        <w:t xml:space="preserve">of </w:t>
      </w:r>
      <w:r w:rsidR="00387807" w:rsidRPr="00ED6412">
        <w:t>the variable tariff in the spot market</w:t>
      </w:r>
      <w:r w:rsidRPr="00ED6412">
        <w:t xml:space="preserve">. </w:t>
      </w:r>
    </w:p>
    <w:p w14:paraId="6AE62D47" w14:textId="499F2D64" w:rsidR="00C11BF0" w:rsidRPr="00ED6412" w:rsidRDefault="00C11BF0" w:rsidP="00C11BF0">
      <w:pPr>
        <w:pStyle w:val="ListParagraph"/>
        <w:numPr>
          <w:ilvl w:val="0"/>
          <w:numId w:val="27"/>
        </w:numPr>
        <w:spacing w:line="480" w:lineRule="auto"/>
        <w:contextualSpacing w:val="0"/>
      </w:pPr>
      <w:r w:rsidRPr="00ED6412">
        <w:t xml:space="preserve">Khatamianfar et al. </w:t>
      </w:r>
      <w:r w:rsidR="00364C29" w:rsidRPr="00ED6412">
        <w:fldChar w:fldCharType="begin"/>
      </w:r>
      <w:r w:rsidR="000201C4">
        <w:instrText xml:space="preserve"> ADDIN EN.CITE &lt;EndNote&gt;&lt;Cite&gt;&lt;Author&gt;Khatamianfar&lt;/Author&gt;&lt;Year&gt;2013&lt;/Year&gt;&lt;RecNum&gt;522&lt;/RecNum&gt;&lt;DisplayText&gt;[160]&lt;/DisplayText&gt;&lt;record&gt;&lt;rec-number&gt;522&lt;/rec-number&gt;&lt;foreign-keys&gt;&lt;key app="EN" db-id="wat2z5xv39zx9lefev2vrzeifd9dzfzsx50x" timestamp="0"&gt;522&lt;/key&gt;&lt;/foreign-keys&gt;&lt;ref-type name="Journal Article"&gt;17&lt;/ref-type&gt;&lt;contributors&gt;&lt;authors&gt;&lt;author&gt;A. Khatamianfar&lt;/author&gt;&lt;author&gt;M. Khalid&lt;/author&gt;&lt;author&gt;A. V. Savkin&lt;/author&gt;&lt;author&gt;V. G. Agelidis&lt;/author&gt;&lt;/authors&gt;&lt;/contributors&gt;&lt;titles&gt;&lt;title&gt;Improving Wind Farm Dispatch in the Australian Electricity Market With Battery Energy Storage Using Model Predictive Control&lt;/title&gt;&lt;secondary-title&gt;IEEE Transactions on Sustainable Energy&lt;/secondary-title&gt;&lt;/titles&gt;&lt;pages&gt;745-755&lt;/pages&gt;&lt;volume&gt;4&lt;/volume&gt;&lt;number&gt;3&lt;/number&gt;&lt;keywords&gt;&lt;keyword&gt;battery storage plants&lt;/keyword&gt;&lt;keyword&gt;power generation control&lt;/keyword&gt;&lt;keyword&gt;power generation economics&lt;/keyword&gt;&lt;keyword&gt;power markets&lt;/keyword&gt;&lt;keyword&gt;predictive control&lt;/keyword&gt;&lt;keyword&gt;wind power plants&lt;/keyword&gt;&lt;keyword&gt;Australian national electricity market&lt;/keyword&gt;&lt;keyword&gt;BESS&lt;/keyword&gt;&lt;keyword&gt;battery energy storage system&lt;/keyword&gt;&lt;keyword&gt;decision policy&lt;/keyword&gt;&lt;keyword&gt;electricity price data&lt;/keyword&gt;&lt;keyword&gt;model predictive control&lt;/keyword&gt;&lt;keyword&gt;net energy generation&lt;/keyword&gt;&lt;keyword&gt;power sale&lt;/keyword&gt;&lt;keyword&gt;wind farm dispatch control scheme&lt;/keyword&gt;&lt;keyword&gt;Control systems&lt;/keyword&gt;&lt;keyword&gt;Decision making&lt;/keyword&gt;&lt;keyword&gt;Electricity&lt;/keyword&gt;&lt;keyword&gt;Electricity supply industry&lt;/keyword&gt;&lt;keyword&gt;Generators&lt;/keyword&gt;&lt;keyword&gt;Wind farms&lt;/keyword&gt;&lt;keyword&gt;Wind power generation&lt;/keyword&gt;&lt;keyword&gt;Australian electricity market&lt;/keyword&gt;&lt;keyword&gt;battery energy storage&lt;/keyword&gt;&lt;keyword&gt;control applications&lt;/keyword&gt;&lt;keyword&gt;power dispatch&lt;/keyword&gt;&lt;keyword&gt;renewable energy&lt;/keyword&gt;&lt;keyword&gt;wind power&lt;/keyword&gt;&lt;/keywords&gt;&lt;dates&gt;&lt;year&gt;2013&lt;/year&gt;&lt;/dates&gt;&lt;isbn&gt;1949-3029&lt;/isbn&gt;&lt;urls&gt;&lt;/urls&gt;&lt;electronic-resource-num&gt;10.1109/TSTE.2013.2245427&lt;/electronic-resource-num&gt;&lt;/record&gt;&lt;/Cite&gt;&lt;/EndNote&gt;</w:instrText>
      </w:r>
      <w:r w:rsidR="00364C29" w:rsidRPr="00ED6412">
        <w:fldChar w:fldCharType="separate"/>
      </w:r>
      <w:r w:rsidR="000201C4">
        <w:rPr>
          <w:noProof/>
        </w:rPr>
        <w:t>[</w:t>
      </w:r>
      <w:hyperlink w:anchor="_ENREF_160" w:tooltip="Khatamianfar, 2013 #522" w:history="1">
        <w:r w:rsidR="00213BF8">
          <w:rPr>
            <w:noProof/>
          </w:rPr>
          <w:t>160</w:t>
        </w:r>
      </w:hyperlink>
      <w:r w:rsidR="000201C4">
        <w:rPr>
          <w:noProof/>
        </w:rPr>
        <w:t>]</w:t>
      </w:r>
      <w:r w:rsidR="00364C29" w:rsidRPr="00ED6412">
        <w:fldChar w:fldCharType="end"/>
      </w:r>
      <w:r w:rsidRPr="00ED6412">
        <w:t xml:space="preserve"> </w:t>
      </w:r>
      <w:r w:rsidR="003D0677" w:rsidRPr="00ED6412">
        <w:t xml:space="preserve">investigated </w:t>
      </w:r>
      <w:r w:rsidR="00840C9E" w:rsidRPr="00ED6412">
        <w:t>a dispatch for</w:t>
      </w:r>
      <w:r w:rsidR="003D0677" w:rsidRPr="00ED6412">
        <w:t xml:space="preserve"> a wind farm with BESS to make more profit in the Australia national electric market.</w:t>
      </w:r>
      <w:r w:rsidRPr="00ED6412">
        <w:t xml:space="preserve"> </w:t>
      </w:r>
    </w:p>
    <w:p w14:paraId="37986CA2" w14:textId="5887A5C0" w:rsidR="0068100E" w:rsidRPr="00ED6412" w:rsidRDefault="0068100E" w:rsidP="00024505">
      <w:pPr>
        <w:pStyle w:val="ListParagraph"/>
        <w:numPr>
          <w:ilvl w:val="0"/>
          <w:numId w:val="27"/>
        </w:numPr>
        <w:spacing w:line="480" w:lineRule="auto"/>
        <w:contextualSpacing w:val="0"/>
      </w:pPr>
      <w:r w:rsidRPr="00ED6412">
        <w:t xml:space="preserve">Yan et al. </w:t>
      </w:r>
      <w:r w:rsidR="00364C29" w:rsidRPr="00ED6412">
        <w:fldChar w:fldCharType="begin">
          <w:fldData xml:space="preserve">PEVuZE5vdGU+PENpdGU+PEF1dGhvcj5ZYW48L0F1dGhvcj48WWVhcj4yMDE1PC9ZZWFyPjxSZWNO
dW0+MzA4PC9SZWNOdW0+PERpc3BsYXlUZXh0PlsxNjFdPC9EaXNwbGF5VGV4dD48cmVjb3JkPjxy
ZWMtbnVtYmVyPjMwODwvcmVjLW51bWJlcj48Zm9yZWlnbi1rZXlzPjxrZXkgYXBwPSJFTiIgZGIt
aWQ9IndhdDJ6NXh2Mzl6eDlsZWZldjJ2cnplaWZkOWR6ZnpzeDUweCIgdGltZXN0YW1wPSIwIj4z
MDg8L2tleT48L2ZvcmVpZ24ta2V5cz48cmVmLXR5cGUgbmFtZT0iQ29uZmVyZW5jZSBQcm9jZWVk
aW5ncyI+MTA8L3JlZi10eXBlPjxjb250cmlidXRvcnM+PGF1dGhvcnM+PGF1dGhvcj5OLiBZYW48
L2F1dGhvcj48YXV0aG9yPlouIFguIFhpbmc8L2F1dGhvcj48YXV0aG9yPlcuIExpPC9hdXRob3I+
PGF1dGhvcj5CLiBaaGFuZzwvYXV0aG9yPjwvYXV0aG9ycz48L2NvbnRyaWJ1dG9ycz48dGl0bGVz
Pjx0aXRsZT5FY29ub21pYyBkaXNwYXRjaCBhbmFseXNpcyBvZiB3aW5kIHBvd2VyIGludGVncmF0
aW9uIGludG8gcG93ZXIgc3lzdGVtIHdpdGggZW5lcmd5IHN0b3JhZ2Ugc3lzdGVtczwvdGl0bGU+
PHNlY29uZGFyeS10aXRsZT4yMDE1IElFRUUgSW50ZXJuYXRpb25hbCBDb25mZXJlbmNlIG9uIEFw
cGxpZWQgU3VwZXJjb25kdWN0aXZpdHkgYW5kIEVsZWN0cm9tYWduZXRpYyBEZXZpY2VzIChBU0VN
RCk8L3NlY29uZGFyeS10aXRsZT48YWx0LXRpdGxlPjIwMTUgSUVFRSBJbnRlcm5hdGlvbmFsIENv
bmZlcmVuY2Ugb24gQXBwbGllZCBTdXBlcmNvbmR1Y3Rpdml0eSBhbmQgRWxlY3Ryb21hZ25ldGlj
IERldmljZXMgKEFTRU1EKTwvYWx0LXRpdGxlPjwvdGl0bGVzPjxwYWdlcz4xNDEtMTQyPC9wYWdl
cz48a2V5d29yZHM+PGtleXdvcmQ+Y29zdCByZWR1Y3Rpb248L2tleXdvcmQ+PGtleXdvcmQ+ZW5l
cmd5IHN0b3JhZ2U8L2tleXdvcmQ+PGtleXdvcmQ+bG9hZCBkaXN0cmlidXRpb248L2tleXdvcmQ+
PGtleXdvcmQ+cG93ZXIgZ2VuZXJhdGlvbiBkaXNwYXRjaDwva2V5d29yZD48a2V5d29yZD5wb3dl
ciBnZW5lcmF0aW9uIGVjb25vbWljczwva2V5d29yZD48a2V5d29yZD5wb3dlciBnZW5lcmF0aW9u
IHNjaGVkdWxpbmc8L2tleXdvcmQ+PGtleXdvcmQ+cG93ZXIgZ3JpZHM8L2tleXdvcmQ+PGtleXdv
cmQ+cG93ZXIgc3lzdGVtIHNlY3VyaXR5PC9rZXl3b3JkPjxrZXl3b3JkPnBvd2VyIHN5c3RlbSBz
dGFiaWxpdHk8L2tleXdvcmQ+PGtleXdvcmQ+d2luZCBwb3dlciBwbGFudHM8L2tleXdvcmQ+PGtl
eXdvcmQ+d2luZCB0dXJiaW5lczwva2V5d29yZD48a2V5d29yZD5VTklUIHNjaGVkdWxpbmcgbW9k
ZWw8L2tleXdvcmQ+PGtleXdvcmQ+ZW5lcmd5IHN0b3JhZ2Ugc3lzdGVtIHN0ZWFkeS1zdGF0ZSBt
b2RlbDwva2V5d29yZD48a2V5d29yZD5nZW5lcmF0aW9uIGNvc3QgcmVkdWN0aW9uPC9rZXl3b3Jk
PjxrZXl3b3JkPmdyaWQgZWNvbm9taWMgb3BlcmF0aW9uPC9rZXl3b3JkPjxrZXl3b3JkPmdyaWQg
c2VjdXJpdHk8L2tleXdvcmQ+PGtleXdvcmQ+Z3JpZCBzdGFiaWxpdHk8L2tleXdvcmQ+PGtleXdv
cmQ+cG93ZXIgcHJvZHVjdGlvbiBjb3N0IG1pbmltaXphdGlvbjwva2V5d29yZD48a2V5d29yZD5w
b3dlciByZWd1bGF0aW9uPC9rZXl3b3JkPjxrZXl3b3JkPnBvd2VyIHN5c3RlbTwva2V5d29yZD48
a2V5d29yZD5yYW1wIHJhdGU8L2tleXdvcmQ+PGtleXdvcmQ+c2NlbmFyaW8gYW5hbHlzaXM8L2tl
eXdvcmQ+PGtleXdvcmQ+c3RhdGUgbWFpbnRlbmFuY2UgdGltZTwva2V5d29yZD48a2V5d29yZD53
aW5kIHBvd2VyIGludGVncmF0aW9uIGVjb25vbWljIGRpc3BhdGNoIGFuYWx5c2lzPC9rZXl3b3Jk
PjxrZXl3b3JkPndpbmQgcG93ZXIgcHJlZGljdGlvbjwva2V5d29yZD48a2V5d29yZD53aW5kIHR1
cmJpbmVzIGxvYWQgZGlzdHJpYnV0aW9uIGJhbGFuY2luZzwva2V5d29yZD48a2V5d29yZD5FY29u
b21pY3M8L2tleXdvcmQ+PGtleXdvcmQ+TG9hZCBtb2RlbGluZzwva2V5d29yZD48a2V5d29yZD5N
aW5pbWl6YXRpb248L2tleXdvcmQ+PGtleXdvcmQ+V2luZCBwb3dlciBnZW5lcmF0aW9uPC9rZXl3
b3JkPjxrZXl3b3JkPlVOSVQ8L2tleXdvcmQ+PGtleXdvcmQ+ZWNvbm9taWMgZGlzcGF0Y2g8L2tl
eXdvcmQ+PGtleXdvcmQ+ZW5lcmd5IHN0b3JhZ2Ugc3lzdGVtPC9rZXl3b3JkPjxrZXl3b3JkPnBl
YWsgbG9hZCBzaGlmdGluZzwva2V5d29yZD48L2tleXdvcmRzPjxkYXRlcz48eWVhcj4yMDE1PC95
ZWFyPjxwdWItZGF0ZXM+PGRhdGU+MjAtMjMgTm92LiAyMDE1PC9kYXRlPjwvcHViLWRhdGVzPjwv
ZGF0ZXM+PHVybHM+PC91cmxzPjxlbGVjdHJvbmljLXJlc291cmNlLW51bT4xMC4xMTA5L0FTRU1E
LjIwMTUuNzQ1MzUwNTwvZWxlY3Ryb25pYy1yZXNvdXJjZS1udW0+PC9yZWNvcmQ+PC9DaXRlPjwv
RW5kTm90ZT5=
</w:fldData>
        </w:fldChar>
      </w:r>
      <w:r w:rsidR="000201C4">
        <w:instrText xml:space="preserve"> ADDIN EN.CITE </w:instrText>
      </w:r>
      <w:r w:rsidR="000201C4">
        <w:fldChar w:fldCharType="begin">
          <w:fldData xml:space="preserve">PEVuZE5vdGU+PENpdGU+PEF1dGhvcj5ZYW48L0F1dGhvcj48WWVhcj4yMDE1PC9ZZWFyPjxSZWNO
dW0+MzA4PC9SZWNOdW0+PERpc3BsYXlUZXh0PlsxNjFdPC9EaXNwbGF5VGV4dD48cmVjb3JkPjxy
ZWMtbnVtYmVyPjMwODwvcmVjLW51bWJlcj48Zm9yZWlnbi1rZXlzPjxrZXkgYXBwPSJFTiIgZGIt
aWQ9IndhdDJ6NXh2Mzl6eDlsZWZldjJ2cnplaWZkOWR6ZnpzeDUweCIgdGltZXN0YW1wPSIwIj4z
MDg8L2tleT48L2ZvcmVpZ24ta2V5cz48cmVmLXR5cGUgbmFtZT0iQ29uZmVyZW5jZSBQcm9jZWVk
aW5ncyI+MTA8L3JlZi10eXBlPjxjb250cmlidXRvcnM+PGF1dGhvcnM+PGF1dGhvcj5OLiBZYW48
L2F1dGhvcj48YXV0aG9yPlouIFguIFhpbmc8L2F1dGhvcj48YXV0aG9yPlcuIExpPC9hdXRob3I+
PGF1dGhvcj5CLiBaaGFuZzwvYXV0aG9yPjwvYXV0aG9ycz48L2NvbnRyaWJ1dG9ycz48dGl0bGVz
Pjx0aXRsZT5FY29ub21pYyBkaXNwYXRjaCBhbmFseXNpcyBvZiB3aW5kIHBvd2VyIGludGVncmF0
aW9uIGludG8gcG93ZXIgc3lzdGVtIHdpdGggZW5lcmd5IHN0b3JhZ2Ugc3lzdGVtczwvdGl0bGU+
PHNlY29uZGFyeS10aXRsZT4yMDE1IElFRUUgSW50ZXJuYXRpb25hbCBDb25mZXJlbmNlIG9uIEFw
cGxpZWQgU3VwZXJjb25kdWN0aXZpdHkgYW5kIEVsZWN0cm9tYWduZXRpYyBEZXZpY2VzIChBU0VN
RCk8L3NlY29uZGFyeS10aXRsZT48YWx0LXRpdGxlPjIwMTUgSUVFRSBJbnRlcm5hdGlvbmFsIENv
bmZlcmVuY2Ugb24gQXBwbGllZCBTdXBlcmNvbmR1Y3Rpdml0eSBhbmQgRWxlY3Ryb21hZ25ldGlj
IERldmljZXMgKEFTRU1EKTwvYWx0LXRpdGxlPjwvdGl0bGVzPjxwYWdlcz4xNDEtMTQyPC9wYWdl
cz48a2V5d29yZHM+PGtleXdvcmQ+Y29zdCByZWR1Y3Rpb248L2tleXdvcmQ+PGtleXdvcmQ+ZW5l
cmd5IHN0b3JhZ2U8L2tleXdvcmQ+PGtleXdvcmQ+bG9hZCBkaXN0cmlidXRpb248L2tleXdvcmQ+
PGtleXdvcmQ+cG93ZXIgZ2VuZXJhdGlvbiBkaXNwYXRjaDwva2V5d29yZD48a2V5d29yZD5wb3dl
ciBnZW5lcmF0aW9uIGVjb25vbWljczwva2V5d29yZD48a2V5d29yZD5wb3dlciBnZW5lcmF0aW9u
IHNjaGVkdWxpbmc8L2tleXdvcmQ+PGtleXdvcmQ+cG93ZXIgZ3JpZHM8L2tleXdvcmQ+PGtleXdv
cmQ+cG93ZXIgc3lzdGVtIHNlY3VyaXR5PC9rZXl3b3JkPjxrZXl3b3JkPnBvd2VyIHN5c3RlbSBz
dGFiaWxpdHk8L2tleXdvcmQ+PGtleXdvcmQ+d2luZCBwb3dlciBwbGFudHM8L2tleXdvcmQ+PGtl
eXdvcmQ+d2luZCB0dXJiaW5lczwva2V5d29yZD48a2V5d29yZD5VTklUIHNjaGVkdWxpbmcgbW9k
ZWw8L2tleXdvcmQ+PGtleXdvcmQ+ZW5lcmd5IHN0b3JhZ2Ugc3lzdGVtIHN0ZWFkeS1zdGF0ZSBt
b2RlbDwva2V5d29yZD48a2V5d29yZD5nZW5lcmF0aW9uIGNvc3QgcmVkdWN0aW9uPC9rZXl3b3Jk
PjxrZXl3b3JkPmdyaWQgZWNvbm9taWMgb3BlcmF0aW9uPC9rZXl3b3JkPjxrZXl3b3JkPmdyaWQg
c2VjdXJpdHk8L2tleXdvcmQ+PGtleXdvcmQ+Z3JpZCBzdGFiaWxpdHk8L2tleXdvcmQ+PGtleXdv
cmQ+cG93ZXIgcHJvZHVjdGlvbiBjb3N0IG1pbmltaXphdGlvbjwva2V5d29yZD48a2V5d29yZD5w
b3dlciByZWd1bGF0aW9uPC9rZXl3b3JkPjxrZXl3b3JkPnBvd2VyIHN5c3RlbTwva2V5d29yZD48
a2V5d29yZD5yYW1wIHJhdGU8L2tleXdvcmQ+PGtleXdvcmQ+c2NlbmFyaW8gYW5hbHlzaXM8L2tl
eXdvcmQ+PGtleXdvcmQ+c3RhdGUgbWFpbnRlbmFuY2UgdGltZTwva2V5d29yZD48a2V5d29yZD53
aW5kIHBvd2VyIGludGVncmF0aW9uIGVjb25vbWljIGRpc3BhdGNoIGFuYWx5c2lzPC9rZXl3b3Jk
PjxrZXl3b3JkPndpbmQgcG93ZXIgcHJlZGljdGlvbjwva2V5d29yZD48a2V5d29yZD53aW5kIHR1
cmJpbmVzIGxvYWQgZGlzdHJpYnV0aW9uIGJhbGFuY2luZzwva2V5d29yZD48a2V5d29yZD5FY29u
b21pY3M8L2tleXdvcmQ+PGtleXdvcmQ+TG9hZCBtb2RlbGluZzwva2V5d29yZD48a2V5d29yZD5N
aW5pbWl6YXRpb248L2tleXdvcmQ+PGtleXdvcmQ+V2luZCBwb3dlciBnZW5lcmF0aW9uPC9rZXl3
b3JkPjxrZXl3b3JkPlVOSVQ8L2tleXdvcmQ+PGtleXdvcmQ+ZWNvbm9taWMgZGlzcGF0Y2g8L2tl
eXdvcmQ+PGtleXdvcmQ+ZW5lcmd5IHN0b3JhZ2Ugc3lzdGVtPC9rZXl3b3JkPjxrZXl3b3JkPnBl
YWsgbG9hZCBzaGlmdGluZzwva2V5d29yZD48L2tleXdvcmRzPjxkYXRlcz48eWVhcj4yMDE1PC95
ZWFyPjxwdWItZGF0ZXM+PGRhdGU+MjAtMjMgTm92LiAyMDE1PC9kYXRlPjwvcHViLWRhdGVzPjwv
ZGF0ZXM+PHVybHM+PC91cmxzPjxlbGVjdHJvbmljLXJlc291cmNlLW51bT4xMC4xMTA5L0FTRU1E
LjIwMTUuNzQ1MzUwNTwvZWxlY3Ryb25pYy1yZXNvdXJjZS1udW0+PC9yZWNvcmQ+PC9DaXRlPjwv
RW5kTm90ZT5=
</w:fldData>
        </w:fldChar>
      </w:r>
      <w:r w:rsidR="000201C4">
        <w:instrText xml:space="preserve"> ADDIN EN.CITE.DATA </w:instrText>
      </w:r>
      <w:r w:rsidR="000201C4">
        <w:fldChar w:fldCharType="end"/>
      </w:r>
      <w:r w:rsidR="00364C29" w:rsidRPr="00ED6412">
        <w:fldChar w:fldCharType="separate"/>
      </w:r>
      <w:r w:rsidR="000201C4">
        <w:rPr>
          <w:noProof/>
        </w:rPr>
        <w:t>[</w:t>
      </w:r>
      <w:hyperlink w:anchor="_ENREF_161" w:tooltip="Yan, 2015 #308" w:history="1">
        <w:r w:rsidR="00213BF8">
          <w:rPr>
            <w:noProof/>
          </w:rPr>
          <w:t>161</w:t>
        </w:r>
      </w:hyperlink>
      <w:r w:rsidR="000201C4">
        <w:rPr>
          <w:noProof/>
        </w:rPr>
        <w:t>]</w:t>
      </w:r>
      <w:r w:rsidR="00364C29" w:rsidRPr="00ED6412">
        <w:fldChar w:fldCharType="end"/>
      </w:r>
      <w:r w:rsidRPr="00ED6412">
        <w:t xml:space="preserve"> proposed a </w:t>
      </w:r>
      <w:r w:rsidR="00024505" w:rsidRPr="00ED6412">
        <w:t xml:space="preserve">steady-state </w:t>
      </w:r>
      <w:r w:rsidRPr="00ED6412">
        <w:t>unit commitment ED model with wind power and ESS only</w:t>
      </w:r>
      <w:r w:rsidR="00024505" w:rsidRPr="00ED6412">
        <w:t xml:space="preserve">. This research aimed to reduce the total cost. The </w:t>
      </w:r>
      <w:r w:rsidR="00024505" w:rsidRPr="00ED6412">
        <w:lastRenderedPageBreak/>
        <w:t>wind power at different confiden</w:t>
      </w:r>
      <w:r w:rsidR="00EE49E0" w:rsidRPr="00ED6412">
        <w:t>ce</w:t>
      </w:r>
      <w:r w:rsidR="00024505" w:rsidRPr="00ED6412">
        <w:t xml:space="preserve"> levels were analysed with a normal distribution uncertainty model</w:t>
      </w:r>
      <w:r w:rsidRPr="00ED6412">
        <w:t xml:space="preserve">. </w:t>
      </w:r>
    </w:p>
    <w:p w14:paraId="1F3FBE07" w14:textId="4F45D901" w:rsidR="00A57870" w:rsidRPr="00ED6412" w:rsidRDefault="00A57870" w:rsidP="00A57870">
      <w:pPr>
        <w:pStyle w:val="ListParagraph"/>
        <w:numPr>
          <w:ilvl w:val="0"/>
          <w:numId w:val="27"/>
        </w:numPr>
        <w:spacing w:line="480" w:lineRule="auto"/>
        <w:contextualSpacing w:val="0"/>
      </w:pPr>
      <w:r w:rsidRPr="00ED6412">
        <w:t xml:space="preserve">Zheng et al. </w:t>
      </w:r>
      <w:r w:rsidR="00364C29" w:rsidRPr="00ED6412">
        <w:fldChar w:fldCharType="begin"/>
      </w:r>
      <w:r w:rsidR="000201C4">
        <w:instrText xml:space="preserve"> ADDIN EN.CITE &lt;EndNote&gt;&lt;Cite&gt;&lt;Author&gt;Zheng&lt;/Author&gt;&lt;Year&gt;2015&lt;/Year&gt;&lt;RecNum&gt;521&lt;/RecNum&gt;&lt;DisplayText&gt;[162]&lt;/DisplayText&gt;&lt;record&gt;&lt;rec-number&gt;521&lt;/rec-number&gt;&lt;foreign-keys&gt;&lt;key app="EN" db-id="wat2z5xv39zx9lefev2vrzeifd9dzfzsx50x" timestamp="0"&gt;521&lt;/key&gt;&lt;/foreign-keys&gt;&lt;ref-type name="Journal Article"&gt;17&lt;/ref-type&gt;&lt;contributors&gt;&lt;authors&gt;&lt;author&gt;Zheng, Y.&lt;/author&gt;&lt;author&gt;Hill, D. J.&lt;/author&gt;&lt;author&gt;Meng, K.&lt;/author&gt;&lt;author&gt;Luo, F. J.&lt;/author&gt;&lt;author&gt;Dong, Z. Y.&lt;/author&gt;&lt;/authors&gt;&lt;/contributors&gt;&lt;titles&gt;&lt;title&gt;Optimal Short-term Power Dispatch Scheduling for a Wind Farm with Battery Energy Storage System&lt;/title&gt;&lt;secondary-title&gt;IFAC-PapersOnLine&lt;/secondary-title&gt;&lt;/titles&gt;&lt;pages&gt;518-523&lt;/pages&gt;&lt;volume&gt;48&lt;/volume&gt;&lt;number&gt;30&lt;/number&gt;&lt;keywords&gt;&lt;keyword&gt;Battery energy storage system (BESS)&lt;/keyword&gt;&lt;keyword&gt;Wind farm&lt;/keyword&gt;&lt;keyword&gt;Dispatch scheduling&lt;/keyword&gt;&lt;keyword&gt;Differential evolution (DE)&lt;/keyword&gt;&lt;/keywords&gt;&lt;dates&gt;&lt;year&gt;2015&lt;/year&gt;&lt;pub-dates&gt;&lt;date&gt;2015/01/01/&lt;/date&gt;&lt;/pub-dates&gt;&lt;/dates&gt;&lt;isbn&gt;2405-8963&lt;/isbn&gt;&lt;urls&gt;&lt;related-urls&gt;&lt;url&gt;http://www.sciencedirect.com/science/article/pii/S2405896315030748&lt;/url&gt;&lt;/related-urls&gt;&lt;/urls&gt;&lt;electronic-resource-num&gt;https://doi.org/10.1016/j.ifacol.2015.12.432&lt;/electronic-resource-num&gt;&lt;/record&gt;&lt;/Cite&gt;&lt;/EndNote&gt;</w:instrText>
      </w:r>
      <w:r w:rsidR="00364C29" w:rsidRPr="00ED6412">
        <w:fldChar w:fldCharType="separate"/>
      </w:r>
      <w:r w:rsidR="000201C4">
        <w:rPr>
          <w:noProof/>
        </w:rPr>
        <w:t>[</w:t>
      </w:r>
      <w:hyperlink w:anchor="_ENREF_162" w:tooltip="Zheng, 2015 #521" w:history="1">
        <w:r w:rsidR="00213BF8">
          <w:rPr>
            <w:noProof/>
          </w:rPr>
          <w:t>162</w:t>
        </w:r>
      </w:hyperlink>
      <w:r w:rsidR="000201C4">
        <w:rPr>
          <w:noProof/>
        </w:rPr>
        <w:t>]</w:t>
      </w:r>
      <w:r w:rsidR="00364C29" w:rsidRPr="00ED6412">
        <w:fldChar w:fldCharType="end"/>
      </w:r>
      <w:r w:rsidR="00A92556" w:rsidRPr="00ED6412">
        <w:t xml:space="preserve"> </w:t>
      </w:r>
      <w:r w:rsidRPr="00ED6412">
        <w:t>developed a</w:t>
      </w:r>
      <w:r w:rsidR="00A92556" w:rsidRPr="00ED6412">
        <w:t>n</w:t>
      </w:r>
      <w:r w:rsidRPr="00ED6412">
        <w:t xml:space="preserve"> </w:t>
      </w:r>
      <w:r w:rsidR="00A92556" w:rsidRPr="00ED6412">
        <w:t xml:space="preserve">energy loss minimizing dispatch model </w:t>
      </w:r>
      <w:r w:rsidR="00EE49E0" w:rsidRPr="00ED6412">
        <w:t xml:space="preserve">for a </w:t>
      </w:r>
      <w:r w:rsidRPr="00ED6412">
        <w:t>grid-connected wind farm with BESS using a differential evolution (DE) algorithm.</w:t>
      </w:r>
    </w:p>
    <w:p w14:paraId="0CD57972" w14:textId="035D25D9" w:rsidR="001D0694" w:rsidRPr="00ED6412" w:rsidRDefault="00B65D6E" w:rsidP="006A286B">
      <w:pPr>
        <w:pStyle w:val="ListParagraph"/>
        <w:numPr>
          <w:ilvl w:val="0"/>
          <w:numId w:val="27"/>
        </w:numPr>
        <w:spacing w:line="480" w:lineRule="auto"/>
        <w:contextualSpacing w:val="0"/>
      </w:pPr>
      <w:r w:rsidRPr="00ED6412">
        <w:t>Alham et</w:t>
      </w:r>
      <w:r w:rsidR="008531F6" w:rsidRPr="00ED6412">
        <w:t xml:space="preserve"> </w:t>
      </w:r>
      <w:r w:rsidRPr="00ED6412">
        <w:t xml:space="preserve">al. </w:t>
      </w:r>
      <w:r w:rsidR="00364C29" w:rsidRPr="00ED6412">
        <w:fldChar w:fldCharType="begin"/>
      </w:r>
      <w:r w:rsidR="000201C4">
        <w:instrText xml:space="preserve"> ADDIN EN.CITE &lt;EndNote&gt;&lt;Cite&gt;&lt;Author&gt;Alham&lt;/Author&gt;&lt;Year&gt;2016&lt;/Year&gt;&lt;RecNum&gt;312&lt;/RecNum&gt;&lt;DisplayText&gt;[75]&lt;/DisplayText&gt;&lt;record&gt;&lt;rec-number&gt;312&lt;/rec-number&gt;&lt;foreign-keys&gt;&lt;key app="EN" db-id="wat2z5xv39zx9lefev2vrzeifd9dzfzsx50x" timestamp="0"&gt;312&lt;/key&gt;&lt;/foreign-keys&gt;&lt;ref-type name="Journal Article"&gt;17&lt;/ref-type&gt;&lt;contributors&gt;&lt;authors&gt;&lt;author&gt;Alham, M. H.&lt;/author&gt;&lt;author&gt;Elshahed, M.&lt;/author&gt;&lt;author&gt;Ibrahim, Doaa Khalil&lt;/author&gt;&lt;author&gt;Abo El Zahab, Essam El Din&lt;/author&gt;&lt;/authors&gt;&lt;/contributors&gt;&lt;titles&gt;&lt;title&gt;A dynamic economic emission dispatch considering wind power uncertainty incorporating energy storage system and demand side management&lt;/title&gt;&lt;secondary-title&gt;Renewable Energy&lt;/secondary-title&gt;&lt;/titles&gt;&lt;pages&gt;800-811&lt;/pages&gt;&lt;volume&gt;96, Part A&lt;/volume&gt;&lt;keywords&gt;&lt;keyword&gt;Energy storage&lt;/keyword&gt;&lt;keyword&gt;Demand side management&lt;/keyword&gt;&lt;keyword&gt;Dynamic economic emission dispatch&lt;/keyword&gt;&lt;keyword&gt;Wind energy&lt;/keyword&gt;&lt;/keywords&gt;&lt;dates&gt;&lt;year&gt;2016&lt;/year&gt;&lt;pub-dates&gt;&lt;date&gt;10//&lt;/date&gt;&lt;/pub-dates&gt;&lt;/dates&gt;&lt;isbn&gt;0960-1481&lt;/isbn&gt;&lt;urls&gt;&lt;related-urls&gt;&lt;url&gt;http://www.sciencedirect.com/science/article/pii/S0960148116304232&lt;/url&gt;&lt;/related-urls&gt;&lt;/urls&gt;&lt;electronic-resource-num&gt;http://dx.doi.org/10.1016/j.renene.2016.05.012&lt;/electronic-resource-num&gt;&lt;/record&gt;&lt;/Cite&gt;&lt;/EndNote&gt;</w:instrText>
      </w:r>
      <w:r w:rsidR="00364C29" w:rsidRPr="00ED6412">
        <w:fldChar w:fldCharType="separate"/>
      </w:r>
      <w:r w:rsidR="000201C4">
        <w:rPr>
          <w:noProof/>
        </w:rPr>
        <w:t>[</w:t>
      </w:r>
      <w:hyperlink w:anchor="_ENREF_75" w:tooltip="Alham, 2016 #312" w:history="1">
        <w:r w:rsidR="00213BF8">
          <w:rPr>
            <w:noProof/>
          </w:rPr>
          <w:t>75</w:t>
        </w:r>
      </w:hyperlink>
      <w:r w:rsidR="000201C4">
        <w:rPr>
          <w:noProof/>
        </w:rPr>
        <w:t>]</w:t>
      </w:r>
      <w:r w:rsidR="00364C29" w:rsidRPr="00ED6412">
        <w:fldChar w:fldCharType="end"/>
      </w:r>
      <w:r w:rsidRPr="00ED6412">
        <w:t xml:space="preserve"> investigated a DEED model incorporating </w:t>
      </w:r>
      <w:r w:rsidR="0000095F" w:rsidRPr="00ED6412">
        <w:t>wind power</w:t>
      </w:r>
      <w:r w:rsidRPr="00ED6412">
        <w:t xml:space="preserve"> </w:t>
      </w:r>
      <w:r w:rsidR="0000095F" w:rsidRPr="00ED6412">
        <w:t xml:space="preserve">and ESS and took into account </w:t>
      </w:r>
      <w:r w:rsidR="00D26CE0" w:rsidRPr="00ED6412">
        <w:t xml:space="preserve">the </w:t>
      </w:r>
      <w:r w:rsidR="0000095F" w:rsidRPr="00ED6412">
        <w:t xml:space="preserve">demand side management (DSM). </w:t>
      </w:r>
      <w:r w:rsidR="007E4061" w:rsidRPr="00ED6412">
        <w:t>According to t</w:t>
      </w:r>
      <w:r w:rsidR="006A286B" w:rsidRPr="00ED6412">
        <w:t>he</w:t>
      </w:r>
      <w:r w:rsidR="007E4061" w:rsidRPr="00ED6412">
        <w:t xml:space="preserve"> ESS</w:t>
      </w:r>
      <w:r w:rsidR="006A286B" w:rsidRPr="00ED6412">
        <w:t xml:space="preserve"> </w:t>
      </w:r>
      <w:r w:rsidR="007E4061" w:rsidRPr="00ED6412">
        <w:t>modelling</w:t>
      </w:r>
      <w:r w:rsidR="002B2B40" w:rsidRPr="00ED6412">
        <w:t>,</w:t>
      </w:r>
      <w:r w:rsidR="007E4061" w:rsidRPr="00ED6412">
        <w:t xml:space="preserve"> the </w:t>
      </w:r>
      <w:r w:rsidR="006A286B" w:rsidRPr="00ED6412">
        <w:t xml:space="preserve">role of the ESS in the model is to </w:t>
      </w:r>
      <w:r w:rsidR="007E4061" w:rsidRPr="00ED6412">
        <w:t xml:space="preserve">charge </w:t>
      </w:r>
      <w:r w:rsidR="00446DDF" w:rsidRPr="00ED6412">
        <w:t>from</w:t>
      </w:r>
      <w:r w:rsidR="00D26CE0" w:rsidRPr="00ED6412">
        <w:t>,</w:t>
      </w:r>
      <w:r w:rsidR="00446DDF" w:rsidRPr="00ED6412">
        <w:t xml:space="preserve"> </w:t>
      </w:r>
      <w:r w:rsidR="007E4061" w:rsidRPr="00ED6412">
        <w:t>and discharge</w:t>
      </w:r>
      <w:r w:rsidR="00446DDF" w:rsidRPr="00ED6412">
        <w:t xml:space="preserve"> to</w:t>
      </w:r>
      <w:r w:rsidR="00D26CE0" w:rsidRPr="00ED6412">
        <w:t>,</w:t>
      </w:r>
      <w:r w:rsidR="007E4061" w:rsidRPr="00ED6412">
        <w:t xml:space="preserve"> the energy system directly, </w:t>
      </w:r>
      <w:r w:rsidR="00D26CE0" w:rsidRPr="00ED6412">
        <w:t xml:space="preserve">and it is </w:t>
      </w:r>
      <w:r w:rsidR="007E4061" w:rsidRPr="00ED6412">
        <w:t xml:space="preserve">not </w:t>
      </w:r>
      <w:r w:rsidR="00992ADF" w:rsidRPr="00ED6412">
        <w:t>for</w:t>
      </w:r>
      <w:r w:rsidR="007E4061" w:rsidRPr="00ED6412">
        <w:t xml:space="preserve"> wind power</w:t>
      </w:r>
      <w:r w:rsidR="00992ADF" w:rsidRPr="00ED6412">
        <w:t xml:space="preserve"> specifically</w:t>
      </w:r>
      <w:r w:rsidR="006A286B" w:rsidRPr="00ED6412">
        <w:t>.</w:t>
      </w:r>
      <w:r w:rsidR="008531F6" w:rsidRPr="00ED6412">
        <w:t xml:space="preserve"> </w:t>
      </w:r>
    </w:p>
    <w:p w14:paraId="5E41EBE9" w14:textId="3B3212A8" w:rsidR="00107465" w:rsidRPr="00ED6412" w:rsidRDefault="00107465" w:rsidP="0089699A">
      <w:pPr>
        <w:pStyle w:val="ListParagraph"/>
        <w:numPr>
          <w:ilvl w:val="0"/>
          <w:numId w:val="27"/>
        </w:numPr>
        <w:spacing w:line="480" w:lineRule="auto"/>
        <w:contextualSpacing w:val="0"/>
      </w:pPr>
      <w:r w:rsidRPr="00ED6412">
        <w:t xml:space="preserve">Chen et al. </w:t>
      </w:r>
      <w:r w:rsidR="00364C29" w:rsidRPr="00ED6412">
        <w:fldChar w:fldCharType="begin"/>
      </w:r>
      <w:r w:rsidR="000201C4">
        <w:instrText xml:space="preserve"> ADDIN EN.CITE &lt;EndNote&gt;&lt;Cite&gt;&lt;Author&gt;Chen&lt;/Author&gt;&lt;Year&gt;2016&lt;/Year&gt;&lt;RecNum&gt;529&lt;/RecNum&gt;&lt;DisplayText&gt;[163]&lt;/DisplayText&gt;&lt;record&gt;&lt;rec-number&gt;529&lt;/rec-number&gt;&lt;foreign-keys&gt;&lt;key app="EN" db-id="wat2z5xv39zx9lefev2vrzeifd9dzfzsx50x" timestamp="0"&gt;529&lt;/key&gt;&lt;/foreign-keys&gt;&lt;ref-type name="Journal Article"&gt;17&lt;/ref-type&gt;&lt;contributors&gt;&lt;authors&gt;&lt;author&gt;H. Chen&lt;/author&gt;&lt;author&gt;R. Zhang&lt;/author&gt;&lt;author&gt;G. Li&lt;/author&gt;&lt;author&gt;L. Bai&lt;/author&gt;&lt;author&gt;F. Li&lt;/author&gt;&lt;/authors&gt;&lt;/contributors&gt;&lt;titles&gt;&lt;title&gt;Economic dispatch of wind integrated power systems with energy storage considering composite operating costs&lt;/title&gt;&lt;secondary-title&gt;IET Generation, Transmission &amp;amp; Distribution&lt;/secondary-title&gt;&lt;/titles&gt;&lt;pages&gt;1294-1303&lt;/pages&gt;&lt;volume&gt;10&lt;/volume&gt;&lt;number&gt;5&lt;/number&gt;&lt;keywords&gt;&lt;keyword&gt;battery storage plants&lt;/keyword&gt;&lt;keyword&gt;particle swarm optimisation&lt;/keyword&gt;&lt;keyword&gt;power generation dispatch&lt;/keyword&gt;&lt;keyword&gt;power generation economics&lt;/keyword&gt;&lt;keyword&gt;wind power plants&lt;/keyword&gt;&lt;keyword&gt;BES&lt;/keyword&gt;&lt;keyword&gt;ED model&lt;/keyword&gt;&lt;keyword&gt;MBFA&lt;/keyword&gt;&lt;keyword&gt;PSO&lt;/keyword&gt;&lt;keyword&gt;WSCS model&lt;/keyword&gt;&lt;keyword&gt;battery energy storage&lt;/keyword&gt;&lt;keyword&gt;compensation cost&lt;/keyword&gt;&lt;keyword&gt;composite operating costs&lt;/keyword&gt;&lt;keyword&gt;economic dispatch&lt;/keyword&gt;&lt;keyword&gt;environmental cost&lt;/keyword&gt;&lt;keyword&gt;modified bacterial foraging algorithm&lt;/keyword&gt;&lt;keyword&gt;reserve cost&lt;/keyword&gt;&lt;keyword&gt;unit operation cost&lt;/keyword&gt;&lt;keyword&gt;wind integrated power systems&lt;/keyword&gt;&lt;keyword&gt;wind power curtailment&lt;/keyword&gt;&lt;keyword&gt;wind power utilisation&lt;/keyword&gt;&lt;keyword&gt;wind-storage combined system&lt;/keyword&gt;&lt;/keywords&gt;&lt;dates&gt;&lt;year&gt;2016&lt;/year&gt;&lt;/dates&gt;&lt;isbn&gt;1751-8687&lt;/isbn&gt;&lt;urls&gt;&lt;/urls&gt;&lt;electronic-resource-num&gt;10.1049/iet-gtd.2015.0410&lt;/electronic-resource-num&gt;&lt;/record&gt;&lt;/Cite&gt;&lt;/EndNote&gt;</w:instrText>
      </w:r>
      <w:r w:rsidR="00364C29" w:rsidRPr="00ED6412">
        <w:fldChar w:fldCharType="separate"/>
      </w:r>
      <w:r w:rsidR="000201C4">
        <w:rPr>
          <w:noProof/>
        </w:rPr>
        <w:t>[</w:t>
      </w:r>
      <w:hyperlink w:anchor="_ENREF_163" w:tooltip="Chen, 2016 #529" w:history="1">
        <w:r w:rsidR="00213BF8">
          <w:rPr>
            <w:noProof/>
          </w:rPr>
          <w:t>163</w:t>
        </w:r>
      </w:hyperlink>
      <w:r w:rsidR="000201C4">
        <w:rPr>
          <w:noProof/>
        </w:rPr>
        <w:t>]</w:t>
      </w:r>
      <w:r w:rsidR="00364C29" w:rsidRPr="00ED6412">
        <w:fldChar w:fldCharType="end"/>
      </w:r>
      <w:r w:rsidR="00BD655A" w:rsidRPr="00ED6412">
        <w:t xml:space="preserve"> </w:t>
      </w:r>
      <w:r w:rsidR="0089699A" w:rsidRPr="00ED6412">
        <w:t xml:space="preserve">proposed a DED model for the wind-storage combined system (WSCS) with compensation cost for wind power curtailment using a combined bacterial foraging algorithm (BFA) and PSO technique. </w:t>
      </w:r>
    </w:p>
    <w:p w14:paraId="4C4B65F2" w14:textId="1ED95254" w:rsidR="00B64689" w:rsidRPr="00ED6412" w:rsidRDefault="008531F6" w:rsidP="00D03E7E">
      <w:pPr>
        <w:pStyle w:val="ListParagraph"/>
        <w:numPr>
          <w:ilvl w:val="0"/>
          <w:numId w:val="27"/>
        </w:numPr>
        <w:spacing w:line="480" w:lineRule="auto"/>
        <w:contextualSpacing w:val="0"/>
      </w:pPr>
      <w:r w:rsidRPr="00ED6412">
        <w:t xml:space="preserve">Supingklad et al. </w:t>
      </w:r>
      <w:r w:rsidR="00364C29" w:rsidRPr="00ED6412">
        <w:fldChar w:fldCharType="begin">
          <w:fldData xml:space="preserve">PEVuZE5vdGU+PENpdGU+PEF1dGhvcj5TdXBpbmdrbGFkPC9BdXRob3I+PFllYXI+MjAxNjwvWWVh
cj48UmVjTnVtPjUxOTwvUmVjTnVtPjxEaXNwbGF5VGV4dD5bMTUxXTwvRGlzcGxheVRleHQ+PHJl
Y29yZD48cmVjLW51bWJlcj41MTk8L3JlYy1udW1iZXI+PGZvcmVpZ24ta2V5cz48a2V5IGFwcD0i
RU4iIGRiLWlkPSJ3YXQyejV4djM5eng5bGVmZXYydnJ6ZWlmZDlkemZ6c3g1MHgiIHRpbWVzdGFt
cD0iMCI+NTE5PC9rZXk+PC9mb3JlaWduLWtleXM+PHJlZi10eXBlIG5hbWU9IkNvbmZlcmVuY2Ug
UHJvY2VlZGluZ3MiPjEwPC9yZWYtdHlwZT48Y29udHJpYnV0b3JzPjxhdXRob3JzPjxhdXRob3I+
Vy4gU3VwaW5na2xhZDwvYXV0aG9yPjxhdXRob3I+QS4gUGF1ZGVsPC9hdXRob3I+PGF1dGhvcj5X
LiBPbmdzYWt1bDwvYXV0aG9yPjwvYXV0aG9ycz48L2NvbnRyaWJ1dG9ycz48dGl0bGVzPjx0aXRs
ZT5PcHRpbWFsIHBvd2VyIGRpc3BhdGNoIGNvbnNpZGVyaW5nIHdpbmQgYW5kIGJhdHRlcnkgZW5l
cmd5IHN0b3JhZ2UgY29zdCBmdW5jdGlvbnMgdXNpbmcgc3RvY2hhc3RpYyB3ZWlnaHQgdHJhZGUt
b2ZmIFBTTzwvdGl0bGU+PHNlY29uZGFyeS10aXRsZT4yMDE2IEludGVybmF0aW9uYWwgQ29uZmVy
ZW5jZSBvbiBDb2dlbmVyYXRpb24sIFNtYWxsIFBvd2VyIFBsYW50cyBhbmQgRGlzdHJpY3QgRW5l
cmd5IChJQ1VFKTwvc2Vjb25kYXJ5LXRpdGxlPjxhbHQtdGl0bGU+MjAxNiBJbnRlcm5hdGlvbmFs
IENvbmZlcmVuY2Ugb24gQ29nZW5lcmF0aW9uLCBTbWFsbCBQb3dlciBQbGFudHMgYW5kIERpc3Ry
aWN0IEVuZXJneSAoSUNVRSk8L2FsdC10aXRsZT48L3RpdGxlcz48cGFnZXM+MS04PC9wYWdlcz48
a2V5d29yZHM+PGtleXdvcmQ+V2VpYnVsbCBkaXN0cmlidXRpb248L2tleXdvcmQ+PGtleXdvcmQ+
bG9hZCBkaXNwYXRjaGluZzwva2V5d29yZD48a2V5d29yZD5taW5pbWlzYXRpb248L2tleXdvcmQ+
PGtleXdvcmQ+cGFydGljbGUgc3dhcm0gb3B0aW1pc2F0aW9uPC9rZXl3b3JkPjxrZXl3b3JkPnNl
Y29uZGFyeSBjZWxsczwva2V5d29yZD48a2V5d29yZD5zdG9jaGFzdGljIHByb2dyYW1taW5nPC9r
ZXl3b3JkPjxrZXl3b3JkPndpbmQgdHVyYmluZXM8L2tleXdvcmQ+PGtleXdvcmQ+QkVTIGNoYXJn
aW5nIGNvc3Q8L2tleXdvcmQ+PGtleXdvcmQ+QkVTIGRpc2NoYXJnaW5nIGNvc3Q8L2tleXdvcmQ+
PGtleXdvcmQ+U1dUIHBhcnRpY2xlIHN3YXJtIG9wdGltaXphdGlvbjwva2V5d29yZD48a2V5d29y
ZD5XZWlidWxsIHByb2JhYmlsaXR5IGRlbnNpdHkgZnVuY3Rpb24gbW9kZWw8L2tleXdvcmQ+PGtl
eXdvcmQ+YmF0dGVyeSBlbmVyZ3kgc3RvcmFnZSBjb3N0IGZ1bmN0aW9uPC9rZXl3b3JkPjxrZXl3
b3JkPmRpcmVjdCBjb3N0IGZ1bmN0aW9uPC9rZXl3b3JkPjxrZXl3b3JkPm9wdGltYWwgcG93ZXIg
ZGlzcGF0Y2g8L2tleXdvcmQ+PGtleXdvcmQ+b3ZlcmVzdGltYXRpb24gY29zdCBmdW5jdGlvbjwv
a2V5d29yZD48a2V5d29yZD5zdG9jaGFzdGljIHdlaWdodCB0cmFkZS1vZmYgUFNPPC9rZXl3b3Jk
PjxrZXl3b3JkPnRvdGFsIGNvbWJpbmVkIHdlaWdodGVkIG9wZXJhdGluZyBjb3N0IG1pbmltaXph
dGlvbjwva2V5d29yZD48a2V5d29yZD51bmRlcmVzdGltYXRpb24gY29zdCBmdW5jdGlvbjwva2V5
d29yZD48a2V5d29yZD53aW5kIGVuZXJneSBzdG9yYWdlIGNvc3QgZnVuY3Rpb248L2tleXdvcmQ+
PGtleXdvcmQ+d2luZCBnZW5lcmF0aW9uPC9rZXl3b3JkPjxrZXl3b3JkPndpbmQgdHVyYmluZTwv
a2V5d29yZD48a2V5d29yZD5CYXR0ZXJpZXM8L2tleXdvcmQ+PGtleXdvcmQ+R2VuZXJhdG9yczwv
a2V5d29yZD48a2V5d29yZD5QYXJ0aWNsZSBzd2FybSBvcHRpbWl6YXRpb248L2tleXdvcmQ+PGtl
eXdvcmQ+U3RhdGUgb2YgY2hhcmdlPC9rZXl3b3JkPjxrZXl3b3JkPldpbmQgZW5lcmd5IGdlbmVy
YXRpb248L2tleXdvcmQ+PGtleXdvcmQ+V2luZCBwb3dlciBnZW5lcmF0aW9uPC9rZXl3b3JkPjxr
ZXl3b3JkPkR5bmFtaWMgY29tYmluZWQgZWNvbm9taWMgYW5kIGVtaXNzaW9uIGRpc3BhdGNoPC9r
ZXl3b3JkPjxrZXl3b3JkPmJhdHRlcnkgZW5lcmd5IHN0b3JhZ2U8L2tleXdvcmQ+PGtleXdvcmQ+
cGVuYWx0eSBjb3N0PC9rZXl3b3JkPjxrZXl3b3JkPnN0b2NoYXN0aWMgd2VpZ2h0IHRyYWRlLW9m
ZiBwYXJ0aWNsZSBzd2FybSBvcHRpbWl6YXRpb248L2tleXdvcmQ+PGtleXdvcmQ+d2VpYnVsbCBw
cm9iYWJpbGl0eSBkZW5zaXR5IGZ1bmN0aW9uczwva2V5d29yZD48L2tleXdvcmRzPjxkYXRlcz48
eWVhcj4yMDE2PC95ZWFyPjxwdWItZGF0ZXM+PGRhdGU+MTQtMTYgU2VwdC4gMjAxNjwvZGF0ZT48
L3B1Yi1kYXRlcz48L2RhdGVzPjx1cmxzPjwvdXJscz48ZWxlY3Ryb25pYy1yZXNvdXJjZS1udW0+
MTAuMTEwOS9DT0dFTi4yMDE2Ljc3Mjg5Njg8L2VsZWN0cm9uaWMtcmVzb3VyY2UtbnVtPjwvcmVj
b3JkPjwvQ2l0ZT48L0VuZE5vdGU+
</w:fldData>
        </w:fldChar>
      </w:r>
      <w:r w:rsidR="000201C4">
        <w:instrText xml:space="preserve"> ADDIN EN.CITE </w:instrText>
      </w:r>
      <w:r w:rsidR="000201C4">
        <w:fldChar w:fldCharType="begin">
          <w:fldData xml:space="preserve">PEVuZE5vdGU+PENpdGU+PEF1dGhvcj5TdXBpbmdrbGFkPC9BdXRob3I+PFllYXI+MjAxNjwvWWVh
cj48UmVjTnVtPjUxOTwvUmVjTnVtPjxEaXNwbGF5VGV4dD5bMTUxXTwvRGlzcGxheVRleHQ+PHJl
Y29yZD48cmVjLW51bWJlcj41MTk8L3JlYy1udW1iZXI+PGZvcmVpZ24ta2V5cz48a2V5IGFwcD0i
RU4iIGRiLWlkPSJ3YXQyejV4djM5eng5bGVmZXYydnJ6ZWlmZDlkemZ6c3g1MHgiIHRpbWVzdGFt
cD0iMCI+NTE5PC9rZXk+PC9mb3JlaWduLWtleXM+PHJlZi10eXBlIG5hbWU9IkNvbmZlcmVuY2Ug
UHJvY2VlZGluZ3MiPjEwPC9yZWYtdHlwZT48Y29udHJpYnV0b3JzPjxhdXRob3JzPjxhdXRob3I+
Vy4gU3VwaW5na2xhZDwvYXV0aG9yPjxhdXRob3I+QS4gUGF1ZGVsPC9hdXRob3I+PGF1dGhvcj5X
LiBPbmdzYWt1bDwvYXV0aG9yPjwvYXV0aG9ycz48L2NvbnRyaWJ1dG9ycz48dGl0bGVzPjx0aXRs
ZT5PcHRpbWFsIHBvd2VyIGRpc3BhdGNoIGNvbnNpZGVyaW5nIHdpbmQgYW5kIGJhdHRlcnkgZW5l
cmd5IHN0b3JhZ2UgY29zdCBmdW5jdGlvbnMgdXNpbmcgc3RvY2hhc3RpYyB3ZWlnaHQgdHJhZGUt
b2ZmIFBTTzwvdGl0bGU+PHNlY29uZGFyeS10aXRsZT4yMDE2IEludGVybmF0aW9uYWwgQ29uZmVy
ZW5jZSBvbiBDb2dlbmVyYXRpb24sIFNtYWxsIFBvd2VyIFBsYW50cyBhbmQgRGlzdHJpY3QgRW5l
cmd5IChJQ1VFKTwvc2Vjb25kYXJ5LXRpdGxlPjxhbHQtdGl0bGU+MjAxNiBJbnRlcm5hdGlvbmFs
IENvbmZlcmVuY2Ugb24gQ29nZW5lcmF0aW9uLCBTbWFsbCBQb3dlciBQbGFudHMgYW5kIERpc3Ry
aWN0IEVuZXJneSAoSUNVRSk8L2FsdC10aXRsZT48L3RpdGxlcz48cGFnZXM+MS04PC9wYWdlcz48
a2V5d29yZHM+PGtleXdvcmQ+V2VpYnVsbCBkaXN0cmlidXRpb248L2tleXdvcmQ+PGtleXdvcmQ+
bG9hZCBkaXNwYXRjaGluZzwva2V5d29yZD48a2V5d29yZD5taW5pbWlzYXRpb248L2tleXdvcmQ+
PGtleXdvcmQ+cGFydGljbGUgc3dhcm0gb3B0aW1pc2F0aW9uPC9rZXl3b3JkPjxrZXl3b3JkPnNl
Y29uZGFyeSBjZWxsczwva2V5d29yZD48a2V5d29yZD5zdG9jaGFzdGljIHByb2dyYW1taW5nPC9r
ZXl3b3JkPjxrZXl3b3JkPndpbmQgdHVyYmluZXM8L2tleXdvcmQ+PGtleXdvcmQ+QkVTIGNoYXJn
aW5nIGNvc3Q8L2tleXdvcmQ+PGtleXdvcmQ+QkVTIGRpc2NoYXJnaW5nIGNvc3Q8L2tleXdvcmQ+
PGtleXdvcmQ+U1dUIHBhcnRpY2xlIHN3YXJtIG9wdGltaXphdGlvbjwva2V5d29yZD48a2V5d29y
ZD5XZWlidWxsIHByb2JhYmlsaXR5IGRlbnNpdHkgZnVuY3Rpb24gbW9kZWw8L2tleXdvcmQ+PGtl
eXdvcmQ+YmF0dGVyeSBlbmVyZ3kgc3RvcmFnZSBjb3N0IGZ1bmN0aW9uPC9rZXl3b3JkPjxrZXl3
b3JkPmRpcmVjdCBjb3N0IGZ1bmN0aW9uPC9rZXl3b3JkPjxrZXl3b3JkPm9wdGltYWwgcG93ZXIg
ZGlzcGF0Y2g8L2tleXdvcmQ+PGtleXdvcmQ+b3ZlcmVzdGltYXRpb24gY29zdCBmdW5jdGlvbjwv
a2V5d29yZD48a2V5d29yZD5zdG9jaGFzdGljIHdlaWdodCB0cmFkZS1vZmYgUFNPPC9rZXl3b3Jk
PjxrZXl3b3JkPnRvdGFsIGNvbWJpbmVkIHdlaWdodGVkIG9wZXJhdGluZyBjb3N0IG1pbmltaXph
dGlvbjwva2V5d29yZD48a2V5d29yZD51bmRlcmVzdGltYXRpb24gY29zdCBmdW5jdGlvbjwva2V5
d29yZD48a2V5d29yZD53aW5kIGVuZXJneSBzdG9yYWdlIGNvc3QgZnVuY3Rpb248L2tleXdvcmQ+
PGtleXdvcmQ+d2luZCBnZW5lcmF0aW9uPC9rZXl3b3JkPjxrZXl3b3JkPndpbmQgdHVyYmluZTwv
a2V5d29yZD48a2V5d29yZD5CYXR0ZXJpZXM8L2tleXdvcmQ+PGtleXdvcmQ+R2VuZXJhdG9yczwv
a2V5d29yZD48a2V5d29yZD5QYXJ0aWNsZSBzd2FybSBvcHRpbWl6YXRpb248L2tleXdvcmQ+PGtl
eXdvcmQ+U3RhdGUgb2YgY2hhcmdlPC9rZXl3b3JkPjxrZXl3b3JkPldpbmQgZW5lcmd5IGdlbmVy
YXRpb248L2tleXdvcmQ+PGtleXdvcmQ+V2luZCBwb3dlciBnZW5lcmF0aW9uPC9rZXl3b3JkPjxr
ZXl3b3JkPkR5bmFtaWMgY29tYmluZWQgZWNvbm9taWMgYW5kIGVtaXNzaW9uIGRpc3BhdGNoPC9r
ZXl3b3JkPjxrZXl3b3JkPmJhdHRlcnkgZW5lcmd5IHN0b3JhZ2U8L2tleXdvcmQ+PGtleXdvcmQ+
cGVuYWx0eSBjb3N0PC9rZXl3b3JkPjxrZXl3b3JkPnN0b2NoYXN0aWMgd2VpZ2h0IHRyYWRlLW9m
ZiBwYXJ0aWNsZSBzd2FybSBvcHRpbWl6YXRpb248L2tleXdvcmQ+PGtleXdvcmQ+d2VpYnVsbCBw
cm9iYWJpbGl0eSBkZW5zaXR5IGZ1bmN0aW9uczwva2V5d29yZD48L2tleXdvcmRzPjxkYXRlcz48
eWVhcj4yMDE2PC95ZWFyPjxwdWItZGF0ZXM+PGRhdGU+MTQtMTYgU2VwdC4gMjAxNjwvZGF0ZT48
L3B1Yi1kYXRlcz48L2RhdGVzPjx1cmxzPjwvdXJscz48ZWxlY3Ryb25pYy1yZXNvdXJjZS1udW0+
MTAuMTEwOS9DT0dFTi4yMDE2Ljc3Mjg5Njg8L2VsZWN0cm9uaWMtcmVzb3VyY2UtbnVtPjwvcmVj
b3JkPjwvQ2l0ZT48L0VuZE5vdGU+
</w:fldData>
        </w:fldChar>
      </w:r>
      <w:r w:rsidR="000201C4">
        <w:instrText xml:space="preserve"> ADDIN EN.CITE.DATA </w:instrText>
      </w:r>
      <w:r w:rsidR="000201C4">
        <w:fldChar w:fldCharType="end"/>
      </w:r>
      <w:r w:rsidR="00364C29" w:rsidRPr="00ED6412">
        <w:fldChar w:fldCharType="separate"/>
      </w:r>
      <w:r w:rsidR="000201C4">
        <w:rPr>
          <w:noProof/>
        </w:rPr>
        <w:t>[</w:t>
      </w:r>
      <w:hyperlink w:anchor="_ENREF_151" w:tooltip="Supingklad, 2016 #519" w:history="1">
        <w:r w:rsidR="00213BF8">
          <w:rPr>
            <w:noProof/>
          </w:rPr>
          <w:t>151</w:t>
        </w:r>
      </w:hyperlink>
      <w:r w:rsidR="000201C4">
        <w:rPr>
          <w:noProof/>
        </w:rPr>
        <w:t>]</w:t>
      </w:r>
      <w:r w:rsidR="00364C29" w:rsidRPr="00ED6412">
        <w:fldChar w:fldCharType="end"/>
      </w:r>
      <w:r w:rsidRPr="00ED6412">
        <w:t xml:space="preserve"> </w:t>
      </w:r>
      <w:r w:rsidR="00CE4AAE" w:rsidRPr="00ED6412">
        <w:t xml:space="preserve">developed a </w:t>
      </w:r>
      <w:r w:rsidR="0057544A" w:rsidRPr="00ED6412">
        <w:t xml:space="preserve">DEED </w:t>
      </w:r>
      <w:r w:rsidR="00CE4AAE" w:rsidRPr="00ED6412">
        <w:t xml:space="preserve">model that </w:t>
      </w:r>
      <w:r w:rsidR="00D03E7E" w:rsidRPr="00ED6412">
        <w:t>takes into account</w:t>
      </w:r>
      <w:r w:rsidR="00CE4AAE" w:rsidRPr="00ED6412">
        <w:t xml:space="preserve"> the </w:t>
      </w:r>
      <w:r w:rsidR="00DA0253" w:rsidRPr="00ED6412">
        <w:t xml:space="preserve">waste and reserve </w:t>
      </w:r>
      <w:r w:rsidR="00CE4AAE" w:rsidRPr="00ED6412">
        <w:t>wind power</w:t>
      </w:r>
      <w:r w:rsidR="00DA0253" w:rsidRPr="00ED6412">
        <w:t>.</w:t>
      </w:r>
      <w:r w:rsidR="00CE4AAE" w:rsidRPr="00ED6412">
        <w:t xml:space="preserve"> </w:t>
      </w:r>
      <w:r w:rsidR="00A57870" w:rsidRPr="00ED6412">
        <w:t xml:space="preserve">They </w:t>
      </w:r>
      <w:r w:rsidR="00D03E7E" w:rsidRPr="00ED6412">
        <w:t>includ</w:t>
      </w:r>
      <w:r w:rsidR="00A57870" w:rsidRPr="00ED6412">
        <w:t xml:space="preserve">ed the battery utilization costs. </w:t>
      </w:r>
      <w:r w:rsidR="001D45C8" w:rsidRPr="00ED6412">
        <w:t>As in</w:t>
      </w:r>
      <w:r w:rsidR="00DA0253" w:rsidRPr="00ED6412">
        <w:t xml:space="preserve"> Alham et al. </w:t>
      </w:r>
      <w:r w:rsidR="00364C29" w:rsidRPr="00ED6412">
        <w:fldChar w:fldCharType="begin"/>
      </w:r>
      <w:r w:rsidR="000201C4">
        <w:instrText xml:space="preserve"> ADDIN EN.CITE &lt;EndNote&gt;&lt;Cite&gt;&lt;Author&gt;Alham&lt;/Author&gt;&lt;Year&gt;2016&lt;/Year&gt;&lt;RecNum&gt;312&lt;/RecNum&gt;&lt;DisplayText&gt;[75]&lt;/DisplayText&gt;&lt;record&gt;&lt;rec-number&gt;312&lt;/rec-number&gt;&lt;foreign-keys&gt;&lt;key app="EN" db-id="wat2z5xv39zx9lefev2vrzeifd9dzfzsx50x" timestamp="0"&gt;312&lt;/key&gt;&lt;/foreign-keys&gt;&lt;ref-type name="Journal Article"&gt;17&lt;/ref-type&gt;&lt;contributors&gt;&lt;authors&gt;&lt;author&gt;Alham, M. H.&lt;/author&gt;&lt;author&gt;Elshahed, M.&lt;/author&gt;&lt;author&gt;Ibrahim, Doaa Khalil&lt;/author&gt;&lt;author&gt;Abo El Zahab, Essam El Din&lt;/author&gt;&lt;/authors&gt;&lt;/contributors&gt;&lt;titles&gt;&lt;title&gt;A dynamic economic emission dispatch considering wind power uncertainty incorporating energy storage system and demand side management&lt;/title&gt;&lt;secondary-title&gt;Renewable Energy&lt;/secondary-title&gt;&lt;/titles&gt;&lt;pages&gt;800-811&lt;/pages&gt;&lt;volume&gt;96, Part A&lt;/volume&gt;&lt;keywords&gt;&lt;keyword&gt;Energy storage&lt;/keyword&gt;&lt;keyword&gt;Demand side management&lt;/keyword&gt;&lt;keyword&gt;Dynamic economic emission dispatch&lt;/keyword&gt;&lt;keyword&gt;Wind energy&lt;/keyword&gt;&lt;/keywords&gt;&lt;dates&gt;&lt;year&gt;2016&lt;/year&gt;&lt;pub-dates&gt;&lt;date&gt;10//&lt;/date&gt;&lt;/pub-dates&gt;&lt;/dates&gt;&lt;isbn&gt;0960-1481&lt;/isbn&gt;&lt;urls&gt;&lt;related-urls&gt;&lt;url&gt;http://www.sciencedirect.com/science/article/pii/S0960148116304232&lt;/url&gt;&lt;/related-urls&gt;&lt;/urls&gt;&lt;electronic-resource-num&gt;http://dx.doi.org/10.1016/j.renene.2016.05.012&lt;/electronic-resource-num&gt;&lt;/record&gt;&lt;/Cite&gt;&lt;/EndNote&gt;</w:instrText>
      </w:r>
      <w:r w:rsidR="00364C29" w:rsidRPr="00ED6412">
        <w:fldChar w:fldCharType="separate"/>
      </w:r>
      <w:r w:rsidR="000201C4">
        <w:rPr>
          <w:noProof/>
        </w:rPr>
        <w:t>[</w:t>
      </w:r>
      <w:hyperlink w:anchor="_ENREF_75" w:tooltip="Alham, 2016 #312" w:history="1">
        <w:r w:rsidR="00213BF8">
          <w:rPr>
            <w:noProof/>
          </w:rPr>
          <w:t>75</w:t>
        </w:r>
      </w:hyperlink>
      <w:r w:rsidR="000201C4">
        <w:rPr>
          <w:noProof/>
        </w:rPr>
        <w:t>]</w:t>
      </w:r>
      <w:r w:rsidR="00364C29" w:rsidRPr="00ED6412">
        <w:fldChar w:fldCharType="end"/>
      </w:r>
      <w:r w:rsidR="00DA0253" w:rsidRPr="00ED6412">
        <w:t>, the role of the ESS in the model is to charge from</w:t>
      </w:r>
      <w:r w:rsidR="001D45C8" w:rsidRPr="00ED6412">
        <w:t>,</w:t>
      </w:r>
      <w:r w:rsidR="00DA0253" w:rsidRPr="00ED6412">
        <w:t xml:space="preserve"> and discharge to</w:t>
      </w:r>
      <w:r w:rsidR="001D45C8" w:rsidRPr="00ED6412">
        <w:t>,</w:t>
      </w:r>
      <w:r w:rsidR="00DA0253" w:rsidRPr="00ED6412">
        <w:t xml:space="preserve"> the energy system and </w:t>
      </w:r>
      <w:r w:rsidR="001D45C8" w:rsidRPr="00ED6412">
        <w:t>it does not deal with</w:t>
      </w:r>
      <w:r w:rsidR="00DA0253" w:rsidRPr="00ED6412">
        <w:t xml:space="preserve"> wind power. </w:t>
      </w:r>
    </w:p>
    <w:p w14:paraId="06EB0C89" w14:textId="0F174162" w:rsidR="00F7713D" w:rsidRPr="00ED6412" w:rsidRDefault="00F7713D" w:rsidP="00F7713D">
      <w:pPr>
        <w:pStyle w:val="ListParagraph"/>
        <w:numPr>
          <w:ilvl w:val="0"/>
          <w:numId w:val="27"/>
        </w:numPr>
        <w:spacing w:line="480" w:lineRule="auto"/>
        <w:contextualSpacing w:val="0"/>
      </w:pPr>
      <w:r w:rsidRPr="00ED6412">
        <w:t xml:space="preserve">Zhao et al. </w:t>
      </w:r>
      <w:r w:rsidR="00364C29" w:rsidRPr="00ED6412">
        <w:fldChar w:fldCharType="begin"/>
      </w:r>
      <w:r w:rsidR="000201C4">
        <w:instrText xml:space="preserve"> ADDIN EN.CITE &lt;EndNote&gt;&lt;Cite&gt;&lt;Author&gt;Zhao&lt;/Author&gt;&lt;Year&gt;2017&lt;/Year&gt;&lt;RecNum&gt;526&lt;/RecNum&gt;&lt;DisplayText&gt;[164]&lt;/DisplayText&gt;&lt;record&gt;&lt;rec-number&gt;526&lt;/rec-number&gt;&lt;foreign-keys&gt;&lt;key app="EN" db-id="wat2z5xv39zx9lefev2vrzeifd9dzfzsx50x" timestamp="0"&gt;526&lt;/key&gt;&lt;/foreign-keys&gt;&lt;ref-type name="Conference Proceedings"&gt;10&lt;/ref-type&gt;&lt;contributors&gt;&lt;authors&gt;&lt;author&gt;Z. Zhao&lt;/author&gt;&lt;author&gt;K. Wang&lt;/author&gt;&lt;author&gt;G. Li&lt;/author&gt;&lt;author&gt;X. Jiang&lt;/author&gt;&lt;author&gt;Y. Zhang&lt;/author&gt;&lt;/authors&gt;&lt;/contributors&gt;&lt;titles&gt;&lt;title&gt;Affinely adjustable robust optimal dispatch for island microgrids with wind power, energy storage and diesel generators&lt;/title&gt;&lt;secondary-title&gt;2017 IEEE Conference on Energy Internet and Energy System Integration (EI2)&lt;/secondary-title&gt;&lt;alt-title&gt;2017 IEEE Conference on Energy Internet and Energy System Integration (EI2)&lt;/alt-title&gt;&lt;/titles&gt;&lt;pages&gt;1-5&lt;/pages&gt;&lt;keywords&gt;&lt;keyword&gt;Generators&lt;/keyword&gt;&lt;keyword&gt;Microgrids&lt;/keyword&gt;&lt;keyword&gt;Optimization&lt;/keyword&gt;&lt;keyword&gt;Robustness&lt;/keyword&gt;&lt;keyword&gt;Uncertainty&lt;/keyword&gt;&lt;keyword&gt;Wind forecasting&lt;/keyword&gt;&lt;keyword&gt;Wind power generation&lt;/keyword&gt;&lt;keyword&gt;affinely adjustable robust optimization&lt;/keyword&gt;&lt;keyword&gt;microgrid&lt;/keyword&gt;&lt;keyword&gt;second-order cone programming&lt;/keyword&gt;&lt;keyword&gt;uncertainty of wind power&lt;/keyword&gt;&lt;/keywords&gt;&lt;dates&gt;&lt;year&gt;2017&lt;/year&gt;&lt;pub-dates&gt;&lt;date&gt;26-28 Nov. 2017&lt;/date&gt;&lt;/pub-dates&gt;&lt;/dates&gt;&lt;urls&gt;&lt;/urls&gt;&lt;electronic-resource-num&gt;10.1109/EI2.2017.8245610&lt;/electronic-resource-num&gt;&lt;/record&gt;&lt;/Cite&gt;&lt;/EndNote&gt;</w:instrText>
      </w:r>
      <w:r w:rsidR="00364C29" w:rsidRPr="00ED6412">
        <w:fldChar w:fldCharType="separate"/>
      </w:r>
      <w:r w:rsidR="000201C4">
        <w:rPr>
          <w:noProof/>
        </w:rPr>
        <w:t>[</w:t>
      </w:r>
      <w:hyperlink w:anchor="_ENREF_164" w:tooltip="Zhao, 2017 #526" w:history="1">
        <w:r w:rsidR="00213BF8">
          <w:rPr>
            <w:noProof/>
          </w:rPr>
          <w:t>164</w:t>
        </w:r>
      </w:hyperlink>
      <w:r w:rsidR="000201C4">
        <w:rPr>
          <w:noProof/>
        </w:rPr>
        <w:t>]</w:t>
      </w:r>
      <w:r w:rsidR="00364C29" w:rsidRPr="00ED6412">
        <w:fldChar w:fldCharType="end"/>
      </w:r>
      <w:r w:rsidRPr="00ED6412">
        <w:t xml:space="preserve"> proposed a</w:t>
      </w:r>
      <w:r w:rsidR="00AE39F9" w:rsidRPr="00ED6412">
        <w:t>n</w:t>
      </w:r>
      <w:r w:rsidRPr="00ED6412">
        <w:t xml:space="preserve"> ED model for a micro-grid with wind power, </w:t>
      </w:r>
      <w:r w:rsidR="00AE39F9" w:rsidRPr="00ED6412">
        <w:t xml:space="preserve">ESS </w:t>
      </w:r>
      <w:r w:rsidRPr="00ED6412">
        <w:t>and diesel generators</w:t>
      </w:r>
      <w:r w:rsidR="00AE39F9" w:rsidRPr="00ED6412">
        <w:t>. This model t</w:t>
      </w:r>
      <w:r w:rsidR="00C177FC" w:rsidRPr="00ED6412">
        <w:t>akes</w:t>
      </w:r>
      <w:r w:rsidR="00AE39F9" w:rsidRPr="00ED6412">
        <w:t xml:space="preserve"> into </w:t>
      </w:r>
      <w:r w:rsidR="00C177FC" w:rsidRPr="00ED6412">
        <w:t xml:space="preserve">account </w:t>
      </w:r>
      <w:r w:rsidR="00AE39F9" w:rsidRPr="00ED6412">
        <w:t xml:space="preserve">affine adjustable </w:t>
      </w:r>
      <w:r w:rsidR="00AE39F9" w:rsidRPr="00ED6412">
        <w:lastRenderedPageBreak/>
        <w:t>robust optimal (AARO) dispatch</w:t>
      </w:r>
      <w:r w:rsidR="00294703" w:rsidRPr="00ED6412">
        <w:t xml:space="preserve"> by determining</w:t>
      </w:r>
      <w:r w:rsidR="00AE39F9" w:rsidRPr="00ED6412">
        <w:t xml:space="preserve"> the dispatch plan for the next day with the expected power output and its uncertainty.</w:t>
      </w:r>
    </w:p>
    <w:p w14:paraId="2E326400" w14:textId="77385420" w:rsidR="00AB1468" w:rsidRPr="00ED6412" w:rsidRDefault="00AB1468" w:rsidP="00EB1E05">
      <w:pPr>
        <w:pStyle w:val="ListParagraph"/>
        <w:numPr>
          <w:ilvl w:val="0"/>
          <w:numId w:val="27"/>
        </w:numPr>
        <w:spacing w:line="480" w:lineRule="auto"/>
        <w:contextualSpacing w:val="0"/>
      </w:pPr>
      <w:r w:rsidRPr="00ED6412">
        <w:t xml:space="preserve">Wang et al. </w:t>
      </w:r>
      <w:r w:rsidR="00364C29" w:rsidRPr="00ED6412">
        <w:fldChar w:fldCharType="begin"/>
      </w:r>
      <w:r w:rsidR="000201C4">
        <w:instrText xml:space="preserve"> ADDIN EN.CITE &lt;EndNote&gt;&lt;Cite&gt;&lt;Author&gt;Wang&lt;/Author&gt;&lt;Year&gt;2017&lt;/Year&gt;&lt;RecNum&gt;527&lt;/RecNum&gt;&lt;DisplayText&gt;[165]&lt;/DisplayText&gt;&lt;record&gt;&lt;rec-number&gt;527&lt;/rec-number&gt;&lt;foreign-keys&gt;&lt;key app="EN" db-id="wat2z5xv39zx9lefev2vrzeifd9dzfzsx50x" timestamp="0"&gt;527&lt;/key&gt;&lt;/foreign-keys&gt;&lt;ref-type name="Conference Proceedings"&gt;10&lt;/ref-type&gt;&lt;contributors&gt;&lt;authors&gt;&lt;author&gt;X. Wang&lt;/author&gt;&lt;author&gt;X. Shi&lt;/author&gt;&lt;author&gt;H. Zhang&lt;/author&gt;&lt;author&gt;F. Wang&lt;/author&gt;&lt;/authors&gt;&lt;/contributors&gt;&lt;titles&gt;&lt;title&gt;Multi-objective optimal dispatch of wind-integrated power system based on distributed energy storage&lt;/title&gt;&lt;secondary-title&gt;IECON 2017 - 43rd Annual Conference of the IEEE Industrial Electronics Society&lt;/secondary-title&gt;&lt;alt-title&gt;IECON 2017 - 43rd Annual Conference of the IEEE Industrial Electronics Society&lt;/alt-title&gt;&lt;/titles&gt;&lt;pages&gt;2788-2792&lt;/pages&gt;&lt;keywords&gt;&lt;keyword&gt;Discharges (electric)&lt;/keyword&gt;&lt;keyword&gt;Energy storage&lt;/keyword&gt;&lt;keyword&gt;Fluctuations&lt;/keyword&gt;&lt;keyword&gt;Wind farms&lt;/keyword&gt;&lt;keyword&gt;Wind forecasting&lt;/keyword&gt;&lt;keyword&gt;Wind power generation&lt;/keyword&gt;&lt;keyword&gt;DBESS&lt;/keyword&gt;&lt;keyword&gt;multi-objective optimization&lt;/keyword&gt;&lt;keyword&gt;rolling optimal dispatch&lt;/keyword&gt;&lt;keyword&gt;wind power&lt;/keyword&gt;&lt;/keywords&gt;&lt;dates&gt;&lt;year&gt;2017&lt;/year&gt;&lt;pub-dates&gt;&lt;date&gt;Oct. 29 2017-Nov. 1 2017&lt;/date&gt;&lt;/pub-dates&gt;&lt;/dates&gt;&lt;urls&gt;&lt;/urls&gt;&lt;electronic-resource-num&gt;10.1109/IECON.2017.8216470&lt;/electronic-resource-num&gt;&lt;/record&gt;&lt;/Cite&gt;&lt;/EndNote&gt;</w:instrText>
      </w:r>
      <w:r w:rsidR="00364C29" w:rsidRPr="00ED6412">
        <w:fldChar w:fldCharType="separate"/>
      </w:r>
      <w:r w:rsidR="000201C4">
        <w:rPr>
          <w:noProof/>
        </w:rPr>
        <w:t>[</w:t>
      </w:r>
      <w:hyperlink w:anchor="_ENREF_165" w:tooltip="Wang, 2017 #527" w:history="1">
        <w:r w:rsidR="00213BF8">
          <w:rPr>
            <w:noProof/>
          </w:rPr>
          <w:t>165</w:t>
        </w:r>
      </w:hyperlink>
      <w:r w:rsidR="000201C4">
        <w:rPr>
          <w:noProof/>
        </w:rPr>
        <w:t>]</w:t>
      </w:r>
      <w:r w:rsidR="00364C29" w:rsidRPr="00ED6412">
        <w:fldChar w:fldCharType="end"/>
      </w:r>
      <w:r w:rsidRPr="00ED6412">
        <w:t xml:space="preserve"> investigated a rolling DED model f</w:t>
      </w:r>
      <w:r w:rsidR="005E6B2F" w:rsidRPr="00ED6412">
        <w:t>or a wind</w:t>
      </w:r>
      <w:r w:rsidRPr="00ED6412">
        <w:t xml:space="preserve">–distributed BESS (DBESS) </w:t>
      </w:r>
      <w:r w:rsidR="00EB1E05" w:rsidRPr="00ED6412">
        <w:t>composite</w:t>
      </w:r>
      <w:r w:rsidRPr="00ED6412">
        <w:t xml:space="preserve"> system. This research was constrained by </w:t>
      </w:r>
      <w:r w:rsidR="00C177FC" w:rsidRPr="00ED6412">
        <w:t xml:space="preserve">the </w:t>
      </w:r>
      <w:r w:rsidRPr="00ED6412">
        <w:t>forecast day-ahead power generation plan.</w:t>
      </w:r>
    </w:p>
    <w:p w14:paraId="52A2EAB7" w14:textId="72DFB40E" w:rsidR="00ED39D5" w:rsidRPr="00ED6412" w:rsidRDefault="00C177FC" w:rsidP="00ED39D5">
      <w:pPr>
        <w:pStyle w:val="ListParagraph"/>
        <w:numPr>
          <w:ilvl w:val="0"/>
          <w:numId w:val="27"/>
        </w:numPr>
        <w:spacing w:line="480" w:lineRule="auto"/>
        <w:contextualSpacing w:val="0"/>
      </w:pPr>
      <w:r w:rsidRPr="00ED6412">
        <w:t>S</w:t>
      </w:r>
      <w:r w:rsidR="00ED39D5" w:rsidRPr="00ED6412">
        <w:t>ome researche</w:t>
      </w:r>
      <w:r w:rsidRPr="00ED6412">
        <w:t>r</w:t>
      </w:r>
      <w:r w:rsidR="00ED39D5" w:rsidRPr="00ED6412">
        <w:t xml:space="preserve">s </w:t>
      </w:r>
      <w:r w:rsidR="00364C29" w:rsidRPr="00ED6412">
        <w:fldChar w:fldCharType="begin">
          <w:fldData xml:space="preserve">PEVuZE5vdGU+PENpdGU+PEF1dGhvcj5MaTwvQXV0aG9yPjxZZWFyPjIwMTE8L1llYXI+PFJlY051
bT41MjM8L1JlY051bT48RGlzcGxheVRleHQ+WzE2Ni0xNjldPC9EaXNwbGF5VGV4dD48cmVjb3Jk
PjxyZWMtbnVtYmVyPjUyMzwvcmVjLW51bWJlcj48Zm9yZWlnbi1rZXlzPjxrZXkgYXBwPSJFTiIg
ZGItaWQ9IndhdDJ6NXh2Mzl6eDlsZWZldjJ2cnplaWZkOWR6ZnpzeDUweCIgdGltZXN0YW1wPSIw
Ij41MjM8L2tleT48L2ZvcmVpZ24ta2V5cz48cmVmLXR5cGUgbmFtZT0iSm91cm5hbCBBcnRpY2xl
Ij4xNzwvcmVmLXR5cGU+PGNvbnRyaWJ1dG9ycz48YXV0aG9ycz48YXV0aG9yPlEuIExpPC9hdXRo
b3I+PGF1dGhvcj5TLiBTLiBDaG9pPC9hdXRob3I+PGF1dGhvcj5ZLiBZdWFuPC9hdXRob3I+PGF1
dGhvcj5ELiBMLiBZYW88L2F1dGhvcj48L2F1dGhvcnM+PC9jb250cmlidXRvcnM+PHRpdGxlcz48
dGl0bGU+T24gdGhlIERldGVybWluYXRpb24gb2YgQmF0dGVyeSBFbmVyZ3kgU3RvcmFnZSBDYXBh
Y2l0eSBhbmQgU2hvcnQtVGVybSBQb3dlciBEaXNwYXRjaCBvZiBhIFdpbmQgRmFybTwvdGl0bGU+
PHNlY29uZGFyeS10aXRsZT5JRUVFIFRyYW5zYWN0aW9ucyBvbiBTdXN0YWluYWJsZSBFbmVyZ3k8
L3NlY29uZGFyeS10aXRsZT48L3RpdGxlcz48cGFnZXM+MTQ4LTE1ODwvcGFnZXM+PHZvbHVtZT4y
PC92b2x1bWU+PG51bWJlcj4yPC9udW1iZXI+PGtleXdvcmRzPjxrZXl3b3JkPmJhdHRlcnkgc3Rv
cmFnZSBwbGFudHM8L2tleXdvcmQ+PGtleXdvcmQ+d2luZCBwb3dlcjwva2V5d29yZD48a2V5d29y
ZD5iYXR0ZXJ5IGVuZXJneSBzdG9yYWdlIGNhcGFjaXR5PC9rZXl3b3JkPjxrZXl3b3JkPnBvd2Vy
IGRlbGl2ZXJ5IGNvbW1pdG1lbnQ8L2tleXdvcmQ+PGtleXdvcmQ+cG93ZXIgZGlzcGF0Y2hhYmls
aXR5PC9rZXl3b3JkPjxrZXl3b3JkPnNob3J0LXRlcm0gcG93ZXIgZGlzcGF0Y2g8L2tleXdvcmQ+
PGtleXdvcmQ+c3RhdGlzdGljYWwgbG9uZy10ZXJtIHdpbmQgc3BlZWQgZGF0YTwva2V5d29yZD48
a2V5d29yZD53aW5kIGZhcm0gYmF0dGVyeSBlbmVyZ3kgc3RvcmFnZSBzeXN0ZW08L2tleXdvcmQ+
PGtleXdvcmQ+QmF0dGVyeSBlbmVyZ3kgc3RvcmFnZSBzeXN0ZW08L2tleXdvcmQ+PGtleXdvcmQ+
ZW5lcmd5IGNhcGFjaXR5PC9rZXl3b3JkPjxrZXl3b3JkPnBvd2VyIGRpc3BhdGNoPC9rZXl3b3Jk
PjxrZXl3b3JkPndpbmQgZmFybTwva2V5d29yZD48L2tleXdvcmRzPjxkYXRlcz48eWVhcj4yMDEx
PC95ZWFyPjwvZGF0ZXM+PGlzYm4+MTk0OS0zMDI5PC9pc2JuPjx1cmxzPjwvdXJscz48ZWxlY3Ry
b25pYy1yZXNvdXJjZS1udW0+MTAuMTEwOS9UU1RFLjIwMTAuMjA5NTQzNDwvZWxlY3Ryb25pYy1y
ZXNvdXJjZS1udW0+PC9yZWNvcmQ+PC9DaXRlPjxDaXRlPjxBdXRob3I+Tmd1eWVuPC9BdXRob3I+
PFllYXI+MjAxNTwvWWVhcj48UmVjTnVtPjUyNDwvUmVjTnVtPjxyZWNvcmQ+PHJlYy1udW1iZXI+
NTI0PC9yZWMtbnVtYmVyPjxmb3JlaWduLWtleXM+PGtleSBhcHA9IkVOIiBkYi1pZD0id2F0Mno1
eHYzOXp4OWxlZmV2MnZyemVpZmQ5ZHpmenN4NTB4IiB0aW1lc3RhbXA9IjAiPjUyNDwva2V5Pjwv
Zm9yZWlnbi1rZXlzPjxyZWYtdHlwZSBuYW1lPSJKb3VybmFsIEFydGljbGUiPjE3PC9yZWYtdHlw
ZT48Y29udHJpYnV0b3JzPjxhdXRob3JzPjxhdXRob3I+Qy4gTC4gTmd1eWVuPC9hdXRob3I+PGF1
dGhvcj5ILiBILiBMZWU8L2F1dGhvcj48YXV0aG9yPlQuIFcuIENodW48L2F1dGhvcj48L2F1dGhv
cnM+PC9jb250cmlidXRvcnM+PHRpdGxlcz48dGl0bGU+Q29zdC1PcHRpbWl6ZWQgQmF0dGVyeSBD
YXBhY2l0eSBhbmQgU2hvcnQtVGVybSBQb3dlciBEaXNwYXRjaCBDb250cm9sIGZvciBXaW5kIEZh
cm08L3RpdGxlPjxzZWNvbmRhcnktdGl0bGU+SUVFRSBUcmFuc2FjdGlvbnMgb24gSW5kdXN0cnkg
QXBwbGljYXRpb25zPC9zZWNvbmRhcnktdGl0bGU+PC90aXRsZXM+PHBhZ2VzPjU5NS02MDY8L3Bh
Z2VzPjx2b2x1bWU+NTE8L3ZvbHVtZT48bnVtYmVyPjE8L251bWJlcj48a2V5d29yZHM+PGtleXdv
cmQ+YmF0dGVyeSBjaGFyZ2Vyczwva2V5d29yZD48a2V5d29yZD5iYXR0ZXJ5IHN0b3JhZ2UgcGxh
bnRzPC9rZXl3b3JkPjxrZXl3b3JkPmVuZXJneSBzdG9yYWdlPC9rZXl3b3JkPjxrZXl3b3JkPmh5
YnJpZCBwb3dlciBzeXN0ZW1zPC9rZXl3b3JkPjxrZXl3b3JkPnBvd2VyIGdlbmVyYXRpb24gZGlz
cGF0Y2g8L2tleXdvcmQ+PGtleXdvcmQ+cG93ZXIgZ2VuZXJhdGlvbiBzY2hlZHVsaW5nPC9rZXl3
b3JkPjxrZXl3b3JkPnBvd2VyIHN5c3RlbSBjb250cm9sPC9rZXl3b3JkPjxrZXl3b3JkPnNlY29u
ZGFyeSBjZWxsczwva2V5d29yZD48a2V5d29yZD50dXJib2dlbmVyYXRvcnM8L2tleXdvcmQ+PGtl
eXdvcmQ+d2luZCBwb3dlciBwbGFudHM8L2tleXdvcmQ+PGtleXdvcmQ+d2luZCB0dXJiaW5lczwv
a2V5d29yZD48a2V5d29yZD5iYXR0ZXJ5IGNhcGFjaXR5PC9rZXl3b3JkPjxrZXl3b3JkPmJhdHRl
cnkgZW5lcmd5IHN0b3JhZ2Ugc3lzdGVtPC9rZXl3b3JkPjxrZXl3b3JkPmJhdHRlcnkgc3RhdGUg
b2YgY2hhcmdlPC9rZXl3b3JkPjxrZXl3b3JkPm1pbi1tYXggZGlzcGF0Y2ggbWV0aG9kPC9rZXl3
b3JkPjxrZXl3b3JkPm9ubGluZSBjb250cm9sIGFsZ29yaXRobTwva2V5d29yZD48a2V5d29yZD5w
b3dlciAzIE1XPC9rZXl3b3JkPjxrZXl3b3JkPnNjaGVkdWxlZCBwb3dlcjwva2V5d29yZD48a2V5
d29yZD5zaG9ydC10ZXJtIHBvd2VyIGRpc3BhdGNoIGNvbnRyb2w8L2tleXdvcmQ+PGtleXdvcmQ+
dHJhbnNpZW50IHBvd2VyPC9rZXl3b3JkPjxrZXl3b3JkPndpbmQgZmFybTwva2V5d29yZD48a2V5
d29yZD53aW5kIHR1cmJpbmUgZ2VuZXJhdG9yPC9rZXl3b3JkPjxrZXl3b3JkPndpbmQtYmF0dGVy
eSBoeWJyaWQgcG93ZXIgc3lzdGVtczwva2V5d29yZD48a2V5d29yZD5CYXR0ZXJpZXM8L2tleXdv
cmQ+PGtleXdvcmQ+RGlzY2hhcmdlcyAoZWxlY3RyaWMpPC9rZXl3b3JkPjxrZXl3b3JkPkRpc3Bh
dGNoaW5nPC9rZXl3b3JkPjxrZXl3b3JkPkdlbmVyYXRvcnM8L2tleXdvcmQ+PGtleXdvcmQ+U3lz
dGVtLW9uLWNoaXA8L2tleXdvcmQ+PGtleXdvcmQ+V2luZCBwb3dlciBnZW5lcmF0aW9uPC9rZXl3
b3JkPjxrZXl3b3JkPkJhdHRlcnkgZW5lcmd5IHN0b3JhZ2Ugc3lzdGVtIChCRVNTKTwva2V5d29y
ZD48a2V5d29yZD5vcHRpbWl6YXRpb24gbWV0aG9kczwva2V5d29yZD48a2V5d29yZD5zaG9ydC10
ZXJtIHBvd2VyIGRpc3BhdGNoPC9rZXl3b3JkPjxrZXl3b3JkPnN0YXRlIG9mIGNoYXJnZSAoU09D
KSBjb250cm9sPC9rZXl3b3JkPjxrZXl3b3JkPndpbmQmYW1wOyM4MjExPC9rZXl3b3JkPjxrZXl3
b3JkPmJhdHRlcnkgaHlicmlkIHBvd2VyIHN5c3RlbSAoV0JTKTwva2V5d29yZD48L2tleXdvcmRz
PjxkYXRlcz48eWVhcj4yMDE1PC95ZWFyPjwvZGF0ZXM+PGlzYm4+MDA5My05OTk0PC9pc2JuPjx1
cmxzPjwvdXJscz48ZWxlY3Ryb25pYy1yZXNvdXJjZS1udW0+MTAuMTEwOS9USUEuMjAxNC4yMzMw
MDczPC9lbGVjdHJvbmljLXJlc291cmNlLW51bT48L3JlY29yZD48L0NpdGU+PENpdGU+PEF1dGhv
cj5BbGhhcmJpPC9BdXRob3I+PFllYXI+MjAxNDwvWWVhcj48UmVjTnVtPjQyMDwvUmVjTnVtPjxy
ZWNvcmQ+PHJlYy1udW1iZXI+NDIwPC9yZWMtbnVtYmVyPjxmb3JlaWduLWtleXM+PGtleSBhcHA9
IkVOIiBkYi1pZD0id2F0Mno1eHYzOXp4OWxlZmV2MnZyemVpZmQ5ZHpmenN4NTB4IiB0aW1lc3Rh
bXA9IjAiPjQyMDwva2V5PjwvZm9yZWlnbi1rZXlzPjxyZWYtdHlwZSBuYW1lPSJDb25mZXJlbmNl
IFByb2NlZWRpbmdzIj4xMDwvcmVmLXR5cGU+PGNvbnRyaWJ1dG9ycz48YXV0aG9ycz48YXV0aG9y
PkguIEFsaGFyYmk8L2F1dGhvcj48YXV0aG9yPksuIEJoYXR0YWNoYXJ5YTwvYXV0aG9yPjwvYXV0
aG9ycz48L2NvbnRyaWJ1dG9ycz48dGl0bGVzPjx0aXRsZT5PcHRpbWFsIFNpemluZyBvZiBCYXR0
ZXJ5IEVuZXJneSBTdG9yYWdlIFN5c3RlbXMgZm9yIE1pY3JvZ3JpZHM8L3RpdGxlPjxzZWNvbmRh
cnktdGl0bGU+MjAxNCBJRUVFIEVsZWN0cmljYWwgUG93ZXIgYW5kIEVuZXJneSBDb25mZXJlbmNl
PC9zZWNvbmRhcnktdGl0bGU+PGFsdC10aXRsZT4yMDE0IElFRUUgRWxlY3RyaWNhbCBQb3dlciBh
bmQgRW5lcmd5IENvbmZlcmVuY2U8L2FsdC10aXRsZT48L3RpdGxlcz48cGFnZXM+Mjc1LTI4MDwv
cGFnZXM+PGtleXdvcmRzPjxrZXl3b3JkPmRpc3RyaWJ1dGVkIHBvd2VyIGdlbmVyYXRpb248L2tl
eXdvcmQ+PGtleXdvcmQ+cG93ZXIgZ2VuZXJhdGlvbiBkaXNwYXRjaDwva2V5d29yZD48a2V5d29y
ZD5wb3dlciBnZW5lcmF0aW9uIHBsYW5uaW5nPC9rZXl3b3JkPjxrZXl3b3JkPnBvd2VyIGdlbmVy
YXRpb24gc2NoZWR1bGluZzwva2V5d29yZD48a2V5d29yZD5yZW5ld2FibGUgZW5lcmd5IHNvdXJj
ZXM8L2tleXdvcmQ+PGtleXdvcmQ+c2Vjb25kYXJ5IGNlbGxzPC9rZXl3b3JkPjxrZXl3b3JkPkJF
U1Mgb3B0aW1hbCBwb3dlciByYXRpbmc8L2tleXdvcmQ+PGtleXdvcmQ+UkU8L2tleXdvcmQ+PGtl
eXdvcmQ+YmF0dGVyeSBlbmVyZ3kgc3RvcmFnZSBzeXN0ZW1zIG9wdGltYWwgc2l6aW5nPC9rZXl3
b3JkPjxrZXl3b3JkPmVuZXJneSBjYXBhY2l0eTwva2V5d29yZD48a2V5d29yZD5lbmVyZ3kgZGVt
YW5kIGJhbGFuY2luZzwva2V5d29yZD48a2V5d29yZD5taWNyb2dyaWQ8L2tleXdvcmQ+PGtleXdv
cmQ+bXVsdGl5ZWFyIG9wZXJhdGlvbmFsIHBsYW5uaW5nIG1vZGVsPC9rZXl3b3JkPjxrZXl3b3Jk
PnJlbmV3YWJsZSBlbmVyZ3kgc291cmNlPC9rZXl3b3JkPjxrZXl3b3JkPnVuaXQgY29tbWl0bWVu
dCBmb3JtdWxhdGlvbjwva2V5d29yZD48a2V5d29yZD5CYXR0ZXJpZXM8L2tleXdvcmQ+PGtleXdv
cmQ+RGlzY2hhcmdlcyAoZWxlY3RyaWMpPC9rZXl3b3JkPjxrZXl3b3JkPk1pY3JvZ3JpZHM8L2tl
eXdvcmQ+PGtleXdvcmQ+UGxhbm5pbmc8L2tleXdvcmQ+PGtleXdvcmQ+U3lzdGVtLW9uLWNoaXA8
L2tleXdvcmQ+PGtleXdvcmQ+V2luZCBmb3JlY2FzdGluZzwva2V5d29yZD48a2V5d29yZD5CYXR0
ZXJ5IGVuZXJneSBzdG9yYWdlIHN5c3RlbSAoQkVTUyk8L2tleXdvcmQ+PGtleXdvcmQ+b3B0aW1h
bCBzaXppbmc8L2tleXdvcmQ+PGtleXdvcmQ+cmVuZXdhYmxlIGVuZXJneTwva2V5d29yZD48a2V5
d29yZD51bml0IGNvbW1pdG1lbnQ8L2tleXdvcmQ+PC9rZXl3b3Jkcz48ZGF0ZXM+PHllYXI+MjAx
NDwveWVhcj48cHViLWRhdGVzPjxkYXRlPjEyLTE0IE5vdi4gMjAxNDwvZGF0ZT48L3B1Yi1kYXRl
cz48L2RhdGVzPjx1cmxzPjwvdXJscz48ZWxlY3Ryb25pYy1yZXNvdXJjZS1udW0+MTAuMTEwOS9F
UEVDLjIwMTQuNDQ8L2VsZWN0cm9uaWMtcmVzb3VyY2UtbnVtPjwvcmVjb3JkPjwvQ2l0ZT48Q2l0
ZT48QXV0aG9yPkZhdGhpbWE8L0F1dGhvcj48WWVhcj4yMDE1PC9ZZWFyPjxSZWNOdW0+NDE5PC9S
ZWNOdW0+PHJlY29yZD48cmVjLW51bWJlcj40MTk8L3JlYy1udW1iZXI+PGZvcmVpZ24ta2V5cz48
a2V5IGFwcD0iRU4iIGRiLWlkPSJ3YXQyejV4djM5eng5bGVmZXYydnJ6ZWlmZDlkemZ6c3g1MHgi
IHRpbWVzdGFtcD0iMCI+NDE5PC9rZXk+PC9mb3JlaWduLWtleXM+PHJlZi10eXBlIG5hbWU9Ikpv
dXJuYWwgQXJ0aWNsZSI+MTc8L3JlZi10eXBlPjxjb250cmlidXRvcnM+PGF1dGhvcnM+PGF1dGhv
cj5GYXRoaW1hLCBIaW5hPC9hdXRob3I+PGF1dGhvcj5QYWxhbmlzYW15LCBLLjwvYXV0aG9yPjwv
YXV0aG9ycz48L2NvbnRyaWJ1dG9ycz48dGl0bGVzPjx0aXRsZT5PcHRpbWl6ZWQgU2l6aW5nLCBT
ZWxlY3Rpb24sIGFuZCBFY29ub21pYyBBbmFseXNpcyBvZiBCYXR0ZXJ5IEVuZXJneSBTdG9yYWdl
IGZvciBHcmlkLUNvbm5lY3RlZCBXaW5kLVBWIEh5YnJpZCBTeXN0ZW08L3RpdGxlPjxzZWNvbmRh
cnktdGl0bGU+TW9kZWxsaW5nIGFuZCBTaW11bGF0aW9uIGluIEVuZ2luZWVyaW5nPC9zZWNvbmRh
cnktdGl0bGU+PC90aXRsZXM+PHBhZ2VzPjE2PC9wYWdlcz48ZGF0ZXM+PHllYXI+MjAxNTwveWVh
cj48L2RhdGVzPjx1cmxzPjxyZWxhdGVkLXVybHM+PHVybD5odHRwOi8vZHguZG9pLm9yZy8xMC4x
MTU1LzIwMTUvNzEzNTMwPC91cmw+PC9yZWxhdGVkLXVybHM+PC91cmxzPjxjdXN0b203PjcxMzUz
MDwvY3VzdG9tNz48ZWxlY3Ryb25pYy1yZXNvdXJjZS1udW0+MTAuMTE1NS8yMDE1LzcxMzUzMDwv
ZWxlY3Ryb25pYy1yZXNvdXJjZS1udW0+PC9yZWNvcmQ+PC9DaXRlPjwvRW5kTm90ZT4A
</w:fldData>
        </w:fldChar>
      </w:r>
      <w:r w:rsidR="000201C4">
        <w:instrText xml:space="preserve"> ADDIN EN.CITE </w:instrText>
      </w:r>
      <w:r w:rsidR="000201C4">
        <w:fldChar w:fldCharType="begin">
          <w:fldData xml:space="preserve">PEVuZE5vdGU+PENpdGU+PEF1dGhvcj5MaTwvQXV0aG9yPjxZZWFyPjIwMTE8L1llYXI+PFJlY051
bT41MjM8L1JlY051bT48RGlzcGxheVRleHQ+WzE2Ni0xNjldPC9EaXNwbGF5VGV4dD48cmVjb3Jk
PjxyZWMtbnVtYmVyPjUyMzwvcmVjLW51bWJlcj48Zm9yZWlnbi1rZXlzPjxrZXkgYXBwPSJFTiIg
ZGItaWQ9IndhdDJ6NXh2Mzl6eDlsZWZldjJ2cnplaWZkOWR6ZnpzeDUweCIgdGltZXN0YW1wPSIw
Ij41MjM8L2tleT48L2ZvcmVpZ24ta2V5cz48cmVmLXR5cGUgbmFtZT0iSm91cm5hbCBBcnRpY2xl
Ij4xNzwvcmVmLXR5cGU+PGNvbnRyaWJ1dG9ycz48YXV0aG9ycz48YXV0aG9yPlEuIExpPC9hdXRo
b3I+PGF1dGhvcj5TLiBTLiBDaG9pPC9hdXRob3I+PGF1dGhvcj5ZLiBZdWFuPC9hdXRob3I+PGF1
dGhvcj5ELiBMLiBZYW88L2F1dGhvcj48L2F1dGhvcnM+PC9jb250cmlidXRvcnM+PHRpdGxlcz48
dGl0bGU+T24gdGhlIERldGVybWluYXRpb24gb2YgQmF0dGVyeSBFbmVyZ3kgU3RvcmFnZSBDYXBh
Y2l0eSBhbmQgU2hvcnQtVGVybSBQb3dlciBEaXNwYXRjaCBvZiBhIFdpbmQgRmFybTwvdGl0bGU+
PHNlY29uZGFyeS10aXRsZT5JRUVFIFRyYW5zYWN0aW9ucyBvbiBTdXN0YWluYWJsZSBFbmVyZ3k8
L3NlY29uZGFyeS10aXRsZT48L3RpdGxlcz48cGFnZXM+MTQ4LTE1ODwvcGFnZXM+PHZvbHVtZT4y
PC92b2x1bWU+PG51bWJlcj4yPC9udW1iZXI+PGtleXdvcmRzPjxrZXl3b3JkPmJhdHRlcnkgc3Rv
cmFnZSBwbGFudHM8L2tleXdvcmQ+PGtleXdvcmQ+d2luZCBwb3dlcjwva2V5d29yZD48a2V5d29y
ZD5iYXR0ZXJ5IGVuZXJneSBzdG9yYWdlIGNhcGFjaXR5PC9rZXl3b3JkPjxrZXl3b3JkPnBvd2Vy
IGRlbGl2ZXJ5IGNvbW1pdG1lbnQ8L2tleXdvcmQ+PGtleXdvcmQ+cG93ZXIgZGlzcGF0Y2hhYmls
aXR5PC9rZXl3b3JkPjxrZXl3b3JkPnNob3J0LXRlcm0gcG93ZXIgZGlzcGF0Y2g8L2tleXdvcmQ+
PGtleXdvcmQ+c3RhdGlzdGljYWwgbG9uZy10ZXJtIHdpbmQgc3BlZWQgZGF0YTwva2V5d29yZD48
a2V5d29yZD53aW5kIGZhcm0gYmF0dGVyeSBlbmVyZ3kgc3RvcmFnZSBzeXN0ZW08L2tleXdvcmQ+
PGtleXdvcmQ+QmF0dGVyeSBlbmVyZ3kgc3RvcmFnZSBzeXN0ZW08L2tleXdvcmQ+PGtleXdvcmQ+
ZW5lcmd5IGNhcGFjaXR5PC9rZXl3b3JkPjxrZXl3b3JkPnBvd2VyIGRpc3BhdGNoPC9rZXl3b3Jk
PjxrZXl3b3JkPndpbmQgZmFybTwva2V5d29yZD48L2tleXdvcmRzPjxkYXRlcz48eWVhcj4yMDEx
PC95ZWFyPjwvZGF0ZXM+PGlzYm4+MTk0OS0zMDI5PC9pc2JuPjx1cmxzPjwvdXJscz48ZWxlY3Ry
b25pYy1yZXNvdXJjZS1udW0+MTAuMTEwOS9UU1RFLjIwMTAuMjA5NTQzNDwvZWxlY3Ryb25pYy1y
ZXNvdXJjZS1udW0+PC9yZWNvcmQ+PC9DaXRlPjxDaXRlPjxBdXRob3I+Tmd1eWVuPC9BdXRob3I+
PFllYXI+MjAxNTwvWWVhcj48UmVjTnVtPjUyNDwvUmVjTnVtPjxyZWNvcmQ+PHJlYy1udW1iZXI+
NTI0PC9yZWMtbnVtYmVyPjxmb3JlaWduLWtleXM+PGtleSBhcHA9IkVOIiBkYi1pZD0id2F0Mno1
eHYzOXp4OWxlZmV2MnZyemVpZmQ5ZHpmenN4NTB4IiB0aW1lc3RhbXA9IjAiPjUyNDwva2V5Pjwv
Zm9yZWlnbi1rZXlzPjxyZWYtdHlwZSBuYW1lPSJKb3VybmFsIEFydGljbGUiPjE3PC9yZWYtdHlw
ZT48Y29udHJpYnV0b3JzPjxhdXRob3JzPjxhdXRob3I+Qy4gTC4gTmd1eWVuPC9hdXRob3I+PGF1
dGhvcj5ILiBILiBMZWU8L2F1dGhvcj48YXV0aG9yPlQuIFcuIENodW48L2F1dGhvcj48L2F1dGhv
cnM+PC9jb250cmlidXRvcnM+PHRpdGxlcz48dGl0bGU+Q29zdC1PcHRpbWl6ZWQgQmF0dGVyeSBD
YXBhY2l0eSBhbmQgU2hvcnQtVGVybSBQb3dlciBEaXNwYXRjaCBDb250cm9sIGZvciBXaW5kIEZh
cm08L3RpdGxlPjxzZWNvbmRhcnktdGl0bGU+SUVFRSBUcmFuc2FjdGlvbnMgb24gSW5kdXN0cnkg
QXBwbGljYXRpb25zPC9zZWNvbmRhcnktdGl0bGU+PC90aXRsZXM+PHBhZ2VzPjU5NS02MDY8L3Bh
Z2VzPjx2b2x1bWU+NTE8L3ZvbHVtZT48bnVtYmVyPjE8L251bWJlcj48a2V5d29yZHM+PGtleXdv
cmQ+YmF0dGVyeSBjaGFyZ2Vyczwva2V5d29yZD48a2V5d29yZD5iYXR0ZXJ5IHN0b3JhZ2UgcGxh
bnRzPC9rZXl3b3JkPjxrZXl3b3JkPmVuZXJneSBzdG9yYWdlPC9rZXl3b3JkPjxrZXl3b3JkPmh5
YnJpZCBwb3dlciBzeXN0ZW1zPC9rZXl3b3JkPjxrZXl3b3JkPnBvd2VyIGdlbmVyYXRpb24gZGlz
cGF0Y2g8L2tleXdvcmQ+PGtleXdvcmQ+cG93ZXIgZ2VuZXJhdGlvbiBzY2hlZHVsaW5nPC9rZXl3
b3JkPjxrZXl3b3JkPnBvd2VyIHN5c3RlbSBjb250cm9sPC9rZXl3b3JkPjxrZXl3b3JkPnNlY29u
ZGFyeSBjZWxsczwva2V5d29yZD48a2V5d29yZD50dXJib2dlbmVyYXRvcnM8L2tleXdvcmQ+PGtl
eXdvcmQ+d2luZCBwb3dlciBwbGFudHM8L2tleXdvcmQ+PGtleXdvcmQ+d2luZCB0dXJiaW5lczwv
a2V5d29yZD48a2V5d29yZD5iYXR0ZXJ5IGNhcGFjaXR5PC9rZXl3b3JkPjxrZXl3b3JkPmJhdHRl
cnkgZW5lcmd5IHN0b3JhZ2Ugc3lzdGVtPC9rZXl3b3JkPjxrZXl3b3JkPmJhdHRlcnkgc3RhdGUg
b2YgY2hhcmdlPC9rZXl3b3JkPjxrZXl3b3JkPm1pbi1tYXggZGlzcGF0Y2ggbWV0aG9kPC9rZXl3
b3JkPjxrZXl3b3JkPm9ubGluZSBjb250cm9sIGFsZ29yaXRobTwva2V5d29yZD48a2V5d29yZD5w
b3dlciAzIE1XPC9rZXl3b3JkPjxrZXl3b3JkPnNjaGVkdWxlZCBwb3dlcjwva2V5d29yZD48a2V5
d29yZD5zaG9ydC10ZXJtIHBvd2VyIGRpc3BhdGNoIGNvbnRyb2w8L2tleXdvcmQ+PGtleXdvcmQ+
dHJhbnNpZW50IHBvd2VyPC9rZXl3b3JkPjxrZXl3b3JkPndpbmQgZmFybTwva2V5d29yZD48a2V5
d29yZD53aW5kIHR1cmJpbmUgZ2VuZXJhdG9yPC9rZXl3b3JkPjxrZXl3b3JkPndpbmQtYmF0dGVy
eSBoeWJyaWQgcG93ZXIgc3lzdGVtczwva2V5d29yZD48a2V5d29yZD5CYXR0ZXJpZXM8L2tleXdv
cmQ+PGtleXdvcmQ+RGlzY2hhcmdlcyAoZWxlY3RyaWMpPC9rZXl3b3JkPjxrZXl3b3JkPkRpc3Bh
dGNoaW5nPC9rZXl3b3JkPjxrZXl3b3JkPkdlbmVyYXRvcnM8L2tleXdvcmQ+PGtleXdvcmQ+U3lz
dGVtLW9uLWNoaXA8L2tleXdvcmQ+PGtleXdvcmQ+V2luZCBwb3dlciBnZW5lcmF0aW9uPC9rZXl3
b3JkPjxrZXl3b3JkPkJhdHRlcnkgZW5lcmd5IHN0b3JhZ2Ugc3lzdGVtIChCRVNTKTwva2V5d29y
ZD48a2V5d29yZD5vcHRpbWl6YXRpb24gbWV0aG9kczwva2V5d29yZD48a2V5d29yZD5zaG9ydC10
ZXJtIHBvd2VyIGRpc3BhdGNoPC9rZXl3b3JkPjxrZXl3b3JkPnN0YXRlIG9mIGNoYXJnZSAoU09D
KSBjb250cm9sPC9rZXl3b3JkPjxrZXl3b3JkPndpbmQmYW1wOyM4MjExPC9rZXl3b3JkPjxrZXl3
b3JkPmJhdHRlcnkgaHlicmlkIHBvd2VyIHN5c3RlbSAoV0JTKTwva2V5d29yZD48L2tleXdvcmRz
PjxkYXRlcz48eWVhcj4yMDE1PC95ZWFyPjwvZGF0ZXM+PGlzYm4+MDA5My05OTk0PC9pc2JuPjx1
cmxzPjwvdXJscz48ZWxlY3Ryb25pYy1yZXNvdXJjZS1udW0+MTAuMTEwOS9USUEuMjAxNC4yMzMw
MDczPC9lbGVjdHJvbmljLXJlc291cmNlLW51bT48L3JlY29yZD48L0NpdGU+PENpdGU+PEF1dGhv
cj5BbGhhcmJpPC9BdXRob3I+PFllYXI+MjAxNDwvWWVhcj48UmVjTnVtPjQyMDwvUmVjTnVtPjxy
ZWNvcmQ+PHJlYy1udW1iZXI+NDIwPC9yZWMtbnVtYmVyPjxmb3JlaWduLWtleXM+PGtleSBhcHA9
IkVOIiBkYi1pZD0id2F0Mno1eHYzOXp4OWxlZmV2MnZyemVpZmQ5ZHpmenN4NTB4IiB0aW1lc3Rh
bXA9IjAiPjQyMDwva2V5PjwvZm9yZWlnbi1rZXlzPjxyZWYtdHlwZSBuYW1lPSJDb25mZXJlbmNl
IFByb2NlZWRpbmdzIj4xMDwvcmVmLXR5cGU+PGNvbnRyaWJ1dG9ycz48YXV0aG9ycz48YXV0aG9y
PkguIEFsaGFyYmk8L2F1dGhvcj48YXV0aG9yPksuIEJoYXR0YWNoYXJ5YTwvYXV0aG9yPjwvYXV0
aG9ycz48L2NvbnRyaWJ1dG9ycz48dGl0bGVzPjx0aXRsZT5PcHRpbWFsIFNpemluZyBvZiBCYXR0
ZXJ5IEVuZXJneSBTdG9yYWdlIFN5c3RlbXMgZm9yIE1pY3JvZ3JpZHM8L3RpdGxlPjxzZWNvbmRh
cnktdGl0bGU+MjAxNCBJRUVFIEVsZWN0cmljYWwgUG93ZXIgYW5kIEVuZXJneSBDb25mZXJlbmNl
PC9zZWNvbmRhcnktdGl0bGU+PGFsdC10aXRsZT4yMDE0IElFRUUgRWxlY3RyaWNhbCBQb3dlciBh
bmQgRW5lcmd5IENvbmZlcmVuY2U8L2FsdC10aXRsZT48L3RpdGxlcz48cGFnZXM+Mjc1LTI4MDwv
cGFnZXM+PGtleXdvcmRzPjxrZXl3b3JkPmRpc3RyaWJ1dGVkIHBvd2VyIGdlbmVyYXRpb248L2tl
eXdvcmQ+PGtleXdvcmQ+cG93ZXIgZ2VuZXJhdGlvbiBkaXNwYXRjaDwva2V5d29yZD48a2V5d29y
ZD5wb3dlciBnZW5lcmF0aW9uIHBsYW5uaW5nPC9rZXl3b3JkPjxrZXl3b3JkPnBvd2VyIGdlbmVy
YXRpb24gc2NoZWR1bGluZzwva2V5d29yZD48a2V5d29yZD5yZW5ld2FibGUgZW5lcmd5IHNvdXJj
ZXM8L2tleXdvcmQ+PGtleXdvcmQ+c2Vjb25kYXJ5IGNlbGxzPC9rZXl3b3JkPjxrZXl3b3JkPkJF
U1Mgb3B0aW1hbCBwb3dlciByYXRpbmc8L2tleXdvcmQ+PGtleXdvcmQ+UkU8L2tleXdvcmQ+PGtl
eXdvcmQ+YmF0dGVyeSBlbmVyZ3kgc3RvcmFnZSBzeXN0ZW1zIG9wdGltYWwgc2l6aW5nPC9rZXl3
b3JkPjxrZXl3b3JkPmVuZXJneSBjYXBhY2l0eTwva2V5d29yZD48a2V5d29yZD5lbmVyZ3kgZGVt
YW5kIGJhbGFuY2luZzwva2V5d29yZD48a2V5d29yZD5taWNyb2dyaWQ8L2tleXdvcmQ+PGtleXdv
cmQ+bXVsdGl5ZWFyIG9wZXJhdGlvbmFsIHBsYW5uaW5nIG1vZGVsPC9rZXl3b3JkPjxrZXl3b3Jk
PnJlbmV3YWJsZSBlbmVyZ3kgc291cmNlPC9rZXl3b3JkPjxrZXl3b3JkPnVuaXQgY29tbWl0bWVu
dCBmb3JtdWxhdGlvbjwva2V5d29yZD48a2V5d29yZD5CYXR0ZXJpZXM8L2tleXdvcmQ+PGtleXdv
cmQ+RGlzY2hhcmdlcyAoZWxlY3RyaWMpPC9rZXl3b3JkPjxrZXl3b3JkPk1pY3JvZ3JpZHM8L2tl
eXdvcmQ+PGtleXdvcmQ+UGxhbm5pbmc8L2tleXdvcmQ+PGtleXdvcmQ+U3lzdGVtLW9uLWNoaXA8
L2tleXdvcmQ+PGtleXdvcmQ+V2luZCBmb3JlY2FzdGluZzwva2V5d29yZD48a2V5d29yZD5CYXR0
ZXJ5IGVuZXJneSBzdG9yYWdlIHN5c3RlbSAoQkVTUyk8L2tleXdvcmQ+PGtleXdvcmQ+b3B0aW1h
bCBzaXppbmc8L2tleXdvcmQ+PGtleXdvcmQ+cmVuZXdhYmxlIGVuZXJneTwva2V5d29yZD48a2V5
d29yZD51bml0IGNvbW1pdG1lbnQ8L2tleXdvcmQ+PC9rZXl3b3Jkcz48ZGF0ZXM+PHllYXI+MjAx
NDwveWVhcj48cHViLWRhdGVzPjxkYXRlPjEyLTE0IE5vdi4gMjAxNDwvZGF0ZT48L3B1Yi1kYXRl
cz48L2RhdGVzPjx1cmxzPjwvdXJscz48ZWxlY3Ryb25pYy1yZXNvdXJjZS1udW0+MTAuMTEwOS9F
UEVDLjIwMTQuNDQ8L2VsZWN0cm9uaWMtcmVzb3VyY2UtbnVtPjwvcmVjb3JkPjwvQ2l0ZT48Q2l0
ZT48QXV0aG9yPkZhdGhpbWE8L0F1dGhvcj48WWVhcj4yMDE1PC9ZZWFyPjxSZWNOdW0+NDE5PC9S
ZWNOdW0+PHJlY29yZD48cmVjLW51bWJlcj40MTk8L3JlYy1udW1iZXI+PGZvcmVpZ24ta2V5cz48
a2V5IGFwcD0iRU4iIGRiLWlkPSJ3YXQyejV4djM5eng5bGVmZXYydnJ6ZWlmZDlkemZ6c3g1MHgi
IHRpbWVzdGFtcD0iMCI+NDE5PC9rZXk+PC9mb3JlaWduLWtleXM+PHJlZi10eXBlIG5hbWU9Ikpv
dXJuYWwgQXJ0aWNsZSI+MTc8L3JlZi10eXBlPjxjb250cmlidXRvcnM+PGF1dGhvcnM+PGF1dGhv
cj5GYXRoaW1hLCBIaW5hPC9hdXRob3I+PGF1dGhvcj5QYWxhbmlzYW15LCBLLjwvYXV0aG9yPjwv
YXV0aG9ycz48L2NvbnRyaWJ1dG9ycz48dGl0bGVzPjx0aXRsZT5PcHRpbWl6ZWQgU2l6aW5nLCBT
ZWxlY3Rpb24sIGFuZCBFY29ub21pYyBBbmFseXNpcyBvZiBCYXR0ZXJ5IEVuZXJneSBTdG9yYWdl
IGZvciBHcmlkLUNvbm5lY3RlZCBXaW5kLVBWIEh5YnJpZCBTeXN0ZW08L3RpdGxlPjxzZWNvbmRh
cnktdGl0bGU+TW9kZWxsaW5nIGFuZCBTaW11bGF0aW9uIGluIEVuZ2luZWVyaW5nPC9zZWNvbmRh
cnktdGl0bGU+PC90aXRsZXM+PHBhZ2VzPjE2PC9wYWdlcz48ZGF0ZXM+PHllYXI+MjAxNTwveWVh
cj48L2RhdGVzPjx1cmxzPjxyZWxhdGVkLXVybHM+PHVybD5odHRwOi8vZHguZG9pLm9yZy8xMC4x
MTU1LzIwMTUvNzEzNTMwPC91cmw+PC9yZWxhdGVkLXVybHM+PC91cmxzPjxjdXN0b203PjcxMzUz
MDwvY3VzdG9tNz48ZWxlY3Ryb25pYy1yZXNvdXJjZS1udW0+MTAuMTE1NS8yMDE1LzcxMzUzMDwv
ZWxlY3Ryb25pYy1yZXNvdXJjZS1udW0+PC9yZWNvcmQ+PC9DaXRlPjwvRW5kTm90ZT4A
</w:fldData>
        </w:fldChar>
      </w:r>
      <w:r w:rsidR="000201C4">
        <w:instrText xml:space="preserve"> ADDIN EN.CITE.DATA </w:instrText>
      </w:r>
      <w:r w:rsidR="000201C4">
        <w:fldChar w:fldCharType="end"/>
      </w:r>
      <w:r w:rsidR="00364C29" w:rsidRPr="00ED6412">
        <w:fldChar w:fldCharType="separate"/>
      </w:r>
      <w:r w:rsidR="000201C4">
        <w:rPr>
          <w:noProof/>
        </w:rPr>
        <w:t>[</w:t>
      </w:r>
      <w:hyperlink w:anchor="_ENREF_166" w:tooltip="Li, 2011 #523" w:history="1">
        <w:r w:rsidR="00213BF8">
          <w:rPr>
            <w:noProof/>
          </w:rPr>
          <w:t>166-169</w:t>
        </w:r>
      </w:hyperlink>
      <w:r w:rsidR="000201C4">
        <w:rPr>
          <w:noProof/>
        </w:rPr>
        <w:t>]</w:t>
      </w:r>
      <w:r w:rsidR="00364C29" w:rsidRPr="00ED6412">
        <w:fldChar w:fldCharType="end"/>
      </w:r>
      <w:r w:rsidR="002B1896" w:rsidRPr="00ED6412">
        <w:t xml:space="preserve"> </w:t>
      </w:r>
      <w:r w:rsidRPr="00ED6412">
        <w:t>have</w:t>
      </w:r>
      <w:r w:rsidR="002B1896" w:rsidRPr="00ED6412">
        <w:t xml:space="preserve"> developed</w:t>
      </w:r>
      <w:r w:rsidR="00B36221" w:rsidRPr="00ED6412">
        <w:t xml:space="preserve"> </w:t>
      </w:r>
      <w:r w:rsidR="00E17611" w:rsidRPr="00ED6412">
        <w:t>models</w:t>
      </w:r>
      <w:r w:rsidR="002B1896" w:rsidRPr="00ED6412">
        <w:t xml:space="preserve"> </w:t>
      </w:r>
      <w:r w:rsidR="005B7334" w:rsidRPr="00ED6412">
        <w:t xml:space="preserve">in order </w:t>
      </w:r>
      <w:r w:rsidR="002B1896" w:rsidRPr="00ED6412">
        <w:t>to optimise the size of the BESS in a</w:t>
      </w:r>
      <w:r w:rsidR="00ED39D5" w:rsidRPr="00ED6412">
        <w:t xml:space="preserve"> short-term power dispatch</w:t>
      </w:r>
      <w:r w:rsidR="002B1896" w:rsidRPr="00ED6412">
        <w:t xml:space="preserve"> incorporating wind power.</w:t>
      </w:r>
    </w:p>
    <w:p w14:paraId="3136ED7F" w14:textId="6655C6D3" w:rsidR="000D0E32" w:rsidRPr="00ED6412" w:rsidRDefault="000D0E32" w:rsidP="00F551D6">
      <w:r w:rsidRPr="00ED6412">
        <w:t xml:space="preserve">To conclude, </w:t>
      </w:r>
      <w:r w:rsidR="00171B5C" w:rsidRPr="00ED6412">
        <w:t xml:space="preserve">there are two types of </w:t>
      </w:r>
      <w:r w:rsidR="00330E58" w:rsidRPr="00ED6412">
        <w:t xml:space="preserve">electrical energy </w:t>
      </w:r>
      <w:r w:rsidR="007F61DE" w:rsidRPr="00ED6412">
        <w:t>system</w:t>
      </w:r>
      <w:r w:rsidR="00E17611" w:rsidRPr="00ED6412">
        <w:t>s</w:t>
      </w:r>
      <w:r w:rsidR="007F61DE" w:rsidRPr="00ED6412">
        <w:t xml:space="preserve"> </w:t>
      </w:r>
      <w:r w:rsidR="00330E58" w:rsidRPr="00ED6412">
        <w:t xml:space="preserve">that </w:t>
      </w:r>
      <w:r w:rsidR="00E17611" w:rsidRPr="00ED6412">
        <w:t>combine</w:t>
      </w:r>
      <w:r w:rsidR="003141BF" w:rsidRPr="00ED6412">
        <w:t>s</w:t>
      </w:r>
      <w:r w:rsidR="007F61DE" w:rsidRPr="00ED6412">
        <w:t xml:space="preserve"> wind power generators and ESS, </w:t>
      </w:r>
      <w:r w:rsidR="00C70B4F" w:rsidRPr="00ED6412">
        <w:t xml:space="preserve">one is the </w:t>
      </w:r>
      <w:r w:rsidR="00E17611" w:rsidRPr="00ED6412">
        <w:t>WSCS</w:t>
      </w:r>
      <w:r w:rsidR="0058217F" w:rsidRPr="00ED6412">
        <w:t xml:space="preserve"> an</w:t>
      </w:r>
      <w:r w:rsidR="00E17611" w:rsidRPr="00ED6412">
        <w:t xml:space="preserve">d the </w:t>
      </w:r>
      <w:r w:rsidR="0058217F" w:rsidRPr="00ED6412">
        <w:t xml:space="preserve">other is </w:t>
      </w:r>
      <w:r w:rsidR="00E17611" w:rsidRPr="00ED6412">
        <w:t xml:space="preserve">the </w:t>
      </w:r>
      <w:r w:rsidR="0058217F" w:rsidRPr="00ED6412">
        <w:t>grid-connected ESS.</w:t>
      </w:r>
      <w:r w:rsidR="007F61DE" w:rsidRPr="00ED6412">
        <w:t xml:space="preserve"> </w:t>
      </w:r>
      <w:r w:rsidR="00330E58" w:rsidRPr="00ED6412">
        <w:fldChar w:fldCharType="begin"/>
      </w:r>
      <w:r w:rsidR="00330E58" w:rsidRPr="00ED6412">
        <w:instrText xml:space="preserve"> REF _Ref503730681 \h </w:instrText>
      </w:r>
      <w:r w:rsidR="00A63E2B" w:rsidRPr="00ED6412">
        <w:instrText xml:space="preserve"> \* MERGEFORMAT </w:instrText>
      </w:r>
      <w:r w:rsidR="00330E58" w:rsidRPr="00ED6412">
        <w:fldChar w:fldCharType="separate"/>
      </w:r>
      <w:r w:rsidR="001728B9" w:rsidRPr="00ED6412">
        <w:t xml:space="preserve">Figure </w:t>
      </w:r>
      <w:r w:rsidR="001728B9">
        <w:rPr>
          <w:noProof/>
        </w:rPr>
        <w:t>2.3</w:t>
      </w:r>
      <w:r w:rsidR="00330E58" w:rsidRPr="00ED6412">
        <w:fldChar w:fldCharType="end"/>
      </w:r>
      <w:r w:rsidR="00330E58" w:rsidRPr="00ED6412">
        <w:t xml:space="preserve"> shows the main difference</w:t>
      </w:r>
      <w:r w:rsidR="00156234" w:rsidRPr="00ED6412">
        <w:t>s</w:t>
      </w:r>
      <w:r w:rsidR="00196348" w:rsidRPr="00ED6412">
        <w:t xml:space="preserve"> between these two systems. </w:t>
      </w:r>
    </w:p>
    <w:p w14:paraId="29D79BBC" w14:textId="18E2E300" w:rsidR="009307BD" w:rsidRPr="00ED6412" w:rsidRDefault="009307BD" w:rsidP="00F551D6">
      <w:r w:rsidRPr="00ED6412">
        <w:t xml:space="preserve">The WSCS is, as its name suggests, a system where the wind power generator and the ESS are interconnected and then they are connected to the electrical grid together. This </w:t>
      </w:r>
      <w:r w:rsidR="001B7B25" w:rsidRPr="00ED6412">
        <w:t>model</w:t>
      </w:r>
      <w:r w:rsidRPr="00ED6412">
        <w:t xml:space="preserve"> is employed for advanced wind farms. The aim of the WSCS in the ED model is to increase the robustness and reduce the curtailment of the wind power, namely onsite renewable generation shifting, </w:t>
      </w:r>
      <w:r w:rsidRPr="00ED6412">
        <w:rPr>
          <w:lang w:eastAsia="en-US"/>
        </w:rPr>
        <w:t xml:space="preserve">renewable energy time shifting and renewables capacity firming, see </w:t>
      </w:r>
      <w:r w:rsidRPr="00ED6412">
        <w:rPr>
          <w:lang w:eastAsia="en-US"/>
        </w:rPr>
        <w:fldChar w:fldCharType="begin"/>
      </w:r>
      <w:r w:rsidRPr="00ED6412">
        <w:rPr>
          <w:lang w:eastAsia="en-US"/>
        </w:rPr>
        <w:instrText xml:space="preserve"> REF _Ref503647115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Table </w:t>
      </w:r>
      <w:r w:rsidR="00C05E44">
        <w:rPr>
          <w:noProof/>
        </w:rPr>
        <w:t>2</w:t>
      </w:r>
      <w:r w:rsidR="00C05E44" w:rsidRPr="00ED6412">
        <w:rPr>
          <w:noProof/>
        </w:rPr>
        <w:t>.</w:t>
      </w:r>
      <w:r w:rsidR="00C05E44">
        <w:rPr>
          <w:noProof/>
        </w:rPr>
        <w:t>4</w:t>
      </w:r>
      <w:r w:rsidRPr="00ED6412">
        <w:rPr>
          <w:lang w:eastAsia="en-US"/>
        </w:rPr>
        <w:fldChar w:fldCharType="end"/>
      </w:r>
      <w:r w:rsidRPr="00ED6412">
        <w:t xml:space="preserve">.  </w:t>
      </w:r>
    </w:p>
    <w:p w14:paraId="33023E0C" w14:textId="77777777" w:rsidR="00D37698" w:rsidRPr="00ED6412" w:rsidRDefault="00D37698" w:rsidP="00D37698">
      <w:pPr>
        <w:keepNext/>
      </w:pPr>
      <w:r w:rsidRPr="00ED6412">
        <w:rPr>
          <w:noProof/>
          <w:lang w:eastAsia="en-GB"/>
        </w:rPr>
        <w:lastRenderedPageBreak/>
        <w:drawing>
          <wp:inline distT="0" distB="0" distL="0" distR="0" wp14:anchorId="57CC4EF9" wp14:editId="76EDEFC3">
            <wp:extent cx="5040000" cy="2236277"/>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6388" b="14739"/>
                    <a:stretch/>
                  </pic:blipFill>
                  <pic:spPr bwMode="auto">
                    <a:xfrm>
                      <a:off x="0" y="0"/>
                      <a:ext cx="5040000" cy="2236277"/>
                    </a:xfrm>
                    <a:prstGeom prst="rect">
                      <a:avLst/>
                    </a:prstGeom>
                    <a:noFill/>
                    <a:ln>
                      <a:noFill/>
                    </a:ln>
                    <a:extLst>
                      <a:ext uri="{53640926-AAD7-44D8-BBD7-CCE9431645EC}">
                        <a14:shadowObscured xmlns:a14="http://schemas.microsoft.com/office/drawing/2010/main"/>
                      </a:ext>
                    </a:extLst>
                  </pic:spPr>
                </pic:pic>
              </a:graphicData>
            </a:graphic>
          </wp:inline>
        </w:drawing>
      </w:r>
    </w:p>
    <w:p w14:paraId="0EE796C6" w14:textId="32B4ED57" w:rsidR="00047AD0" w:rsidRPr="00ED6412" w:rsidRDefault="00D37698" w:rsidP="00D37698">
      <w:pPr>
        <w:pStyle w:val="Caption"/>
        <w:jc w:val="both"/>
      </w:pPr>
      <w:bookmarkStart w:id="82" w:name="_Ref503730681"/>
      <w:bookmarkStart w:id="83" w:name="_Ref503730671"/>
      <w:bookmarkStart w:id="84" w:name="_Toc523347871"/>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2</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3</w:t>
      </w:r>
      <w:r w:rsidR="00C47357">
        <w:rPr>
          <w:noProof/>
        </w:rPr>
        <w:fldChar w:fldCharType="end"/>
      </w:r>
      <w:bookmarkEnd w:id="82"/>
      <w:r w:rsidRPr="00ED6412">
        <w:t xml:space="preserve"> </w:t>
      </w:r>
      <w:r w:rsidR="00211810" w:rsidRPr="00ED6412">
        <w:t>The s</w:t>
      </w:r>
      <w:r w:rsidR="003B5B48" w:rsidRPr="00ED6412">
        <w:t xml:space="preserve">cheme </w:t>
      </w:r>
      <w:r w:rsidR="00156234" w:rsidRPr="00ED6412">
        <w:t xml:space="preserve">for </w:t>
      </w:r>
      <w:r w:rsidR="003B5B48" w:rsidRPr="00ED6412">
        <w:t>t</w:t>
      </w:r>
      <w:r w:rsidR="00890E65" w:rsidRPr="00ED6412">
        <w:t xml:space="preserve">wo types of </w:t>
      </w:r>
      <w:r w:rsidR="00330E58" w:rsidRPr="00ED6412">
        <w:t xml:space="preserve">electrical energy </w:t>
      </w:r>
      <w:r w:rsidR="00890E65" w:rsidRPr="00ED6412">
        <w:t>system</w:t>
      </w:r>
      <w:r w:rsidR="00211810" w:rsidRPr="00ED6412">
        <w:t>s</w:t>
      </w:r>
      <w:r w:rsidR="00330E58" w:rsidRPr="00ED6412">
        <w:t xml:space="preserve"> that</w:t>
      </w:r>
      <w:r w:rsidR="00211810" w:rsidRPr="00ED6412">
        <w:t xml:space="preserve"> combine</w:t>
      </w:r>
      <w:r w:rsidR="00330E58" w:rsidRPr="00ED6412">
        <w:t xml:space="preserve"> with</w:t>
      </w:r>
      <w:r w:rsidR="00890E65" w:rsidRPr="00ED6412">
        <w:t xml:space="preserve"> wind power generators and ESS. </w:t>
      </w:r>
      <w:r w:rsidR="00330E58" w:rsidRPr="00ED6412">
        <w:t xml:space="preserve">The </w:t>
      </w:r>
      <w:r w:rsidR="00890E65" w:rsidRPr="00ED6412">
        <w:t xml:space="preserve">left hand side is the WSCS and </w:t>
      </w:r>
      <w:r w:rsidR="00330E58" w:rsidRPr="00ED6412">
        <w:t xml:space="preserve">the </w:t>
      </w:r>
      <w:r w:rsidR="00890E65" w:rsidRPr="00ED6412">
        <w:t xml:space="preserve">right hand side is </w:t>
      </w:r>
      <w:r w:rsidR="00211810" w:rsidRPr="00ED6412">
        <w:t xml:space="preserve">the </w:t>
      </w:r>
      <w:r w:rsidR="00890E65" w:rsidRPr="00ED6412">
        <w:t>grid-connected ESS.</w:t>
      </w:r>
      <w:bookmarkEnd w:id="83"/>
      <w:bookmarkEnd w:id="84"/>
    </w:p>
    <w:p w14:paraId="414715BA" w14:textId="4124D94A" w:rsidR="003F0E2F" w:rsidRPr="00ED6412" w:rsidRDefault="00F551D6" w:rsidP="00EC0151">
      <w:r w:rsidRPr="00ED6412">
        <w:t>On the other hand, the grid-connected ESS is a stand-alone storage system</w:t>
      </w:r>
      <w:r w:rsidR="003D56FC" w:rsidRPr="00ED6412">
        <w:t xml:space="preserve"> in the electrical grid, </w:t>
      </w:r>
      <w:r w:rsidR="0020785E" w:rsidRPr="00ED6412">
        <w:t>and it</w:t>
      </w:r>
      <w:r w:rsidR="003D56FC" w:rsidRPr="00ED6412">
        <w:t xml:space="preserve"> is not connected to any of the renewable energy. It</w:t>
      </w:r>
      <w:r w:rsidR="00EC0151" w:rsidRPr="00ED6412">
        <w:t xml:space="preserve"> is</w:t>
      </w:r>
      <w:r w:rsidR="00C36DEE" w:rsidRPr="00ED6412">
        <w:t xml:space="preserve"> propose</w:t>
      </w:r>
      <w:r w:rsidR="003D56FC" w:rsidRPr="00ED6412">
        <w:t>d</w:t>
      </w:r>
      <w:r w:rsidR="00C36DEE" w:rsidRPr="00ED6412">
        <w:t xml:space="preserve"> </w:t>
      </w:r>
      <w:r w:rsidR="00EC0151" w:rsidRPr="00ED6412">
        <w:t>for the total cost reduction,</w:t>
      </w:r>
      <w:r w:rsidR="00E94FAE" w:rsidRPr="00ED6412">
        <w:t xml:space="preserve"> </w:t>
      </w:r>
      <w:r w:rsidR="003D56FC" w:rsidRPr="00ED6412">
        <w:t>r</w:t>
      </w:r>
      <w:r w:rsidR="002305E1" w:rsidRPr="00ED6412">
        <w:t>enewable</w:t>
      </w:r>
      <w:r w:rsidR="003D56FC" w:rsidRPr="00ED6412">
        <w:t xml:space="preserve"> energy time shift</w:t>
      </w:r>
      <w:r w:rsidR="0020785E" w:rsidRPr="00ED6412">
        <w:t>ing</w:t>
      </w:r>
      <w:r w:rsidR="003D56FC" w:rsidRPr="00ED6412">
        <w:t xml:space="preserve">, </w:t>
      </w:r>
      <w:r w:rsidR="00EC0151" w:rsidRPr="00ED6412">
        <w:t>electric supply capacity and electric energy time shift</w:t>
      </w:r>
      <w:r w:rsidR="0020785E" w:rsidRPr="00ED6412">
        <w:t>ing</w:t>
      </w:r>
      <w:r w:rsidR="00E94FAE" w:rsidRPr="00ED6412">
        <w:t xml:space="preserve"> in the ED model</w:t>
      </w:r>
      <w:r w:rsidR="00EC0151" w:rsidRPr="00ED6412">
        <w:t xml:space="preserve">. </w:t>
      </w:r>
    </w:p>
    <w:p w14:paraId="67395430" w14:textId="029A946F" w:rsidR="005011EE" w:rsidRPr="00ED6412" w:rsidRDefault="005011EE" w:rsidP="005011EE">
      <w:pPr>
        <w:pStyle w:val="Heading2"/>
        <w:rPr>
          <w:color w:val="auto"/>
        </w:rPr>
      </w:pPr>
      <w:bookmarkStart w:id="85" w:name="_Ref503640658"/>
      <w:bookmarkStart w:id="86" w:name="_Toc523347743"/>
      <w:r w:rsidRPr="00ED6412">
        <w:rPr>
          <w:color w:val="auto"/>
        </w:rPr>
        <w:t>Knowledge gap</w:t>
      </w:r>
      <w:r w:rsidR="00CA10D1" w:rsidRPr="00ED6412">
        <w:rPr>
          <w:color w:val="auto"/>
        </w:rPr>
        <w:t>s</w:t>
      </w:r>
      <w:bookmarkEnd w:id="85"/>
      <w:bookmarkEnd w:id="86"/>
    </w:p>
    <w:p w14:paraId="7F3D0AF6" w14:textId="46BECC9A" w:rsidR="00F551D6" w:rsidRPr="00ED6412" w:rsidRDefault="00F551D6" w:rsidP="00F551D6">
      <w:pPr>
        <w:rPr>
          <w:lang w:eastAsia="en-US"/>
        </w:rPr>
      </w:pPr>
      <w:r w:rsidRPr="00ED6412">
        <w:rPr>
          <w:lang w:eastAsia="en-US"/>
        </w:rPr>
        <w:t>According to the review on the research of the ED model</w:t>
      </w:r>
      <w:r w:rsidR="002305E1" w:rsidRPr="00ED6412">
        <w:rPr>
          <w:lang w:eastAsia="en-US"/>
        </w:rPr>
        <w:t xml:space="preserve"> presented</w:t>
      </w:r>
      <w:r w:rsidRPr="00ED6412">
        <w:rPr>
          <w:lang w:eastAsia="en-US"/>
        </w:rPr>
        <w:t xml:space="preserve"> in this </w:t>
      </w:r>
      <w:r w:rsidR="002305E1" w:rsidRPr="00ED6412">
        <w:rPr>
          <w:lang w:eastAsia="en-US"/>
        </w:rPr>
        <w:t>c</w:t>
      </w:r>
      <w:r w:rsidRPr="00ED6412">
        <w:rPr>
          <w:lang w:eastAsia="en-US"/>
        </w:rPr>
        <w:t xml:space="preserve">hapter, there are some knowledge gaps </w:t>
      </w:r>
      <w:r w:rsidR="002305E1" w:rsidRPr="00ED6412">
        <w:rPr>
          <w:lang w:eastAsia="en-US"/>
        </w:rPr>
        <w:t xml:space="preserve">that </w:t>
      </w:r>
      <w:r w:rsidRPr="00ED6412">
        <w:rPr>
          <w:lang w:eastAsia="en-US"/>
        </w:rPr>
        <w:t xml:space="preserve">need to be </w:t>
      </w:r>
      <w:r w:rsidR="002305E1" w:rsidRPr="00ED6412">
        <w:rPr>
          <w:lang w:eastAsia="en-US"/>
        </w:rPr>
        <w:t>filled and some of these are discussed</w:t>
      </w:r>
      <w:r w:rsidRPr="00ED6412">
        <w:rPr>
          <w:lang w:eastAsia="en-US"/>
        </w:rPr>
        <w:t xml:space="preserve"> in this section.</w:t>
      </w:r>
    </w:p>
    <w:p w14:paraId="009543C7" w14:textId="77BE94E8" w:rsidR="00A326F0" w:rsidRDefault="00A326F0" w:rsidP="00A326F0">
      <w:pPr>
        <w:pStyle w:val="Heading3"/>
      </w:pPr>
      <w:bookmarkStart w:id="87" w:name="_Toc523347744"/>
      <w:r>
        <w:t xml:space="preserve">EMR </w:t>
      </w:r>
      <w:r w:rsidRPr="00ED6412">
        <w:t>in CEED model</w:t>
      </w:r>
      <w:bookmarkEnd w:id="87"/>
    </w:p>
    <w:p w14:paraId="65638017" w14:textId="37C1220E" w:rsidR="00A87BE9" w:rsidRPr="00A87BE9" w:rsidRDefault="00A87BE9" w:rsidP="00A87BE9">
      <w:pPr>
        <w:rPr>
          <w:lang w:eastAsia="en-US"/>
        </w:rPr>
      </w:pPr>
      <w:r>
        <w:rPr>
          <w:lang w:eastAsia="en-US"/>
        </w:rPr>
        <w:t xml:space="preserve">EMR is supported by CPF, EPS and </w:t>
      </w:r>
      <w:r w:rsidRPr="00ED6412">
        <w:t>Contracts for Difference (CfD)</w:t>
      </w:r>
      <w:r>
        <w:t>.</w:t>
      </w:r>
    </w:p>
    <w:p w14:paraId="2BB9FDF3" w14:textId="77B1F1C6" w:rsidR="004A1ED4" w:rsidRPr="00ED6412" w:rsidRDefault="004A1ED4" w:rsidP="00A326F0">
      <w:pPr>
        <w:pStyle w:val="Heading4"/>
      </w:pPr>
      <w:bookmarkStart w:id="88" w:name="_Toc523347745"/>
      <w:r w:rsidRPr="00ED6412">
        <w:lastRenderedPageBreak/>
        <w:t xml:space="preserve">CPF </w:t>
      </w:r>
      <w:r w:rsidR="00B33A55" w:rsidRPr="00ED6412">
        <w:t>in CEED model</w:t>
      </w:r>
      <w:bookmarkEnd w:id="88"/>
    </w:p>
    <w:p w14:paraId="625FB250" w14:textId="3BF7C5C0" w:rsidR="004A1ED4" w:rsidRPr="00ED6412" w:rsidRDefault="00453BE9" w:rsidP="004A1ED4">
      <w:pPr>
        <w:rPr>
          <w:lang w:eastAsia="en-US"/>
        </w:rPr>
      </w:pPr>
      <w:r w:rsidRPr="00ED6412">
        <w:rPr>
          <w:lang w:eastAsia="en-US"/>
        </w:rPr>
        <w:t>As discussed in</w:t>
      </w:r>
      <w:r w:rsidR="004A1ED4" w:rsidRPr="00ED6412">
        <w:rPr>
          <w:lang w:eastAsia="en-US"/>
        </w:rPr>
        <w:t xml:space="preserve"> </w:t>
      </w:r>
      <w:r w:rsidR="002305E1" w:rsidRPr="00ED6412">
        <w:rPr>
          <w:lang w:eastAsia="en-US"/>
        </w:rPr>
        <w:t>S</w:t>
      </w:r>
      <w:r w:rsidR="004A1ED4" w:rsidRPr="00ED6412">
        <w:rPr>
          <w:lang w:eastAsia="en-US"/>
        </w:rPr>
        <w:t xml:space="preserve">ection </w:t>
      </w:r>
      <w:r w:rsidR="004A1ED4" w:rsidRPr="00ED6412">
        <w:rPr>
          <w:lang w:eastAsia="en-US"/>
        </w:rPr>
        <w:fldChar w:fldCharType="begin"/>
      </w:r>
      <w:r w:rsidR="004A1ED4" w:rsidRPr="00ED6412">
        <w:rPr>
          <w:lang w:eastAsia="en-US"/>
        </w:rPr>
        <w:instrText xml:space="preserve"> REF _Ref503611278 \r \h </w:instrText>
      </w:r>
      <w:r w:rsidR="00A63E2B" w:rsidRPr="00ED6412">
        <w:rPr>
          <w:lang w:eastAsia="en-US"/>
        </w:rPr>
        <w:instrText xml:space="preserve"> \* MERGEFORMAT </w:instrText>
      </w:r>
      <w:r w:rsidR="004A1ED4" w:rsidRPr="00ED6412">
        <w:rPr>
          <w:lang w:eastAsia="en-US"/>
        </w:rPr>
      </w:r>
      <w:r w:rsidR="004A1ED4" w:rsidRPr="00ED6412">
        <w:rPr>
          <w:lang w:eastAsia="en-US"/>
        </w:rPr>
        <w:fldChar w:fldCharType="separate"/>
      </w:r>
      <w:r w:rsidR="00C05E44">
        <w:rPr>
          <w:lang w:eastAsia="en-US"/>
        </w:rPr>
        <w:t xml:space="preserve">2.3 </w:t>
      </w:r>
      <w:r w:rsidR="004A1ED4" w:rsidRPr="00ED6412">
        <w:rPr>
          <w:lang w:eastAsia="en-US"/>
        </w:rPr>
        <w:fldChar w:fldCharType="end"/>
      </w:r>
      <w:r w:rsidR="004A1ED4" w:rsidRPr="00ED6412">
        <w:rPr>
          <w:lang w:eastAsia="en-US"/>
        </w:rPr>
        <w:t xml:space="preserve">, the CEED model is </w:t>
      </w:r>
      <w:r w:rsidR="003B3C28" w:rsidRPr="00ED6412">
        <w:rPr>
          <w:lang w:eastAsia="en-US"/>
        </w:rPr>
        <w:t xml:space="preserve">a multi-objective optimization problem. Normally, it </w:t>
      </w:r>
      <w:r w:rsidR="00EC5B0B" w:rsidRPr="00ED6412">
        <w:rPr>
          <w:lang w:eastAsia="en-US"/>
        </w:rPr>
        <w:t>i</w:t>
      </w:r>
      <w:r w:rsidR="003B3C28" w:rsidRPr="00ED6412">
        <w:rPr>
          <w:lang w:eastAsia="en-US"/>
        </w:rPr>
        <w:t>s</w:t>
      </w:r>
      <w:r w:rsidR="00EC5B0B" w:rsidRPr="00ED6412">
        <w:rPr>
          <w:lang w:eastAsia="en-US"/>
        </w:rPr>
        <w:t xml:space="preserve"> converted to a single-objective problem</w:t>
      </w:r>
      <w:r w:rsidR="003B3C28" w:rsidRPr="00ED6412">
        <w:rPr>
          <w:lang w:eastAsia="en-US"/>
        </w:rPr>
        <w:t xml:space="preserve"> </w:t>
      </w:r>
      <w:r w:rsidR="00EC5B0B" w:rsidRPr="00ED6412">
        <w:rPr>
          <w:lang w:eastAsia="en-US"/>
        </w:rPr>
        <w:t xml:space="preserve">by </w:t>
      </w:r>
      <w:r w:rsidR="002305E1" w:rsidRPr="00ED6412">
        <w:rPr>
          <w:lang w:eastAsia="en-US"/>
        </w:rPr>
        <w:t xml:space="preserve">the </w:t>
      </w:r>
      <w:r w:rsidR="00EC5B0B" w:rsidRPr="00ED6412">
        <w:rPr>
          <w:lang w:eastAsia="en-US"/>
        </w:rPr>
        <w:t>price penalty factor technique or the weight sum method.</w:t>
      </w:r>
      <w:r w:rsidR="004A1ED4" w:rsidRPr="00ED6412">
        <w:rPr>
          <w:lang w:eastAsia="en-US"/>
        </w:rPr>
        <w:t xml:space="preserve"> However, either the price penalty factor technique or the weight sum method is an artificial </w:t>
      </w:r>
      <w:r w:rsidR="002305E1" w:rsidRPr="00ED6412">
        <w:rPr>
          <w:lang w:eastAsia="en-US"/>
        </w:rPr>
        <w:t>quantity that is used</w:t>
      </w:r>
      <w:r w:rsidR="004A1ED4" w:rsidRPr="00ED6412">
        <w:rPr>
          <w:lang w:eastAsia="en-US"/>
        </w:rPr>
        <w:t xml:space="preserve"> to evaluate the cost of the emissions, which is not the real cost of the emissions. </w:t>
      </w:r>
    </w:p>
    <w:p w14:paraId="513D73A4" w14:textId="0EB98A6C" w:rsidR="004A1ED4" w:rsidRPr="00ED6412" w:rsidRDefault="004A1ED4" w:rsidP="004A1ED4">
      <w:pPr>
        <w:rPr>
          <w:lang w:eastAsia="en-US"/>
        </w:rPr>
      </w:pPr>
      <w:r w:rsidRPr="00ED6412">
        <w:rPr>
          <w:lang w:eastAsia="en-US"/>
        </w:rPr>
        <w:t xml:space="preserve">The practical cost of the pollution, especially the GHG, in the UK, is priced by CPF, which </w:t>
      </w:r>
      <w:r w:rsidRPr="00ED6412">
        <w:t>is the tax rate on the emission of one tonne of CO</w:t>
      </w:r>
      <w:r w:rsidRPr="00ED6412">
        <w:rPr>
          <w:vertAlign w:val="subscript"/>
        </w:rPr>
        <w:t>2</w:t>
      </w:r>
      <w:r w:rsidRPr="00ED6412">
        <w:t xml:space="preserve"> or the equivalent GHG </w:t>
      </w:r>
      <w:r w:rsidRPr="00ED6412">
        <w:fldChar w:fldCharType="begin"/>
      </w:r>
      <w:r w:rsidR="000201C4">
        <w:instrText xml:space="preserve"> ADDIN EN.CITE &lt;EndNote&gt;&lt;Cite ExcludeYear="1"&gt;&lt;Author&gt;Commission&lt;/Author&gt;&lt;RecNum&gt;452&lt;/RecNum&gt;&lt;DisplayText&gt;[29]&lt;/DisplayText&gt;&lt;record&gt;&lt;rec-number&gt;452&lt;/rec-number&gt;&lt;foreign-keys&gt;&lt;key app="EN" db-id="wat2z5xv39zx9lefev2vrzeifd9dzfzsx50x" timestamp="0"&gt;452&lt;/key&gt;&lt;/foreign-keys&gt;&lt;ref-type name="Web Page"&gt;12&lt;/ref-type&gt;&lt;contributors&gt;&lt;authors&gt;&lt;author&gt;EU Commission&lt;/author&gt;&lt;/authors&gt;&lt;/contributors&gt;&lt;titles&gt;&lt;title&gt;Emissions cap and allowances&lt;/title&gt;&lt;/titles&gt;&lt;volume&gt;2017&lt;/volume&gt;&lt;number&gt;28 December&lt;/number&gt;&lt;dates&gt;&lt;/dates&gt;&lt;urls&gt;&lt;related-urls&gt;&lt;url&gt;https://ec.europa.eu/clima/policies/ets/cap_en&lt;/url&gt;&lt;/related-urls&gt;&lt;/urls&gt;&lt;/record&gt;&lt;/Cite&gt;&lt;/EndNote&gt;</w:instrText>
      </w:r>
      <w:r w:rsidRPr="00ED6412">
        <w:fldChar w:fldCharType="separate"/>
      </w:r>
      <w:r w:rsidR="000201C4">
        <w:rPr>
          <w:noProof/>
        </w:rPr>
        <w:t>[</w:t>
      </w:r>
      <w:hyperlink w:anchor="_ENREF_29" w:tooltip="Commission,  #452" w:history="1">
        <w:r w:rsidR="00213BF8">
          <w:rPr>
            <w:noProof/>
          </w:rPr>
          <w:t>29</w:t>
        </w:r>
      </w:hyperlink>
      <w:r w:rsidR="000201C4">
        <w:rPr>
          <w:noProof/>
        </w:rPr>
        <w:t>]</w:t>
      </w:r>
      <w:r w:rsidRPr="00ED6412">
        <w:fldChar w:fldCharType="end"/>
      </w:r>
      <w:r w:rsidRPr="00ED6412">
        <w:t>.</w:t>
      </w:r>
      <w:r w:rsidRPr="00ED6412">
        <w:rPr>
          <w:lang w:eastAsia="en-US"/>
        </w:rPr>
        <w:t xml:space="preserve"> Therefore, this thesis develops the emission objective function in the CEED model to an </w:t>
      </w:r>
      <w:r w:rsidR="00DA26DD" w:rsidRPr="00ED6412">
        <w:rPr>
          <w:lang w:eastAsia="en-US"/>
        </w:rPr>
        <w:t>emission-constrained</w:t>
      </w:r>
      <w:r w:rsidR="002305E1" w:rsidRPr="00ED6412">
        <w:rPr>
          <w:lang w:eastAsia="en-US"/>
        </w:rPr>
        <w:t xml:space="preserve"> cost by CPF, and this</w:t>
      </w:r>
      <w:r w:rsidRPr="00ED6412">
        <w:rPr>
          <w:lang w:eastAsia="en-US"/>
        </w:rPr>
        <w:t xml:space="preserve"> is able to </w:t>
      </w:r>
      <w:r w:rsidR="00156234" w:rsidRPr="00ED6412">
        <w:rPr>
          <w:lang w:eastAsia="en-US"/>
        </w:rPr>
        <w:t>indicate</w:t>
      </w:r>
      <w:r w:rsidRPr="00ED6412">
        <w:rPr>
          <w:lang w:eastAsia="en-US"/>
        </w:rPr>
        <w:t xml:space="preserve"> the real cost</w:t>
      </w:r>
      <w:r w:rsidR="008C734E" w:rsidRPr="00ED6412">
        <w:rPr>
          <w:lang w:eastAsia="en-US"/>
        </w:rPr>
        <w:t xml:space="preserve"> and </w:t>
      </w:r>
      <w:r w:rsidR="00156234" w:rsidRPr="00ED6412">
        <w:rPr>
          <w:lang w:eastAsia="en-US"/>
        </w:rPr>
        <w:t xml:space="preserve">the </w:t>
      </w:r>
      <w:r w:rsidR="008C734E" w:rsidRPr="00ED6412">
        <w:rPr>
          <w:lang w:eastAsia="en-US"/>
        </w:rPr>
        <w:t>influence o</w:t>
      </w:r>
      <w:r w:rsidRPr="00ED6412">
        <w:rPr>
          <w:lang w:eastAsia="en-US"/>
        </w:rPr>
        <w:t xml:space="preserve">f the emissions in the UK. </w:t>
      </w:r>
    </w:p>
    <w:p w14:paraId="58E2BA31" w14:textId="040B52B9" w:rsidR="004A1ED4" w:rsidRPr="00ED6412" w:rsidRDefault="004A1ED4" w:rsidP="00A326F0">
      <w:pPr>
        <w:pStyle w:val="Heading4"/>
      </w:pPr>
      <w:bookmarkStart w:id="89" w:name="_Toc523347746"/>
      <w:r w:rsidRPr="00ED6412">
        <w:t xml:space="preserve">EPS </w:t>
      </w:r>
      <w:r w:rsidR="00B33A55" w:rsidRPr="00ED6412">
        <w:t>in</w:t>
      </w:r>
      <w:r w:rsidRPr="00ED6412">
        <w:t xml:space="preserve"> </w:t>
      </w:r>
      <w:r w:rsidR="00DA26DD" w:rsidRPr="00ED6412">
        <w:t xml:space="preserve">the </w:t>
      </w:r>
      <w:r w:rsidRPr="00ED6412">
        <w:t>CEED model</w:t>
      </w:r>
      <w:bookmarkEnd w:id="89"/>
    </w:p>
    <w:p w14:paraId="2F9854F9" w14:textId="3088E277" w:rsidR="00C47C25" w:rsidRPr="00ED6412" w:rsidRDefault="00547A42" w:rsidP="00C47C25">
      <w:pPr>
        <w:rPr>
          <w:lang w:eastAsia="en-US"/>
        </w:rPr>
      </w:pPr>
      <w:r w:rsidRPr="00ED6412">
        <w:rPr>
          <w:lang w:eastAsia="en-US"/>
        </w:rPr>
        <w:t xml:space="preserve">In the recent researches on the ED, there </w:t>
      </w:r>
      <w:r w:rsidR="00430DFE" w:rsidRPr="00ED6412">
        <w:rPr>
          <w:lang w:eastAsia="en-US"/>
        </w:rPr>
        <w:t>are</w:t>
      </w:r>
      <w:r w:rsidRPr="00ED6412">
        <w:rPr>
          <w:lang w:eastAsia="en-US"/>
        </w:rPr>
        <w:t xml:space="preserve"> very few of them </w:t>
      </w:r>
      <w:r w:rsidR="00430DFE" w:rsidRPr="00ED6412">
        <w:rPr>
          <w:lang w:eastAsia="en-US"/>
        </w:rPr>
        <w:t>that have included the</w:t>
      </w:r>
      <w:r w:rsidRPr="00ED6412">
        <w:rPr>
          <w:lang w:eastAsia="en-US"/>
        </w:rPr>
        <w:t xml:space="preserve"> emission limitation as a constraint </w:t>
      </w:r>
      <w:r w:rsidR="00E3047C" w:rsidRPr="00ED6412">
        <w:rPr>
          <w:lang w:eastAsia="en-US"/>
        </w:rPr>
        <w:fldChar w:fldCharType="begin">
          <w:fldData xml:space="preserve">PEVuZE5vdGU+PENpdGU+PEF1dGhvcj5DYXRhbGFvPC9BdXRob3I+PFllYXI+MjAwNzwvWWVhcj48
UmVjTnVtPjQ4NDwvUmVjTnVtPjxEaXNwbGF5VGV4dD5bODUsIDEwNSwgMTA2XTwvRGlzcGxheVRl
eHQ+PHJlY29yZD48cmVjLW51bWJlcj40ODQ8L3JlYy1udW1iZXI+PGZvcmVpZ24ta2V5cz48a2V5
IGFwcD0iRU4iIGRiLWlkPSJ3YXQyejV4djM5eng5bGVmZXYydnJ6ZWlmZDlkemZ6c3g1MHgiIHRp
bWVzdGFtcD0iMCI+NDg0PC9rZXk+PC9mb3JlaWduLWtleXM+PHJlZi10eXBlIG5hbWU9IkNvbmZl
cmVuY2UgUHJvY2VlZGluZ3MiPjEwPC9yZWYtdHlwZT48Y29udHJpYnV0b3JzPjxhdXRob3JzPjxh
dXRob3I+Si4gUC4gUy4gQ2F0YWxhbzwvYXV0aG9yPjxhdXRob3I+Uy4gSi4gUC4gUy4gTWFyaWFu
bzwvYXV0aG9yPjxhdXRob3I+Vi4gTS4gRi4gTWVuZGVzPC9hdXRob3I+PGF1dGhvcj5MLiBBLiBG
LiBNLiBGZXJyZWlyYTwvYXV0aG9yPjwvYXV0aG9ycz48L2NvbnRyaWJ1dG9ycz48dGl0bGVzPjx0
aXRsZT5Qcm9maXQtQmFzZWQgVW5pdCBDb21taXRtZW50IHdpdGggRW1pc3Npb24gTGltaXRhdGlv
bnM6IEEgTXVsdGlvYmplY3RpdmUgQXBwcm9hY2g8L3RpdGxlPjxzZWNvbmRhcnktdGl0bGU+MjAw
NyBJRUVFIExhdXNhbm5lIFBvd2VyIFRlY2g8L3NlY29uZGFyeS10aXRsZT48YWx0LXRpdGxlPjIw
MDcgSUVFRSBMYXVzYW5uZSBQb3dlciBUZWNoPC9hbHQtdGl0bGU+PC90aXRsZXM+PHBhZ2VzPjE0
MTctMTQyMjwvcGFnZXM+PGtleXdvcmRzPjxrZXl3b3JkPnBvd2VyIGdlbmVyYXRpb24gZGlzcGF0
Y2g8L2tleXdvcmQ+PGtleXdvcmQ+ZW1pc3Npb24gbGltaXRhdGlvbnM8L2tleXdvcmQ+PGtleXdv
cmQ+bXVsdGlvYmplY3RpdmUgYXBwcm9hY2g8L2tleXdvcmQ+PGtleXdvcmQ+cHJvZml0LWJhc2Vk
IHVuaXQgY29tbWl0bWVudDwva2V5d29yZD48a2V5d29yZD5Db3N0czwva2V5d29yZD48a2V5d29y
ZD5FY29ub21pYyBmb3JlY2FzdGluZzwva2V5d29yZD48a2V5d29yZD5FbnZpcm9ubWVudGFsIGVj
b25vbWljczwva2V5d29yZD48a2V5d29yZD5GdWVsIGVjb25vbXk8L2tleXdvcmQ+PGtleXdvcmQ+
R2xvYmFsIHdhcm1pbmc8L2tleXdvcmQ+PGtleXdvcmQ+UG93ZXIgZ2VuZXJhdGlvbjwva2V5d29y
ZD48a2V5d29yZD5Qb3dlciBnZW5lcmF0aW9uIGVjb25vbWljczwva2V5d29yZD48a2V5d29yZD5Q
cm90b2NvbHM8L2tleXdvcmQ+PGtleXdvcmQ+U3lzdGVtIHRlc3Rpbmc8L2tleXdvcmQ+PC9rZXl3
b3Jkcz48ZGF0ZXM+PHllYXI+MjAwNzwveWVhcj48cHViLWRhdGVzPjxkYXRlPjEtNSBKdWx5IDIw
MDc8L2RhdGU+PC9wdWItZGF0ZXM+PC9kYXRlcz48dXJscz48L3VybHM+PGVsZWN0cm9uaWMtcmVz
b3VyY2UtbnVtPjEwLjExMDkvUENULjIwMDcuNDUzODUyMzwvZWxlY3Ryb25pYy1yZXNvdXJjZS1u
dW0+PC9yZWNvcmQ+PC9DaXRlPjxDaXRlPjxBdXRob3I+V2FuZzwvQXV0aG9yPjxZZWFyPjE5OTU8
L1llYXI+PFJlY051bT41MTM8L1JlY051bT48cmVjb3JkPjxyZWMtbnVtYmVyPjUxMzwvcmVjLW51
bWJlcj48Zm9yZWlnbi1rZXlzPjxrZXkgYXBwPSJFTiIgZGItaWQ9IndhdDJ6NXh2Mzl6eDlsZWZl
djJ2cnplaWZkOWR6ZnpzeDUweCIgdGltZXN0YW1wPSIwIj41MTM8L2tleT48L2ZvcmVpZ24ta2V5
cz48cmVmLXR5cGUgbmFtZT0iSm91cm5hbCBBcnRpY2xlIj4xNzwvcmVmLXR5cGU+PGNvbnRyaWJ1
dG9ycz48YXV0aG9ycz48YXV0aG9yPlMuIEouIFdhbmc8L2F1dGhvcj48YXV0aG9yPlMuIE0uIFNo
YWhpZGVocG91cjwvYXV0aG9yPjxhdXRob3I+RC4gUy4gS2lyc2NoZW48L2F1dGhvcj48YXV0aG9y
PlMuIE1va2h0YXJpPC9hdXRob3I+PGF1dGhvcj5HLiBELiBJcmlzYXJyaTwvYXV0aG9yPjwvYXV0
aG9ycz48L2NvbnRyaWJ1dG9ycz48dGl0bGVzPjx0aXRsZT5TaG9ydC10ZXJtIGdlbmVyYXRpb24g
c2NoZWR1bGluZyB3aXRoIHRyYW5zbWlzc2lvbiBhbmQgZW52aXJvbm1lbnRhbCBjb25zdHJhaW50
cyB1c2luZyBhbiBhdWdtZW50ZWQgTGFncmFuZ2lhbiByZWxheGF0aW9uPC90aXRsZT48c2Vjb25k
YXJ5LXRpdGxlPklFRUUgVHJhbnNhY3Rpb25zIG9uIFBvd2VyIFN5c3RlbXM8L3NlY29uZGFyeS10
aXRsZT48L3RpdGxlcz48cGFnZXM+MTI5NC0xMzAxPC9wYWdlcz48dm9sdW1lPjEwPC92b2x1bWU+
PG51bWJlcj4zPC9udW1iZXI+PGtleXdvcmRzPjxrZXl3b3JkPmFwcHJveGltYXRpb24gdGhlb3J5
PC9rZXl3b3JkPjxrZXl3b3JkPmRpZ2l0YWwgc2ltdWxhdGlvbjwva2V5d29yZD48a2V5d29yZD5k
eW5hbWljIHByb2dyYW1taW5nPC9rZXl3b3JkPjxrZXl3b3JkPml0ZXJhdGl2ZSBtZXRob2RzPC9r
ZXl3b3JkPjxrZXl3b3JkPmxvYWQgZGlzcGF0Y2hpbmc8L2tleXdvcmQ+PGtleXdvcmQ+bG9hZCBm
bG93PC9rZXl3b3JkPjxrZXl3b3JkPnBvd2VyIHN5c3RlbSBhbmFseXNpcyBjb21wdXRpbmc8L2tl
eXdvcmQ+PGtleXdvcmQ+cG93ZXIgc3lzdGVtIHBsYW5uaW5nPC9rZXl3b3JkPjxrZXl3b3JkPnJl
bGF4YXRpb24gdGhlb3J5PC9rZXl3b3JkPjxrZXl3b3JkPnNjaGVkdWxpbmc8L2tleXdvcmQ+PGtl
eXdvcmQ+TGFncmFuZ2lhbiBtdWx0aXBsaWVyczwva2V5d29yZD48a2V5d29yZD5hdWdtZW50ZWQg
TGFncmFuZ2lhbiByZWxheGF0aW9uPC9rZXl3b3JkPjxrZXl3b3JkPmNvbXB1dGVyIHNpbXVsYXRp
b248L2tleXdvcmQ+PGtleXdvcmQ+Y29udmVyZ2VuY2U8L2tleXdvcmQ+PGtleXdvcmQ+Y29vcmRp
bmF0aW9uPC9rZXl3b3JkPjxrZXl3b3JkPmRlY2lzaW9uIHZhcmlhYmxlczwva2V5d29yZD48a2V5
d29yZD5kZWNvbXBvc2l0aW9uPC9rZXl3b3JkPjxrZXl3b3JkPmVudmlyb25tZW50YWwgY29uc3Ry
YWludHM8L2tleXdvcmQ+PGtleXdvcmQ+ZXhhY3RseSBjb252ZXggcXVhZHJhdGljIHRlcm1zPC9r
ZXl3b3JkPjxrZXl3b3JkPml0ZXJhdGl2ZSBjYWxjdWxhdGlvbnM8L2tleXdvcmQ+PGtleXdvcmQ+
bGluZWFyaXphdGlvbjwva2V5d29yZD48a2V5d29yZD5sb2FkIGRlbWFuZDwva2V5d29yZD48a2V5
d29yZD5uZXR3b3JrIGZsb3cgcHJvZ3JhbW1pbmcgYWxnb3JpdGhtPC9rZXl3b3JkPjxrZXl3b3Jk
Pm9iamVjdGl2ZSBmdW5jdGlvbjwva2V5d29yZD48a2V5d29yZD5wb3dlciBzeXN0ZW0gY29uc3Ry
YWludHM8L2tleXdvcmQ+PGtleXdvcmQ+cXVhZHJhdGljIHBlbmFsdHkgdGVybXM8L2tleXdvcmQ+
PGtleXdvcmQ+c2hvcnQtdGVybSBnZW5lcmF0aW9uIHNjaGVkdWxpbmc8L2tleXdvcmQ+PGtleXdv
cmQ+c3Bpbm5pbmcgcmVzZXJ2ZTwva2V5d29yZD48a2V5d29yZD50cmFuc21pc3Npb24gY2FwYWNp
dHk8L2tleXdvcmQ+PGtleXdvcmQ+dHJhbnNtaXNzaW9uIGNvbnN0cmFpbnRzPC9rZXl3b3JkPjxr
ZXl3b3JkPnVuaXQgY29tbWl0bWVudDwva2V5d29yZD48a2V5d29yZD5FbnZpcm9ubWVudGFsIGVj
b25vbWljczwva2V5d29yZD48a2V5d29yZD5JdGVyYXRpdmUgYWxnb3JpdGhtczwva2V5d29yZD48
a2V5d29yZD5MYWdyYW5naWFuIGZ1bmN0aW9uczwva2V5d29yZD48a2V5d29yZD5Qb3dlciBnZW5l
cmF0aW9uIGVjb25vbWljczwva2V5d29yZD48a2V5d29yZD5Qb3dlciBzeXN0ZW0gZHluYW1pY3M8
L2tleXdvcmQ+PGtleXdvcmQ+UG93ZXIgc3lzdGVtIGVjb25vbWljczwva2V5d29yZD48a2V5d29y
ZD5Qb3dlciBzeXN0ZW1zPC9rZXl3b3JkPjxrZXl3b3JkPlJlbGF4YXRpb24gbWV0aG9kczwva2V5
d29yZD48a2V5d29yZD5TcGlubmluZzwva2V5d29yZD48L2tleXdvcmRzPjxkYXRlcz48eWVhcj4x
OTk1PC95ZWFyPjwvZGF0ZXM+PGlzYm4+MDg4NS04OTUwPC9pc2JuPjx1cmxzPjwvdXJscz48ZWxl
Y3Ryb25pYy1yZXNvdXJjZS1udW0+MTAuMTEwOS81OS40NjY1MjQ8L2VsZWN0cm9uaWMtcmVzb3Vy
Y2UtbnVtPjwvcmVjb3JkPjwvQ2l0ZT48Q2l0ZT48QXV0aG9yPlJhbWFuYXRoYW48L0F1dGhvcj48
WWVhcj4xOTk0PC9ZZWFyPjxSZWNOdW0+NTE0PC9SZWNOdW0+PHJlY29yZD48cmVjLW51bWJlcj41
MTQ8L3JlYy1udW1iZXI+PGZvcmVpZ24ta2V5cz48a2V5IGFwcD0iRU4iIGRiLWlkPSJ3YXQyejV4
djM5eng5bGVmZXYydnJ6ZWlmZDlkemZ6c3g1MHgiIHRpbWVzdGFtcD0iMCI+NTE0PC9rZXk+PC9m
b3JlaWduLWtleXM+PHJlZi10eXBlIG5hbWU9IkpvdXJuYWwgQXJ0aWNsZSI+MTc8L3JlZi10eXBl
Pjxjb250cmlidXRvcnM+PGF1dGhvcnM+PGF1dGhvcj5SLiBSYW1hbmF0aGFuPC9hdXRob3I+PC9h
dXRob3JzPjwvY29udHJpYnV0b3JzPjx0aXRsZXM+PHRpdGxlPkVtaXNzaW9uIGNvbnN0cmFpbmVk
IGVjb25vbWljIGRpc3BhdGNoPC90aXRsZT48c2Vjb25kYXJ5LXRpdGxlPklFRUUgVHJhbnNhY3Rp
b25zIG9uIFBvd2VyIFN5c3RlbXM8L3NlY29uZGFyeS10aXRsZT48L3RpdGxlcz48cGFnZXM+MTk5
NC0yMDAwPC9wYWdlcz48dm9sdW1lPjk8L3ZvbHVtZT48bnVtYmVyPjQ8L251bWJlcj48a2V5d29y
ZHM+PGtleXdvcmQ+YWlyIHBvbGx1dGlvbjwva2V5d29yZD48a2V5d29yZD5haXIgcG9sbHV0aW9u
IGNvbnRyb2w8L2tleXdvcmQ+PGtleXdvcmQ+ZWNvbm9taWNzPC9rZXl3b3JkPjxrZXl3b3JkPmxv
YWQgZGlzcGF0Y2hpbmc8L2tleXdvcmQ+PGtleXdvcmQ+bG9hZCBmbG93PC9rZXl3b3JkPjxrZXl3
b3JkPnBvd2VyIHN5c3RlbXM8L2tleXdvcmQ+PGtleXdvcmQ+S3Vobi1UdWNrZXIgb3B0aW1hbGl0
eSBjb25kaXRpb25zPC9rZXl3b3JkPjxrZXl3b3JkPmJpbmRpbmcgY29uc3RyYWludHM8L2tleXdv
cmQ+PGtleXdvcmQ+Y29udmVyZ2VuY2U8L2tleXdvcmQ+PGtleXdvcmQ+ZWxlY3RyaWNpdHkgZ2Vu
ZXJhdGlvbjwva2V5d29yZD48a2V5d29yZD5lbWlzc2lvbiBjb25zdHJhaW5lZCBlY29ub21pYyBk
aXNwYXRjaDwva2V5d29yZD48a2V5d29yZD5vbi1saW5lIGltcGxlbWVudGF0aW9uPC9rZXl3b3Jk
PjxrZXl3b3JkPm9wdGltYWwgcG93ZXIgZmxvdzwva2V5d29yZD48a2V5d29yZD5wYXJ0aWFsIGNs
b3NlZCBmb3JtIHRlY2huaXF1ZTwva2V5d29yZD48a2V5d29yZD5wb2xsdXRpb24gY29udHJvbDwv
a2V5d29yZD48a2V5d29yZD5Db250cm9sIHN5c3RlbXM8L2tleXdvcmQ+PGtleXdvcmQ+RW52aXJv
bm1lbnRhbCBlY29ub21pY3M8L2tleXdvcmQ+PGtleXdvcmQ+RnVlbCBlY29ub215PC9rZXl3b3Jk
PjxrZXl3b3JkPk9wdGltYWwgY29udHJvbDwva2V5d29yZD48a2V5d29yZD5Qb3dlciBnZW5lcmF0
aW9uPC9rZXl3b3JkPjxrZXl3b3JkPlBvd2VyIGdlbmVyYXRpb24gZWNvbm9taWNzPC9rZXl3b3Jk
PjxrZXl3b3JkPlBvd2VyIHN5c3RlbSBlY29ub21pY3M8L2tleXdvcmQ+PGtleXdvcmQ+UG93ZXIg
c3lzdGVtIG1hbmFnZW1lbnQ8L2tleXdvcmQ+PGtleXdvcmQ+VGVzdGluZzwva2V5d29yZD48L2tl
eXdvcmRzPjxkYXRlcz48eWVhcj4xOTk0PC95ZWFyPjwvZGF0ZXM+PGlzYm4+MDg4NS04OTUwPC9p
c2JuPjx1cmxzPjwvdXJscz48ZWxlY3Ryb25pYy1yZXNvdXJjZS1udW0+MTAuMTEwOS81OS4zMzE0
NjE8L2VsZWN0cm9uaWMtcmVzb3VyY2UtbnVtPjwvcmVjb3JkPjwvQ2l0ZT48L0VuZE5vdGU+
</w:fldData>
        </w:fldChar>
      </w:r>
      <w:r w:rsidR="000201C4">
        <w:rPr>
          <w:lang w:eastAsia="en-US"/>
        </w:rPr>
        <w:instrText xml:space="preserve"> ADDIN EN.CITE </w:instrText>
      </w:r>
      <w:r w:rsidR="000201C4">
        <w:rPr>
          <w:lang w:eastAsia="en-US"/>
        </w:rPr>
        <w:fldChar w:fldCharType="begin">
          <w:fldData xml:space="preserve">PEVuZE5vdGU+PENpdGU+PEF1dGhvcj5DYXRhbGFvPC9BdXRob3I+PFllYXI+MjAwNzwvWWVhcj48
UmVjTnVtPjQ4NDwvUmVjTnVtPjxEaXNwbGF5VGV4dD5bODUsIDEwNSwgMTA2XTwvRGlzcGxheVRl
eHQ+PHJlY29yZD48cmVjLW51bWJlcj40ODQ8L3JlYy1udW1iZXI+PGZvcmVpZ24ta2V5cz48a2V5
IGFwcD0iRU4iIGRiLWlkPSJ3YXQyejV4djM5eng5bGVmZXYydnJ6ZWlmZDlkemZ6c3g1MHgiIHRp
bWVzdGFtcD0iMCI+NDg0PC9rZXk+PC9mb3JlaWduLWtleXM+PHJlZi10eXBlIG5hbWU9IkNvbmZl
cmVuY2UgUHJvY2VlZGluZ3MiPjEwPC9yZWYtdHlwZT48Y29udHJpYnV0b3JzPjxhdXRob3JzPjxh
dXRob3I+Si4gUC4gUy4gQ2F0YWxhbzwvYXV0aG9yPjxhdXRob3I+Uy4gSi4gUC4gUy4gTWFyaWFu
bzwvYXV0aG9yPjxhdXRob3I+Vi4gTS4gRi4gTWVuZGVzPC9hdXRob3I+PGF1dGhvcj5MLiBBLiBG
LiBNLiBGZXJyZWlyYTwvYXV0aG9yPjwvYXV0aG9ycz48L2NvbnRyaWJ1dG9ycz48dGl0bGVzPjx0
aXRsZT5Qcm9maXQtQmFzZWQgVW5pdCBDb21taXRtZW50IHdpdGggRW1pc3Npb24gTGltaXRhdGlv
bnM6IEEgTXVsdGlvYmplY3RpdmUgQXBwcm9hY2g8L3RpdGxlPjxzZWNvbmRhcnktdGl0bGU+MjAw
NyBJRUVFIExhdXNhbm5lIFBvd2VyIFRlY2g8L3NlY29uZGFyeS10aXRsZT48YWx0LXRpdGxlPjIw
MDcgSUVFRSBMYXVzYW5uZSBQb3dlciBUZWNoPC9hbHQtdGl0bGU+PC90aXRsZXM+PHBhZ2VzPjE0
MTctMTQyMjwvcGFnZXM+PGtleXdvcmRzPjxrZXl3b3JkPnBvd2VyIGdlbmVyYXRpb24gZGlzcGF0
Y2g8L2tleXdvcmQ+PGtleXdvcmQ+ZW1pc3Npb24gbGltaXRhdGlvbnM8L2tleXdvcmQ+PGtleXdv
cmQ+bXVsdGlvYmplY3RpdmUgYXBwcm9hY2g8L2tleXdvcmQ+PGtleXdvcmQ+cHJvZml0LWJhc2Vk
IHVuaXQgY29tbWl0bWVudDwva2V5d29yZD48a2V5d29yZD5Db3N0czwva2V5d29yZD48a2V5d29y
ZD5FY29ub21pYyBmb3JlY2FzdGluZzwva2V5d29yZD48a2V5d29yZD5FbnZpcm9ubWVudGFsIGVj
b25vbWljczwva2V5d29yZD48a2V5d29yZD5GdWVsIGVjb25vbXk8L2tleXdvcmQ+PGtleXdvcmQ+
R2xvYmFsIHdhcm1pbmc8L2tleXdvcmQ+PGtleXdvcmQ+UG93ZXIgZ2VuZXJhdGlvbjwva2V5d29y
ZD48a2V5d29yZD5Qb3dlciBnZW5lcmF0aW9uIGVjb25vbWljczwva2V5d29yZD48a2V5d29yZD5Q
cm90b2NvbHM8L2tleXdvcmQ+PGtleXdvcmQ+U3lzdGVtIHRlc3Rpbmc8L2tleXdvcmQ+PC9rZXl3
b3Jkcz48ZGF0ZXM+PHllYXI+MjAwNzwveWVhcj48cHViLWRhdGVzPjxkYXRlPjEtNSBKdWx5IDIw
MDc8L2RhdGU+PC9wdWItZGF0ZXM+PC9kYXRlcz48dXJscz48L3VybHM+PGVsZWN0cm9uaWMtcmVz
b3VyY2UtbnVtPjEwLjExMDkvUENULjIwMDcuNDUzODUyMzwvZWxlY3Ryb25pYy1yZXNvdXJjZS1u
dW0+PC9yZWNvcmQ+PC9DaXRlPjxDaXRlPjxBdXRob3I+V2FuZzwvQXV0aG9yPjxZZWFyPjE5OTU8
L1llYXI+PFJlY051bT41MTM8L1JlY051bT48cmVjb3JkPjxyZWMtbnVtYmVyPjUxMzwvcmVjLW51
bWJlcj48Zm9yZWlnbi1rZXlzPjxrZXkgYXBwPSJFTiIgZGItaWQ9IndhdDJ6NXh2Mzl6eDlsZWZl
djJ2cnplaWZkOWR6ZnpzeDUweCIgdGltZXN0YW1wPSIwIj41MTM8L2tleT48L2ZvcmVpZ24ta2V5
cz48cmVmLXR5cGUgbmFtZT0iSm91cm5hbCBBcnRpY2xlIj4xNzwvcmVmLXR5cGU+PGNvbnRyaWJ1
dG9ycz48YXV0aG9ycz48YXV0aG9yPlMuIEouIFdhbmc8L2F1dGhvcj48YXV0aG9yPlMuIE0uIFNo
YWhpZGVocG91cjwvYXV0aG9yPjxhdXRob3I+RC4gUy4gS2lyc2NoZW48L2F1dGhvcj48YXV0aG9y
PlMuIE1va2h0YXJpPC9hdXRob3I+PGF1dGhvcj5HLiBELiBJcmlzYXJyaTwvYXV0aG9yPjwvYXV0
aG9ycz48L2NvbnRyaWJ1dG9ycz48dGl0bGVzPjx0aXRsZT5TaG9ydC10ZXJtIGdlbmVyYXRpb24g
c2NoZWR1bGluZyB3aXRoIHRyYW5zbWlzc2lvbiBhbmQgZW52aXJvbm1lbnRhbCBjb25zdHJhaW50
cyB1c2luZyBhbiBhdWdtZW50ZWQgTGFncmFuZ2lhbiByZWxheGF0aW9uPC90aXRsZT48c2Vjb25k
YXJ5LXRpdGxlPklFRUUgVHJhbnNhY3Rpb25zIG9uIFBvd2VyIFN5c3RlbXM8L3NlY29uZGFyeS10
aXRsZT48L3RpdGxlcz48cGFnZXM+MTI5NC0xMzAxPC9wYWdlcz48dm9sdW1lPjEwPC92b2x1bWU+
PG51bWJlcj4zPC9udW1iZXI+PGtleXdvcmRzPjxrZXl3b3JkPmFwcHJveGltYXRpb24gdGhlb3J5
PC9rZXl3b3JkPjxrZXl3b3JkPmRpZ2l0YWwgc2ltdWxhdGlvbjwva2V5d29yZD48a2V5d29yZD5k
eW5hbWljIHByb2dyYW1taW5nPC9rZXl3b3JkPjxrZXl3b3JkPml0ZXJhdGl2ZSBtZXRob2RzPC9r
ZXl3b3JkPjxrZXl3b3JkPmxvYWQgZGlzcGF0Y2hpbmc8L2tleXdvcmQ+PGtleXdvcmQ+bG9hZCBm
bG93PC9rZXl3b3JkPjxrZXl3b3JkPnBvd2VyIHN5c3RlbSBhbmFseXNpcyBjb21wdXRpbmc8L2tl
eXdvcmQ+PGtleXdvcmQ+cG93ZXIgc3lzdGVtIHBsYW5uaW5nPC9rZXl3b3JkPjxrZXl3b3JkPnJl
bGF4YXRpb24gdGhlb3J5PC9rZXl3b3JkPjxrZXl3b3JkPnNjaGVkdWxpbmc8L2tleXdvcmQ+PGtl
eXdvcmQ+TGFncmFuZ2lhbiBtdWx0aXBsaWVyczwva2V5d29yZD48a2V5d29yZD5hdWdtZW50ZWQg
TGFncmFuZ2lhbiByZWxheGF0aW9uPC9rZXl3b3JkPjxrZXl3b3JkPmNvbXB1dGVyIHNpbXVsYXRp
b248L2tleXdvcmQ+PGtleXdvcmQ+Y29udmVyZ2VuY2U8L2tleXdvcmQ+PGtleXdvcmQ+Y29vcmRp
bmF0aW9uPC9rZXl3b3JkPjxrZXl3b3JkPmRlY2lzaW9uIHZhcmlhYmxlczwva2V5d29yZD48a2V5
d29yZD5kZWNvbXBvc2l0aW9uPC9rZXl3b3JkPjxrZXl3b3JkPmVudmlyb25tZW50YWwgY29uc3Ry
YWludHM8L2tleXdvcmQ+PGtleXdvcmQ+ZXhhY3RseSBjb252ZXggcXVhZHJhdGljIHRlcm1zPC9r
ZXl3b3JkPjxrZXl3b3JkPml0ZXJhdGl2ZSBjYWxjdWxhdGlvbnM8L2tleXdvcmQ+PGtleXdvcmQ+
bGluZWFyaXphdGlvbjwva2V5d29yZD48a2V5d29yZD5sb2FkIGRlbWFuZDwva2V5d29yZD48a2V5
d29yZD5uZXR3b3JrIGZsb3cgcHJvZ3JhbW1pbmcgYWxnb3JpdGhtPC9rZXl3b3JkPjxrZXl3b3Jk
Pm9iamVjdGl2ZSBmdW5jdGlvbjwva2V5d29yZD48a2V5d29yZD5wb3dlciBzeXN0ZW0gY29uc3Ry
YWludHM8L2tleXdvcmQ+PGtleXdvcmQ+cXVhZHJhdGljIHBlbmFsdHkgdGVybXM8L2tleXdvcmQ+
PGtleXdvcmQ+c2hvcnQtdGVybSBnZW5lcmF0aW9uIHNjaGVkdWxpbmc8L2tleXdvcmQ+PGtleXdv
cmQ+c3Bpbm5pbmcgcmVzZXJ2ZTwva2V5d29yZD48a2V5d29yZD50cmFuc21pc3Npb24gY2FwYWNp
dHk8L2tleXdvcmQ+PGtleXdvcmQ+dHJhbnNtaXNzaW9uIGNvbnN0cmFpbnRzPC9rZXl3b3JkPjxr
ZXl3b3JkPnVuaXQgY29tbWl0bWVudDwva2V5d29yZD48a2V5d29yZD5FbnZpcm9ubWVudGFsIGVj
b25vbWljczwva2V5d29yZD48a2V5d29yZD5JdGVyYXRpdmUgYWxnb3JpdGhtczwva2V5d29yZD48
a2V5d29yZD5MYWdyYW5naWFuIGZ1bmN0aW9uczwva2V5d29yZD48a2V5d29yZD5Qb3dlciBnZW5l
cmF0aW9uIGVjb25vbWljczwva2V5d29yZD48a2V5d29yZD5Qb3dlciBzeXN0ZW0gZHluYW1pY3M8
L2tleXdvcmQ+PGtleXdvcmQ+UG93ZXIgc3lzdGVtIGVjb25vbWljczwva2V5d29yZD48a2V5d29y
ZD5Qb3dlciBzeXN0ZW1zPC9rZXl3b3JkPjxrZXl3b3JkPlJlbGF4YXRpb24gbWV0aG9kczwva2V5
d29yZD48a2V5d29yZD5TcGlubmluZzwva2V5d29yZD48L2tleXdvcmRzPjxkYXRlcz48eWVhcj4x
OTk1PC95ZWFyPjwvZGF0ZXM+PGlzYm4+MDg4NS04OTUwPC9pc2JuPjx1cmxzPjwvdXJscz48ZWxl
Y3Ryb25pYy1yZXNvdXJjZS1udW0+MTAuMTEwOS81OS40NjY1MjQ8L2VsZWN0cm9uaWMtcmVzb3Vy
Y2UtbnVtPjwvcmVjb3JkPjwvQ2l0ZT48Q2l0ZT48QXV0aG9yPlJhbWFuYXRoYW48L0F1dGhvcj48
WWVhcj4xOTk0PC9ZZWFyPjxSZWNOdW0+NTE0PC9SZWNOdW0+PHJlY29yZD48cmVjLW51bWJlcj41
MTQ8L3JlYy1udW1iZXI+PGZvcmVpZ24ta2V5cz48a2V5IGFwcD0iRU4iIGRiLWlkPSJ3YXQyejV4
djM5eng5bGVmZXYydnJ6ZWlmZDlkemZ6c3g1MHgiIHRpbWVzdGFtcD0iMCI+NTE0PC9rZXk+PC9m
b3JlaWduLWtleXM+PHJlZi10eXBlIG5hbWU9IkpvdXJuYWwgQXJ0aWNsZSI+MTc8L3JlZi10eXBl
Pjxjb250cmlidXRvcnM+PGF1dGhvcnM+PGF1dGhvcj5SLiBSYW1hbmF0aGFuPC9hdXRob3I+PC9h
dXRob3JzPjwvY29udHJpYnV0b3JzPjx0aXRsZXM+PHRpdGxlPkVtaXNzaW9uIGNvbnN0cmFpbmVk
IGVjb25vbWljIGRpc3BhdGNoPC90aXRsZT48c2Vjb25kYXJ5LXRpdGxlPklFRUUgVHJhbnNhY3Rp
b25zIG9uIFBvd2VyIFN5c3RlbXM8L3NlY29uZGFyeS10aXRsZT48L3RpdGxlcz48cGFnZXM+MTk5
NC0yMDAwPC9wYWdlcz48dm9sdW1lPjk8L3ZvbHVtZT48bnVtYmVyPjQ8L251bWJlcj48a2V5d29y
ZHM+PGtleXdvcmQ+YWlyIHBvbGx1dGlvbjwva2V5d29yZD48a2V5d29yZD5haXIgcG9sbHV0aW9u
IGNvbnRyb2w8L2tleXdvcmQ+PGtleXdvcmQ+ZWNvbm9taWNzPC9rZXl3b3JkPjxrZXl3b3JkPmxv
YWQgZGlzcGF0Y2hpbmc8L2tleXdvcmQ+PGtleXdvcmQ+bG9hZCBmbG93PC9rZXl3b3JkPjxrZXl3
b3JkPnBvd2VyIHN5c3RlbXM8L2tleXdvcmQ+PGtleXdvcmQ+S3Vobi1UdWNrZXIgb3B0aW1hbGl0
eSBjb25kaXRpb25zPC9rZXl3b3JkPjxrZXl3b3JkPmJpbmRpbmcgY29uc3RyYWludHM8L2tleXdv
cmQ+PGtleXdvcmQ+Y29udmVyZ2VuY2U8L2tleXdvcmQ+PGtleXdvcmQ+ZWxlY3RyaWNpdHkgZ2Vu
ZXJhdGlvbjwva2V5d29yZD48a2V5d29yZD5lbWlzc2lvbiBjb25zdHJhaW5lZCBlY29ub21pYyBk
aXNwYXRjaDwva2V5d29yZD48a2V5d29yZD5vbi1saW5lIGltcGxlbWVudGF0aW9uPC9rZXl3b3Jk
PjxrZXl3b3JkPm9wdGltYWwgcG93ZXIgZmxvdzwva2V5d29yZD48a2V5d29yZD5wYXJ0aWFsIGNs
b3NlZCBmb3JtIHRlY2huaXF1ZTwva2V5d29yZD48a2V5d29yZD5wb2xsdXRpb24gY29udHJvbDwv
a2V5d29yZD48a2V5d29yZD5Db250cm9sIHN5c3RlbXM8L2tleXdvcmQ+PGtleXdvcmQ+RW52aXJv
bm1lbnRhbCBlY29ub21pY3M8L2tleXdvcmQ+PGtleXdvcmQ+RnVlbCBlY29ub215PC9rZXl3b3Jk
PjxrZXl3b3JkPk9wdGltYWwgY29udHJvbDwva2V5d29yZD48a2V5d29yZD5Qb3dlciBnZW5lcmF0
aW9uPC9rZXl3b3JkPjxrZXl3b3JkPlBvd2VyIGdlbmVyYXRpb24gZWNvbm9taWNzPC9rZXl3b3Jk
PjxrZXl3b3JkPlBvd2VyIHN5c3RlbSBlY29ub21pY3M8L2tleXdvcmQ+PGtleXdvcmQ+UG93ZXIg
c3lzdGVtIG1hbmFnZW1lbnQ8L2tleXdvcmQ+PGtleXdvcmQ+VGVzdGluZzwva2V5d29yZD48L2tl
eXdvcmRzPjxkYXRlcz48eWVhcj4xOTk0PC95ZWFyPjwvZGF0ZXM+PGlzYm4+MDg4NS04OTUwPC9p
c2JuPjx1cmxzPjwvdXJscz48ZWxlY3Ryb25pYy1yZXNvdXJjZS1udW0+MTAuMTEwOS81OS4zMzE0
NjE8L2VsZWN0cm9uaWMtcmVzb3VyY2UtbnVtPjwvcmVjb3JkPjwvQ2l0ZT48L0VuZE5vdGU+
</w:fldData>
        </w:fldChar>
      </w:r>
      <w:r w:rsidR="000201C4">
        <w:rPr>
          <w:lang w:eastAsia="en-US"/>
        </w:rPr>
        <w:instrText xml:space="preserve"> ADDIN EN.CITE.DATA </w:instrText>
      </w:r>
      <w:r w:rsidR="000201C4">
        <w:rPr>
          <w:lang w:eastAsia="en-US"/>
        </w:rPr>
      </w:r>
      <w:r w:rsidR="000201C4">
        <w:rPr>
          <w:lang w:eastAsia="en-US"/>
        </w:rPr>
        <w:fldChar w:fldCharType="end"/>
      </w:r>
      <w:r w:rsidR="00E3047C" w:rsidRPr="00ED6412">
        <w:rPr>
          <w:lang w:eastAsia="en-US"/>
        </w:rPr>
      </w:r>
      <w:r w:rsidR="00E3047C" w:rsidRPr="00ED6412">
        <w:rPr>
          <w:lang w:eastAsia="en-US"/>
        </w:rPr>
        <w:fldChar w:fldCharType="separate"/>
      </w:r>
      <w:r w:rsidR="000201C4">
        <w:rPr>
          <w:noProof/>
          <w:lang w:eastAsia="en-US"/>
        </w:rPr>
        <w:t>[</w:t>
      </w:r>
      <w:hyperlink w:anchor="_ENREF_85" w:tooltip="Catalao, 2007 #484" w:history="1">
        <w:r w:rsidR="00213BF8">
          <w:rPr>
            <w:noProof/>
            <w:lang w:eastAsia="en-US"/>
          </w:rPr>
          <w:t>85</w:t>
        </w:r>
      </w:hyperlink>
      <w:r w:rsidR="000201C4">
        <w:rPr>
          <w:noProof/>
          <w:lang w:eastAsia="en-US"/>
        </w:rPr>
        <w:t xml:space="preserve">, </w:t>
      </w:r>
      <w:hyperlink w:anchor="_ENREF_105" w:tooltip="Wang, 1995 #513" w:history="1">
        <w:r w:rsidR="00213BF8">
          <w:rPr>
            <w:noProof/>
            <w:lang w:eastAsia="en-US"/>
          </w:rPr>
          <w:t>105</w:t>
        </w:r>
      </w:hyperlink>
      <w:r w:rsidR="000201C4">
        <w:rPr>
          <w:noProof/>
          <w:lang w:eastAsia="en-US"/>
        </w:rPr>
        <w:t xml:space="preserve">, </w:t>
      </w:r>
      <w:hyperlink w:anchor="_ENREF_106" w:tooltip="Ramanathan, 1994 #514" w:history="1">
        <w:r w:rsidR="00213BF8">
          <w:rPr>
            <w:noProof/>
            <w:lang w:eastAsia="en-US"/>
          </w:rPr>
          <w:t>106</w:t>
        </w:r>
      </w:hyperlink>
      <w:r w:rsidR="000201C4">
        <w:rPr>
          <w:noProof/>
          <w:lang w:eastAsia="en-US"/>
        </w:rPr>
        <w:t>]</w:t>
      </w:r>
      <w:r w:rsidR="00E3047C" w:rsidRPr="00ED6412">
        <w:rPr>
          <w:lang w:eastAsia="en-US"/>
        </w:rPr>
        <w:fldChar w:fldCharType="end"/>
      </w:r>
      <w:r w:rsidR="001D6335" w:rsidRPr="00ED6412">
        <w:rPr>
          <w:lang w:eastAsia="en-US"/>
        </w:rPr>
        <w:t>, especially after 2010</w:t>
      </w:r>
      <w:r w:rsidRPr="00ED6412">
        <w:rPr>
          <w:lang w:eastAsia="en-US"/>
        </w:rPr>
        <w:t>. However, as a support of the EMR,</w:t>
      </w:r>
      <w:r w:rsidR="007A48D6" w:rsidRPr="00ED6412">
        <w:rPr>
          <w:lang w:eastAsia="en-US"/>
        </w:rPr>
        <w:t xml:space="preserve"> BEIS </w:t>
      </w:r>
      <w:r w:rsidR="00430DFE" w:rsidRPr="00ED6412">
        <w:rPr>
          <w:lang w:eastAsia="en-US"/>
        </w:rPr>
        <w:t xml:space="preserve">is </w:t>
      </w:r>
      <w:r w:rsidR="00426D9D" w:rsidRPr="00ED6412">
        <w:rPr>
          <w:lang w:eastAsia="en-US"/>
        </w:rPr>
        <w:t>planned</w:t>
      </w:r>
      <w:r w:rsidR="007A48D6" w:rsidRPr="00ED6412">
        <w:rPr>
          <w:lang w:eastAsia="en-US"/>
        </w:rPr>
        <w:t xml:space="preserve"> to modify the </w:t>
      </w:r>
      <w:r w:rsidR="006170C1" w:rsidRPr="00ED6412">
        <w:rPr>
          <w:lang w:eastAsia="en-US"/>
        </w:rPr>
        <w:t xml:space="preserve">emission limit of </w:t>
      </w:r>
      <w:r w:rsidR="00430DFE" w:rsidRPr="00ED6412">
        <w:rPr>
          <w:lang w:eastAsia="en-US"/>
        </w:rPr>
        <w:t xml:space="preserve">the </w:t>
      </w:r>
      <w:r w:rsidR="007A48D6" w:rsidRPr="00ED6412">
        <w:rPr>
          <w:lang w:eastAsia="en-US"/>
        </w:rPr>
        <w:t xml:space="preserve">existing EPS </w:t>
      </w:r>
      <w:r w:rsidR="006170C1" w:rsidRPr="00ED6412">
        <w:rPr>
          <w:lang w:eastAsia="en-US"/>
        </w:rPr>
        <w:t>to</w:t>
      </w:r>
      <w:r w:rsidR="007A48D6" w:rsidRPr="00ED6412">
        <w:rPr>
          <w:lang w:eastAsia="en-US"/>
        </w:rPr>
        <w:t xml:space="preserve"> the per unit of generated electricity at any point in time </w:t>
      </w:r>
      <w:r w:rsidR="007A48D6" w:rsidRPr="00ED6412">
        <w:rPr>
          <w:lang w:eastAsia="en-US"/>
        </w:rPr>
        <w:fldChar w:fldCharType="begin"/>
      </w:r>
      <w:r w:rsidR="000201C4">
        <w:rPr>
          <w:lang w:eastAsia="en-US"/>
        </w:rPr>
        <w:instrText xml:space="preserve"> ADDIN EN.CITE &lt;EndNote&gt;&lt;Cite&gt;&lt;Author&gt;BEIS&lt;/Author&gt;&lt;Year&gt;2016&lt;/Year&gt;&lt;RecNum&gt;444&lt;/RecNum&gt;&lt;DisplayText&gt;[10]&lt;/DisplayText&gt;&lt;record&gt;&lt;rec-number&gt;444&lt;/rec-number&gt;&lt;foreign-keys&gt;&lt;key app="EN" db-id="wat2z5xv39zx9lefev2vrzeifd9dzfzsx50x" timestamp="0"&gt;444&lt;/key&gt;&lt;/foreign-keys&gt;&lt;ref-type name="Journal Article"&gt;17&lt;/ref-type&gt;&lt;contributors&gt;&lt;authors&gt;&lt;author&gt;BEIS&lt;/author&gt;&lt;/authors&gt;&lt;/contributors&gt;&lt;titles&gt;&lt;title&gt;Coal Generation in Great Britain The Pathway to a Low-Carbon Future: Consultation Document &lt;/title&gt;&lt;/titles&gt;&lt;dates&gt;&lt;year&gt;2016&lt;/year&gt;&lt;/dates&gt;&lt;urls&gt;&lt;related-urls&gt;&lt;url&gt;https://www.gov.uk/government/uploads/system/uploads/attachment_data/file/577080/With_SIG_Unabated_coal_closure_consultation_FINAL__v6.1_.pdf&lt;/url&gt;&lt;/related-urls&gt;&lt;/urls&gt;&lt;/record&gt;&lt;/Cite&gt;&lt;/EndNote&gt;</w:instrText>
      </w:r>
      <w:r w:rsidR="007A48D6" w:rsidRPr="00ED6412">
        <w:rPr>
          <w:lang w:eastAsia="en-US"/>
        </w:rPr>
        <w:fldChar w:fldCharType="separate"/>
      </w:r>
      <w:r w:rsidR="000201C4">
        <w:rPr>
          <w:noProof/>
          <w:lang w:eastAsia="en-US"/>
        </w:rPr>
        <w:t>[</w:t>
      </w:r>
      <w:hyperlink w:anchor="_ENREF_10" w:tooltip="BEIS, 2016 #444" w:history="1">
        <w:r w:rsidR="00213BF8">
          <w:rPr>
            <w:noProof/>
            <w:lang w:eastAsia="en-US"/>
          </w:rPr>
          <w:t>10</w:t>
        </w:r>
      </w:hyperlink>
      <w:r w:rsidR="000201C4">
        <w:rPr>
          <w:noProof/>
          <w:lang w:eastAsia="en-US"/>
        </w:rPr>
        <w:t>]</w:t>
      </w:r>
      <w:r w:rsidR="007A48D6" w:rsidRPr="00ED6412">
        <w:rPr>
          <w:lang w:eastAsia="en-US"/>
        </w:rPr>
        <w:fldChar w:fldCharType="end"/>
      </w:r>
      <w:r w:rsidR="0024017F" w:rsidRPr="00ED6412">
        <w:rPr>
          <w:lang w:eastAsia="en-US"/>
        </w:rPr>
        <w:t xml:space="preserve">. </w:t>
      </w:r>
      <w:r w:rsidR="001D6335" w:rsidRPr="00ED6412">
        <w:rPr>
          <w:lang w:eastAsia="en-US"/>
        </w:rPr>
        <w:t xml:space="preserve">The emission level and the emission cap </w:t>
      </w:r>
      <w:r w:rsidR="009C5A11" w:rsidRPr="00ED6412">
        <w:rPr>
          <w:lang w:eastAsia="en-US"/>
        </w:rPr>
        <w:fldChar w:fldCharType="begin"/>
      </w:r>
      <w:r w:rsidR="000201C4">
        <w:rPr>
          <w:lang w:eastAsia="en-US"/>
        </w:rPr>
        <w:instrText xml:space="preserve"> ADDIN EN.CITE &lt;EndNote&gt;&lt;Cite ExcludeYear="1"&gt;&lt;Author&gt;Commission&lt;/Author&gt;&lt;RecNum&gt;452&lt;/RecNum&gt;&lt;DisplayText&gt;[28, 29]&lt;/DisplayText&gt;&lt;record&gt;&lt;rec-number&gt;452&lt;/rec-number&gt;&lt;foreign-keys&gt;&lt;key app="EN" db-id="wat2z5xv39zx9lefev2vrzeifd9dzfzsx50x" timestamp="0"&gt;452&lt;/key&gt;&lt;/foreign-keys&gt;&lt;ref-type name="Web Page"&gt;12&lt;/ref-type&gt;&lt;contributors&gt;&lt;authors&gt;&lt;author&gt;EU Commission&lt;/author&gt;&lt;/authors&gt;&lt;/contributors&gt;&lt;titles&gt;&lt;title&gt;Emissions cap and allowances&lt;/title&gt;&lt;/titles&gt;&lt;volume&gt;2017&lt;/volume&gt;&lt;number&gt;28 December&lt;/number&gt;&lt;dates&gt;&lt;/dates&gt;&lt;urls&gt;&lt;related-urls&gt;&lt;url&gt;https://ec.europa.eu/clima/policies/ets/cap_en&lt;/url&gt;&lt;/related-urls&gt;&lt;/urls&gt;&lt;/record&gt;&lt;/Cite&gt;&lt;Cite&gt;&lt;Author&gt;Commission&lt;/Author&gt;&lt;Year&gt;2013&lt;/Year&gt;&lt;RecNum&gt;284&lt;/RecNum&gt;&lt;record&gt;&lt;rec-number&gt;284&lt;/rec-number&gt;&lt;foreign-keys&gt;&lt;key app="EN" db-id="wat2z5xv39zx9lefev2vrzeifd9dzfzsx50x" timestamp="0"&gt;284&lt;/key&gt;&lt;/foreign-keys&gt;&lt;ref-type name="Journal Article"&gt;17&lt;/ref-type&gt;&lt;contributors&gt;&lt;authors&gt;&lt;author&gt;EU Commission&lt;/author&gt;&lt;/authors&gt;&lt;/contributors&gt;&lt;titles&gt;&lt;title&gt;The EU Emissions Trading System (EU ETS)&lt;/title&gt;&lt;/titles&gt;&lt;dates&gt;&lt;year&gt;2013&lt;/year&gt;&lt;/dates&gt;&lt;urls&gt;&lt;related-urls&gt;&lt;url&gt;http://ec.europa.eu/clima/publications/docs/factsheet_ets_en.pdf&lt;/url&gt;&lt;/related-urls&gt;&lt;/urls&gt;&lt;/record&gt;&lt;/Cite&gt;&lt;/EndNote&gt;</w:instrText>
      </w:r>
      <w:r w:rsidR="009C5A11" w:rsidRPr="00ED6412">
        <w:rPr>
          <w:lang w:eastAsia="en-US"/>
        </w:rPr>
        <w:fldChar w:fldCharType="separate"/>
      </w:r>
      <w:r w:rsidR="000201C4">
        <w:rPr>
          <w:noProof/>
          <w:lang w:eastAsia="en-US"/>
        </w:rPr>
        <w:t>[</w:t>
      </w:r>
      <w:hyperlink w:anchor="_ENREF_28" w:tooltip="Commission, 2013 #284" w:history="1">
        <w:r w:rsidR="00213BF8">
          <w:rPr>
            <w:noProof/>
            <w:lang w:eastAsia="en-US"/>
          </w:rPr>
          <w:t>28</w:t>
        </w:r>
      </w:hyperlink>
      <w:r w:rsidR="000201C4">
        <w:rPr>
          <w:noProof/>
          <w:lang w:eastAsia="en-US"/>
        </w:rPr>
        <w:t xml:space="preserve">, </w:t>
      </w:r>
      <w:hyperlink w:anchor="_ENREF_29" w:tooltip="Commission,  #452" w:history="1">
        <w:r w:rsidR="00213BF8">
          <w:rPr>
            <w:noProof/>
            <w:lang w:eastAsia="en-US"/>
          </w:rPr>
          <w:t>29</w:t>
        </w:r>
      </w:hyperlink>
      <w:r w:rsidR="000201C4">
        <w:rPr>
          <w:noProof/>
          <w:lang w:eastAsia="en-US"/>
        </w:rPr>
        <w:t>]</w:t>
      </w:r>
      <w:r w:rsidR="009C5A11" w:rsidRPr="00ED6412">
        <w:rPr>
          <w:lang w:eastAsia="en-US"/>
        </w:rPr>
        <w:fldChar w:fldCharType="end"/>
      </w:r>
      <w:r w:rsidR="001D6335" w:rsidRPr="00ED6412">
        <w:rPr>
          <w:lang w:eastAsia="en-US"/>
        </w:rPr>
        <w:t xml:space="preserve"> are very significant regulations in the EU ETS and the UK energy policy. </w:t>
      </w:r>
      <w:r w:rsidR="0024017F" w:rsidRPr="00ED6412">
        <w:rPr>
          <w:lang w:eastAsia="en-US"/>
        </w:rPr>
        <w:t>Therefore,</w:t>
      </w:r>
      <w:r w:rsidR="007A48D6" w:rsidRPr="00ED6412">
        <w:rPr>
          <w:lang w:eastAsia="en-US"/>
        </w:rPr>
        <w:t xml:space="preserve"> an emission limit </w:t>
      </w:r>
      <w:r w:rsidR="00EB1574" w:rsidRPr="00ED6412">
        <w:rPr>
          <w:lang w:eastAsia="en-US"/>
        </w:rPr>
        <w:t xml:space="preserve">constraint </w:t>
      </w:r>
      <w:r w:rsidR="007A48D6" w:rsidRPr="00ED6412">
        <w:rPr>
          <w:lang w:eastAsia="en-US"/>
        </w:rPr>
        <w:t xml:space="preserve">of generated electricity at any point in time will be considered in </w:t>
      </w:r>
      <w:r w:rsidR="007C3466" w:rsidRPr="00ED6412">
        <w:rPr>
          <w:lang w:eastAsia="en-US"/>
        </w:rPr>
        <w:t xml:space="preserve">the CEED model </w:t>
      </w:r>
      <w:r w:rsidR="007A48D6" w:rsidRPr="00ED6412">
        <w:rPr>
          <w:lang w:eastAsia="en-US"/>
        </w:rPr>
        <w:t>in order to contain this new feature of the EPS.</w:t>
      </w:r>
      <w:r w:rsidR="00453BE9" w:rsidRPr="00ED6412">
        <w:rPr>
          <w:lang w:eastAsia="en-US"/>
        </w:rPr>
        <w:t xml:space="preserve"> </w:t>
      </w:r>
    </w:p>
    <w:p w14:paraId="0D6EDF5A" w14:textId="632DE76C" w:rsidR="00B72F2C" w:rsidRPr="00ED6412" w:rsidRDefault="006067CA" w:rsidP="00A326F0">
      <w:pPr>
        <w:pStyle w:val="Heading4"/>
      </w:pPr>
      <w:bookmarkStart w:id="90" w:name="_Toc523347747"/>
      <w:r w:rsidRPr="00ED6412">
        <w:lastRenderedPageBreak/>
        <w:t xml:space="preserve">CfD </w:t>
      </w:r>
      <w:r w:rsidR="00B33A55" w:rsidRPr="00ED6412">
        <w:t>in</w:t>
      </w:r>
      <w:r w:rsidR="004A1ED4" w:rsidRPr="00ED6412">
        <w:t xml:space="preserve"> </w:t>
      </w:r>
      <w:r w:rsidR="00430DFE" w:rsidRPr="00ED6412">
        <w:t xml:space="preserve">the </w:t>
      </w:r>
      <w:r w:rsidR="004A1ED4" w:rsidRPr="00ED6412">
        <w:t>CEED model</w:t>
      </w:r>
      <w:bookmarkEnd w:id="90"/>
      <w:r w:rsidR="004A1ED4" w:rsidRPr="00ED6412">
        <w:t xml:space="preserve"> </w:t>
      </w:r>
    </w:p>
    <w:p w14:paraId="4BAA581B" w14:textId="65752B78" w:rsidR="005C4E12" w:rsidRPr="00ED6412" w:rsidRDefault="006067CA" w:rsidP="006067CA">
      <w:pPr>
        <w:rPr>
          <w:lang w:eastAsia="en-US"/>
        </w:rPr>
      </w:pPr>
      <w:r w:rsidRPr="00ED6412">
        <w:rPr>
          <w:lang w:eastAsia="en-US"/>
        </w:rPr>
        <w:t>In this research, the objective is to minimize the generation and emission cost</w:t>
      </w:r>
      <w:r w:rsidR="005C4E12" w:rsidRPr="00ED6412">
        <w:rPr>
          <w:lang w:eastAsia="en-US"/>
        </w:rPr>
        <w:t>s</w:t>
      </w:r>
      <w:r w:rsidRPr="00ED6412">
        <w:rPr>
          <w:lang w:eastAsia="en-US"/>
        </w:rPr>
        <w:t xml:space="preserve"> for a given electrical system for the </w:t>
      </w:r>
      <w:r w:rsidR="006732B4" w:rsidRPr="00ED6412">
        <w:rPr>
          <w:lang w:eastAsia="en-US"/>
        </w:rPr>
        <w:t>National Service Provider (NSP)</w:t>
      </w:r>
      <w:r w:rsidR="00252DE3" w:rsidRPr="00ED6412">
        <w:rPr>
          <w:lang w:eastAsia="en-US"/>
        </w:rPr>
        <w:t>, who is the system owner</w:t>
      </w:r>
      <w:r w:rsidRPr="00ED6412">
        <w:rPr>
          <w:lang w:eastAsia="en-US"/>
        </w:rPr>
        <w:t xml:space="preserve">. </w:t>
      </w:r>
      <w:r w:rsidR="00252DE3" w:rsidRPr="00ED6412">
        <w:rPr>
          <w:lang w:eastAsia="en-US"/>
        </w:rPr>
        <w:t>In the given system,</w:t>
      </w:r>
      <w:r w:rsidR="007C7EC3" w:rsidRPr="00ED6412">
        <w:rPr>
          <w:lang w:eastAsia="en-US"/>
        </w:rPr>
        <w:t xml:space="preserve"> </w:t>
      </w:r>
      <w:r w:rsidR="00C62EC8" w:rsidRPr="00ED6412">
        <w:rPr>
          <w:lang w:eastAsia="en-US"/>
        </w:rPr>
        <w:t xml:space="preserve">assuming </w:t>
      </w:r>
      <w:r w:rsidR="00252DE3" w:rsidRPr="00ED6412">
        <w:rPr>
          <w:lang w:eastAsia="en-US"/>
        </w:rPr>
        <w:t>t</w:t>
      </w:r>
      <w:r w:rsidRPr="00ED6412">
        <w:rPr>
          <w:lang w:eastAsia="en-US"/>
        </w:rPr>
        <w:t xml:space="preserve">he conventional generators belong to the NSP and the </w:t>
      </w:r>
      <w:r w:rsidR="006C561F">
        <w:rPr>
          <w:lang w:eastAsia="en-US"/>
        </w:rPr>
        <w:t>renewable generators</w:t>
      </w:r>
      <w:r w:rsidRPr="00ED6412">
        <w:rPr>
          <w:lang w:eastAsia="en-US"/>
        </w:rPr>
        <w:t xml:space="preserve"> </w:t>
      </w:r>
      <w:r w:rsidR="006C561F">
        <w:rPr>
          <w:lang w:eastAsia="en-US"/>
        </w:rPr>
        <w:t>are</w:t>
      </w:r>
      <w:r w:rsidRPr="00ED6412">
        <w:rPr>
          <w:lang w:eastAsia="en-US"/>
        </w:rPr>
        <w:t xml:space="preserve"> owned by the </w:t>
      </w:r>
      <w:r w:rsidR="006732B4" w:rsidRPr="00ED6412">
        <w:rPr>
          <w:lang w:eastAsia="en-US"/>
        </w:rPr>
        <w:t>Independent Power Producer (IPP)</w:t>
      </w:r>
      <w:r w:rsidR="00C62EC8" w:rsidRPr="00ED6412">
        <w:rPr>
          <w:lang w:eastAsia="en-US"/>
        </w:rPr>
        <w:t xml:space="preserve"> (if the wind farm belong</w:t>
      </w:r>
      <w:r w:rsidR="00376B58" w:rsidRPr="00ED6412">
        <w:rPr>
          <w:lang w:eastAsia="en-US"/>
        </w:rPr>
        <w:t>s</w:t>
      </w:r>
      <w:r w:rsidR="00C62EC8" w:rsidRPr="00ED6412">
        <w:rPr>
          <w:lang w:eastAsia="en-US"/>
        </w:rPr>
        <w:t xml:space="preserve"> to the NSP, there is no running cost)</w:t>
      </w:r>
      <w:r w:rsidRPr="00ED6412">
        <w:rPr>
          <w:lang w:eastAsia="en-US"/>
        </w:rPr>
        <w:t xml:space="preserve">. </w:t>
      </w:r>
      <w:r w:rsidR="005C4E12" w:rsidRPr="00ED6412">
        <w:rPr>
          <w:lang w:eastAsia="en-US"/>
        </w:rPr>
        <w:t>The system owner NSP need</w:t>
      </w:r>
      <w:r w:rsidR="00376B58" w:rsidRPr="00ED6412">
        <w:rPr>
          <w:lang w:eastAsia="en-US"/>
        </w:rPr>
        <w:t>s</w:t>
      </w:r>
      <w:r w:rsidR="005C4E12" w:rsidRPr="00ED6412">
        <w:rPr>
          <w:lang w:eastAsia="en-US"/>
        </w:rPr>
        <w:t xml:space="preserve"> to b</w:t>
      </w:r>
      <w:r w:rsidR="00376B58" w:rsidRPr="00ED6412">
        <w:rPr>
          <w:lang w:eastAsia="en-US"/>
        </w:rPr>
        <w:t>u</w:t>
      </w:r>
      <w:r w:rsidR="005C4E12" w:rsidRPr="00ED6412">
        <w:rPr>
          <w:lang w:eastAsia="en-US"/>
        </w:rPr>
        <w:t xml:space="preserve">y </w:t>
      </w:r>
      <w:r w:rsidR="006C561F">
        <w:rPr>
          <w:lang w:eastAsia="en-US"/>
        </w:rPr>
        <w:t>renewable</w:t>
      </w:r>
      <w:r w:rsidR="005C4E12" w:rsidRPr="00ED6412">
        <w:rPr>
          <w:lang w:eastAsia="en-US"/>
        </w:rPr>
        <w:t xml:space="preserve"> power from IPP.</w:t>
      </w:r>
    </w:p>
    <w:p w14:paraId="762BFD92" w14:textId="13013648" w:rsidR="00EB1BB6" w:rsidRPr="00ED6412" w:rsidRDefault="006067CA" w:rsidP="006067CA">
      <w:pPr>
        <w:rPr>
          <w:lang w:eastAsia="en-US"/>
        </w:rPr>
      </w:pPr>
      <w:r w:rsidRPr="00ED6412">
        <w:rPr>
          <w:lang w:eastAsia="en-US"/>
        </w:rPr>
        <w:t>In the UK electricity market, the CfD</w:t>
      </w:r>
      <w:r w:rsidR="00255A2D" w:rsidRPr="00ED6412">
        <w:rPr>
          <w:lang w:eastAsia="en-US"/>
        </w:rPr>
        <w:t xml:space="preserve"> </w:t>
      </w:r>
      <w:r w:rsidR="00E54DE3" w:rsidRPr="00ED6412">
        <w:rPr>
          <w:lang w:eastAsia="en-US"/>
        </w:rPr>
        <w:fldChar w:fldCharType="begin"/>
      </w:r>
      <w:r w:rsidR="000201C4">
        <w:rPr>
          <w:lang w:eastAsia="en-US"/>
        </w:rPr>
        <w:instrText xml:space="preserve"> ADDIN EN.CITE &lt;EndNote&gt;&lt;Cite&gt;&lt;Author&gt;DECC&lt;/Author&gt;&lt;Year&gt;2013&lt;/Year&gt;&lt;RecNum&gt;289&lt;/RecNum&gt;&lt;DisplayText&gt;[48]&lt;/DisplayText&gt;&lt;record&gt;&lt;rec-number&gt;289&lt;/rec-number&gt;&lt;foreign-keys&gt;&lt;key app="EN" db-id="wat2z5xv39zx9lefev2vrzeifd9dzfzsx50x" timestamp="0"&gt;289&lt;/key&gt;&lt;/foreign-keys&gt;&lt;ref-type name="Journal Article"&gt;17&lt;/ref-type&gt;&lt;contributors&gt;&lt;authors&gt;&lt;author&gt;DECC&lt;/author&gt;&lt;/authors&gt;&lt;/contributors&gt;&lt;titles&gt;&lt;title&gt;Investing in renewable technologies – CfD contract terms and strike prices&lt;/title&gt;&lt;/titles&gt;&lt;dates&gt;&lt;year&gt;2013&lt;/year&gt;&lt;/dates&gt;&lt;urls&gt;&lt;related-urls&gt;&lt;url&gt;https://www.gov.uk/government/uploads/system/uploads/attachment_data/file/263937/Final_Document_-_Investing_in_renewable_technologies_-_CfD_contract_terms_and_strike_prices_UPDATED_6_DEC.pdf&lt;/url&gt;&lt;/related-urls&gt;&lt;/urls&gt;&lt;/record&gt;&lt;/Cite&gt;&lt;/EndNote&gt;</w:instrText>
      </w:r>
      <w:r w:rsidR="00E54DE3" w:rsidRPr="00ED6412">
        <w:rPr>
          <w:lang w:eastAsia="en-US"/>
        </w:rPr>
        <w:fldChar w:fldCharType="separate"/>
      </w:r>
      <w:r w:rsidR="000201C4">
        <w:rPr>
          <w:noProof/>
          <w:lang w:eastAsia="en-US"/>
        </w:rPr>
        <w:t>[</w:t>
      </w:r>
      <w:hyperlink w:anchor="_ENREF_48" w:tooltip="DECC, 2013 #289" w:history="1">
        <w:r w:rsidR="00213BF8">
          <w:rPr>
            <w:noProof/>
            <w:lang w:eastAsia="en-US"/>
          </w:rPr>
          <w:t>48</w:t>
        </w:r>
      </w:hyperlink>
      <w:r w:rsidR="000201C4">
        <w:rPr>
          <w:noProof/>
          <w:lang w:eastAsia="en-US"/>
        </w:rPr>
        <w:t>]</w:t>
      </w:r>
      <w:r w:rsidR="00E54DE3" w:rsidRPr="00ED6412">
        <w:rPr>
          <w:lang w:eastAsia="en-US"/>
        </w:rPr>
        <w:fldChar w:fldCharType="end"/>
      </w:r>
      <w:r w:rsidRPr="00ED6412">
        <w:rPr>
          <w:lang w:eastAsia="en-US"/>
        </w:rPr>
        <w:t xml:space="preserve"> is specifically for the low carbon technology. The selling price of a low carbon electricity generator is split into the strike price of the technology and</w:t>
      </w:r>
      <w:r w:rsidR="005C4E12" w:rsidRPr="00ED6412">
        <w:rPr>
          <w:lang w:eastAsia="en-US"/>
        </w:rPr>
        <w:t xml:space="preserve"> the</w:t>
      </w:r>
      <w:r w:rsidRPr="00ED6412">
        <w:rPr>
          <w:lang w:eastAsia="en-US"/>
        </w:rPr>
        <w:t xml:space="preserve"> reference </w:t>
      </w:r>
      <w:r w:rsidR="00EB1BB6" w:rsidRPr="00ED6412">
        <w:rPr>
          <w:lang w:eastAsia="en-US"/>
        </w:rPr>
        <w:t>price of the electricity market</w:t>
      </w:r>
      <w:r w:rsidRPr="00ED6412">
        <w:rPr>
          <w:lang w:eastAsia="en-US"/>
        </w:rPr>
        <w:t>. In the UK electricity system, the NSP only needs to pay a fixed buying price (</w:t>
      </w:r>
      <w:r w:rsidR="00EB1BB6" w:rsidRPr="00ED6412">
        <w:rPr>
          <w:lang w:eastAsia="en-US"/>
        </w:rPr>
        <w:t>strike</w:t>
      </w:r>
      <w:r w:rsidRPr="00ED6412">
        <w:rPr>
          <w:lang w:eastAsia="en-US"/>
        </w:rPr>
        <w:t xml:space="preserve"> price) </w:t>
      </w:r>
      <w:r w:rsidR="006732B4" w:rsidRPr="00ED6412">
        <w:rPr>
          <w:lang w:eastAsia="en-US"/>
        </w:rPr>
        <w:t>for the</w:t>
      </w:r>
      <w:r w:rsidRPr="00ED6412">
        <w:rPr>
          <w:lang w:eastAsia="en-US"/>
        </w:rPr>
        <w:t xml:space="preserve"> </w:t>
      </w:r>
      <w:r w:rsidR="00D079A4">
        <w:rPr>
          <w:lang w:eastAsia="en-US"/>
        </w:rPr>
        <w:t>renewable</w:t>
      </w:r>
      <w:r w:rsidRPr="00ED6412">
        <w:rPr>
          <w:lang w:eastAsia="en-US"/>
        </w:rPr>
        <w:t xml:space="preserve"> power.</w:t>
      </w:r>
      <w:r w:rsidR="003F239B" w:rsidRPr="00ED6412">
        <w:rPr>
          <w:lang w:eastAsia="en-US"/>
        </w:rPr>
        <w:t xml:space="preserve"> </w:t>
      </w:r>
      <w:r w:rsidR="00242D0E" w:rsidRPr="00ED6412">
        <w:rPr>
          <w:lang w:eastAsia="en-US"/>
        </w:rPr>
        <w:fldChar w:fldCharType="begin"/>
      </w:r>
      <w:r w:rsidR="00242D0E" w:rsidRPr="00ED6412">
        <w:rPr>
          <w:lang w:eastAsia="en-US"/>
        </w:rPr>
        <w:instrText xml:space="preserve"> REF _Ref503967916 \h </w:instrText>
      </w:r>
      <w:r w:rsidR="00A63E2B" w:rsidRPr="00ED6412">
        <w:rPr>
          <w:lang w:eastAsia="en-US"/>
        </w:rPr>
        <w:instrText xml:space="preserve"> \* MERGEFORMAT </w:instrText>
      </w:r>
      <w:r w:rsidR="00242D0E" w:rsidRPr="00ED6412">
        <w:rPr>
          <w:lang w:eastAsia="en-US"/>
        </w:rPr>
      </w:r>
      <w:r w:rsidR="00242D0E" w:rsidRPr="00ED6412">
        <w:rPr>
          <w:lang w:eastAsia="en-US"/>
        </w:rPr>
        <w:fldChar w:fldCharType="separate"/>
      </w:r>
      <w:r w:rsidR="002C3B52" w:rsidRPr="00ED6412">
        <w:t xml:space="preserve">Figure </w:t>
      </w:r>
      <w:r w:rsidR="002C3B52">
        <w:rPr>
          <w:noProof/>
        </w:rPr>
        <w:t>2.4</w:t>
      </w:r>
      <w:r w:rsidR="00242D0E" w:rsidRPr="00ED6412">
        <w:rPr>
          <w:lang w:eastAsia="en-US"/>
        </w:rPr>
        <w:fldChar w:fldCharType="end"/>
      </w:r>
      <w:r w:rsidR="00242D0E" w:rsidRPr="00ED6412">
        <w:rPr>
          <w:lang w:eastAsia="en-US"/>
        </w:rPr>
        <w:t xml:space="preserve"> </w:t>
      </w:r>
      <w:r w:rsidR="00706F16" w:rsidRPr="00ED6412">
        <w:rPr>
          <w:lang w:eastAsia="en-US"/>
        </w:rPr>
        <w:t>illustrate</w:t>
      </w:r>
      <w:r w:rsidR="00316D49" w:rsidRPr="00ED6412">
        <w:rPr>
          <w:lang w:eastAsia="en-US"/>
        </w:rPr>
        <w:t>s</w:t>
      </w:r>
      <w:r w:rsidR="003F239B" w:rsidRPr="00ED6412">
        <w:rPr>
          <w:lang w:eastAsia="en-US"/>
        </w:rPr>
        <w:t xml:space="preserve"> the description of the CfD given by </w:t>
      </w:r>
      <w:r w:rsidR="00EB1BB6" w:rsidRPr="00ED6412">
        <w:rPr>
          <w:lang w:eastAsia="en-US"/>
        </w:rPr>
        <w:t>Department for International Trade (DIT)</w:t>
      </w:r>
      <w:r w:rsidR="008625FD" w:rsidRPr="00ED6412">
        <w:rPr>
          <w:lang w:eastAsia="en-US"/>
        </w:rPr>
        <w:t xml:space="preserve"> </w:t>
      </w:r>
      <w:r w:rsidR="00E54DE3" w:rsidRPr="00ED6412">
        <w:rPr>
          <w:lang w:eastAsia="en-US"/>
        </w:rPr>
        <w:fldChar w:fldCharType="begin"/>
      </w:r>
      <w:r w:rsidR="000201C4">
        <w:rPr>
          <w:lang w:eastAsia="en-US"/>
        </w:rPr>
        <w:instrText xml:space="preserve"> ADDIN EN.CITE &lt;EndNote&gt;&lt;Cite&gt;&lt;Author&gt;DIT&lt;/Author&gt;&lt;Year&gt;2015&lt;/Year&gt;&lt;RecNum&gt;532&lt;/RecNum&gt;&lt;DisplayText&gt;[170]&lt;/DisplayText&gt;&lt;record&gt;&lt;rec-number&gt;532&lt;/rec-number&gt;&lt;foreign-keys&gt;&lt;key app="EN" db-id="wat2z5xv39zx9lefev2vrzeifd9dzfzsx50x" timestamp="0"&gt;532&lt;/key&gt;&lt;/foreign-keys&gt;&lt;ref-type name="Web Page"&gt;12&lt;/ref-type&gt;&lt;contributors&gt;&lt;authors&gt;&lt;author&gt;DIT&lt;/author&gt;&lt;/authors&gt;&lt;/contributors&gt;&lt;titles&gt;&lt;title&gt;UK Offshore Wind: Opportunities for trade and investment&lt;/title&gt;&lt;/titles&gt;&lt;volume&gt;2018&lt;/volume&gt;&lt;number&gt;17 January&lt;/number&gt;&lt;dates&gt;&lt;year&gt;2015&lt;/year&gt;&lt;/dates&gt;&lt;urls&gt;&lt;related-urls&gt;&lt;url&gt;https://www.gov.uk/government/publications/uk-offshore-wind-opportunities-for-trade-and-investment/uk-offshore-wind-opportunities-for-trade-and-investment&lt;/url&gt;&lt;/related-urls&gt;&lt;/urls&gt;&lt;/record&gt;&lt;/Cite&gt;&lt;/EndNote&gt;</w:instrText>
      </w:r>
      <w:r w:rsidR="00E54DE3" w:rsidRPr="00ED6412">
        <w:rPr>
          <w:lang w:eastAsia="en-US"/>
        </w:rPr>
        <w:fldChar w:fldCharType="separate"/>
      </w:r>
      <w:r w:rsidR="000201C4">
        <w:rPr>
          <w:noProof/>
          <w:lang w:eastAsia="en-US"/>
        </w:rPr>
        <w:t>[</w:t>
      </w:r>
      <w:hyperlink w:anchor="_ENREF_170" w:tooltip="DIT, 2015 #532" w:history="1">
        <w:r w:rsidR="00213BF8">
          <w:rPr>
            <w:noProof/>
            <w:lang w:eastAsia="en-US"/>
          </w:rPr>
          <w:t>170</w:t>
        </w:r>
      </w:hyperlink>
      <w:r w:rsidR="000201C4">
        <w:rPr>
          <w:noProof/>
          <w:lang w:eastAsia="en-US"/>
        </w:rPr>
        <w:t>]</w:t>
      </w:r>
      <w:r w:rsidR="00E54DE3" w:rsidRPr="00ED6412">
        <w:rPr>
          <w:lang w:eastAsia="en-US"/>
        </w:rPr>
        <w:fldChar w:fldCharType="end"/>
      </w:r>
      <w:r w:rsidR="00EB1BB6" w:rsidRPr="00ED6412">
        <w:rPr>
          <w:lang w:eastAsia="en-US"/>
        </w:rPr>
        <w:t>.</w:t>
      </w:r>
    </w:p>
    <w:p w14:paraId="377A8428" w14:textId="7760B9A8" w:rsidR="009307BD" w:rsidRPr="00ED6412" w:rsidRDefault="009307BD" w:rsidP="006067CA">
      <w:pPr>
        <w:rPr>
          <w:lang w:eastAsia="en-US"/>
        </w:rPr>
      </w:pPr>
      <w:r w:rsidRPr="00ED6412">
        <w:rPr>
          <w:lang w:eastAsia="en-US"/>
        </w:rPr>
        <w:t xml:space="preserve">It can be seen from the </w:t>
      </w:r>
      <w:r w:rsidRPr="00ED6412">
        <w:rPr>
          <w:lang w:eastAsia="en-US"/>
        </w:rPr>
        <w:fldChar w:fldCharType="begin"/>
      </w:r>
      <w:r w:rsidRPr="00ED6412">
        <w:rPr>
          <w:lang w:eastAsia="en-US"/>
        </w:rPr>
        <w:instrText xml:space="preserve"> REF _Ref503967916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2C3B52" w:rsidRPr="00ED6412">
        <w:t xml:space="preserve">Figure </w:t>
      </w:r>
      <w:r w:rsidR="002C3B52">
        <w:rPr>
          <w:noProof/>
        </w:rPr>
        <w:t>2.4</w:t>
      </w:r>
      <w:r w:rsidRPr="00ED6412">
        <w:rPr>
          <w:lang w:eastAsia="en-US"/>
        </w:rPr>
        <w:fldChar w:fldCharType="end"/>
      </w:r>
      <w:r w:rsidRPr="00ED6412">
        <w:rPr>
          <w:lang w:eastAsia="en-US"/>
        </w:rPr>
        <w:t xml:space="preserve"> that if the reference price is higher than the strike price, the IPP pay the difference back, and vice versa, the compensation is paid to the IPP. Therefore, the fixed wind power price in the UK </w:t>
      </w:r>
      <w:r w:rsidRPr="00ED6412">
        <w:rPr>
          <w:lang w:eastAsia="en-US"/>
        </w:rPr>
        <w:fldChar w:fldCharType="begin"/>
      </w:r>
      <w:r w:rsidR="000201C4">
        <w:rPr>
          <w:lang w:eastAsia="en-US"/>
        </w:rPr>
        <w:instrText xml:space="preserve"> ADDIN EN.CITE &lt;EndNote&gt;&lt;Cite&gt;&lt;Author&gt;KPMG&lt;/Author&gt;&lt;Year&gt;2016&lt;/Year&gt;&lt;RecNum&gt;329&lt;/RecNum&gt;&lt;DisplayText&gt;[171]&lt;/DisplayText&gt;&lt;record&gt;&lt;rec-number&gt;329&lt;/rec-number&gt;&lt;foreign-keys&gt;&lt;key app="EN" db-id="wat2z5xv39zx9lefev2vrzeifd9dzfzsx50x" timestamp="0"&gt;329&lt;/key&gt;&lt;/foreign-keys&gt;&lt;ref-type name="Report"&gt;27&lt;/ref-type&gt;&lt;contributors&gt;&lt;authors&gt;&lt;author&gt;KPMG&lt;/author&gt;&lt;/authors&gt;&lt;/contributors&gt;&lt;titles&gt;&lt;title&gt;Second CfD Allocation Round&lt;/title&gt;&lt;/titles&gt;&lt;dates&gt;&lt;year&gt;2016&lt;/year&gt;&lt;pub-dates&gt;&lt;date&gt;10 November&lt;/date&gt;&lt;/pub-dates&gt;&lt;/dates&gt;&lt;urls&gt;&lt;related-urls&gt;&lt;url&gt;https://home.kpmg.com/content/dam/kpmg/uk/pdf/2016/11/second-cfd-allocation-round.pdf&lt;/url&gt;&lt;/related-urls&gt;&lt;/urls&gt;&lt;/record&gt;&lt;/Cite&gt;&lt;/EndNote&gt;</w:instrText>
      </w:r>
      <w:r w:rsidRPr="00ED6412">
        <w:rPr>
          <w:lang w:eastAsia="en-US"/>
        </w:rPr>
        <w:fldChar w:fldCharType="separate"/>
      </w:r>
      <w:r w:rsidR="000201C4">
        <w:rPr>
          <w:noProof/>
          <w:lang w:eastAsia="en-US"/>
        </w:rPr>
        <w:t>[</w:t>
      </w:r>
      <w:hyperlink w:anchor="_ENREF_171" w:tooltip="KPMG, 2016 #329" w:history="1">
        <w:r w:rsidR="00213BF8">
          <w:rPr>
            <w:noProof/>
            <w:lang w:eastAsia="en-US"/>
          </w:rPr>
          <w:t>171</w:t>
        </w:r>
      </w:hyperlink>
      <w:r w:rsidR="000201C4">
        <w:rPr>
          <w:noProof/>
          <w:lang w:eastAsia="en-US"/>
        </w:rPr>
        <w:t>]</w:t>
      </w:r>
      <w:r w:rsidRPr="00ED6412">
        <w:rPr>
          <w:lang w:eastAsia="en-US"/>
        </w:rPr>
        <w:fldChar w:fldCharType="end"/>
      </w:r>
      <w:r w:rsidRPr="00ED6412">
        <w:rPr>
          <w:lang w:eastAsia="en-US"/>
        </w:rPr>
        <w:t xml:space="preserve"> is applied to this research.</w:t>
      </w:r>
    </w:p>
    <w:p w14:paraId="6A28D6CE" w14:textId="05302BF3" w:rsidR="00EB1BB6" w:rsidRPr="00ED6412" w:rsidRDefault="00EB1BB6" w:rsidP="00EB1BB6">
      <w:pPr>
        <w:keepNext/>
      </w:pPr>
      <w:r w:rsidRPr="00ED6412">
        <w:rPr>
          <w:noProof/>
          <w:lang w:eastAsia="en-GB"/>
        </w:rPr>
        <w:lastRenderedPageBreak/>
        <w:drawing>
          <wp:inline distT="0" distB="0" distL="0" distR="0" wp14:anchorId="41BE4FB5" wp14:editId="59D791A5">
            <wp:extent cx="5004000" cy="3219787"/>
            <wp:effectExtent l="0" t="0" r="6350" b="0"/>
            <wp:docPr id="42" name="Picture 42" descr="C:\Users\admin\Desktop\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fd.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409" t="8522" r="4167" b="2273"/>
                    <a:stretch/>
                  </pic:blipFill>
                  <pic:spPr bwMode="auto">
                    <a:xfrm>
                      <a:off x="0" y="0"/>
                      <a:ext cx="5004000" cy="3219787"/>
                    </a:xfrm>
                    <a:prstGeom prst="rect">
                      <a:avLst/>
                    </a:prstGeom>
                    <a:noFill/>
                    <a:ln>
                      <a:noFill/>
                    </a:ln>
                    <a:extLst>
                      <a:ext uri="{53640926-AAD7-44D8-BBD7-CCE9431645EC}">
                        <a14:shadowObscured xmlns:a14="http://schemas.microsoft.com/office/drawing/2010/main"/>
                      </a:ext>
                    </a:extLst>
                  </pic:spPr>
                </pic:pic>
              </a:graphicData>
            </a:graphic>
          </wp:inline>
        </w:drawing>
      </w:r>
    </w:p>
    <w:p w14:paraId="3B394648" w14:textId="65D8004F" w:rsidR="00EA5ADF" w:rsidRPr="00ED6412" w:rsidRDefault="00EB1BB6" w:rsidP="008625FD">
      <w:pPr>
        <w:pStyle w:val="Caption"/>
        <w:jc w:val="both"/>
      </w:pPr>
      <w:bookmarkStart w:id="91" w:name="_Ref503967916"/>
      <w:bookmarkStart w:id="92" w:name="_Toc523347872"/>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2</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4</w:t>
      </w:r>
      <w:r w:rsidR="00C47357">
        <w:rPr>
          <w:noProof/>
        </w:rPr>
        <w:fldChar w:fldCharType="end"/>
      </w:r>
      <w:bookmarkEnd w:id="91"/>
      <w:r w:rsidRPr="00ED6412">
        <w:t xml:space="preserve"> </w:t>
      </w:r>
      <w:r w:rsidR="005765D8" w:rsidRPr="00ED6412">
        <w:t xml:space="preserve">The principle of the </w:t>
      </w:r>
      <w:r w:rsidR="008625FD" w:rsidRPr="00ED6412">
        <w:t xml:space="preserve">CfD </w:t>
      </w:r>
      <w:r w:rsidR="00E54DE3" w:rsidRPr="00ED6412">
        <w:fldChar w:fldCharType="begin"/>
      </w:r>
      <w:r w:rsidR="000201C4">
        <w:instrText xml:space="preserve"> ADDIN EN.CITE &lt;EndNote&gt;&lt;Cite&gt;&lt;Author&gt;DIT&lt;/Author&gt;&lt;Year&gt;2015&lt;/Year&gt;&lt;RecNum&gt;532&lt;/RecNum&gt;&lt;DisplayText&gt;[170]&lt;/DisplayText&gt;&lt;record&gt;&lt;rec-number&gt;532&lt;/rec-number&gt;&lt;foreign-keys&gt;&lt;key app="EN" db-id="wat2z5xv39zx9lefev2vrzeifd9dzfzsx50x" timestamp="0"&gt;532&lt;/key&gt;&lt;/foreign-keys&gt;&lt;ref-type name="Web Page"&gt;12&lt;/ref-type&gt;&lt;contributors&gt;&lt;authors&gt;&lt;author&gt;DIT&lt;/author&gt;&lt;/authors&gt;&lt;/contributors&gt;&lt;titles&gt;&lt;title&gt;UK Offshore Wind: Opportunities for trade and investment&lt;/title&gt;&lt;/titles&gt;&lt;volume&gt;2018&lt;/volume&gt;&lt;number&gt;17 January&lt;/number&gt;&lt;dates&gt;&lt;year&gt;2015&lt;/year&gt;&lt;/dates&gt;&lt;urls&gt;&lt;related-urls&gt;&lt;url&gt;https://www.gov.uk/government/publications/uk-offshore-wind-opportunities-for-trade-and-investment/uk-offshore-wind-opportunities-for-trade-and-investment&lt;/url&gt;&lt;/related-urls&gt;&lt;/urls&gt;&lt;/record&gt;&lt;/Cite&gt;&lt;/EndNote&gt;</w:instrText>
      </w:r>
      <w:r w:rsidR="00E54DE3" w:rsidRPr="00ED6412">
        <w:fldChar w:fldCharType="separate"/>
      </w:r>
      <w:r w:rsidR="000201C4">
        <w:rPr>
          <w:noProof/>
        </w:rPr>
        <w:t>[</w:t>
      </w:r>
      <w:hyperlink w:anchor="_ENREF_170" w:tooltip="DIT, 2015 #532" w:history="1">
        <w:r w:rsidR="00213BF8">
          <w:rPr>
            <w:noProof/>
          </w:rPr>
          <w:t>170</w:t>
        </w:r>
      </w:hyperlink>
      <w:r w:rsidR="000201C4">
        <w:rPr>
          <w:noProof/>
        </w:rPr>
        <w:t>]</w:t>
      </w:r>
      <w:r w:rsidR="00E54DE3" w:rsidRPr="00ED6412">
        <w:fldChar w:fldCharType="end"/>
      </w:r>
      <w:r w:rsidR="008625FD" w:rsidRPr="00ED6412">
        <w:t>.</w:t>
      </w:r>
      <w:bookmarkEnd w:id="92"/>
    </w:p>
    <w:p w14:paraId="2DECD1BE" w14:textId="3D1F5BF2" w:rsidR="00965AF0" w:rsidRPr="00ED6412" w:rsidRDefault="00B532B0" w:rsidP="001E3750">
      <w:pPr>
        <w:pStyle w:val="Heading3"/>
      </w:pPr>
      <w:bookmarkStart w:id="93" w:name="_Toc523347748"/>
      <w:r w:rsidRPr="00ED6412">
        <w:t>Energy storage</w:t>
      </w:r>
      <w:r w:rsidR="004F6865" w:rsidRPr="00ED6412">
        <w:t xml:space="preserve"> in a </w:t>
      </w:r>
      <w:r w:rsidR="00550533" w:rsidRPr="00ED6412">
        <w:t>D</w:t>
      </w:r>
      <w:r w:rsidR="004F6865" w:rsidRPr="00ED6412">
        <w:t xml:space="preserve">EED model considering </w:t>
      </w:r>
      <w:r w:rsidR="0027652A" w:rsidRPr="00ED6412">
        <w:t>waste penalty and reserve costs of wind power</w:t>
      </w:r>
      <w:bookmarkEnd w:id="93"/>
    </w:p>
    <w:p w14:paraId="37B85C47" w14:textId="501E17A7" w:rsidR="0027652A" w:rsidRPr="00ED6412" w:rsidRDefault="00A41B2A" w:rsidP="0027652A">
      <w:pPr>
        <w:rPr>
          <w:lang w:eastAsia="en-US"/>
        </w:rPr>
      </w:pPr>
      <w:r w:rsidRPr="00ED6412">
        <w:rPr>
          <w:lang w:eastAsia="en-US"/>
        </w:rPr>
        <w:t xml:space="preserve">According to the review of the ED model </w:t>
      </w:r>
      <w:r w:rsidR="00CB1A73" w:rsidRPr="00ED6412">
        <w:rPr>
          <w:lang w:eastAsia="en-US"/>
        </w:rPr>
        <w:t>includ</w:t>
      </w:r>
      <w:r w:rsidRPr="00ED6412">
        <w:rPr>
          <w:lang w:eastAsia="en-US"/>
        </w:rPr>
        <w:t xml:space="preserve">ing waste penalty and reserve costs in </w:t>
      </w:r>
      <w:r w:rsidR="00CB1A73" w:rsidRPr="00ED6412">
        <w:rPr>
          <w:lang w:eastAsia="en-US"/>
        </w:rPr>
        <w:t>S</w:t>
      </w:r>
      <w:r w:rsidRPr="00ED6412">
        <w:rPr>
          <w:lang w:eastAsia="en-US"/>
        </w:rPr>
        <w:t xml:space="preserve">ection </w:t>
      </w:r>
      <w:r w:rsidRPr="00ED6412">
        <w:rPr>
          <w:lang w:eastAsia="en-US"/>
        </w:rPr>
        <w:fldChar w:fldCharType="begin"/>
      </w:r>
      <w:r w:rsidRPr="00ED6412">
        <w:rPr>
          <w:lang w:eastAsia="en-US"/>
        </w:rPr>
        <w:instrText xml:space="preserve"> REF _Ref503643509 \r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Pr>
          <w:lang w:eastAsia="en-US"/>
        </w:rPr>
        <w:t>2.4.2</w:t>
      </w:r>
      <w:r w:rsidRPr="00ED6412">
        <w:rPr>
          <w:lang w:eastAsia="en-US"/>
        </w:rPr>
        <w:fldChar w:fldCharType="end"/>
      </w:r>
      <w:r w:rsidRPr="00ED6412">
        <w:rPr>
          <w:lang w:eastAsia="en-US"/>
        </w:rPr>
        <w:t xml:space="preserve">, there </w:t>
      </w:r>
      <w:r w:rsidR="001132F9" w:rsidRPr="00ED6412">
        <w:rPr>
          <w:lang w:eastAsia="en-US"/>
        </w:rPr>
        <w:t>i</w:t>
      </w:r>
      <w:r w:rsidRPr="00ED6412">
        <w:rPr>
          <w:lang w:eastAsia="en-US"/>
        </w:rPr>
        <w:t xml:space="preserve">s no ESS </w:t>
      </w:r>
      <w:r w:rsidR="00F039AB" w:rsidRPr="00ED6412">
        <w:rPr>
          <w:lang w:eastAsia="en-US"/>
        </w:rPr>
        <w:t>that connects to</w:t>
      </w:r>
      <w:r w:rsidR="00B96013" w:rsidRPr="00ED6412">
        <w:rPr>
          <w:lang w:eastAsia="en-US"/>
        </w:rPr>
        <w:t xml:space="preserve"> the wind power </w:t>
      </w:r>
      <w:r w:rsidR="001132F9" w:rsidRPr="00ED6412">
        <w:rPr>
          <w:lang w:eastAsia="en-US"/>
        </w:rPr>
        <w:t xml:space="preserve">(WSCS) </w:t>
      </w:r>
      <w:r w:rsidR="00376B58" w:rsidRPr="00ED6412">
        <w:rPr>
          <w:lang w:eastAsia="en-US"/>
        </w:rPr>
        <w:t xml:space="preserve">that has </w:t>
      </w:r>
      <w:r w:rsidR="001132F9" w:rsidRPr="00ED6412">
        <w:rPr>
          <w:lang w:eastAsia="en-US"/>
        </w:rPr>
        <w:t>been taken</w:t>
      </w:r>
      <w:r w:rsidR="00376B58" w:rsidRPr="00ED6412">
        <w:rPr>
          <w:lang w:eastAsia="en-US"/>
        </w:rPr>
        <w:t>, as yet,</w:t>
      </w:r>
      <w:r w:rsidRPr="00ED6412">
        <w:rPr>
          <w:lang w:eastAsia="en-US"/>
        </w:rPr>
        <w:t xml:space="preserve"> into account </w:t>
      </w:r>
      <w:r w:rsidR="00A247BD" w:rsidRPr="00ED6412">
        <w:rPr>
          <w:lang w:eastAsia="en-US"/>
        </w:rPr>
        <w:t xml:space="preserve">in this </w:t>
      </w:r>
      <w:r w:rsidR="00F039AB" w:rsidRPr="00ED6412">
        <w:rPr>
          <w:lang w:eastAsia="en-US"/>
        </w:rPr>
        <w:t xml:space="preserve">type of </w:t>
      </w:r>
      <w:r w:rsidR="00A247BD" w:rsidRPr="00ED6412">
        <w:rPr>
          <w:lang w:eastAsia="en-US"/>
        </w:rPr>
        <w:t>model</w:t>
      </w:r>
      <w:r w:rsidRPr="00ED6412">
        <w:rPr>
          <w:lang w:eastAsia="en-US"/>
        </w:rPr>
        <w:t xml:space="preserve">. </w:t>
      </w:r>
      <w:r w:rsidR="00A247BD" w:rsidRPr="00ED6412">
        <w:rPr>
          <w:lang w:eastAsia="en-US"/>
        </w:rPr>
        <w:t xml:space="preserve">Therefore, </w:t>
      </w:r>
      <w:r w:rsidR="000D0F6C" w:rsidRPr="00ED6412">
        <w:rPr>
          <w:lang w:eastAsia="en-US"/>
        </w:rPr>
        <w:t xml:space="preserve">the ESS is integrated into the </w:t>
      </w:r>
      <w:r w:rsidR="00343DF3" w:rsidRPr="00ED6412">
        <w:rPr>
          <w:lang w:eastAsia="en-US"/>
        </w:rPr>
        <w:t>proposed</w:t>
      </w:r>
      <w:r w:rsidR="000D0F6C" w:rsidRPr="00ED6412">
        <w:rPr>
          <w:lang w:eastAsia="en-US"/>
        </w:rPr>
        <w:t xml:space="preserve"> CEED model</w:t>
      </w:r>
      <w:r w:rsidR="00CA12C0" w:rsidRPr="00ED6412">
        <w:rPr>
          <w:lang w:eastAsia="en-US"/>
        </w:rPr>
        <w:t>. This</w:t>
      </w:r>
      <w:r w:rsidR="001A602D" w:rsidRPr="00ED6412">
        <w:rPr>
          <w:lang w:eastAsia="en-US"/>
        </w:rPr>
        <w:t xml:space="preserve"> is connected to</w:t>
      </w:r>
      <w:r w:rsidR="000D0F6C" w:rsidRPr="00ED6412">
        <w:rPr>
          <w:lang w:eastAsia="en-US"/>
        </w:rPr>
        <w:t xml:space="preserve"> the wind power</w:t>
      </w:r>
      <w:r w:rsidR="00FD67D1" w:rsidRPr="00ED6412">
        <w:rPr>
          <w:lang w:eastAsia="en-US"/>
        </w:rPr>
        <w:t>,</w:t>
      </w:r>
      <w:r w:rsidR="001A602D" w:rsidRPr="00ED6412">
        <w:rPr>
          <w:lang w:eastAsia="en-US"/>
        </w:rPr>
        <w:t xml:space="preserve"> and </w:t>
      </w:r>
      <w:r w:rsidR="00376B58" w:rsidRPr="00ED6412">
        <w:rPr>
          <w:lang w:eastAsia="en-US"/>
        </w:rPr>
        <w:t xml:space="preserve">this </w:t>
      </w:r>
      <w:r w:rsidR="001A602D" w:rsidRPr="00ED6412">
        <w:rPr>
          <w:lang w:eastAsia="en-US"/>
        </w:rPr>
        <w:t>is</w:t>
      </w:r>
      <w:r w:rsidR="000D0F6C" w:rsidRPr="00ED6412">
        <w:rPr>
          <w:lang w:eastAsia="en-US"/>
        </w:rPr>
        <w:t xml:space="preserve"> </w:t>
      </w:r>
      <w:r w:rsidR="00A247BD" w:rsidRPr="00ED6412">
        <w:rPr>
          <w:lang w:eastAsia="en-US"/>
        </w:rPr>
        <w:t xml:space="preserve">in order to </w:t>
      </w:r>
      <w:r w:rsidR="00AC5BA1" w:rsidRPr="00ED6412">
        <w:rPr>
          <w:lang w:eastAsia="en-US"/>
        </w:rPr>
        <w:t xml:space="preserve">improve the robustness of the energy system with </w:t>
      </w:r>
      <w:r w:rsidR="00E11ED2" w:rsidRPr="00ED6412">
        <w:rPr>
          <w:lang w:eastAsia="en-US"/>
        </w:rPr>
        <w:t xml:space="preserve">a </w:t>
      </w:r>
      <w:r w:rsidR="00AC5BA1" w:rsidRPr="00ED6412">
        <w:rPr>
          <w:lang w:eastAsia="en-US"/>
        </w:rPr>
        <w:t>high</w:t>
      </w:r>
      <w:r w:rsidR="000541F4" w:rsidRPr="00ED6412">
        <w:rPr>
          <w:lang w:eastAsia="en-US"/>
        </w:rPr>
        <w:t xml:space="preserve"> penetration</w:t>
      </w:r>
      <w:r w:rsidR="00AC5BA1" w:rsidRPr="00ED6412">
        <w:rPr>
          <w:lang w:eastAsia="en-US"/>
        </w:rPr>
        <w:t xml:space="preserve"> </w:t>
      </w:r>
      <w:r w:rsidR="00E11ED2" w:rsidRPr="00ED6412">
        <w:rPr>
          <w:lang w:eastAsia="en-US"/>
        </w:rPr>
        <w:t xml:space="preserve">of </w:t>
      </w:r>
      <w:r w:rsidR="00AC5BA1" w:rsidRPr="00ED6412">
        <w:rPr>
          <w:lang w:eastAsia="en-US"/>
        </w:rPr>
        <w:t>renewable energy resource</w:t>
      </w:r>
      <w:r w:rsidR="000541F4" w:rsidRPr="00ED6412">
        <w:rPr>
          <w:lang w:eastAsia="en-US"/>
        </w:rPr>
        <w:t xml:space="preserve">, </w:t>
      </w:r>
      <w:r w:rsidR="00E11ED2" w:rsidRPr="00ED6412">
        <w:rPr>
          <w:lang w:eastAsia="en-US"/>
        </w:rPr>
        <w:t xml:space="preserve">the </w:t>
      </w:r>
      <w:r w:rsidR="000541F4" w:rsidRPr="00ED6412">
        <w:rPr>
          <w:lang w:eastAsia="en-US"/>
        </w:rPr>
        <w:t>shift</w:t>
      </w:r>
      <w:r w:rsidR="00E11ED2" w:rsidRPr="00ED6412">
        <w:rPr>
          <w:lang w:eastAsia="en-US"/>
        </w:rPr>
        <w:t xml:space="preserve"> in</w:t>
      </w:r>
      <w:r w:rsidR="000D0F6C" w:rsidRPr="00ED6412">
        <w:rPr>
          <w:lang w:eastAsia="en-US"/>
        </w:rPr>
        <w:t xml:space="preserve"> the renewable generation time and</w:t>
      </w:r>
      <w:r w:rsidR="00550533" w:rsidRPr="00ED6412">
        <w:rPr>
          <w:lang w:eastAsia="en-US"/>
        </w:rPr>
        <w:t xml:space="preserve"> </w:t>
      </w:r>
      <w:r w:rsidR="00E11ED2" w:rsidRPr="00ED6412">
        <w:rPr>
          <w:lang w:eastAsia="en-US"/>
        </w:rPr>
        <w:t>the reduction in</w:t>
      </w:r>
      <w:r w:rsidR="00550533" w:rsidRPr="00ED6412">
        <w:rPr>
          <w:lang w:eastAsia="en-US"/>
        </w:rPr>
        <w:t xml:space="preserve"> the </w:t>
      </w:r>
      <w:r w:rsidR="00F2432E" w:rsidRPr="00ED6412">
        <w:rPr>
          <w:lang w:eastAsia="en-US"/>
        </w:rPr>
        <w:t xml:space="preserve">waste penalty, </w:t>
      </w:r>
      <w:r w:rsidR="00E11ED2" w:rsidRPr="00ED6412">
        <w:rPr>
          <w:lang w:eastAsia="en-US"/>
        </w:rPr>
        <w:t xml:space="preserve">the </w:t>
      </w:r>
      <w:r w:rsidR="00F2432E" w:rsidRPr="00ED6412">
        <w:rPr>
          <w:lang w:eastAsia="en-US"/>
        </w:rPr>
        <w:t>reserve</w:t>
      </w:r>
      <w:r w:rsidR="00550533" w:rsidRPr="00ED6412">
        <w:rPr>
          <w:lang w:eastAsia="en-US"/>
        </w:rPr>
        <w:t xml:space="preserve"> cost</w:t>
      </w:r>
      <w:r w:rsidR="00F2432E" w:rsidRPr="00ED6412">
        <w:rPr>
          <w:lang w:eastAsia="en-US"/>
        </w:rPr>
        <w:t>s</w:t>
      </w:r>
      <w:r w:rsidR="00550533" w:rsidRPr="00ED6412">
        <w:rPr>
          <w:lang w:eastAsia="en-US"/>
        </w:rPr>
        <w:t xml:space="preserve"> and </w:t>
      </w:r>
      <w:r w:rsidR="00E11ED2" w:rsidRPr="00ED6412">
        <w:rPr>
          <w:lang w:eastAsia="en-US"/>
        </w:rPr>
        <w:t xml:space="preserve">the </w:t>
      </w:r>
      <w:r w:rsidR="00550533" w:rsidRPr="00ED6412">
        <w:rPr>
          <w:lang w:eastAsia="en-US"/>
        </w:rPr>
        <w:t>emission</w:t>
      </w:r>
      <w:r w:rsidR="00F2432E" w:rsidRPr="00ED6412">
        <w:rPr>
          <w:lang w:eastAsia="en-US"/>
        </w:rPr>
        <w:t>s</w:t>
      </w:r>
      <w:r w:rsidR="00550533" w:rsidRPr="00ED6412">
        <w:rPr>
          <w:lang w:eastAsia="en-US"/>
        </w:rPr>
        <w:t xml:space="preserve"> in the system</w:t>
      </w:r>
      <w:r w:rsidR="000D0F6C" w:rsidRPr="00ED6412">
        <w:rPr>
          <w:lang w:eastAsia="en-US"/>
        </w:rPr>
        <w:t>.</w:t>
      </w:r>
      <w:r w:rsidR="00E11ED2" w:rsidRPr="00ED6412">
        <w:rPr>
          <w:lang w:eastAsia="en-US"/>
        </w:rPr>
        <w:t xml:space="preserve"> </w:t>
      </w:r>
    </w:p>
    <w:p w14:paraId="0DD25265" w14:textId="3D4FDC43" w:rsidR="00642EC1" w:rsidRPr="00ED6412" w:rsidRDefault="00B24FF1" w:rsidP="002B60CE">
      <w:pPr>
        <w:pStyle w:val="Heading2"/>
        <w:rPr>
          <w:color w:val="auto"/>
        </w:rPr>
      </w:pPr>
      <w:bookmarkStart w:id="94" w:name="_Toc523347749"/>
      <w:r w:rsidRPr="00ED6412">
        <w:rPr>
          <w:color w:val="auto"/>
        </w:rPr>
        <w:lastRenderedPageBreak/>
        <w:t>Summary</w:t>
      </w:r>
      <w:bookmarkEnd w:id="94"/>
    </w:p>
    <w:p w14:paraId="3EC92940" w14:textId="6412C12A" w:rsidR="002D4F65" w:rsidRPr="00ED6412" w:rsidRDefault="002B60CE" w:rsidP="002D4F65">
      <w:pPr>
        <w:rPr>
          <w:lang w:eastAsia="en-US"/>
        </w:rPr>
      </w:pPr>
      <w:r w:rsidRPr="00ED6412">
        <w:rPr>
          <w:lang w:eastAsia="en-US"/>
        </w:rPr>
        <w:t>Due to the knowledge gap</w:t>
      </w:r>
      <w:r w:rsidR="00982DB0" w:rsidRPr="00ED6412">
        <w:rPr>
          <w:lang w:eastAsia="en-US"/>
        </w:rPr>
        <w:t>s</w:t>
      </w:r>
      <w:r w:rsidRPr="00ED6412">
        <w:rPr>
          <w:lang w:eastAsia="en-US"/>
        </w:rPr>
        <w:t xml:space="preserve"> </w:t>
      </w:r>
      <w:r w:rsidR="00FD67D1" w:rsidRPr="00ED6412">
        <w:rPr>
          <w:lang w:eastAsia="en-US"/>
        </w:rPr>
        <w:t>described</w:t>
      </w:r>
      <w:r w:rsidRPr="00ED6412">
        <w:rPr>
          <w:lang w:eastAsia="en-US"/>
        </w:rPr>
        <w:t xml:space="preserve"> in </w:t>
      </w:r>
      <w:r w:rsidR="00FD67D1" w:rsidRPr="00ED6412">
        <w:rPr>
          <w:lang w:eastAsia="en-US"/>
        </w:rPr>
        <w:t>S</w:t>
      </w:r>
      <w:r w:rsidRPr="00ED6412">
        <w:rPr>
          <w:lang w:eastAsia="en-US"/>
        </w:rPr>
        <w:t xml:space="preserve">ection </w:t>
      </w:r>
      <w:r w:rsidR="00982DB0" w:rsidRPr="00ED6412">
        <w:rPr>
          <w:lang w:eastAsia="en-US"/>
        </w:rPr>
        <w:fldChar w:fldCharType="begin"/>
      </w:r>
      <w:r w:rsidR="00982DB0" w:rsidRPr="00ED6412">
        <w:rPr>
          <w:lang w:eastAsia="en-US"/>
        </w:rPr>
        <w:instrText xml:space="preserve"> REF _Ref503640658 \r \h </w:instrText>
      </w:r>
      <w:r w:rsidR="00A63E2B" w:rsidRPr="00ED6412">
        <w:rPr>
          <w:lang w:eastAsia="en-US"/>
        </w:rPr>
        <w:instrText xml:space="preserve"> \* MERGEFORMAT </w:instrText>
      </w:r>
      <w:r w:rsidR="00982DB0" w:rsidRPr="00ED6412">
        <w:rPr>
          <w:lang w:eastAsia="en-US"/>
        </w:rPr>
      </w:r>
      <w:r w:rsidR="00982DB0" w:rsidRPr="00ED6412">
        <w:rPr>
          <w:lang w:eastAsia="en-US"/>
        </w:rPr>
        <w:fldChar w:fldCharType="separate"/>
      </w:r>
      <w:r w:rsidR="002C3B52">
        <w:rPr>
          <w:lang w:eastAsia="en-US"/>
        </w:rPr>
        <w:t>2.6</w:t>
      </w:r>
      <w:r w:rsidR="00982DB0" w:rsidRPr="00ED6412">
        <w:rPr>
          <w:lang w:eastAsia="en-US"/>
        </w:rPr>
        <w:fldChar w:fldCharType="end"/>
      </w:r>
      <w:r w:rsidR="00982DB0" w:rsidRPr="00ED6412">
        <w:rPr>
          <w:lang w:eastAsia="en-US"/>
        </w:rPr>
        <w:t>,</w:t>
      </w:r>
      <w:r w:rsidRPr="00ED6412">
        <w:rPr>
          <w:lang w:eastAsia="en-US"/>
        </w:rPr>
        <w:t xml:space="preserve"> </w:t>
      </w:r>
      <w:r w:rsidR="00982DB0" w:rsidRPr="00ED6412">
        <w:rPr>
          <w:lang w:eastAsia="en-US"/>
        </w:rPr>
        <w:t xml:space="preserve">the aim of the thesis is to </w:t>
      </w:r>
      <w:r w:rsidR="00EB1574" w:rsidRPr="00ED6412">
        <w:rPr>
          <w:lang w:eastAsia="en-US"/>
        </w:rPr>
        <w:t>investigate</w:t>
      </w:r>
      <w:r w:rsidR="00982DB0" w:rsidRPr="00ED6412">
        <w:rPr>
          <w:lang w:eastAsia="en-US"/>
        </w:rPr>
        <w:t xml:space="preserve"> a CEED model that optimizes </w:t>
      </w:r>
      <w:r w:rsidR="006C484D" w:rsidRPr="00ED6412">
        <w:rPr>
          <w:lang w:eastAsia="en-US"/>
        </w:rPr>
        <w:t xml:space="preserve">the operation strategy of </w:t>
      </w:r>
      <w:r w:rsidR="0026770B" w:rsidRPr="00ED6412">
        <w:rPr>
          <w:lang w:eastAsia="en-US"/>
        </w:rPr>
        <w:t>an</w:t>
      </w:r>
      <w:r w:rsidR="006C484D" w:rsidRPr="00ED6412">
        <w:rPr>
          <w:lang w:eastAsia="en-US"/>
        </w:rPr>
        <w:t xml:space="preserve"> energy system </w:t>
      </w:r>
      <w:r w:rsidR="00982DB0" w:rsidRPr="00ED6412">
        <w:rPr>
          <w:lang w:eastAsia="en-US"/>
        </w:rPr>
        <w:t>under the UK energy policy</w:t>
      </w:r>
      <w:r w:rsidR="006C484D" w:rsidRPr="00ED6412">
        <w:rPr>
          <w:lang w:eastAsia="en-US"/>
        </w:rPr>
        <w:t>,</w:t>
      </w:r>
      <w:r w:rsidR="00982DB0" w:rsidRPr="00ED6412">
        <w:rPr>
          <w:lang w:eastAsia="en-US"/>
        </w:rPr>
        <w:t xml:space="preserve"> </w:t>
      </w:r>
      <w:r w:rsidR="00EB1574" w:rsidRPr="00ED6412">
        <w:rPr>
          <w:lang w:eastAsia="en-US"/>
        </w:rPr>
        <w:t>EMR</w:t>
      </w:r>
      <w:r w:rsidR="00376B58" w:rsidRPr="00ED6412">
        <w:rPr>
          <w:lang w:eastAsia="en-US"/>
        </w:rPr>
        <w:t>. This</w:t>
      </w:r>
      <w:r w:rsidR="00982DB0" w:rsidRPr="00ED6412">
        <w:rPr>
          <w:lang w:eastAsia="en-US"/>
        </w:rPr>
        <w:t xml:space="preserve"> is supported </w:t>
      </w:r>
      <w:r w:rsidR="00C47C25" w:rsidRPr="00ED6412">
        <w:rPr>
          <w:lang w:eastAsia="en-US"/>
        </w:rPr>
        <w:t>by</w:t>
      </w:r>
      <w:r w:rsidR="00982DB0" w:rsidRPr="00ED6412">
        <w:rPr>
          <w:lang w:eastAsia="en-US"/>
        </w:rPr>
        <w:t xml:space="preserve"> </w:t>
      </w:r>
      <w:r w:rsidR="00C47C25" w:rsidRPr="00ED6412">
        <w:rPr>
          <w:lang w:eastAsia="en-US"/>
        </w:rPr>
        <w:t>taking</w:t>
      </w:r>
      <w:r w:rsidR="00982DB0" w:rsidRPr="00ED6412">
        <w:rPr>
          <w:lang w:eastAsia="en-US"/>
        </w:rPr>
        <w:t xml:space="preserve"> into account the </w:t>
      </w:r>
      <w:r w:rsidR="00C47C25" w:rsidRPr="00ED6412">
        <w:rPr>
          <w:lang w:eastAsia="en-US"/>
        </w:rPr>
        <w:t>CPF</w:t>
      </w:r>
      <w:r w:rsidR="00B24FF1" w:rsidRPr="00ED6412">
        <w:rPr>
          <w:lang w:eastAsia="en-US"/>
        </w:rPr>
        <w:t xml:space="preserve"> for the emission objective function</w:t>
      </w:r>
      <w:r w:rsidR="00C47C25" w:rsidRPr="00ED6412">
        <w:rPr>
          <w:lang w:eastAsia="en-US"/>
        </w:rPr>
        <w:t>, emission limit of EPS</w:t>
      </w:r>
      <w:r w:rsidR="00B24FF1" w:rsidRPr="00ED6412">
        <w:rPr>
          <w:lang w:eastAsia="en-US"/>
        </w:rPr>
        <w:t xml:space="preserve"> for the emission limitation constraint</w:t>
      </w:r>
      <w:r w:rsidR="00C47C25" w:rsidRPr="00ED6412">
        <w:rPr>
          <w:lang w:eastAsia="en-US"/>
        </w:rPr>
        <w:t xml:space="preserve"> and CfD</w:t>
      </w:r>
      <w:r w:rsidR="00B24FF1" w:rsidRPr="00ED6412">
        <w:rPr>
          <w:lang w:eastAsia="en-US"/>
        </w:rPr>
        <w:t xml:space="preserve"> for the cost of </w:t>
      </w:r>
      <w:r w:rsidR="00F42648" w:rsidRPr="00ED6412">
        <w:rPr>
          <w:lang w:eastAsia="en-US"/>
        </w:rPr>
        <w:t xml:space="preserve">the </w:t>
      </w:r>
      <w:r w:rsidR="00B24FF1" w:rsidRPr="00ED6412">
        <w:rPr>
          <w:lang w:eastAsia="en-US"/>
        </w:rPr>
        <w:t>wind power</w:t>
      </w:r>
      <w:r w:rsidR="00C47C25" w:rsidRPr="00ED6412">
        <w:rPr>
          <w:lang w:eastAsia="en-US"/>
        </w:rPr>
        <w:t>.</w:t>
      </w:r>
      <w:r w:rsidR="00EB1574" w:rsidRPr="00ED6412">
        <w:rPr>
          <w:lang w:eastAsia="en-US"/>
        </w:rPr>
        <w:t xml:space="preserve"> </w:t>
      </w:r>
      <w:r w:rsidR="001452E5" w:rsidRPr="00ED6412">
        <w:rPr>
          <w:lang w:eastAsia="en-US"/>
        </w:rPr>
        <w:t>In addition, the uncertainty of the wind power is modelled by the Weibull distribution</w:t>
      </w:r>
      <w:r w:rsidR="007358E1" w:rsidRPr="00ED6412">
        <w:rPr>
          <w:lang w:eastAsia="en-US"/>
        </w:rPr>
        <w:t xml:space="preserve"> and the waste penalty and reserve cost of the wind power is taken into account</w:t>
      </w:r>
      <w:r w:rsidR="001452E5" w:rsidRPr="00ED6412">
        <w:rPr>
          <w:lang w:eastAsia="en-US"/>
        </w:rPr>
        <w:t xml:space="preserve">. </w:t>
      </w:r>
      <w:r w:rsidR="00B24FF1" w:rsidRPr="00ED6412">
        <w:rPr>
          <w:lang w:eastAsia="en-US"/>
        </w:rPr>
        <w:t xml:space="preserve">Moreover, the </w:t>
      </w:r>
      <w:r w:rsidR="00A247BD" w:rsidRPr="00ED6412">
        <w:rPr>
          <w:lang w:eastAsia="en-US"/>
        </w:rPr>
        <w:t xml:space="preserve">ESS modelling for a DEED model that </w:t>
      </w:r>
      <w:r w:rsidR="008861AD" w:rsidRPr="00ED6412">
        <w:rPr>
          <w:lang w:eastAsia="en-US"/>
        </w:rPr>
        <w:t>include</w:t>
      </w:r>
      <w:r w:rsidR="00A247BD" w:rsidRPr="00ED6412">
        <w:rPr>
          <w:lang w:eastAsia="en-US"/>
        </w:rPr>
        <w:t>s</w:t>
      </w:r>
      <w:r w:rsidR="008861AD" w:rsidRPr="00ED6412">
        <w:rPr>
          <w:lang w:eastAsia="en-US"/>
        </w:rPr>
        <w:t xml:space="preserve"> the</w:t>
      </w:r>
      <w:r w:rsidR="00A247BD" w:rsidRPr="00ED6412">
        <w:rPr>
          <w:lang w:eastAsia="en-US"/>
        </w:rPr>
        <w:t xml:space="preserve"> waste penalty and reserve costs of wind power </w:t>
      </w:r>
      <w:r w:rsidR="008861AD" w:rsidRPr="00ED6412">
        <w:rPr>
          <w:lang w:eastAsia="en-US"/>
        </w:rPr>
        <w:t>is</w:t>
      </w:r>
      <w:r w:rsidR="00A247BD" w:rsidRPr="00ED6412">
        <w:rPr>
          <w:lang w:eastAsia="en-US"/>
        </w:rPr>
        <w:t xml:space="preserve"> also be developed in this thesis</w:t>
      </w:r>
      <w:r w:rsidR="008861AD" w:rsidRPr="00ED6412">
        <w:rPr>
          <w:lang w:eastAsia="en-US"/>
        </w:rPr>
        <w:t xml:space="preserve"> in order</w:t>
      </w:r>
      <w:r w:rsidR="00F42648" w:rsidRPr="00ED6412">
        <w:rPr>
          <w:lang w:eastAsia="en-US"/>
        </w:rPr>
        <w:t xml:space="preserve"> to </w:t>
      </w:r>
      <w:r w:rsidR="00757033" w:rsidRPr="00ED6412">
        <w:rPr>
          <w:lang w:eastAsia="en-US"/>
        </w:rPr>
        <w:t>reduce the renewable power uncertainty and the waste penalty and reserve costs of wind power</w:t>
      </w:r>
      <w:r w:rsidR="00A247BD" w:rsidRPr="00ED6412">
        <w:rPr>
          <w:lang w:eastAsia="en-US"/>
        </w:rPr>
        <w:t>.</w:t>
      </w:r>
    </w:p>
    <w:p w14:paraId="6B0B6BF9" w14:textId="2CA41B40" w:rsidR="00521C86" w:rsidRPr="00ED6412" w:rsidRDefault="00521C86" w:rsidP="004C1551">
      <w:pPr>
        <w:rPr>
          <w:lang w:val="en-US" w:eastAsia="en-US"/>
        </w:rPr>
        <w:sectPr w:rsidR="00521C86" w:rsidRPr="00ED6412" w:rsidSect="001C7A61">
          <w:headerReference w:type="even" r:id="rId22"/>
          <w:headerReference w:type="default" r:id="rId23"/>
          <w:footerReference w:type="default" r:id="rId24"/>
          <w:headerReference w:type="first" r:id="rId25"/>
          <w:footerReference w:type="first" r:id="rId26"/>
          <w:pgSz w:w="11900" w:h="16840"/>
          <w:pgMar w:top="2268" w:right="1418" w:bottom="1701" w:left="2552" w:header="1134" w:footer="567" w:gutter="0"/>
          <w:pgNumType w:chapSep="emDash"/>
          <w:cols w:space="708"/>
          <w:titlePg/>
          <w:docGrid w:linePitch="360"/>
        </w:sectPr>
      </w:pPr>
    </w:p>
    <w:p w14:paraId="40D37448" w14:textId="0FBCDDA8" w:rsidR="00DF43E0" w:rsidRPr="00ED6412" w:rsidRDefault="00E21479" w:rsidP="00E673B9">
      <w:pPr>
        <w:pStyle w:val="Heading1"/>
        <w:rPr>
          <w:color w:val="auto"/>
          <w:lang w:eastAsia="zh-CN"/>
        </w:rPr>
      </w:pPr>
      <w:bookmarkStart w:id="95" w:name="_Toc523347750"/>
      <w:bookmarkStart w:id="96" w:name="_Toc420596701"/>
      <w:bookmarkEnd w:id="44"/>
      <w:r w:rsidRPr="00ED6412">
        <w:rPr>
          <w:color w:val="auto"/>
        </w:rPr>
        <w:lastRenderedPageBreak/>
        <w:t xml:space="preserve">Steady state dispatch model of an electrical grid with conventional and wind power </w:t>
      </w:r>
      <w:r w:rsidR="00E673B9" w:rsidRPr="00ED6412">
        <w:rPr>
          <w:color w:val="auto"/>
        </w:rPr>
        <w:t>under the UK energy policies</w:t>
      </w:r>
      <w:bookmarkEnd w:id="95"/>
    </w:p>
    <w:p w14:paraId="761FA279" w14:textId="7F50D131" w:rsidR="00812D8A" w:rsidRPr="00ED6412" w:rsidRDefault="004079FF" w:rsidP="004C1551">
      <w:pPr>
        <w:rPr>
          <w:b/>
        </w:rPr>
      </w:pPr>
      <w:r w:rsidRPr="00ED6412">
        <w:rPr>
          <w:b/>
        </w:rPr>
        <w:t>Summ</w:t>
      </w:r>
      <w:r w:rsidR="00CE58D1" w:rsidRPr="00ED6412">
        <w:rPr>
          <w:b/>
        </w:rPr>
        <w:t>a</w:t>
      </w:r>
      <w:r w:rsidRPr="00ED6412">
        <w:rPr>
          <w:b/>
        </w:rPr>
        <w:t>ry</w:t>
      </w:r>
    </w:p>
    <w:p w14:paraId="108952E5" w14:textId="15B70E2D" w:rsidR="004079FF" w:rsidRPr="00ED6412" w:rsidRDefault="009069E8" w:rsidP="004079FF">
      <w:r w:rsidRPr="00ED6412">
        <w:t>T</w:t>
      </w:r>
      <w:r w:rsidR="004079FF" w:rsidRPr="00ED6412">
        <w:t>his</w:t>
      </w:r>
      <w:r w:rsidRPr="00ED6412">
        <w:t xml:space="preserve"> chapter</w:t>
      </w:r>
      <w:r w:rsidR="004079FF" w:rsidRPr="00ED6412">
        <w:t xml:space="preserve"> develops a CEED model for a combined conventional and wind power </w:t>
      </w:r>
      <w:r w:rsidR="00783107" w:rsidRPr="00ED6412">
        <w:t xml:space="preserve">electrical </w:t>
      </w:r>
      <w:r w:rsidR="004079FF" w:rsidRPr="00ED6412">
        <w:t xml:space="preserve">system incorporating </w:t>
      </w:r>
      <w:r w:rsidR="00394491" w:rsidRPr="00ED6412">
        <w:t xml:space="preserve">CPF </w:t>
      </w:r>
      <w:r w:rsidR="004079FF" w:rsidRPr="00ED6412">
        <w:t>and emission allowances</w:t>
      </w:r>
      <w:r w:rsidR="0059221F" w:rsidRPr="00ED6412">
        <w:t xml:space="preserve"> by EPS</w:t>
      </w:r>
      <w:r w:rsidR="009136D0" w:rsidRPr="00ED6412">
        <w:t xml:space="preserve"> acc</w:t>
      </w:r>
      <w:r w:rsidR="00384889" w:rsidRPr="00ED6412">
        <w:t>ording to the UK energy policies</w:t>
      </w:r>
      <w:r w:rsidR="004079FF" w:rsidRPr="00ED6412">
        <w:t xml:space="preserve">. The proposed model aims to determine the optimal operation strategy for the given system on the power dispatching with the consideration of </w:t>
      </w:r>
      <w:r w:rsidR="0056208A" w:rsidRPr="00ED6412">
        <w:t xml:space="preserve">waste </w:t>
      </w:r>
      <w:r w:rsidR="004079FF" w:rsidRPr="00ED6412">
        <w:t>and reserv</w:t>
      </w:r>
      <w:r w:rsidR="0059221F" w:rsidRPr="00ED6412">
        <w:t>e of the</w:t>
      </w:r>
      <w:r w:rsidR="004079FF" w:rsidRPr="00ED6412">
        <w:t xml:space="preserve"> </w:t>
      </w:r>
      <w:r w:rsidR="0059221F" w:rsidRPr="00ED6412">
        <w:t xml:space="preserve">wind power </w:t>
      </w:r>
      <w:r w:rsidR="004079FF" w:rsidRPr="00ED6412">
        <w:t xml:space="preserve">and also the environmental aspect, especially the carbon price of </w:t>
      </w:r>
      <w:r w:rsidR="001B522A" w:rsidRPr="00ED6412">
        <w:t>GHG</w:t>
      </w:r>
      <w:r w:rsidR="004079FF" w:rsidRPr="00ED6412">
        <w:t xml:space="preserve"> and emission limi</w:t>
      </w:r>
      <w:r w:rsidR="00810E55" w:rsidRPr="00ED6412">
        <w:t>ts of decarbonisation scenarios</w:t>
      </w:r>
      <w:r w:rsidR="004079FF" w:rsidRPr="00ED6412">
        <w:t>.</w:t>
      </w:r>
      <w:r w:rsidR="009675A9" w:rsidRPr="00ED6412">
        <w:t xml:space="preserve"> Two case</w:t>
      </w:r>
      <w:r w:rsidR="000D308F" w:rsidRPr="00ED6412">
        <w:t>s</w:t>
      </w:r>
      <w:r w:rsidR="009675A9" w:rsidRPr="00ED6412">
        <w:t xml:space="preserve"> are </w:t>
      </w:r>
      <w:r w:rsidR="000D308F" w:rsidRPr="00ED6412">
        <w:t>studied in this section.</w:t>
      </w:r>
    </w:p>
    <w:p w14:paraId="023DA191" w14:textId="77777777" w:rsidR="00430D32" w:rsidRPr="00ED6412" w:rsidRDefault="00430D32" w:rsidP="0014420C">
      <w:pPr>
        <w:pStyle w:val="ListParagraph"/>
        <w:keepNext/>
        <w:keepLines/>
        <w:numPr>
          <w:ilvl w:val="0"/>
          <w:numId w:val="1"/>
        </w:numPr>
        <w:spacing w:before="960" w:after="240" w:line="480" w:lineRule="auto"/>
        <w:contextualSpacing w:val="0"/>
        <w:outlineLvl w:val="1"/>
        <w:rPr>
          <w:rFonts w:eastAsiaTheme="majorEastAsia"/>
          <w:b/>
          <w:bCs/>
          <w:vanish/>
          <w:sz w:val="32"/>
          <w:szCs w:val="26"/>
        </w:rPr>
      </w:pPr>
    </w:p>
    <w:p w14:paraId="41FF7CEE" w14:textId="77777777" w:rsidR="00DC4D0F" w:rsidRPr="00ED6412" w:rsidRDefault="00DC4D0F">
      <w:pPr>
        <w:spacing w:line="276" w:lineRule="auto"/>
        <w:jc w:val="left"/>
        <w:rPr>
          <w:rFonts w:eastAsiaTheme="majorEastAsia"/>
          <w:b/>
          <w:bCs/>
          <w:sz w:val="32"/>
          <w:szCs w:val="26"/>
          <w:lang w:eastAsia="en-US"/>
        </w:rPr>
      </w:pPr>
      <w:r w:rsidRPr="00ED6412">
        <w:br w:type="page"/>
      </w:r>
    </w:p>
    <w:p w14:paraId="116BE1DD" w14:textId="71721E40" w:rsidR="000E3989" w:rsidRPr="00ED6412" w:rsidRDefault="000E3989" w:rsidP="004C1551">
      <w:pPr>
        <w:pStyle w:val="Heading2"/>
        <w:spacing w:line="480" w:lineRule="auto"/>
        <w:rPr>
          <w:rFonts w:ascii="Times New Roman" w:hAnsi="Times New Roman" w:cs="Times New Roman"/>
          <w:color w:val="auto"/>
        </w:rPr>
      </w:pPr>
      <w:bookmarkStart w:id="97" w:name="_Toc523347751"/>
      <w:r w:rsidRPr="00ED6412">
        <w:rPr>
          <w:rFonts w:ascii="Times New Roman" w:hAnsi="Times New Roman" w:cs="Times New Roman"/>
          <w:color w:val="auto"/>
        </w:rPr>
        <w:lastRenderedPageBreak/>
        <w:t>Introduction</w:t>
      </w:r>
      <w:bookmarkEnd w:id="97"/>
    </w:p>
    <w:p w14:paraId="402B55E4" w14:textId="37436EC3" w:rsidR="00810E55" w:rsidRPr="00ED6412" w:rsidRDefault="00812660" w:rsidP="00810E55">
      <w:pPr>
        <w:spacing w:after="120"/>
      </w:pPr>
      <w:r w:rsidRPr="00ED6412">
        <w:t xml:space="preserve">This </w:t>
      </w:r>
      <w:r w:rsidR="00826831" w:rsidRPr="00ED6412">
        <w:t>research</w:t>
      </w:r>
      <w:r w:rsidRPr="00ED6412">
        <w:t xml:space="preserve"> develops a novel short-term CEED model</w:t>
      </w:r>
      <w:r w:rsidR="00384889" w:rsidRPr="00ED6412">
        <w:t xml:space="preserve"> according to the UK energy policies</w:t>
      </w:r>
      <w:r w:rsidRPr="00ED6412">
        <w:t xml:space="preserve">, based on a </w:t>
      </w:r>
      <w:r w:rsidR="008A3298" w:rsidRPr="00ED6412">
        <w:t>one-hour</w:t>
      </w:r>
      <w:r w:rsidRPr="00ED6412">
        <w:t xml:space="preserve"> time </w:t>
      </w:r>
      <w:r w:rsidR="008A3298" w:rsidRPr="00ED6412">
        <w:t>interval</w:t>
      </w:r>
      <w:r w:rsidRPr="00ED6412">
        <w:t xml:space="preserve"> that can handle </w:t>
      </w:r>
      <w:r w:rsidR="008437B3">
        <w:t>CPF</w:t>
      </w:r>
      <w:r w:rsidRPr="00ED6412">
        <w:t>, emission l</w:t>
      </w:r>
      <w:r w:rsidR="008A3298" w:rsidRPr="00ED6412">
        <w:t>imit</w:t>
      </w:r>
      <w:r w:rsidRPr="00ED6412">
        <w:t xml:space="preserve">s </w:t>
      </w:r>
      <w:r w:rsidR="004B3CC5" w:rsidRPr="00ED6412">
        <w:t xml:space="preserve">of EPS </w:t>
      </w:r>
      <w:r w:rsidR="00671D63" w:rsidRPr="00ED6412">
        <w:t xml:space="preserve">at any point in time </w:t>
      </w:r>
      <w:r w:rsidRPr="00ED6412">
        <w:t xml:space="preserve">and wind penetration level in future </w:t>
      </w:r>
      <w:r w:rsidR="0093622C" w:rsidRPr="00ED6412">
        <w:t xml:space="preserve">UK </w:t>
      </w:r>
      <w:r w:rsidR="006078A6" w:rsidRPr="00ED6412">
        <w:t>electrical system</w:t>
      </w:r>
      <w:r w:rsidRPr="00ED6412">
        <w:t xml:space="preserve"> in order to determine the optimal operation strategy. The proposed model aims to minimize the fuel </w:t>
      </w:r>
      <w:r w:rsidR="008437B3" w:rsidRPr="00ED6412">
        <w:t xml:space="preserve">cost </w:t>
      </w:r>
      <w:r w:rsidRPr="00ED6412">
        <w:t xml:space="preserve">and </w:t>
      </w:r>
      <w:r w:rsidR="008437B3">
        <w:t>emission</w:t>
      </w:r>
      <w:r w:rsidRPr="00ED6412">
        <w:t xml:space="preserve"> for a system by considering the reservation and </w:t>
      </w:r>
      <w:r w:rsidR="0056208A" w:rsidRPr="00ED6412">
        <w:t>waste</w:t>
      </w:r>
      <w:r w:rsidRPr="00ED6412">
        <w:t xml:space="preserve"> wind power cost and the carbon price of GHG. Moreover, the emission level is considered as the emission constraint to obtain the optimal results for different levels of decarbonisation scenarios</w:t>
      </w:r>
      <w:r w:rsidR="00810E55" w:rsidRPr="00ED6412">
        <w:t xml:space="preserve">. In order to better analyse the effect of the carbon prices and emission levels for practical scenarios, three </w:t>
      </w:r>
      <w:r w:rsidR="003E350D" w:rsidRPr="00ED6412">
        <w:t>major</w:t>
      </w:r>
      <w:r w:rsidR="00810E55" w:rsidRPr="00ED6412">
        <w:t xml:space="preserve"> emissions </w:t>
      </w:r>
      <w:r w:rsidR="00B46CE5" w:rsidRPr="00ED6412">
        <w:t>pollutants</w:t>
      </w:r>
      <w:r w:rsidR="005D175A" w:rsidRPr="00ED6412">
        <w:t xml:space="preserve"> of the fossil fuel</w:t>
      </w:r>
      <w:r w:rsidR="00810E55" w:rsidRPr="00ED6412">
        <w:t>, namely CO</w:t>
      </w:r>
      <w:r w:rsidR="00810E55" w:rsidRPr="00ED6412">
        <w:rPr>
          <w:vertAlign w:val="subscript"/>
        </w:rPr>
        <w:t>2</w:t>
      </w:r>
      <w:r w:rsidR="00810E55" w:rsidRPr="00ED6412">
        <w:t>, SO</w:t>
      </w:r>
      <w:r w:rsidR="00AC6B85" w:rsidRPr="00ED6412">
        <w:rPr>
          <w:vertAlign w:val="subscript"/>
        </w:rPr>
        <w:t>2</w:t>
      </w:r>
      <w:r w:rsidR="00810E55" w:rsidRPr="00ED6412">
        <w:t xml:space="preserve"> and NO</w:t>
      </w:r>
      <w:r w:rsidR="00810E55" w:rsidRPr="00ED6412">
        <w:rPr>
          <w:vertAlign w:val="subscript"/>
        </w:rPr>
        <w:t>x</w:t>
      </w:r>
      <w:r w:rsidR="00810E55" w:rsidRPr="00ED6412">
        <w:t>, will be considered in the model d</w:t>
      </w:r>
      <w:r w:rsidR="00775272" w:rsidRPr="00ED6412">
        <w:t>eveloped in this research</w:t>
      </w:r>
      <w:r w:rsidR="00BC4988" w:rsidRPr="00ED6412">
        <w:t xml:space="preserve"> </w:t>
      </w:r>
      <w:r w:rsidR="00E85D95" w:rsidRPr="00ED6412">
        <w:fldChar w:fldCharType="begin"/>
      </w:r>
      <w:r w:rsidR="000201C4">
        <w:instrText xml:space="preserve"> ADDIN EN.CITE &lt;EndNote&gt;&lt;Cite&gt;&lt;Author&gt;Dhillon&lt;/Author&gt;&lt;Year&gt;2000&lt;/Year&gt;&lt;RecNum&gt;322&lt;/RecNum&gt;&lt;DisplayText&gt;[95]&lt;/DisplayText&gt;&lt;record&gt;&lt;rec-number&gt;322&lt;/rec-number&gt;&lt;foreign-keys&gt;&lt;key app="EN" db-id="wat2z5xv39zx9lefev2vrzeifd9dzfzsx50x" timestamp="0"&gt;322&lt;/key&gt;&lt;/foreign-keys&gt;&lt;ref-type name="Journal Article"&gt;17&lt;/ref-type&gt;&lt;contributors&gt;&lt;authors&gt;&lt;author&gt;Dhillon, J. S.&lt;/author&gt;&lt;author&gt;Kothari, D. P.&lt;/author&gt;&lt;/authors&gt;&lt;/contributors&gt;&lt;titles&gt;&lt;title&gt;The surrogate worth trade-off approach for multiobjective thermal power dispatch problem&lt;/title&gt;&lt;secondary-title&gt;Electric Power Systems Research&lt;/secondary-title&gt;&lt;/titles&gt;&lt;periodical&gt;&lt;full-title&gt;Electric Power Systems Research&lt;/full-title&gt;&lt;/periodical&gt;&lt;pages&gt;103-110&lt;/pages&gt;&lt;volume&gt;56&lt;/volume&gt;&lt;number&gt;2&lt;/number&gt;&lt;keywords&gt;&lt;keyword&gt;Economic load dispatch&lt;/keyword&gt;&lt;keyword&gt;Multiobjective optimization&lt;/keyword&gt;&lt;keyword&gt;Decision making&lt;/keyword&gt;&lt;/keywords&gt;&lt;dates&gt;&lt;year&gt;2000&lt;/year&gt;&lt;pub-dates&gt;&lt;date&gt;11/1/&lt;/date&gt;&lt;/pub-dates&gt;&lt;/dates&gt;&lt;isbn&gt;0378-7796&lt;/isbn&gt;&lt;urls&gt;&lt;related-urls&gt;&lt;url&gt;http://www.sciencedirect.com/science/article/pii/S0378779600000924&lt;/url&gt;&lt;/related-urls&gt;&lt;/urls&gt;&lt;electronic-resource-num&gt;http://dx.doi.org/10.1016/S0378-7796(00)00092-4&lt;/electronic-resource-num&gt;&lt;/record&gt;&lt;/Cite&gt;&lt;/EndNote&gt;</w:instrText>
      </w:r>
      <w:r w:rsidR="00E85D95" w:rsidRPr="00ED6412">
        <w:fldChar w:fldCharType="separate"/>
      </w:r>
      <w:r w:rsidR="000201C4">
        <w:rPr>
          <w:noProof/>
        </w:rPr>
        <w:t>[</w:t>
      </w:r>
      <w:hyperlink w:anchor="_ENREF_95" w:tooltip="Dhillon, 2000 #322" w:history="1">
        <w:r w:rsidR="00213BF8">
          <w:rPr>
            <w:noProof/>
          </w:rPr>
          <w:t>95</w:t>
        </w:r>
      </w:hyperlink>
      <w:r w:rsidR="000201C4">
        <w:rPr>
          <w:noProof/>
        </w:rPr>
        <w:t>]</w:t>
      </w:r>
      <w:r w:rsidR="00E85D95" w:rsidRPr="00ED6412">
        <w:fldChar w:fldCharType="end"/>
      </w:r>
      <w:r w:rsidR="00BC4988" w:rsidRPr="00ED6412">
        <w:t>.</w:t>
      </w:r>
      <w:r w:rsidR="00775272" w:rsidRPr="00ED6412">
        <w:t xml:space="preserve"> </w:t>
      </w:r>
    </w:p>
    <w:p w14:paraId="1AF25B98" w14:textId="66B5CED3" w:rsidR="000E3989" w:rsidRPr="00ED6412" w:rsidRDefault="00812660" w:rsidP="00812660">
      <w:pPr>
        <w:spacing w:after="120"/>
      </w:pPr>
      <w:r w:rsidRPr="00ED6412">
        <w:t>T</w:t>
      </w:r>
      <w:r w:rsidR="008A3298" w:rsidRPr="00ED6412">
        <w:t>wo</w:t>
      </w:r>
      <w:r w:rsidRPr="00ED6412">
        <w:t xml:space="preserve"> cases for each of the two electrical systems with six and nine conventional generators, respectively, and a </w:t>
      </w:r>
      <w:r w:rsidR="008A3298" w:rsidRPr="00ED6412">
        <w:t>large-scale</w:t>
      </w:r>
      <w:r w:rsidRPr="00ED6412">
        <w:t xml:space="preserve"> wind farm have been considered. Different levels of wind energy penetration are investigated, and the results demonstrated the interactions between carbon price, emission limits and wind penetration. </w:t>
      </w:r>
    </w:p>
    <w:p w14:paraId="5EB08679" w14:textId="77777777" w:rsidR="000E3989" w:rsidRPr="00ED6412" w:rsidRDefault="000E3989" w:rsidP="004C1551">
      <w:pPr>
        <w:pStyle w:val="Heading2"/>
        <w:spacing w:line="480" w:lineRule="auto"/>
        <w:rPr>
          <w:rFonts w:ascii="Times New Roman" w:hAnsi="Times New Roman" w:cs="Times New Roman"/>
          <w:color w:val="auto"/>
        </w:rPr>
      </w:pPr>
      <w:bookmarkStart w:id="98" w:name="_Toc523347752"/>
      <w:r w:rsidRPr="00ED6412">
        <w:rPr>
          <w:rFonts w:ascii="Times New Roman" w:hAnsi="Times New Roman" w:cs="Times New Roman"/>
          <w:color w:val="auto"/>
        </w:rPr>
        <w:t>Methodologies</w:t>
      </w:r>
      <w:bookmarkEnd w:id="98"/>
      <w:r w:rsidRPr="00ED6412">
        <w:rPr>
          <w:rFonts w:ascii="Times New Roman" w:hAnsi="Times New Roman" w:cs="Times New Roman"/>
          <w:color w:val="auto"/>
        </w:rPr>
        <w:t xml:space="preserve">  </w:t>
      </w:r>
    </w:p>
    <w:p w14:paraId="3523A8E6" w14:textId="5A980210" w:rsidR="000E3989" w:rsidRPr="00ED6412" w:rsidRDefault="00812660" w:rsidP="00FE50D6">
      <w:pPr>
        <w:spacing w:after="120"/>
      </w:pPr>
      <w:r w:rsidRPr="00ED6412">
        <w:t xml:space="preserve">This research is to </w:t>
      </w:r>
      <w:r w:rsidR="00FE50D6" w:rsidRPr="00ED6412">
        <w:t xml:space="preserve">investigate a CEED model that considers the emission allowances and carbon prices in a CEED problem incorporating conventional </w:t>
      </w:r>
      <w:r w:rsidR="00FE50D6" w:rsidRPr="00ED6412">
        <w:lastRenderedPageBreak/>
        <w:t>power and wind power generations, and investigate the influence of carbon price and emission limit on the dispatch in the power system.</w:t>
      </w:r>
    </w:p>
    <w:p w14:paraId="34134A56" w14:textId="77777777" w:rsidR="000E3989" w:rsidRPr="00ED6412" w:rsidRDefault="000E3989" w:rsidP="001E3750">
      <w:pPr>
        <w:pStyle w:val="Heading3"/>
      </w:pPr>
      <w:bookmarkStart w:id="99" w:name="_Toc523347753"/>
      <w:r w:rsidRPr="00ED6412">
        <w:t>Objective functions</w:t>
      </w:r>
      <w:bookmarkEnd w:id="99"/>
    </w:p>
    <w:p w14:paraId="46911127" w14:textId="7EBB5DBB" w:rsidR="00FE50D6" w:rsidRPr="00ED6412" w:rsidRDefault="00FE50D6" w:rsidP="00FE50D6">
      <w:pPr>
        <w:spacing w:after="120"/>
      </w:pPr>
      <w:r w:rsidRPr="00ED6412">
        <w:t xml:space="preserve">The aim of the CEED is to operate the system under the minimum fuel cost and pollution conditions within the emission allowance. </w:t>
      </w:r>
      <w:r w:rsidR="006442CA" w:rsidRPr="00ED6412">
        <w:t>Thus,</w:t>
      </w:r>
      <w:r w:rsidRPr="00ED6412">
        <w:t xml:space="preserve"> two types of objective function should be considered. One of the objective functions is the cost function that is used to obtain the optimal power output with the minimal costs. As a short term ED, only fuel cost as a function of the generator power output is required for the conventional power generation. For wind power, in addition to the direct cost of wind powered generators, the costs for the overestimation and the underestimation of wind power generation have to be considered due to the uncertainty of the wind power.</w:t>
      </w:r>
    </w:p>
    <w:p w14:paraId="464BE633" w14:textId="1B9C39E1" w:rsidR="00FE50D6" w:rsidRPr="00ED6412" w:rsidRDefault="00FE50D6" w:rsidP="00FE50D6">
      <w:pPr>
        <w:spacing w:after="120"/>
      </w:pPr>
      <w:r w:rsidRPr="00ED6412">
        <w:t xml:space="preserve">The other type of the objective functions are emission functions that are used to obtain the minimal emission costs. Three objective functions will be used focusing on the minimization of the emissions of </w:t>
      </w:r>
      <w:r w:rsidR="008D0FF4" w:rsidRPr="00ED6412">
        <w:t>CO</w:t>
      </w:r>
      <w:r w:rsidR="008D0FF4" w:rsidRPr="00ED6412">
        <w:rPr>
          <w:vertAlign w:val="subscript"/>
        </w:rPr>
        <w:t>2</w:t>
      </w:r>
      <w:r w:rsidR="008D0FF4" w:rsidRPr="00ED6412">
        <w:t>, SO</w:t>
      </w:r>
      <w:r w:rsidR="008D0FF4" w:rsidRPr="00ED6412">
        <w:rPr>
          <w:vertAlign w:val="subscript"/>
        </w:rPr>
        <w:t>2</w:t>
      </w:r>
      <w:r w:rsidR="008D0FF4" w:rsidRPr="00ED6412">
        <w:t xml:space="preserve"> and NO</w:t>
      </w:r>
      <w:r w:rsidR="008D0FF4" w:rsidRPr="00ED6412">
        <w:rPr>
          <w:vertAlign w:val="subscript"/>
        </w:rPr>
        <w:t>x</w:t>
      </w:r>
      <w:r w:rsidRPr="00ED6412">
        <w:t>. By suitable manipulations, the generation cost and emissions can be placed on a comparable basis leading to a single fitness function encapsulating both costs and emissions. No contribution to the emission from wind power is considered.</w:t>
      </w:r>
    </w:p>
    <w:p w14:paraId="18172A27" w14:textId="77777777" w:rsidR="000E3989" w:rsidRPr="00ED6412" w:rsidRDefault="000E3989" w:rsidP="00A326F0">
      <w:pPr>
        <w:pStyle w:val="Heading4"/>
      </w:pPr>
      <w:bookmarkStart w:id="100" w:name="_Toc523347754"/>
      <w:r w:rsidRPr="00ED6412">
        <w:t>Cost functions</w:t>
      </w:r>
      <w:bookmarkEnd w:id="100"/>
    </w:p>
    <w:p w14:paraId="06D654BF" w14:textId="7BB5713C" w:rsidR="006B1469" w:rsidRPr="00ED6412" w:rsidRDefault="000E3989" w:rsidP="006B1469">
      <w:pPr>
        <w:spacing w:after="0"/>
      </w:pPr>
      <w:r w:rsidRPr="00ED6412">
        <w:t>The cost function</w:t>
      </w:r>
      <w:r w:rsidR="006442CA" w:rsidRPr="00ED6412">
        <w:t xml:space="preserve"> </w:t>
      </w:r>
      <w:r w:rsidR="006442CA" w:rsidRPr="00ED6412">
        <w:rPr>
          <w:i/>
        </w:rPr>
        <w:t>C</w:t>
      </w:r>
      <w:r w:rsidR="006442CA" w:rsidRPr="00ED6412">
        <w:t xml:space="preserve"> </w:t>
      </w:r>
      <w:r w:rsidRPr="00ED6412">
        <w:t xml:space="preserve">aims to minimize the running cost of the generators in the electrical power system. Both the conventional and the wind-powered generators </w:t>
      </w:r>
      <w:r w:rsidRPr="00ED6412">
        <w:lastRenderedPageBreak/>
        <w:t>need to pay an operational cost. Therefore this cost function consists of four terms: the cost of conventional powered generators, the direct cost of wind powered generators, the overestimation in the cost of the wind powered generators and the underestimation  in the cost of the wind powered generators</w:t>
      </w:r>
      <w:r w:rsidR="008440C9" w:rsidRPr="00ED6412">
        <w:t xml:space="preserve"> </w:t>
      </w:r>
      <w:r w:rsidR="006910F5"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006910F5" w:rsidRPr="00ED6412">
        <w:fldChar w:fldCharType="separate"/>
      </w:r>
      <w:r w:rsidR="000201C4">
        <w:rPr>
          <w:noProof/>
        </w:rPr>
        <w:t>[</w:t>
      </w:r>
      <w:hyperlink w:anchor="_ENREF_46" w:tooltip="Hetzer, 2008 #256" w:history="1">
        <w:r w:rsidR="00213BF8">
          <w:rPr>
            <w:noProof/>
          </w:rPr>
          <w:t>46</w:t>
        </w:r>
      </w:hyperlink>
      <w:r w:rsidR="000201C4">
        <w:rPr>
          <w:noProof/>
        </w:rPr>
        <w:t>]</w:t>
      </w:r>
      <w:r w:rsidR="006910F5" w:rsidRPr="00ED6412">
        <w:fldChar w:fldCharType="end"/>
      </w:r>
      <w:r w:rsidR="000773C5" w:rsidRPr="00ED6412">
        <w:t>.</w:t>
      </w:r>
      <w:r w:rsidR="008440C9" w:rsidRPr="00ED6412">
        <w:t xml:space="preserve"> </w:t>
      </w:r>
      <w:r w:rsidRPr="00ED6412">
        <w:t>It is defined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4486F410" w14:textId="77777777" w:rsidTr="006B1469">
        <w:trPr>
          <w:trHeight w:val="1005"/>
        </w:trPr>
        <w:tc>
          <w:tcPr>
            <w:tcW w:w="7828" w:type="dxa"/>
            <w:vAlign w:val="center"/>
          </w:tcPr>
          <w:p w14:paraId="0FEED3FD" w14:textId="68832ED0" w:rsidR="000E3989" w:rsidRPr="00ED6412" w:rsidRDefault="008568D1" w:rsidP="004C1551">
            <w:pPr>
              <w:jc w:val="center"/>
              <w:rPr>
                <w:i/>
              </w:rPr>
            </w:pPr>
            <m:oMathPara>
              <m:oMath>
                <m:func>
                  <m:funcPr>
                    <m:ctrlPr>
                      <w:rPr>
                        <w:rFonts w:ascii="Cambria Math" w:hAnsi="Cambria Math"/>
                        <w:i/>
                      </w:rPr>
                    </m:ctrlPr>
                  </m:funcPr>
                  <m:fName>
                    <m:r>
                      <w:rPr>
                        <w:rFonts w:ascii="Cambria Math" w:hAnsi="Cambria Math"/>
                      </w:rPr>
                      <m:t>min C=</m:t>
                    </m:r>
                  </m:fName>
                  <m:e>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m:rPr>
                                <m:sty m:val="p"/>
                              </m:rPr>
                              <w:rPr>
                                <w:rFonts w:ascii="Cambria Math" w:hAnsi="Cambria Math"/>
                              </w:rPr>
                              <m:t>P,i</m:t>
                            </m:r>
                          </m:sub>
                        </m:sSub>
                        <m:d>
                          <m:dPr>
                            <m:ctrlPr>
                              <w:rPr>
                                <w:rFonts w:ascii="Cambria Math" w:hAnsi="Cambria Math"/>
                                <w:i/>
                              </w:rPr>
                            </m:ctrlPr>
                          </m:dPr>
                          <m:e>
                            <m:sSub>
                              <m:sSubPr>
                                <m:ctrlPr>
                                  <w:rPr>
                                    <w:rFonts w:ascii="Cambria Math" w:hAnsi="Cambria Math"/>
                                  </w:rPr>
                                </m:ctrlPr>
                              </m:sSubPr>
                              <m:e>
                                <m:r>
                                  <w:rPr>
                                    <w:rFonts w:ascii="Cambria Math" w:hAnsi="Cambria Math"/>
                                  </w:rPr>
                                  <m:t>P</m:t>
                                </m:r>
                              </m:e>
                              <m:sub>
                                <m:r>
                                  <m:rPr>
                                    <m:sty m:val="p"/>
                                  </m:rPr>
                                  <w:rPr>
                                    <w:rFonts w:ascii="Cambria Math" w:hAnsi="Cambria Math"/>
                                  </w:rPr>
                                  <m:t>i</m:t>
                                </m:r>
                              </m:sub>
                            </m:sSub>
                          </m:e>
                        </m:d>
                        <m:r>
                          <w:rPr>
                            <w:rFonts w:ascii="Cambria Math" w:hAnsi="Cambria Math"/>
                          </w:rPr>
                          <m:t>+</m:t>
                        </m:r>
                      </m:e>
                    </m:nary>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C</m:t>
                            </m:r>
                          </m:e>
                          <m:sub>
                            <m:r>
                              <m:rPr>
                                <m:sty m:val="p"/>
                              </m:rPr>
                              <w:rPr>
                                <w:rFonts w:ascii="Cambria Math" w:hAnsi="Cambria Math"/>
                              </w:rPr>
                              <m:t>W,j</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m:rPr>
                                    <m:sty m:val="p"/>
                                  </m:rPr>
                                  <w:rPr>
                                    <w:rFonts w:ascii="Cambria Math" w:hAnsi="Cambria Math"/>
                                  </w:rPr>
                                  <m:t>j</m:t>
                                </m:r>
                              </m:sub>
                            </m:sSub>
                          </m:e>
                        </m:d>
                        <m:r>
                          <w:rPr>
                            <w:rFonts w:ascii="Cambria Math" w:hAnsi="Cambria Math"/>
                          </w:rPr>
                          <m:t>+</m:t>
                        </m:r>
                      </m:e>
                    </m:nary>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C</m:t>
                            </m:r>
                          </m:e>
                          <m:sub>
                            <m:r>
                              <m:rPr>
                                <m:sty m:val="p"/>
                              </m:rPr>
                              <w:rPr>
                                <w:rFonts w:ascii="Cambria Math" w:hAnsi="Cambria Math"/>
                              </w:rPr>
                              <m:t>OW,j</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m:rPr>
                                    <m:sty m:val="p"/>
                                  </m:rP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W</m:t>
                                </m:r>
                              </m:e>
                              <m:sub>
                                <m:r>
                                  <m:rPr>
                                    <m:sty m:val="p"/>
                                  </m:rPr>
                                  <w:rPr>
                                    <w:rFonts w:ascii="Cambria Math" w:hAnsi="Cambria Math"/>
                                  </w:rPr>
                                  <m:t>A,j</m:t>
                                </m:r>
                              </m:sub>
                            </m:sSub>
                          </m:e>
                        </m:d>
                        <m:r>
                          <w:rPr>
                            <w:rFonts w:ascii="Cambria Math" w:hAnsi="Cambria Math"/>
                          </w:rPr>
                          <m:t>+</m:t>
                        </m:r>
                      </m:e>
                    </m:nary>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C</m:t>
                            </m:r>
                          </m:e>
                          <m:sub>
                            <m:r>
                              <m:rPr>
                                <m:sty m:val="p"/>
                              </m:rPr>
                              <w:rPr>
                                <w:rFonts w:ascii="Cambria Math" w:hAnsi="Cambria Math"/>
                              </w:rPr>
                              <m:t>UW,j</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m:rPr>
                                    <m:sty m:val="p"/>
                                  </m:rPr>
                                  <w:rPr>
                                    <w:rFonts w:ascii="Cambria Math" w:hAnsi="Cambria Math"/>
                                  </w:rPr>
                                  <m:t>A,j</m:t>
                                </m:r>
                              </m:sub>
                            </m:sSub>
                            <m:r>
                              <w:rPr>
                                <w:rFonts w:ascii="Cambria Math" w:hAnsi="Cambria Math"/>
                              </w:rPr>
                              <m:t>-</m:t>
                            </m:r>
                            <m:sSub>
                              <m:sSubPr>
                                <m:ctrlPr>
                                  <w:rPr>
                                    <w:rFonts w:ascii="Cambria Math" w:hAnsi="Cambria Math"/>
                                    <w:i/>
                                  </w:rPr>
                                </m:ctrlPr>
                              </m:sSubPr>
                              <m:e>
                                <m:r>
                                  <w:rPr>
                                    <w:rFonts w:ascii="Cambria Math" w:hAnsi="Cambria Math"/>
                                  </w:rPr>
                                  <m:t>W</m:t>
                                </m:r>
                              </m:e>
                              <m:sub>
                                <m:r>
                                  <m:rPr>
                                    <m:sty m:val="p"/>
                                  </m:rPr>
                                  <w:rPr>
                                    <w:rFonts w:ascii="Cambria Math" w:hAnsi="Cambria Math"/>
                                  </w:rPr>
                                  <m:t>j</m:t>
                                </m:r>
                              </m:sub>
                            </m:sSub>
                          </m:e>
                        </m:d>
                      </m:e>
                    </m:nary>
                  </m:e>
                </m:func>
              </m:oMath>
            </m:oMathPara>
          </w:p>
        </w:tc>
        <w:tc>
          <w:tcPr>
            <w:tcW w:w="676" w:type="dxa"/>
            <w:vAlign w:val="center"/>
          </w:tcPr>
          <w:p w14:paraId="58475B50" w14:textId="1EFBF162" w:rsidR="000E3989" w:rsidRPr="00ED6412" w:rsidRDefault="000E3989" w:rsidP="004C1551">
            <w:pPr>
              <w:jc w:val="center"/>
              <w:rPr>
                <w:rFonts w:eastAsia="SimSun"/>
              </w:rPr>
            </w:pPr>
            <w:bookmarkStart w:id="101" w:name="_Ref484093455"/>
            <w:r w:rsidRPr="00ED6412">
              <w:t>(</w:t>
            </w:r>
            <w:r w:rsidR="001041A1">
              <w:rPr>
                <w:noProof/>
              </w:rPr>
              <w:fldChar w:fldCharType="begin"/>
            </w:r>
            <w:r w:rsidR="001041A1">
              <w:rPr>
                <w:noProof/>
                <w:lang w:eastAsia="zh-CN"/>
              </w:rPr>
              <w:instrText xml:space="preserve"> STYLEREF 1 \s </w:instrText>
            </w:r>
            <w:r w:rsidR="001041A1">
              <w:rPr>
                <w:noProof/>
              </w:rPr>
              <w:fldChar w:fldCharType="separate"/>
            </w:r>
            <w:r w:rsidR="00C05E44">
              <w:rPr>
                <w:noProof/>
                <w:lang w:eastAsia="zh-CN"/>
              </w:rPr>
              <w:t>3</w:t>
            </w:r>
            <w:r w:rsidR="001041A1">
              <w:rPr>
                <w:noProof/>
              </w:rPr>
              <w:fldChar w:fldCharType="end"/>
            </w:r>
            <w:r w:rsidR="006B1469" w:rsidRPr="00ED6412">
              <w:t>.</w:t>
            </w:r>
            <w:r w:rsidR="001041A1">
              <w:rPr>
                <w:noProof/>
              </w:rPr>
              <w:fldChar w:fldCharType="begin"/>
            </w:r>
            <w:r w:rsidR="001041A1">
              <w:rPr>
                <w:noProof/>
                <w:lang w:eastAsia="zh-CN"/>
              </w:rPr>
              <w:instrText xml:space="preserve"> SEQ Equation \* ARABIC \s 1 </w:instrText>
            </w:r>
            <w:r w:rsidR="001041A1">
              <w:rPr>
                <w:noProof/>
              </w:rPr>
              <w:fldChar w:fldCharType="separate"/>
            </w:r>
            <w:r w:rsidR="00C05E44">
              <w:rPr>
                <w:noProof/>
                <w:lang w:eastAsia="zh-CN"/>
              </w:rPr>
              <w:t>1</w:t>
            </w:r>
            <w:r w:rsidR="001041A1">
              <w:rPr>
                <w:noProof/>
              </w:rPr>
              <w:fldChar w:fldCharType="end"/>
            </w:r>
            <w:r w:rsidRPr="00ED6412">
              <w:t>)</w:t>
            </w:r>
            <w:bookmarkEnd w:id="101"/>
          </w:p>
        </w:tc>
      </w:tr>
    </w:tbl>
    <w:p w14:paraId="7B8FBC41" w14:textId="37AC0E47" w:rsidR="00624A36" w:rsidRPr="00ED6412" w:rsidRDefault="00624A36" w:rsidP="00CE7416">
      <w:pPr>
        <w:spacing w:after="0"/>
      </w:pPr>
      <w:r w:rsidRPr="00ED6412">
        <w:t xml:space="preserve">where </w:t>
      </w:r>
      <w:r w:rsidR="00EF7F2F" w:rsidRPr="00ED6412">
        <w:rPr>
          <w:i/>
        </w:rPr>
        <w:t>C</w:t>
      </w:r>
      <w:r w:rsidR="00EF7F2F" w:rsidRPr="00ED6412">
        <w:t xml:space="preserve"> is total fuel cost, </w:t>
      </w:r>
      <w:r w:rsidR="00EF7F2F" w:rsidRPr="00ED6412">
        <w:rPr>
          <w:i/>
        </w:rPr>
        <w:t>C</w:t>
      </w:r>
      <w:r w:rsidR="00187CF4" w:rsidRPr="00ED6412">
        <w:rPr>
          <w:vertAlign w:val="subscript"/>
        </w:rPr>
        <w:t>P</w:t>
      </w:r>
      <w:r w:rsidR="00EF7F2F" w:rsidRPr="00ED6412">
        <w:rPr>
          <w:vertAlign w:val="subscript"/>
        </w:rPr>
        <w:t>,i</w:t>
      </w:r>
      <w:r w:rsidR="00EF7F2F" w:rsidRPr="00ED6412">
        <w:t xml:space="preserve"> is fuel cost function of </w:t>
      </w:r>
      <w:r w:rsidR="00C210BC" w:rsidRPr="00ED6412">
        <w:t xml:space="preserve">the </w:t>
      </w:r>
      <w:r w:rsidR="00C210BC" w:rsidRPr="00ED6412">
        <w:rPr>
          <w:i/>
        </w:rPr>
        <w:t>i</w:t>
      </w:r>
      <w:r w:rsidR="00C210BC" w:rsidRPr="00ED6412">
        <w:rPr>
          <w:vertAlign w:val="superscript"/>
        </w:rPr>
        <w:t>th</w:t>
      </w:r>
      <w:r w:rsidR="00C210BC" w:rsidRPr="00ED6412">
        <w:t xml:space="preserve"> </w:t>
      </w:r>
      <w:r w:rsidR="00EF7F2F" w:rsidRPr="00ED6412">
        <w:t>c</w:t>
      </w:r>
      <w:r w:rsidR="00C210BC" w:rsidRPr="00ED6412">
        <w:t>onventional generator</w:t>
      </w:r>
      <w:r w:rsidR="00EF7F2F" w:rsidRPr="00ED6412">
        <w:t xml:space="preserve">, </w:t>
      </w:r>
      <w:r w:rsidR="00EF7F2F" w:rsidRPr="00ED6412">
        <w:rPr>
          <w:i/>
        </w:rPr>
        <w:t>C</w:t>
      </w:r>
      <w:r w:rsidR="00EF7F2F" w:rsidRPr="00ED6412">
        <w:rPr>
          <w:vertAlign w:val="subscript"/>
        </w:rPr>
        <w:t>W,</w:t>
      </w:r>
      <w:r w:rsidR="00C210BC" w:rsidRPr="00ED6412">
        <w:rPr>
          <w:vertAlign w:val="subscript"/>
        </w:rPr>
        <w:t>j</w:t>
      </w:r>
      <w:r w:rsidR="00EF7F2F" w:rsidRPr="00ED6412">
        <w:t xml:space="preserve"> is fuel cost function of </w:t>
      </w:r>
      <w:r w:rsidR="00C210BC" w:rsidRPr="00ED6412">
        <w:t xml:space="preserve">the </w:t>
      </w:r>
      <w:r w:rsidR="00C210BC" w:rsidRPr="00ED6412">
        <w:rPr>
          <w:i/>
        </w:rPr>
        <w:t>j</w:t>
      </w:r>
      <w:r w:rsidR="00C210BC" w:rsidRPr="00ED6412">
        <w:rPr>
          <w:vertAlign w:val="superscript"/>
        </w:rPr>
        <w:t>th</w:t>
      </w:r>
      <w:r w:rsidR="00C210BC" w:rsidRPr="00ED6412">
        <w:t xml:space="preserve"> wind powered generator</w:t>
      </w:r>
      <w:r w:rsidR="00EF7F2F" w:rsidRPr="00ED6412">
        <w:t xml:space="preserve">, </w:t>
      </w:r>
      <w:r w:rsidR="00EF7F2F" w:rsidRPr="00ED6412">
        <w:rPr>
          <w:i/>
        </w:rPr>
        <w:t>C</w:t>
      </w:r>
      <w:r w:rsidR="00EF7F2F" w:rsidRPr="00ED6412">
        <w:rPr>
          <w:vertAlign w:val="subscript"/>
        </w:rPr>
        <w:t>OW,</w:t>
      </w:r>
      <w:r w:rsidR="00C210BC" w:rsidRPr="00ED6412">
        <w:rPr>
          <w:vertAlign w:val="subscript"/>
        </w:rPr>
        <w:t>j</w:t>
      </w:r>
      <w:r w:rsidR="00EF7F2F" w:rsidRPr="00ED6412">
        <w:rPr>
          <w:vertAlign w:val="subscript"/>
        </w:rPr>
        <w:t xml:space="preserve"> </w:t>
      </w:r>
      <w:r w:rsidR="00EF7F2F" w:rsidRPr="00ED6412">
        <w:t xml:space="preserve">is fuel cost function of overestimated wind power </w:t>
      </w:r>
      <w:r w:rsidR="00C210BC" w:rsidRPr="00ED6412">
        <w:t xml:space="preserve">of the </w:t>
      </w:r>
      <w:r w:rsidR="00C210BC" w:rsidRPr="00ED6412">
        <w:rPr>
          <w:i/>
        </w:rPr>
        <w:t>j</w:t>
      </w:r>
      <w:r w:rsidR="00C210BC" w:rsidRPr="00ED6412">
        <w:rPr>
          <w:vertAlign w:val="superscript"/>
        </w:rPr>
        <w:t>th</w:t>
      </w:r>
      <w:r w:rsidR="00C210BC" w:rsidRPr="00ED6412">
        <w:t xml:space="preserve"> wind powered generator</w:t>
      </w:r>
      <w:r w:rsidR="00EF7F2F" w:rsidRPr="00ED6412">
        <w:t xml:space="preserve">,  </w:t>
      </w:r>
      <w:r w:rsidR="00EF7F2F" w:rsidRPr="00ED6412">
        <w:rPr>
          <w:i/>
        </w:rPr>
        <w:t>C</w:t>
      </w:r>
      <w:r w:rsidR="00EF7F2F" w:rsidRPr="00ED6412">
        <w:rPr>
          <w:vertAlign w:val="subscript"/>
        </w:rPr>
        <w:t>UW,</w:t>
      </w:r>
      <w:r w:rsidR="00C210BC" w:rsidRPr="00ED6412">
        <w:rPr>
          <w:vertAlign w:val="subscript"/>
        </w:rPr>
        <w:t>j</w:t>
      </w:r>
      <w:r w:rsidR="00EF7F2F" w:rsidRPr="00ED6412">
        <w:rPr>
          <w:vertAlign w:val="subscript"/>
        </w:rPr>
        <w:t xml:space="preserve"> </w:t>
      </w:r>
      <w:r w:rsidR="00EF7F2F" w:rsidRPr="00ED6412">
        <w:t xml:space="preserve">is fuel cost function of underestimated wind power </w:t>
      </w:r>
      <w:r w:rsidR="00C210BC" w:rsidRPr="00ED6412">
        <w:t xml:space="preserve">of the </w:t>
      </w:r>
      <w:r w:rsidR="00C210BC" w:rsidRPr="00ED6412">
        <w:rPr>
          <w:i/>
        </w:rPr>
        <w:t>j</w:t>
      </w:r>
      <w:r w:rsidR="00C210BC" w:rsidRPr="00ED6412">
        <w:rPr>
          <w:vertAlign w:val="superscript"/>
        </w:rPr>
        <w:t>th</w:t>
      </w:r>
      <w:r w:rsidR="00C210BC" w:rsidRPr="00ED6412">
        <w:t xml:space="preserve"> wind powered generator</w:t>
      </w:r>
      <w:r w:rsidR="00EF7F2F" w:rsidRPr="00ED6412">
        <w:t>,</w:t>
      </w:r>
      <w:r w:rsidR="00CE7416" w:rsidRPr="00ED6412">
        <w:t xml:space="preserve"> </w:t>
      </w:r>
      <w:r w:rsidR="00CE7416" w:rsidRPr="00ED6412">
        <w:rPr>
          <w:i/>
        </w:rPr>
        <w:t>P</w:t>
      </w:r>
      <w:r w:rsidR="00CE7416" w:rsidRPr="00ED6412">
        <w:rPr>
          <w:vertAlign w:val="subscript"/>
        </w:rPr>
        <w:t>i</w:t>
      </w:r>
      <w:r w:rsidR="00CE7416" w:rsidRPr="00ED6412">
        <w:t xml:space="preserve"> is the conventional power output of the </w:t>
      </w:r>
      <w:r w:rsidR="00C210BC" w:rsidRPr="00ED6412">
        <w:rPr>
          <w:i/>
        </w:rPr>
        <w:t>i</w:t>
      </w:r>
      <w:r w:rsidR="00C210BC" w:rsidRPr="00ED6412">
        <w:rPr>
          <w:vertAlign w:val="superscript"/>
        </w:rPr>
        <w:t>th</w:t>
      </w:r>
      <w:r w:rsidR="00C210BC" w:rsidRPr="00ED6412">
        <w:t xml:space="preserve"> conventional </w:t>
      </w:r>
      <w:r w:rsidR="00CE7416" w:rsidRPr="00ED6412">
        <w:t xml:space="preserve">generator, </w:t>
      </w:r>
      <w:r w:rsidR="00CE7416" w:rsidRPr="00ED6412">
        <w:rPr>
          <w:i/>
        </w:rPr>
        <w:t>W</w:t>
      </w:r>
      <w:r w:rsidR="00CE7416" w:rsidRPr="00ED6412">
        <w:rPr>
          <w:vertAlign w:val="subscript"/>
        </w:rPr>
        <w:t>j</w:t>
      </w:r>
      <w:r w:rsidR="00CE7416" w:rsidRPr="00ED6412">
        <w:t xml:space="preserve"> is the wind power output of </w:t>
      </w:r>
      <w:r w:rsidR="00C210BC" w:rsidRPr="00ED6412">
        <w:t xml:space="preserve">the </w:t>
      </w:r>
      <w:r w:rsidR="00C210BC" w:rsidRPr="00ED6412">
        <w:rPr>
          <w:i/>
        </w:rPr>
        <w:t>j</w:t>
      </w:r>
      <w:r w:rsidR="00C210BC" w:rsidRPr="00ED6412">
        <w:rPr>
          <w:vertAlign w:val="superscript"/>
        </w:rPr>
        <w:t>th</w:t>
      </w:r>
      <w:r w:rsidR="00C210BC" w:rsidRPr="00ED6412">
        <w:t xml:space="preserve"> wind powered </w:t>
      </w:r>
      <w:r w:rsidR="00CE7416" w:rsidRPr="00ED6412">
        <w:t xml:space="preserve">generator, and </w:t>
      </w:r>
      <w:r w:rsidR="00CE7416" w:rsidRPr="00ED6412">
        <w:rPr>
          <w:i/>
        </w:rPr>
        <w:t>W</w:t>
      </w:r>
      <w:r w:rsidR="00187CF4" w:rsidRPr="00ED6412">
        <w:rPr>
          <w:vertAlign w:val="subscript"/>
        </w:rPr>
        <w:t>A</w:t>
      </w:r>
      <w:r w:rsidR="00CE7416" w:rsidRPr="00ED6412">
        <w:rPr>
          <w:i/>
        </w:rPr>
        <w:t>,</w:t>
      </w:r>
      <w:r w:rsidR="00CE7416" w:rsidRPr="00ED6412">
        <w:rPr>
          <w:vertAlign w:val="subscript"/>
        </w:rPr>
        <w:t>j</w:t>
      </w:r>
      <w:r w:rsidR="00CE7416" w:rsidRPr="00ED6412">
        <w:t xml:space="preserve"> is the available wind power</w:t>
      </w:r>
      <w:r w:rsidR="00C210BC" w:rsidRPr="00ED6412">
        <w:t xml:space="preserve"> of the </w:t>
      </w:r>
      <w:r w:rsidR="00C210BC" w:rsidRPr="00ED6412">
        <w:rPr>
          <w:i/>
        </w:rPr>
        <w:t>j</w:t>
      </w:r>
      <w:r w:rsidR="00C210BC" w:rsidRPr="00ED6412">
        <w:rPr>
          <w:vertAlign w:val="superscript"/>
        </w:rPr>
        <w:t>th</w:t>
      </w:r>
      <w:r w:rsidR="00C210BC" w:rsidRPr="00ED6412">
        <w:t xml:space="preserve"> wind powered generator</w:t>
      </w:r>
      <w:r w:rsidR="00CE7416" w:rsidRPr="00ED6412">
        <w:t>.</w:t>
      </w:r>
    </w:p>
    <w:p w14:paraId="084DE827" w14:textId="5288EC64" w:rsidR="000E3989" w:rsidRPr="00ED6412" w:rsidRDefault="00812660" w:rsidP="004C1551">
      <w:pPr>
        <w:spacing w:after="0"/>
      </w:pPr>
      <w:r w:rsidRPr="00ED6412">
        <w:t>The cost function of the conventional generator is usually assumed to be a cubic or quadratic function, consistent with the input-output curves of the particular types of fuel generators</w:t>
      </w:r>
      <w:r w:rsidR="002F6863" w:rsidRPr="00ED6412">
        <w:t xml:space="preserve"> </w:t>
      </w:r>
      <w:r w:rsidR="002F6863" w:rsidRPr="00ED6412">
        <w:fldChar w:fldCharType="begin">
          <w:fldData xml:space="preserve">PEVuZE5vdGU+PENpdGU+PEF1dGhvcj5LcmlzaG5hbXVydGh5PC9BdXRob3I+PFllYXI+MjAxMjwv
WWVhcj48UmVjTnVtPjQ3ODwvUmVjTnVtPjxEaXNwbGF5VGV4dD5bOTMsIDk3LCAxNzJdPC9EaXNw
bGF5VGV4dD48cmVjb3JkPjxyZWMtbnVtYmVyPjQ3ODwvcmVjLW51bWJlcj48Zm9yZWlnbi1rZXlz
PjxrZXkgYXBwPSJFTiIgZGItaWQ9IndhdDJ6NXh2Mzl6eDlsZWZldjJ2cnplaWZkOWR6ZnpzeDUw
eCIgdGltZXN0YW1wPSIwIj40Nzg8L2tleT48L2ZvcmVpZ24ta2V5cz48cmVmLXR5cGUgbmFtZT0i
Q29uZmVyZW5jZSBQcm9jZWVkaW5ncyI+MTA8L3JlZi10eXBlPjxjb250cmlidXRvcnM+PGF1dGhv
cnM+PGF1dGhvcj5TLiBLcmlzaG5hbXVydGh5PC9hdXRob3I+PGF1dGhvcj5SLiBUem9uZXZhPC9h
dXRob3I+PC9hdXRob3JzPjwvY29udHJpYnV0b3JzPjx0aXRsZXM+PHRpdGxlPkltcGFjdCBvZiBw
cmljZSBwZW5hbHR5IGZhY3RvcnMgb24gdGhlIHNvbHV0aW9uIG9mIHRoZSBjb21iaW5lZCBlY29u
b21pYyBlbWlzc2lvbiBkaXNwYXRjaCBwcm9ibGVtIHVzaW5nIGN1YmljIGNyaXRlcmlvbiBmdW5j
dGlvbnM8L3RpdGxlPjxzZWNvbmRhcnktdGl0bGU+MjAxMiBJRUVFIFBvd2VyIGFuZCBFbmVyZ3kg
U29jaWV0eSBHZW5lcmFsIE1lZXRpbmc8L3NlY29uZGFyeS10aXRsZT48YWx0LXRpdGxlPjIwMTIg
SUVFRSBQb3dlciBhbmQgRW5lcmd5IFNvY2lldHkgR2VuZXJhbCBNZWV0aW5nPC9hbHQtdGl0bGU+
PC90aXRsZXM+PHBhZ2VzPjEtOTwvcGFnZXM+PGtleXdvcmRzPjxrZXl3b3JkPmFpciBwb2xsdXRp
b248L2tleXdvcmQ+PGtleXdvcmQ+Y2FyYm9uIGNvbXBvdW5kczwva2V5d29yZD48a2V5d29yZD5t
aW5pbWF4IHRlY2huaXF1ZXM8L2tleXdvcmQ+PGtleXdvcmQ+bml0cm9nZW4gY29tcG91bmRzPC9r
ZXl3b3JkPjxrZXl3b3JkPnBvbHlub21pYWxzPC9rZXl3b3JkPjxrZXl3b3JkPnBvd2VyIGdlbmVy
YXRpb24gZGlzcGF0Y2g8L2tleXdvcmQ+PGtleXdvcmQ+cG93ZXIgZ2VuZXJhdGlvbiBlY29ub21p
Y3M8L2tleXdvcmQ+PGtleXdvcmQ+cHJpY2luZzwva2V5d29yZD48a2V5d29yZD5zdWxwaHVyIGNv
bXBvdW5kczwva2V5d29yZD48a2V5d29yZD50aGVybWFsIHBvd2VyIHN0YXRpb25zPC9rZXl3b3Jk
PjxrZXl3b3JkPkNPJmx0O3N1YiZndDsyJmx0Oy9zdWImZ3Q7PC9rZXl3b3JkPjxrZXl3b3JkPklF
RUUgMzAgYnVzIHN5c3RlbTwva2V5d29yZD48a2V5d29yZD5MYWdyYW5nZSBtZXRob2Q8L2tleXdv
cmQ+PGtleXdvcmQ+Tk88L2tleXdvcmQ+PGtleXdvcmQ+U08mbHQ7c3ViJmd0OzImbHQ7L3N1YiZn
dDs8L2tleXdvcmQ+PGtleXdvcmQ+Y29tYmluZWQgZWNvbm9taWMgZW1pc3Npb24gZGlzcGF0Y2gg
cHJvYmxlbTwva2V5d29yZD48a2V5d29yZD5jdWJpYyBjcml0ZXJpb24gZnVuY3Rpb25zPC9rZXl3
b3JkPjxrZXl3b3JkPmVtaXNzaW9uIHZhbHVlczwva2V5d29yZD48a2V5d29yZD5mdWVsIGNvc3Q8
L2tleXdvcmQ+PGtleXdvcmQ+bWluLW1heCBwcmljZSBwZW5hbHR5IGZhY3Rvcjwva2V5d29yZD48
a2V5d29yZD5tdWx0aW9iamVjdGl2ZSBkaXNwYXRjaCBwcm9ibGVtPC9rZXl3b3JkPjxrZXl3b3Jk
PnNlY29uZCBvcmRlciBwb2x5bm9taWFsIGZ1bmN0aW9uPC9rZXl3b3JkPjxrZXl3b3JkPnRoZXJt
YWwgcG93ZXIgcGxhbnRzPC9rZXl3b3JkPjxrZXl3b3JkPkNvc3QgZnVuY3Rpb248L2tleXdvcmQ+
PGtleXdvcmQ+RWNvbm9taWNzPC9rZXl3b3JkPjxrZXl3b3JkPkVxdWF0aW9uczwva2V5d29yZD48
a2V5d29yZD5GdWVsczwva2V5d29yZD48a2V5d29yZD5HZW5lcmF0b3JzPC9rZXl3b3JkPjxrZXl3
b3JkPk1hdGhlbWF0aWNhbCBtb2RlbDwva2V5d29yZD48a2V5d29yZD5DdWJpYyBlbWlzc2lvbiBm
dW5jdGlvbiBhbmQgRW52aXJvbm1lbnRhbCBwb2xsdXRpb25zPC9rZXl3b3JkPjxrZXl3b3JkPkN1
YmljIGZ1ZWwgY29zdCBmdW5jdGlvbjwva2V5d29yZD48a2V5d29yZD5MYWdyYW5nZSZhcG9zO3Mg
bWV0aG9kPC9rZXl3b3JkPjxrZXl3b3JkPk11bHRpLW9iamVjdGl2ZSBkaXNwYXRjaCBwcm9ibGVt
PC9rZXl3b3JkPjxrZXl3b3JkPk9wdGltYWwgcG93ZXIgZGlzcGF0Y2g8L2tleXdvcmQ+PGtleXdv
cmQ+dmFyaW91cyBwcmljZSBwZW5hbHR5IGZhY3RvcnM8L2tleXdvcmQ+PC9rZXl3b3Jkcz48ZGF0
ZXM+PHllYXI+MjAxMjwveWVhcj48cHViLWRhdGVzPjxkYXRlPjIyLTI2IEp1bHkgMjAxMjwvZGF0
ZT48L3B1Yi1kYXRlcz48L2RhdGVzPjxpc2JuPjE5MzItNTUxNzwvaXNibj48dXJscz48L3VybHM+
PGVsZWN0cm9uaWMtcmVzb3VyY2UtbnVtPjEwLjExMDkvUEVTR00uMjAxMi42MzQ1MzEyPC9lbGVj
dHJvbmljLXJlc291cmNlLW51bT48L3JlY29yZD48L0NpdGU+PENpdGU+PEF1dGhvcj5MYW1vbnQ8
L0F1dGhvcj48WWVhcj4xOTk1PC9ZZWFyPjxSZWNOdW0+NDc5PC9SZWNOdW0+PHJlY29yZD48cmVj
LW51bWJlcj40Nzk8L3JlYy1udW1iZXI+PGZvcmVpZ24ta2V5cz48a2V5IGFwcD0iRU4iIGRiLWlk
PSJ3YXQyejV4djM5eng5bGVmZXYydnJ6ZWlmZDlkemZ6c3g1MHgiIHRpbWVzdGFtcD0iMCI+NDc5
PC9rZXk+PC9mb3JlaWduLWtleXM+PHJlZi10eXBlIG5hbWU9IkpvdXJuYWwgQXJ0aWNsZSI+MTc8
L3JlZi10eXBlPjxjb250cmlidXRvcnM+PGF1dGhvcnM+PGF1dGhvcj5KLiBXLiBMYW1vbnQ8L2F1
dGhvcj48YXV0aG9yPkUuIFYuIE9iZXNzaXM8L2F1dGhvcj48L2F1dGhvcnM+PC9jb250cmlidXRv
cnM+PHRpdGxlcz48dGl0bGU+RW1pc3Npb24gZGlzcGF0Y2ggbW9kZWxzIGFuZCBhbGdvcml0aG1z
IGZvciB0aGUgMTk5MHM8L3RpdGxlPjxzZWNvbmRhcnktdGl0bGU+SUVFRSBUcmFuc2FjdGlvbnMg
b24gUG93ZXIgU3lzdGVtczwvc2Vjb25kYXJ5LXRpdGxlPjwvdGl0bGVzPjxwYWdlcz45NDEtOTQ3
PC9wYWdlcz48dm9sdW1lPjEwPC92b2x1bWU+PG51bWJlcj4yPC9udW1iZXI+PGtleXdvcmRzPjxr
ZXl3b3JkPmFpciBwb2xsdXRpb248L2tleXdvcmQ+PGtleXdvcmQ+YWlyIHBvbGx1dGlvbiBjb250
cm9sPC9rZXl3b3JkPjxrZXl3b3JkPmxvYWQgZGlzcGF0Y2hpbmc8L2tleXdvcmQ+PGtleXdvcmQ+
bml0cm9nZW4gY29tcG91bmRzPC9rZXl3b3JkPjxrZXl3b3JkPnNjaGVkdWxpbmc8L2tleXdvcmQ+
PGtleXdvcmQ+c3VscGh1ciBjb21wb3VuZHM8L2tleXdvcmQ+PGtleXdvcmQ+dGhlcm1hbCBwb3dl
ciBzdGF0aW9uczwva2V5d29yZD48a2V5d29yZD5DbGVhbiBBaXIgQWN0PC9rZXl3b3JkPjxrZXl3
b3JkPk5PPC9rZXl3b3JkPjxrZXl3b3JkPk5PJmx0O3N1YiZndDt4Jmx0Oy9zdWImZ3Q7IGVtaXNz
aW9uczwva2V5d29yZD48a2V5d29yZD5TTyZsdDtzdWImZ3Q7MiZsdDsvc3ViJmd0Ozwva2V5d29y
ZD48a2V5d29yZD5TTyZsdDtzdWImZ3Q7MiZsdDsvc3ViJmd0OyBlbWlzc2lvbnM8L2tleXdvcmQ+
PGtleXdvcmQ+Y29uc3RyYWluZWQgZW1pc3Npb24gZGlzcGF0Y2g8L2tleXdvcmQ+PGtleXdvcmQ+
ZW1pc3Npb24gZGlzcGF0Y2ggbW9kZWxzPC9rZXl3b3JkPjxrZXl3b3JkPnN0YXJ0dXAgbW9kZWxz
PC9rZXl3b3JkPjxrZXl3b3JkPnRoZXJtYWwgZ2VuZXJhdGluZyB1bml0czwva2V5d29yZD48a2V5
d29yZD5Bc2g8L2tleXdvcmQ+PGtleXdvcmQ+Qm9pbGVyczwva2V5d29yZD48a2V5d29yZD5Db21i
dXN0aW9uPC9rZXl3b3JkPjxrZXl3b3JkPkNvc3RzPC9rZXl3b3JkPjxrZXl3b3JkPkRpc3BhdGNo
aW5nPC9rZXl3b3JkPjxrZXl3b3JkPkZ1ZWxzPC9rZXl3b3JkPjxrZXl3b3JkPk5pdHJvZ2VuPC9r
ZXl3b3JkPjxrZXl3b3JkPlBvd2VyIGdlbmVyYXRpb248L2tleXdvcmQ+PGtleXdvcmQ+U2VuaW9y
IG1lbWJlcnM8L2tleXdvcmQ+PGtleXdvcmQ+U3lzdGVtIHRlc3Rpbmc8L2tleXdvcmQ+PC9rZXl3
b3Jkcz48ZGF0ZXM+PHllYXI+MTk5NTwveWVhcj48L2RhdGVzPjxpc2JuPjA4ODUtODk1MDwvaXNi
bj48dXJscz48L3VybHM+PGVsZWN0cm9uaWMtcmVzb3VyY2UtbnVtPjEwLjExMDkvNTkuMzg3OTM3
PC9lbGVjdHJvbmljLXJlc291cmNlLW51bT48L3JlY29yZD48L0NpdGU+PENpdGU+PEF1dGhvcj5X
b29kPC9BdXRob3I+PFllYXI+MjAxMjwvWWVhcj48UmVjTnVtPjI2MzwvUmVjTnVtPjxyZWNvcmQ+
PHJlYy1udW1iZXI+MjYzPC9yZWMtbnVtYmVyPjxmb3JlaWduLWtleXM+PGtleSBhcHA9IkVOIiBk
Yi1pZD0id2F0Mno1eHYzOXp4OWxlZmV2MnZyemVpZmQ5ZHpmenN4NTB4IiB0aW1lc3RhbXA9IjAi
PjI2Mzwva2V5PjwvZm9yZWlnbi1rZXlzPjxyZWYtdHlwZSBuYW1lPSJCb29rIj42PC9yZWYtdHlw
ZT48Y29udHJpYnV0b3JzPjxhdXRob3JzPjxhdXRob3I+V29vZCwgQWxsZW4gSjwvYXV0aG9yPjxh
dXRob3I+V29sbGVuYmVyZywgQnJ1Y2UgRjwvYXV0aG9yPjwvYXV0aG9ycz48L2NvbnRyaWJ1dG9y
cz48dGl0bGVzPjx0aXRsZT5Qb3dlciBnZW5lcmF0aW9uLCBvcGVyYXRpb24sIGFuZCBjb250cm9s
PC90aXRsZT48L3RpdGxlcz48ZGF0ZXM+PHllYXI+MjAxMjwveWVhcj48L2RhdGVzPjxwdWJsaXNo
ZXI+Sm9obiBXaWxleSAmYW1wOyBTb25zPC9wdWJsaXNoZXI+PGlzYm4+MTExODU4NTk1WDwvaXNi
bj48dXJscz48L3VybHM+PC9yZWNvcmQ+PC9DaXRlPjwvRW5kTm90ZT4A
</w:fldData>
        </w:fldChar>
      </w:r>
      <w:r w:rsidR="000201C4">
        <w:instrText xml:space="preserve"> ADDIN EN.CITE </w:instrText>
      </w:r>
      <w:r w:rsidR="000201C4">
        <w:fldChar w:fldCharType="begin">
          <w:fldData xml:space="preserve">PEVuZE5vdGU+PENpdGU+PEF1dGhvcj5LcmlzaG5hbXVydGh5PC9BdXRob3I+PFllYXI+MjAxMjwv
WWVhcj48UmVjTnVtPjQ3ODwvUmVjTnVtPjxEaXNwbGF5VGV4dD5bOTMsIDk3LCAxNzJdPC9EaXNw
bGF5VGV4dD48cmVjb3JkPjxyZWMtbnVtYmVyPjQ3ODwvcmVjLW51bWJlcj48Zm9yZWlnbi1rZXlz
PjxrZXkgYXBwPSJFTiIgZGItaWQ9IndhdDJ6NXh2Mzl6eDlsZWZldjJ2cnplaWZkOWR6ZnpzeDUw
eCIgdGltZXN0YW1wPSIwIj40Nzg8L2tleT48L2ZvcmVpZ24ta2V5cz48cmVmLXR5cGUgbmFtZT0i
Q29uZmVyZW5jZSBQcm9jZWVkaW5ncyI+MTA8L3JlZi10eXBlPjxjb250cmlidXRvcnM+PGF1dGhv
cnM+PGF1dGhvcj5TLiBLcmlzaG5hbXVydGh5PC9hdXRob3I+PGF1dGhvcj5SLiBUem9uZXZhPC9h
dXRob3I+PC9hdXRob3JzPjwvY29udHJpYnV0b3JzPjx0aXRsZXM+PHRpdGxlPkltcGFjdCBvZiBw
cmljZSBwZW5hbHR5IGZhY3RvcnMgb24gdGhlIHNvbHV0aW9uIG9mIHRoZSBjb21iaW5lZCBlY29u
b21pYyBlbWlzc2lvbiBkaXNwYXRjaCBwcm9ibGVtIHVzaW5nIGN1YmljIGNyaXRlcmlvbiBmdW5j
dGlvbnM8L3RpdGxlPjxzZWNvbmRhcnktdGl0bGU+MjAxMiBJRUVFIFBvd2VyIGFuZCBFbmVyZ3kg
U29jaWV0eSBHZW5lcmFsIE1lZXRpbmc8L3NlY29uZGFyeS10aXRsZT48YWx0LXRpdGxlPjIwMTIg
SUVFRSBQb3dlciBhbmQgRW5lcmd5IFNvY2lldHkgR2VuZXJhbCBNZWV0aW5nPC9hbHQtdGl0bGU+
PC90aXRsZXM+PHBhZ2VzPjEtOTwvcGFnZXM+PGtleXdvcmRzPjxrZXl3b3JkPmFpciBwb2xsdXRp
b248L2tleXdvcmQ+PGtleXdvcmQ+Y2FyYm9uIGNvbXBvdW5kczwva2V5d29yZD48a2V5d29yZD5t
aW5pbWF4IHRlY2huaXF1ZXM8L2tleXdvcmQ+PGtleXdvcmQ+bml0cm9nZW4gY29tcG91bmRzPC9r
ZXl3b3JkPjxrZXl3b3JkPnBvbHlub21pYWxzPC9rZXl3b3JkPjxrZXl3b3JkPnBvd2VyIGdlbmVy
YXRpb24gZGlzcGF0Y2g8L2tleXdvcmQ+PGtleXdvcmQ+cG93ZXIgZ2VuZXJhdGlvbiBlY29ub21p
Y3M8L2tleXdvcmQ+PGtleXdvcmQ+cHJpY2luZzwva2V5d29yZD48a2V5d29yZD5zdWxwaHVyIGNv
bXBvdW5kczwva2V5d29yZD48a2V5d29yZD50aGVybWFsIHBvd2VyIHN0YXRpb25zPC9rZXl3b3Jk
PjxrZXl3b3JkPkNPJmx0O3N1YiZndDsyJmx0Oy9zdWImZ3Q7PC9rZXl3b3JkPjxrZXl3b3JkPklF
RUUgMzAgYnVzIHN5c3RlbTwva2V5d29yZD48a2V5d29yZD5MYWdyYW5nZSBtZXRob2Q8L2tleXdv
cmQ+PGtleXdvcmQ+Tk88L2tleXdvcmQ+PGtleXdvcmQ+U08mbHQ7c3ViJmd0OzImbHQ7L3N1YiZn
dDs8L2tleXdvcmQ+PGtleXdvcmQ+Y29tYmluZWQgZWNvbm9taWMgZW1pc3Npb24gZGlzcGF0Y2gg
cHJvYmxlbTwva2V5d29yZD48a2V5d29yZD5jdWJpYyBjcml0ZXJpb24gZnVuY3Rpb25zPC9rZXl3
b3JkPjxrZXl3b3JkPmVtaXNzaW9uIHZhbHVlczwva2V5d29yZD48a2V5d29yZD5mdWVsIGNvc3Q8
L2tleXdvcmQ+PGtleXdvcmQ+bWluLW1heCBwcmljZSBwZW5hbHR5IGZhY3Rvcjwva2V5d29yZD48
a2V5d29yZD5tdWx0aW9iamVjdGl2ZSBkaXNwYXRjaCBwcm9ibGVtPC9rZXl3b3JkPjxrZXl3b3Jk
PnNlY29uZCBvcmRlciBwb2x5bm9taWFsIGZ1bmN0aW9uPC9rZXl3b3JkPjxrZXl3b3JkPnRoZXJt
YWwgcG93ZXIgcGxhbnRzPC9rZXl3b3JkPjxrZXl3b3JkPkNvc3QgZnVuY3Rpb248L2tleXdvcmQ+
PGtleXdvcmQ+RWNvbm9taWNzPC9rZXl3b3JkPjxrZXl3b3JkPkVxdWF0aW9uczwva2V5d29yZD48
a2V5d29yZD5GdWVsczwva2V5d29yZD48a2V5d29yZD5HZW5lcmF0b3JzPC9rZXl3b3JkPjxrZXl3
b3JkPk1hdGhlbWF0aWNhbCBtb2RlbDwva2V5d29yZD48a2V5d29yZD5DdWJpYyBlbWlzc2lvbiBm
dW5jdGlvbiBhbmQgRW52aXJvbm1lbnRhbCBwb2xsdXRpb25zPC9rZXl3b3JkPjxrZXl3b3JkPkN1
YmljIGZ1ZWwgY29zdCBmdW5jdGlvbjwva2V5d29yZD48a2V5d29yZD5MYWdyYW5nZSZhcG9zO3Mg
bWV0aG9kPC9rZXl3b3JkPjxrZXl3b3JkPk11bHRpLW9iamVjdGl2ZSBkaXNwYXRjaCBwcm9ibGVt
PC9rZXl3b3JkPjxrZXl3b3JkPk9wdGltYWwgcG93ZXIgZGlzcGF0Y2g8L2tleXdvcmQ+PGtleXdv
cmQ+dmFyaW91cyBwcmljZSBwZW5hbHR5IGZhY3RvcnM8L2tleXdvcmQ+PC9rZXl3b3Jkcz48ZGF0
ZXM+PHllYXI+MjAxMjwveWVhcj48cHViLWRhdGVzPjxkYXRlPjIyLTI2IEp1bHkgMjAxMjwvZGF0
ZT48L3B1Yi1kYXRlcz48L2RhdGVzPjxpc2JuPjE5MzItNTUxNzwvaXNibj48dXJscz48L3VybHM+
PGVsZWN0cm9uaWMtcmVzb3VyY2UtbnVtPjEwLjExMDkvUEVTR00uMjAxMi42MzQ1MzEyPC9lbGVj
dHJvbmljLXJlc291cmNlLW51bT48L3JlY29yZD48L0NpdGU+PENpdGU+PEF1dGhvcj5MYW1vbnQ8
L0F1dGhvcj48WWVhcj4xOTk1PC9ZZWFyPjxSZWNOdW0+NDc5PC9SZWNOdW0+PHJlY29yZD48cmVj
LW51bWJlcj40Nzk8L3JlYy1udW1iZXI+PGZvcmVpZ24ta2V5cz48a2V5IGFwcD0iRU4iIGRiLWlk
PSJ3YXQyejV4djM5eng5bGVmZXYydnJ6ZWlmZDlkemZ6c3g1MHgiIHRpbWVzdGFtcD0iMCI+NDc5
PC9rZXk+PC9mb3JlaWduLWtleXM+PHJlZi10eXBlIG5hbWU9IkpvdXJuYWwgQXJ0aWNsZSI+MTc8
L3JlZi10eXBlPjxjb250cmlidXRvcnM+PGF1dGhvcnM+PGF1dGhvcj5KLiBXLiBMYW1vbnQ8L2F1
dGhvcj48YXV0aG9yPkUuIFYuIE9iZXNzaXM8L2F1dGhvcj48L2F1dGhvcnM+PC9jb250cmlidXRv
cnM+PHRpdGxlcz48dGl0bGU+RW1pc3Npb24gZGlzcGF0Y2ggbW9kZWxzIGFuZCBhbGdvcml0aG1z
IGZvciB0aGUgMTk5MHM8L3RpdGxlPjxzZWNvbmRhcnktdGl0bGU+SUVFRSBUcmFuc2FjdGlvbnMg
b24gUG93ZXIgU3lzdGVtczwvc2Vjb25kYXJ5LXRpdGxlPjwvdGl0bGVzPjxwYWdlcz45NDEtOTQ3
PC9wYWdlcz48dm9sdW1lPjEwPC92b2x1bWU+PG51bWJlcj4yPC9udW1iZXI+PGtleXdvcmRzPjxr
ZXl3b3JkPmFpciBwb2xsdXRpb248L2tleXdvcmQ+PGtleXdvcmQ+YWlyIHBvbGx1dGlvbiBjb250
cm9sPC9rZXl3b3JkPjxrZXl3b3JkPmxvYWQgZGlzcGF0Y2hpbmc8L2tleXdvcmQ+PGtleXdvcmQ+
bml0cm9nZW4gY29tcG91bmRzPC9rZXl3b3JkPjxrZXl3b3JkPnNjaGVkdWxpbmc8L2tleXdvcmQ+
PGtleXdvcmQ+c3VscGh1ciBjb21wb3VuZHM8L2tleXdvcmQ+PGtleXdvcmQ+dGhlcm1hbCBwb3dl
ciBzdGF0aW9uczwva2V5d29yZD48a2V5d29yZD5DbGVhbiBBaXIgQWN0PC9rZXl3b3JkPjxrZXl3
b3JkPk5PPC9rZXl3b3JkPjxrZXl3b3JkPk5PJmx0O3N1YiZndDt4Jmx0Oy9zdWImZ3Q7IGVtaXNz
aW9uczwva2V5d29yZD48a2V5d29yZD5TTyZsdDtzdWImZ3Q7MiZsdDsvc3ViJmd0Ozwva2V5d29y
ZD48a2V5d29yZD5TTyZsdDtzdWImZ3Q7MiZsdDsvc3ViJmd0OyBlbWlzc2lvbnM8L2tleXdvcmQ+
PGtleXdvcmQ+Y29uc3RyYWluZWQgZW1pc3Npb24gZGlzcGF0Y2g8L2tleXdvcmQ+PGtleXdvcmQ+
ZW1pc3Npb24gZGlzcGF0Y2ggbW9kZWxzPC9rZXl3b3JkPjxrZXl3b3JkPnN0YXJ0dXAgbW9kZWxz
PC9rZXl3b3JkPjxrZXl3b3JkPnRoZXJtYWwgZ2VuZXJhdGluZyB1bml0czwva2V5d29yZD48a2V5
d29yZD5Bc2g8L2tleXdvcmQ+PGtleXdvcmQ+Qm9pbGVyczwva2V5d29yZD48a2V5d29yZD5Db21i
dXN0aW9uPC9rZXl3b3JkPjxrZXl3b3JkPkNvc3RzPC9rZXl3b3JkPjxrZXl3b3JkPkRpc3BhdGNo
aW5nPC9rZXl3b3JkPjxrZXl3b3JkPkZ1ZWxzPC9rZXl3b3JkPjxrZXl3b3JkPk5pdHJvZ2VuPC9r
ZXl3b3JkPjxrZXl3b3JkPlBvd2VyIGdlbmVyYXRpb248L2tleXdvcmQ+PGtleXdvcmQ+U2VuaW9y
IG1lbWJlcnM8L2tleXdvcmQ+PGtleXdvcmQ+U3lzdGVtIHRlc3Rpbmc8L2tleXdvcmQ+PC9rZXl3
b3Jkcz48ZGF0ZXM+PHllYXI+MTk5NTwveWVhcj48L2RhdGVzPjxpc2JuPjA4ODUtODk1MDwvaXNi
bj48dXJscz48L3VybHM+PGVsZWN0cm9uaWMtcmVzb3VyY2UtbnVtPjEwLjExMDkvNTkuMzg3OTM3
PC9lbGVjdHJvbmljLXJlc291cmNlLW51bT48L3JlY29yZD48L0NpdGU+PENpdGU+PEF1dGhvcj5X
b29kPC9BdXRob3I+PFllYXI+MjAxMjwvWWVhcj48UmVjTnVtPjI2MzwvUmVjTnVtPjxyZWNvcmQ+
PHJlYy1udW1iZXI+MjYzPC9yZWMtbnVtYmVyPjxmb3JlaWduLWtleXM+PGtleSBhcHA9IkVOIiBk
Yi1pZD0id2F0Mno1eHYzOXp4OWxlZmV2MnZyemVpZmQ5ZHpmenN4NTB4IiB0aW1lc3RhbXA9IjAi
PjI2Mzwva2V5PjwvZm9yZWlnbi1rZXlzPjxyZWYtdHlwZSBuYW1lPSJCb29rIj42PC9yZWYtdHlw
ZT48Y29udHJpYnV0b3JzPjxhdXRob3JzPjxhdXRob3I+V29vZCwgQWxsZW4gSjwvYXV0aG9yPjxh
dXRob3I+V29sbGVuYmVyZywgQnJ1Y2UgRjwvYXV0aG9yPjwvYXV0aG9ycz48L2NvbnRyaWJ1dG9y
cz48dGl0bGVzPjx0aXRsZT5Qb3dlciBnZW5lcmF0aW9uLCBvcGVyYXRpb24sIGFuZCBjb250cm9s
PC90aXRsZT48L3RpdGxlcz48ZGF0ZXM+PHllYXI+MjAxMjwveWVhcj48L2RhdGVzPjxwdWJsaXNo
ZXI+Sm9obiBXaWxleSAmYW1wOyBTb25zPC9wdWJsaXNoZXI+PGlzYm4+MTExODU4NTk1WDwvaXNi
bj48dXJscz48L3VybHM+PC9yZWNvcmQ+PC9DaXRlPjwvRW5kTm90ZT4A
</w:fldData>
        </w:fldChar>
      </w:r>
      <w:r w:rsidR="000201C4">
        <w:instrText xml:space="preserve"> ADDIN EN.CITE.DATA </w:instrText>
      </w:r>
      <w:r w:rsidR="000201C4">
        <w:fldChar w:fldCharType="end"/>
      </w:r>
      <w:r w:rsidR="002F6863" w:rsidRPr="00ED6412">
        <w:fldChar w:fldCharType="separate"/>
      </w:r>
      <w:r w:rsidR="000201C4">
        <w:rPr>
          <w:noProof/>
        </w:rPr>
        <w:t>[</w:t>
      </w:r>
      <w:hyperlink w:anchor="_ENREF_93" w:tooltip="Krishnamurthy, 2012 #478" w:history="1">
        <w:r w:rsidR="00213BF8">
          <w:rPr>
            <w:noProof/>
          </w:rPr>
          <w:t>93</w:t>
        </w:r>
      </w:hyperlink>
      <w:r w:rsidR="000201C4">
        <w:rPr>
          <w:noProof/>
        </w:rPr>
        <w:t xml:space="preserve">, </w:t>
      </w:r>
      <w:hyperlink w:anchor="_ENREF_97" w:tooltip="Lamont, 1995 #479" w:history="1">
        <w:r w:rsidR="00213BF8">
          <w:rPr>
            <w:noProof/>
          </w:rPr>
          <w:t>97</w:t>
        </w:r>
      </w:hyperlink>
      <w:r w:rsidR="000201C4">
        <w:rPr>
          <w:noProof/>
        </w:rPr>
        <w:t xml:space="preserve">, </w:t>
      </w:r>
      <w:hyperlink w:anchor="_ENREF_172" w:tooltip="Wood, 2012 #263" w:history="1">
        <w:r w:rsidR="00213BF8">
          <w:rPr>
            <w:noProof/>
          </w:rPr>
          <w:t>172</w:t>
        </w:r>
      </w:hyperlink>
      <w:r w:rsidR="000201C4">
        <w:rPr>
          <w:noProof/>
        </w:rPr>
        <w:t>]</w:t>
      </w:r>
      <w:r w:rsidR="002F6863" w:rsidRPr="00ED6412">
        <w:fldChar w:fldCharType="end"/>
      </w:r>
      <w:r w:rsidR="000773C5" w:rsidRPr="00ED6412">
        <w:t>.</w:t>
      </w:r>
      <w:r w:rsidRPr="00ED6412">
        <w:t xml:space="preserve"> The universal expression of the cost function is given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1614F208" w14:textId="77777777" w:rsidTr="009F36EF">
        <w:tc>
          <w:tcPr>
            <w:tcW w:w="8542" w:type="dxa"/>
            <w:vAlign w:val="center"/>
          </w:tcPr>
          <w:p w14:paraId="2FCFC795" w14:textId="7FD3C0D1" w:rsidR="000E3989" w:rsidRPr="00ED6412" w:rsidRDefault="008568D1" w:rsidP="004C1551">
            <w:pPr>
              <w:jc w:val="cente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P,i</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i</m:t>
                    </m:r>
                  </m:sub>
                </m:sSub>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b</m:t>
                    </m:r>
                  </m:e>
                  <m:sub>
                    <m:r>
                      <m:rPr>
                        <m:sty m:val="p"/>
                      </m:rPr>
                      <w:rPr>
                        <w:rFonts w:ascii="Cambria Math" w:hAnsi="Cambria Math"/>
                      </w:rPr>
                      <m:t>i</m:t>
                    </m:r>
                  </m:sub>
                </m:sSub>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i</m:t>
                    </m:r>
                  </m:sub>
                </m:sSub>
                <m:sSub>
                  <m:sSubPr>
                    <m:ctrlPr>
                      <w:rPr>
                        <w:rFonts w:ascii="Cambria Math" w:hAnsi="Cambria Math"/>
                        <w:i/>
                      </w:rPr>
                    </m:ctrlPr>
                  </m:sSubPr>
                  <m:e>
                    <m:r>
                      <w:rPr>
                        <w:rFonts w:ascii="Cambria Math" w:hAnsi="Cambria Math"/>
                      </w:rPr>
                      <m:t>P</m:t>
                    </m:r>
                  </m:e>
                  <m:sub>
                    <m:r>
                      <m:rPr>
                        <m:sty m:val="p"/>
                      </m:rP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m:t>
                    </m:r>
                  </m:sub>
                </m:sSub>
              </m:oMath>
            </m:oMathPara>
          </w:p>
        </w:tc>
        <w:tc>
          <w:tcPr>
            <w:tcW w:w="484" w:type="dxa"/>
            <w:vAlign w:val="center"/>
          </w:tcPr>
          <w:p w14:paraId="5128676F" w14:textId="5839F882" w:rsidR="000E3989" w:rsidRPr="00ED6412" w:rsidRDefault="000E3989" w:rsidP="004C1551">
            <w:pPr>
              <w:jc w:val="center"/>
            </w:pPr>
            <w:bookmarkStart w:id="102" w:name="_Ref484087911"/>
            <w:r w:rsidRPr="00ED6412">
              <w:t>(</w:t>
            </w:r>
            <w:r w:rsidR="001041A1">
              <w:rPr>
                <w:noProof/>
              </w:rPr>
              <w:fldChar w:fldCharType="begin"/>
            </w:r>
            <w:r w:rsidR="001041A1">
              <w:rPr>
                <w:noProof/>
                <w:lang w:eastAsia="zh-CN"/>
              </w:rPr>
              <w:instrText xml:space="preserve"> STYLEREF 1 \s </w:instrText>
            </w:r>
            <w:r w:rsidR="001041A1">
              <w:rPr>
                <w:noProof/>
              </w:rPr>
              <w:fldChar w:fldCharType="separate"/>
            </w:r>
            <w:r w:rsidR="00C05E44">
              <w:rPr>
                <w:noProof/>
                <w:lang w:eastAsia="zh-CN"/>
              </w:rPr>
              <w:t>3</w:t>
            </w:r>
            <w:r w:rsidR="001041A1">
              <w:rPr>
                <w:noProof/>
              </w:rPr>
              <w:fldChar w:fldCharType="end"/>
            </w:r>
            <w:r w:rsidR="006B1469" w:rsidRPr="00ED6412">
              <w:t>.</w:t>
            </w:r>
            <w:r w:rsidR="001041A1">
              <w:rPr>
                <w:noProof/>
              </w:rPr>
              <w:fldChar w:fldCharType="begin"/>
            </w:r>
            <w:r w:rsidR="001041A1">
              <w:rPr>
                <w:noProof/>
                <w:lang w:eastAsia="zh-CN"/>
              </w:rPr>
              <w:instrText xml:space="preserve"> SEQ Equation \* ARABIC \s 1 </w:instrText>
            </w:r>
            <w:r w:rsidR="001041A1">
              <w:rPr>
                <w:noProof/>
              </w:rPr>
              <w:fldChar w:fldCharType="separate"/>
            </w:r>
            <w:r w:rsidR="00C05E44">
              <w:rPr>
                <w:noProof/>
                <w:lang w:eastAsia="zh-CN"/>
              </w:rPr>
              <w:t>2</w:t>
            </w:r>
            <w:r w:rsidR="001041A1">
              <w:rPr>
                <w:noProof/>
              </w:rPr>
              <w:fldChar w:fldCharType="end"/>
            </w:r>
            <w:r w:rsidRPr="00ED6412">
              <w:t>)</w:t>
            </w:r>
            <w:bookmarkEnd w:id="102"/>
          </w:p>
        </w:tc>
      </w:tr>
    </w:tbl>
    <w:p w14:paraId="3E89DA1B" w14:textId="169FB37E" w:rsidR="00CE7416" w:rsidRPr="00ED6412" w:rsidRDefault="00CE7416" w:rsidP="004C1551">
      <w:pPr>
        <w:spacing w:after="0"/>
      </w:pPr>
      <w:r w:rsidRPr="00ED6412">
        <w:t xml:space="preserve">where </w:t>
      </w:r>
      <w:r w:rsidRPr="00ED6412">
        <w:rPr>
          <w:i/>
        </w:rPr>
        <w:t>a</w:t>
      </w:r>
      <w:r w:rsidRPr="00ED6412">
        <w:rPr>
          <w:vertAlign w:val="subscript"/>
        </w:rPr>
        <w:t>i</w:t>
      </w:r>
      <w:r w:rsidRPr="00ED6412">
        <w:t xml:space="preserve">, </w:t>
      </w:r>
      <w:r w:rsidRPr="00ED6412">
        <w:rPr>
          <w:i/>
        </w:rPr>
        <w:t>b</w:t>
      </w:r>
      <w:r w:rsidRPr="00ED6412">
        <w:rPr>
          <w:vertAlign w:val="subscript"/>
        </w:rPr>
        <w:t>i</w:t>
      </w:r>
      <w:r w:rsidRPr="00ED6412">
        <w:t xml:space="preserve">,  </w:t>
      </w:r>
      <w:r w:rsidRPr="00ED6412">
        <w:rPr>
          <w:i/>
        </w:rPr>
        <w:t>c</w:t>
      </w:r>
      <w:r w:rsidRPr="00ED6412">
        <w:rPr>
          <w:vertAlign w:val="subscript"/>
        </w:rPr>
        <w:t>i</w:t>
      </w:r>
      <w:r w:rsidRPr="00ED6412">
        <w:t xml:space="preserve"> and </w:t>
      </w:r>
      <w:r w:rsidRPr="00ED6412">
        <w:rPr>
          <w:i/>
        </w:rPr>
        <w:t>α</w:t>
      </w:r>
      <w:r w:rsidRPr="00ED6412">
        <w:rPr>
          <w:vertAlign w:val="subscript"/>
        </w:rPr>
        <w:t>i</w:t>
      </w:r>
      <w:r w:rsidRPr="00ED6412">
        <w:t xml:space="preserve"> are the </w:t>
      </w:r>
      <w:r w:rsidR="006B3DE9" w:rsidRPr="00ED6412">
        <w:t>coefficients of the conventional power cost function.</w:t>
      </w:r>
      <w:r w:rsidRPr="00ED6412">
        <w:t xml:space="preserve"> </w:t>
      </w:r>
    </w:p>
    <w:p w14:paraId="3C95D52E" w14:textId="3D74E496" w:rsidR="000E3989" w:rsidRPr="00ED6412" w:rsidRDefault="000E3989" w:rsidP="004C1551">
      <w:pPr>
        <w:spacing w:after="0"/>
      </w:pPr>
      <w:r w:rsidRPr="00ED6412">
        <w:lastRenderedPageBreak/>
        <w:t>The direct cost function of the wind powered generator is calculated from the scheduled wind power used in the electrical network. It is assumed to be a linear function of the scheduled wind power and reflects the payment to the wind f</w:t>
      </w:r>
      <w:r w:rsidR="006413CA" w:rsidRPr="00ED6412">
        <w:t xml:space="preserve">arm operator for the wind power </w:t>
      </w:r>
      <w:r w:rsidR="001C3A16"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001C3A16" w:rsidRPr="00ED6412">
        <w:fldChar w:fldCharType="separate"/>
      </w:r>
      <w:r w:rsidR="000201C4">
        <w:rPr>
          <w:noProof/>
        </w:rPr>
        <w:t>[</w:t>
      </w:r>
      <w:hyperlink w:anchor="_ENREF_46" w:tooltip="Hetzer, 2008 #256" w:history="1">
        <w:r w:rsidR="00213BF8">
          <w:rPr>
            <w:noProof/>
          </w:rPr>
          <w:t>46</w:t>
        </w:r>
      </w:hyperlink>
      <w:r w:rsidR="000201C4">
        <w:rPr>
          <w:noProof/>
        </w:rPr>
        <w:t>]</w:t>
      </w:r>
      <w:r w:rsidR="001C3A16" w:rsidRPr="00ED6412">
        <w:fldChar w:fldCharType="end"/>
      </w:r>
      <w:r w:rsidR="001C3A16" w:rsidRPr="00ED6412">
        <w:t xml:space="preserve">. </w:t>
      </w:r>
      <w:r w:rsidRPr="00ED6412">
        <w:t>It is defined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3BC0EA7E" w14:textId="77777777" w:rsidTr="009F36EF">
        <w:tc>
          <w:tcPr>
            <w:tcW w:w="8500" w:type="dxa"/>
            <w:vAlign w:val="center"/>
          </w:tcPr>
          <w:p w14:paraId="5B2008FF" w14:textId="77777777" w:rsidR="000E3989" w:rsidRPr="00ED6412" w:rsidRDefault="008568D1" w:rsidP="004C1551">
            <w:pPr>
              <w:jc w:val="cente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W,j</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m:rPr>
                            <m:sty m:val="p"/>
                          </m:rP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g</m:t>
                    </m:r>
                  </m:e>
                  <m:sub>
                    <m:r>
                      <m:rPr>
                        <m:sty m:val="p"/>
                      </m:rPr>
                      <w:rPr>
                        <w:rFonts w:ascii="Cambria Math" w:hAnsi="Cambria Math"/>
                      </w:rPr>
                      <m:t>j</m:t>
                    </m:r>
                  </m:sub>
                </m:sSub>
                <m:sSub>
                  <m:sSubPr>
                    <m:ctrlPr>
                      <w:rPr>
                        <w:rFonts w:ascii="Cambria Math" w:hAnsi="Cambria Math"/>
                        <w:i/>
                      </w:rPr>
                    </m:ctrlPr>
                  </m:sSubPr>
                  <m:e>
                    <m:r>
                      <w:rPr>
                        <w:rFonts w:ascii="Cambria Math" w:hAnsi="Cambria Math"/>
                      </w:rPr>
                      <m:t>W</m:t>
                    </m:r>
                  </m:e>
                  <m:sub>
                    <m:r>
                      <m:rPr>
                        <m:sty m:val="p"/>
                      </m:rPr>
                      <w:rPr>
                        <w:rFonts w:ascii="Cambria Math" w:hAnsi="Cambria Math"/>
                      </w:rPr>
                      <m:t>j</m:t>
                    </m:r>
                  </m:sub>
                </m:sSub>
              </m:oMath>
            </m:oMathPara>
          </w:p>
        </w:tc>
        <w:tc>
          <w:tcPr>
            <w:tcW w:w="516" w:type="dxa"/>
            <w:vAlign w:val="center"/>
          </w:tcPr>
          <w:p w14:paraId="7705FCD2" w14:textId="13338676" w:rsidR="000E3989" w:rsidRPr="00ED6412" w:rsidRDefault="000E3989" w:rsidP="004C1551">
            <w:pPr>
              <w:jc w:val="center"/>
            </w:pPr>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3</w:t>
            </w:r>
            <w:r w:rsidR="006B1469" w:rsidRPr="00ED6412">
              <w:rPr>
                <w:noProof/>
              </w:rPr>
              <w:fldChar w:fldCharType="end"/>
            </w:r>
            <w:r w:rsidRPr="00ED6412">
              <w:rPr>
                <w:noProof/>
              </w:rPr>
              <w:t>)</w:t>
            </w:r>
          </w:p>
        </w:tc>
      </w:tr>
    </w:tbl>
    <w:p w14:paraId="72F0B452" w14:textId="4C48533B" w:rsidR="000E3989" w:rsidRPr="00ED6412" w:rsidRDefault="001C3A16" w:rsidP="004C1551">
      <w:pPr>
        <w:spacing w:after="120"/>
      </w:pPr>
      <w:r w:rsidRPr="00ED6412">
        <w:t xml:space="preserve">where </w:t>
      </w:r>
      <w:r w:rsidRPr="00ED6412">
        <w:rPr>
          <w:i/>
        </w:rPr>
        <w:t>g</w:t>
      </w:r>
      <w:r w:rsidRPr="00ED6412">
        <w:rPr>
          <w:vertAlign w:val="subscript"/>
        </w:rPr>
        <w:t>j</w:t>
      </w:r>
      <w:r w:rsidRPr="00ED6412">
        <w:t xml:space="preserve"> is the coefficient, which is als</w:t>
      </w:r>
      <w:r w:rsidR="007C7F9A" w:rsidRPr="00ED6412">
        <w:t xml:space="preserve">o the </w:t>
      </w:r>
      <w:r w:rsidR="00EA3C7E">
        <w:t xml:space="preserve">strike </w:t>
      </w:r>
      <w:r w:rsidR="007C7F9A" w:rsidRPr="00ED6412">
        <w:t xml:space="preserve">price, of the wind power. </w:t>
      </w:r>
      <w:r w:rsidR="000E3989" w:rsidRPr="00ED6412">
        <w:t>If the wind farm is owned by the system operat</w:t>
      </w:r>
      <w:r w:rsidR="004159CF" w:rsidRPr="00ED6412">
        <w:t>or, there is no wind power cost</w:t>
      </w:r>
      <w:r w:rsidR="000E3989" w:rsidRPr="00ED6412">
        <w:t xml:space="preserve"> and </w:t>
      </w:r>
      <w:r w:rsidR="000E3989" w:rsidRPr="00ED6412">
        <w:rPr>
          <w:i/>
        </w:rPr>
        <w:t>g</w:t>
      </w:r>
      <w:r w:rsidR="00554BD6" w:rsidRPr="00ED6412">
        <w:rPr>
          <w:vertAlign w:val="subscript"/>
        </w:rPr>
        <w:t>j</w:t>
      </w:r>
      <w:r w:rsidR="000E3989" w:rsidRPr="00ED6412">
        <w:t xml:space="preserve"> is</w:t>
      </w:r>
      <w:r w:rsidR="004159CF" w:rsidRPr="00ED6412">
        <w:t xml:space="preserve"> 0</w:t>
      </w:r>
      <w:r w:rsidR="000E3989" w:rsidRPr="00ED6412">
        <w:t xml:space="preserve"> </w:t>
      </w:r>
      <w:r w:rsidR="004159CF"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004159CF" w:rsidRPr="00ED6412">
        <w:fldChar w:fldCharType="separate"/>
      </w:r>
      <w:r w:rsidR="000201C4">
        <w:rPr>
          <w:noProof/>
        </w:rPr>
        <w:t>[</w:t>
      </w:r>
      <w:hyperlink w:anchor="_ENREF_46" w:tooltip="Hetzer, 2008 #256" w:history="1">
        <w:r w:rsidR="00213BF8">
          <w:rPr>
            <w:noProof/>
          </w:rPr>
          <w:t>46</w:t>
        </w:r>
      </w:hyperlink>
      <w:r w:rsidR="000201C4">
        <w:rPr>
          <w:noProof/>
        </w:rPr>
        <w:t>]</w:t>
      </w:r>
      <w:r w:rsidR="004159CF" w:rsidRPr="00ED6412">
        <w:fldChar w:fldCharType="end"/>
      </w:r>
      <w:r w:rsidR="004159CF" w:rsidRPr="00ED6412">
        <w:t>.</w:t>
      </w:r>
    </w:p>
    <w:p w14:paraId="174291BF" w14:textId="1705869E" w:rsidR="000E3989" w:rsidRPr="00ED6412" w:rsidRDefault="000E3989" w:rsidP="004C1551">
      <w:pPr>
        <w:spacing w:after="0"/>
      </w:pPr>
      <w:r w:rsidRPr="00ED6412">
        <w:t>The overestimation cost function of the wind powered generator is due to the available wind power being less than the scheduled wind power. The available wind power is the wind power available from the wind farm without any manipulations. This cost is for the reserve requirement related to the difference between the available wind power and the scheduled wind power</w:t>
      </w:r>
      <w:r w:rsidR="00A9758E" w:rsidRPr="00ED6412">
        <w:t xml:space="preserve"> </w:t>
      </w:r>
      <w:r w:rsidR="004F3E24"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004F3E24" w:rsidRPr="00ED6412">
        <w:fldChar w:fldCharType="separate"/>
      </w:r>
      <w:r w:rsidR="000201C4">
        <w:rPr>
          <w:noProof/>
        </w:rPr>
        <w:t>[</w:t>
      </w:r>
      <w:hyperlink w:anchor="_ENREF_46" w:tooltip="Hetzer, 2008 #256" w:history="1">
        <w:r w:rsidR="00213BF8">
          <w:rPr>
            <w:noProof/>
          </w:rPr>
          <w:t>46</w:t>
        </w:r>
      </w:hyperlink>
      <w:r w:rsidR="000201C4">
        <w:rPr>
          <w:noProof/>
        </w:rPr>
        <w:t>]</w:t>
      </w:r>
      <w:r w:rsidR="004F3E24" w:rsidRPr="00ED6412">
        <w:fldChar w:fldCharType="end"/>
      </w:r>
      <w:r w:rsidR="004F3E24" w:rsidRPr="00ED6412">
        <w:t>,</w:t>
      </w:r>
      <w:r w:rsidRPr="00ED6412">
        <w:t xml:space="preserve"> namely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4446C31A" w14:textId="77777777" w:rsidTr="009F36EF">
        <w:tc>
          <w:tcPr>
            <w:tcW w:w="8500" w:type="dxa"/>
            <w:vAlign w:val="center"/>
          </w:tcPr>
          <w:p w14:paraId="6FDE0BD9" w14:textId="56F0F1C5" w:rsidR="000E3989" w:rsidRPr="00ED6412" w:rsidRDefault="008568D1" w:rsidP="004C1551">
            <w:pPr>
              <w:jc w:val="center"/>
              <w:rPr>
                <w:i/>
              </w:rP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OW,j</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m:rPr>
                            <m:sty m:val="p"/>
                          </m:rP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W</m:t>
                        </m:r>
                      </m:e>
                      <m:sub>
                        <m:r>
                          <m:rPr>
                            <m:sty m:val="p"/>
                          </m:rPr>
                          <w:rPr>
                            <w:rFonts w:ascii="Cambria Math" w:hAnsi="Cambria Math"/>
                          </w:rPr>
                          <m:t>A,j</m:t>
                        </m:r>
                      </m:sub>
                    </m:sSub>
                  </m:e>
                </m:d>
                <m:r>
                  <w:rPr>
                    <w:rFonts w:ascii="Cambria Math" w:hAnsi="Cambria Math"/>
                  </w:rPr>
                  <m:t xml:space="preserve">= </m:t>
                </m:r>
                <m:sSub>
                  <m:sSubPr>
                    <m:ctrlPr>
                      <w:rPr>
                        <w:rFonts w:ascii="Cambria Math" w:hAnsi="Cambria Math"/>
                        <w:i/>
                      </w:rPr>
                    </m:ctrlPr>
                  </m:sSubPr>
                  <m:e>
                    <m:r>
                      <w:rPr>
                        <w:rFonts w:ascii="Cambria Math" w:hAnsi="Cambria Math"/>
                      </w:rPr>
                      <m:t>k</m:t>
                    </m:r>
                  </m:e>
                  <m:sub>
                    <m:r>
                      <m:rPr>
                        <m:sty m:val="p"/>
                      </m:rPr>
                      <w:rPr>
                        <w:rFonts w:ascii="Cambria Math" w:hAnsi="Cambria Math"/>
                      </w:rPr>
                      <m:t>O,j</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W</m:t>
                        </m:r>
                      </m:e>
                      <m:sub>
                        <m:r>
                          <m:rPr>
                            <m:sty m:val="p"/>
                          </m:rP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W</m:t>
                        </m:r>
                      </m:e>
                      <m:sub>
                        <m:r>
                          <m:rPr>
                            <m:sty m:val="p"/>
                          </m:rPr>
                          <w:rPr>
                            <w:rFonts w:ascii="Cambria Math" w:hAnsi="Cambria Math"/>
                          </w:rPr>
                          <m:t>A,j</m:t>
                        </m:r>
                      </m:sub>
                    </m:sSub>
                  </m:e>
                </m:d>
              </m:oMath>
            </m:oMathPara>
          </w:p>
          <w:p w14:paraId="34797E44" w14:textId="7EF5BA68" w:rsidR="000E3989" w:rsidRPr="00ED6412" w:rsidRDefault="000E3989" w:rsidP="004C1551">
            <w:pPr>
              <w:jc w:val="center"/>
            </w:pPr>
            <m:oMathPara>
              <m:oMath>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O,j</m:t>
                    </m:r>
                  </m:sub>
                </m:sSub>
                <m:r>
                  <w:rPr>
                    <w:rFonts w:ascii="Cambria Math" w:hAnsi="Cambria Math"/>
                  </w:rPr>
                  <m:t>×(</m:t>
                </m:r>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W</m:t>
                        </m:r>
                      </m:e>
                      <m:sub>
                        <m:r>
                          <m:rPr>
                            <m:sty m:val="p"/>
                          </m:rPr>
                          <w:rPr>
                            <w:rFonts w:ascii="Cambria Math" w:hAnsi="Cambria Math"/>
                          </w:rPr>
                          <m:t>j</m:t>
                        </m:r>
                      </m:sub>
                    </m:sSub>
                  </m:sup>
                  <m:e>
                    <m:d>
                      <m:dPr>
                        <m:ctrlPr>
                          <w:rPr>
                            <w:rFonts w:ascii="Cambria Math" w:hAnsi="Cambria Math"/>
                            <w:i/>
                          </w:rPr>
                        </m:ctrlPr>
                      </m:dPr>
                      <m:e>
                        <m:sSub>
                          <m:sSubPr>
                            <m:ctrlPr>
                              <w:rPr>
                                <w:rFonts w:ascii="Cambria Math" w:hAnsi="Cambria Math"/>
                                <w:i/>
                              </w:rPr>
                            </m:ctrlPr>
                          </m:sSubPr>
                          <m:e>
                            <m:r>
                              <w:rPr>
                                <w:rFonts w:ascii="Cambria Math" w:hAnsi="Cambria Math"/>
                              </w:rPr>
                              <m:t>W</m:t>
                            </m:r>
                          </m:e>
                          <m:sub>
                            <m:r>
                              <m:rPr>
                                <m:sty m:val="p"/>
                              </m:rPr>
                              <w:rPr>
                                <w:rFonts w:ascii="Cambria Math" w:hAnsi="Cambria Math"/>
                              </w:rPr>
                              <m:t>j</m:t>
                            </m:r>
                          </m:sub>
                        </m:sSub>
                        <m:r>
                          <w:rPr>
                            <w:rFonts w:ascii="Cambria Math" w:hAnsi="Cambria Math"/>
                          </w:rPr>
                          <m:t>-w</m:t>
                        </m:r>
                      </m:e>
                    </m:d>
                    <m:sSub>
                      <m:sSubPr>
                        <m:ctrlPr>
                          <w:rPr>
                            <w:rFonts w:ascii="Cambria Math" w:hAnsi="Cambria Math"/>
                            <w:i/>
                          </w:rPr>
                        </m:ctrlPr>
                      </m:sSubPr>
                      <m:e>
                        <m:r>
                          <w:rPr>
                            <w:rFonts w:ascii="Cambria Math" w:hAnsi="Cambria Math"/>
                          </w:rPr>
                          <m:t>f</m:t>
                        </m:r>
                      </m:e>
                      <m:sub>
                        <m:r>
                          <m:rPr>
                            <m:sty m:val="p"/>
                          </m:rPr>
                          <w:rPr>
                            <w:rFonts w:ascii="Cambria Math" w:hAnsi="Cambria Math"/>
                          </w:rPr>
                          <m:t>W</m:t>
                        </m:r>
                      </m:sub>
                    </m:sSub>
                    <m:d>
                      <m:dPr>
                        <m:ctrlPr>
                          <w:rPr>
                            <w:rFonts w:ascii="Cambria Math" w:hAnsi="Cambria Math"/>
                            <w:i/>
                          </w:rPr>
                        </m:ctrlPr>
                      </m:dPr>
                      <m:e>
                        <m:r>
                          <w:rPr>
                            <w:rFonts w:ascii="Cambria Math" w:hAnsi="Cambria Math"/>
                          </w:rPr>
                          <m:t>w</m:t>
                        </m:r>
                      </m:e>
                    </m:d>
                    <m:r>
                      <w:rPr>
                        <w:rFonts w:ascii="Cambria Math" w:hAnsi="Cambria Math"/>
                      </w:rPr>
                      <m:t>dw</m:t>
                    </m:r>
                  </m:e>
                </m:nary>
                <m:r>
                  <w:rPr>
                    <w:rFonts w:ascii="Cambria Math" w:hAnsi="Cambria Math"/>
                  </w:rPr>
                  <m:t>+</m:t>
                </m:r>
                <m:sSub>
                  <m:sSubPr>
                    <m:ctrlPr>
                      <w:rPr>
                        <w:rFonts w:ascii="Cambria Math" w:hAnsi="Cambria Math"/>
                        <w:i/>
                      </w:rPr>
                    </m:ctrlPr>
                  </m:sSubPr>
                  <m:e>
                    <m:r>
                      <w:rPr>
                        <w:rFonts w:ascii="Cambria Math" w:hAnsi="Cambria Math"/>
                      </w:rPr>
                      <m:t>W</m:t>
                    </m:r>
                  </m:e>
                  <m:sub>
                    <m:r>
                      <m:rPr>
                        <m:sty m:val="p"/>
                      </m:rPr>
                      <w:rPr>
                        <w:rFonts w:ascii="Cambria Math" w:hAnsi="Cambria Math"/>
                      </w:rPr>
                      <m:t>j</m:t>
                    </m:r>
                  </m:sub>
                </m:sSub>
                <m:r>
                  <w:rPr>
                    <w:rFonts w:ascii="Cambria Math" w:hAnsi="Cambria Math"/>
                  </w:rPr>
                  <m:t>×Pr</m:t>
                </m:r>
                <m:d>
                  <m:dPr>
                    <m:begChr m:val="{"/>
                    <m:endChr m:val="}"/>
                    <m:ctrlPr>
                      <w:rPr>
                        <w:rFonts w:ascii="Cambria Math" w:hAnsi="Cambria Math"/>
                        <w:i/>
                      </w:rPr>
                    </m:ctrlPr>
                  </m:dPr>
                  <m:e>
                    <m:r>
                      <w:rPr>
                        <w:rFonts w:ascii="Cambria Math" w:hAnsi="Cambria Math"/>
                      </w:rPr>
                      <m:t>w=0</m:t>
                    </m:r>
                  </m:e>
                </m:d>
                <m:r>
                  <w:rPr>
                    <w:rFonts w:ascii="Cambria Math" w:hAnsi="Cambria Math"/>
                  </w:rPr>
                  <m:t>)</m:t>
                </m:r>
              </m:oMath>
            </m:oMathPara>
          </w:p>
        </w:tc>
        <w:tc>
          <w:tcPr>
            <w:tcW w:w="516" w:type="dxa"/>
            <w:vAlign w:val="center"/>
          </w:tcPr>
          <w:p w14:paraId="33EDC90D" w14:textId="4B6564DC" w:rsidR="000E3989" w:rsidRPr="00ED6412" w:rsidRDefault="000E3989" w:rsidP="004C1551">
            <w:pPr>
              <w:jc w:val="center"/>
              <w:rPr>
                <w:noProof/>
              </w:rPr>
            </w:pPr>
            <w:bookmarkStart w:id="103" w:name="_Ref484963344"/>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4</w:t>
            </w:r>
            <w:r w:rsidR="006B1469" w:rsidRPr="00ED6412">
              <w:rPr>
                <w:noProof/>
              </w:rPr>
              <w:fldChar w:fldCharType="end"/>
            </w:r>
            <w:r w:rsidRPr="00ED6412">
              <w:rPr>
                <w:noProof/>
              </w:rPr>
              <w:t>)</w:t>
            </w:r>
            <w:bookmarkEnd w:id="103"/>
          </w:p>
        </w:tc>
      </w:tr>
    </w:tbl>
    <w:p w14:paraId="69B78BF1" w14:textId="57224F58" w:rsidR="000E3989" w:rsidRPr="00ED6412" w:rsidRDefault="00B70F5E" w:rsidP="004C1551">
      <w:pPr>
        <w:spacing w:after="0"/>
      </w:pPr>
      <w:r w:rsidRPr="00ED6412">
        <w:t>w</w:t>
      </w:r>
      <w:r w:rsidR="000E3989" w:rsidRPr="00ED6412">
        <w:t>here</w:t>
      </w:r>
      <w:r w:rsidRPr="00ED6412">
        <w:t xml:space="preserve"> </w:t>
      </w:r>
      <w:r w:rsidRPr="00ED6412">
        <w:rPr>
          <w:i/>
        </w:rPr>
        <w:t>w</w:t>
      </w:r>
      <w:r w:rsidRPr="00ED6412">
        <w:t xml:space="preserve"> is random </w:t>
      </w:r>
      <w:r w:rsidR="00554BD6" w:rsidRPr="00ED6412">
        <w:t xml:space="preserve">variable of the </w:t>
      </w:r>
      <w:r w:rsidRPr="00ED6412">
        <w:t xml:space="preserve">wind power, </w:t>
      </w:r>
      <w:r w:rsidRPr="00ED6412">
        <w:rPr>
          <w:i/>
        </w:rPr>
        <w:t>k</w:t>
      </w:r>
      <w:r w:rsidRPr="00ED6412">
        <w:rPr>
          <w:i/>
          <w:vertAlign w:val="subscript"/>
        </w:rPr>
        <w:t>O</w:t>
      </w:r>
      <w:r w:rsidRPr="00ED6412">
        <w:rPr>
          <w:i/>
        </w:rPr>
        <w:t>,</w:t>
      </w:r>
      <w:r w:rsidRPr="00ED6412">
        <w:rPr>
          <w:vertAlign w:val="subscript"/>
        </w:rPr>
        <w:t>j</w:t>
      </w:r>
      <w:r w:rsidRPr="00ED6412">
        <w:t xml:space="preserve"> is the coefficient of the overestimation </w:t>
      </w:r>
      <w:r w:rsidR="006F174A" w:rsidRPr="00ED6412">
        <w:t xml:space="preserve">of the wind power, which is </w:t>
      </w:r>
      <w:r w:rsidR="00426EE4" w:rsidRPr="00ED6412">
        <w:t xml:space="preserve">also </w:t>
      </w:r>
      <w:r w:rsidR="006F174A" w:rsidRPr="00ED6412">
        <w:t xml:space="preserve">the price of the reserve power, </w:t>
      </w:r>
      <w:r w:rsidR="006F174A" w:rsidRPr="00ED6412">
        <w:rPr>
          <w:i/>
        </w:rPr>
        <w:t>f</w:t>
      </w:r>
      <w:r w:rsidR="006F174A" w:rsidRPr="00ED6412">
        <w:rPr>
          <w:i/>
          <w:vertAlign w:val="subscript"/>
        </w:rPr>
        <w:t>W</w:t>
      </w:r>
      <w:r w:rsidR="006F174A" w:rsidRPr="00ED6412">
        <w:t>(</w:t>
      </w:r>
      <w:r w:rsidR="006F174A" w:rsidRPr="00ED6412">
        <w:rPr>
          <w:i/>
        </w:rPr>
        <w:t>w</w:t>
      </w:r>
      <w:r w:rsidR="006F174A" w:rsidRPr="00ED6412">
        <w:t>) is the Weibull distribution of the wind power and</w:t>
      </w:r>
      <w:r w:rsidR="000E3989" w:rsidRPr="00ED6412">
        <w:t xml:space="preserve"> </w:t>
      </w:r>
      <w:r w:rsidR="000E3989" w:rsidRPr="00ED6412">
        <w:rPr>
          <w:i/>
        </w:rPr>
        <w:t>Pr</w:t>
      </w:r>
      <w:r w:rsidR="000E3989" w:rsidRPr="00ED6412">
        <w:t>{</w:t>
      </w:r>
      <w:r w:rsidR="000E3989" w:rsidRPr="00ED6412">
        <w:rPr>
          <w:i/>
        </w:rPr>
        <w:t>w</w:t>
      </w:r>
      <w:r w:rsidR="000E3989" w:rsidRPr="00ED6412">
        <w:t xml:space="preserve"> = 0} is the probab</w:t>
      </w:r>
      <w:r w:rsidR="00C210BC" w:rsidRPr="00ED6412">
        <w:t>ility of wind power being zero.</w:t>
      </w:r>
      <w:r w:rsidR="000E3989" w:rsidRPr="00ED6412">
        <w:t xml:space="preserve"> This equation is used to find the cost when the available wind power is less than the scheduled wind power. </w:t>
      </w:r>
    </w:p>
    <w:p w14:paraId="4180920A" w14:textId="0C1E72CC" w:rsidR="000E3989" w:rsidRPr="00ED6412" w:rsidRDefault="000E3989" w:rsidP="004C1551">
      <w:pPr>
        <w:spacing w:after="0"/>
      </w:pPr>
      <w:r w:rsidRPr="00ED6412">
        <w:lastRenderedPageBreak/>
        <w:t xml:space="preserve">Similar to the overestimation cost function, the underestimation cost function of the wind powered generator is due to the penalty cost for not using all the available wind power </w:t>
      </w:r>
      <w:r w:rsidR="004F3E24"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004F3E24" w:rsidRPr="00ED6412">
        <w:fldChar w:fldCharType="separate"/>
      </w:r>
      <w:r w:rsidR="000201C4">
        <w:rPr>
          <w:noProof/>
        </w:rPr>
        <w:t>[</w:t>
      </w:r>
      <w:hyperlink w:anchor="_ENREF_46" w:tooltip="Hetzer, 2008 #256" w:history="1">
        <w:r w:rsidR="00213BF8">
          <w:rPr>
            <w:noProof/>
          </w:rPr>
          <w:t>46</w:t>
        </w:r>
      </w:hyperlink>
      <w:r w:rsidR="000201C4">
        <w:rPr>
          <w:noProof/>
        </w:rPr>
        <w:t>]</w:t>
      </w:r>
      <w:r w:rsidR="004F3E24" w:rsidRPr="00ED6412">
        <w:fldChar w:fldCharType="end"/>
      </w:r>
      <w:r w:rsidR="004F3E24" w:rsidRPr="00ED6412">
        <w:t xml:space="preserve">, </w:t>
      </w:r>
      <w:r w:rsidRPr="00ED6412">
        <w:t>namely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3633613D" w14:textId="77777777" w:rsidTr="009F36EF">
        <w:tc>
          <w:tcPr>
            <w:tcW w:w="7792" w:type="dxa"/>
            <w:vAlign w:val="center"/>
          </w:tcPr>
          <w:p w14:paraId="7C6F5C46" w14:textId="78041B0B" w:rsidR="000E3989" w:rsidRPr="00ED6412" w:rsidRDefault="008568D1" w:rsidP="004C1551">
            <w:pPr>
              <w:jc w:val="center"/>
              <w:rPr>
                <w:i/>
              </w:rP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UW,j</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m:rPr>
                            <m:sty m:val="p"/>
                          </m:rPr>
                          <w:rPr>
                            <w:rFonts w:ascii="Cambria Math" w:hAnsi="Cambria Math"/>
                          </w:rPr>
                          <m:t>A,j</m:t>
                        </m:r>
                      </m:sub>
                    </m:sSub>
                    <m:r>
                      <w:rPr>
                        <w:rFonts w:ascii="Cambria Math" w:hAnsi="Cambria Math"/>
                      </w:rPr>
                      <m:t>-</m:t>
                    </m:r>
                    <m:sSub>
                      <m:sSubPr>
                        <m:ctrlPr>
                          <w:rPr>
                            <w:rFonts w:ascii="Cambria Math" w:hAnsi="Cambria Math"/>
                            <w:i/>
                          </w:rPr>
                        </m:ctrlPr>
                      </m:sSubPr>
                      <m:e>
                        <m:r>
                          <w:rPr>
                            <w:rFonts w:ascii="Cambria Math" w:hAnsi="Cambria Math"/>
                          </w:rPr>
                          <m:t>W</m:t>
                        </m:r>
                      </m:e>
                      <m:sub>
                        <m:r>
                          <m:rPr>
                            <m:sty m:val="p"/>
                          </m:rP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U,j</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W</m:t>
                        </m:r>
                      </m:e>
                      <m:sub>
                        <m:r>
                          <m:rPr>
                            <m:sty m:val="p"/>
                          </m:rPr>
                          <w:rPr>
                            <w:rFonts w:ascii="Cambria Math" w:hAnsi="Cambria Math"/>
                          </w:rPr>
                          <m:t>A,j</m:t>
                        </m:r>
                      </m:sub>
                    </m:sSub>
                    <m:r>
                      <w:rPr>
                        <w:rFonts w:ascii="Cambria Math" w:hAnsi="Cambria Math"/>
                      </w:rPr>
                      <m:t>-</m:t>
                    </m:r>
                    <m:sSub>
                      <m:sSubPr>
                        <m:ctrlPr>
                          <w:rPr>
                            <w:rFonts w:ascii="Cambria Math" w:hAnsi="Cambria Math"/>
                            <w:i/>
                          </w:rPr>
                        </m:ctrlPr>
                      </m:sSubPr>
                      <m:e>
                        <m:r>
                          <w:rPr>
                            <w:rFonts w:ascii="Cambria Math" w:hAnsi="Cambria Math"/>
                          </w:rPr>
                          <m:t>W</m:t>
                        </m:r>
                      </m:e>
                      <m:sub>
                        <m:r>
                          <m:rPr>
                            <m:sty m:val="p"/>
                          </m:rPr>
                          <w:rPr>
                            <w:rFonts w:ascii="Cambria Math" w:hAnsi="Cambria Math"/>
                          </w:rPr>
                          <m:t>j</m:t>
                        </m:r>
                      </m:sub>
                    </m:sSub>
                  </m:e>
                </m:d>
              </m:oMath>
            </m:oMathPara>
          </w:p>
          <w:p w14:paraId="5733F70B" w14:textId="63924533" w:rsidR="000E3989" w:rsidRPr="00ED6412" w:rsidRDefault="008568D1" w:rsidP="00A56942">
            <w:pPr>
              <w:jc w:val="center"/>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U,j</m:t>
                    </m:r>
                  </m:sub>
                </m:sSub>
                <m:r>
                  <w:rPr>
                    <w:rFonts w:ascii="Cambria Math" w:hAns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W</m:t>
                        </m:r>
                      </m:e>
                      <m:sub>
                        <m:r>
                          <m:rPr>
                            <m:sty m:val="p"/>
                          </m:rPr>
                          <w:rPr>
                            <w:rFonts w:ascii="Cambria Math" w:hAnsi="Cambria Math"/>
                          </w:rPr>
                          <m:t>j</m:t>
                        </m:r>
                      </m:sub>
                    </m:sSub>
                  </m:sub>
                  <m:sup>
                    <m:sSub>
                      <m:sSubPr>
                        <m:ctrlPr>
                          <w:rPr>
                            <w:rFonts w:ascii="Cambria Math" w:hAnsi="Cambria Math"/>
                            <w:i/>
                          </w:rPr>
                        </m:ctrlPr>
                      </m:sSubPr>
                      <m:e>
                        <m:r>
                          <w:rPr>
                            <w:rFonts w:ascii="Cambria Math" w:hAnsi="Cambria Math"/>
                          </w:rPr>
                          <m:t>W</m:t>
                        </m:r>
                      </m:e>
                      <m:sub>
                        <m:r>
                          <m:rPr>
                            <m:sty m:val="p"/>
                          </m:rPr>
                          <w:rPr>
                            <w:rFonts w:ascii="Cambria Math" w:hAnsi="Cambria Math"/>
                          </w:rPr>
                          <m:t>r,j</m:t>
                        </m:r>
                      </m:sub>
                    </m:sSub>
                  </m:sup>
                  <m:e>
                    <m:r>
                      <w:rPr>
                        <w:rFonts w:ascii="Cambria Math" w:hAnsi="Cambria Math"/>
                      </w:rPr>
                      <m:t>(</m:t>
                    </m:r>
                    <m:sSub>
                      <m:sSubPr>
                        <m:ctrlPr>
                          <w:rPr>
                            <w:rFonts w:ascii="Cambria Math" w:hAnsi="Cambria Math"/>
                            <w:i/>
                          </w:rPr>
                        </m:ctrlPr>
                      </m:sSubPr>
                      <m:e>
                        <m:r>
                          <w:rPr>
                            <w:rFonts w:ascii="Cambria Math" w:hAnsi="Cambria Math"/>
                          </w:rPr>
                          <m:t>w-W</m:t>
                        </m:r>
                      </m:e>
                      <m:sub>
                        <m:r>
                          <m:rPr>
                            <m:sty m:val="p"/>
                          </m:rP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W</m:t>
                        </m:r>
                      </m:sub>
                    </m:sSub>
                    <m:r>
                      <w:rPr>
                        <w:rFonts w:ascii="Cambria Math" w:hAnsi="Cambria Math"/>
                      </w:rPr>
                      <m:t>(w)dw</m:t>
                    </m:r>
                  </m:e>
                </m:nary>
                <m:r>
                  <w:rPr>
                    <w:rFonts w:ascii="Cambria Math" w:hAnsi="Cambria Math"/>
                  </w:rPr>
                  <m:t>+ (</m:t>
                </m:r>
                <m:sSub>
                  <m:sSubPr>
                    <m:ctrlPr>
                      <w:rPr>
                        <w:rFonts w:ascii="Cambria Math" w:hAnsi="Cambria Math"/>
                        <w:i/>
                      </w:rPr>
                    </m:ctrlPr>
                  </m:sSubPr>
                  <m:e>
                    <m:r>
                      <w:rPr>
                        <w:rFonts w:ascii="Cambria Math" w:hAnsi="Cambria Math"/>
                      </w:rPr>
                      <m:t>W</m:t>
                    </m:r>
                  </m:e>
                  <m:sub>
                    <m:r>
                      <m:rPr>
                        <m:sty m:val="p"/>
                      </m:rPr>
                      <w:rPr>
                        <w:rFonts w:ascii="Cambria Math" w:hAnsi="Cambria Math"/>
                      </w:rPr>
                      <m:t>r,j</m:t>
                    </m:r>
                  </m:sub>
                </m:sSub>
                <m:r>
                  <w:rPr>
                    <w:rFonts w:ascii="Cambria Math" w:hAnsi="Cambria Math"/>
                  </w:rPr>
                  <m:t>-</m:t>
                </m:r>
                <m:sSub>
                  <m:sSubPr>
                    <m:ctrlPr>
                      <w:rPr>
                        <w:rFonts w:ascii="Cambria Math" w:hAnsi="Cambria Math"/>
                        <w:i/>
                      </w:rPr>
                    </m:ctrlPr>
                  </m:sSubPr>
                  <m:e>
                    <m:r>
                      <w:rPr>
                        <w:rFonts w:ascii="Cambria Math" w:hAnsi="Cambria Math"/>
                      </w:rPr>
                      <m:t>W</m:t>
                    </m:r>
                  </m:e>
                  <m:sub>
                    <m:r>
                      <m:rPr>
                        <m:sty m:val="p"/>
                      </m:rPr>
                      <w:rPr>
                        <w:rFonts w:ascii="Cambria Math" w:hAnsi="Cambria Math"/>
                      </w:rPr>
                      <m:t>j</m:t>
                    </m:r>
                  </m:sub>
                </m:sSub>
                <m:r>
                  <w:rPr>
                    <w:rFonts w:ascii="Cambria Math" w:hAnsi="Cambria Math"/>
                  </w:rPr>
                  <m:t>)×Pr</m:t>
                </m:r>
                <m:d>
                  <m:dPr>
                    <m:begChr m:val="{"/>
                    <m:endChr m:val="}"/>
                    <m:ctrlPr>
                      <w:rPr>
                        <w:rFonts w:ascii="Cambria Math" w:hAnsi="Cambria Math"/>
                        <w:i/>
                      </w:rPr>
                    </m:ctrlPr>
                  </m:dPr>
                  <m:e>
                    <m:r>
                      <w:rPr>
                        <w:rFonts w:ascii="Cambria Math" w:hAnsi="Cambria Math"/>
                      </w:rPr>
                      <m:t>w=</m:t>
                    </m:r>
                    <m:sSub>
                      <m:sSubPr>
                        <m:ctrlPr>
                          <w:rPr>
                            <w:rFonts w:ascii="Cambria Math" w:hAnsi="Cambria Math"/>
                            <w:i/>
                          </w:rPr>
                        </m:ctrlPr>
                      </m:sSubPr>
                      <m:e>
                        <m:r>
                          <w:rPr>
                            <w:rFonts w:ascii="Cambria Math" w:hAnsi="Cambria Math"/>
                          </w:rPr>
                          <m:t>W</m:t>
                        </m:r>
                      </m:e>
                      <m:sub>
                        <m:r>
                          <m:rPr>
                            <m:sty m:val="p"/>
                          </m:rPr>
                          <w:rPr>
                            <w:rFonts w:ascii="Cambria Math" w:hAnsi="Cambria Math"/>
                          </w:rPr>
                          <m:t>r,j</m:t>
                        </m:r>
                      </m:sub>
                    </m:sSub>
                  </m:e>
                </m:d>
                <m:r>
                  <w:rPr>
                    <w:rFonts w:ascii="Cambria Math" w:hAnsi="Cambria Math"/>
                  </w:rPr>
                  <m:t>)</m:t>
                </m:r>
              </m:oMath>
            </m:oMathPara>
          </w:p>
        </w:tc>
        <w:tc>
          <w:tcPr>
            <w:tcW w:w="514" w:type="dxa"/>
            <w:vAlign w:val="center"/>
          </w:tcPr>
          <w:p w14:paraId="7F994685" w14:textId="5AC136CF" w:rsidR="000E3989" w:rsidRPr="00ED6412" w:rsidRDefault="000E3989" w:rsidP="004C1551">
            <w:pPr>
              <w:jc w:val="center"/>
              <w:rPr>
                <w:noProof/>
              </w:rPr>
            </w:pPr>
            <w:bookmarkStart w:id="104" w:name="_Ref484093460"/>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5</w:t>
            </w:r>
            <w:r w:rsidR="006B1469" w:rsidRPr="00ED6412">
              <w:rPr>
                <w:noProof/>
              </w:rPr>
              <w:fldChar w:fldCharType="end"/>
            </w:r>
            <w:r w:rsidRPr="00ED6412">
              <w:rPr>
                <w:noProof/>
              </w:rPr>
              <w:t>)</w:t>
            </w:r>
            <w:bookmarkEnd w:id="104"/>
          </w:p>
        </w:tc>
      </w:tr>
    </w:tbl>
    <w:p w14:paraId="6C2643FD" w14:textId="154C1362" w:rsidR="000E3989" w:rsidRPr="00ED6412" w:rsidRDefault="000E3989" w:rsidP="004C1551">
      <w:pPr>
        <w:spacing w:after="0"/>
      </w:pPr>
      <w:r w:rsidRPr="00ED6412">
        <w:t xml:space="preserve">where </w:t>
      </w:r>
      <w:r w:rsidR="00C210BC" w:rsidRPr="00ED6412">
        <w:rPr>
          <w:i/>
        </w:rPr>
        <w:t>W</w:t>
      </w:r>
      <w:r w:rsidR="00C210BC" w:rsidRPr="00ED6412">
        <w:rPr>
          <w:vertAlign w:val="subscript"/>
        </w:rPr>
        <w:t>j,r</w:t>
      </w:r>
      <w:r w:rsidR="00C210BC" w:rsidRPr="00ED6412">
        <w:t xml:space="preserve"> is the rated wind power of the </w:t>
      </w:r>
      <w:r w:rsidR="00C210BC" w:rsidRPr="00ED6412">
        <w:rPr>
          <w:i/>
        </w:rPr>
        <w:t>j</w:t>
      </w:r>
      <w:r w:rsidR="00C210BC" w:rsidRPr="00ED6412">
        <w:rPr>
          <w:vertAlign w:val="superscript"/>
        </w:rPr>
        <w:t>th</w:t>
      </w:r>
      <w:r w:rsidR="00C210BC" w:rsidRPr="00ED6412">
        <w:t xml:space="preserve"> wind powered generator</w:t>
      </w:r>
      <w:r w:rsidR="00925140" w:rsidRPr="00ED6412">
        <w:t xml:space="preserve">, </w:t>
      </w:r>
      <w:r w:rsidR="00925140" w:rsidRPr="00ED6412">
        <w:rPr>
          <w:i/>
        </w:rPr>
        <w:t>k</w:t>
      </w:r>
      <w:r w:rsidR="00925140" w:rsidRPr="00ED6412">
        <w:rPr>
          <w:i/>
          <w:vertAlign w:val="subscript"/>
        </w:rPr>
        <w:t>U</w:t>
      </w:r>
      <w:r w:rsidR="00925140" w:rsidRPr="00ED6412">
        <w:rPr>
          <w:i/>
        </w:rPr>
        <w:t>,</w:t>
      </w:r>
      <w:r w:rsidR="00925140" w:rsidRPr="00ED6412">
        <w:rPr>
          <w:vertAlign w:val="subscript"/>
        </w:rPr>
        <w:t>j</w:t>
      </w:r>
      <w:r w:rsidR="00925140" w:rsidRPr="00ED6412">
        <w:t xml:space="preserve"> is the coefficient of the underestimation of the wind power, which is also the price of the waste penalty of the wind power</w:t>
      </w:r>
      <w:r w:rsidR="00C210BC" w:rsidRPr="00ED6412">
        <w:t xml:space="preserve"> and </w:t>
      </w:r>
      <w:r w:rsidRPr="00ED6412">
        <w:rPr>
          <w:i/>
        </w:rPr>
        <w:t>Pr</w:t>
      </w:r>
      <w:r w:rsidRPr="00ED6412">
        <w:t>{</w:t>
      </w:r>
      <w:r w:rsidRPr="00ED6412">
        <w:rPr>
          <w:i/>
        </w:rPr>
        <w:t>w</w:t>
      </w:r>
      <w:r w:rsidRPr="00ED6412">
        <w:t xml:space="preserve"> = </w:t>
      </w:r>
      <w:r w:rsidRPr="00ED6412">
        <w:rPr>
          <w:i/>
        </w:rPr>
        <w:t>W</w:t>
      </w:r>
      <w:r w:rsidRPr="00ED6412">
        <w:rPr>
          <w:vertAlign w:val="subscript"/>
        </w:rPr>
        <w:t>r</w:t>
      </w:r>
      <w:r w:rsidR="00A56942" w:rsidRPr="00ED6412">
        <w:rPr>
          <w:vertAlign w:val="subscript"/>
        </w:rPr>
        <w:t>,j</w:t>
      </w:r>
      <w:r w:rsidRPr="00ED6412">
        <w:t>} is the probability that the wind power</w:t>
      </w:r>
      <w:r w:rsidR="00371279" w:rsidRPr="00ED6412">
        <w:t xml:space="preserve"> is rated. Similar to Equation </w:t>
      </w:r>
      <w:r w:rsidR="00371279" w:rsidRPr="00ED6412">
        <w:fldChar w:fldCharType="begin"/>
      </w:r>
      <w:r w:rsidR="00371279" w:rsidRPr="00ED6412">
        <w:instrText xml:space="preserve"> REF _Ref484963344 \h </w:instrText>
      </w:r>
      <w:r w:rsidR="00A63E2B" w:rsidRPr="00ED6412">
        <w:instrText xml:space="preserve"> \* MERGEFORMAT </w:instrText>
      </w:r>
      <w:r w:rsidR="00371279" w:rsidRPr="00ED6412">
        <w:fldChar w:fldCharType="separate"/>
      </w:r>
      <w:r w:rsidR="00C05E44" w:rsidRPr="00ED6412">
        <w:rPr>
          <w:noProof/>
        </w:rPr>
        <w:t>(</w:t>
      </w:r>
      <w:r w:rsidR="00C05E44">
        <w:rPr>
          <w:noProof/>
        </w:rPr>
        <w:t>3</w:t>
      </w:r>
      <w:r w:rsidR="00C05E44" w:rsidRPr="00ED6412">
        <w:rPr>
          <w:noProof/>
        </w:rPr>
        <w:t>.</w:t>
      </w:r>
      <w:r w:rsidR="00C05E44">
        <w:rPr>
          <w:noProof/>
        </w:rPr>
        <w:t>4</w:t>
      </w:r>
      <w:r w:rsidR="00C05E44" w:rsidRPr="00ED6412">
        <w:rPr>
          <w:noProof/>
        </w:rPr>
        <w:t>)</w:t>
      </w:r>
      <w:r w:rsidR="00371279" w:rsidRPr="00ED6412">
        <w:fldChar w:fldCharType="end"/>
      </w:r>
      <w:r w:rsidRPr="00ED6412">
        <w:t xml:space="preserve">, this equation is used to find the cost when the available wind power is higher than the scheduled wind power. </w:t>
      </w:r>
    </w:p>
    <w:p w14:paraId="130B3128" w14:textId="77777777" w:rsidR="000E3989" w:rsidRPr="00ED6412" w:rsidRDefault="000E3989" w:rsidP="00A326F0">
      <w:pPr>
        <w:pStyle w:val="Heading4"/>
      </w:pPr>
      <w:bookmarkStart w:id="105" w:name="_Toc523347755"/>
      <w:r w:rsidRPr="00ED6412">
        <w:t>Emission functions</w:t>
      </w:r>
      <w:bookmarkEnd w:id="105"/>
    </w:p>
    <w:p w14:paraId="2F6982E8" w14:textId="2732F317" w:rsidR="000E3989" w:rsidRPr="00ED6412" w:rsidRDefault="000E3989" w:rsidP="004C1551">
      <w:pPr>
        <w:spacing w:after="0"/>
      </w:pPr>
      <w:r w:rsidRPr="00ED6412">
        <w:t xml:space="preserve">The emission function purpose is to minimize the pollution from conventional powered generation including the oxides of carbon, sulphur and nitrogen. Assuming that the wind turbines do not produce these pollutants, and the reserve power is from energy storage that also do not produce pollutants, the emission function contains the conventional powered generators term only </w:t>
      </w:r>
      <w:r w:rsidR="00E85D95" w:rsidRPr="00ED6412">
        <w:fldChar w:fldCharType="begin"/>
      </w:r>
      <w:r w:rsidR="000201C4">
        <w:instrText xml:space="preserve"> ADDIN EN.CITE &lt;EndNote&gt;&lt;Cite&gt;&lt;Author&gt;Dhillon&lt;/Author&gt;&lt;Year&gt;2000&lt;/Year&gt;&lt;RecNum&gt;322&lt;/RecNum&gt;&lt;DisplayText&gt;[95]&lt;/DisplayText&gt;&lt;record&gt;&lt;rec-number&gt;322&lt;/rec-number&gt;&lt;foreign-keys&gt;&lt;key app="EN" db-id="wat2z5xv39zx9lefev2vrzeifd9dzfzsx50x" timestamp="0"&gt;322&lt;/key&gt;&lt;/foreign-keys&gt;&lt;ref-type name="Journal Article"&gt;17&lt;/ref-type&gt;&lt;contributors&gt;&lt;authors&gt;&lt;author&gt;Dhillon, J. S.&lt;/author&gt;&lt;author&gt;Kothari, D. P.&lt;/author&gt;&lt;/authors&gt;&lt;/contributors&gt;&lt;titles&gt;&lt;title&gt;The surrogate worth trade-off approach for multiobjective thermal power dispatch problem&lt;/title&gt;&lt;secondary-title&gt;Electric Power Systems Research&lt;/secondary-title&gt;&lt;/titles&gt;&lt;periodical&gt;&lt;full-title&gt;Electric Power Systems Research&lt;/full-title&gt;&lt;/periodical&gt;&lt;pages&gt;103-110&lt;/pages&gt;&lt;volume&gt;56&lt;/volume&gt;&lt;number&gt;2&lt;/number&gt;&lt;keywords&gt;&lt;keyword&gt;Economic load dispatch&lt;/keyword&gt;&lt;keyword&gt;Multiobjective optimization&lt;/keyword&gt;&lt;keyword&gt;Decision making&lt;/keyword&gt;&lt;/keywords&gt;&lt;dates&gt;&lt;year&gt;2000&lt;/year&gt;&lt;pub-dates&gt;&lt;date&gt;11/1/&lt;/date&gt;&lt;/pub-dates&gt;&lt;/dates&gt;&lt;isbn&gt;0378-7796&lt;/isbn&gt;&lt;urls&gt;&lt;related-urls&gt;&lt;url&gt;http://www.sciencedirect.com/science/article/pii/S0378779600000924&lt;/url&gt;&lt;/related-urls&gt;&lt;/urls&gt;&lt;electronic-resource-num&gt;http://dx.doi.org/10.1016/S0378-7796(00)00092-4&lt;/electronic-resource-num&gt;&lt;/record&gt;&lt;/Cite&gt;&lt;/EndNote&gt;</w:instrText>
      </w:r>
      <w:r w:rsidR="00E85D95" w:rsidRPr="00ED6412">
        <w:fldChar w:fldCharType="separate"/>
      </w:r>
      <w:r w:rsidR="000201C4">
        <w:rPr>
          <w:noProof/>
        </w:rPr>
        <w:t>[</w:t>
      </w:r>
      <w:hyperlink w:anchor="_ENREF_95" w:tooltip="Dhillon, 2000 #322" w:history="1">
        <w:r w:rsidR="00213BF8">
          <w:rPr>
            <w:noProof/>
          </w:rPr>
          <w:t>95</w:t>
        </w:r>
      </w:hyperlink>
      <w:r w:rsidR="000201C4">
        <w:rPr>
          <w:noProof/>
        </w:rPr>
        <w:t>]</w:t>
      </w:r>
      <w:r w:rsidR="00E85D95" w:rsidRPr="00ED6412">
        <w:fldChar w:fldCharType="end"/>
      </w:r>
      <w:r w:rsidR="0003073F" w:rsidRPr="00ED6412">
        <w:rPr>
          <w:rFonts w:eastAsiaTheme="minorEastAsia"/>
        </w:rPr>
        <w:t xml:space="preserve">, </w:t>
      </w:r>
      <w:r w:rsidRPr="00ED6412">
        <w:t>namely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209C9143" w14:textId="77777777" w:rsidTr="009F36EF">
        <w:tc>
          <w:tcPr>
            <w:tcW w:w="8500" w:type="dxa"/>
            <w:vAlign w:val="center"/>
          </w:tcPr>
          <w:p w14:paraId="7DCFBAAC" w14:textId="596E2B87" w:rsidR="000E3989" w:rsidRPr="00ED6412" w:rsidRDefault="008568D1" w:rsidP="00443F10">
            <w:pPr>
              <w:jc w:val="center"/>
              <w:rPr>
                <w:i/>
              </w:rPr>
            </w:pPr>
            <m:oMathPara>
              <m:oMath>
                <m:func>
                  <m:funcPr>
                    <m:ctrlPr>
                      <w:rPr>
                        <w:rFonts w:ascii="Cambria Math" w:hAnsi="Cambria Math"/>
                        <w:i/>
                      </w:rPr>
                    </m:ctrlPr>
                  </m:funcPr>
                  <m:fName>
                    <m:r>
                      <w:rPr>
                        <w:rFonts w:ascii="Cambria Math" w:hAnsi="Cambria Math"/>
                      </w:rPr>
                      <m:t>min</m:t>
                    </m:r>
                  </m:fName>
                  <m:e>
                    <m:r>
                      <w:rPr>
                        <w:rFonts w:ascii="Cambria Math" w:hAnsi="Cambria Math"/>
                      </w:rPr>
                      <m:t xml:space="preserve">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E</m:t>
                            </m:r>
                          </m:e>
                          <m:sub>
                            <m:r>
                              <m:rPr>
                                <m:sty m:val="p"/>
                              </m:rPr>
                              <w:rPr>
                                <w:rFonts w:ascii="Cambria Math" w:hAnsi="Cambria Math"/>
                              </w:rPr>
                              <m:t>P,i</m:t>
                            </m:r>
                          </m:sub>
                          <m:sup>
                            <m:sSub>
                              <m:sSubPr>
                                <m:ctrlPr>
                                  <w:rPr>
                                    <w:rFonts w:ascii="Cambria Math" w:hAnsi="Cambria Math"/>
                                  </w:rPr>
                                </m:ctrlPr>
                              </m:sSubPr>
                              <m:e>
                                <m:r>
                                  <m:rPr>
                                    <m:sty m:val="p"/>
                                  </m:rPr>
                                  <w:rPr>
                                    <w:rFonts w:ascii="Cambria Math" w:hAnsi="Cambria Math"/>
                                  </w:rPr>
                                  <m:t>NO</m:t>
                                </m:r>
                              </m:e>
                              <m:sub>
                                <m:r>
                                  <m:rPr>
                                    <m:sty m:val="p"/>
                                  </m:rPr>
                                  <w:rPr>
                                    <w:rFonts w:ascii="Cambria Math" w:hAnsi="Cambria Math"/>
                                  </w:rPr>
                                  <m:t>x</m:t>
                                </m:r>
                              </m:sub>
                            </m:sSub>
                          </m:sup>
                        </m:sSubSup>
                        <m:d>
                          <m:dPr>
                            <m:ctrlPr>
                              <w:rPr>
                                <w:rFonts w:ascii="Cambria Math" w:hAnsi="Cambria Math"/>
                                <w:i/>
                                <w:noProof/>
                              </w:rPr>
                            </m:ctrlPr>
                          </m:d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d>
                        <m:r>
                          <w:rPr>
                            <w:rFonts w:ascii="Cambria Math" w:hAnsi="Cambria Math"/>
                            <w:noProof/>
                          </w:rPr>
                          <m:t>+</m:t>
                        </m:r>
                        <m:sSubSup>
                          <m:sSubSupPr>
                            <m:ctrlPr>
                              <w:rPr>
                                <w:rFonts w:ascii="Cambria Math" w:hAnsi="Cambria Math"/>
                                <w:i/>
                              </w:rPr>
                            </m:ctrlPr>
                          </m:sSubSupPr>
                          <m:e>
                            <m:r>
                              <w:rPr>
                                <w:rFonts w:ascii="Cambria Math" w:hAnsi="Cambria Math"/>
                              </w:rPr>
                              <m:t>E</m:t>
                            </m:r>
                          </m:e>
                          <m:sub>
                            <m:r>
                              <m:rPr>
                                <m:sty m:val="p"/>
                              </m:rPr>
                              <w:rPr>
                                <w:rFonts w:ascii="Cambria Math" w:hAnsi="Cambria Math"/>
                              </w:rPr>
                              <m:t>P,i</m:t>
                            </m:r>
                          </m:sub>
                          <m:sup>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sup>
                        </m:sSubSup>
                        <m:d>
                          <m:dPr>
                            <m:ctrlPr>
                              <w:rPr>
                                <w:rFonts w:ascii="Cambria Math" w:hAnsi="Cambria Math"/>
                                <w:i/>
                                <w:noProof/>
                              </w:rPr>
                            </m:ctrlPr>
                          </m:d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d>
                        <m:r>
                          <w:rPr>
                            <w:rFonts w:ascii="Cambria Math" w:hAnsi="Cambria Math"/>
                            <w:noProof/>
                          </w:rPr>
                          <m:t>+</m:t>
                        </m:r>
                        <m:sSubSup>
                          <m:sSubSupPr>
                            <m:ctrlPr>
                              <w:rPr>
                                <w:rFonts w:ascii="Cambria Math" w:hAnsi="Cambria Math"/>
                                <w:i/>
                              </w:rPr>
                            </m:ctrlPr>
                          </m:sSubSupPr>
                          <m:e>
                            <m:r>
                              <w:rPr>
                                <w:rFonts w:ascii="Cambria Math" w:hAnsi="Cambria Math"/>
                              </w:rPr>
                              <m:t>E</m:t>
                            </m:r>
                          </m:e>
                          <m:sub>
                            <m:r>
                              <m:rPr>
                                <m:sty m:val="p"/>
                              </m:rPr>
                              <w:rPr>
                                <w:rFonts w:ascii="Cambria Math" w:hAnsi="Cambria Math"/>
                              </w:rPr>
                              <m:t>P,i</m:t>
                            </m:r>
                          </m:sub>
                          <m:sup>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p>
                        </m:sSubSup>
                        <m:d>
                          <m:dPr>
                            <m:ctrlPr>
                              <w:rPr>
                                <w:rFonts w:ascii="Cambria Math" w:hAnsi="Cambria Math"/>
                                <w:i/>
                                <w:noProof/>
                              </w:rPr>
                            </m:ctrlPr>
                          </m:d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d>
                      </m:e>
                    </m:nary>
                  </m:e>
                </m:func>
              </m:oMath>
            </m:oMathPara>
          </w:p>
        </w:tc>
        <w:tc>
          <w:tcPr>
            <w:tcW w:w="516" w:type="dxa"/>
            <w:vAlign w:val="center"/>
          </w:tcPr>
          <w:p w14:paraId="253941C3" w14:textId="48570CEF" w:rsidR="000E3989" w:rsidRPr="00ED6412" w:rsidRDefault="000E3989" w:rsidP="004C1551">
            <w:pPr>
              <w:jc w:val="center"/>
              <w:rPr>
                <w:noProof/>
              </w:rPr>
            </w:pPr>
            <w:bookmarkStart w:id="106" w:name="_Ref484087996"/>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6</w:t>
            </w:r>
            <w:r w:rsidR="006B1469" w:rsidRPr="00ED6412">
              <w:rPr>
                <w:noProof/>
              </w:rPr>
              <w:fldChar w:fldCharType="end"/>
            </w:r>
            <w:r w:rsidRPr="00ED6412">
              <w:rPr>
                <w:noProof/>
              </w:rPr>
              <w:t>)</w:t>
            </w:r>
            <w:bookmarkEnd w:id="106"/>
          </w:p>
        </w:tc>
      </w:tr>
    </w:tbl>
    <w:p w14:paraId="2CB4D7BD" w14:textId="66B4670B" w:rsidR="001513B4" w:rsidRPr="00ED6412" w:rsidRDefault="001513B4" w:rsidP="004C1551">
      <w:pPr>
        <w:spacing w:after="0"/>
      </w:pPr>
      <w:r w:rsidRPr="00ED6412">
        <w:t xml:space="preserve">where </w:t>
      </w:r>
      <w:r w:rsidRPr="00ED6412">
        <w:rPr>
          <w:i/>
        </w:rPr>
        <w:t>E</w:t>
      </w:r>
      <w:r w:rsidRPr="00ED6412">
        <w:t xml:space="preserve"> is the emission </w:t>
      </w:r>
      <w:r w:rsidR="0020674F" w:rsidRPr="00ED6412">
        <w:t>function and</w:t>
      </w:r>
      <w:r w:rsidRPr="00ED6412">
        <w:t xml:space="preserve"> </w:t>
      </w:r>
      <m:oMath>
        <m:sSubSup>
          <m:sSubSupPr>
            <m:ctrlPr>
              <w:rPr>
                <w:rFonts w:ascii="Cambria Math" w:hAnsi="Cambria Math"/>
                <w:i/>
              </w:rPr>
            </m:ctrlPr>
          </m:sSubSupPr>
          <m:e>
            <m:r>
              <w:rPr>
                <w:rFonts w:ascii="Cambria Math" w:hAnsi="Cambria Math"/>
              </w:rPr>
              <m:t>E</m:t>
            </m:r>
          </m:e>
          <m:sub>
            <m:r>
              <m:rPr>
                <m:sty m:val="p"/>
              </m:rPr>
              <w:rPr>
                <w:rFonts w:ascii="Cambria Math" w:hAnsi="Cambria Math"/>
              </w:rPr>
              <m:t>p,i</m:t>
            </m:r>
          </m:sub>
          <m:sup>
            <m:sSub>
              <m:sSubPr>
                <m:ctrlPr>
                  <w:rPr>
                    <w:rFonts w:ascii="Cambria Math" w:hAnsi="Cambria Math"/>
                  </w:rPr>
                </m:ctrlPr>
              </m:sSubPr>
              <m:e>
                <m:r>
                  <m:rPr>
                    <m:sty m:val="p"/>
                  </m:rPr>
                  <w:rPr>
                    <w:rFonts w:ascii="Cambria Math" w:hAnsi="Cambria Math"/>
                  </w:rPr>
                  <m:t>NO</m:t>
                </m:r>
              </m:e>
              <m:sub>
                <m:r>
                  <m:rPr>
                    <m:sty m:val="p"/>
                  </m:rPr>
                  <w:rPr>
                    <w:rFonts w:ascii="Cambria Math" w:hAnsi="Cambria Math"/>
                  </w:rPr>
                  <m:t>x</m:t>
                </m:r>
              </m:sub>
            </m:sSub>
          </m:sup>
        </m:sSubSup>
      </m:oMath>
      <w:r w:rsidRPr="00ED6412">
        <w:t xml:space="preserve"> ,</w:t>
      </w:r>
      <m:oMath>
        <m:r>
          <w:rPr>
            <w:rFonts w:ascii="Cambria Math" w:hAnsi="Cambria Math"/>
          </w:rPr>
          <m:t xml:space="preserve"> </m:t>
        </m:r>
        <m:sSubSup>
          <m:sSubSupPr>
            <m:ctrlPr>
              <w:rPr>
                <w:rFonts w:ascii="Cambria Math" w:hAnsi="Cambria Math"/>
                <w:i/>
              </w:rPr>
            </m:ctrlPr>
          </m:sSubSupPr>
          <m:e>
            <m:r>
              <w:rPr>
                <w:rFonts w:ascii="Cambria Math" w:hAnsi="Cambria Math"/>
              </w:rPr>
              <m:t>E</m:t>
            </m:r>
          </m:e>
          <m:sub>
            <m:r>
              <m:rPr>
                <m:sty m:val="p"/>
              </m:rPr>
              <w:rPr>
                <w:rFonts w:ascii="Cambria Math" w:hAnsi="Cambria Math"/>
              </w:rPr>
              <m:t>p,i</m:t>
            </m:r>
          </m:sub>
          <m:sup>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sup>
        </m:sSubSup>
      </m:oMath>
      <w:r w:rsidRPr="00ED6412">
        <w:t xml:space="preserve">, </w:t>
      </w:r>
      <m:oMath>
        <m:sSubSup>
          <m:sSubSupPr>
            <m:ctrlPr>
              <w:rPr>
                <w:rFonts w:ascii="Cambria Math" w:hAnsi="Cambria Math"/>
                <w:i/>
              </w:rPr>
            </m:ctrlPr>
          </m:sSubSupPr>
          <m:e>
            <m:r>
              <w:rPr>
                <w:rFonts w:ascii="Cambria Math" w:hAnsi="Cambria Math"/>
              </w:rPr>
              <m:t>E</m:t>
            </m:r>
          </m:e>
          <m:sub>
            <m:r>
              <m:rPr>
                <m:sty m:val="p"/>
              </m:rPr>
              <w:rPr>
                <w:rFonts w:ascii="Cambria Math" w:hAnsi="Cambria Math"/>
              </w:rPr>
              <m:t>p,i</m:t>
            </m:r>
          </m:sub>
          <m:sup>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p>
        </m:sSubSup>
      </m:oMath>
      <w:r w:rsidRPr="00ED6412">
        <w:t xml:space="preserve"> are the emission of the NO</w:t>
      </w:r>
      <w:r w:rsidRPr="00ED6412">
        <w:rPr>
          <w:vertAlign w:val="subscript"/>
        </w:rPr>
        <w:t>x</w:t>
      </w:r>
      <w:r w:rsidRPr="00ED6412">
        <w:t>, SO</w:t>
      </w:r>
      <w:r w:rsidRPr="00ED6412">
        <w:rPr>
          <w:vertAlign w:val="subscript"/>
        </w:rPr>
        <w:t>2</w:t>
      </w:r>
      <w:r w:rsidRPr="00ED6412">
        <w:t xml:space="preserve"> and CO</w:t>
      </w:r>
      <w:r w:rsidRPr="00ED6412">
        <w:rPr>
          <w:vertAlign w:val="subscript"/>
        </w:rPr>
        <w:t>2</w:t>
      </w:r>
      <w:r w:rsidRPr="00ED6412">
        <w:t>, respectively.</w:t>
      </w:r>
    </w:p>
    <w:p w14:paraId="317D6C64" w14:textId="3D60CA70" w:rsidR="000E3989" w:rsidRPr="00ED6412" w:rsidRDefault="000E3989" w:rsidP="004C1551">
      <w:pPr>
        <w:spacing w:after="0"/>
      </w:pPr>
      <w:r w:rsidRPr="00ED6412">
        <w:lastRenderedPageBreak/>
        <w:t xml:space="preserve">The emission function of the conventional powered generator is related to the cost function with the emission rate of the energy output for a given type of fuel generator </w:t>
      </w:r>
      <w:r w:rsidR="00E85D95" w:rsidRPr="00ED6412">
        <w:fldChar w:fldCharType="begin">
          <w:fldData xml:space="preserve">PEVuZE5vdGU+PENpdGU+PEF1dGhvcj5MYW1vbnQ8L0F1dGhvcj48WWVhcj4xOTk1PC9ZZWFyPjxS
ZWNOdW0+NDc5PC9SZWNOdW0+PERpc3BsYXlUZXh0Pls5NSwgOTddPC9EaXNwbGF5VGV4dD48cmVj
b3JkPjxyZWMtbnVtYmVyPjQ3OTwvcmVjLW51bWJlcj48Zm9yZWlnbi1rZXlzPjxrZXkgYXBwPSJF
TiIgZGItaWQ9IndhdDJ6NXh2Mzl6eDlsZWZldjJ2cnplaWZkOWR6ZnpzeDUweCIgdGltZXN0YW1w
PSIwIj40Nzk8L2tleT48L2ZvcmVpZ24ta2V5cz48cmVmLXR5cGUgbmFtZT0iSm91cm5hbCBBcnRp
Y2xlIj4xNzwvcmVmLXR5cGU+PGNvbnRyaWJ1dG9ycz48YXV0aG9ycz48YXV0aG9yPkouIFcuIExh
bW9udDwvYXV0aG9yPjxhdXRob3I+RS4gVi4gT2Jlc3NpczwvYXV0aG9yPjwvYXV0aG9ycz48L2Nv
bnRyaWJ1dG9ycz48dGl0bGVzPjx0aXRsZT5FbWlzc2lvbiBkaXNwYXRjaCBtb2RlbHMgYW5kIGFs
Z29yaXRobXMgZm9yIHRoZSAxOTkwczwvdGl0bGU+PHNlY29uZGFyeS10aXRsZT5JRUVFIFRyYW5z
YWN0aW9ucyBvbiBQb3dlciBTeXN0ZW1zPC9zZWNvbmRhcnktdGl0bGU+PC90aXRsZXM+PHBhZ2Vz
Pjk0MS05NDc8L3BhZ2VzPjx2b2x1bWU+MTA8L3ZvbHVtZT48bnVtYmVyPjI8L251bWJlcj48a2V5
d29yZHM+PGtleXdvcmQ+YWlyIHBvbGx1dGlvbjwva2V5d29yZD48a2V5d29yZD5haXIgcG9sbHV0
aW9uIGNvbnRyb2w8L2tleXdvcmQ+PGtleXdvcmQ+bG9hZCBkaXNwYXRjaGluZzwva2V5d29yZD48
a2V5d29yZD5uaXRyb2dlbiBjb21wb3VuZHM8L2tleXdvcmQ+PGtleXdvcmQ+c2NoZWR1bGluZzwv
a2V5d29yZD48a2V5d29yZD5zdWxwaHVyIGNvbXBvdW5kczwva2V5d29yZD48a2V5d29yZD50aGVy
bWFsIHBvd2VyIHN0YXRpb25zPC9rZXl3b3JkPjxrZXl3b3JkPkNsZWFuIEFpciBBY3Q8L2tleXdv
cmQ+PGtleXdvcmQ+Tk88L2tleXdvcmQ+PGtleXdvcmQ+Tk8mbHQ7c3ViJmd0O3gmbHQ7L3N1YiZn
dDsgZW1pc3Npb25zPC9rZXl3b3JkPjxrZXl3b3JkPlNPJmx0O3N1YiZndDsyJmx0Oy9zdWImZ3Q7
PC9rZXl3b3JkPjxrZXl3b3JkPlNPJmx0O3N1YiZndDsyJmx0Oy9zdWImZ3Q7IGVtaXNzaW9uczwv
a2V5d29yZD48a2V5d29yZD5jb25zdHJhaW5lZCBlbWlzc2lvbiBkaXNwYXRjaDwva2V5d29yZD48
a2V5d29yZD5lbWlzc2lvbiBkaXNwYXRjaCBtb2RlbHM8L2tleXdvcmQ+PGtleXdvcmQ+c3RhcnR1
cCBtb2RlbHM8L2tleXdvcmQ+PGtleXdvcmQ+dGhlcm1hbCBnZW5lcmF0aW5nIHVuaXRzPC9rZXl3
b3JkPjxrZXl3b3JkPkFzaDwva2V5d29yZD48a2V5d29yZD5Cb2lsZXJzPC9rZXl3b3JkPjxrZXl3
b3JkPkNvbWJ1c3Rpb248L2tleXdvcmQ+PGtleXdvcmQ+Q29zdHM8L2tleXdvcmQ+PGtleXdvcmQ+
RGlzcGF0Y2hpbmc8L2tleXdvcmQ+PGtleXdvcmQ+RnVlbHM8L2tleXdvcmQ+PGtleXdvcmQ+Tml0
cm9nZW48L2tleXdvcmQ+PGtleXdvcmQ+UG93ZXIgZ2VuZXJhdGlvbjwva2V5d29yZD48a2V5d29y
ZD5TZW5pb3IgbWVtYmVyczwva2V5d29yZD48a2V5d29yZD5TeXN0ZW0gdGVzdGluZzwva2V5d29y
ZD48L2tleXdvcmRzPjxkYXRlcz48eWVhcj4xOTk1PC95ZWFyPjwvZGF0ZXM+PGlzYm4+MDg4NS04
OTUwPC9pc2JuPjx1cmxzPjwvdXJscz48ZWxlY3Ryb25pYy1yZXNvdXJjZS1udW0+MTAuMTEwOS81
OS4zODc5Mzc8L2VsZWN0cm9uaWMtcmVzb3VyY2UtbnVtPjwvcmVjb3JkPjwvQ2l0ZT48Q2l0ZT48
QXV0aG9yPkRoaWxsb248L0F1dGhvcj48WWVhcj4yMDAwPC9ZZWFyPjxSZWNOdW0+MzIyPC9SZWNO
dW0+PHJlY29yZD48cmVjLW51bWJlcj4zMjI8L3JlYy1udW1iZXI+PGZvcmVpZ24ta2V5cz48a2V5
IGFwcD0iRU4iIGRiLWlkPSJ3YXQyejV4djM5eng5bGVmZXYydnJ6ZWlmZDlkemZ6c3g1MHgiIHRp
bWVzdGFtcD0iMCI+MzIyPC9rZXk+PC9mb3JlaWduLWtleXM+PHJlZi10eXBlIG5hbWU9IkpvdXJu
YWwgQXJ0aWNsZSI+MTc8L3JlZi10eXBlPjxjb250cmlidXRvcnM+PGF1dGhvcnM+PGF1dGhvcj5E
aGlsbG9uLCBKLiBTLjwvYXV0aG9yPjxhdXRob3I+S290aGFyaSwgRC4gUC48L2F1dGhvcj48L2F1
dGhvcnM+PC9jb250cmlidXRvcnM+PHRpdGxlcz48dGl0bGU+VGhlIHN1cnJvZ2F0ZSB3b3J0aCB0
cmFkZS1vZmYgYXBwcm9hY2ggZm9yIG11bHRpb2JqZWN0aXZlIHRoZXJtYWwgcG93ZXIgZGlzcGF0
Y2ggcHJvYmxlbTwvdGl0bGU+PHNlY29uZGFyeS10aXRsZT5FbGVjdHJpYyBQb3dlciBTeXN0ZW1z
IFJlc2VhcmNoPC9zZWNvbmRhcnktdGl0bGU+PC90aXRsZXM+PHBlcmlvZGljYWw+PGZ1bGwtdGl0
bGU+RWxlY3RyaWMgUG93ZXIgU3lzdGVtcyBSZXNlYXJjaDwvZnVsbC10aXRsZT48L3BlcmlvZGlj
YWw+PHBhZ2VzPjEwMy0xMTA8L3BhZ2VzPjx2b2x1bWU+NTY8L3ZvbHVtZT48bnVtYmVyPjI8L251
bWJlcj48a2V5d29yZHM+PGtleXdvcmQ+RWNvbm9taWMgbG9hZCBkaXNwYXRjaDwva2V5d29yZD48
a2V5d29yZD5NdWx0aW9iamVjdGl2ZSBvcHRpbWl6YXRpb248L2tleXdvcmQ+PGtleXdvcmQ+RGVj
aXNpb24gbWFraW5nPC9rZXl3b3JkPjwva2V5d29yZHM+PGRhdGVzPjx5ZWFyPjIwMDA8L3llYXI+
PHB1Yi1kYXRlcz48ZGF0ZT4xMS8xLzwvZGF0ZT48L3B1Yi1kYXRlcz48L2RhdGVzPjxpc2JuPjAz
NzgtNzc5NjwvaXNibj48dXJscz48cmVsYXRlZC11cmxzPjx1cmw+aHR0cDovL3d3dy5zY2llbmNl
ZGlyZWN0LmNvbS9zY2llbmNlL2FydGljbGUvcGlpL1MwMzc4Nzc5NjAwMDAwOTI0PC91cmw+PC9y
ZWxhdGVkLXVybHM+PC91cmxzPjxlbGVjdHJvbmljLXJlc291cmNlLW51bT5odHRwOi8vZHguZG9p
Lm9yZy8xMC4xMDE2L1MwMzc4LTc3OTYoMDApMDAwOTItNDwvZWxlY3Ryb25pYy1yZXNvdXJjZS1u
dW0+PC9yZWNvcmQ+PC9DaXRlPjwvRW5kTm90ZT4A
</w:fldData>
        </w:fldChar>
      </w:r>
      <w:r w:rsidR="000201C4">
        <w:instrText xml:space="preserve"> ADDIN EN.CITE </w:instrText>
      </w:r>
      <w:r w:rsidR="000201C4">
        <w:fldChar w:fldCharType="begin">
          <w:fldData xml:space="preserve">PEVuZE5vdGU+PENpdGU+PEF1dGhvcj5MYW1vbnQ8L0F1dGhvcj48WWVhcj4xOTk1PC9ZZWFyPjxS
ZWNOdW0+NDc5PC9SZWNOdW0+PERpc3BsYXlUZXh0Pls5NSwgOTddPC9EaXNwbGF5VGV4dD48cmVj
b3JkPjxyZWMtbnVtYmVyPjQ3OTwvcmVjLW51bWJlcj48Zm9yZWlnbi1rZXlzPjxrZXkgYXBwPSJF
TiIgZGItaWQ9IndhdDJ6NXh2Mzl6eDlsZWZldjJ2cnplaWZkOWR6ZnpzeDUweCIgdGltZXN0YW1w
PSIwIj40Nzk8L2tleT48L2ZvcmVpZ24ta2V5cz48cmVmLXR5cGUgbmFtZT0iSm91cm5hbCBBcnRp
Y2xlIj4xNzwvcmVmLXR5cGU+PGNvbnRyaWJ1dG9ycz48YXV0aG9ycz48YXV0aG9yPkouIFcuIExh
bW9udDwvYXV0aG9yPjxhdXRob3I+RS4gVi4gT2Jlc3NpczwvYXV0aG9yPjwvYXV0aG9ycz48L2Nv
bnRyaWJ1dG9ycz48dGl0bGVzPjx0aXRsZT5FbWlzc2lvbiBkaXNwYXRjaCBtb2RlbHMgYW5kIGFs
Z29yaXRobXMgZm9yIHRoZSAxOTkwczwvdGl0bGU+PHNlY29uZGFyeS10aXRsZT5JRUVFIFRyYW5z
YWN0aW9ucyBvbiBQb3dlciBTeXN0ZW1zPC9zZWNvbmRhcnktdGl0bGU+PC90aXRsZXM+PHBhZ2Vz
Pjk0MS05NDc8L3BhZ2VzPjx2b2x1bWU+MTA8L3ZvbHVtZT48bnVtYmVyPjI8L251bWJlcj48a2V5
d29yZHM+PGtleXdvcmQ+YWlyIHBvbGx1dGlvbjwva2V5d29yZD48a2V5d29yZD5haXIgcG9sbHV0
aW9uIGNvbnRyb2w8L2tleXdvcmQ+PGtleXdvcmQ+bG9hZCBkaXNwYXRjaGluZzwva2V5d29yZD48
a2V5d29yZD5uaXRyb2dlbiBjb21wb3VuZHM8L2tleXdvcmQ+PGtleXdvcmQ+c2NoZWR1bGluZzwv
a2V5d29yZD48a2V5d29yZD5zdWxwaHVyIGNvbXBvdW5kczwva2V5d29yZD48a2V5d29yZD50aGVy
bWFsIHBvd2VyIHN0YXRpb25zPC9rZXl3b3JkPjxrZXl3b3JkPkNsZWFuIEFpciBBY3Q8L2tleXdv
cmQ+PGtleXdvcmQ+Tk88L2tleXdvcmQ+PGtleXdvcmQ+Tk8mbHQ7c3ViJmd0O3gmbHQ7L3N1YiZn
dDsgZW1pc3Npb25zPC9rZXl3b3JkPjxrZXl3b3JkPlNPJmx0O3N1YiZndDsyJmx0Oy9zdWImZ3Q7
PC9rZXl3b3JkPjxrZXl3b3JkPlNPJmx0O3N1YiZndDsyJmx0Oy9zdWImZ3Q7IGVtaXNzaW9uczwv
a2V5d29yZD48a2V5d29yZD5jb25zdHJhaW5lZCBlbWlzc2lvbiBkaXNwYXRjaDwva2V5d29yZD48
a2V5d29yZD5lbWlzc2lvbiBkaXNwYXRjaCBtb2RlbHM8L2tleXdvcmQ+PGtleXdvcmQ+c3RhcnR1
cCBtb2RlbHM8L2tleXdvcmQ+PGtleXdvcmQ+dGhlcm1hbCBnZW5lcmF0aW5nIHVuaXRzPC9rZXl3
b3JkPjxrZXl3b3JkPkFzaDwva2V5d29yZD48a2V5d29yZD5Cb2lsZXJzPC9rZXl3b3JkPjxrZXl3
b3JkPkNvbWJ1c3Rpb248L2tleXdvcmQ+PGtleXdvcmQ+Q29zdHM8L2tleXdvcmQ+PGtleXdvcmQ+
RGlzcGF0Y2hpbmc8L2tleXdvcmQ+PGtleXdvcmQ+RnVlbHM8L2tleXdvcmQ+PGtleXdvcmQ+Tml0
cm9nZW48L2tleXdvcmQ+PGtleXdvcmQ+UG93ZXIgZ2VuZXJhdGlvbjwva2V5d29yZD48a2V5d29y
ZD5TZW5pb3IgbWVtYmVyczwva2V5d29yZD48a2V5d29yZD5TeXN0ZW0gdGVzdGluZzwva2V5d29y
ZD48L2tleXdvcmRzPjxkYXRlcz48eWVhcj4xOTk1PC95ZWFyPjwvZGF0ZXM+PGlzYm4+MDg4NS04
OTUwPC9pc2JuPjx1cmxzPjwvdXJscz48ZWxlY3Ryb25pYy1yZXNvdXJjZS1udW0+MTAuMTEwOS81
OS4zODc5Mzc8L2VsZWN0cm9uaWMtcmVzb3VyY2UtbnVtPjwvcmVjb3JkPjwvQ2l0ZT48Q2l0ZT48
QXV0aG9yPkRoaWxsb248L0F1dGhvcj48WWVhcj4yMDAwPC9ZZWFyPjxSZWNOdW0+MzIyPC9SZWNO
dW0+PHJlY29yZD48cmVjLW51bWJlcj4zMjI8L3JlYy1udW1iZXI+PGZvcmVpZ24ta2V5cz48a2V5
IGFwcD0iRU4iIGRiLWlkPSJ3YXQyejV4djM5eng5bGVmZXYydnJ6ZWlmZDlkemZ6c3g1MHgiIHRp
bWVzdGFtcD0iMCI+MzIyPC9rZXk+PC9mb3JlaWduLWtleXM+PHJlZi10eXBlIG5hbWU9IkpvdXJu
YWwgQXJ0aWNsZSI+MTc8L3JlZi10eXBlPjxjb250cmlidXRvcnM+PGF1dGhvcnM+PGF1dGhvcj5E
aGlsbG9uLCBKLiBTLjwvYXV0aG9yPjxhdXRob3I+S290aGFyaSwgRC4gUC48L2F1dGhvcj48L2F1
dGhvcnM+PC9jb250cmlidXRvcnM+PHRpdGxlcz48dGl0bGU+VGhlIHN1cnJvZ2F0ZSB3b3J0aCB0
cmFkZS1vZmYgYXBwcm9hY2ggZm9yIG11bHRpb2JqZWN0aXZlIHRoZXJtYWwgcG93ZXIgZGlzcGF0
Y2ggcHJvYmxlbTwvdGl0bGU+PHNlY29uZGFyeS10aXRsZT5FbGVjdHJpYyBQb3dlciBTeXN0ZW1z
IFJlc2VhcmNoPC9zZWNvbmRhcnktdGl0bGU+PC90aXRsZXM+PHBlcmlvZGljYWw+PGZ1bGwtdGl0
bGU+RWxlY3RyaWMgUG93ZXIgU3lzdGVtcyBSZXNlYXJjaDwvZnVsbC10aXRsZT48L3BlcmlvZGlj
YWw+PHBhZ2VzPjEwMy0xMTA8L3BhZ2VzPjx2b2x1bWU+NTY8L3ZvbHVtZT48bnVtYmVyPjI8L251
bWJlcj48a2V5d29yZHM+PGtleXdvcmQ+RWNvbm9taWMgbG9hZCBkaXNwYXRjaDwva2V5d29yZD48
a2V5d29yZD5NdWx0aW9iamVjdGl2ZSBvcHRpbWl6YXRpb248L2tleXdvcmQ+PGtleXdvcmQ+RGVj
aXNpb24gbWFraW5nPC9rZXl3b3JkPjwva2V5d29yZHM+PGRhdGVzPjx5ZWFyPjIwMDA8L3llYXI+
PHB1Yi1kYXRlcz48ZGF0ZT4xMS8xLzwvZGF0ZT48L3B1Yi1kYXRlcz48L2RhdGVzPjxpc2JuPjAz
NzgtNzc5NjwvaXNibj48dXJscz48cmVsYXRlZC11cmxzPjx1cmw+aHR0cDovL3d3dy5zY2llbmNl
ZGlyZWN0LmNvbS9zY2llbmNlL2FydGljbGUvcGlpL1MwMzc4Nzc5NjAwMDAwOTI0PC91cmw+PC9y
ZWxhdGVkLXVybHM+PC91cmxzPjxlbGVjdHJvbmljLXJlc291cmNlLW51bT5odHRwOi8vZHguZG9p
Lm9yZy8xMC4xMDE2L1MwMzc4LTc3OTYoMDApMDAwOTItNDwvZWxlY3Ryb25pYy1yZXNvdXJjZS1u
dW0+PC9yZWNvcmQ+PC9DaXRlPjwvRW5kTm90ZT4A
</w:fldData>
        </w:fldChar>
      </w:r>
      <w:r w:rsidR="000201C4">
        <w:instrText xml:space="preserve"> ADDIN EN.CITE.DATA </w:instrText>
      </w:r>
      <w:r w:rsidR="000201C4">
        <w:fldChar w:fldCharType="end"/>
      </w:r>
      <w:r w:rsidR="00E85D95" w:rsidRPr="00ED6412">
        <w:fldChar w:fldCharType="separate"/>
      </w:r>
      <w:r w:rsidR="000201C4">
        <w:rPr>
          <w:noProof/>
        </w:rPr>
        <w:t>[</w:t>
      </w:r>
      <w:hyperlink w:anchor="_ENREF_95" w:tooltip="Dhillon, 2000 #322" w:history="1">
        <w:r w:rsidR="00213BF8">
          <w:rPr>
            <w:noProof/>
          </w:rPr>
          <w:t>95</w:t>
        </w:r>
      </w:hyperlink>
      <w:r w:rsidR="000201C4">
        <w:rPr>
          <w:noProof/>
        </w:rPr>
        <w:t xml:space="preserve">, </w:t>
      </w:r>
      <w:hyperlink w:anchor="_ENREF_97" w:tooltip="Lamont, 1995 #479" w:history="1">
        <w:r w:rsidR="00213BF8">
          <w:rPr>
            <w:noProof/>
          </w:rPr>
          <w:t>97</w:t>
        </w:r>
      </w:hyperlink>
      <w:r w:rsidR="000201C4">
        <w:rPr>
          <w:noProof/>
        </w:rPr>
        <w:t>]</w:t>
      </w:r>
      <w:r w:rsidR="00E85D95" w:rsidRPr="00ED6412">
        <w:fldChar w:fldCharType="end"/>
      </w:r>
      <w:r w:rsidR="0006000B" w:rsidRPr="00ED6412">
        <w:t xml:space="preserve">, </w:t>
      </w:r>
      <w:r w:rsidRPr="00ED6412">
        <w:t xml:space="preserve">namely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64992DF0" w14:textId="77777777" w:rsidTr="00E4215A">
        <w:trPr>
          <w:trHeight w:val="496"/>
        </w:trPr>
        <w:tc>
          <w:tcPr>
            <w:tcW w:w="7989" w:type="dxa"/>
            <w:vAlign w:val="center"/>
          </w:tcPr>
          <w:p w14:paraId="33B402E2" w14:textId="102306C0" w:rsidR="000E3989" w:rsidRPr="00ED6412" w:rsidRDefault="008568D1" w:rsidP="004C1551">
            <w:pPr>
              <w:jc w:val="center"/>
              <w:rPr>
                <w:i/>
                <w:noProof/>
              </w:rPr>
            </w:pPr>
            <m:oMathPara>
              <m:oMath>
                <m:sSubSup>
                  <m:sSubSupPr>
                    <m:ctrlPr>
                      <w:rPr>
                        <w:rFonts w:ascii="Cambria Math" w:hAnsi="Cambria Math"/>
                        <w:i/>
                      </w:rPr>
                    </m:ctrlPr>
                  </m:sSubSupPr>
                  <m:e>
                    <m:r>
                      <w:rPr>
                        <w:rFonts w:ascii="Cambria Math" w:hAnsi="Cambria Math"/>
                      </w:rPr>
                      <m:t>E</m:t>
                    </m:r>
                  </m:e>
                  <m:sub>
                    <m:r>
                      <m:rPr>
                        <m:sty m:val="p"/>
                      </m:rPr>
                      <w:rPr>
                        <w:rFonts w:ascii="Cambria Math" w:hAnsi="Cambria Math"/>
                      </w:rPr>
                      <m:t>P,i</m:t>
                    </m:r>
                  </m:sub>
                  <m:sup>
                    <m:sSub>
                      <m:sSubPr>
                        <m:ctrlPr>
                          <w:rPr>
                            <w:rFonts w:ascii="Cambria Math" w:hAnsi="Cambria Math"/>
                          </w:rPr>
                        </m:ctrlPr>
                      </m:sSubPr>
                      <m:e>
                        <m:r>
                          <m:rPr>
                            <m:sty m:val="p"/>
                          </m:rPr>
                          <w:rPr>
                            <w:rFonts w:ascii="Cambria Math" w:hAnsi="Cambria Math"/>
                          </w:rPr>
                          <m:t>NO</m:t>
                        </m:r>
                      </m:e>
                      <m:sub>
                        <m:r>
                          <m:rPr>
                            <m:sty m:val="p"/>
                          </m:rPr>
                          <w:rPr>
                            <w:rFonts w:ascii="Cambria Math" w:hAnsi="Cambria Math"/>
                          </w:rPr>
                          <m:t>x</m:t>
                        </m:r>
                      </m:sub>
                    </m:sSub>
                  </m:sup>
                </m:sSubSup>
                <m:d>
                  <m:dPr>
                    <m:ctrlPr>
                      <w:rPr>
                        <w:rFonts w:ascii="Cambria Math" w:hAnsi="Cambria Math"/>
                        <w:i/>
                        <w:noProof/>
                      </w:rPr>
                    </m:ctrlPr>
                  </m:d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d>
                <m:r>
                  <w:rPr>
                    <w:rFonts w:ascii="Cambria Math" w:hAnsi="Cambria Math"/>
                    <w:noProof/>
                  </w:rPr>
                  <m:t>=</m:t>
                </m:r>
                <m:sSub>
                  <m:sSubPr>
                    <m:ctrlPr>
                      <w:rPr>
                        <w:rFonts w:ascii="Cambria Math" w:hAnsi="Cambria Math"/>
                        <w:i/>
                        <w:noProof/>
                      </w:rPr>
                    </m:ctrlPr>
                  </m:sSubPr>
                  <m:e>
                    <m:r>
                      <w:rPr>
                        <w:rFonts w:ascii="Cambria Math" w:hAnsi="Cambria Math"/>
                        <w:noProof/>
                      </w:rPr>
                      <m:t>cf</m:t>
                    </m:r>
                  </m:e>
                  <m:sub>
                    <m:r>
                      <w:rPr>
                        <w:rFonts w:ascii="Cambria Math" w:hAnsi="Cambria Math"/>
                        <w:noProof/>
                      </w:rPr>
                      <m:t>NOx</m:t>
                    </m:r>
                  </m:sub>
                </m:sSub>
                <m:r>
                  <w:rPr>
                    <w:rFonts w:ascii="Cambria Math" w:hAnsi="Cambria Math"/>
                    <w:noProof/>
                  </w:rPr>
                  <m:t>×(</m:t>
                </m:r>
                <m:sSubSup>
                  <m:sSubSupPr>
                    <m:ctrlPr>
                      <w:rPr>
                        <w:rFonts w:ascii="Cambria Math" w:hAnsi="Cambria Math"/>
                        <w:i/>
                      </w:rPr>
                    </m:ctrlPr>
                  </m:sSubSupPr>
                  <m:e>
                    <m:r>
                      <w:rPr>
                        <w:rFonts w:ascii="Cambria Math" w:hAnsi="Cambria Math"/>
                      </w:rPr>
                      <m:t>d</m:t>
                    </m:r>
                  </m:e>
                  <m:sub>
                    <m:r>
                      <m:rPr>
                        <m:sty m:val="p"/>
                      </m:rPr>
                      <w:rPr>
                        <w:rFonts w:ascii="Cambria Math" w:hAnsi="Cambria Math"/>
                      </w:rPr>
                      <m:t>i</m:t>
                    </m:r>
                  </m:sub>
                  <m:sup>
                    <m:sSub>
                      <m:sSubPr>
                        <m:ctrlPr>
                          <w:rPr>
                            <w:rFonts w:ascii="Cambria Math" w:hAnsi="Cambria Math"/>
                          </w:rPr>
                        </m:ctrlPr>
                      </m:sSubPr>
                      <m:e>
                        <m:r>
                          <m:rPr>
                            <m:sty m:val="p"/>
                          </m:rPr>
                          <w:rPr>
                            <w:rFonts w:ascii="Cambria Math" w:hAnsi="Cambria Math"/>
                          </w:rPr>
                          <m:t>NO</m:t>
                        </m:r>
                      </m:e>
                      <m:sub>
                        <m:r>
                          <m:rPr>
                            <m:sty m:val="p"/>
                          </m:rPr>
                          <w:rPr>
                            <w:rFonts w:ascii="Cambria Math" w:hAnsi="Cambria Math"/>
                          </w:rPr>
                          <m:t>x</m:t>
                        </m:r>
                      </m:sub>
                    </m:sSub>
                  </m:sup>
                </m:sSubSup>
                <m:sSup>
                  <m:sSupPr>
                    <m:ctrlPr>
                      <w:rPr>
                        <w:rFonts w:ascii="Cambria Math" w:hAnsi="Cambria Math"/>
                        <w:i/>
                        <w:noProof/>
                      </w:rPr>
                    </m:ctrlPr>
                  </m:sSup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sup>
                    <m:r>
                      <w:rPr>
                        <w:rFonts w:ascii="Cambria Math" w:hAnsi="Cambria Math"/>
                        <w:noProof/>
                      </w:rPr>
                      <m:t>3</m:t>
                    </m:r>
                  </m:sup>
                </m:sSup>
                <m:r>
                  <w:rPr>
                    <w:rFonts w:ascii="Cambria Math" w:hAnsi="Cambria Math"/>
                    <w:noProof/>
                  </w:rPr>
                  <m:t>+</m:t>
                </m:r>
                <m:sSubSup>
                  <m:sSubSupPr>
                    <m:ctrlPr>
                      <w:rPr>
                        <w:rFonts w:ascii="Cambria Math" w:hAnsi="Cambria Math"/>
                        <w:i/>
                      </w:rPr>
                    </m:ctrlPr>
                  </m:sSubSupPr>
                  <m:e>
                    <m:r>
                      <w:rPr>
                        <w:rFonts w:ascii="Cambria Math" w:hAnsi="Cambria Math"/>
                      </w:rPr>
                      <m:t>e</m:t>
                    </m:r>
                  </m:e>
                  <m:sub>
                    <m:r>
                      <m:rPr>
                        <m:sty m:val="p"/>
                      </m:rPr>
                      <w:rPr>
                        <w:rFonts w:ascii="Cambria Math" w:hAnsi="Cambria Math"/>
                      </w:rPr>
                      <m:t>i</m:t>
                    </m:r>
                  </m:sub>
                  <m:sup>
                    <m:sSub>
                      <m:sSubPr>
                        <m:ctrlPr>
                          <w:rPr>
                            <w:rFonts w:ascii="Cambria Math" w:hAnsi="Cambria Math"/>
                          </w:rPr>
                        </m:ctrlPr>
                      </m:sSubPr>
                      <m:e>
                        <m:r>
                          <m:rPr>
                            <m:sty m:val="p"/>
                          </m:rPr>
                          <w:rPr>
                            <w:rFonts w:ascii="Cambria Math" w:hAnsi="Cambria Math"/>
                          </w:rPr>
                          <m:t>NO</m:t>
                        </m:r>
                      </m:e>
                      <m:sub>
                        <m:r>
                          <m:rPr>
                            <m:sty m:val="p"/>
                          </m:rPr>
                          <w:rPr>
                            <w:rFonts w:ascii="Cambria Math" w:hAnsi="Cambria Math"/>
                          </w:rPr>
                          <m:t>x</m:t>
                        </m:r>
                      </m:sub>
                    </m:sSub>
                  </m:sup>
                </m:sSubSup>
                <m:sSup>
                  <m:sSupPr>
                    <m:ctrlPr>
                      <w:rPr>
                        <w:rFonts w:ascii="Cambria Math" w:hAnsi="Cambria Math"/>
                        <w:i/>
                        <w:noProof/>
                      </w:rPr>
                    </m:ctrlPr>
                  </m:sSup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sup>
                    <m:r>
                      <w:rPr>
                        <w:rFonts w:ascii="Cambria Math" w:hAnsi="Cambria Math"/>
                        <w:noProof/>
                      </w:rPr>
                      <m:t>2</m:t>
                    </m:r>
                  </m:sup>
                </m:sSup>
                <m:r>
                  <w:rPr>
                    <w:rFonts w:ascii="Cambria Math" w:hAnsi="Cambria Math"/>
                    <w:noProof/>
                  </w:rPr>
                  <m:t>+</m:t>
                </m:r>
                <m:sSubSup>
                  <m:sSubSupPr>
                    <m:ctrlPr>
                      <w:rPr>
                        <w:rFonts w:ascii="Cambria Math" w:hAnsi="Cambria Math"/>
                        <w:i/>
                      </w:rPr>
                    </m:ctrlPr>
                  </m:sSubSupPr>
                  <m:e>
                    <m:r>
                      <w:rPr>
                        <w:rFonts w:ascii="Cambria Math" w:hAnsi="Cambria Math"/>
                      </w:rPr>
                      <m:t>f</m:t>
                    </m:r>
                  </m:e>
                  <m:sub>
                    <m:r>
                      <m:rPr>
                        <m:sty m:val="p"/>
                      </m:rPr>
                      <w:rPr>
                        <w:rFonts w:ascii="Cambria Math" w:hAnsi="Cambria Math"/>
                      </w:rPr>
                      <m:t>i</m:t>
                    </m:r>
                  </m:sub>
                  <m:sup>
                    <m:sSub>
                      <m:sSubPr>
                        <m:ctrlPr>
                          <w:rPr>
                            <w:rFonts w:ascii="Cambria Math" w:hAnsi="Cambria Math"/>
                          </w:rPr>
                        </m:ctrlPr>
                      </m:sSubPr>
                      <m:e>
                        <m:r>
                          <m:rPr>
                            <m:sty m:val="p"/>
                          </m:rPr>
                          <w:rPr>
                            <w:rFonts w:ascii="Cambria Math" w:hAnsi="Cambria Math"/>
                          </w:rPr>
                          <m:t>NO</m:t>
                        </m:r>
                      </m:e>
                      <m:sub>
                        <m:r>
                          <m:rPr>
                            <m:sty m:val="p"/>
                          </m:rPr>
                          <w:rPr>
                            <w:rFonts w:ascii="Cambria Math" w:hAnsi="Cambria Math"/>
                          </w:rPr>
                          <m:t>x</m:t>
                        </m:r>
                      </m:sub>
                    </m:sSub>
                  </m:sup>
                </m:sSubSup>
                <m:sSub>
                  <m:sSubPr>
                    <m:ctrlPr>
                      <w:rPr>
                        <w:rFonts w:ascii="Cambria Math" w:hAnsi="Cambria Math"/>
                        <w:i/>
                      </w:rPr>
                    </m:ctrlPr>
                  </m:sSubPr>
                  <m:e>
                    <m:r>
                      <w:rPr>
                        <w:rFonts w:ascii="Cambria Math" w:hAnsi="Cambria Math"/>
                      </w:rPr>
                      <m:t>P</m:t>
                    </m:r>
                  </m:e>
                  <m:sub>
                    <m:r>
                      <m:rPr>
                        <m:sty m:val="p"/>
                      </m:rP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β</m:t>
                    </m:r>
                  </m:e>
                  <m:sub>
                    <m:r>
                      <m:rPr>
                        <m:sty m:val="p"/>
                      </m:rPr>
                      <w:rPr>
                        <w:rFonts w:ascii="Cambria Math" w:hAnsi="Cambria Math"/>
                      </w:rPr>
                      <m:t>i</m:t>
                    </m:r>
                  </m:sub>
                  <m:sup>
                    <m:sSub>
                      <m:sSubPr>
                        <m:ctrlPr>
                          <w:rPr>
                            <w:rFonts w:ascii="Cambria Math" w:hAnsi="Cambria Math"/>
                          </w:rPr>
                        </m:ctrlPr>
                      </m:sSubPr>
                      <m:e>
                        <m:r>
                          <m:rPr>
                            <m:sty m:val="p"/>
                          </m:rPr>
                          <w:rPr>
                            <w:rFonts w:ascii="Cambria Math" w:hAnsi="Cambria Math"/>
                          </w:rPr>
                          <m:t>NO</m:t>
                        </m:r>
                      </m:e>
                      <m:sub>
                        <m:r>
                          <m:rPr>
                            <m:sty m:val="p"/>
                          </m:rPr>
                          <w:rPr>
                            <w:rFonts w:ascii="Cambria Math" w:hAnsi="Cambria Math"/>
                          </w:rPr>
                          <m:t>x</m:t>
                        </m:r>
                      </m:sub>
                    </m:sSub>
                  </m:sup>
                </m:sSubSup>
                <m:r>
                  <w:rPr>
                    <w:rFonts w:ascii="Cambria Math" w:hAnsi="Cambria Math"/>
                  </w:rPr>
                  <m:t>)</m:t>
                </m:r>
              </m:oMath>
            </m:oMathPara>
          </w:p>
        </w:tc>
        <w:tc>
          <w:tcPr>
            <w:tcW w:w="515" w:type="dxa"/>
            <w:vAlign w:val="center"/>
          </w:tcPr>
          <w:p w14:paraId="1BDF67AE" w14:textId="63D28D24" w:rsidR="000E3989" w:rsidRPr="00ED6412" w:rsidRDefault="000E3989" w:rsidP="004C1551">
            <w:pPr>
              <w:keepNext/>
              <w:jc w:val="center"/>
              <w:rPr>
                <w:noProof/>
              </w:rPr>
            </w:pPr>
            <w:bookmarkStart w:id="107" w:name="_Ref484087998"/>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7</w:t>
            </w:r>
            <w:r w:rsidR="006B1469" w:rsidRPr="00ED6412">
              <w:rPr>
                <w:noProof/>
              </w:rPr>
              <w:fldChar w:fldCharType="end"/>
            </w:r>
            <w:r w:rsidRPr="00ED6412">
              <w:rPr>
                <w:noProof/>
              </w:rPr>
              <w:t>)</w:t>
            </w:r>
            <w:bookmarkEnd w:id="107"/>
          </w:p>
        </w:tc>
      </w:tr>
      <w:tr w:rsidR="00A53152" w:rsidRPr="00ED6412" w14:paraId="0B2509E7" w14:textId="77777777" w:rsidTr="00E4215A">
        <w:trPr>
          <w:trHeight w:val="496"/>
        </w:trPr>
        <w:tc>
          <w:tcPr>
            <w:tcW w:w="7989" w:type="dxa"/>
            <w:vAlign w:val="center"/>
          </w:tcPr>
          <w:p w14:paraId="63844513" w14:textId="12206E13" w:rsidR="000E3989" w:rsidRPr="00ED6412" w:rsidRDefault="008568D1" w:rsidP="003B1B39">
            <w:pPr>
              <w:jc w:val="center"/>
              <w:rPr>
                <w:i/>
                <w:noProof/>
              </w:rPr>
            </w:pPr>
            <m:oMathPara>
              <m:oMath>
                <m:sSubSup>
                  <m:sSubSupPr>
                    <m:ctrlPr>
                      <w:rPr>
                        <w:rFonts w:ascii="Cambria Math" w:hAnsi="Cambria Math"/>
                        <w:i/>
                      </w:rPr>
                    </m:ctrlPr>
                  </m:sSubSupPr>
                  <m:e>
                    <m:r>
                      <w:rPr>
                        <w:rFonts w:ascii="Cambria Math" w:hAnsi="Cambria Math"/>
                      </w:rPr>
                      <m:t>E</m:t>
                    </m:r>
                  </m:e>
                  <m:sub>
                    <m:r>
                      <m:rPr>
                        <m:sty m:val="p"/>
                      </m:rPr>
                      <w:rPr>
                        <w:rFonts w:ascii="Cambria Math" w:hAnsi="Cambria Math"/>
                      </w:rPr>
                      <m:t>P,i</m:t>
                    </m:r>
                  </m:sub>
                  <m:sup>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sup>
                </m:sSubSup>
                <m:d>
                  <m:dPr>
                    <m:ctrlPr>
                      <w:rPr>
                        <w:rFonts w:ascii="Cambria Math" w:hAnsi="Cambria Math"/>
                        <w:i/>
                        <w:noProof/>
                      </w:rPr>
                    </m:ctrlPr>
                  </m:d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d>
                <m:r>
                  <w:rPr>
                    <w:rFonts w:ascii="Cambria Math" w:hAnsi="Cambria Math"/>
                    <w:noProof/>
                  </w:rPr>
                  <m:t>=</m:t>
                </m:r>
                <m:sSub>
                  <m:sSubPr>
                    <m:ctrlPr>
                      <w:rPr>
                        <w:rFonts w:ascii="Cambria Math" w:hAnsi="Cambria Math"/>
                        <w:i/>
                        <w:noProof/>
                      </w:rPr>
                    </m:ctrlPr>
                  </m:sSubPr>
                  <m:e>
                    <m:r>
                      <w:rPr>
                        <w:rFonts w:ascii="Cambria Math" w:hAnsi="Cambria Math"/>
                        <w:noProof/>
                      </w:rPr>
                      <m:t>cf</m:t>
                    </m:r>
                  </m:e>
                  <m:sub>
                    <m:r>
                      <w:rPr>
                        <w:rFonts w:ascii="Cambria Math" w:hAnsi="Cambria Math"/>
                        <w:noProof/>
                      </w:rPr>
                      <m:t>SO2</m:t>
                    </m:r>
                  </m:sub>
                </m:sSub>
                <m:r>
                  <w:rPr>
                    <w:rFonts w:ascii="Cambria Math" w:hAnsi="Cambria Math"/>
                    <w:noProof/>
                  </w:rPr>
                  <m:t>×(</m:t>
                </m:r>
                <m:sSubSup>
                  <m:sSubSupPr>
                    <m:ctrlPr>
                      <w:rPr>
                        <w:rFonts w:ascii="Cambria Math" w:hAnsi="Cambria Math"/>
                        <w:i/>
                      </w:rPr>
                    </m:ctrlPr>
                  </m:sSubSupPr>
                  <m:e>
                    <m:r>
                      <w:rPr>
                        <w:rFonts w:ascii="Cambria Math" w:hAnsi="Cambria Math"/>
                      </w:rPr>
                      <m:t>d</m:t>
                    </m:r>
                  </m:e>
                  <m:sub>
                    <m:r>
                      <m:rPr>
                        <m:sty m:val="p"/>
                      </m:rPr>
                      <w:rPr>
                        <w:rFonts w:ascii="Cambria Math" w:hAnsi="Cambria Math"/>
                      </w:rPr>
                      <m:t>i</m:t>
                    </m:r>
                  </m:sub>
                  <m:sup>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sup>
                </m:sSubSup>
                <m:sSup>
                  <m:sSupPr>
                    <m:ctrlPr>
                      <w:rPr>
                        <w:rFonts w:ascii="Cambria Math" w:hAnsi="Cambria Math"/>
                        <w:i/>
                        <w:noProof/>
                      </w:rPr>
                    </m:ctrlPr>
                  </m:sSup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sup>
                    <m:r>
                      <w:rPr>
                        <w:rFonts w:ascii="Cambria Math" w:hAnsi="Cambria Math"/>
                        <w:noProof/>
                      </w:rPr>
                      <m:t>3</m:t>
                    </m:r>
                  </m:sup>
                </m:sSup>
                <m:r>
                  <w:rPr>
                    <w:rFonts w:ascii="Cambria Math" w:hAnsi="Cambria Math"/>
                    <w:noProof/>
                  </w:rPr>
                  <m:t>+</m:t>
                </m:r>
                <m:sSubSup>
                  <m:sSubSupPr>
                    <m:ctrlPr>
                      <w:rPr>
                        <w:rFonts w:ascii="Cambria Math" w:hAnsi="Cambria Math"/>
                        <w:i/>
                      </w:rPr>
                    </m:ctrlPr>
                  </m:sSubSupPr>
                  <m:e>
                    <m:r>
                      <w:rPr>
                        <w:rFonts w:ascii="Cambria Math" w:hAnsi="Cambria Math"/>
                      </w:rPr>
                      <m:t>e</m:t>
                    </m:r>
                  </m:e>
                  <m:sub>
                    <m:r>
                      <m:rPr>
                        <m:sty m:val="p"/>
                      </m:rPr>
                      <w:rPr>
                        <w:rFonts w:ascii="Cambria Math" w:hAnsi="Cambria Math"/>
                      </w:rPr>
                      <m:t>i</m:t>
                    </m:r>
                  </m:sub>
                  <m:sup>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sup>
                </m:sSubSup>
                <m:sSup>
                  <m:sSupPr>
                    <m:ctrlPr>
                      <w:rPr>
                        <w:rFonts w:ascii="Cambria Math" w:hAnsi="Cambria Math"/>
                        <w:i/>
                        <w:noProof/>
                      </w:rPr>
                    </m:ctrlPr>
                  </m:sSup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sup>
                    <m:r>
                      <w:rPr>
                        <w:rFonts w:ascii="Cambria Math" w:hAnsi="Cambria Math"/>
                        <w:noProof/>
                      </w:rPr>
                      <m:t>2</m:t>
                    </m:r>
                  </m:sup>
                </m:sSup>
                <m:r>
                  <w:rPr>
                    <w:rFonts w:ascii="Cambria Math" w:hAnsi="Cambria Math"/>
                    <w:noProof/>
                  </w:rPr>
                  <m:t>+</m:t>
                </m:r>
                <m:sSubSup>
                  <m:sSubSupPr>
                    <m:ctrlPr>
                      <w:rPr>
                        <w:rFonts w:ascii="Cambria Math" w:hAnsi="Cambria Math"/>
                        <w:i/>
                      </w:rPr>
                    </m:ctrlPr>
                  </m:sSubSupPr>
                  <m:e>
                    <m:r>
                      <w:rPr>
                        <w:rFonts w:ascii="Cambria Math" w:hAnsi="Cambria Math"/>
                      </w:rPr>
                      <m:t>f</m:t>
                    </m:r>
                  </m:e>
                  <m:sub>
                    <m:r>
                      <m:rPr>
                        <m:sty m:val="p"/>
                      </m:rPr>
                      <w:rPr>
                        <w:rFonts w:ascii="Cambria Math" w:hAnsi="Cambria Math"/>
                      </w:rPr>
                      <m:t>i</m:t>
                    </m:r>
                  </m:sub>
                  <m:sup>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sup>
                </m:sSubSup>
                <m:sSub>
                  <m:sSubPr>
                    <m:ctrlPr>
                      <w:rPr>
                        <w:rFonts w:ascii="Cambria Math" w:hAnsi="Cambria Math"/>
                        <w:i/>
                      </w:rPr>
                    </m:ctrlPr>
                  </m:sSubPr>
                  <m:e>
                    <m:r>
                      <w:rPr>
                        <w:rFonts w:ascii="Cambria Math" w:hAnsi="Cambria Math"/>
                      </w:rPr>
                      <m:t>P</m:t>
                    </m:r>
                  </m:e>
                  <m:sub>
                    <m:r>
                      <m:rPr>
                        <m:sty m:val="p"/>
                      </m:rP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β</m:t>
                    </m:r>
                  </m:e>
                  <m:sub>
                    <m:r>
                      <m:rPr>
                        <m:sty m:val="p"/>
                      </m:rPr>
                      <w:rPr>
                        <w:rFonts w:ascii="Cambria Math" w:hAnsi="Cambria Math"/>
                      </w:rPr>
                      <m:t>i</m:t>
                    </m:r>
                  </m:sub>
                  <m:sup>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sup>
                </m:sSubSup>
                <m:r>
                  <w:rPr>
                    <w:rFonts w:ascii="Cambria Math" w:hAnsi="Cambria Math"/>
                  </w:rPr>
                  <m:t>)</m:t>
                </m:r>
              </m:oMath>
            </m:oMathPara>
          </w:p>
        </w:tc>
        <w:tc>
          <w:tcPr>
            <w:tcW w:w="515" w:type="dxa"/>
            <w:vAlign w:val="center"/>
          </w:tcPr>
          <w:p w14:paraId="645AD187" w14:textId="2E815649" w:rsidR="000E3989" w:rsidRPr="00ED6412" w:rsidRDefault="000E3989" w:rsidP="004C1551">
            <w:pPr>
              <w:keepNext/>
              <w:jc w:val="center"/>
              <w:rPr>
                <w:noProof/>
              </w:rPr>
            </w:pPr>
            <w:bookmarkStart w:id="108" w:name="_Ref484088001"/>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8</w:t>
            </w:r>
            <w:r w:rsidR="006B1469" w:rsidRPr="00ED6412">
              <w:rPr>
                <w:noProof/>
              </w:rPr>
              <w:fldChar w:fldCharType="end"/>
            </w:r>
            <w:r w:rsidRPr="00ED6412">
              <w:rPr>
                <w:noProof/>
              </w:rPr>
              <w:t>)</w:t>
            </w:r>
            <w:bookmarkEnd w:id="108"/>
          </w:p>
        </w:tc>
      </w:tr>
      <w:tr w:rsidR="00A53152" w:rsidRPr="00ED6412" w14:paraId="7D8A5AB5" w14:textId="77777777" w:rsidTr="00E4215A">
        <w:trPr>
          <w:trHeight w:val="496"/>
        </w:trPr>
        <w:tc>
          <w:tcPr>
            <w:tcW w:w="7989" w:type="dxa"/>
            <w:vAlign w:val="center"/>
          </w:tcPr>
          <w:p w14:paraId="26F99EF0" w14:textId="5496C4D7" w:rsidR="000E3989" w:rsidRPr="00ED6412" w:rsidRDefault="008568D1" w:rsidP="004C1551">
            <w:pPr>
              <w:jc w:val="center"/>
              <w:rPr>
                <w:i/>
                <w:noProof/>
              </w:rPr>
            </w:pPr>
            <m:oMathPara>
              <m:oMath>
                <m:sSubSup>
                  <m:sSubSupPr>
                    <m:ctrlPr>
                      <w:rPr>
                        <w:rFonts w:ascii="Cambria Math" w:hAnsi="Cambria Math"/>
                        <w:i/>
                      </w:rPr>
                    </m:ctrlPr>
                  </m:sSubSupPr>
                  <m:e>
                    <m:r>
                      <w:rPr>
                        <w:rFonts w:ascii="Cambria Math" w:hAnsi="Cambria Math"/>
                      </w:rPr>
                      <m:t>E</m:t>
                    </m:r>
                  </m:e>
                  <m:sub>
                    <m:r>
                      <m:rPr>
                        <m:sty m:val="p"/>
                      </m:rPr>
                      <w:rPr>
                        <w:rFonts w:ascii="Cambria Math" w:hAnsi="Cambria Math"/>
                      </w:rPr>
                      <m:t>P,i</m:t>
                    </m:r>
                  </m:sub>
                  <m:sup>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p>
                </m:sSubSup>
                <m:d>
                  <m:dPr>
                    <m:ctrlPr>
                      <w:rPr>
                        <w:rFonts w:ascii="Cambria Math" w:hAnsi="Cambria Math"/>
                        <w:i/>
                        <w:noProof/>
                      </w:rPr>
                    </m:ctrlPr>
                  </m:d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d>
                <m:r>
                  <w:rPr>
                    <w:rFonts w:ascii="Cambria Math" w:hAnsi="Cambria Math"/>
                    <w:noProof/>
                  </w:rPr>
                  <m:t>=</m:t>
                </m:r>
                <m:sSubSup>
                  <m:sSubSupPr>
                    <m:ctrlPr>
                      <w:rPr>
                        <w:rFonts w:ascii="Cambria Math" w:hAnsi="Cambria Math"/>
                        <w:i/>
                      </w:rPr>
                    </m:ctrlPr>
                  </m:sSubSupPr>
                  <m:e>
                    <m:r>
                      <w:rPr>
                        <w:rFonts w:ascii="Cambria Math" w:hAnsi="Cambria Math"/>
                      </w:rPr>
                      <m:t>d</m:t>
                    </m:r>
                  </m:e>
                  <m:sub>
                    <m:r>
                      <m:rPr>
                        <m:sty m:val="p"/>
                      </m:rPr>
                      <w:rPr>
                        <w:rFonts w:ascii="Cambria Math" w:hAnsi="Cambria Math"/>
                      </w:rPr>
                      <m:t>i</m:t>
                    </m:r>
                  </m:sub>
                  <m:sup>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p>
                </m:sSubSup>
                <m:sSup>
                  <m:sSupPr>
                    <m:ctrlPr>
                      <w:rPr>
                        <w:rFonts w:ascii="Cambria Math" w:hAnsi="Cambria Math"/>
                        <w:i/>
                        <w:noProof/>
                      </w:rPr>
                    </m:ctrlPr>
                  </m:sSup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sup>
                    <m:r>
                      <w:rPr>
                        <w:rFonts w:ascii="Cambria Math" w:hAnsi="Cambria Math"/>
                        <w:noProof/>
                      </w:rPr>
                      <m:t>3</m:t>
                    </m:r>
                  </m:sup>
                </m:sSup>
                <m:r>
                  <w:rPr>
                    <w:rFonts w:ascii="Cambria Math" w:hAnsi="Cambria Math"/>
                    <w:noProof/>
                  </w:rPr>
                  <m:t>+</m:t>
                </m:r>
                <m:sSubSup>
                  <m:sSubSupPr>
                    <m:ctrlPr>
                      <w:rPr>
                        <w:rFonts w:ascii="Cambria Math" w:hAnsi="Cambria Math"/>
                        <w:i/>
                      </w:rPr>
                    </m:ctrlPr>
                  </m:sSubSupPr>
                  <m:e>
                    <m:r>
                      <w:rPr>
                        <w:rFonts w:ascii="Cambria Math" w:hAnsi="Cambria Math"/>
                      </w:rPr>
                      <m:t>e</m:t>
                    </m:r>
                  </m:e>
                  <m:sub>
                    <m:r>
                      <m:rPr>
                        <m:sty m:val="p"/>
                      </m:rPr>
                      <w:rPr>
                        <w:rFonts w:ascii="Cambria Math" w:hAnsi="Cambria Math"/>
                      </w:rPr>
                      <m:t>i</m:t>
                    </m:r>
                  </m:sub>
                  <m:sup>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p>
                </m:sSubSup>
                <m:sSup>
                  <m:sSupPr>
                    <m:ctrlPr>
                      <w:rPr>
                        <w:rFonts w:ascii="Cambria Math" w:hAnsi="Cambria Math"/>
                        <w:i/>
                        <w:noProof/>
                      </w:rPr>
                    </m:ctrlPr>
                  </m:sSup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sup>
                    <m:r>
                      <w:rPr>
                        <w:rFonts w:ascii="Cambria Math" w:hAnsi="Cambria Math"/>
                        <w:noProof/>
                      </w:rPr>
                      <m:t>2</m:t>
                    </m:r>
                  </m:sup>
                </m:sSup>
                <m:r>
                  <w:rPr>
                    <w:rFonts w:ascii="Cambria Math" w:hAnsi="Cambria Math"/>
                    <w:noProof/>
                  </w:rPr>
                  <m:t>+</m:t>
                </m:r>
                <m:sSubSup>
                  <m:sSubSupPr>
                    <m:ctrlPr>
                      <w:rPr>
                        <w:rFonts w:ascii="Cambria Math" w:hAnsi="Cambria Math"/>
                        <w:i/>
                      </w:rPr>
                    </m:ctrlPr>
                  </m:sSubSupPr>
                  <m:e>
                    <m:r>
                      <w:rPr>
                        <w:rFonts w:ascii="Cambria Math" w:hAnsi="Cambria Math"/>
                      </w:rPr>
                      <m:t>f</m:t>
                    </m:r>
                  </m:e>
                  <m:sub>
                    <m:r>
                      <m:rPr>
                        <m:sty m:val="p"/>
                      </m:rPr>
                      <w:rPr>
                        <w:rFonts w:ascii="Cambria Math" w:hAnsi="Cambria Math"/>
                      </w:rPr>
                      <m:t>i</m:t>
                    </m:r>
                  </m:sub>
                  <m:sup>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p>
                </m:sSubSup>
                <m:sSub>
                  <m:sSubPr>
                    <m:ctrlPr>
                      <w:rPr>
                        <w:rFonts w:ascii="Cambria Math" w:hAnsi="Cambria Math"/>
                        <w:i/>
                      </w:rPr>
                    </m:ctrlPr>
                  </m:sSubPr>
                  <m:e>
                    <m:r>
                      <w:rPr>
                        <w:rFonts w:ascii="Cambria Math" w:hAnsi="Cambria Math"/>
                      </w:rPr>
                      <m:t>P</m:t>
                    </m:r>
                  </m:e>
                  <m:sub>
                    <m:r>
                      <m:rPr>
                        <m:sty m:val="p"/>
                      </m:rP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β</m:t>
                    </m:r>
                  </m:e>
                  <m:sub>
                    <m:r>
                      <m:rPr>
                        <m:sty m:val="p"/>
                      </m:rPr>
                      <w:rPr>
                        <w:rFonts w:ascii="Cambria Math" w:hAnsi="Cambria Math"/>
                      </w:rPr>
                      <m:t>i</m:t>
                    </m:r>
                  </m:sub>
                  <m:sup>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p>
                </m:sSubSup>
              </m:oMath>
            </m:oMathPara>
          </w:p>
        </w:tc>
        <w:tc>
          <w:tcPr>
            <w:tcW w:w="515" w:type="dxa"/>
            <w:vAlign w:val="center"/>
          </w:tcPr>
          <w:p w14:paraId="5153239F" w14:textId="1F039D45" w:rsidR="000E3989" w:rsidRPr="00ED6412" w:rsidRDefault="000E3989" w:rsidP="004C1551">
            <w:pPr>
              <w:keepNext/>
              <w:jc w:val="center"/>
              <w:rPr>
                <w:noProof/>
              </w:rPr>
            </w:pPr>
            <w:bookmarkStart w:id="109" w:name="_Ref484087916"/>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9</w:t>
            </w:r>
            <w:r w:rsidR="006B1469" w:rsidRPr="00ED6412">
              <w:rPr>
                <w:noProof/>
              </w:rPr>
              <w:fldChar w:fldCharType="end"/>
            </w:r>
            <w:r w:rsidRPr="00ED6412">
              <w:rPr>
                <w:noProof/>
              </w:rPr>
              <w:t>)</w:t>
            </w:r>
            <w:bookmarkEnd w:id="109"/>
          </w:p>
        </w:tc>
      </w:tr>
    </w:tbl>
    <w:p w14:paraId="183C4D89" w14:textId="5D421DB6" w:rsidR="00AE4922" w:rsidRPr="00ED6412" w:rsidRDefault="003B1B39" w:rsidP="0020674F">
      <w:pPr>
        <w:spacing w:line="360" w:lineRule="auto"/>
      </w:pPr>
      <w:r w:rsidRPr="00ED6412">
        <w:t xml:space="preserve">where </w:t>
      </w:r>
      <w:r w:rsidRPr="00ED6412">
        <w:rPr>
          <w:i/>
        </w:rPr>
        <w:t>cf</w:t>
      </w:r>
      <w:r w:rsidRPr="00ED6412">
        <w:rPr>
          <w:vertAlign w:val="subscript"/>
        </w:rPr>
        <w:t>NOx</w:t>
      </w:r>
      <w:r w:rsidRPr="00ED6412">
        <w:t xml:space="preserve"> and </w:t>
      </w:r>
      <w:r w:rsidRPr="00ED6412">
        <w:rPr>
          <w:i/>
        </w:rPr>
        <w:t>cf</w:t>
      </w:r>
      <w:r w:rsidRPr="00ED6412">
        <w:rPr>
          <w:vertAlign w:val="subscript"/>
        </w:rPr>
        <w:t>SO2</w:t>
      </w:r>
      <w:r w:rsidRPr="00ED6412">
        <w:t xml:space="preserve"> are the CO</w:t>
      </w:r>
      <w:r w:rsidRPr="00ED6412">
        <w:rPr>
          <w:vertAlign w:val="subscript"/>
        </w:rPr>
        <w:t>2</w:t>
      </w:r>
      <w:r w:rsidRPr="00ED6412">
        <w:t>e conversion factor of NO</w:t>
      </w:r>
      <w:r w:rsidRPr="00ED6412">
        <w:rPr>
          <w:vertAlign w:val="subscript"/>
        </w:rPr>
        <w:t>x</w:t>
      </w:r>
      <w:r w:rsidRPr="00ED6412">
        <w:t xml:space="preserve"> and SO</w:t>
      </w:r>
      <w:r w:rsidRPr="00ED6412">
        <w:rPr>
          <w:vertAlign w:val="subscript"/>
        </w:rPr>
        <w:t>2</w:t>
      </w:r>
      <w:r w:rsidR="00377618" w:rsidRPr="00ED6412">
        <w:t>, respectively,</w:t>
      </w:r>
      <w:r w:rsidR="0020674F" w:rsidRPr="00ED6412">
        <w:t xml:space="preserve"> and</w:t>
      </w:r>
      <w:r w:rsidR="00377618" w:rsidRPr="00ED6412">
        <w:t xml:space="preserve"> </w:t>
      </w:r>
      <w:r w:rsidR="0020674F" w:rsidRPr="00ED6412">
        <w:rPr>
          <w:i/>
        </w:rPr>
        <w:t>d</w:t>
      </w:r>
      <w:r w:rsidR="0020674F" w:rsidRPr="00ED6412">
        <w:rPr>
          <w:vertAlign w:val="subscript"/>
        </w:rPr>
        <w:t>i</w:t>
      </w:r>
      <w:r w:rsidR="0020674F" w:rsidRPr="00ED6412">
        <w:rPr>
          <w:vertAlign w:val="superscript"/>
        </w:rPr>
        <w:t>NOx</w:t>
      </w:r>
      <w:r w:rsidR="0020674F" w:rsidRPr="00ED6412">
        <w:t xml:space="preserve">, </w:t>
      </w:r>
      <w:r w:rsidR="0020674F" w:rsidRPr="00ED6412">
        <w:rPr>
          <w:i/>
        </w:rPr>
        <w:t>e</w:t>
      </w:r>
      <w:r w:rsidR="0020674F" w:rsidRPr="00ED6412">
        <w:rPr>
          <w:vertAlign w:val="subscript"/>
        </w:rPr>
        <w:t>i</w:t>
      </w:r>
      <w:r w:rsidR="0020674F" w:rsidRPr="00ED6412">
        <w:rPr>
          <w:vertAlign w:val="superscript"/>
        </w:rPr>
        <w:t>NOx</w:t>
      </w:r>
      <w:r w:rsidR="0020674F" w:rsidRPr="00ED6412">
        <w:t xml:space="preserve">, </w:t>
      </w:r>
      <w:r w:rsidR="0020674F" w:rsidRPr="00ED6412">
        <w:rPr>
          <w:i/>
        </w:rPr>
        <w:t>f</w:t>
      </w:r>
      <w:r w:rsidR="0020674F" w:rsidRPr="00ED6412">
        <w:rPr>
          <w:vertAlign w:val="subscript"/>
        </w:rPr>
        <w:t>i</w:t>
      </w:r>
      <w:r w:rsidR="0020674F" w:rsidRPr="00ED6412">
        <w:rPr>
          <w:vertAlign w:val="superscript"/>
        </w:rPr>
        <w:t>NOx</w:t>
      </w:r>
      <w:r w:rsidR="0020674F" w:rsidRPr="00ED6412">
        <w:t xml:space="preserve">, </w:t>
      </w:r>
      <w:r w:rsidR="0020674F" w:rsidRPr="00ED6412">
        <w:rPr>
          <w:i/>
        </w:rPr>
        <w:t>β</w:t>
      </w:r>
      <w:r w:rsidR="0020674F" w:rsidRPr="00ED6412">
        <w:rPr>
          <w:vertAlign w:val="subscript"/>
        </w:rPr>
        <w:t>i</w:t>
      </w:r>
      <w:r w:rsidR="0020674F" w:rsidRPr="00ED6412">
        <w:rPr>
          <w:vertAlign w:val="superscript"/>
        </w:rPr>
        <w:t>NOx</w:t>
      </w:r>
      <w:r w:rsidR="0020674F" w:rsidRPr="00ED6412">
        <w:t xml:space="preserve">, </w:t>
      </w:r>
      <w:r w:rsidR="0020674F" w:rsidRPr="00ED6412">
        <w:rPr>
          <w:i/>
        </w:rPr>
        <w:t>d</w:t>
      </w:r>
      <w:r w:rsidR="0020674F" w:rsidRPr="00ED6412">
        <w:rPr>
          <w:vertAlign w:val="subscript"/>
        </w:rPr>
        <w:t>i</w:t>
      </w:r>
      <w:r w:rsidR="0020674F" w:rsidRPr="00ED6412">
        <w:rPr>
          <w:vertAlign w:val="superscript"/>
        </w:rPr>
        <w:t>SO2</w:t>
      </w:r>
      <w:r w:rsidR="0020674F" w:rsidRPr="00ED6412">
        <w:t xml:space="preserve">, </w:t>
      </w:r>
      <w:r w:rsidR="0020674F" w:rsidRPr="00ED6412">
        <w:rPr>
          <w:i/>
        </w:rPr>
        <w:t>e</w:t>
      </w:r>
      <w:r w:rsidR="0020674F" w:rsidRPr="00ED6412">
        <w:rPr>
          <w:vertAlign w:val="subscript"/>
        </w:rPr>
        <w:t>i</w:t>
      </w:r>
      <w:r w:rsidR="0020674F" w:rsidRPr="00ED6412">
        <w:rPr>
          <w:vertAlign w:val="superscript"/>
        </w:rPr>
        <w:t>SO2</w:t>
      </w:r>
      <w:r w:rsidR="0020674F" w:rsidRPr="00ED6412">
        <w:t xml:space="preserve">, </w:t>
      </w:r>
      <w:r w:rsidR="0020674F" w:rsidRPr="00ED6412">
        <w:rPr>
          <w:i/>
        </w:rPr>
        <w:t>f</w:t>
      </w:r>
      <w:r w:rsidR="0020674F" w:rsidRPr="00ED6412">
        <w:rPr>
          <w:vertAlign w:val="subscript"/>
        </w:rPr>
        <w:t>i</w:t>
      </w:r>
      <w:r w:rsidR="0020674F" w:rsidRPr="00ED6412">
        <w:rPr>
          <w:vertAlign w:val="superscript"/>
        </w:rPr>
        <w:t>SO2</w:t>
      </w:r>
      <w:r w:rsidR="0020674F" w:rsidRPr="00ED6412">
        <w:t xml:space="preserve">,  </w:t>
      </w:r>
      <w:r w:rsidR="0020674F" w:rsidRPr="00ED6412">
        <w:rPr>
          <w:i/>
        </w:rPr>
        <w:t>β</w:t>
      </w:r>
      <w:r w:rsidR="0020674F" w:rsidRPr="00ED6412">
        <w:rPr>
          <w:vertAlign w:val="subscript"/>
        </w:rPr>
        <w:t>i</w:t>
      </w:r>
      <w:r w:rsidR="0020674F" w:rsidRPr="00ED6412">
        <w:rPr>
          <w:vertAlign w:val="superscript"/>
        </w:rPr>
        <w:t>SO2</w:t>
      </w:r>
      <w:r w:rsidR="0020674F" w:rsidRPr="00ED6412">
        <w:t xml:space="preserve">, </w:t>
      </w:r>
      <w:r w:rsidR="0020674F" w:rsidRPr="00ED6412">
        <w:rPr>
          <w:i/>
        </w:rPr>
        <w:t>d</w:t>
      </w:r>
      <w:r w:rsidR="0020674F" w:rsidRPr="00ED6412">
        <w:rPr>
          <w:vertAlign w:val="subscript"/>
        </w:rPr>
        <w:t>i</w:t>
      </w:r>
      <w:r w:rsidR="0020674F" w:rsidRPr="00ED6412">
        <w:rPr>
          <w:vertAlign w:val="superscript"/>
        </w:rPr>
        <w:t>CO2</w:t>
      </w:r>
      <w:r w:rsidR="0020674F" w:rsidRPr="00ED6412">
        <w:t xml:space="preserve">, </w:t>
      </w:r>
      <w:r w:rsidR="0020674F" w:rsidRPr="00ED6412">
        <w:rPr>
          <w:i/>
        </w:rPr>
        <w:t>e</w:t>
      </w:r>
      <w:r w:rsidR="0020674F" w:rsidRPr="00ED6412">
        <w:rPr>
          <w:vertAlign w:val="subscript"/>
        </w:rPr>
        <w:t>i</w:t>
      </w:r>
      <w:r w:rsidR="0020674F" w:rsidRPr="00ED6412">
        <w:rPr>
          <w:vertAlign w:val="superscript"/>
        </w:rPr>
        <w:t>CO2</w:t>
      </w:r>
      <w:r w:rsidR="0020674F" w:rsidRPr="00ED6412">
        <w:t xml:space="preserve">, </w:t>
      </w:r>
      <w:r w:rsidR="0020674F" w:rsidRPr="00ED6412">
        <w:rPr>
          <w:i/>
        </w:rPr>
        <w:t>f</w:t>
      </w:r>
      <w:r w:rsidR="0020674F" w:rsidRPr="00ED6412">
        <w:rPr>
          <w:vertAlign w:val="subscript"/>
        </w:rPr>
        <w:t>i</w:t>
      </w:r>
      <w:r w:rsidR="0020674F" w:rsidRPr="00ED6412">
        <w:rPr>
          <w:vertAlign w:val="superscript"/>
        </w:rPr>
        <w:t>CO2</w:t>
      </w:r>
      <w:r w:rsidR="0020674F" w:rsidRPr="00ED6412">
        <w:t>,</w:t>
      </w:r>
      <w:r w:rsidR="0020674F" w:rsidRPr="00ED6412">
        <w:rPr>
          <w:i/>
        </w:rPr>
        <w:t xml:space="preserve"> β</w:t>
      </w:r>
      <w:r w:rsidR="0020674F" w:rsidRPr="00ED6412">
        <w:rPr>
          <w:vertAlign w:val="subscript"/>
        </w:rPr>
        <w:t>i</w:t>
      </w:r>
      <w:r w:rsidR="0020674F" w:rsidRPr="00ED6412">
        <w:rPr>
          <w:vertAlign w:val="superscript"/>
        </w:rPr>
        <w:t>CO2</w:t>
      </w:r>
      <w:r w:rsidR="0020674F" w:rsidRPr="00ED6412">
        <w:t xml:space="preserve"> are coefficients of the emission functions of the NO</w:t>
      </w:r>
      <w:r w:rsidR="0020674F" w:rsidRPr="00ED6412">
        <w:rPr>
          <w:vertAlign w:val="subscript"/>
        </w:rPr>
        <w:t>x</w:t>
      </w:r>
      <w:r w:rsidR="0020674F" w:rsidRPr="00ED6412">
        <w:t>, SO</w:t>
      </w:r>
      <w:r w:rsidR="0020674F" w:rsidRPr="00ED6412">
        <w:rPr>
          <w:vertAlign w:val="subscript"/>
        </w:rPr>
        <w:t>2</w:t>
      </w:r>
      <w:r w:rsidR="0020674F" w:rsidRPr="00ED6412">
        <w:t xml:space="preserve"> and CO</w:t>
      </w:r>
      <w:r w:rsidR="0020674F" w:rsidRPr="00ED6412">
        <w:rPr>
          <w:vertAlign w:val="subscript"/>
        </w:rPr>
        <w:t>2</w:t>
      </w:r>
      <w:r w:rsidR="0020674F" w:rsidRPr="00ED6412">
        <w:t>, respectively.</w:t>
      </w:r>
    </w:p>
    <w:p w14:paraId="6EA3A57F" w14:textId="481696A3" w:rsidR="00025D2D" w:rsidRPr="00ED6412" w:rsidRDefault="00E4215A" w:rsidP="00081551">
      <w:pPr>
        <w:spacing w:after="120"/>
      </w:pPr>
      <w:r w:rsidRPr="00ED6412">
        <w:t xml:space="preserve">In this </w:t>
      </w:r>
      <w:r w:rsidR="00826831" w:rsidRPr="00ED6412">
        <w:t>research</w:t>
      </w:r>
      <w:r w:rsidRPr="00ED6412">
        <w:t>, carbon dioxide equivalent (CO</w:t>
      </w:r>
      <w:r w:rsidRPr="00ED6412">
        <w:rPr>
          <w:vertAlign w:val="subscript"/>
        </w:rPr>
        <w:t>2</w:t>
      </w:r>
      <w:r w:rsidRPr="00ED6412">
        <w:t>e) is used to measure all three types of emissions. CO</w:t>
      </w:r>
      <w:r w:rsidRPr="00ED6412">
        <w:rPr>
          <w:vertAlign w:val="subscript"/>
        </w:rPr>
        <w:t>2</w:t>
      </w:r>
      <w:r w:rsidRPr="00ED6412">
        <w:t xml:space="preserve">e describes the </w:t>
      </w:r>
      <w:r w:rsidRPr="00ED6412">
        <w:rPr>
          <w:rFonts w:hint="eastAsia"/>
        </w:rPr>
        <w:t>term</w:t>
      </w:r>
      <w:r w:rsidRPr="00ED6412">
        <w:t xml:space="preserve"> of the different</w:t>
      </w:r>
      <w:r w:rsidRPr="00ED6412">
        <w:rPr>
          <w:rFonts w:hint="eastAsia"/>
        </w:rPr>
        <w:t xml:space="preserve"> type of </w:t>
      </w:r>
      <w:r w:rsidRPr="00ED6412">
        <w:t>pollutant gases</w:t>
      </w:r>
      <w:r w:rsidR="008D2F36" w:rsidRPr="00ED6412">
        <w:t xml:space="preserve"> </w:t>
      </w:r>
      <w:r w:rsidRPr="00ED6412">
        <w:t>that creates the equivalent global warming impact</w:t>
      </w:r>
      <w:r w:rsidRPr="00ED6412">
        <w:rPr>
          <w:rFonts w:hint="eastAsia"/>
        </w:rPr>
        <w:t xml:space="preserve"> of a unit of</w:t>
      </w:r>
      <w:r w:rsidRPr="00ED6412">
        <w:t xml:space="preserve"> CO</w:t>
      </w:r>
      <w:r w:rsidRPr="00ED6412">
        <w:rPr>
          <w:vertAlign w:val="subscript"/>
        </w:rPr>
        <w:t>2</w:t>
      </w:r>
      <w:r w:rsidR="008D2F36" w:rsidRPr="00ED6412">
        <w:t xml:space="preserve"> </w:t>
      </w:r>
      <w:r w:rsidR="00E85D95" w:rsidRPr="00ED6412">
        <w:fldChar w:fldCharType="begin"/>
      </w:r>
      <w:r w:rsidR="000201C4">
        <w:instrText xml:space="preserve"> ADDIN EN.CITE &lt;EndNote&gt;&lt;Cite&gt;&lt;Author&gt;Commission&lt;/Author&gt;&lt;Year&gt;2013&lt;/Year&gt;&lt;RecNum&gt;284&lt;/RecNum&gt;&lt;DisplayText&gt;[28]&lt;/DisplayText&gt;&lt;record&gt;&lt;rec-number&gt;284&lt;/rec-number&gt;&lt;foreign-keys&gt;&lt;key app="EN" db-id="wat2z5xv39zx9lefev2vrzeifd9dzfzsx50x" timestamp="0"&gt;284&lt;/key&gt;&lt;/foreign-keys&gt;&lt;ref-type name="Journal Article"&gt;17&lt;/ref-type&gt;&lt;contributors&gt;&lt;authors&gt;&lt;author&gt;EU Commission&lt;/author&gt;&lt;/authors&gt;&lt;/contributors&gt;&lt;titles&gt;&lt;title&gt;The EU Emissions Trading System (EU ETS)&lt;/title&gt;&lt;/titles&gt;&lt;dates&gt;&lt;year&gt;2013&lt;/year&gt;&lt;/dates&gt;&lt;urls&gt;&lt;related-urls&gt;&lt;url&gt;http://ec.europa.eu/clima/publications/docs/factsheet_ets_en.pdf&lt;/url&gt;&lt;/related-urls&gt;&lt;/urls&gt;&lt;/record&gt;&lt;/Cite&gt;&lt;/EndNote&gt;</w:instrText>
      </w:r>
      <w:r w:rsidR="00E85D95" w:rsidRPr="00ED6412">
        <w:fldChar w:fldCharType="separate"/>
      </w:r>
      <w:r w:rsidR="000201C4">
        <w:rPr>
          <w:noProof/>
        </w:rPr>
        <w:t>[</w:t>
      </w:r>
      <w:hyperlink w:anchor="_ENREF_28" w:tooltip="Commission, 2013 #284" w:history="1">
        <w:r w:rsidR="00213BF8">
          <w:rPr>
            <w:noProof/>
          </w:rPr>
          <w:t>28</w:t>
        </w:r>
      </w:hyperlink>
      <w:r w:rsidR="000201C4">
        <w:rPr>
          <w:noProof/>
        </w:rPr>
        <w:t>]</w:t>
      </w:r>
      <w:r w:rsidR="00E85D95" w:rsidRPr="00ED6412">
        <w:fldChar w:fldCharType="end"/>
      </w:r>
      <w:r w:rsidRPr="00ED6412">
        <w:t>.</w:t>
      </w:r>
    </w:p>
    <w:p w14:paraId="3FC6CAB0" w14:textId="613484EC" w:rsidR="000E3989" w:rsidRPr="00ED6412" w:rsidRDefault="004242CC" w:rsidP="004242CC">
      <w:pPr>
        <w:spacing w:after="120"/>
      </w:pPr>
      <w:r w:rsidRPr="00ED6412">
        <w:t>The greenhouse gases covered by EU ETS are CO</w:t>
      </w:r>
      <w:r w:rsidRPr="00ED6412">
        <w:rPr>
          <w:vertAlign w:val="subscript"/>
        </w:rPr>
        <w:t>2</w:t>
      </w:r>
      <w:r w:rsidR="00896B56" w:rsidRPr="00ED6412">
        <w:t xml:space="preserve">, </w:t>
      </w:r>
      <w:r w:rsidRPr="00ED6412">
        <w:t>N</w:t>
      </w:r>
      <w:r w:rsidRPr="00ED6412">
        <w:rPr>
          <w:vertAlign w:val="subscript"/>
        </w:rPr>
        <w:t>2</w:t>
      </w:r>
      <w:r w:rsidR="00896B56" w:rsidRPr="00ED6412">
        <w:t>O</w:t>
      </w:r>
      <w:r w:rsidRPr="00ED6412">
        <w:t xml:space="preserve"> and perfluorocarbons (PFCs)</w:t>
      </w:r>
      <w:r w:rsidR="00896B56" w:rsidRPr="00ED6412">
        <w:t xml:space="preserve"> only </w:t>
      </w:r>
      <w:r w:rsidR="009C4980" w:rsidRPr="00ED6412">
        <w:fldChar w:fldCharType="begin"/>
      </w:r>
      <w:r w:rsidR="000201C4">
        <w:instrText xml:space="preserve"> ADDIN EN.CITE &lt;EndNote&gt;&lt;Cite&gt;&lt;Author&gt;Hirst&lt;/Author&gt;&lt;Year&gt;2017&lt;/Year&gt;&lt;RecNum&gt;451&lt;/RecNum&gt;&lt;DisplayText&gt;[30]&lt;/DisplayText&gt;&lt;record&gt;&lt;rec-number&gt;451&lt;/rec-number&gt;&lt;foreign-keys&gt;&lt;key app="EN" db-id="wat2z5xv39zx9lefev2vrzeifd9dzfzsx50x" timestamp="0"&gt;451&lt;/key&gt;&lt;/foreign-keys&gt;&lt;ref-type name="Journal Article"&gt;17&lt;/ref-type&gt;&lt;contributors&gt;&lt;authors&gt;&lt;author&gt;David Hirst&lt;/author&gt;&lt;/authors&gt;&lt;/contributors&gt;&lt;titles&gt;&lt;title&gt;Carbon Price Floor (CPF) and the price support mechanism&lt;/title&gt;&lt;secondary-title&gt;Commons Library Briefing&lt;/secondary-title&gt;&lt;/titles&gt;&lt;dates&gt;&lt;year&gt;2017&lt;/year&gt;&lt;/dates&gt;&lt;urls&gt;&lt;related-urls&gt;&lt;url&gt;researchbriefings.files.parliament.uk/documents/SN05927/SN05927.pdf&lt;/url&gt;&lt;/related-urls&gt;&lt;/urls&gt;&lt;/record&gt;&lt;/Cite&gt;&lt;/EndNote&gt;</w:instrText>
      </w:r>
      <w:r w:rsidR="009C4980" w:rsidRPr="00ED6412">
        <w:fldChar w:fldCharType="separate"/>
      </w:r>
      <w:r w:rsidR="000201C4">
        <w:rPr>
          <w:noProof/>
        </w:rPr>
        <w:t>[</w:t>
      </w:r>
      <w:hyperlink w:anchor="_ENREF_30" w:tooltip="Hirst, 2017 #451" w:history="1">
        <w:r w:rsidR="00213BF8">
          <w:rPr>
            <w:noProof/>
          </w:rPr>
          <w:t>30</w:t>
        </w:r>
      </w:hyperlink>
      <w:r w:rsidR="000201C4">
        <w:rPr>
          <w:noProof/>
        </w:rPr>
        <w:t>]</w:t>
      </w:r>
      <w:r w:rsidR="009C4980" w:rsidRPr="00ED6412">
        <w:fldChar w:fldCharType="end"/>
      </w:r>
      <w:r w:rsidR="00896B56" w:rsidRPr="00ED6412">
        <w:t xml:space="preserve">. </w:t>
      </w:r>
      <w:r w:rsidRPr="00ED6412">
        <w:t xml:space="preserve"> </w:t>
      </w:r>
      <w:r w:rsidR="00025D2D" w:rsidRPr="00ED6412">
        <w:t>However, according to Intergovernmental Panel on Climate Change (IPCC), the SO</w:t>
      </w:r>
      <w:r w:rsidR="008D2F36" w:rsidRPr="00ED6412">
        <w:rPr>
          <w:vertAlign w:val="subscript"/>
        </w:rPr>
        <w:t>2</w:t>
      </w:r>
      <w:r w:rsidR="00025D2D" w:rsidRPr="00ED6412">
        <w:t xml:space="preserve"> and NO</w:t>
      </w:r>
      <w:r w:rsidR="00025D2D" w:rsidRPr="00ED6412">
        <w:rPr>
          <w:vertAlign w:val="subscript"/>
        </w:rPr>
        <w:t>x</w:t>
      </w:r>
      <w:r w:rsidR="00025D2D" w:rsidRPr="00ED6412">
        <w:t xml:space="preserve"> affect climate indirectly.</w:t>
      </w:r>
      <w:r w:rsidR="00072817" w:rsidRPr="00ED6412">
        <w:t xml:space="preserve"> Although they do not have a direct radiative forcing effect</w:t>
      </w:r>
      <w:r w:rsidR="001E402F" w:rsidRPr="00ED6412">
        <w:t xml:space="preserve"> on the global warming</w:t>
      </w:r>
      <w:r w:rsidR="00072817" w:rsidRPr="00ED6412">
        <w:t>, they</w:t>
      </w:r>
      <w:r w:rsidR="00B077E8" w:rsidRPr="00ED6412">
        <w:t xml:space="preserve"> still</w:t>
      </w:r>
      <w:r w:rsidR="00072817" w:rsidRPr="00ED6412">
        <w:t xml:space="preserve"> influence the global radiation </w:t>
      </w:r>
      <w:r w:rsidR="00E85D95" w:rsidRPr="00ED6412">
        <w:fldChar w:fldCharType="begin"/>
      </w:r>
      <w:r w:rsidR="000201C4">
        <w:instrText xml:space="preserve"> ADDIN EN.CITE &lt;EndNote&gt;&lt;Cite&gt;&lt;Author&gt;Agency&lt;/Author&gt;&lt;Year&gt;2002&lt;/Year&gt;&lt;RecNum&gt;534&lt;/RecNum&gt;&lt;DisplayText&gt;[173, 174]&lt;/DisplayText&gt;&lt;record&gt;&lt;rec-number&gt;534&lt;/rec-number&gt;&lt;foreign-keys&gt;&lt;key app="EN" db-id="wat2z5xv39zx9lefev2vrzeifd9dzfzsx50x" timestamp="0"&gt;534&lt;/key&gt;&lt;/foreign-keys&gt;&lt;ref-type name="Journal Article"&gt;17&lt;/ref-type&gt;&lt;contributors&gt;&lt;authors&gt;&lt;author&gt;U.S. Environmental Protection Agency&lt;/author&gt;&lt;/authors&gt;&lt;/contributors&gt;&lt;titles&gt;&lt;title&gt;Greenhouse gases and global warming potential values&lt;/title&gt;&lt;secondary-title&gt;Excerpt from Inventory of U.S. Greenhouse Gas Emissions and Sinks: 1990-2000&lt;/secondary-title&gt;&lt;/titles&gt;&lt;dates&gt;&lt;year&gt;2002&lt;/year&gt;&lt;/dates&gt;&lt;urls&gt;&lt;related-urls&gt;&lt;url&gt;http://steadystaterevolution.org/files/pdf/ghg_gwp.pdf&lt;/url&gt;&lt;/related-urls&gt;&lt;/urls&gt;&lt;/record&gt;&lt;/Cite&gt;&lt;Cite ExcludeYear="1"&gt;&lt;Author&gt;ICBE&lt;/Author&gt;&lt;RecNum&gt;533&lt;/RecNum&gt;&lt;record&gt;&lt;rec-number&gt;533&lt;/rec-number&gt;&lt;foreign-keys&gt;&lt;key app="EN" db-id="wat2z5xv39zx9lefev2vrzeifd9dzfzsx50x" timestamp="0"&gt;533&lt;/key&gt;&lt;/foreign-keys&gt;&lt;ref-type name="Web Page"&gt;12&lt;/ref-type&gt;&lt;contributors&gt;&lt;authors&gt;&lt;author&gt;ICBE&lt;/author&gt;&lt;/authors&gt;&lt;/contributors&gt;&lt;titles&gt;&lt;title&gt;Calculating Greenhouse Gases&lt;/title&gt;&lt;/titles&gt;&lt;volume&gt;2018&lt;/volume&gt;&lt;number&gt;21 January&lt;/number&gt;&lt;dates&gt;&lt;/dates&gt;&lt;urls&gt;&lt;related-urls&gt;&lt;url&gt;http://www.icbe.com/emissions/calculate.asp&lt;/url&gt;&lt;/related-urls&gt;&lt;/urls&gt;&lt;/record&gt;&lt;/Cite&gt;&lt;/EndNote&gt;</w:instrText>
      </w:r>
      <w:r w:rsidR="00E85D95" w:rsidRPr="00ED6412">
        <w:fldChar w:fldCharType="separate"/>
      </w:r>
      <w:r w:rsidR="000201C4">
        <w:rPr>
          <w:noProof/>
        </w:rPr>
        <w:t>[</w:t>
      </w:r>
      <w:hyperlink w:anchor="_ENREF_173" w:tooltip="Agency, 2002 #534" w:history="1">
        <w:r w:rsidR="00213BF8">
          <w:rPr>
            <w:noProof/>
          </w:rPr>
          <w:t>173</w:t>
        </w:r>
      </w:hyperlink>
      <w:r w:rsidR="000201C4">
        <w:rPr>
          <w:noProof/>
        </w:rPr>
        <w:t xml:space="preserve">, </w:t>
      </w:r>
      <w:hyperlink w:anchor="_ENREF_174" w:tooltip="ICBE,  #533" w:history="1">
        <w:r w:rsidR="00213BF8">
          <w:rPr>
            <w:noProof/>
          </w:rPr>
          <w:t>174</w:t>
        </w:r>
      </w:hyperlink>
      <w:r w:rsidR="000201C4">
        <w:rPr>
          <w:noProof/>
        </w:rPr>
        <w:t>]</w:t>
      </w:r>
      <w:r w:rsidR="00E85D95" w:rsidRPr="00ED6412">
        <w:fldChar w:fldCharType="end"/>
      </w:r>
      <w:r w:rsidR="008D2F36" w:rsidRPr="00ED6412">
        <w:t>.</w:t>
      </w:r>
      <w:r w:rsidR="00072817" w:rsidRPr="00ED6412">
        <w:t xml:space="preserve"> Th</w:t>
      </w:r>
      <w:r w:rsidR="00896B56" w:rsidRPr="00ED6412">
        <w:t>erefore</w:t>
      </w:r>
      <w:r w:rsidR="00072817" w:rsidRPr="00ED6412">
        <w:t>,</w:t>
      </w:r>
      <w:r w:rsidR="0028593F" w:rsidRPr="00ED6412">
        <w:t xml:space="preserve"> </w:t>
      </w:r>
      <w:r w:rsidR="00896B56" w:rsidRPr="00ED6412">
        <w:t>in this research,</w:t>
      </w:r>
      <w:r w:rsidR="0028593F" w:rsidRPr="00ED6412">
        <w:t xml:space="preserve"> assuming</w:t>
      </w:r>
      <w:r w:rsidR="00D5597C" w:rsidRPr="00ED6412">
        <w:t xml:space="preserve"> </w:t>
      </w:r>
      <w:r w:rsidR="00EA782E" w:rsidRPr="00ED6412">
        <w:t>the</w:t>
      </w:r>
      <w:r w:rsidR="00D5597C" w:rsidRPr="00ED6412">
        <w:t xml:space="preserve"> </w:t>
      </w:r>
      <w:r w:rsidR="0028593F" w:rsidRPr="00ED6412">
        <w:t xml:space="preserve">conversion factors </w:t>
      </w:r>
      <w:r w:rsidR="00EA782E" w:rsidRPr="00ED6412">
        <w:t xml:space="preserve">of </w:t>
      </w:r>
      <w:r w:rsidR="006818C3" w:rsidRPr="00ED6412">
        <w:t>NO</w:t>
      </w:r>
      <w:r w:rsidR="006818C3" w:rsidRPr="00ED6412">
        <w:rPr>
          <w:vertAlign w:val="subscript"/>
        </w:rPr>
        <w:t>x</w:t>
      </w:r>
      <w:r w:rsidR="006818C3" w:rsidRPr="00ED6412">
        <w:t xml:space="preserve"> and S</w:t>
      </w:r>
      <w:r w:rsidR="006818C3" w:rsidRPr="00ED6412">
        <w:rPr>
          <w:rFonts w:hint="eastAsia"/>
        </w:rPr>
        <w:t>O</w:t>
      </w:r>
      <w:r w:rsidR="006818C3" w:rsidRPr="00ED6412">
        <w:rPr>
          <w:vertAlign w:val="subscript"/>
        </w:rPr>
        <w:t>2</w:t>
      </w:r>
      <w:r w:rsidR="006818C3" w:rsidRPr="00ED6412">
        <w:rPr>
          <w:rFonts w:hint="eastAsia"/>
        </w:rPr>
        <w:t xml:space="preserve"> </w:t>
      </w:r>
      <w:r w:rsidR="00D5597C" w:rsidRPr="00ED6412">
        <w:t xml:space="preserve">are 1. </w:t>
      </w:r>
    </w:p>
    <w:p w14:paraId="485AA25F" w14:textId="77777777" w:rsidR="000E3989" w:rsidRPr="00ED6412" w:rsidRDefault="000E3989" w:rsidP="00A326F0">
      <w:pPr>
        <w:pStyle w:val="Heading4"/>
      </w:pPr>
      <w:bookmarkStart w:id="110" w:name="_Toc523347756"/>
      <w:r w:rsidRPr="00ED6412">
        <w:t>Emission constrained costs</w:t>
      </w:r>
      <w:bookmarkEnd w:id="110"/>
      <w:r w:rsidRPr="00ED6412">
        <w:t xml:space="preserve"> </w:t>
      </w:r>
    </w:p>
    <w:p w14:paraId="6179F073" w14:textId="7856969A" w:rsidR="00384889" w:rsidRPr="00ED6412" w:rsidRDefault="00384889" w:rsidP="00E515F8">
      <w:pPr>
        <w:spacing w:after="0"/>
      </w:pPr>
      <w:r w:rsidRPr="00ED6412">
        <w:t>According to the EU ETS, there is no free emission allowance for power generators</w:t>
      </w:r>
      <w:r w:rsidR="003B7537" w:rsidRPr="00ED6412">
        <w:t xml:space="preserve"> </w:t>
      </w:r>
      <w:r w:rsidR="00E85D95" w:rsidRPr="00ED6412">
        <w:fldChar w:fldCharType="begin"/>
      </w:r>
      <w:r w:rsidR="000201C4">
        <w:instrText xml:space="preserve"> ADDIN EN.CITE &lt;EndNote&gt;&lt;Cite ExcludeYear="1"&gt;&lt;Author&gt;Commission&lt;/Author&gt;&lt;RecNum&gt;452&lt;/RecNum&gt;&lt;DisplayText&gt;[29]&lt;/DisplayText&gt;&lt;record&gt;&lt;rec-number&gt;452&lt;/rec-number&gt;&lt;foreign-keys&gt;&lt;key app="EN" db-id="wat2z5xv39zx9lefev2vrzeifd9dzfzsx50x" timestamp="0"&gt;452&lt;/key&gt;&lt;/foreign-keys&gt;&lt;ref-type name="Web Page"&gt;12&lt;/ref-type&gt;&lt;contributors&gt;&lt;authors&gt;&lt;author&gt;EU Commission&lt;/author&gt;&lt;/authors&gt;&lt;/contributors&gt;&lt;titles&gt;&lt;title&gt;Emissions cap and allowances&lt;/title&gt;&lt;/titles&gt;&lt;volume&gt;2017&lt;/volume&gt;&lt;number&gt;28 December&lt;/number&gt;&lt;dates&gt;&lt;/dates&gt;&lt;urls&gt;&lt;related-urls&gt;&lt;url&gt;https://ec.europa.eu/clima/policies/ets/cap_en&lt;/url&gt;&lt;/related-urls&gt;&lt;/urls&gt;&lt;/record&gt;&lt;/Cite&gt;&lt;/EndNote&gt;</w:instrText>
      </w:r>
      <w:r w:rsidR="00E85D95" w:rsidRPr="00ED6412">
        <w:fldChar w:fldCharType="separate"/>
      </w:r>
      <w:r w:rsidR="000201C4">
        <w:rPr>
          <w:noProof/>
        </w:rPr>
        <w:t>[</w:t>
      </w:r>
      <w:hyperlink w:anchor="_ENREF_29" w:tooltip="Commission,  #452" w:history="1">
        <w:r w:rsidR="00213BF8">
          <w:rPr>
            <w:noProof/>
          </w:rPr>
          <w:t>29</w:t>
        </w:r>
      </w:hyperlink>
      <w:r w:rsidR="000201C4">
        <w:rPr>
          <w:noProof/>
        </w:rPr>
        <w:t>]</w:t>
      </w:r>
      <w:r w:rsidR="00E85D95" w:rsidRPr="00ED6412">
        <w:fldChar w:fldCharType="end"/>
      </w:r>
      <w:r w:rsidR="00DD669A" w:rsidRPr="00ED6412">
        <w:t xml:space="preserve">. </w:t>
      </w:r>
      <w:r w:rsidRPr="00ED6412">
        <w:t>Thus all the emissions need to pay for the carbon price</w:t>
      </w:r>
      <w:r w:rsidR="00531D80" w:rsidRPr="00ED6412">
        <w:t>, which is the amount that must be paid to emit one tonne of CO</w:t>
      </w:r>
      <w:r w:rsidR="00531D80" w:rsidRPr="00ED6412">
        <w:rPr>
          <w:vertAlign w:val="subscript"/>
        </w:rPr>
        <w:t>2</w:t>
      </w:r>
      <w:r w:rsidR="00531D80" w:rsidRPr="00ED6412">
        <w:t>e.</w:t>
      </w:r>
    </w:p>
    <w:p w14:paraId="0448617F" w14:textId="3F3BCC8A" w:rsidR="00E515F8" w:rsidRPr="00ED6412" w:rsidRDefault="00E515F8" w:rsidP="00E515F8">
      <w:pPr>
        <w:spacing w:after="0"/>
      </w:pPr>
      <w:r w:rsidRPr="00ED6412">
        <w:lastRenderedPageBreak/>
        <w:t>It is noted that the number of variables is greater than the number of the objective functions. Therefore, the multi-objective function system can have several optimal solutions. To solve this multi-objective problem and find one of the reasonable results for each case being investigated, normally the multi-objective problem is transferred to a single-objective function</w:t>
      </w:r>
      <w:r w:rsidR="00560847" w:rsidRPr="00ED6412">
        <w:t xml:space="preserve"> </w:t>
      </w:r>
      <w:r w:rsidR="00E85D95" w:rsidRPr="00ED6412">
        <w:fldChar w:fldCharType="begin"/>
      </w:r>
      <w:r w:rsidR="000201C4">
        <w:instrText xml:space="preserve"> ADDIN EN.CITE &lt;EndNote&gt;&lt;Cite&gt;&lt;Author&gt;Guvenc&lt;/Author&gt;&lt;Year&gt;2010&lt;/Year&gt;&lt;RecNum&gt;264&lt;/RecNum&gt;&lt;DisplayText&gt;[175]&lt;/DisplayText&gt;&lt;record&gt;&lt;rec-number&gt;264&lt;/rec-number&gt;&lt;foreign-keys&gt;&lt;key app="EN" db-id="wat2z5xv39zx9lefev2vrzeifd9dzfzsx50x" timestamp="0"&gt;264&lt;/key&gt;&lt;/foreign-keys&gt;&lt;ref-type name="Journal Article"&gt;17&lt;/ref-type&gt;&lt;contributors&gt;&lt;authors&gt;&lt;author&gt;Guvenc, Ugur&lt;/author&gt;&lt;/authors&gt;&lt;/contributors&gt;&lt;titles&gt;&lt;title&gt;Combined economic emission dispatch solution using genetic algorithm based on similarity crossover&lt;/title&gt;&lt;secondary-title&gt;Scientific Research and Essays&lt;/secondary-title&gt;&lt;/titles&gt;&lt;pages&gt;2451-2456&lt;/pages&gt;&lt;volume&gt;5&lt;/volume&gt;&lt;number&gt;17&lt;/number&gt;&lt;dates&gt;&lt;year&gt;2010&lt;/year&gt;&lt;/dates&gt;&lt;urls&gt;&lt;/urls&gt;&lt;/record&gt;&lt;/Cite&gt;&lt;/EndNote&gt;</w:instrText>
      </w:r>
      <w:r w:rsidR="00E85D95" w:rsidRPr="00ED6412">
        <w:fldChar w:fldCharType="separate"/>
      </w:r>
      <w:r w:rsidR="000201C4">
        <w:rPr>
          <w:noProof/>
        </w:rPr>
        <w:t>[</w:t>
      </w:r>
      <w:hyperlink w:anchor="_ENREF_175" w:tooltip="Guvenc, 2010 #264" w:history="1">
        <w:r w:rsidR="00213BF8">
          <w:rPr>
            <w:noProof/>
          </w:rPr>
          <w:t>175</w:t>
        </w:r>
      </w:hyperlink>
      <w:r w:rsidR="000201C4">
        <w:rPr>
          <w:noProof/>
        </w:rPr>
        <w:t>]</w:t>
      </w:r>
      <w:r w:rsidR="00E85D95" w:rsidRPr="00ED6412">
        <w:fldChar w:fldCharType="end"/>
      </w:r>
      <w:r w:rsidR="00560847" w:rsidRPr="00ED6412">
        <w:t>.</w:t>
      </w:r>
      <w:r w:rsidRPr="00ED6412">
        <w:t xml:space="preserve"> </w:t>
      </w:r>
      <w:r w:rsidR="00560847" w:rsidRPr="00ED6412">
        <w:t xml:space="preserve"> </w:t>
      </w:r>
    </w:p>
    <w:p w14:paraId="0EA82D80" w14:textId="5DD2E820" w:rsidR="000E3989" w:rsidRPr="00ED6412" w:rsidRDefault="00E515F8" w:rsidP="00E515F8">
      <w:pPr>
        <w:spacing w:after="0"/>
      </w:pPr>
      <w:r w:rsidRPr="00ED6412">
        <w:t xml:space="preserve">In this </w:t>
      </w:r>
      <w:r w:rsidR="00826831" w:rsidRPr="00ED6412">
        <w:t>research</w:t>
      </w:r>
      <w:r w:rsidRPr="00ED6412">
        <w:t xml:space="preserve">, an emission constrained cost function F is employed that consists of the generation cost C and emission cost </w:t>
      </w:r>
      <w:r w:rsidRPr="00ED6412">
        <w:rPr>
          <w:i/>
        </w:rPr>
        <w:t xml:space="preserve">r </w:t>
      </w:r>
      <w:r w:rsidR="00560847" w:rsidRPr="00ED6412">
        <w:rPr>
          <w:i/>
        </w:rPr>
        <w:t>×</w:t>
      </w:r>
      <w:r w:rsidRPr="00ED6412">
        <w:rPr>
          <w:i/>
        </w:rPr>
        <w:t xml:space="preserve"> E</w:t>
      </w:r>
      <w:r w:rsidRPr="00ED6412">
        <w:t xml:space="preserve"> as follows</w:t>
      </w:r>
      <w:r w:rsidR="000E3989"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2F0D5001" w14:textId="77777777" w:rsidTr="00E515F8">
        <w:trPr>
          <w:trHeight w:val="496"/>
        </w:trPr>
        <w:tc>
          <w:tcPr>
            <w:tcW w:w="7888" w:type="dxa"/>
            <w:vAlign w:val="center"/>
          </w:tcPr>
          <w:p w14:paraId="64E65054" w14:textId="77777777" w:rsidR="000E3989" w:rsidRPr="00ED6412" w:rsidRDefault="008568D1" w:rsidP="004C1551">
            <w:pPr>
              <w:jc w:val="center"/>
              <w:rPr>
                <w:i/>
              </w:rPr>
            </w:pPr>
            <m:oMathPara>
              <m:oMath>
                <m:func>
                  <m:funcPr>
                    <m:ctrlPr>
                      <w:rPr>
                        <w:rFonts w:ascii="Cambria Math" w:hAnsi="Cambria Math"/>
                        <w:i/>
                      </w:rPr>
                    </m:ctrlPr>
                  </m:funcPr>
                  <m:fName>
                    <m:r>
                      <w:rPr>
                        <w:rFonts w:ascii="Cambria Math" w:hAnsi="Cambria Math"/>
                      </w:rPr>
                      <m:t>min</m:t>
                    </m:r>
                  </m:fName>
                  <m:e>
                    <m:r>
                      <w:rPr>
                        <w:rFonts w:ascii="Cambria Math" w:hAnsi="Cambria Math"/>
                      </w:rPr>
                      <m:t>F</m:t>
                    </m:r>
                  </m:e>
                </m:func>
                <m:r>
                  <w:rPr>
                    <w:rFonts w:ascii="Cambria Math" w:hAnsi="Cambria Math"/>
                  </w:rPr>
                  <m:t>= C+r×E</m:t>
                </m:r>
              </m:oMath>
            </m:oMathPara>
          </w:p>
        </w:tc>
        <w:tc>
          <w:tcPr>
            <w:tcW w:w="616" w:type="dxa"/>
            <w:vAlign w:val="center"/>
          </w:tcPr>
          <w:p w14:paraId="72A495A2" w14:textId="6BE768D2" w:rsidR="000E3989" w:rsidRPr="00ED6412" w:rsidRDefault="000E3989" w:rsidP="004C1551">
            <w:pPr>
              <w:jc w:val="center"/>
              <w:rPr>
                <w:i/>
                <w:iCs/>
                <w:szCs w:val="18"/>
              </w:rPr>
            </w:pPr>
            <w:bookmarkStart w:id="111" w:name="_Ref484087902"/>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10</w:t>
            </w:r>
            <w:r w:rsidR="006B1469" w:rsidRPr="00ED6412">
              <w:rPr>
                <w:noProof/>
              </w:rPr>
              <w:fldChar w:fldCharType="end"/>
            </w:r>
            <w:r w:rsidRPr="00ED6412">
              <w:rPr>
                <w:noProof/>
              </w:rPr>
              <w:t>)</w:t>
            </w:r>
            <w:bookmarkEnd w:id="111"/>
          </w:p>
        </w:tc>
      </w:tr>
    </w:tbl>
    <w:p w14:paraId="217620B2" w14:textId="1D0DA9D2" w:rsidR="00E35DB2" w:rsidRPr="00ED6412" w:rsidRDefault="00E515F8" w:rsidP="008C0F66">
      <w:pPr>
        <w:spacing w:after="120"/>
      </w:pPr>
      <w:r w:rsidRPr="00ED6412">
        <w:t xml:space="preserve">where </w:t>
      </w:r>
      <w:r w:rsidRPr="00ED6412">
        <w:rPr>
          <w:i/>
        </w:rPr>
        <w:t>r</w:t>
      </w:r>
      <w:r w:rsidRPr="00ED6412">
        <w:t xml:space="preserve"> is the carbon price</w:t>
      </w:r>
      <w:r w:rsidR="008C0F66" w:rsidRPr="00ED6412">
        <w:t>.</w:t>
      </w:r>
      <w:r w:rsidRPr="00ED6412">
        <w:t xml:space="preserve"> </w:t>
      </w:r>
      <w:r w:rsidR="00990575" w:rsidRPr="00ED6412">
        <w:t xml:space="preserve">With the carbon price, the effect of the emissions can be related to the cost. In this research, in order to illustrate the proposed model, the carbon price in the UK from 2010 to 2050 are used in the model according to the Fourth Carbon Budget by the Committee on Climate Change </w:t>
      </w:r>
      <w:r w:rsidR="00990575" w:rsidRPr="00ED6412">
        <w:fldChar w:fldCharType="begin"/>
      </w:r>
      <w:r w:rsidR="000201C4">
        <w:instrText xml:space="preserve"> ADDIN EN.CITE &lt;EndNote&gt;&lt;Cite&gt;&lt;Author&gt;CCC&lt;/Author&gt;&lt;Year&gt;2010&lt;/Year&gt;&lt;RecNum&gt;285&lt;/RecNum&gt;&lt;DisplayText&gt;[24]&lt;/DisplayText&gt;&lt;record&gt;&lt;rec-number&gt;285&lt;/rec-number&gt;&lt;foreign-keys&gt;&lt;key app="EN" db-id="wat2z5xv39zx9lefev2vrzeifd9dzfzsx50x" timestamp="0"&gt;285&lt;/key&gt;&lt;/foreign-keys&gt;&lt;ref-type name="Journal Article"&gt;17&lt;/ref-type&gt;&lt;contributors&gt;&lt;authors&gt;&lt;author&gt;CCC&lt;/author&gt;&lt;/authors&gt;&lt;/contributors&gt;&lt;titles&gt;&lt;title&gt;The Fourth Carbon Budget Reducing emissions through the 2020s &lt;/title&gt;&lt;/titles&gt;&lt;dates&gt;&lt;year&gt;2010&lt;/year&gt;&lt;/dates&gt;&lt;urls&gt;&lt;related-urls&gt;&lt;url&gt;https://www.theccc.org.uk/archive/aws2/4th%20Budget/CCC-4th-Budget-Book_interactive_singles.pdf&lt;/url&gt;&lt;/related-urls&gt;&lt;/urls&gt;&lt;/record&gt;&lt;/Cite&gt;&lt;/EndNote&gt;</w:instrText>
      </w:r>
      <w:r w:rsidR="00990575" w:rsidRPr="00ED6412">
        <w:fldChar w:fldCharType="separate"/>
      </w:r>
      <w:r w:rsidR="000201C4">
        <w:rPr>
          <w:noProof/>
        </w:rPr>
        <w:t>[</w:t>
      </w:r>
      <w:hyperlink w:anchor="_ENREF_24" w:tooltip="CCC, 2010 #285" w:history="1">
        <w:r w:rsidR="00213BF8">
          <w:rPr>
            <w:noProof/>
          </w:rPr>
          <w:t>24</w:t>
        </w:r>
      </w:hyperlink>
      <w:r w:rsidR="000201C4">
        <w:rPr>
          <w:noProof/>
        </w:rPr>
        <w:t>]</w:t>
      </w:r>
      <w:r w:rsidR="00990575" w:rsidRPr="00ED6412">
        <w:fldChar w:fldCharType="end"/>
      </w:r>
      <w:r w:rsidR="00990575" w:rsidRPr="00ED6412">
        <w:t xml:space="preserve">, which are shown in </w:t>
      </w:r>
      <w:r w:rsidR="00990575" w:rsidRPr="00ED6412">
        <w:fldChar w:fldCharType="begin"/>
      </w:r>
      <w:r w:rsidR="00990575" w:rsidRPr="00ED6412">
        <w:instrText xml:space="preserve"> REF _Ref484085350 \h </w:instrText>
      </w:r>
      <w:r w:rsidR="00A63E2B" w:rsidRPr="00ED6412">
        <w:instrText xml:space="preserve"> \* MERGEFORMAT </w:instrText>
      </w:r>
      <w:r w:rsidR="00990575" w:rsidRPr="00ED6412">
        <w:fldChar w:fldCharType="separate"/>
      </w:r>
      <w:r w:rsidR="00C05E44" w:rsidRPr="00ED6412">
        <w:t xml:space="preserve">Table </w:t>
      </w:r>
      <w:r w:rsidR="00C05E44">
        <w:rPr>
          <w:noProof/>
        </w:rPr>
        <w:t>3</w:t>
      </w:r>
      <w:r w:rsidR="00C05E44" w:rsidRPr="00ED6412">
        <w:rPr>
          <w:noProof/>
        </w:rPr>
        <w:t>.</w:t>
      </w:r>
      <w:r w:rsidR="00C05E44">
        <w:rPr>
          <w:noProof/>
        </w:rPr>
        <w:t>1</w:t>
      </w:r>
      <w:r w:rsidR="00990575" w:rsidRPr="00ED6412">
        <w:fldChar w:fldCharType="end"/>
      </w:r>
      <w:r w:rsidR="00990575" w:rsidRPr="00ED6412">
        <w:t>. The carbon price in 2010 is 0 because the carbon price floor policy start from 2013.</w:t>
      </w:r>
    </w:p>
    <w:p w14:paraId="459A444F" w14:textId="1BFDAA40" w:rsidR="00990575" w:rsidRPr="00ED6412" w:rsidRDefault="00990575" w:rsidP="00990575">
      <w:pPr>
        <w:pStyle w:val="Caption"/>
        <w:keepNext/>
        <w:jc w:val="left"/>
        <w:rPr>
          <w:rFonts w:eastAsiaTheme="minorEastAsia"/>
          <w:lang w:eastAsia="zh-CN"/>
        </w:rPr>
      </w:pPr>
      <w:bookmarkStart w:id="112" w:name="_Ref484085350"/>
      <w:bookmarkStart w:id="113" w:name="_Ref484085344"/>
      <w:bookmarkStart w:id="114" w:name="_Ref496620004"/>
      <w:bookmarkStart w:id="115" w:name="_Toc523347925"/>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3</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1</w:t>
      </w:r>
      <w:r w:rsidR="001041A1">
        <w:rPr>
          <w:noProof/>
        </w:rPr>
        <w:fldChar w:fldCharType="end"/>
      </w:r>
      <w:bookmarkEnd w:id="112"/>
      <w:r w:rsidRPr="00ED6412">
        <w:t xml:space="preserve"> The carbon price floor (CPF) in the UK </w:t>
      </w:r>
      <w:bookmarkEnd w:id="113"/>
      <w:r w:rsidRPr="00ED6412">
        <w:fldChar w:fldCharType="begin"/>
      </w:r>
      <w:r w:rsidR="000201C4">
        <w:instrText xml:space="preserve"> ADDIN EN.CITE &lt;EndNote&gt;&lt;Cite&gt;&lt;Author&gt;CCC&lt;/Author&gt;&lt;Year&gt;2010&lt;/Year&gt;&lt;RecNum&gt;285&lt;/RecNum&gt;&lt;DisplayText&gt;[24]&lt;/DisplayText&gt;&lt;record&gt;&lt;rec-number&gt;285&lt;/rec-number&gt;&lt;foreign-keys&gt;&lt;key app="EN" db-id="wat2z5xv39zx9lefev2vrzeifd9dzfzsx50x" timestamp="0"&gt;285&lt;/key&gt;&lt;/foreign-keys&gt;&lt;ref-type name="Journal Article"&gt;17&lt;/ref-type&gt;&lt;contributors&gt;&lt;authors&gt;&lt;author&gt;CCC&lt;/author&gt;&lt;/authors&gt;&lt;/contributors&gt;&lt;titles&gt;&lt;title&gt;The Fourth Carbon Budget Reducing emissions through the 2020s &lt;/title&gt;&lt;/titles&gt;&lt;dates&gt;&lt;year&gt;2010&lt;/year&gt;&lt;/dates&gt;&lt;urls&gt;&lt;related-urls&gt;&lt;url&gt;https://www.theccc.org.uk/archive/aws2/4th%20Budget/CCC-4th-Budget-Book_interactive_singles.pdf&lt;/url&gt;&lt;/related-urls&gt;&lt;/urls&gt;&lt;/record&gt;&lt;/Cite&gt;&lt;/EndNote&gt;</w:instrText>
      </w:r>
      <w:r w:rsidRPr="00ED6412">
        <w:fldChar w:fldCharType="separate"/>
      </w:r>
      <w:r w:rsidR="000201C4">
        <w:rPr>
          <w:noProof/>
        </w:rPr>
        <w:t>[</w:t>
      </w:r>
      <w:hyperlink w:anchor="_ENREF_24" w:tooltip="CCC, 2010 #285" w:history="1">
        <w:r w:rsidR="00213BF8">
          <w:rPr>
            <w:noProof/>
          </w:rPr>
          <w:t>24</w:t>
        </w:r>
      </w:hyperlink>
      <w:r w:rsidR="000201C4">
        <w:rPr>
          <w:noProof/>
        </w:rPr>
        <w:t>]</w:t>
      </w:r>
      <w:r w:rsidRPr="00ED6412">
        <w:fldChar w:fldCharType="end"/>
      </w:r>
      <w:r w:rsidRPr="00ED6412">
        <w:t>.</w:t>
      </w:r>
      <w:bookmarkEnd w:id="114"/>
      <w:bookmarkEnd w:id="115"/>
    </w:p>
    <w:tbl>
      <w:tblPr>
        <w:tblStyle w:val="PlainTable21"/>
        <w:tblW w:w="7938" w:type="dxa"/>
        <w:tblLayout w:type="fixed"/>
        <w:tblLook w:val="04A0" w:firstRow="1" w:lastRow="0" w:firstColumn="1" w:lastColumn="0" w:noHBand="0" w:noVBand="1"/>
      </w:tblPr>
      <w:tblGrid>
        <w:gridCol w:w="2694"/>
        <w:gridCol w:w="1048"/>
        <w:gridCol w:w="1049"/>
        <w:gridCol w:w="1049"/>
        <w:gridCol w:w="1049"/>
        <w:gridCol w:w="1049"/>
      </w:tblGrid>
      <w:tr w:rsidR="00A53152" w:rsidRPr="00ED6412" w14:paraId="1D389FE7" w14:textId="77777777" w:rsidTr="00FC453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4" w:type="dxa"/>
            <w:noWrap/>
            <w:vAlign w:val="bottom"/>
          </w:tcPr>
          <w:p w14:paraId="4A3B59E6" w14:textId="77777777" w:rsidR="00990575" w:rsidRPr="00ED6412" w:rsidRDefault="00990575" w:rsidP="000A2D05">
            <w:pPr>
              <w:spacing w:line="360" w:lineRule="auto"/>
              <w:jc w:val="center"/>
              <w:rPr>
                <w:sz w:val="22"/>
                <w:szCs w:val="22"/>
              </w:rPr>
            </w:pPr>
            <w:r w:rsidRPr="00ED6412">
              <w:rPr>
                <w:sz w:val="22"/>
                <w:szCs w:val="22"/>
              </w:rPr>
              <w:t>Year</w:t>
            </w:r>
          </w:p>
        </w:tc>
        <w:tc>
          <w:tcPr>
            <w:tcW w:w="1048" w:type="dxa"/>
            <w:vAlign w:val="bottom"/>
          </w:tcPr>
          <w:p w14:paraId="61F4A62B" w14:textId="77777777" w:rsidR="00990575" w:rsidRPr="00ED6412" w:rsidRDefault="00990575" w:rsidP="000A2D0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D6412">
              <w:rPr>
                <w:b w:val="0"/>
                <w:sz w:val="22"/>
                <w:szCs w:val="22"/>
              </w:rPr>
              <w:t>2010</w:t>
            </w:r>
          </w:p>
        </w:tc>
        <w:tc>
          <w:tcPr>
            <w:tcW w:w="1049" w:type="dxa"/>
            <w:noWrap/>
            <w:vAlign w:val="bottom"/>
          </w:tcPr>
          <w:p w14:paraId="0197A2C1" w14:textId="77777777" w:rsidR="00990575" w:rsidRPr="00ED6412" w:rsidRDefault="00990575" w:rsidP="000A2D0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D6412">
              <w:rPr>
                <w:b w:val="0"/>
                <w:sz w:val="22"/>
                <w:szCs w:val="22"/>
              </w:rPr>
              <w:t>2020</w:t>
            </w:r>
          </w:p>
        </w:tc>
        <w:tc>
          <w:tcPr>
            <w:tcW w:w="1049" w:type="dxa"/>
            <w:noWrap/>
            <w:vAlign w:val="bottom"/>
          </w:tcPr>
          <w:p w14:paraId="314B8581" w14:textId="77777777" w:rsidR="00990575" w:rsidRPr="00ED6412" w:rsidRDefault="00990575" w:rsidP="000A2D0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D6412">
              <w:rPr>
                <w:b w:val="0"/>
                <w:sz w:val="22"/>
                <w:szCs w:val="22"/>
              </w:rPr>
              <w:t>2030</w:t>
            </w:r>
          </w:p>
        </w:tc>
        <w:tc>
          <w:tcPr>
            <w:tcW w:w="1049" w:type="dxa"/>
            <w:noWrap/>
            <w:vAlign w:val="bottom"/>
          </w:tcPr>
          <w:p w14:paraId="394D72F7" w14:textId="77777777" w:rsidR="00990575" w:rsidRPr="00ED6412" w:rsidRDefault="00990575" w:rsidP="000A2D0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D6412">
              <w:rPr>
                <w:b w:val="0"/>
                <w:sz w:val="22"/>
                <w:szCs w:val="22"/>
              </w:rPr>
              <w:t>2040</w:t>
            </w:r>
          </w:p>
        </w:tc>
        <w:tc>
          <w:tcPr>
            <w:tcW w:w="1049" w:type="dxa"/>
            <w:noWrap/>
            <w:vAlign w:val="bottom"/>
          </w:tcPr>
          <w:p w14:paraId="6B404F8C" w14:textId="77777777" w:rsidR="00990575" w:rsidRPr="00ED6412" w:rsidRDefault="00990575" w:rsidP="000A2D0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D6412">
              <w:rPr>
                <w:b w:val="0"/>
                <w:sz w:val="22"/>
                <w:szCs w:val="22"/>
              </w:rPr>
              <w:t>2050</w:t>
            </w:r>
          </w:p>
        </w:tc>
      </w:tr>
      <w:tr w:rsidR="00A53152" w:rsidRPr="00ED6412" w14:paraId="60E43A90" w14:textId="77777777" w:rsidTr="00FC45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14:paraId="205B2614" w14:textId="77777777" w:rsidR="00990575" w:rsidRPr="00ED6412" w:rsidRDefault="00990575" w:rsidP="000A2D05">
            <w:pPr>
              <w:spacing w:line="360" w:lineRule="auto"/>
              <w:jc w:val="center"/>
              <w:rPr>
                <w:sz w:val="22"/>
                <w:szCs w:val="22"/>
              </w:rPr>
            </w:pPr>
            <w:r w:rsidRPr="00ED6412">
              <w:rPr>
                <w:sz w:val="22"/>
                <w:szCs w:val="22"/>
              </w:rPr>
              <w:t>Carbon price (£/tCO</w:t>
            </w:r>
            <w:r w:rsidRPr="00ED6412">
              <w:rPr>
                <w:sz w:val="22"/>
                <w:szCs w:val="22"/>
                <w:vertAlign w:val="subscript"/>
              </w:rPr>
              <w:t>2</w:t>
            </w:r>
            <w:r w:rsidRPr="00ED6412">
              <w:rPr>
                <w:sz w:val="22"/>
                <w:szCs w:val="22"/>
              </w:rPr>
              <w:t>e)</w:t>
            </w:r>
          </w:p>
        </w:tc>
        <w:tc>
          <w:tcPr>
            <w:tcW w:w="1048" w:type="dxa"/>
            <w:vAlign w:val="bottom"/>
          </w:tcPr>
          <w:p w14:paraId="63D099D7" w14:textId="77777777" w:rsidR="00990575" w:rsidRPr="00ED6412" w:rsidRDefault="00990575" w:rsidP="000A2D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ED6412">
              <w:rPr>
                <w:sz w:val="22"/>
                <w:szCs w:val="22"/>
              </w:rPr>
              <w:t>0</w:t>
            </w:r>
          </w:p>
        </w:tc>
        <w:tc>
          <w:tcPr>
            <w:tcW w:w="1049" w:type="dxa"/>
            <w:noWrap/>
            <w:vAlign w:val="bottom"/>
            <w:hideMark/>
          </w:tcPr>
          <w:p w14:paraId="54AABF5F" w14:textId="77777777" w:rsidR="00990575" w:rsidRPr="00ED6412" w:rsidRDefault="00990575" w:rsidP="000A2D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ED6412">
              <w:rPr>
                <w:sz w:val="22"/>
                <w:szCs w:val="22"/>
              </w:rPr>
              <w:t>27</w:t>
            </w:r>
          </w:p>
        </w:tc>
        <w:tc>
          <w:tcPr>
            <w:tcW w:w="1049" w:type="dxa"/>
            <w:noWrap/>
            <w:vAlign w:val="bottom"/>
            <w:hideMark/>
          </w:tcPr>
          <w:p w14:paraId="357C796D" w14:textId="77777777" w:rsidR="00990575" w:rsidRPr="00ED6412" w:rsidRDefault="00990575" w:rsidP="000A2D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ED6412">
              <w:rPr>
                <w:sz w:val="22"/>
                <w:szCs w:val="22"/>
              </w:rPr>
              <w:t>70</w:t>
            </w:r>
          </w:p>
        </w:tc>
        <w:tc>
          <w:tcPr>
            <w:tcW w:w="1049" w:type="dxa"/>
            <w:noWrap/>
            <w:vAlign w:val="bottom"/>
            <w:hideMark/>
          </w:tcPr>
          <w:p w14:paraId="034B233E" w14:textId="77777777" w:rsidR="00990575" w:rsidRPr="00ED6412" w:rsidRDefault="00990575" w:rsidP="000A2D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ED6412">
              <w:rPr>
                <w:sz w:val="22"/>
                <w:szCs w:val="22"/>
              </w:rPr>
              <w:t>135</w:t>
            </w:r>
          </w:p>
        </w:tc>
        <w:tc>
          <w:tcPr>
            <w:tcW w:w="1049" w:type="dxa"/>
            <w:noWrap/>
            <w:vAlign w:val="bottom"/>
            <w:hideMark/>
          </w:tcPr>
          <w:p w14:paraId="7493B06D" w14:textId="77777777" w:rsidR="00990575" w:rsidRPr="00ED6412" w:rsidRDefault="00990575" w:rsidP="000A2D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ED6412">
              <w:rPr>
                <w:sz w:val="22"/>
                <w:szCs w:val="22"/>
              </w:rPr>
              <w:t>200</w:t>
            </w:r>
          </w:p>
        </w:tc>
      </w:tr>
    </w:tbl>
    <w:p w14:paraId="647D34F6" w14:textId="77777777" w:rsidR="00990575" w:rsidRPr="00ED6412" w:rsidRDefault="00990575" w:rsidP="008C0F66">
      <w:pPr>
        <w:spacing w:after="120"/>
      </w:pPr>
    </w:p>
    <w:p w14:paraId="4F5A8EB4" w14:textId="77777777" w:rsidR="000E3989" w:rsidRPr="00ED6412" w:rsidRDefault="000E3989" w:rsidP="001E3750">
      <w:pPr>
        <w:pStyle w:val="Heading3"/>
      </w:pPr>
      <w:bookmarkStart w:id="116" w:name="_Toc523347757"/>
      <w:r w:rsidRPr="00ED6412">
        <w:t>Constraints</w:t>
      </w:r>
      <w:bookmarkEnd w:id="116"/>
    </w:p>
    <w:p w14:paraId="60217691" w14:textId="386FF35B" w:rsidR="000E3989" w:rsidRPr="00ED6412" w:rsidRDefault="000E3989" w:rsidP="004C1551">
      <w:pPr>
        <w:spacing w:after="120"/>
      </w:pPr>
      <w:r w:rsidRPr="00ED6412">
        <w:t xml:space="preserve">Constraints in this model are considered in several aspects due to the operational security of the power network and the system components. </w:t>
      </w:r>
    </w:p>
    <w:p w14:paraId="39D7C0D4" w14:textId="7B885BAF" w:rsidR="00BF2B71" w:rsidRPr="00ED6412" w:rsidRDefault="00BF2B71" w:rsidP="00A326F0">
      <w:pPr>
        <w:pStyle w:val="Heading4"/>
      </w:pPr>
      <w:bookmarkStart w:id="117" w:name="_Toc523347758"/>
      <w:r w:rsidRPr="00ED6412">
        <w:lastRenderedPageBreak/>
        <w:t>Real power balance</w:t>
      </w:r>
      <w:bookmarkEnd w:id="117"/>
    </w:p>
    <w:p w14:paraId="7ECE7715" w14:textId="3279F0A7" w:rsidR="000E3989" w:rsidRPr="00ED6412" w:rsidRDefault="000E3989" w:rsidP="004C1551">
      <w:pPr>
        <w:spacing w:after="0"/>
      </w:pPr>
      <w:r w:rsidRPr="00ED6412">
        <w:t>The first constraint is the real power balance, which is relevant to the system security and the minimization of the cost. In a power network, the load and supply must be equal and this system power balance equat</w:t>
      </w:r>
      <w:r w:rsidR="00AA329A" w:rsidRPr="00ED6412">
        <w:t xml:space="preserve">ion may be expressed as follows </w:t>
      </w:r>
      <w:r w:rsidR="00E85D95"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00E85D95" w:rsidRPr="00ED6412">
        <w:fldChar w:fldCharType="separate"/>
      </w:r>
      <w:r w:rsidR="000201C4">
        <w:rPr>
          <w:noProof/>
        </w:rPr>
        <w:t>[</w:t>
      </w:r>
      <w:hyperlink w:anchor="_ENREF_46" w:tooltip="Hetzer, 2008 #256" w:history="1">
        <w:r w:rsidR="00213BF8">
          <w:rPr>
            <w:noProof/>
          </w:rPr>
          <w:t>46</w:t>
        </w:r>
      </w:hyperlink>
      <w:r w:rsidR="000201C4">
        <w:rPr>
          <w:noProof/>
        </w:rPr>
        <w:t>]</w:t>
      </w:r>
      <w:r w:rsidR="00E85D95" w:rsidRPr="00ED6412">
        <w:fldChar w:fldCharType="end"/>
      </w:r>
      <w:r w:rsidR="00F7465F"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75AA946A" w14:textId="77777777" w:rsidTr="00BF2B71">
        <w:trPr>
          <w:trHeight w:val="496"/>
        </w:trPr>
        <w:tc>
          <w:tcPr>
            <w:tcW w:w="7708" w:type="dxa"/>
            <w:vAlign w:val="center"/>
          </w:tcPr>
          <w:p w14:paraId="51BB5BBC" w14:textId="00A4153D" w:rsidR="000E3989" w:rsidRPr="00ED6412" w:rsidRDefault="008568D1" w:rsidP="00235F3E">
            <w:pPr>
              <w:jc w:val="center"/>
              <w:rPr>
                <w:i/>
                <w:noProof/>
              </w:rPr>
            </w:pPr>
            <m:oMathPara>
              <m:oMath>
                <m:nary>
                  <m:naryPr>
                    <m:chr m:val="∑"/>
                    <m:limLoc m:val="undOvr"/>
                    <m:ctrlPr>
                      <w:rPr>
                        <w:rFonts w:ascii="Cambria Math" w:hAnsi="Cambria Math"/>
                        <w:i/>
                        <w:noProof/>
                      </w:rPr>
                    </m:ctrlPr>
                  </m:naryPr>
                  <m:sub>
                    <m:r>
                      <w:rPr>
                        <w:rFonts w:ascii="Cambria Math" w:hAnsi="Cambria Math"/>
                        <w:noProof/>
                      </w:rPr>
                      <m:t>i=1</m:t>
                    </m:r>
                  </m:sub>
                  <m:sup>
                    <m:r>
                      <w:rPr>
                        <w:rFonts w:ascii="Cambria Math" w:hAnsi="Cambria Math"/>
                        <w:noProof/>
                      </w:rPr>
                      <m:t>N</m:t>
                    </m:r>
                  </m:sup>
                  <m:e>
                    <m:sSub>
                      <m:sSubPr>
                        <m:ctrlPr>
                          <w:rPr>
                            <w:rFonts w:ascii="Cambria Math" w:hAnsi="Cambria Math"/>
                            <w:i/>
                            <w:noProof/>
                          </w:rPr>
                        </m:ctrlPr>
                      </m:sSubPr>
                      <m:e>
                        <m:r>
                          <w:rPr>
                            <w:rFonts w:ascii="Cambria Math" w:hAnsi="Cambria Math"/>
                            <w:noProof/>
                          </w:rPr>
                          <m:t>P</m:t>
                        </m:r>
                      </m:e>
                      <m:sub>
                        <m:r>
                          <w:rPr>
                            <w:rFonts w:ascii="Cambria Math" w:hAnsi="Cambria Math"/>
                            <w:noProof/>
                          </w:rPr>
                          <m:t>i</m:t>
                        </m:r>
                      </m:sub>
                    </m:sSub>
                  </m:e>
                </m:nary>
                <m:r>
                  <w:rPr>
                    <w:rFonts w:ascii="Cambria Math" w:hAnsi="Cambria Math"/>
                    <w:noProof/>
                  </w:rPr>
                  <m:t>+</m:t>
                </m:r>
                <m:nary>
                  <m:naryPr>
                    <m:chr m:val="∑"/>
                    <m:limLoc m:val="undOvr"/>
                    <m:ctrlPr>
                      <w:rPr>
                        <w:rFonts w:ascii="Cambria Math" w:hAnsi="Cambria Math"/>
                        <w:i/>
                        <w:noProof/>
                      </w:rPr>
                    </m:ctrlPr>
                  </m:naryPr>
                  <m:sub>
                    <m:r>
                      <w:rPr>
                        <w:rFonts w:ascii="Cambria Math" w:hAnsi="Cambria Math"/>
                        <w:noProof/>
                      </w:rPr>
                      <m:t>j=1</m:t>
                    </m:r>
                  </m:sub>
                  <m:sup>
                    <m:r>
                      <w:rPr>
                        <w:rFonts w:ascii="Cambria Math" w:hAnsi="Cambria Math"/>
                        <w:noProof/>
                      </w:rPr>
                      <m:t>M</m:t>
                    </m:r>
                  </m:sup>
                  <m:e>
                    <m:sSub>
                      <m:sSubPr>
                        <m:ctrlPr>
                          <w:rPr>
                            <w:rFonts w:ascii="Cambria Math" w:hAnsi="Cambria Math"/>
                            <w:i/>
                            <w:noProof/>
                          </w:rPr>
                        </m:ctrlPr>
                      </m:sSubPr>
                      <m:e>
                        <m:r>
                          <w:rPr>
                            <w:rFonts w:ascii="Cambria Math" w:hAnsi="Cambria Math"/>
                            <w:noProof/>
                          </w:rPr>
                          <m:t>W</m:t>
                        </m:r>
                      </m:e>
                      <m:sub>
                        <m:r>
                          <w:rPr>
                            <w:rFonts w:ascii="Cambria Math" w:hAnsi="Cambria Math"/>
                            <w:noProof/>
                          </w:rPr>
                          <m:t>j</m:t>
                        </m:r>
                      </m:sub>
                    </m:sSub>
                  </m:e>
                </m:nary>
                <m:r>
                  <w:rPr>
                    <w:rFonts w:ascii="Cambria Math" w:hAnsi="Cambria Math"/>
                    <w:noProof/>
                  </w:rPr>
                  <m:t>=D</m:t>
                </m:r>
              </m:oMath>
            </m:oMathPara>
          </w:p>
        </w:tc>
        <w:tc>
          <w:tcPr>
            <w:tcW w:w="796" w:type="dxa"/>
            <w:vAlign w:val="center"/>
          </w:tcPr>
          <w:p w14:paraId="1BBB25EC" w14:textId="1854B38F" w:rsidR="000E3989" w:rsidRPr="00ED6412" w:rsidRDefault="000E3989" w:rsidP="004C1551">
            <w:pPr>
              <w:keepNext/>
              <w:jc w:val="center"/>
              <w:rPr>
                <w:noProof/>
              </w:rPr>
            </w:pPr>
            <w:bookmarkStart w:id="118" w:name="_Ref484087925"/>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11</w:t>
            </w:r>
            <w:r w:rsidR="006B1469" w:rsidRPr="00ED6412">
              <w:rPr>
                <w:noProof/>
              </w:rPr>
              <w:fldChar w:fldCharType="end"/>
            </w:r>
            <w:r w:rsidRPr="00ED6412">
              <w:rPr>
                <w:noProof/>
              </w:rPr>
              <w:t>)</w:t>
            </w:r>
            <w:bookmarkEnd w:id="118"/>
          </w:p>
        </w:tc>
      </w:tr>
    </w:tbl>
    <w:p w14:paraId="348E0A57" w14:textId="39BD77AD" w:rsidR="00F7465F" w:rsidRPr="00ED6412" w:rsidRDefault="00CA12C0" w:rsidP="00F7465F">
      <w:r w:rsidRPr="00ED6412">
        <w:t>w</w:t>
      </w:r>
      <w:r w:rsidR="00F7465F" w:rsidRPr="00ED6412">
        <w:t xml:space="preserve">here </w:t>
      </w:r>
      <w:r w:rsidR="00F7465F" w:rsidRPr="00ED6412">
        <w:rPr>
          <w:i/>
        </w:rPr>
        <w:t>D</w:t>
      </w:r>
      <w:r w:rsidR="00F7465F" w:rsidRPr="00ED6412">
        <w:t xml:space="preserve"> is the total demand of the system.</w:t>
      </w:r>
    </w:p>
    <w:p w14:paraId="0C0F05A1" w14:textId="2C4D8257" w:rsidR="00BF2B71" w:rsidRPr="00ED6412" w:rsidRDefault="00BF2B71" w:rsidP="00A326F0">
      <w:pPr>
        <w:pStyle w:val="Heading4"/>
      </w:pPr>
      <w:bookmarkStart w:id="119" w:name="_Toc523347759"/>
      <w:r w:rsidRPr="00ED6412">
        <w:t>Power output limit</w:t>
      </w:r>
      <w:bookmarkEnd w:id="119"/>
    </w:p>
    <w:p w14:paraId="2C0CA3DD" w14:textId="6F19AFF2" w:rsidR="000E3989" w:rsidRPr="00ED6412" w:rsidRDefault="000E3989" w:rsidP="004C1551">
      <w:pPr>
        <w:spacing w:after="0"/>
      </w:pPr>
      <w:r w:rsidRPr="00ED6412">
        <w:t xml:space="preserve">The second constraint is the generator limit. The output limit for the conventional generator and the limit of the wind turbine may be expressed as follows </w:t>
      </w:r>
      <w:r w:rsidR="00E85D95"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00E85D95" w:rsidRPr="00ED6412">
        <w:fldChar w:fldCharType="separate"/>
      </w:r>
      <w:r w:rsidR="000201C4">
        <w:rPr>
          <w:noProof/>
        </w:rPr>
        <w:t>[</w:t>
      </w:r>
      <w:hyperlink w:anchor="_ENREF_46" w:tooltip="Hetzer, 2008 #256" w:history="1">
        <w:r w:rsidR="00213BF8">
          <w:rPr>
            <w:noProof/>
          </w:rPr>
          <w:t>46</w:t>
        </w:r>
      </w:hyperlink>
      <w:r w:rsidR="000201C4">
        <w:rPr>
          <w:noProof/>
        </w:rPr>
        <w:t>]</w:t>
      </w:r>
      <w:r w:rsidR="00E85D95" w:rsidRPr="00ED6412">
        <w:fldChar w:fldCharType="end"/>
      </w:r>
      <w:r w:rsidR="00F7465F"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759F2F56" w14:textId="77777777" w:rsidTr="00BF2B71">
        <w:trPr>
          <w:trHeight w:val="381"/>
        </w:trPr>
        <w:tc>
          <w:tcPr>
            <w:tcW w:w="7708" w:type="dxa"/>
            <w:vAlign w:val="center"/>
          </w:tcPr>
          <w:p w14:paraId="7BF72AC6" w14:textId="77777777" w:rsidR="000E3989" w:rsidRPr="00ED6412" w:rsidRDefault="008568D1" w:rsidP="004C1551">
            <w:pPr>
              <w:jc w:val="center"/>
              <w:rPr>
                <w:i/>
                <w:noProof/>
              </w:rPr>
            </w:pPr>
            <m:oMathPara>
              <m:oMath>
                <m:sSub>
                  <m:sSubPr>
                    <m:ctrlPr>
                      <w:rPr>
                        <w:rFonts w:ascii="Cambria Math" w:hAnsi="Cambria Math"/>
                        <w:i/>
                        <w:noProof/>
                      </w:rPr>
                    </m:ctrlPr>
                  </m:sSub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sub>
                    <m:r>
                      <w:rPr>
                        <w:rFonts w:ascii="Cambria Math" w:hAnsi="Cambria Math"/>
                        <w:noProof/>
                      </w:rPr>
                      <m:t>min</m:t>
                    </m:r>
                  </m:sub>
                </m:sSub>
                <m:r>
                  <w:rPr>
                    <w:rFonts w:ascii="Cambria Math" w:hAnsi="Cambria Math"/>
                    <w:noProof/>
                  </w:rPr>
                  <m:t>≤</m:t>
                </m:r>
                <m:sSub>
                  <m:sSubPr>
                    <m:ctrlPr>
                      <w:rPr>
                        <w:rFonts w:ascii="Cambria Math" w:hAnsi="Cambria Math"/>
                        <w:i/>
                      </w:rPr>
                    </m:ctrlPr>
                  </m:sSubPr>
                  <m:e>
                    <m:r>
                      <w:rPr>
                        <w:rFonts w:ascii="Cambria Math" w:hAnsi="Cambria Math"/>
                      </w:rPr>
                      <m:t>P</m:t>
                    </m:r>
                  </m:e>
                  <m:sub>
                    <m:r>
                      <m:rPr>
                        <m:sty m:val="p"/>
                      </m:rPr>
                      <w:rPr>
                        <w:rFonts w:ascii="Cambria Math" w:hAnsi="Cambria Math"/>
                      </w:rPr>
                      <m:t>i</m:t>
                    </m:r>
                  </m:sub>
                </m:sSub>
                <m:r>
                  <w:rPr>
                    <w:rFonts w:ascii="Cambria Math" w:hAnsi="Cambria Math"/>
                    <w:noProof/>
                  </w:rPr>
                  <m:t>≤</m:t>
                </m:r>
                <m:sSub>
                  <m:sSubPr>
                    <m:ctrlPr>
                      <w:rPr>
                        <w:rFonts w:ascii="Cambria Math" w:hAnsi="Cambria Math"/>
                        <w:i/>
                        <w:noProof/>
                      </w:rPr>
                    </m:ctrlPr>
                  </m:sSubPr>
                  <m:e>
                    <m:sSub>
                      <m:sSubPr>
                        <m:ctrlPr>
                          <w:rPr>
                            <w:rFonts w:ascii="Cambria Math" w:hAnsi="Cambria Math"/>
                            <w:i/>
                          </w:rPr>
                        </m:ctrlPr>
                      </m:sSubPr>
                      <m:e>
                        <m:r>
                          <w:rPr>
                            <w:rFonts w:ascii="Cambria Math" w:hAnsi="Cambria Math"/>
                          </w:rPr>
                          <m:t>P</m:t>
                        </m:r>
                      </m:e>
                      <m:sub>
                        <m:r>
                          <m:rPr>
                            <m:sty m:val="p"/>
                          </m:rPr>
                          <w:rPr>
                            <w:rFonts w:ascii="Cambria Math" w:hAnsi="Cambria Math"/>
                          </w:rPr>
                          <m:t>i</m:t>
                        </m:r>
                      </m:sub>
                    </m:sSub>
                  </m:e>
                  <m:sub>
                    <m:r>
                      <w:rPr>
                        <w:rFonts w:ascii="Cambria Math" w:hAnsi="Cambria Math"/>
                        <w:noProof/>
                      </w:rPr>
                      <m:t>max</m:t>
                    </m:r>
                  </m:sub>
                </m:sSub>
              </m:oMath>
            </m:oMathPara>
          </w:p>
        </w:tc>
        <w:tc>
          <w:tcPr>
            <w:tcW w:w="796" w:type="dxa"/>
            <w:vAlign w:val="center"/>
          </w:tcPr>
          <w:p w14:paraId="5430F7CC" w14:textId="48786EB1" w:rsidR="000E3989" w:rsidRPr="00ED6412" w:rsidRDefault="000E3989" w:rsidP="004C1551">
            <w:pPr>
              <w:keepNext/>
              <w:jc w:val="center"/>
              <w:rPr>
                <w:noProof/>
              </w:rPr>
            </w:pPr>
            <w:bookmarkStart w:id="120" w:name="_Ref484088786"/>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12</w:t>
            </w:r>
            <w:r w:rsidR="006B1469" w:rsidRPr="00ED6412">
              <w:rPr>
                <w:noProof/>
              </w:rPr>
              <w:fldChar w:fldCharType="end"/>
            </w:r>
            <w:r w:rsidRPr="00ED6412">
              <w:rPr>
                <w:noProof/>
              </w:rPr>
              <w:t>)</w:t>
            </w:r>
            <w:bookmarkEnd w:id="120"/>
          </w:p>
        </w:tc>
      </w:tr>
      <w:tr w:rsidR="00A53152" w:rsidRPr="00ED6412" w14:paraId="6868ACDF" w14:textId="77777777" w:rsidTr="00BF2B71">
        <w:trPr>
          <w:trHeight w:val="381"/>
        </w:trPr>
        <w:tc>
          <w:tcPr>
            <w:tcW w:w="7708" w:type="dxa"/>
            <w:vAlign w:val="center"/>
          </w:tcPr>
          <w:p w14:paraId="76E7FB76" w14:textId="5A486BA8" w:rsidR="000E3989" w:rsidRPr="00ED6412" w:rsidRDefault="000E3989" w:rsidP="00187CF4">
            <w:pPr>
              <w:jc w:val="center"/>
              <w:rPr>
                <w:i/>
                <w:noProof/>
              </w:rPr>
            </w:pPr>
            <m:oMathPara>
              <m:oMath>
                <m:r>
                  <w:rPr>
                    <w:rFonts w:ascii="Cambria Math" w:hAnsi="Cambria Math"/>
                    <w:noProof/>
                  </w:rPr>
                  <m:t>0≤</m:t>
                </m:r>
                <m:sSub>
                  <m:sSubPr>
                    <m:ctrlPr>
                      <w:rPr>
                        <w:rFonts w:ascii="Cambria Math" w:hAnsi="Cambria Math"/>
                        <w:i/>
                      </w:rPr>
                    </m:ctrlPr>
                  </m:sSubPr>
                  <m:e>
                    <m:r>
                      <w:rPr>
                        <w:rFonts w:ascii="Cambria Math" w:hAnsi="Cambria Math"/>
                      </w:rPr>
                      <m:t>W</m:t>
                    </m:r>
                  </m:e>
                  <m:sub>
                    <m:r>
                      <m:rPr>
                        <m:sty m:val="p"/>
                      </m:rPr>
                      <w:rPr>
                        <w:rFonts w:ascii="Cambria Math" w:hAnsi="Cambria Math"/>
                      </w:rPr>
                      <m:t>j</m:t>
                    </m:r>
                  </m:sub>
                </m:sSub>
                <m:r>
                  <w:rPr>
                    <w:rFonts w:ascii="Cambria Math" w:hAnsi="Cambria Math"/>
                    <w:noProof/>
                  </w:rPr>
                  <m:t>≤</m:t>
                </m:r>
                <m:sSub>
                  <m:sSubPr>
                    <m:ctrlPr>
                      <w:rPr>
                        <w:rFonts w:ascii="Cambria Math" w:hAnsi="Cambria Math"/>
                        <w:i/>
                        <w:noProof/>
                      </w:rPr>
                    </m:ctrlPr>
                  </m:sSubPr>
                  <m:e>
                    <m:r>
                      <w:rPr>
                        <w:rFonts w:ascii="Cambria Math" w:hAnsi="Cambria Math"/>
                        <w:noProof/>
                      </w:rPr>
                      <m:t>W</m:t>
                    </m:r>
                  </m:e>
                  <m:sub>
                    <m:r>
                      <m:rPr>
                        <m:sty m:val="p"/>
                      </m:rPr>
                      <w:rPr>
                        <w:rFonts w:ascii="Cambria Math" w:hAnsi="Cambria Math"/>
                        <w:noProof/>
                      </w:rPr>
                      <m:t>r,j</m:t>
                    </m:r>
                  </m:sub>
                </m:sSub>
              </m:oMath>
            </m:oMathPara>
          </w:p>
        </w:tc>
        <w:tc>
          <w:tcPr>
            <w:tcW w:w="796" w:type="dxa"/>
            <w:vAlign w:val="center"/>
          </w:tcPr>
          <w:p w14:paraId="3CA6DC92" w14:textId="3BDCF5B4" w:rsidR="000E3989" w:rsidRPr="00ED6412" w:rsidRDefault="000E3989" w:rsidP="004C1551">
            <w:pPr>
              <w:jc w:val="center"/>
              <w:rPr>
                <w:noProof/>
              </w:rPr>
            </w:pPr>
            <w:bookmarkStart w:id="121" w:name="_Ref484093466"/>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13</w:t>
            </w:r>
            <w:r w:rsidR="006B1469" w:rsidRPr="00ED6412">
              <w:rPr>
                <w:noProof/>
              </w:rPr>
              <w:fldChar w:fldCharType="end"/>
            </w:r>
            <w:r w:rsidRPr="00ED6412">
              <w:rPr>
                <w:noProof/>
              </w:rPr>
              <w:t>)</w:t>
            </w:r>
            <w:bookmarkEnd w:id="121"/>
          </w:p>
        </w:tc>
      </w:tr>
    </w:tbl>
    <w:p w14:paraId="4E1A8A1F" w14:textId="0FF08B45" w:rsidR="000F5ED3" w:rsidRPr="00ED6412" w:rsidRDefault="00F7465F" w:rsidP="000F5ED3">
      <w:pPr>
        <w:rPr>
          <w:lang w:eastAsia="en-US"/>
        </w:rPr>
      </w:pPr>
      <w:r w:rsidRPr="00ED6412">
        <w:rPr>
          <w:lang w:eastAsia="en-US"/>
        </w:rPr>
        <w:t xml:space="preserve">where </w:t>
      </w:r>
      <w:r w:rsidRPr="00ED6412">
        <w:rPr>
          <w:i/>
          <w:lang w:eastAsia="en-US"/>
        </w:rPr>
        <w:t>P</w:t>
      </w:r>
      <w:r w:rsidRPr="00ED6412">
        <w:rPr>
          <w:vertAlign w:val="subscript"/>
          <w:lang w:eastAsia="en-US"/>
        </w:rPr>
        <w:t>imin</w:t>
      </w:r>
      <w:r w:rsidRPr="00ED6412">
        <w:rPr>
          <w:lang w:eastAsia="en-US"/>
        </w:rPr>
        <w:t xml:space="preserve"> and </w:t>
      </w:r>
      <w:r w:rsidRPr="00ED6412">
        <w:rPr>
          <w:i/>
          <w:lang w:eastAsia="en-US"/>
        </w:rPr>
        <w:t>P</w:t>
      </w:r>
      <w:r w:rsidRPr="00ED6412">
        <w:rPr>
          <w:vertAlign w:val="subscript"/>
          <w:lang w:eastAsia="en-US"/>
        </w:rPr>
        <w:t>imax</w:t>
      </w:r>
      <w:r w:rsidRPr="00ED6412">
        <w:rPr>
          <w:lang w:eastAsia="en-US"/>
        </w:rPr>
        <w:t xml:space="preserve"> are the minimum and maximum power output of the </w:t>
      </w:r>
      <w:r w:rsidRPr="00ED6412">
        <w:rPr>
          <w:i/>
          <w:lang w:eastAsia="en-US"/>
        </w:rPr>
        <w:t>i</w:t>
      </w:r>
      <w:r w:rsidRPr="00ED6412">
        <w:rPr>
          <w:vertAlign w:val="superscript"/>
          <w:lang w:eastAsia="en-US"/>
        </w:rPr>
        <w:t>th</w:t>
      </w:r>
      <w:r w:rsidRPr="00ED6412">
        <w:rPr>
          <w:lang w:eastAsia="en-US"/>
        </w:rPr>
        <w:t xml:space="preserve"> conventional generator.</w:t>
      </w:r>
    </w:p>
    <w:p w14:paraId="2C3E1D49" w14:textId="1CDF64DB" w:rsidR="00BF2B71" w:rsidRPr="00ED6412" w:rsidRDefault="00BF2B71" w:rsidP="00A326F0">
      <w:pPr>
        <w:pStyle w:val="Heading4"/>
      </w:pPr>
      <w:bookmarkStart w:id="122" w:name="_Toc523347760"/>
      <w:r w:rsidRPr="00ED6412">
        <w:t>Emission limit</w:t>
      </w:r>
      <w:bookmarkEnd w:id="122"/>
    </w:p>
    <w:p w14:paraId="12BCCD11" w14:textId="074017B1" w:rsidR="000E3989" w:rsidRPr="00ED6412" w:rsidRDefault="000E3989" w:rsidP="004C1551">
      <w:pPr>
        <w:spacing w:after="0"/>
      </w:pPr>
      <w:r w:rsidRPr="00ED6412">
        <w:t xml:space="preserve">The last constraint is the emission allowance, which gives the emission levels of each generator or the total emission limits at each time stamp. The emission allowance is an important constraint to satisfy the </w:t>
      </w:r>
      <w:r w:rsidR="00AB3361" w:rsidRPr="00ED6412">
        <w:t>Emission Performance Standard (EPS)</w:t>
      </w:r>
      <w:r w:rsidR="0015343C" w:rsidRPr="00ED6412">
        <w:t xml:space="preserve"> </w:t>
      </w:r>
      <w:r w:rsidR="00E85D95" w:rsidRPr="00ED6412">
        <w:fldChar w:fldCharType="begin"/>
      </w:r>
      <w:r w:rsidR="000201C4">
        <w:instrText xml:space="preserve"> ADDIN EN.CITE &lt;EndNote&gt;&lt;Cite&gt;&lt;Author&gt;Legislation.gov.uk&lt;/Author&gt;&lt;Year&gt;2015&lt;/Year&gt;&lt;RecNum&gt;455&lt;/RecNum&gt;&lt;DisplayText&gt;[31]&lt;/DisplayText&gt;&lt;record&gt;&lt;rec-number&gt;455&lt;/rec-number&gt;&lt;foreign-keys&gt;&lt;key app="EN" db-id="wat2z5xv39zx9lefev2vrzeifd9dzfzsx50x" timestamp="0"&gt;455&lt;/key&gt;&lt;/foreign-keys&gt;&lt;ref-type name="Web Page"&gt;12&lt;/ref-type&gt;&lt;contributors&gt;&lt;authors&gt;&lt;author&gt;Legislation.gov.uk&lt;/author&gt;&lt;/authors&gt;&lt;/contributors&gt;&lt;titles&gt;&lt;title&gt;The Emissions Performance Standard Regulations 2015&lt;/title&gt;&lt;/titles&gt;&lt;volume&gt;2017&lt;/volume&gt;&lt;number&gt;28 December &lt;/number&gt;&lt;dates&gt;&lt;year&gt;2015&lt;/year&gt;&lt;/dates&gt;&lt;urls&gt;&lt;related-urls&gt;&lt;url&gt;https://www.legislation.gov.uk/ukdsi/2015/9780111127186&lt;/url&gt;&lt;/related-urls&gt;&lt;/urls&gt;&lt;/record&gt;&lt;/Cite&gt;&lt;/EndNote&gt;</w:instrText>
      </w:r>
      <w:r w:rsidR="00E85D95" w:rsidRPr="00ED6412">
        <w:fldChar w:fldCharType="separate"/>
      </w:r>
      <w:r w:rsidR="000201C4">
        <w:rPr>
          <w:noProof/>
        </w:rPr>
        <w:t>[</w:t>
      </w:r>
      <w:hyperlink w:anchor="_ENREF_31" w:tooltip="Legislation.gov.uk, 2015 #455" w:history="1">
        <w:r w:rsidR="00213BF8">
          <w:rPr>
            <w:noProof/>
          </w:rPr>
          <w:t>31</w:t>
        </w:r>
      </w:hyperlink>
      <w:r w:rsidR="000201C4">
        <w:rPr>
          <w:noProof/>
        </w:rPr>
        <w:t>]</w:t>
      </w:r>
      <w:r w:rsidR="00E85D95" w:rsidRPr="00ED6412">
        <w:fldChar w:fldCharType="end"/>
      </w:r>
      <w:r w:rsidR="0015343C" w:rsidRPr="00ED6412">
        <w:t xml:space="preserve"> </w:t>
      </w:r>
      <w:r w:rsidRPr="00ED6412">
        <w:t xml:space="preserve">in the </w:t>
      </w:r>
      <w:r w:rsidR="00AB3361" w:rsidRPr="00ED6412">
        <w:t xml:space="preserve">UK </w:t>
      </w:r>
      <w:r w:rsidRPr="00ED6412">
        <w:t>electricity system. The emission allowances of the conventional generators are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6FCC60E8" w14:textId="77777777" w:rsidTr="00E515F8">
        <w:trPr>
          <w:trHeight w:val="330"/>
        </w:trPr>
        <w:tc>
          <w:tcPr>
            <w:tcW w:w="7692" w:type="dxa"/>
            <w:vAlign w:val="center"/>
          </w:tcPr>
          <w:p w14:paraId="7013C7C9" w14:textId="77777777" w:rsidR="000E3989" w:rsidRPr="00ED6412" w:rsidRDefault="000E3989" w:rsidP="004C1551">
            <w:pPr>
              <w:jc w:val="center"/>
              <w:rPr>
                <w:i/>
              </w:rPr>
            </w:pPr>
            <m:oMathPara>
              <m:oMath>
                <m:r>
                  <w:rPr>
                    <w:rFonts w:ascii="Cambria Math" w:hAnsi="Cambria Math"/>
                  </w:rPr>
                  <w:lastRenderedPageBreak/>
                  <m:t>0≤E≤</m:t>
                </m:r>
                <m:sSub>
                  <m:sSubPr>
                    <m:ctrlPr>
                      <w:rPr>
                        <w:rFonts w:ascii="Cambria Math" w:hAnsi="Cambria Math"/>
                        <w:i/>
                      </w:rPr>
                    </m:ctrlPr>
                  </m:sSubPr>
                  <m:e>
                    <m:r>
                      <w:rPr>
                        <w:rFonts w:ascii="Cambria Math" w:hAnsi="Cambria Math"/>
                      </w:rPr>
                      <m:t>EE</m:t>
                    </m:r>
                  </m:e>
                  <m:sub>
                    <m:r>
                      <m:rPr>
                        <m:sty m:val="p"/>
                      </m:rPr>
                      <w:rPr>
                        <w:rFonts w:ascii="Cambria Math" w:hAnsi="Cambria Math"/>
                      </w:rPr>
                      <m:t>limit</m:t>
                    </m:r>
                  </m:sub>
                </m:sSub>
              </m:oMath>
            </m:oMathPara>
          </w:p>
        </w:tc>
        <w:tc>
          <w:tcPr>
            <w:tcW w:w="616" w:type="dxa"/>
            <w:vAlign w:val="center"/>
          </w:tcPr>
          <w:p w14:paraId="41E45637" w14:textId="2A693A80" w:rsidR="000E3989" w:rsidRPr="00ED6412" w:rsidRDefault="000E3989" w:rsidP="004C1551">
            <w:pPr>
              <w:keepNext/>
              <w:jc w:val="center"/>
            </w:pPr>
            <w:bookmarkStart w:id="123" w:name="_Ref484088796"/>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14</w:t>
            </w:r>
            <w:r w:rsidR="006B1469" w:rsidRPr="00ED6412">
              <w:rPr>
                <w:noProof/>
              </w:rPr>
              <w:fldChar w:fldCharType="end"/>
            </w:r>
            <w:r w:rsidRPr="00ED6412">
              <w:rPr>
                <w:noProof/>
              </w:rPr>
              <w:t>)</w:t>
            </w:r>
            <w:bookmarkEnd w:id="123"/>
          </w:p>
        </w:tc>
      </w:tr>
    </w:tbl>
    <w:p w14:paraId="132EFBFE" w14:textId="0C770563" w:rsidR="00325464" w:rsidRPr="00ED6412" w:rsidRDefault="00F7465F" w:rsidP="004C1551">
      <w:pPr>
        <w:spacing w:after="0"/>
      </w:pPr>
      <w:r w:rsidRPr="00ED6412">
        <w:t xml:space="preserve">where </w:t>
      </w:r>
      <w:r w:rsidRPr="00ED6412">
        <w:rPr>
          <w:i/>
        </w:rPr>
        <w:t>EE</w:t>
      </w:r>
      <w:r w:rsidRPr="00ED6412">
        <w:rPr>
          <w:vertAlign w:val="subscript"/>
        </w:rPr>
        <w:t>limit</w:t>
      </w:r>
      <w:r w:rsidRPr="00ED6412">
        <w:t xml:space="preserve"> is the emission limit of the whole system.</w:t>
      </w:r>
    </w:p>
    <w:p w14:paraId="5B0330B9" w14:textId="77777777" w:rsidR="000E3989" w:rsidRPr="00ED6412" w:rsidRDefault="000E3989" w:rsidP="001E3750">
      <w:pPr>
        <w:pStyle w:val="Heading3"/>
      </w:pPr>
      <w:bookmarkStart w:id="124" w:name="_Ref499468461"/>
      <w:bookmarkStart w:id="125" w:name="_Toc523347761"/>
      <w:r w:rsidRPr="00ED6412">
        <w:t>Wind power uncertainty modelling</w:t>
      </w:r>
      <w:bookmarkEnd w:id="124"/>
      <w:bookmarkEnd w:id="125"/>
    </w:p>
    <w:p w14:paraId="24711674" w14:textId="039072C6" w:rsidR="000E3989" w:rsidRPr="00ED6412" w:rsidRDefault="000E3989" w:rsidP="004C1551">
      <w:pPr>
        <w:spacing w:after="120"/>
      </w:pPr>
      <w:r w:rsidRPr="00ED6412">
        <w:t>To deal with the accurate solution of the CEED problem in an electrical system with conventional and wind resources, the stochastic nature of the wind speed and wind power can be modell</w:t>
      </w:r>
      <w:r w:rsidR="00E774D6" w:rsidRPr="00ED6412">
        <w:t>ed by the Weibull distribution</w:t>
      </w:r>
      <w:r w:rsidR="005246ED" w:rsidRPr="00ED6412">
        <w:t xml:space="preserve"> </w:t>
      </w:r>
      <w:r w:rsidR="00E85D95" w:rsidRPr="00ED6412">
        <w:fldChar w:fldCharType="begin">
          <w:fldData xml:space="preserve">PEVuZE5vdGU+PENpdGU+PEF1dGhvcj5KaW48L0F1dGhvcj48WWVhcj4yMDE0PC9ZZWFyPjxSZWNO
dW0+MjcwPC9SZWNOdW0+PERpc3BsYXlUZXh0Pls0MSwgNDZdPC9EaXNwbGF5VGV4dD48cmVjb3Jk
PjxyZWMtbnVtYmVyPjI3MDwvcmVjLW51bWJlcj48Zm9yZWlnbi1rZXlzPjxrZXkgYXBwPSJFTiIg
ZGItaWQ9IndhdDJ6NXh2Mzl6eDlsZWZldjJ2cnplaWZkOWR6ZnpzeDUweCIgdGltZXN0YW1wPSIw
Ij4yNzA8L2tleT48L2ZvcmVpZ24ta2V5cz48cmVmLXR5cGUgbmFtZT0iSm91cm5hbCBBcnRpY2xl
Ij4xNzwvcmVmLXR5cGU+PGNvbnRyaWJ1dG9ycz48YXV0aG9ycz48YXV0aG9yPkppbiwgSmluZ2xp
YW5nPC9hdXRob3I+PGF1dGhvcj5aaG91LCBEZXF1bjwvYXV0aG9yPjxhdXRob3I+WmhvdSwgUGVu
ZzwvYXV0aG9yPjxhdXRob3I+TWlhbywgWmh1YW5nPC9hdXRob3I+PC9hdXRob3JzPjwvY29udHJp
YnV0b3JzPjx0aXRsZXM+PHRpdGxlPkVudmlyb25tZW50YWwvZWNvbm9taWMgcG93ZXIgZGlzcGF0
Y2ggd2l0aCB3aW5kIHBvd2VyPC90aXRsZT48c2Vjb25kYXJ5LXRpdGxlPlJlbmV3YWJsZSBFbmVy
Z3k8L3NlY29uZGFyeS10aXRsZT48L3RpdGxlcz48cGFnZXM+MjM0LTI0MjwvcGFnZXM+PHZvbHVt
ZT43MTwvdm9sdW1lPjxrZXl3b3Jkcz48a2V5d29yZD5FRUQ8L2tleXdvcmQ+PGtleXdvcmQ+V0VD
Uzwva2V5d29yZD48a2V5d29yZD5QZW5hbHR5IGNvc3Q8L2tleXdvcmQ+PGtleXdvcmQ+UmVzZXJ2
ZSBjb3N0PC9rZXl3b3JkPjxrZXl3b3JkPlBlbmFsdHkgZW1pc3Npb25zPC9rZXl3b3JkPjxrZXl3
b3JkPlJlc2VydmUgZW1pc3Npb25zPC9rZXl3b3JkPjwva2V5d29yZHM+PGRhdGVzPjx5ZWFyPjIw
MTQ8L3llYXI+PHB1Yi1kYXRlcz48ZGF0ZT4xMS8vPC9kYXRlPjwvcHViLWRhdGVzPjwvZGF0ZXM+
PGlzYm4+MDk2MC0xNDgxPC9pc2JuPjx1cmxzPjxyZWxhdGVkLXVybHM+PHVybD5odHRwOi8vd3d3
LnNjaWVuY2VkaXJlY3QuY29tL3NjaWVuY2UvYXJ0aWNsZS9waWkvUzA5NjAxNDgxMTQwMDMwNjE8
L3VybD48L3JlbGF0ZWQtdXJscz48L3VybHM+PGVsZWN0cm9uaWMtcmVzb3VyY2UtbnVtPmh0dHA6
Ly9keC5kb2kub3JnLzEwLjEwMTYvai5yZW5lbmUuMjAxNC4wNS4wNDU8L2VsZWN0cm9uaWMtcmVz
b3VyY2UtbnVtPjwvcmVjb3JkPjwvQ2l0ZT48Q2l0ZT48QXV0aG9yPkhldHplcjwvQXV0aG9yPjxZ
ZWFyPjIwMDg8L1llYXI+PFJlY051bT4yNTY8L1JlY051bT48cmVjb3JkPjxyZWMtbnVtYmVyPjI1
NjwvcmVjLW51bWJlcj48Zm9yZWlnbi1rZXlzPjxrZXkgYXBwPSJFTiIgZGItaWQ9IndhdDJ6NXh2
Mzl6eDlsZWZldjJ2cnplaWZkOWR6ZnpzeDUweCIgdGltZXN0YW1wPSIwIj4yNTY8L2tleT48L2Zv
cmVpZ24ta2V5cz48cmVmLXR5cGUgbmFtZT0iSm91cm5hbCBBcnRpY2xlIj4xNzwvcmVmLXR5cGU+
PGNvbnRyaWJ1dG9ycz48YXV0aG9ycz48YXV0aG9yPkhldHplciwgSi48L2F1dGhvcj48YXV0aG9y
Pll1LCBELiBDLjwvYXV0aG9yPjxhdXRob3I+QmhhdHRhcmFpLCBLLjwvYXV0aG9yPjwvYXV0aG9y
cz48L2NvbnRyaWJ1dG9ycz48dGl0bGVzPjx0aXRsZT5BbiBFY29ub21pYyBEaXNwYXRjaCBNb2Rl
bCBJbmNvcnBvcmF0aW5nIFdpbmQgUG93ZXI8L3RpdGxlPjxzZWNvbmRhcnktdGl0bGU+RW5lcmd5
IENvbnZlcnNpb24sIElFRUUgVHJhbnNhY3Rpb25zIG9uPC9zZWNvbmRhcnktdGl0bGU+PC90aXRs
ZXM+PHBhZ2VzPjYwMy02MTE8L3BhZ2VzPjx2b2x1bWU+MjM8L3ZvbHVtZT48bnVtYmVyPjI8L251
bWJlcj48a2V5d29yZHM+PGtleXdvcmQ+cG93ZXIgZ2VuZXJhdGlvbiBkaXNwYXRjaDwva2V5d29y
ZD48a2V5d29yZD5wb3dlciBnZW5lcmF0aW9uIGVjb25vbWljczwva2V5d29yZD48a2V5d29yZD53
aW5kIHBvd2VyPC9rZXl3b3JkPjxrZXl3b3JkPldlaWJ1bGwgcHJvYmFiaWxpdHkgZGVuc2l0eSBm
dW5jdGlvbjwva2V5d29yZD48a2V5d29yZD5lY29ub21pYyBkaXNwYXRjaCBtb2RlbDwva2V5d29y
ZD48a2V5d29yZD5vcHRpbWFsIGFsbG9jYXRpb248L2tleXdvcmQ+PGtleXdvcmQ+c3RvY2hhc3Rp
YyB3aW5kIHNwZWVkPC9rZXl3b3JkPjxrZXl3b3JkPndpbmQgZW5lcmd5IGNvbnZlcnNpb24gc3lz
dGVtPC9rZXl3b3JkPjxrZXl3b3JkPkNoYXJhY3RlciBnZW5lcmF0aW9uPC9rZXl3b3JkPjxrZXl3
b3JkPlBvd2VyIGdlbmVyYXRpb248L2tleXdvcmQ+PGtleXdvcmQ+UG93ZXIgc3lzdGVtIGVjb25v
bWljczwva2V5d29yZD48a2V5d29yZD5Qb3dlciBzeXN0ZW0gbW9kZWxpbmc8L2tleXdvcmQ+PGtl
eXdvcmQ+UHJvYmFiaWxpdHkgZGVuc2l0eSBmdW5jdGlvbjwva2V5d29yZD48a2V5d29yZD5TdG9j
aGFzdGljIHByb2Nlc3Nlczwva2V5d29yZD48a2V5d29yZD5XaW5kIGVuZXJneTwva2V5d29yZD48
a2V5d29yZD5XaW5kIGVuZXJneSBnZW5lcmF0aW9uPC9rZXl3b3JkPjxrZXl3b3JkPldpbmQgc3Bl
ZWQ8L2tleXdvcmQ+PGtleXdvcmQ+RWNvbm9taWMgZGlzcGF0Y2g8L2tleXdvcmQ+PGtleXdvcmQ+
cGVuYWx0eSBjb3N0PC9rZXl3b3JkPjxrZXl3b3JkPnJlc2VydmUgY29zdDwva2V5d29yZD48L2tl
eXdvcmRzPjxkYXRlcz48eWVhcj4yMDA4PC95ZWFyPjwvZGF0ZXM+PGlzYm4+MDg4NS04OTY5PC9p
c2JuPjx1cmxzPjwvdXJscz48ZWxlY3Ryb25pYy1yZXNvdXJjZS1udW0+MTAuMTEwOS9URUMuMjAw
Ny45MTQxNzE8L2VsZWN0cm9uaWMtcmVzb3VyY2UtbnVtPjwvcmVjb3JkPjwvQ2l0ZT48L0VuZE5v
dGU+AG==
</w:fldData>
        </w:fldChar>
      </w:r>
      <w:r w:rsidR="000201C4">
        <w:instrText xml:space="preserve"> ADDIN EN.CITE </w:instrText>
      </w:r>
      <w:r w:rsidR="000201C4">
        <w:fldChar w:fldCharType="begin">
          <w:fldData xml:space="preserve">PEVuZE5vdGU+PENpdGU+PEF1dGhvcj5KaW48L0F1dGhvcj48WWVhcj4yMDE0PC9ZZWFyPjxSZWNO
dW0+MjcwPC9SZWNOdW0+PERpc3BsYXlUZXh0Pls0MSwgNDZdPC9EaXNwbGF5VGV4dD48cmVjb3Jk
PjxyZWMtbnVtYmVyPjI3MDwvcmVjLW51bWJlcj48Zm9yZWlnbi1rZXlzPjxrZXkgYXBwPSJFTiIg
ZGItaWQ9IndhdDJ6NXh2Mzl6eDlsZWZldjJ2cnplaWZkOWR6ZnpzeDUweCIgdGltZXN0YW1wPSIw
Ij4yNzA8L2tleT48L2ZvcmVpZ24ta2V5cz48cmVmLXR5cGUgbmFtZT0iSm91cm5hbCBBcnRpY2xl
Ij4xNzwvcmVmLXR5cGU+PGNvbnRyaWJ1dG9ycz48YXV0aG9ycz48YXV0aG9yPkppbiwgSmluZ2xp
YW5nPC9hdXRob3I+PGF1dGhvcj5aaG91LCBEZXF1bjwvYXV0aG9yPjxhdXRob3I+WmhvdSwgUGVu
ZzwvYXV0aG9yPjxhdXRob3I+TWlhbywgWmh1YW5nPC9hdXRob3I+PC9hdXRob3JzPjwvY29udHJp
YnV0b3JzPjx0aXRsZXM+PHRpdGxlPkVudmlyb25tZW50YWwvZWNvbm9taWMgcG93ZXIgZGlzcGF0
Y2ggd2l0aCB3aW5kIHBvd2VyPC90aXRsZT48c2Vjb25kYXJ5LXRpdGxlPlJlbmV3YWJsZSBFbmVy
Z3k8L3NlY29uZGFyeS10aXRsZT48L3RpdGxlcz48cGFnZXM+MjM0LTI0MjwvcGFnZXM+PHZvbHVt
ZT43MTwvdm9sdW1lPjxrZXl3b3Jkcz48a2V5d29yZD5FRUQ8L2tleXdvcmQ+PGtleXdvcmQ+V0VD
Uzwva2V5d29yZD48a2V5d29yZD5QZW5hbHR5IGNvc3Q8L2tleXdvcmQ+PGtleXdvcmQ+UmVzZXJ2
ZSBjb3N0PC9rZXl3b3JkPjxrZXl3b3JkPlBlbmFsdHkgZW1pc3Npb25zPC9rZXl3b3JkPjxrZXl3
b3JkPlJlc2VydmUgZW1pc3Npb25zPC9rZXl3b3JkPjwva2V5d29yZHM+PGRhdGVzPjx5ZWFyPjIw
MTQ8L3llYXI+PHB1Yi1kYXRlcz48ZGF0ZT4xMS8vPC9kYXRlPjwvcHViLWRhdGVzPjwvZGF0ZXM+
PGlzYm4+MDk2MC0xNDgxPC9pc2JuPjx1cmxzPjxyZWxhdGVkLXVybHM+PHVybD5odHRwOi8vd3d3
LnNjaWVuY2VkaXJlY3QuY29tL3NjaWVuY2UvYXJ0aWNsZS9waWkvUzA5NjAxNDgxMTQwMDMwNjE8
L3VybD48L3JlbGF0ZWQtdXJscz48L3VybHM+PGVsZWN0cm9uaWMtcmVzb3VyY2UtbnVtPmh0dHA6
Ly9keC5kb2kub3JnLzEwLjEwMTYvai5yZW5lbmUuMjAxNC4wNS4wNDU8L2VsZWN0cm9uaWMtcmVz
b3VyY2UtbnVtPjwvcmVjb3JkPjwvQ2l0ZT48Q2l0ZT48QXV0aG9yPkhldHplcjwvQXV0aG9yPjxZ
ZWFyPjIwMDg8L1llYXI+PFJlY051bT4yNTY8L1JlY051bT48cmVjb3JkPjxyZWMtbnVtYmVyPjI1
NjwvcmVjLW51bWJlcj48Zm9yZWlnbi1rZXlzPjxrZXkgYXBwPSJFTiIgZGItaWQ9IndhdDJ6NXh2
Mzl6eDlsZWZldjJ2cnplaWZkOWR6ZnpzeDUweCIgdGltZXN0YW1wPSIwIj4yNTY8L2tleT48L2Zv
cmVpZ24ta2V5cz48cmVmLXR5cGUgbmFtZT0iSm91cm5hbCBBcnRpY2xlIj4xNzwvcmVmLXR5cGU+
PGNvbnRyaWJ1dG9ycz48YXV0aG9ycz48YXV0aG9yPkhldHplciwgSi48L2F1dGhvcj48YXV0aG9y
Pll1LCBELiBDLjwvYXV0aG9yPjxhdXRob3I+QmhhdHRhcmFpLCBLLjwvYXV0aG9yPjwvYXV0aG9y
cz48L2NvbnRyaWJ1dG9ycz48dGl0bGVzPjx0aXRsZT5BbiBFY29ub21pYyBEaXNwYXRjaCBNb2Rl
bCBJbmNvcnBvcmF0aW5nIFdpbmQgUG93ZXI8L3RpdGxlPjxzZWNvbmRhcnktdGl0bGU+RW5lcmd5
IENvbnZlcnNpb24sIElFRUUgVHJhbnNhY3Rpb25zIG9uPC9zZWNvbmRhcnktdGl0bGU+PC90aXRs
ZXM+PHBhZ2VzPjYwMy02MTE8L3BhZ2VzPjx2b2x1bWU+MjM8L3ZvbHVtZT48bnVtYmVyPjI8L251
bWJlcj48a2V5d29yZHM+PGtleXdvcmQ+cG93ZXIgZ2VuZXJhdGlvbiBkaXNwYXRjaDwva2V5d29y
ZD48a2V5d29yZD5wb3dlciBnZW5lcmF0aW9uIGVjb25vbWljczwva2V5d29yZD48a2V5d29yZD53
aW5kIHBvd2VyPC9rZXl3b3JkPjxrZXl3b3JkPldlaWJ1bGwgcHJvYmFiaWxpdHkgZGVuc2l0eSBm
dW5jdGlvbjwva2V5d29yZD48a2V5d29yZD5lY29ub21pYyBkaXNwYXRjaCBtb2RlbDwva2V5d29y
ZD48a2V5d29yZD5vcHRpbWFsIGFsbG9jYXRpb248L2tleXdvcmQ+PGtleXdvcmQ+c3RvY2hhc3Rp
YyB3aW5kIHNwZWVkPC9rZXl3b3JkPjxrZXl3b3JkPndpbmQgZW5lcmd5IGNvbnZlcnNpb24gc3lz
dGVtPC9rZXl3b3JkPjxrZXl3b3JkPkNoYXJhY3RlciBnZW5lcmF0aW9uPC9rZXl3b3JkPjxrZXl3
b3JkPlBvd2VyIGdlbmVyYXRpb248L2tleXdvcmQ+PGtleXdvcmQ+UG93ZXIgc3lzdGVtIGVjb25v
bWljczwva2V5d29yZD48a2V5d29yZD5Qb3dlciBzeXN0ZW0gbW9kZWxpbmc8L2tleXdvcmQ+PGtl
eXdvcmQ+UHJvYmFiaWxpdHkgZGVuc2l0eSBmdW5jdGlvbjwva2V5d29yZD48a2V5d29yZD5TdG9j
aGFzdGljIHByb2Nlc3Nlczwva2V5d29yZD48a2V5d29yZD5XaW5kIGVuZXJneTwva2V5d29yZD48
a2V5d29yZD5XaW5kIGVuZXJneSBnZW5lcmF0aW9uPC9rZXl3b3JkPjxrZXl3b3JkPldpbmQgc3Bl
ZWQ8L2tleXdvcmQ+PGtleXdvcmQ+RWNvbm9taWMgZGlzcGF0Y2g8L2tleXdvcmQ+PGtleXdvcmQ+
cGVuYWx0eSBjb3N0PC9rZXl3b3JkPjxrZXl3b3JkPnJlc2VydmUgY29zdDwva2V5d29yZD48L2tl
eXdvcmRzPjxkYXRlcz48eWVhcj4yMDA4PC95ZWFyPjwvZGF0ZXM+PGlzYm4+MDg4NS04OTY5PC9p
c2JuPjx1cmxzPjwvdXJscz48ZWxlY3Ryb25pYy1yZXNvdXJjZS1udW0+MTAuMTEwOS9URUMuMjAw
Ny45MTQxNzE8L2VsZWN0cm9uaWMtcmVzb3VyY2UtbnVtPjwvcmVjb3JkPjwvQ2l0ZT48L0VuZE5v
dGU+AG==
</w:fldData>
        </w:fldChar>
      </w:r>
      <w:r w:rsidR="000201C4">
        <w:instrText xml:space="preserve"> ADDIN EN.CITE.DATA </w:instrText>
      </w:r>
      <w:r w:rsidR="000201C4">
        <w:fldChar w:fldCharType="end"/>
      </w:r>
      <w:r w:rsidR="00E85D95" w:rsidRPr="00ED6412">
        <w:fldChar w:fldCharType="separate"/>
      </w:r>
      <w:r w:rsidR="000201C4">
        <w:rPr>
          <w:noProof/>
        </w:rPr>
        <w:t>[</w:t>
      </w:r>
      <w:hyperlink w:anchor="_ENREF_41" w:tooltip="Jin, 2014 #270" w:history="1">
        <w:r w:rsidR="00213BF8">
          <w:rPr>
            <w:noProof/>
          </w:rPr>
          <w:t>41</w:t>
        </w:r>
      </w:hyperlink>
      <w:r w:rsidR="000201C4">
        <w:rPr>
          <w:noProof/>
        </w:rPr>
        <w:t xml:space="preserve">, </w:t>
      </w:r>
      <w:hyperlink w:anchor="_ENREF_46" w:tooltip="Hetzer, 2008 #256" w:history="1">
        <w:r w:rsidR="00213BF8">
          <w:rPr>
            <w:noProof/>
          </w:rPr>
          <w:t>46</w:t>
        </w:r>
      </w:hyperlink>
      <w:r w:rsidR="000201C4">
        <w:rPr>
          <w:noProof/>
        </w:rPr>
        <w:t>]</w:t>
      </w:r>
      <w:r w:rsidR="00E85D95" w:rsidRPr="00ED6412">
        <w:fldChar w:fldCharType="end"/>
      </w:r>
      <w:r w:rsidR="005246ED" w:rsidRPr="00ED6412">
        <w:t>.</w:t>
      </w:r>
      <w:r w:rsidR="00E774D6" w:rsidRPr="00ED6412">
        <w:t xml:space="preserve"> </w:t>
      </w:r>
    </w:p>
    <w:p w14:paraId="2177338A" w14:textId="5F2CE39A" w:rsidR="000E3989" w:rsidRPr="00ED6412" w:rsidRDefault="000E3989" w:rsidP="004C1551">
      <w:r w:rsidRPr="00ED6412">
        <w:t>The probability density function (pdf) for a Weibull distribution of wind speed can be mathematically expressed a</w:t>
      </w:r>
      <w:r w:rsidR="00E774D6" w:rsidRPr="00ED6412">
        <w:t xml:space="preserve">s </w:t>
      </w:r>
      <w:r w:rsidR="00E85D95" w:rsidRPr="00ED6412">
        <w:fldChar w:fldCharType="begin">
          <w:fldData xml:space="preserve">PEVuZE5vdGU+PENpdGU+PEF1dGhvcj5KaW48L0F1dGhvcj48WWVhcj4yMDE0PC9ZZWFyPjxSZWNO
dW0+MjcwPC9SZWNOdW0+PERpc3BsYXlUZXh0Pls0MSwgNDZdPC9EaXNwbGF5VGV4dD48cmVjb3Jk
PjxyZWMtbnVtYmVyPjI3MDwvcmVjLW51bWJlcj48Zm9yZWlnbi1rZXlzPjxrZXkgYXBwPSJFTiIg
ZGItaWQ9IndhdDJ6NXh2Mzl6eDlsZWZldjJ2cnplaWZkOWR6ZnpzeDUweCIgdGltZXN0YW1wPSIw
Ij4yNzA8L2tleT48L2ZvcmVpZ24ta2V5cz48cmVmLXR5cGUgbmFtZT0iSm91cm5hbCBBcnRpY2xl
Ij4xNzwvcmVmLXR5cGU+PGNvbnRyaWJ1dG9ycz48YXV0aG9ycz48YXV0aG9yPkppbiwgSmluZ2xp
YW5nPC9hdXRob3I+PGF1dGhvcj5aaG91LCBEZXF1bjwvYXV0aG9yPjxhdXRob3I+WmhvdSwgUGVu
ZzwvYXV0aG9yPjxhdXRob3I+TWlhbywgWmh1YW5nPC9hdXRob3I+PC9hdXRob3JzPjwvY29udHJp
YnV0b3JzPjx0aXRsZXM+PHRpdGxlPkVudmlyb25tZW50YWwvZWNvbm9taWMgcG93ZXIgZGlzcGF0
Y2ggd2l0aCB3aW5kIHBvd2VyPC90aXRsZT48c2Vjb25kYXJ5LXRpdGxlPlJlbmV3YWJsZSBFbmVy
Z3k8L3NlY29uZGFyeS10aXRsZT48L3RpdGxlcz48cGFnZXM+MjM0LTI0MjwvcGFnZXM+PHZvbHVt
ZT43MTwvdm9sdW1lPjxrZXl3b3Jkcz48a2V5d29yZD5FRUQ8L2tleXdvcmQ+PGtleXdvcmQ+V0VD
Uzwva2V5d29yZD48a2V5d29yZD5QZW5hbHR5IGNvc3Q8L2tleXdvcmQ+PGtleXdvcmQ+UmVzZXJ2
ZSBjb3N0PC9rZXl3b3JkPjxrZXl3b3JkPlBlbmFsdHkgZW1pc3Npb25zPC9rZXl3b3JkPjxrZXl3
b3JkPlJlc2VydmUgZW1pc3Npb25zPC9rZXl3b3JkPjwva2V5d29yZHM+PGRhdGVzPjx5ZWFyPjIw
MTQ8L3llYXI+PHB1Yi1kYXRlcz48ZGF0ZT4xMS8vPC9kYXRlPjwvcHViLWRhdGVzPjwvZGF0ZXM+
PGlzYm4+MDk2MC0xNDgxPC9pc2JuPjx1cmxzPjxyZWxhdGVkLXVybHM+PHVybD5odHRwOi8vd3d3
LnNjaWVuY2VkaXJlY3QuY29tL3NjaWVuY2UvYXJ0aWNsZS9waWkvUzA5NjAxNDgxMTQwMDMwNjE8
L3VybD48L3JlbGF0ZWQtdXJscz48L3VybHM+PGVsZWN0cm9uaWMtcmVzb3VyY2UtbnVtPmh0dHA6
Ly9keC5kb2kub3JnLzEwLjEwMTYvai5yZW5lbmUuMjAxNC4wNS4wNDU8L2VsZWN0cm9uaWMtcmVz
b3VyY2UtbnVtPjwvcmVjb3JkPjwvQ2l0ZT48Q2l0ZT48QXV0aG9yPkhldHplcjwvQXV0aG9yPjxZ
ZWFyPjIwMDg8L1llYXI+PFJlY051bT4yNTY8L1JlY051bT48cmVjb3JkPjxyZWMtbnVtYmVyPjI1
NjwvcmVjLW51bWJlcj48Zm9yZWlnbi1rZXlzPjxrZXkgYXBwPSJFTiIgZGItaWQ9IndhdDJ6NXh2
Mzl6eDlsZWZldjJ2cnplaWZkOWR6ZnpzeDUweCIgdGltZXN0YW1wPSIwIj4yNTY8L2tleT48L2Zv
cmVpZ24ta2V5cz48cmVmLXR5cGUgbmFtZT0iSm91cm5hbCBBcnRpY2xlIj4xNzwvcmVmLXR5cGU+
PGNvbnRyaWJ1dG9ycz48YXV0aG9ycz48YXV0aG9yPkhldHplciwgSi48L2F1dGhvcj48YXV0aG9y
Pll1LCBELiBDLjwvYXV0aG9yPjxhdXRob3I+QmhhdHRhcmFpLCBLLjwvYXV0aG9yPjwvYXV0aG9y
cz48L2NvbnRyaWJ1dG9ycz48dGl0bGVzPjx0aXRsZT5BbiBFY29ub21pYyBEaXNwYXRjaCBNb2Rl
bCBJbmNvcnBvcmF0aW5nIFdpbmQgUG93ZXI8L3RpdGxlPjxzZWNvbmRhcnktdGl0bGU+RW5lcmd5
IENvbnZlcnNpb24sIElFRUUgVHJhbnNhY3Rpb25zIG9uPC9zZWNvbmRhcnktdGl0bGU+PC90aXRs
ZXM+PHBhZ2VzPjYwMy02MTE8L3BhZ2VzPjx2b2x1bWU+MjM8L3ZvbHVtZT48bnVtYmVyPjI8L251
bWJlcj48a2V5d29yZHM+PGtleXdvcmQ+cG93ZXIgZ2VuZXJhdGlvbiBkaXNwYXRjaDwva2V5d29y
ZD48a2V5d29yZD5wb3dlciBnZW5lcmF0aW9uIGVjb25vbWljczwva2V5d29yZD48a2V5d29yZD53
aW5kIHBvd2VyPC9rZXl3b3JkPjxrZXl3b3JkPldlaWJ1bGwgcHJvYmFiaWxpdHkgZGVuc2l0eSBm
dW5jdGlvbjwva2V5d29yZD48a2V5d29yZD5lY29ub21pYyBkaXNwYXRjaCBtb2RlbDwva2V5d29y
ZD48a2V5d29yZD5vcHRpbWFsIGFsbG9jYXRpb248L2tleXdvcmQ+PGtleXdvcmQ+c3RvY2hhc3Rp
YyB3aW5kIHNwZWVkPC9rZXl3b3JkPjxrZXl3b3JkPndpbmQgZW5lcmd5IGNvbnZlcnNpb24gc3lz
dGVtPC9rZXl3b3JkPjxrZXl3b3JkPkNoYXJhY3RlciBnZW5lcmF0aW9uPC9rZXl3b3JkPjxrZXl3
b3JkPlBvd2VyIGdlbmVyYXRpb248L2tleXdvcmQ+PGtleXdvcmQ+UG93ZXIgc3lzdGVtIGVjb25v
bWljczwva2V5d29yZD48a2V5d29yZD5Qb3dlciBzeXN0ZW0gbW9kZWxpbmc8L2tleXdvcmQ+PGtl
eXdvcmQ+UHJvYmFiaWxpdHkgZGVuc2l0eSBmdW5jdGlvbjwva2V5d29yZD48a2V5d29yZD5TdG9j
aGFzdGljIHByb2Nlc3Nlczwva2V5d29yZD48a2V5d29yZD5XaW5kIGVuZXJneTwva2V5d29yZD48
a2V5d29yZD5XaW5kIGVuZXJneSBnZW5lcmF0aW9uPC9rZXl3b3JkPjxrZXl3b3JkPldpbmQgc3Bl
ZWQ8L2tleXdvcmQ+PGtleXdvcmQ+RWNvbm9taWMgZGlzcGF0Y2g8L2tleXdvcmQ+PGtleXdvcmQ+
cGVuYWx0eSBjb3N0PC9rZXl3b3JkPjxrZXl3b3JkPnJlc2VydmUgY29zdDwva2V5d29yZD48L2tl
eXdvcmRzPjxkYXRlcz48eWVhcj4yMDA4PC95ZWFyPjwvZGF0ZXM+PGlzYm4+MDg4NS04OTY5PC9p
c2JuPjx1cmxzPjwvdXJscz48ZWxlY3Ryb25pYy1yZXNvdXJjZS1udW0+MTAuMTEwOS9URUMuMjAw
Ny45MTQxNzE8L2VsZWN0cm9uaWMtcmVzb3VyY2UtbnVtPjwvcmVjb3JkPjwvQ2l0ZT48L0VuZE5v
dGU+AG==
</w:fldData>
        </w:fldChar>
      </w:r>
      <w:r w:rsidR="000201C4">
        <w:instrText xml:space="preserve"> ADDIN EN.CITE </w:instrText>
      </w:r>
      <w:r w:rsidR="000201C4">
        <w:fldChar w:fldCharType="begin">
          <w:fldData xml:space="preserve">PEVuZE5vdGU+PENpdGU+PEF1dGhvcj5KaW48L0F1dGhvcj48WWVhcj4yMDE0PC9ZZWFyPjxSZWNO
dW0+MjcwPC9SZWNOdW0+PERpc3BsYXlUZXh0Pls0MSwgNDZdPC9EaXNwbGF5VGV4dD48cmVjb3Jk
PjxyZWMtbnVtYmVyPjI3MDwvcmVjLW51bWJlcj48Zm9yZWlnbi1rZXlzPjxrZXkgYXBwPSJFTiIg
ZGItaWQ9IndhdDJ6NXh2Mzl6eDlsZWZldjJ2cnplaWZkOWR6ZnpzeDUweCIgdGltZXN0YW1wPSIw
Ij4yNzA8L2tleT48L2ZvcmVpZ24ta2V5cz48cmVmLXR5cGUgbmFtZT0iSm91cm5hbCBBcnRpY2xl
Ij4xNzwvcmVmLXR5cGU+PGNvbnRyaWJ1dG9ycz48YXV0aG9ycz48YXV0aG9yPkppbiwgSmluZ2xp
YW5nPC9hdXRob3I+PGF1dGhvcj5aaG91LCBEZXF1bjwvYXV0aG9yPjxhdXRob3I+WmhvdSwgUGVu
ZzwvYXV0aG9yPjxhdXRob3I+TWlhbywgWmh1YW5nPC9hdXRob3I+PC9hdXRob3JzPjwvY29udHJp
YnV0b3JzPjx0aXRsZXM+PHRpdGxlPkVudmlyb25tZW50YWwvZWNvbm9taWMgcG93ZXIgZGlzcGF0
Y2ggd2l0aCB3aW5kIHBvd2VyPC90aXRsZT48c2Vjb25kYXJ5LXRpdGxlPlJlbmV3YWJsZSBFbmVy
Z3k8L3NlY29uZGFyeS10aXRsZT48L3RpdGxlcz48cGFnZXM+MjM0LTI0MjwvcGFnZXM+PHZvbHVt
ZT43MTwvdm9sdW1lPjxrZXl3b3Jkcz48a2V5d29yZD5FRUQ8L2tleXdvcmQ+PGtleXdvcmQ+V0VD
Uzwva2V5d29yZD48a2V5d29yZD5QZW5hbHR5IGNvc3Q8L2tleXdvcmQ+PGtleXdvcmQ+UmVzZXJ2
ZSBjb3N0PC9rZXl3b3JkPjxrZXl3b3JkPlBlbmFsdHkgZW1pc3Npb25zPC9rZXl3b3JkPjxrZXl3
b3JkPlJlc2VydmUgZW1pc3Npb25zPC9rZXl3b3JkPjwva2V5d29yZHM+PGRhdGVzPjx5ZWFyPjIw
MTQ8L3llYXI+PHB1Yi1kYXRlcz48ZGF0ZT4xMS8vPC9kYXRlPjwvcHViLWRhdGVzPjwvZGF0ZXM+
PGlzYm4+MDk2MC0xNDgxPC9pc2JuPjx1cmxzPjxyZWxhdGVkLXVybHM+PHVybD5odHRwOi8vd3d3
LnNjaWVuY2VkaXJlY3QuY29tL3NjaWVuY2UvYXJ0aWNsZS9waWkvUzA5NjAxNDgxMTQwMDMwNjE8
L3VybD48L3JlbGF0ZWQtdXJscz48L3VybHM+PGVsZWN0cm9uaWMtcmVzb3VyY2UtbnVtPmh0dHA6
Ly9keC5kb2kub3JnLzEwLjEwMTYvai5yZW5lbmUuMjAxNC4wNS4wNDU8L2VsZWN0cm9uaWMtcmVz
b3VyY2UtbnVtPjwvcmVjb3JkPjwvQ2l0ZT48Q2l0ZT48QXV0aG9yPkhldHplcjwvQXV0aG9yPjxZ
ZWFyPjIwMDg8L1llYXI+PFJlY051bT4yNTY8L1JlY051bT48cmVjb3JkPjxyZWMtbnVtYmVyPjI1
NjwvcmVjLW51bWJlcj48Zm9yZWlnbi1rZXlzPjxrZXkgYXBwPSJFTiIgZGItaWQ9IndhdDJ6NXh2
Mzl6eDlsZWZldjJ2cnplaWZkOWR6ZnpzeDUweCIgdGltZXN0YW1wPSIwIj4yNTY8L2tleT48L2Zv
cmVpZ24ta2V5cz48cmVmLXR5cGUgbmFtZT0iSm91cm5hbCBBcnRpY2xlIj4xNzwvcmVmLXR5cGU+
PGNvbnRyaWJ1dG9ycz48YXV0aG9ycz48YXV0aG9yPkhldHplciwgSi48L2F1dGhvcj48YXV0aG9y
Pll1LCBELiBDLjwvYXV0aG9yPjxhdXRob3I+QmhhdHRhcmFpLCBLLjwvYXV0aG9yPjwvYXV0aG9y
cz48L2NvbnRyaWJ1dG9ycz48dGl0bGVzPjx0aXRsZT5BbiBFY29ub21pYyBEaXNwYXRjaCBNb2Rl
bCBJbmNvcnBvcmF0aW5nIFdpbmQgUG93ZXI8L3RpdGxlPjxzZWNvbmRhcnktdGl0bGU+RW5lcmd5
IENvbnZlcnNpb24sIElFRUUgVHJhbnNhY3Rpb25zIG9uPC9zZWNvbmRhcnktdGl0bGU+PC90aXRs
ZXM+PHBhZ2VzPjYwMy02MTE8L3BhZ2VzPjx2b2x1bWU+MjM8L3ZvbHVtZT48bnVtYmVyPjI8L251
bWJlcj48a2V5d29yZHM+PGtleXdvcmQ+cG93ZXIgZ2VuZXJhdGlvbiBkaXNwYXRjaDwva2V5d29y
ZD48a2V5d29yZD5wb3dlciBnZW5lcmF0aW9uIGVjb25vbWljczwva2V5d29yZD48a2V5d29yZD53
aW5kIHBvd2VyPC9rZXl3b3JkPjxrZXl3b3JkPldlaWJ1bGwgcHJvYmFiaWxpdHkgZGVuc2l0eSBm
dW5jdGlvbjwva2V5d29yZD48a2V5d29yZD5lY29ub21pYyBkaXNwYXRjaCBtb2RlbDwva2V5d29y
ZD48a2V5d29yZD5vcHRpbWFsIGFsbG9jYXRpb248L2tleXdvcmQ+PGtleXdvcmQ+c3RvY2hhc3Rp
YyB3aW5kIHNwZWVkPC9rZXl3b3JkPjxrZXl3b3JkPndpbmQgZW5lcmd5IGNvbnZlcnNpb24gc3lz
dGVtPC9rZXl3b3JkPjxrZXl3b3JkPkNoYXJhY3RlciBnZW5lcmF0aW9uPC9rZXl3b3JkPjxrZXl3
b3JkPlBvd2VyIGdlbmVyYXRpb248L2tleXdvcmQ+PGtleXdvcmQ+UG93ZXIgc3lzdGVtIGVjb25v
bWljczwva2V5d29yZD48a2V5d29yZD5Qb3dlciBzeXN0ZW0gbW9kZWxpbmc8L2tleXdvcmQ+PGtl
eXdvcmQ+UHJvYmFiaWxpdHkgZGVuc2l0eSBmdW5jdGlvbjwva2V5d29yZD48a2V5d29yZD5TdG9j
aGFzdGljIHByb2Nlc3Nlczwva2V5d29yZD48a2V5d29yZD5XaW5kIGVuZXJneTwva2V5d29yZD48
a2V5d29yZD5XaW5kIGVuZXJneSBnZW5lcmF0aW9uPC9rZXl3b3JkPjxrZXl3b3JkPldpbmQgc3Bl
ZWQ8L2tleXdvcmQ+PGtleXdvcmQ+RWNvbm9taWMgZGlzcGF0Y2g8L2tleXdvcmQ+PGtleXdvcmQ+
cGVuYWx0eSBjb3N0PC9rZXl3b3JkPjxrZXl3b3JkPnJlc2VydmUgY29zdDwva2V5d29yZD48L2tl
eXdvcmRzPjxkYXRlcz48eWVhcj4yMDA4PC95ZWFyPjwvZGF0ZXM+PGlzYm4+MDg4NS04OTY5PC9p
c2JuPjx1cmxzPjwvdXJscz48ZWxlY3Ryb25pYy1yZXNvdXJjZS1udW0+MTAuMTEwOS9URUMuMjAw
Ny45MTQxNzE8L2VsZWN0cm9uaWMtcmVzb3VyY2UtbnVtPjwvcmVjb3JkPjwvQ2l0ZT48L0VuZE5v
dGU+AG==
</w:fldData>
        </w:fldChar>
      </w:r>
      <w:r w:rsidR="000201C4">
        <w:instrText xml:space="preserve"> ADDIN EN.CITE.DATA </w:instrText>
      </w:r>
      <w:r w:rsidR="000201C4">
        <w:fldChar w:fldCharType="end"/>
      </w:r>
      <w:r w:rsidR="00E85D95" w:rsidRPr="00ED6412">
        <w:fldChar w:fldCharType="separate"/>
      </w:r>
      <w:r w:rsidR="000201C4">
        <w:rPr>
          <w:noProof/>
        </w:rPr>
        <w:t>[</w:t>
      </w:r>
      <w:hyperlink w:anchor="_ENREF_41" w:tooltip="Jin, 2014 #270" w:history="1">
        <w:r w:rsidR="00213BF8">
          <w:rPr>
            <w:noProof/>
          </w:rPr>
          <w:t>41</w:t>
        </w:r>
      </w:hyperlink>
      <w:r w:rsidR="000201C4">
        <w:rPr>
          <w:noProof/>
        </w:rPr>
        <w:t xml:space="preserve">, </w:t>
      </w:r>
      <w:hyperlink w:anchor="_ENREF_46" w:tooltip="Hetzer, 2008 #256" w:history="1">
        <w:r w:rsidR="00213BF8">
          <w:rPr>
            <w:noProof/>
          </w:rPr>
          <w:t>46</w:t>
        </w:r>
      </w:hyperlink>
      <w:r w:rsidR="000201C4">
        <w:rPr>
          <w:noProof/>
        </w:rPr>
        <w:t>]</w:t>
      </w:r>
      <w:r w:rsidR="00E85D95" w:rsidRPr="00ED6412">
        <w:fldChar w:fldCharType="end"/>
      </w:r>
      <w:r w:rsidR="00CA12C0"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150B8424" w14:textId="77777777" w:rsidTr="009F36EF">
        <w:trPr>
          <w:trHeight w:val="676"/>
        </w:trPr>
        <w:tc>
          <w:tcPr>
            <w:tcW w:w="7701" w:type="dxa"/>
            <w:vAlign w:val="center"/>
          </w:tcPr>
          <w:p w14:paraId="7500EEF9" w14:textId="77777777" w:rsidR="000E3989" w:rsidRPr="00ED6412" w:rsidRDefault="008568D1" w:rsidP="004C1551">
            <w:pPr>
              <w:jc w:val="center"/>
            </w:pPr>
            <m:oMathPara>
              <m:oMath>
                <m:sSub>
                  <m:sSubPr>
                    <m:ctrlPr>
                      <w:rPr>
                        <w:rFonts w:ascii="Cambria Math" w:hAnsi="Cambria Math"/>
                      </w:rPr>
                    </m:ctrlPr>
                  </m:sSubPr>
                  <m:e>
                    <m:r>
                      <w:rPr>
                        <w:rFonts w:ascii="Cambria Math" w:hAnsi="Cambria Math"/>
                      </w:rPr>
                      <m:t>f</m:t>
                    </m:r>
                  </m:e>
                  <m:sub>
                    <m:r>
                      <w:rPr>
                        <w:rFonts w:ascii="Cambria Math" w:hAnsi="Cambria Math"/>
                      </w:rPr>
                      <m:t>v</m:t>
                    </m:r>
                  </m:sub>
                </m:sSub>
                <m:d>
                  <m:dPr>
                    <m:ctrlPr>
                      <w:rPr>
                        <w:rFonts w:ascii="Cambria Math" w:hAnsi="Cambria Math"/>
                      </w:rPr>
                    </m:ctrlPr>
                  </m:dPr>
                  <m:e>
                    <m:r>
                      <w:rPr>
                        <w:rFonts w:ascii="Cambria Math" w:hAnsi="Cambria Math"/>
                      </w:rPr>
                      <m:t>v</m:t>
                    </m:r>
                  </m:e>
                </m:d>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k</m:t>
                        </m:r>
                      </m:num>
                      <m:den>
                        <m:r>
                          <w:rPr>
                            <w:rFonts w:ascii="Cambria Math" w:hAnsi="Cambria Math"/>
                          </w:rPr>
                          <m:t>c</m:t>
                        </m:r>
                      </m:den>
                    </m:f>
                  </m:e>
                </m:d>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v</m:t>
                            </m:r>
                          </m:num>
                          <m:den>
                            <m:r>
                              <w:rPr>
                                <w:rFonts w:ascii="Cambria Math" w:hAnsi="Cambria Math"/>
                              </w:rPr>
                              <m:t>c</m:t>
                            </m:r>
                          </m:den>
                        </m:f>
                      </m:e>
                    </m:d>
                  </m:e>
                  <m:sup>
                    <m:r>
                      <w:rPr>
                        <w:rFonts w:ascii="Cambria Math" w:hAnsi="Cambria Math"/>
                      </w:rPr>
                      <m:t>k-1</m:t>
                    </m:r>
                  </m:sup>
                </m:sSup>
                <m:r>
                  <w:rPr>
                    <w:rFonts w:ascii="Cambria Math" w:eastAsia="SimSun" w:hAnsi="Cambria Math"/>
                  </w:rPr>
                  <m:t>exp</m:t>
                </m:r>
                <m:d>
                  <m:dPr>
                    <m:ctrlPr>
                      <w:rPr>
                        <w:rFonts w:ascii="Cambria Math" w:eastAsia="SimSun" w:hAnsi="Cambria Math"/>
                        <w:i/>
                      </w:rPr>
                    </m:ctrlPr>
                  </m:dPr>
                  <m:e>
                    <m:r>
                      <w:rPr>
                        <w:rFonts w:ascii="Cambria Math" w:eastAsia="SimSun" w:hAnsi="Cambria Math"/>
                      </w:rPr>
                      <m:t>-</m:t>
                    </m:r>
                    <m:sSup>
                      <m:sSupPr>
                        <m:ctrlPr>
                          <w:rPr>
                            <w:rFonts w:ascii="Cambria Math" w:eastAsia="SimSun" w:hAnsi="Cambria Math"/>
                            <w:i/>
                          </w:rPr>
                        </m:ctrlPr>
                      </m:sSupPr>
                      <m:e>
                        <m:d>
                          <m:dPr>
                            <m:ctrlPr>
                              <w:rPr>
                                <w:rFonts w:ascii="Cambria Math" w:eastAsia="SimSun" w:hAnsi="Cambria Math"/>
                                <w:i/>
                              </w:rPr>
                            </m:ctrlPr>
                          </m:dPr>
                          <m:e>
                            <m:f>
                              <m:fPr>
                                <m:ctrlPr>
                                  <w:rPr>
                                    <w:rFonts w:ascii="Cambria Math" w:eastAsia="SimSun" w:hAnsi="Cambria Math"/>
                                    <w:i/>
                                  </w:rPr>
                                </m:ctrlPr>
                              </m:fPr>
                              <m:num>
                                <m:r>
                                  <w:rPr>
                                    <w:rFonts w:ascii="Cambria Math" w:eastAsia="SimSun" w:hAnsi="Cambria Math"/>
                                  </w:rPr>
                                  <m:t>v</m:t>
                                </m:r>
                              </m:num>
                              <m:den>
                                <m:r>
                                  <w:rPr>
                                    <w:rFonts w:ascii="Cambria Math" w:eastAsia="SimSun" w:hAnsi="Cambria Math"/>
                                  </w:rPr>
                                  <m:t>c</m:t>
                                </m:r>
                              </m:den>
                            </m:f>
                          </m:e>
                        </m:d>
                      </m:e>
                      <m:sup>
                        <m:r>
                          <w:rPr>
                            <w:rFonts w:ascii="Cambria Math" w:eastAsia="SimSun" w:hAnsi="Cambria Math"/>
                          </w:rPr>
                          <m:t>k</m:t>
                        </m:r>
                      </m:sup>
                    </m:sSup>
                  </m:e>
                </m:d>
              </m:oMath>
            </m:oMathPara>
          </w:p>
        </w:tc>
        <w:tc>
          <w:tcPr>
            <w:tcW w:w="605" w:type="dxa"/>
            <w:vAlign w:val="center"/>
          </w:tcPr>
          <w:p w14:paraId="3FDCCF5A" w14:textId="0BAB9496" w:rsidR="000E3989" w:rsidRPr="00ED6412" w:rsidRDefault="000E3989" w:rsidP="004C1551">
            <w:pPr>
              <w:jc w:val="center"/>
              <w:rPr>
                <w:noProof/>
              </w:rPr>
            </w:pPr>
            <w:bookmarkStart w:id="126" w:name="_Ref499482916"/>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15</w:t>
            </w:r>
            <w:r w:rsidR="006B1469" w:rsidRPr="00ED6412">
              <w:rPr>
                <w:noProof/>
              </w:rPr>
              <w:fldChar w:fldCharType="end"/>
            </w:r>
            <w:r w:rsidRPr="00ED6412">
              <w:rPr>
                <w:noProof/>
              </w:rPr>
              <w:t>)</w:t>
            </w:r>
            <w:bookmarkEnd w:id="126"/>
          </w:p>
        </w:tc>
      </w:tr>
    </w:tbl>
    <w:p w14:paraId="0B4A3DB2" w14:textId="68F20E0E" w:rsidR="00EB421E" w:rsidRPr="00ED6412" w:rsidRDefault="00157761" w:rsidP="00042730">
      <w:r w:rsidRPr="00ED6412">
        <w:t>w</w:t>
      </w:r>
      <w:r w:rsidR="00EB421E" w:rsidRPr="00ED6412">
        <w:t>here</w:t>
      </w:r>
      <w:r w:rsidRPr="00ED6412">
        <w:t xml:space="preserve"> </w:t>
      </w:r>
      <w:r w:rsidRPr="00ED6412">
        <w:rPr>
          <w:i/>
        </w:rPr>
        <w:t>v</w:t>
      </w:r>
      <w:r w:rsidRPr="00ED6412">
        <w:t xml:space="preserve"> is the random variable of wind speed, </w:t>
      </w:r>
      <w:r w:rsidRPr="00ED6412">
        <w:rPr>
          <w:i/>
        </w:rPr>
        <w:t>k</w:t>
      </w:r>
      <w:r w:rsidRPr="00ED6412">
        <w:t xml:space="preserve"> is the </w:t>
      </w:r>
      <w:r w:rsidR="00042730" w:rsidRPr="00ED6412">
        <w:t>dimensionless shape factor of Weibull distribution and</w:t>
      </w:r>
      <w:r w:rsidR="00042730" w:rsidRPr="00ED6412">
        <w:rPr>
          <w:i/>
        </w:rPr>
        <w:t xml:space="preserve"> c</w:t>
      </w:r>
      <w:r w:rsidR="00042730" w:rsidRPr="00ED6412">
        <w:t xml:space="preserve"> is the scale factor with the unit m/s.</w:t>
      </w:r>
    </w:p>
    <w:p w14:paraId="75D927C0" w14:textId="5B86E4FF" w:rsidR="000E3989" w:rsidRPr="00ED6412" w:rsidRDefault="000E3989" w:rsidP="004C1551">
      <w:r w:rsidRPr="00ED6412">
        <w:t xml:space="preserve">The Weibull cumulative distribution function (cdf) of wind speed can be expressed as </w:t>
      </w:r>
      <w:r w:rsidR="00E85D95" w:rsidRPr="00ED6412">
        <w:fldChar w:fldCharType="begin"/>
      </w:r>
      <w:r w:rsidR="000201C4">
        <w:instrText xml:space="preserve"> ADDIN EN.CITE &lt;EndNote&gt;&lt;Cite&gt;&lt;Author&gt;Jin&lt;/Author&gt;&lt;Year&gt;2014&lt;/Year&gt;&lt;RecNum&gt;270&lt;/RecNum&gt;&lt;DisplayText&gt;[41]&lt;/DisplayText&gt;&lt;record&gt;&lt;rec-number&gt;270&lt;/rec-number&gt;&lt;foreign-keys&gt;&lt;key app="EN" db-id="wat2z5xv39zx9lefev2vrzeifd9dzfzsx50x" timestamp="0"&gt;270&lt;/key&gt;&lt;/foreign-keys&gt;&lt;ref-type name="Journal Article"&gt;17&lt;/ref-type&gt;&lt;contributors&gt;&lt;authors&gt;&lt;author&gt;Jin, Jingliang&lt;/author&gt;&lt;author&gt;Zhou, Dequn&lt;/author&gt;&lt;author&gt;Zhou, Peng&lt;/author&gt;&lt;author&gt;Miao, Zhuang&lt;/author&gt;&lt;/authors&gt;&lt;/contributors&gt;&lt;titles&gt;&lt;title&gt;Environmental/economic power dispatch with wind power&lt;/title&gt;&lt;secondary-title&gt;Renewable Energy&lt;/secondary-title&gt;&lt;/titles&gt;&lt;pages&gt;234-242&lt;/pages&gt;&lt;volume&gt;71&lt;/volume&gt;&lt;keywords&gt;&lt;keyword&gt;EED&lt;/keyword&gt;&lt;keyword&gt;WECS&lt;/keyword&gt;&lt;keyword&gt;Penalty cost&lt;/keyword&gt;&lt;keyword&gt;Reserve cost&lt;/keyword&gt;&lt;keyword&gt;Penalty emissions&lt;/keyword&gt;&lt;keyword&gt;Reserve emissions&lt;/keyword&gt;&lt;/keywords&gt;&lt;dates&gt;&lt;year&gt;2014&lt;/year&gt;&lt;pub-dates&gt;&lt;date&gt;11//&lt;/date&gt;&lt;/pub-dates&gt;&lt;/dates&gt;&lt;isbn&gt;0960-1481&lt;/isbn&gt;&lt;urls&gt;&lt;related-urls&gt;&lt;url&gt;http://www.sciencedirect.com/science/article/pii/S0960148114003061&lt;/url&gt;&lt;/related-urls&gt;&lt;/urls&gt;&lt;electronic-resource-num&gt;http://dx.doi.org/10.1016/j.renene.2014.05.045&lt;/electronic-resource-num&gt;&lt;/record&gt;&lt;/Cite&gt;&lt;/EndNote&gt;</w:instrText>
      </w:r>
      <w:r w:rsidR="00E85D95" w:rsidRPr="00ED6412">
        <w:fldChar w:fldCharType="separate"/>
      </w:r>
      <w:r w:rsidR="000201C4">
        <w:rPr>
          <w:noProof/>
        </w:rPr>
        <w:t>[</w:t>
      </w:r>
      <w:hyperlink w:anchor="_ENREF_41" w:tooltip="Jin, 2014 #270" w:history="1">
        <w:r w:rsidR="00213BF8">
          <w:rPr>
            <w:noProof/>
          </w:rPr>
          <w:t>41</w:t>
        </w:r>
      </w:hyperlink>
      <w:r w:rsidR="000201C4">
        <w:rPr>
          <w:noProof/>
        </w:rPr>
        <w:t>]</w:t>
      </w:r>
      <w:r w:rsidR="00E85D95" w:rsidRPr="00ED6412">
        <w:fldChar w:fldCharType="end"/>
      </w:r>
      <w:r w:rsidR="007B64D0"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637C03D9" w14:textId="77777777" w:rsidTr="009F36EF">
        <w:trPr>
          <w:trHeight w:val="660"/>
        </w:trPr>
        <w:tc>
          <w:tcPr>
            <w:tcW w:w="8421" w:type="dxa"/>
            <w:vAlign w:val="center"/>
          </w:tcPr>
          <w:p w14:paraId="26D6E650" w14:textId="77777777" w:rsidR="000E3989" w:rsidRPr="00ED6412" w:rsidRDefault="008568D1" w:rsidP="004C1551">
            <w:pPr>
              <w:jc w:val="center"/>
            </w:pPr>
            <m:oMathPara>
              <m:oMath>
                <m:sSub>
                  <m:sSubPr>
                    <m:ctrlPr>
                      <w:rPr>
                        <w:rFonts w:ascii="Cambria Math" w:hAnsi="Cambria Math"/>
                      </w:rPr>
                    </m:ctrlPr>
                  </m:sSubPr>
                  <m:e>
                    <m:r>
                      <w:rPr>
                        <w:rFonts w:ascii="Cambria Math" w:hAnsi="Cambria Math"/>
                      </w:rPr>
                      <m:t>F</m:t>
                    </m:r>
                  </m:e>
                  <m:sub>
                    <m:r>
                      <w:rPr>
                        <w:rFonts w:ascii="Cambria Math" w:hAnsi="Cambria Math"/>
                      </w:rPr>
                      <m:t>v</m:t>
                    </m:r>
                  </m:sub>
                </m:sSub>
                <m:d>
                  <m:dPr>
                    <m:ctrlPr>
                      <w:rPr>
                        <w:rFonts w:ascii="Cambria Math" w:hAnsi="Cambria Math"/>
                      </w:rPr>
                    </m:ctrlPr>
                  </m:dPr>
                  <m:e>
                    <m:r>
                      <w:rPr>
                        <w:rFonts w:ascii="Cambria Math" w:hAnsi="Cambria Math"/>
                      </w:rPr>
                      <m:t>v</m:t>
                    </m:r>
                  </m:e>
                </m:d>
                <m:r>
                  <m:rPr>
                    <m:sty m:val="p"/>
                  </m:rPr>
                  <w:rPr>
                    <w:rFonts w:ascii="Cambria Math" w:hAnsi="Cambria Math"/>
                  </w:rPr>
                  <m:t>=</m:t>
                </m:r>
                <m:nary>
                  <m:naryPr>
                    <m:limLoc m:val="subSup"/>
                    <m:ctrlPr>
                      <w:rPr>
                        <w:rFonts w:ascii="Cambria Math" w:hAnsi="Cambria Math"/>
                      </w:rPr>
                    </m:ctrlPr>
                  </m:naryPr>
                  <m:sub>
                    <m:r>
                      <w:rPr>
                        <w:rFonts w:ascii="Cambria Math" w:hAnsi="Cambria Math"/>
                      </w:rPr>
                      <m:t>0</m:t>
                    </m:r>
                  </m:sub>
                  <m:sup>
                    <m:r>
                      <w:rPr>
                        <w:rFonts w:ascii="Cambria Math" w:hAnsi="Cambria Math"/>
                      </w:rPr>
                      <m:t>v</m:t>
                    </m:r>
                  </m:sup>
                  <m:e>
                    <m:sSub>
                      <m:sSubPr>
                        <m:ctrlPr>
                          <w:rPr>
                            <w:rFonts w:ascii="Cambria Math" w:hAnsi="Cambria Math"/>
                          </w:rPr>
                        </m:ctrlPr>
                      </m:sSubPr>
                      <m:e>
                        <m:r>
                          <w:rPr>
                            <w:rFonts w:ascii="Cambria Math" w:hAnsi="Cambria Math"/>
                          </w:rPr>
                          <m:t>f</m:t>
                        </m:r>
                      </m:e>
                      <m:sub>
                        <m:r>
                          <w:rPr>
                            <w:rFonts w:ascii="Cambria Math" w:hAnsi="Cambria Math"/>
                          </w:rPr>
                          <m:t>v</m:t>
                        </m:r>
                      </m:sub>
                    </m:sSub>
                    <m:d>
                      <m:dPr>
                        <m:ctrlPr>
                          <w:rPr>
                            <w:rFonts w:ascii="Cambria Math" w:hAnsi="Cambria Math"/>
                          </w:rPr>
                        </m:ctrlPr>
                      </m:dPr>
                      <m:e>
                        <m:r>
                          <w:rPr>
                            <w:rFonts w:ascii="Cambria Math" w:hAnsi="Cambria Math"/>
                          </w:rPr>
                          <m:t>v</m:t>
                        </m:r>
                      </m:e>
                    </m:d>
                    <m:r>
                      <w:rPr>
                        <w:rFonts w:ascii="Cambria Math" w:hAnsi="Cambria Math"/>
                      </w:rPr>
                      <m:t>dv</m:t>
                    </m:r>
                  </m:e>
                </m:nary>
                <m:r>
                  <m:rPr>
                    <m:sty m:val="p"/>
                  </m:rPr>
                  <w:rPr>
                    <w:rFonts w:ascii="Cambria Math" w:hAnsi="Cambria Math"/>
                  </w:rPr>
                  <m:t>=1-</m:t>
                </m:r>
                <m:r>
                  <w:rPr>
                    <w:rFonts w:ascii="Cambria Math" w:eastAsia="SimSun" w:hAnsi="Cambria Math"/>
                  </w:rPr>
                  <m:t>exp</m:t>
                </m:r>
                <m:d>
                  <m:dPr>
                    <m:ctrlPr>
                      <w:rPr>
                        <w:rFonts w:ascii="Cambria Math" w:eastAsia="SimSun" w:hAnsi="Cambria Math"/>
                        <w:i/>
                      </w:rPr>
                    </m:ctrlPr>
                  </m:dPr>
                  <m:e>
                    <m:r>
                      <w:rPr>
                        <w:rFonts w:ascii="Cambria Math" w:eastAsia="SimSun" w:hAnsi="Cambria Math"/>
                      </w:rPr>
                      <m:t>-</m:t>
                    </m:r>
                    <m:sSup>
                      <m:sSupPr>
                        <m:ctrlPr>
                          <w:rPr>
                            <w:rFonts w:ascii="Cambria Math" w:eastAsia="SimSun" w:hAnsi="Cambria Math"/>
                            <w:i/>
                          </w:rPr>
                        </m:ctrlPr>
                      </m:sSupPr>
                      <m:e>
                        <m:d>
                          <m:dPr>
                            <m:ctrlPr>
                              <w:rPr>
                                <w:rFonts w:ascii="Cambria Math" w:eastAsia="SimSun" w:hAnsi="Cambria Math"/>
                                <w:i/>
                              </w:rPr>
                            </m:ctrlPr>
                          </m:dPr>
                          <m:e>
                            <m:f>
                              <m:fPr>
                                <m:ctrlPr>
                                  <w:rPr>
                                    <w:rFonts w:ascii="Cambria Math" w:eastAsia="SimSun" w:hAnsi="Cambria Math"/>
                                    <w:i/>
                                  </w:rPr>
                                </m:ctrlPr>
                              </m:fPr>
                              <m:num>
                                <m:r>
                                  <w:rPr>
                                    <w:rFonts w:ascii="Cambria Math" w:eastAsia="SimSun" w:hAnsi="Cambria Math"/>
                                  </w:rPr>
                                  <m:t>v</m:t>
                                </m:r>
                              </m:num>
                              <m:den>
                                <m:r>
                                  <w:rPr>
                                    <w:rFonts w:ascii="Cambria Math" w:eastAsia="SimSun" w:hAnsi="Cambria Math"/>
                                  </w:rPr>
                                  <m:t>c</m:t>
                                </m:r>
                              </m:den>
                            </m:f>
                          </m:e>
                        </m:d>
                      </m:e>
                      <m:sup>
                        <m:r>
                          <w:rPr>
                            <w:rFonts w:ascii="Cambria Math" w:eastAsia="SimSun" w:hAnsi="Cambria Math"/>
                          </w:rPr>
                          <m:t>k</m:t>
                        </m:r>
                      </m:sup>
                    </m:sSup>
                  </m:e>
                </m:d>
              </m:oMath>
            </m:oMathPara>
          </w:p>
        </w:tc>
        <w:tc>
          <w:tcPr>
            <w:tcW w:w="605" w:type="dxa"/>
            <w:vAlign w:val="center"/>
          </w:tcPr>
          <w:p w14:paraId="1D4E64C1" w14:textId="3E2916F4" w:rsidR="000E3989" w:rsidRPr="00ED6412" w:rsidRDefault="000E3989" w:rsidP="004C1551">
            <w:pPr>
              <w:jc w:val="center"/>
              <w:rPr>
                <w:noProof/>
              </w:rPr>
            </w:pPr>
            <w:bookmarkStart w:id="127" w:name="_Ref484963609"/>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16</w:t>
            </w:r>
            <w:r w:rsidR="006B1469" w:rsidRPr="00ED6412">
              <w:rPr>
                <w:noProof/>
              </w:rPr>
              <w:fldChar w:fldCharType="end"/>
            </w:r>
            <w:r w:rsidRPr="00ED6412">
              <w:rPr>
                <w:noProof/>
              </w:rPr>
              <w:t>)</w:t>
            </w:r>
            <w:bookmarkEnd w:id="127"/>
          </w:p>
        </w:tc>
      </w:tr>
    </w:tbl>
    <w:p w14:paraId="27AC7D77" w14:textId="416A6857" w:rsidR="000E3989" w:rsidRPr="00ED6412" w:rsidRDefault="000E3989" w:rsidP="004C1551">
      <w:pPr>
        <w:spacing w:after="0"/>
      </w:pPr>
      <w:r w:rsidRPr="00ED6412">
        <w:t xml:space="preserve">Because of the uncertainty in the wind speed, the power output of a wind turbine is </w:t>
      </w:r>
      <w:r w:rsidR="00DC5D5C" w:rsidRPr="00ED6412">
        <w:t xml:space="preserve">unpredictable. For </w:t>
      </w:r>
      <w:r w:rsidR="001B7B25" w:rsidRPr="00ED6412">
        <w:t>simplicity</w:t>
      </w:r>
      <w:r w:rsidR="00DC5D5C" w:rsidRPr="00ED6412">
        <w:t>,</w:t>
      </w:r>
      <w:r w:rsidRPr="00ED6412">
        <w:t xml:space="preserve"> the power output for a given wind speed is categorized as follows </w:t>
      </w:r>
      <w:r w:rsidR="00E85D95" w:rsidRPr="00ED6412">
        <w:fldChar w:fldCharType="begin"/>
      </w:r>
      <w:r w:rsidR="000201C4">
        <w:instrText xml:space="preserve"> ADDIN EN.CITE &lt;EndNote&gt;&lt;Cite&gt;&lt;Author&gt;Jin&lt;/Author&gt;&lt;Year&gt;2014&lt;/Year&gt;&lt;RecNum&gt;270&lt;/RecNum&gt;&lt;DisplayText&gt;[41]&lt;/DisplayText&gt;&lt;record&gt;&lt;rec-number&gt;270&lt;/rec-number&gt;&lt;foreign-keys&gt;&lt;key app="EN" db-id="wat2z5xv39zx9lefev2vrzeifd9dzfzsx50x" timestamp="0"&gt;270&lt;/key&gt;&lt;/foreign-keys&gt;&lt;ref-type name="Journal Article"&gt;17&lt;/ref-type&gt;&lt;contributors&gt;&lt;authors&gt;&lt;author&gt;Jin, Jingliang&lt;/author&gt;&lt;author&gt;Zhou, Dequn&lt;/author&gt;&lt;author&gt;Zhou, Peng&lt;/author&gt;&lt;author&gt;Miao, Zhuang&lt;/author&gt;&lt;/authors&gt;&lt;/contributors&gt;&lt;titles&gt;&lt;title&gt;Environmental/economic power dispatch with wind power&lt;/title&gt;&lt;secondary-title&gt;Renewable Energy&lt;/secondary-title&gt;&lt;/titles&gt;&lt;pages&gt;234-242&lt;/pages&gt;&lt;volume&gt;71&lt;/volume&gt;&lt;keywords&gt;&lt;keyword&gt;EED&lt;/keyword&gt;&lt;keyword&gt;WECS&lt;/keyword&gt;&lt;keyword&gt;Penalty cost&lt;/keyword&gt;&lt;keyword&gt;Reserve cost&lt;/keyword&gt;&lt;keyword&gt;Penalty emissions&lt;/keyword&gt;&lt;keyword&gt;Reserve emissions&lt;/keyword&gt;&lt;/keywords&gt;&lt;dates&gt;&lt;year&gt;2014&lt;/year&gt;&lt;pub-dates&gt;&lt;date&gt;11//&lt;/date&gt;&lt;/pub-dates&gt;&lt;/dates&gt;&lt;isbn&gt;0960-1481&lt;/isbn&gt;&lt;urls&gt;&lt;related-urls&gt;&lt;url&gt;http://www.sciencedirect.com/science/article/pii/S0960148114003061&lt;/url&gt;&lt;/related-urls&gt;&lt;/urls&gt;&lt;electronic-resource-num&gt;http://dx.doi.org/10.1016/j.renene.2014.05.045&lt;/electronic-resource-num&gt;&lt;/record&gt;&lt;/Cite&gt;&lt;/EndNote&gt;</w:instrText>
      </w:r>
      <w:r w:rsidR="00E85D95" w:rsidRPr="00ED6412">
        <w:fldChar w:fldCharType="separate"/>
      </w:r>
      <w:r w:rsidR="000201C4">
        <w:rPr>
          <w:noProof/>
        </w:rPr>
        <w:t>[</w:t>
      </w:r>
      <w:hyperlink w:anchor="_ENREF_41" w:tooltip="Jin, 2014 #270" w:history="1">
        <w:r w:rsidR="00213BF8">
          <w:rPr>
            <w:noProof/>
          </w:rPr>
          <w:t>41</w:t>
        </w:r>
      </w:hyperlink>
      <w:r w:rsidR="000201C4">
        <w:rPr>
          <w:noProof/>
        </w:rPr>
        <w:t>]</w:t>
      </w:r>
      <w:r w:rsidR="00E85D95" w:rsidRPr="00ED6412">
        <w:fldChar w:fldCharType="end"/>
      </w:r>
      <w:r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3C3E7D0C" w14:textId="77777777" w:rsidTr="009F36EF">
        <w:trPr>
          <w:trHeight w:val="1233"/>
        </w:trPr>
        <w:tc>
          <w:tcPr>
            <w:tcW w:w="8361" w:type="dxa"/>
            <w:vAlign w:val="center"/>
          </w:tcPr>
          <w:p w14:paraId="1F560BB5" w14:textId="77639877" w:rsidR="000E3989" w:rsidRPr="00ED6412" w:rsidRDefault="000E3989" w:rsidP="00187CF4">
            <w:pPr>
              <w:jc w:val="center"/>
              <w:rPr>
                <w:i/>
              </w:rPr>
            </w:pPr>
            <m:oMathPara>
              <m:oMath>
                <m:r>
                  <w:rPr>
                    <w:rFonts w:ascii="Cambria Math" w:hAnsi="Cambria Math"/>
                  </w:rPr>
                  <m:t>w</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r>
                          <w:rPr>
                            <w:rFonts w:ascii="Cambria Math" w:hAnsi="Cambria Math"/>
                          </w:rPr>
                          <m:t>for</m:t>
                        </m:r>
                        <m:r>
                          <m:rPr>
                            <m:sty m:val="p"/>
                          </m:rPr>
                          <w:rPr>
                            <w:rFonts w:ascii="Cambria Math" w:hAnsi="Cambria Math"/>
                          </w:rPr>
                          <m:t xml:space="preserve"> </m:t>
                        </m:r>
                        <m:r>
                          <w:rPr>
                            <w:rFonts w:ascii="Cambria Math" w:hAnsi="Cambria Math"/>
                          </w:rPr>
                          <m:t>v</m:t>
                        </m:r>
                        <m:r>
                          <m:rPr>
                            <m:sty m:val="p"/>
                          </m:rPr>
                          <w:rPr>
                            <w:rFonts w:ascii="Cambria Math" w:hAnsi="Cambria Math"/>
                          </w:rPr>
                          <m:t>&lt;</m:t>
                        </m:r>
                        <m:sSub>
                          <m:sSubPr>
                            <m:ctrlPr>
                              <w:rPr>
                                <w:rFonts w:ascii="Cambria Math" w:hAnsi="Cambria Math"/>
                              </w:rPr>
                            </m:ctrlPr>
                          </m:sSubPr>
                          <m:e>
                            <m:r>
                              <w:rPr>
                                <w:rFonts w:ascii="Cambria Math" w:hAnsi="Cambria Math"/>
                              </w:rPr>
                              <m:t>v</m:t>
                            </m:r>
                          </m:e>
                          <m:sub>
                            <m:r>
                              <m:rPr>
                                <m:sty m:val="p"/>
                              </m:rPr>
                              <w:rPr>
                                <w:rFonts w:ascii="Cambria Math" w:hAnsi="Cambria Math"/>
                              </w:rPr>
                              <m:t>i</m:t>
                            </m:r>
                          </m:sub>
                        </m:sSub>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v</m:t>
                        </m:r>
                        <m:r>
                          <m:rPr>
                            <m:sty m:val="p"/>
                          </m:rPr>
                          <w:rPr>
                            <w:rFonts w:ascii="Cambria Math" w:hAnsi="Cambria Math"/>
                          </w:rPr>
                          <m:t xml:space="preserve">&gt; </m:t>
                        </m:r>
                        <m:sSub>
                          <m:sSubPr>
                            <m:ctrlPr>
                              <w:rPr>
                                <w:rFonts w:ascii="Cambria Math" w:hAnsi="Cambria Math"/>
                              </w:rPr>
                            </m:ctrlPr>
                          </m:sSubPr>
                          <m:e>
                            <m:r>
                              <w:rPr>
                                <w:rFonts w:ascii="Cambria Math" w:hAnsi="Cambria Math"/>
                              </w:rPr>
                              <m:t>v</m:t>
                            </m:r>
                          </m:e>
                          <m:sub>
                            <m:r>
                              <m:rPr>
                                <m:sty m:val="p"/>
                              </m:rPr>
                              <w:rPr>
                                <w:rFonts w:ascii="Cambria Math" w:hAnsi="Cambria Math"/>
                              </w:rPr>
                              <m:t>o</m:t>
                            </m:r>
                          </m:sub>
                        </m:sSub>
                      </m:e>
                      <m:e>
                        <m:sSub>
                          <m:sSubPr>
                            <m:ctrlPr>
                              <w:rPr>
                                <w:rFonts w:ascii="Cambria Math" w:hAnsi="Cambria Math"/>
                              </w:rPr>
                            </m:ctrlPr>
                          </m:sSubPr>
                          <m:e>
                            <m:r>
                              <w:rPr>
                                <w:rFonts w:ascii="Cambria Math" w:hAnsi="Cambria Math"/>
                              </w:rPr>
                              <m:t>w</m:t>
                            </m:r>
                          </m:e>
                          <m:sub>
                            <m:r>
                              <m:rPr>
                                <m:sty m:val="p"/>
                              </m:rPr>
                              <w:rPr>
                                <w:rFonts w:ascii="Cambria Math" w:hAnsi="Cambria Math"/>
                              </w:rPr>
                              <m:t>r</m:t>
                            </m:r>
                          </m:sub>
                        </m:sSub>
                        <m:r>
                          <m:rPr>
                            <m:sty m:val="p"/>
                          </m:rPr>
                          <w:rPr>
                            <w:rFonts w:ascii="Cambria Math" w:hAnsi="Cambria Math"/>
                          </w:rPr>
                          <m:t>×</m:t>
                        </m:r>
                        <m:f>
                          <m:fPr>
                            <m:ctrlPr>
                              <w:rPr>
                                <w:rFonts w:ascii="Cambria Math" w:hAnsi="Cambria Math"/>
                              </w:rPr>
                            </m:ctrlPr>
                          </m:fPr>
                          <m:num>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i</m:t>
                                </m:r>
                              </m:sub>
                            </m:sSub>
                            <m:r>
                              <m:rPr>
                                <m:sty m:val="p"/>
                              </m:rPr>
                              <w:rPr>
                                <w:rFonts w:ascii="Cambria Math" w:hAnsi="Cambria Math"/>
                              </w:rPr>
                              <m:t xml:space="preserve"> </m:t>
                            </m:r>
                          </m:num>
                          <m:den>
                            <m:sSub>
                              <m:sSubPr>
                                <m:ctrlPr>
                                  <w:rPr>
                                    <w:rFonts w:ascii="Cambria Math" w:hAnsi="Cambria Math"/>
                                  </w:rPr>
                                </m:ctrlPr>
                              </m:sSubPr>
                              <m:e>
                                <m:r>
                                  <w:rPr>
                                    <w:rFonts w:ascii="Cambria Math" w:hAnsi="Cambria Math"/>
                                  </w:rPr>
                                  <m:t>v</m:t>
                                </m:r>
                              </m:e>
                              <m:sub>
                                <m:r>
                                  <m:rPr>
                                    <m:sty m:val="p"/>
                                  </m:rP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i</m:t>
                                </m:r>
                              </m:sub>
                            </m:sSub>
                            <m:r>
                              <m:rPr>
                                <m:sty m:val="p"/>
                              </m:rPr>
                              <w:rPr>
                                <w:rFonts w:ascii="Cambria Math" w:hAnsi="Cambria Math"/>
                              </w:rPr>
                              <m:t xml:space="preserve"> </m:t>
                            </m:r>
                          </m:den>
                        </m:f>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m:rPr>
                                <m:sty m:val="p"/>
                              </m:rPr>
                              <w:rPr>
                                <w:rFonts w:ascii="Cambria Math" w:hAnsi="Cambria Math"/>
                              </w:rPr>
                              <m:t>i</m:t>
                            </m:r>
                          </m:sub>
                        </m:sSub>
                        <m:r>
                          <m:rPr>
                            <m:sty m:val="p"/>
                          </m:rPr>
                          <w:rPr>
                            <w:rFonts w:ascii="Cambria Math" w:hAnsi="Cambria Math"/>
                          </w:rPr>
                          <m:t xml:space="preserve"> ≤</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r</m:t>
                            </m:r>
                          </m:sub>
                        </m:sSub>
                        <m:r>
                          <m:rPr>
                            <m:sty m:val="p"/>
                          </m:rPr>
                          <w:rPr>
                            <w:rFonts w:ascii="Cambria Math" w:hAnsi="Cambria Math"/>
                          </w:rPr>
                          <m:t xml:space="preserve"> </m:t>
                        </m:r>
                      </m:e>
                      <m:e>
                        <m:sSub>
                          <m:sSubPr>
                            <m:ctrlPr>
                              <w:rPr>
                                <w:rFonts w:ascii="Cambria Math" w:hAnsi="Cambria Math"/>
                              </w:rPr>
                            </m:ctrlPr>
                          </m:sSubPr>
                          <m:e>
                            <m:r>
                              <w:rPr>
                                <w:rFonts w:ascii="Cambria Math" w:hAnsi="Cambria Math"/>
                              </w:rPr>
                              <m:t>w</m:t>
                            </m:r>
                          </m:e>
                          <m:sub>
                            <m:r>
                              <m:rPr>
                                <m:sty m:val="p"/>
                              </m:rPr>
                              <w:rPr>
                                <w:rFonts w:ascii="Cambria Math" w:hAnsi="Cambria Math"/>
                              </w:rPr>
                              <m:t>r</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m:rPr>
                                <m:sty m:val="p"/>
                              </m:rPr>
                              <w:rPr>
                                <w:rFonts w:ascii="Cambria Math" w:hAnsi="Cambria Math"/>
                              </w:rPr>
                              <m:t>r</m:t>
                            </m:r>
                          </m:sub>
                        </m:sSub>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o</m:t>
                            </m:r>
                          </m:sub>
                        </m:sSub>
                      </m:e>
                    </m:eqArr>
                  </m:e>
                </m:d>
              </m:oMath>
            </m:oMathPara>
          </w:p>
        </w:tc>
        <w:tc>
          <w:tcPr>
            <w:tcW w:w="652" w:type="dxa"/>
            <w:vAlign w:val="center"/>
          </w:tcPr>
          <w:p w14:paraId="430BF18D" w14:textId="06EFDAAC" w:rsidR="000E3989" w:rsidRPr="00ED6412" w:rsidRDefault="000E3989" w:rsidP="004C1551">
            <w:pPr>
              <w:jc w:val="center"/>
              <w:rPr>
                <w:noProof/>
              </w:rPr>
            </w:pPr>
            <w:bookmarkStart w:id="128" w:name="_Ref484963611"/>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17</w:t>
            </w:r>
            <w:r w:rsidR="006B1469" w:rsidRPr="00ED6412">
              <w:rPr>
                <w:noProof/>
              </w:rPr>
              <w:fldChar w:fldCharType="end"/>
            </w:r>
            <w:r w:rsidRPr="00ED6412">
              <w:rPr>
                <w:noProof/>
              </w:rPr>
              <w:t>)</w:t>
            </w:r>
            <w:bookmarkEnd w:id="128"/>
          </w:p>
        </w:tc>
      </w:tr>
    </w:tbl>
    <w:p w14:paraId="7F606265" w14:textId="3579FE04" w:rsidR="00856AC4" w:rsidRPr="00ED6412" w:rsidRDefault="00856AC4" w:rsidP="004C1551">
      <w:r w:rsidRPr="00ED6412">
        <w:lastRenderedPageBreak/>
        <w:t xml:space="preserve">where </w:t>
      </w:r>
      <w:r w:rsidRPr="00ED6412">
        <w:rPr>
          <w:i/>
        </w:rPr>
        <w:t>v</w:t>
      </w:r>
      <w:r w:rsidRPr="00ED6412">
        <w:rPr>
          <w:vertAlign w:val="subscript"/>
        </w:rPr>
        <w:t>i</w:t>
      </w:r>
      <w:r w:rsidRPr="00ED6412">
        <w:t xml:space="preserve"> is the cut-in </w:t>
      </w:r>
      <w:r w:rsidR="005246ED" w:rsidRPr="00ED6412">
        <w:t xml:space="preserve">wind </w:t>
      </w:r>
      <w:r w:rsidRPr="00ED6412">
        <w:t>speed</w:t>
      </w:r>
      <w:r w:rsidR="005246ED" w:rsidRPr="00ED6412">
        <w:t xml:space="preserve"> of the wind turbine</w:t>
      </w:r>
      <w:r w:rsidRPr="00ED6412">
        <w:t xml:space="preserve">, </w:t>
      </w:r>
      <w:r w:rsidRPr="00ED6412">
        <w:rPr>
          <w:i/>
        </w:rPr>
        <w:t>v</w:t>
      </w:r>
      <w:r w:rsidRPr="00ED6412">
        <w:rPr>
          <w:vertAlign w:val="subscript"/>
        </w:rPr>
        <w:t>o</w:t>
      </w:r>
      <w:r w:rsidRPr="00ED6412">
        <w:t xml:space="preserve"> is cut-out speed and </w:t>
      </w:r>
      <w:r w:rsidRPr="00ED6412">
        <w:rPr>
          <w:i/>
        </w:rPr>
        <w:t>v</w:t>
      </w:r>
      <w:r w:rsidRPr="00ED6412">
        <w:rPr>
          <w:vertAlign w:val="subscript"/>
        </w:rPr>
        <w:t>r</w:t>
      </w:r>
      <w:r w:rsidRPr="00ED6412">
        <w:t xml:space="preserve"> is rated speed.</w:t>
      </w:r>
    </w:p>
    <w:p w14:paraId="4450127F" w14:textId="009F6E8A" w:rsidR="000E3989" w:rsidRPr="00ED6412" w:rsidRDefault="000E3989" w:rsidP="004C1551">
      <w:r w:rsidRPr="00ED6412">
        <w:t xml:space="preserve">It can be seen that when wind speed is less than cut-in wind speed or higher than cut-out wind speed, there is no power output. Then, if wind speed is between cut-in and rated wind speed, the power output is linear to the rated power. </w:t>
      </w:r>
      <w:r w:rsidR="007F31BA" w:rsidRPr="00ED6412">
        <w:t>Otherwise</w:t>
      </w:r>
      <w:r w:rsidRPr="00ED6412">
        <w:t xml:space="preserve">, if the wind speed is between rated and cut-out wind speed, the power output is equal to the rated power. </w:t>
      </w:r>
    </w:p>
    <w:p w14:paraId="7D725073" w14:textId="0056BD37" w:rsidR="00CB5DC1" w:rsidRPr="00ED6412" w:rsidRDefault="00CB5DC1" w:rsidP="00A326F0">
      <w:pPr>
        <w:pStyle w:val="Heading4"/>
      </w:pPr>
      <w:bookmarkStart w:id="129" w:name="_Toc523347762"/>
      <w:r w:rsidRPr="00ED6412">
        <w:t>Discrete portions of the wind power Weibull cdf</w:t>
      </w:r>
      <w:bookmarkEnd w:id="129"/>
      <w:r w:rsidRPr="00ED6412">
        <w:t xml:space="preserve"> </w:t>
      </w:r>
    </w:p>
    <w:p w14:paraId="4EE26382" w14:textId="0546C1CC" w:rsidR="000E3989" w:rsidRPr="00ED6412" w:rsidRDefault="000E3989" w:rsidP="00CB5DC1">
      <w:r w:rsidRPr="00ED6412">
        <w:t xml:space="preserve">For the discrete portions of the power output, the probability of </w:t>
      </w:r>
      <m:oMath>
        <m:r>
          <w:rPr>
            <w:rFonts w:ascii="Cambria Math" w:hAnsi="Cambria Math"/>
          </w:rPr>
          <m:t>w</m:t>
        </m:r>
        <m:r>
          <m:rPr>
            <m:sty m:val="p"/>
          </m:rPr>
          <w:rPr>
            <w:rFonts w:ascii="Cambria Math" w:hAnsi="Cambria Math"/>
          </w:rPr>
          <m:t>=0</m:t>
        </m:r>
      </m:oMath>
      <w:r w:rsidRPr="00ED6412">
        <w:t xml:space="preserve"> can be calculated with equation</w:t>
      </w:r>
      <w:r w:rsidR="007F31BA" w:rsidRPr="00ED6412">
        <w:t xml:space="preserve"> </w:t>
      </w:r>
      <w:r w:rsidR="007F31BA" w:rsidRPr="00ED6412">
        <w:fldChar w:fldCharType="begin"/>
      </w:r>
      <w:r w:rsidR="007F31BA" w:rsidRPr="00ED6412">
        <w:instrText xml:space="preserve"> REF _Ref484963609 \h </w:instrText>
      </w:r>
      <w:r w:rsidR="00A63E2B" w:rsidRPr="00ED6412">
        <w:instrText xml:space="preserve"> \* MERGEFORMAT </w:instrText>
      </w:r>
      <w:r w:rsidR="007F31BA" w:rsidRPr="00ED6412">
        <w:fldChar w:fldCharType="separate"/>
      </w:r>
      <w:r w:rsidR="00C05E44" w:rsidRPr="00ED6412">
        <w:rPr>
          <w:noProof/>
        </w:rPr>
        <w:t>(</w:t>
      </w:r>
      <w:r w:rsidR="00C05E44">
        <w:rPr>
          <w:noProof/>
        </w:rPr>
        <w:t>3</w:t>
      </w:r>
      <w:r w:rsidR="00C05E44" w:rsidRPr="00ED6412">
        <w:rPr>
          <w:noProof/>
        </w:rPr>
        <w:t>.</w:t>
      </w:r>
      <w:r w:rsidR="00C05E44">
        <w:rPr>
          <w:noProof/>
        </w:rPr>
        <w:t>16</w:t>
      </w:r>
      <w:r w:rsidR="00C05E44" w:rsidRPr="00ED6412">
        <w:rPr>
          <w:noProof/>
        </w:rPr>
        <w:t>)</w:t>
      </w:r>
      <w:r w:rsidR="007F31BA" w:rsidRPr="00ED6412">
        <w:fldChar w:fldCharType="end"/>
      </w:r>
      <w:r w:rsidR="007F31BA" w:rsidRPr="00ED6412">
        <w:t xml:space="preserve"> and </w:t>
      </w:r>
      <w:r w:rsidR="007F31BA" w:rsidRPr="00ED6412">
        <w:fldChar w:fldCharType="begin"/>
      </w:r>
      <w:r w:rsidR="007F31BA" w:rsidRPr="00ED6412">
        <w:instrText xml:space="preserve"> REF _Ref484963611 \h </w:instrText>
      </w:r>
      <w:r w:rsidR="00A63E2B" w:rsidRPr="00ED6412">
        <w:instrText xml:space="preserve"> \* MERGEFORMAT </w:instrText>
      </w:r>
      <w:r w:rsidR="007F31BA" w:rsidRPr="00ED6412">
        <w:fldChar w:fldCharType="separate"/>
      </w:r>
      <w:r w:rsidR="00C05E44" w:rsidRPr="00ED6412">
        <w:rPr>
          <w:noProof/>
        </w:rPr>
        <w:t>(</w:t>
      </w:r>
      <w:r w:rsidR="00C05E44">
        <w:rPr>
          <w:noProof/>
        </w:rPr>
        <w:t>3</w:t>
      </w:r>
      <w:r w:rsidR="00C05E44" w:rsidRPr="00ED6412">
        <w:rPr>
          <w:noProof/>
        </w:rPr>
        <w:t>.</w:t>
      </w:r>
      <w:r w:rsidR="00C05E44">
        <w:rPr>
          <w:noProof/>
        </w:rPr>
        <w:t>17</w:t>
      </w:r>
      <w:r w:rsidR="00C05E44" w:rsidRPr="00ED6412">
        <w:rPr>
          <w:noProof/>
        </w:rPr>
        <w:t>)</w:t>
      </w:r>
      <w:r w:rsidR="007F31BA" w:rsidRPr="00ED6412">
        <w:fldChar w:fldCharType="end"/>
      </w:r>
      <w:r w:rsidR="00E774D6" w:rsidRPr="00ED6412">
        <w:t>, as follows</w:t>
      </w:r>
      <w:r w:rsidR="005246ED" w:rsidRPr="00ED6412">
        <w:t xml:space="preserve"> </w:t>
      </w:r>
      <w:r w:rsidR="00E85D95" w:rsidRPr="00ED6412">
        <w:fldChar w:fldCharType="begin"/>
      </w:r>
      <w:r w:rsidR="000201C4">
        <w:instrText xml:space="preserve"> ADDIN EN.CITE &lt;EndNote&gt;&lt;Cite&gt;&lt;Author&gt;Roy&lt;/Author&gt;&lt;Year&gt;2015&lt;/Year&gt;&lt;RecNum&gt;320&lt;/RecNum&gt;&lt;DisplayText&gt;[136]&lt;/DisplayText&gt;&lt;record&gt;&lt;rec-number&gt;320&lt;/rec-number&gt;&lt;foreign-keys&gt;&lt;key app="EN" db-id="wat2z5xv39zx9lefev2vrzeifd9dzfzsx50x" timestamp="0"&gt;320&lt;/key&gt;&lt;/foreign-keys&gt;&lt;ref-type name="Journal Article"&gt;17&lt;/ref-type&gt;&lt;contributors&gt;&lt;authors&gt;&lt;author&gt;Roy, Provas Kumar&lt;/author&gt;&lt;author&gt;Hazra, Sunanda&lt;/author&gt;&lt;/authors&gt;&lt;/contributors&gt;&lt;titles&gt;&lt;title&gt;Economic emission dispatch for wind–fossil</w:instrText>
      </w:r>
      <w:r w:rsidR="000201C4">
        <w:rPr>
          <w:rFonts w:ascii="Cambria Math" w:hAnsi="Cambria Math" w:cs="Cambria Math"/>
        </w:rPr>
        <w:instrText>‐</w:instrText>
      </w:r>
      <w:r w:rsidR="000201C4">
        <w:instrText>fuel</w:instrText>
      </w:r>
      <w:r w:rsidR="000201C4">
        <w:rPr>
          <w:rFonts w:ascii="Cambria Math" w:hAnsi="Cambria Math" w:cs="Cambria Math"/>
        </w:rPr>
        <w:instrText>‐</w:instrText>
      </w:r>
      <w:r w:rsidR="000201C4">
        <w:instrText>based power system using chemical reaction optimisation&lt;/title&gt;&lt;secondary-title&gt;International Transactions on Electrical Energy Systems&lt;/secondary-title&gt;&lt;/titles&gt;&lt;pages&gt;3248-3274&lt;/pages&gt;&lt;volume&gt;25&lt;/volume&gt;&lt;number&gt;12&lt;/number&gt;&lt;dates&gt;&lt;year&gt;2015&lt;/year&gt;&lt;/dates&gt;&lt;isbn&gt;2050-7038&lt;/isbn&gt;&lt;urls&gt;&lt;/urls&gt;&lt;/record&gt;&lt;/Cite&gt;&lt;/EndNote&gt;</w:instrText>
      </w:r>
      <w:r w:rsidR="00E85D95" w:rsidRPr="00ED6412">
        <w:fldChar w:fldCharType="separate"/>
      </w:r>
      <w:r w:rsidR="000201C4">
        <w:rPr>
          <w:noProof/>
        </w:rPr>
        <w:t>[</w:t>
      </w:r>
      <w:hyperlink w:anchor="_ENREF_136" w:tooltip="Roy, 2015 #320" w:history="1">
        <w:r w:rsidR="00213BF8">
          <w:rPr>
            <w:noProof/>
          </w:rPr>
          <w:t>136</w:t>
        </w:r>
      </w:hyperlink>
      <w:r w:rsidR="000201C4">
        <w:rPr>
          <w:noProof/>
        </w:rPr>
        <w:t>]</w:t>
      </w:r>
      <w:r w:rsidR="00E85D95" w:rsidRPr="00ED6412">
        <w:fldChar w:fldCharType="end"/>
      </w:r>
      <w:r w:rsidR="005246ED" w:rsidRPr="00ED6412">
        <w:t>:</w:t>
      </w:r>
      <w:r w:rsidR="00E774D6" w:rsidRPr="00ED641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07534093" w14:textId="77777777" w:rsidTr="009F36EF">
        <w:trPr>
          <w:trHeight w:val="850"/>
        </w:trPr>
        <w:tc>
          <w:tcPr>
            <w:tcW w:w="8421" w:type="dxa"/>
            <w:vAlign w:val="center"/>
          </w:tcPr>
          <w:p w14:paraId="67D0FE8E" w14:textId="59146205" w:rsidR="00F21C9F" w:rsidRPr="00F21C9F" w:rsidRDefault="000E3989" w:rsidP="00F21C9F">
            <w:pPr>
              <w:jc w:val="center"/>
            </w:pPr>
            <m:oMathPara>
              <m:oMath>
                <m:r>
                  <w:rPr>
                    <w:rFonts w:ascii="Cambria Math" w:hAnsi="Cambria Math"/>
                  </w:rPr>
                  <m:t>Pr</m:t>
                </m:r>
                <m:d>
                  <m:dPr>
                    <m:begChr m:val="{"/>
                    <m:endChr m:val="}"/>
                    <m:ctrlPr>
                      <w:rPr>
                        <w:rFonts w:ascii="Cambria Math" w:hAnsi="Cambria Math"/>
                        <w:i/>
                      </w:rPr>
                    </m:ctrlPr>
                  </m:dPr>
                  <m:e>
                    <m:r>
                      <w:rPr>
                        <w:rFonts w:ascii="Cambria Math" w:hAnsi="Cambria Math"/>
                      </w:rPr>
                      <m:t>w=0</m:t>
                    </m:r>
                  </m:e>
                </m:d>
                <m:r>
                  <w:rPr>
                    <w:rFonts w:ascii="Cambria Math" w:hAnsi="Cambria Math"/>
                  </w:rPr>
                  <m:t>=Pr</m:t>
                </m:r>
                <m:d>
                  <m:dPr>
                    <m:begChr m:val="{"/>
                    <m:endChr m:val="}"/>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v</m:t>
                        </m:r>
                      </m:e>
                      <m:sub>
                        <m:r>
                          <m:rPr>
                            <m:sty m:val="p"/>
                          </m:rPr>
                          <w:rPr>
                            <w:rFonts w:ascii="Cambria Math" w:hAnsi="Cambria Math"/>
                          </w:rPr>
                          <m:t>i</m:t>
                        </m:r>
                      </m:sub>
                    </m:sSub>
                  </m:e>
                </m:d>
                <m:r>
                  <w:rPr>
                    <w:rFonts w:ascii="Cambria Math" w:hAnsi="Cambria Math"/>
                  </w:rPr>
                  <m:t>+Pr</m:t>
                </m:r>
                <m:d>
                  <m:dPr>
                    <m:begChr m:val="{"/>
                    <m:endChr m:val="}"/>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v</m:t>
                        </m:r>
                      </m:e>
                      <m:sub>
                        <m:r>
                          <m:rPr>
                            <m:sty m:val="p"/>
                          </m:rPr>
                          <w:rPr>
                            <w:rFonts w:ascii="Cambria Math" w:hAnsi="Cambria Math"/>
                          </w:rPr>
                          <m:t>o</m:t>
                        </m:r>
                      </m:sub>
                    </m:sSub>
                  </m:e>
                </m:d>
              </m:oMath>
            </m:oMathPara>
          </w:p>
          <w:p w14:paraId="24ED56A5" w14:textId="77777777" w:rsidR="00F21C9F" w:rsidRPr="00F21C9F" w:rsidRDefault="000E3989" w:rsidP="004C1551">
            <w:pPr>
              <w:jc w:val="center"/>
            </w:pPr>
            <m:oMathPara>
              <m:oMath>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v</m:t>
                    </m:r>
                  </m:sub>
                </m:sSub>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rPr>
                        </m:ctrlPr>
                      </m:sSubPr>
                      <m:e>
                        <m:r>
                          <w:rPr>
                            <w:rFonts w:ascii="Cambria Math" w:hAnsi="Cambria Math"/>
                          </w:rPr>
                          <m:t>F</m:t>
                        </m:r>
                      </m:e>
                      <m:sub>
                        <m:r>
                          <w:rPr>
                            <w:rFonts w:ascii="Cambria Math" w:hAnsi="Cambria Math"/>
                          </w:rPr>
                          <m:t>v</m:t>
                        </m:r>
                      </m:sub>
                    </m:sSub>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o</m:t>
                            </m:r>
                          </m:sub>
                        </m:sSub>
                      </m:e>
                    </m:d>
                  </m:e>
                </m:d>
              </m:oMath>
            </m:oMathPara>
          </w:p>
          <w:p w14:paraId="5E10561B" w14:textId="1494A0E6" w:rsidR="000E3989" w:rsidRPr="00ED6412" w:rsidRDefault="000E3989" w:rsidP="004C1551">
            <w:pPr>
              <w:jc w:val="center"/>
            </w:pPr>
            <m:oMathPara>
              <m:oMath>
                <m:r>
                  <w:rPr>
                    <w:rFonts w:ascii="Cambria Math" w:hAnsi="Cambria Math"/>
                  </w:rPr>
                  <m:t>=1-</m:t>
                </m:r>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m:rPr>
                                            <m:sty m:val="p"/>
                                          </m:rPr>
                                          <w:rPr>
                                            <w:rFonts w:ascii="Cambria Math" w:hAnsi="Cambria Math"/>
                                          </w:rPr>
                                          <m:t>i</m:t>
                                        </m:r>
                                      </m:sub>
                                    </m:sSub>
                                  </m:num>
                                  <m:den>
                                    <m:r>
                                      <w:rPr>
                                        <w:rFonts w:ascii="Cambria Math" w:hAnsi="Cambria Math"/>
                                      </w:rPr>
                                      <m:t>c</m:t>
                                    </m:r>
                                  </m:den>
                                </m:f>
                              </m:e>
                            </m:d>
                          </m:e>
                          <m:sup>
                            <m:r>
                              <w:rPr>
                                <w:rFonts w:ascii="Cambria Math" w:hAnsi="Cambria Math"/>
                              </w:rPr>
                              <m:t>k</m:t>
                            </m:r>
                          </m:sup>
                        </m:sSup>
                      </m:e>
                    </m:d>
                  </m:e>
                </m:func>
                <m:r>
                  <w:rPr>
                    <w:rFonts w:ascii="Cambria Math" w:hAnsi="Cambria Math"/>
                  </w:rPr>
                  <m:t>+</m:t>
                </m:r>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m:rPr>
                                            <m:sty m:val="p"/>
                                          </m:rPr>
                                          <w:rPr>
                                            <w:rFonts w:ascii="Cambria Math" w:hAnsi="Cambria Math"/>
                                          </w:rPr>
                                          <m:t>o</m:t>
                                        </m:r>
                                      </m:sub>
                                    </m:sSub>
                                  </m:num>
                                  <m:den>
                                    <m:r>
                                      <w:rPr>
                                        <w:rFonts w:ascii="Cambria Math" w:hAnsi="Cambria Math"/>
                                      </w:rPr>
                                      <m:t>c</m:t>
                                    </m:r>
                                  </m:den>
                                </m:f>
                              </m:e>
                            </m:d>
                          </m:e>
                          <m:sup>
                            <m:r>
                              <w:rPr>
                                <w:rFonts w:ascii="Cambria Math" w:hAnsi="Cambria Math"/>
                              </w:rPr>
                              <m:t>k</m:t>
                            </m:r>
                          </m:sup>
                        </m:sSup>
                      </m:e>
                    </m:d>
                  </m:e>
                </m:func>
              </m:oMath>
            </m:oMathPara>
          </w:p>
        </w:tc>
        <w:tc>
          <w:tcPr>
            <w:tcW w:w="605" w:type="dxa"/>
            <w:vAlign w:val="center"/>
          </w:tcPr>
          <w:p w14:paraId="33C42885" w14:textId="094979C2" w:rsidR="000E3989" w:rsidRPr="00ED6412" w:rsidRDefault="000E3989" w:rsidP="004C1551">
            <w:pPr>
              <w:jc w:val="center"/>
              <w:rPr>
                <w:noProof/>
              </w:rPr>
            </w:pPr>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18</w:t>
            </w:r>
            <w:r w:rsidR="006B1469" w:rsidRPr="00ED6412">
              <w:rPr>
                <w:noProof/>
              </w:rPr>
              <w:fldChar w:fldCharType="end"/>
            </w:r>
            <w:r w:rsidRPr="00ED6412">
              <w:rPr>
                <w:noProof/>
              </w:rPr>
              <w:t>)</w:t>
            </w:r>
          </w:p>
        </w:tc>
      </w:tr>
    </w:tbl>
    <w:p w14:paraId="1FE0FB1B" w14:textId="0E18C43F" w:rsidR="000E3989" w:rsidRPr="00ED6412" w:rsidRDefault="000E3989" w:rsidP="004C1551">
      <w:pPr>
        <w:spacing w:after="0"/>
      </w:pPr>
      <w:r w:rsidRPr="00ED6412">
        <w:t xml:space="preserve">Similarly, the probability of </w:t>
      </w:r>
      <m:oMath>
        <m:r>
          <w:rPr>
            <w:rFonts w:ascii="Cambria Math" w:hAnsi="Cambria Math"/>
          </w:rPr>
          <m:t>w</m:t>
        </m:r>
        <m:r>
          <m:rPr>
            <m:sty m:val="p"/>
          </m:rP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rated</m:t>
            </m:r>
          </m:sub>
        </m:sSub>
      </m:oMath>
      <w:r w:rsidRPr="00ED6412">
        <w:t xml:space="preserve"> can be expressed by</w:t>
      </w:r>
      <w:r w:rsidR="005246ED" w:rsidRPr="00ED6412">
        <w:t xml:space="preserve"> </w:t>
      </w:r>
      <w:r w:rsidR="00E85D95" w:rsidRPr="00ED6412">
        <w:fldChar w:fldCharType="begin"/>
      </w:r>
      <w:r w:rsidR="000201C4">
        <w:instrText xml:space="preserve"> ADDIN EN.CITE &lt;EndNote&gt;&lt;Cite&gt;&lt;Author&gt;Roy&lt;/Author&gt;&lt;Year&gt;2015&lt;/Year&gt;&lt;RecNum&gt;320&lt;/RecNum&gt;&lt;DisplayText&gt;[136]&lt;/DisplayText&gt;&lt;record&gt;&lt;rec-number&gt;320&lt;/rec-number&gt;&lt;foreign-keys&gt;&lt;key app="EN" db-id="wat2z5xv39zx9lefev2vrzeifd9dzfzsx50x" timestamp="0"&gt;320&lt;/key&gt;&lt;/foreign-keys&gt;&lt;ref-type name="Journal Article"&gt;17&lt;/ref-type&gt;&lt;contributors&gt;&lt;authors&gt;&lt;author&gt;Roy, Provas Kumar&lt;/author&gt;&lt;author&gt;Hazra, Sunanda&lt;/author&gt;&lt;/authors&gt;&lt;/contributors&gt;&lt;titles&gt;&lt;title&gt;Economic emission dispatch for wind–fossil</w:instrText>
      </w:r>
      <w:r w:rsidR="000201C4">
        <w:rPr>
          <w:rFonts w:ascii="Cambria Math" w:hAnsi="Cambria Math" w:cs="Cambria Math"/>
        </w:rPr>
        <w:instrText>‐</w:instrText>
      </w:r>
      <w:r w:rsidR="000201C4">
        <w:instrText>fuel</w:instrText>
      </w:r>
      <w:r w:rsidR="000201C4">
        <w:rPr>
          <w:rFonts w:ascii="Cambria Math" w:hAnsi="Cambria Math" w:cs="Cambria Math"/>
        </w:rPr>
        <w:instrText>‐</w:instrText>
      </w:r>
      <w:r w:rsidR="000201C4">
        <w:instrText>based power system using chemical reaction optimisation&lt;/title&gt;&lt;secondary-title&gt;International Transactions on Electrical Energy Systems&lt;/secondary-title&gt;&lt;/titles&gt;&lt;pages&gt;3248-3274&lt;/pages&gt;&lt;volume&gt;25&lt;/volume&gt;&lt;number&gt;12&lt;/number&gt;&lt;dates&gt;&lt;year&gt;2015&lt;/year&gt;&lt;/dates&gt;&lt;isbn&gt;2050-7038&lt;/isbn&gt;&lt;urls&gt;&lt;/urls&gt;&lt;/record&gt;&lt;/Cite&gt;&lt;/EndNote&gt;</w:instrText>
      </w:r>
      <w:r w:rsidR="00E85D95" w:rsidRPr="00ED6412">
        <w:fldChar w:fldCharType="separate"/>
      </w:r>
      <w:r w:rsidR="000201C4">
        <w:rPr>
          <w:noProof/>
        </w:rPr>
        <w:t>[</w:t>
      </w:r>
      <w:hyperlink w:anchor="_ENREF_136" w:tooltip="Roy, 2015 #320" w:history="1">
        <w:r w:rsidR="00213BF8">
          <w:rPr>
            <w:noProof/>
          </w:rPr>
          <w:t>136</w:t>
        </w:r>
      </w:hyperlink>
      <w:r w:rsidR="000201C4">
        <w:rPr>
          <w:noProof/>
        </w:rPr>
        <w:t>]</w:t>
      </w:r>
      <w:r w:rsidR="00E85D95" w:rsidRPr="00ED6412">
        <w:fldChar w:fldCharType="end"/>
      </w:r>
      <w:r w:rsidR="005246ED" w:rsidRPr="00ED6412">
        <w:t xml:space="preserve">: </w:t>
      </w:r>
      <w:r w:rsidRPr="00ED641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24742D80" w14:textId="77777777" w:rsidTr="00CB5DC1">
        <w:trPr>
          <w:trHeight w:val="917"/>
        </w:trPr>
        <w:tc>
          <w:tcPr>
            <w:tcW w:w="7651" w:type="dxa"/>
            <w:vAlign w:val="center"/>
          </w:tcPr>
          <w:p w14:paraId="2EA6E4CE" w14:textId="496029D3" w:rsidR="00F21C9F" w:rsidRPr="00F21C9F" w:rsidRDefault="000E3989" w:rsidP="004C1551">
            <w:pPr>
              <w:jc w:val="center"/>
            </w:pPr>
            <m:oMathPara>
              <m:oMath>
                <m:r>
                  <w:rPr>
                    <w:rFonts w:ascii="Cambria Math" w:hAnsi="Cambria Math"/>
                  </w:rPr>
                  <m:t>Pr</m:t>
                </m:r>
                <m:d>
                  <m:dPr>
                    <m:begChr m:val="{"/>
                    <m:endChr m:val="}"/>
                    <m:ctrlPr>
                      <w:rPr>
                        <w:rFonts w:ascii="Cambria Math" w:hAnsi="Cambria Math"/>
                        <w:i/>
                      </w:rPr>
                    </m:ctrlPr>
                  </m:dPr>
                  <m:e>
                    <m:r>
                      <w:rPr>
                        <w:rFonts w:ascii="Cambria Math" w:hAnsi="Cambria Math"/>
                      </w:rPr>
                      <m:t>w=</m:t>
                    </m:r>
                    <m:sSub>
                      <m:sSubPr>
                        <m:ctrlPr>
                          <w:rPr>
                            <w:rFonts w:ascii="Cambria Math" w:hAnsi="Cambria Math"/>
                            <w:i/>
                          </w:rPr>
                        </m:ctrlPr>
                      </m:sSubPr>
                      <m:e>
                        <m:r>
                          <w:rPr>
                            <w:rFonts w:ascii="Cambria Math" w:hAnsi="Cambria Math"/>
                          </w:rPr>
                          <m:t>w</m:t>
                        </m:r>
                      </m:e>
                      <m:sub>
                        <m:r>
                          <m:rPr>
                            <m:sty m:val="p"/>
                          </m:rPr>
                          <w:rPr>
                            <w:rFonts w:ascii="Cambria Math" w:hAnsi="Cambria Math"/>
                          </w:rPr>
                          <m:t>r</m:t>
                        </m:r>
                      </m:sub>
                    </m:sSub>
                  </m:e>
                </m:d>
                <m:r>
                  <w:rPr>
                    <w:rFonts w:ascii="Cambria Math" w:hAnsi="Cambria Math"/>
                  </w:rPr>
                  <m:t>=Pr</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o</m:t>
                        </m:r>
                      </m:sub>
                    </m:sSub>
                  </m:e>
                </m:d>
              </m:oMath>
            </m:oMathPara>
          </w:p>
          <w:p w14:paraId="150DFB06" w14:textId="6FB8470C" w:rsidR="000E3989" w:rsidRPr="00ED6412" w:rsidRDefault="000E3989" w:rsidP="004C1551">
            <w:pPr>
              <w:jc w:val="center"/>
            </w:pPr>
            <m:oMathPara>
              <m:oMath>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v</m:t>
                    </m:r>
                  </m:sub>
                </m:sSub>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o</m:t>
                        </m:r>
                      </m:sub>
                    </m:sSub>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v</m:t>
                    </m:r>
                  </m:sub>
                </m:sSub>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r</m:t>
                        </m:r>
                      </m:sub>
                    </m:sSub>
                  </m:e>
                </m:d>
              </m:oMath>
            </m:oMathPara>
          </w:p>
          <w:p w14:paraId="5463E234" w14:textId="586411A3" w:rsidR="000E3989" w:rsidRPr="00ED6412" w:rsidRDefault="000E3989" w:rsidP="003C0359">
            <w:pPr>
              <w:jc w:val="center"/>
            </w:pPr>
            <m:oMathPara>
              <m:oMath>
                <m:r>
                  <w:rPr>
                    <w:rFonts w:ascii="Cambria Math" w:hAnsi="Cambria Math"/>
                  </w:rPr>
                  <m:t>=</m:t>
                </m:r>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m:rPr>
                                            <m:sty m:val="p"/>
                                          </m:rPr>
                                          <w:rPr>
                                            <w:rFonts w:ascii="Cambria Math" w:hAnsi="Cambria Math"/>
                                          </w:rPr>
                                          <m:t>r</m:t>
                                        </m:r>
                                      </m:sub>
                                    </m:sSub>
                                  </m:num>
                                  <m:den>
                                    <m:r>
                                      <w:rPr>
                                        <w:rFonts w:ascii="Cambria Math" w:hAnsi="Cambria Math"/>
                                      </w:rPr>
                                      <m:t>c</m:t>
                                    </m:r>
                                  </m:den>
                                </m:f>
                              </m:e>
                            </m:d>
                          </m:e>
                          <m:sup>
                            <m:r>
                              <w:rPr>
                                <w:rFonts w:ascii="Cambria Math" w:hAnsi="Cambria Math"/>
                              </w:rPr>
                              <m:t>k</m:t>
                            </m:r>
                          </m:sup>
                        </m:sSup>
                      </m:e>
                    </m:d>
                  </m:e>
                </m:func>
                <m:r>
                  <w:rPr>
                    <w:rFonts w:ascii="Cambria Math" w:hAnsi="Cambria Math"/>
                  </w:rPr>
                  <m:t>-</m:t>
                </m:r>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m:rPr>
                                            <m:sty m:val="p"/>
                                          </m:rPr>
                                          <w:rPr>
                                            <w:rFonts w:ascii="Cambria Math" w:hAnsi="Cambria Math"/>
                                          </w:rPr>
                                          <m:t>o</m:t>
                                        </m:r>
                                      </m:sub>
                                    </m:sSub>
                                  </m:num>
                                  <m:den>
                                    <m:r>
                                      <w:rPr>
                                        <w:rFonts w:ascii="Cambria Math" w:hAnsi="Cambria Math"/>
                                      </w:rPr>
                                      <m:t>c</m:t>
                                    </m:r>
                                  </m:den>
                                </m:f>
                              </m:e>
                            </m:d>
                          </m:e>
                          <m:sup>
                            <m:r>
                              <m:rPr>
                                <m:sty m:val="p"/>
                              </m:rPr>
                              <w:rPr>
                                <w:rFonts w:ascii="Cambria Math" w:hAnsi="Cambria Math"/>
                              </w:rPr>
                              <m:t>k</m:t>
                            </m:r>
                          </m:sup>
                        </m:sSup>
                      </m:e>
                    </m:d>
                  </m:e>
                </m:func>
              </m:oMath>
            </m:oMathPara>
          </w:p>
        </w:tc>
        <w:tc>
          <w:tcPr>
            <w:tcW w:w="796" w:type="dxa"/>
            <w:vAlign w:val="center"/>
          </w:tcPr>
          <w:p w14:paraId="16E9DA9B" w14:textId="0266C6CA" w:rsidR="000E3989" w:rsidRPr="00ED6412" w:rsidRDefault="000E3989" w:rsidP="004C1551">
            <w:pPr>
              <w:jc w:val="center"/>
              <w:rPr>
                <w:noProof/>
              </w:rPr>
            </w:pPr>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19</w:t>
            </w:r>
            <w:r w:rsidR="006B1469" w:rsidRPr="00ED6412">
              <w:rPr>
                <w:noProof/>
              </w:rPr>
              <w:fldChar w:fldCharType="end"/>
            </w:r>
            <w:r w:rsidRPr="00ED6412">
              <w:rPr>
                <w:noProof/>
              </w:rPr>
              <w:t>)</w:t>
            </w:r>
          </w:p>
        </w:tc>
      </w:tr>
    </w:tbl>
    <w:p w14:paraId="388B58E5" w14:textId="1D7BE95C" w:rsidR="00CB5DC1" w:rsidRPr="00ED6412" w:rsidRDefault="00CB5DC1" w:rsidP="00A326F0">
      <w:pPr>
        <w:pStyle w:val="Heading4"/>
      </w:pPr>
      <w:bookmarkStart w:id="130" w:name="_Toc523347763"/>
      <w:r w:rsidRPr="00ED6412">
        <w:lastRenderedPageBreak/>
        <w:t>Continuous portion of the wind power Weibull pdf</w:t>
      </w:r>
      <w:bookmarkEnd w:id="130"/>
      <w:r w:rsidRPr="00ED6412">
        <w:t xml:space="preserve"> </w:t>
      </w:r>
    </w:p>
    <w:p w14:paraId="18023C07" w14:textId="6C1D9587" w:rsidR="000E3989" w:rsidRPr="00ED6412" w:rsidRDefault="000E3989" w:rsidP="004C1551">
      <w:r w:rsidRPr="00ED6412">
        <w:t>And for the continuous portion, the wind speed distribution should be converted to the wind power distribution. This transform can be expressed by a linear relationship from the second line in equation</w:t>
      </w:r>
      <w:r w:rsidR="007F31BA" w:rsidRPr="00ED6412">
        <w:t xml:space="preserve"> </w:t>
      </w:r>
      <w:r w:rsidR="007F31BA" w:rsidRPr="00ED6412">
        <w:fldChar w:fldCharType="begin"/>
      </w:r>
      <w:r w:rsidR="007F31BA" w:rsidRPr="00ED6412">
        <w:instrText xml:space="preserve"> REF _Ref484963611 \h </w:instrText>
      </w:r>
      <w:r w:rsidR="00A63E2B" w:rsidRPr="00ED6412">
        <w:instrText xml:space="preserve"> \* MERGEFORMAT </w:instrText>
      </w:r>
      <w:r w:rsidR="007F31BA" w:rsidRPr="00ED6412">
        <w:fldChar w:fldCharType="separate"/>
      </w:r>
      <w:r w:rsidR="00C05E44" w:rsidRPr="00ED6412">
        <w:rPr>
          <w:noProof/>
        </w:rPr>
        <w:t>(</w:t>
      </w:r>
      <w:r w:rsidR="00C05E44">
        <w:rPr>
          <w:noProof/>
        </w:rPr>
        <w:t>3</w:t>
      </w:r>
      <w:r w:rsidR="00C05E44" w:rsidRPr="00ED6412">
        <w:rPr>
          <w:noProof/>
        </w:rPr>
        <w:t>.</w:t>
      </w:r>
      <w:r w:rsidR="00C05E44">
        <w:rPr>
          <w:noProof/>
        </w:rPr>
        <w:t>17</w:t>
      </w:r>
      <w:r w:rsidR="00C05E44" w:rsidRPr="00ED6412">
        <w:rPr>
          <w:noProof/>
        </w:rPr>
        <w:t>)</w:t>
      </w:r>
      <w:r w:rsidR="007F31BA" w:rsidRPr="00ED6412">
        <w:fldChar w:fldCharType="end"/>
      </w:r>
      <w:r w:rsidR="007F31BA" w:rsidRPr="00ED6412">
        <w:t>,</w:t>
      </w:r>
      <w:r w:rsidRPr="00ED6412">
        <w:t xml:space="preserve"> namely </w:t>
      </w:r>
      <w:r w:rsidR="009F19C5" w:rsidRPr="00ED6412">
        <w:fldChar w:fldCharType="begin"/>
      </w:r>
      <w:r w:rsidR="000201C4">
        <w:instrText xml:space="preserve"> ADDIN EN.CITE &lt;EndNote&gt;&lt;Cite&gt;&lt;Author&gt;Jin&lt;/Author&gt;&lt;Year&gt;2014&lt;/Year&gt;&lt;RecNum&gt;270&lt;/RecNum&gt;&lt;DisplayText&gt;[41]&lt;/DisplayText&gt;&lt;record&gt;&lt;rec-number&gt;270&lt;/rec-number&gt;&lt;foreign-keys&gt;&lt;key app="EN" db-id="wat2z5xv39zx9lefev2vrzeifd9dzfzsx50x" timestamp="0"&gt;270&lt;/key&gt;&lt;/foreign-keys&gt;&lt;ref-type name="Journal Article"&gt;17&lt;/ref-type&gt;&lt;contributors&gt;&lt;authors&gt;&lt;author&gt;Jin, Jingliang&lt;/author&gt;&lt;author&gt;Zhou, Dequn&lt;/author&gt;&lt;author&gt;Zhou, Peng&lt;/author&gt;&lt;author&gt;Miao, Zhuang&lt;/author&gt;&lt;/authors&gt;&lt;/contributors&gt;&lt;titles&gt;&lt;title&gt;Environmental/economic power dispatch with wind power&lt;/title&gt;&lt;secondary-title&gt;Renewable Energy&lt;/secondary-title&gt;&lt;/titles&gt;&lt;pages&gt;234-242&lt;/pages&gt;&lt;volume&gt;71&lt;/volume&gt;&lt;keywords&gt;&lt;keyword&gt;EED&lt;/keyword&gt;&lt;keyword&gt;WECS&lt;/keyword&gt;&lt;keyword&gt;Penalty cost&lt;/keyword&gt;&lt;keyword&gt;Reserve cost&lt;/keyword&gt;&lt;keyword&gt;Penalty emissions&lt;/keyword&gt;&lt;keyword&gt;Reserve emissions&lt;/keyword&gt;&lt;/keywords&gt;&lt;dates&gt;&lt;year&gt;2014&lt;/year&gt;&lt;pub-dates&gt;&lt;date&gt;11//&lt;/date&gt;&lt;/pub-dates&gt;&lt;/dates&gt;&lt;isbn&gt;0960-1481&lt;/isbn&gt;&lt;urls&gt;&lt;related-urls&gt;&lt;url&gt;http://www.sciencedirect.com/science/article/pii/S0960148114003061&lt;/url&gt;&lt;/related-urls&gt;&lt;/urls&gt;&lt;electronic-resource-num&gt;http://dx.doi.org/10.1016/j.renene.2014.05.045&lt;/electronic-resource-num&gt;&lt;/record&gt;&lt;/Cite&gt;&lt;/EndNote&gt;</w:instrText>
      </w:r>
      <w:r w:rsidR="009F19C5" w:rsidRPr="00ED6412">
        <w:fldChar w:fldCharType="separate"/>
      </w:r>
      <w:r w:rsidR="000201C4">
        <w:rPr>
          <w:noProof/>
        </w:rPr>
        <w:t>[</w:t>
      </w:r>
      <w:hyperlink w:anchor="_ENREF_41" w:tooltip="Jin, 2014 #270" w:history="1">
        <w:r w:rsidR="00213BF8">
          <w:rPr>
            <w:noProof/>
          </w:rPr>
          <w:t>41</w:t>
        </w:r>
      </w:hyperlink>
      <w:r w:rsidR="000201C4">
        <w:rPr>
          <w:noProof/>
        </w:rPr>
        <w:t>]</w:t>
      </w:r>
      <w:r w:rsidR="009F19C5" w:rsidRPr="00ED6412">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0E861553" w14:textId="77777777" w:rsidTr="008418E1">
        <w:trPr>
          <w:trHeight w:val="346"/>
        </w:trPr>
        <w:tc>
          <w:tcPr>
            <w:tcW w:w="7140" w:type="dxa"/>
          </w:tcPr>
          <w:p w14:paraId="28C598AF" w14:textId="74382A66" w:rsidR="000E3989" w:rsidRPr="00ED6412" w:rsidRDefault="000E3989" w:rsidP="004C1551">
            <m:oMathPara>
              <m:oMath>
                <m:r>
                  <m:rPr>
                    <m:sty m:val="p"/>
                  </m:rPr>
                  <w:rPr>
                    <w:rFonts w:ascii="Cambria Math" w:hAnsi="Cambria Math"/>
                  </w:rPr>
                  <m:t>W=T</m:t>
                </m:r>
                <m:d>
                  <m:dPr>
                    <m:ctrlPr>
                      <w:rPr>
                        <w:rFonts w:ascii="Cambria Math" w:hAnsi="Cambria Math"/>
                      </w:rPr>
                    </m:ctrlPr>
                  </m:dPr>
                  <m:e>
                    <m:r>
                      <m:rPr>
                        <m:sty m:val="p"/>
                      </m:rPr>
                      <w:rPr>
                        <w:rFonts w:ascii="Cambria Math" w:hAnsi="Cambria Math"/>
                      </w:rPr>
                      <m:t>V</m:t>
                    </m:r>
                  </m:e>
                </m:d>
                <m:r>
                  <m:rPr>
                    <m:sty m:val="p"/>
                  </m:rPr>
                  <w:rPr>
                    <w:rFonts w:ascii="Cambria Math" w:hAnsi="Cambria Math"/>
                  </w:rPr>
                  <m:t xml:space="preserve">=aV+b,  </m:t>
                </m:r>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r</m:t>
                    </m:r>
                  </m:sub>
                </m:sSub>
              </m:oMath>
            </m:oMathPara>
          </w:p>
        </w:tc>
        <w:tc>
          <w:tcPr>
            <w:tcW w:w="796" w:type="dxa"/>
            <w:vAlign w:val="center"/>
          </w:tcPr>
          <w:p w14:paraId="3F7F37A2" w14:textId="6628A426" w:rsidR="000E3989" w:rsidRPr="00ED6412" w:rsidRDefault="000E3989" w:rsidP="004C1551">
            <w:pPr>
              <w:jc w:val="center"/>
            </w:pPr>
            <w:r w:rsidRPr="00ED6412">
              <w:t>(</w:t>
            </w:r>
            <w:r w:rsidR="001041A1">
              <w:rPr>
                <w:noProof/>
              </w:rPr>
              <w:fldChar w:fldCharType="begin"/>
            </w:r>
            <w:r w:rsidR="001041A1">
              <w:rPr>
                <w:noProof/>
                <w:lang w:eastAsia="zh-CN"/>
              </w:rPr>
              <w:instrText xml:space="preserve"> STYLEREF 1 \s </w:instrText>
            </w:r>
            <w:r w:rsidR="001041A1">
              <w:rPr>
                <w:noProof/>
              </w:rPr>
              <w:fldChar w:fldCharType="separate"/>
            </w:r>
            <w:r w:rsidR="00C05E44">
              <w:rPr>
                <w:noProof/>
                <w:lang w:eastAsia="zh-CN"/>
              </w:rPr>
              <w:t>3</w:t>
            </w:r>
            <w:r w:rsidR="001041A1">
              <w:rPr>
                <w:noProof/>
              </w:rPr>
              <w:fldChar w:fldCharType="end"/>
            </w:r>
            <w:r w:rsidR="006B1469" w:rsidRPr="00ED6412">
              <w:t>.</w:t>
            </w:r>
            <w:r w:rsidR="001041A1">
              <w:rPr>
                <w:noProof/>
              </w:rPr>
              <w:fldChar w:fldCharType="begin"/>
            </w:r>
            <w:r w:rsidR="001041A1">
              <w:rPr>
                <w:noProof/>
                <w:lang w:eastAsia="zh-CN"/>
              </w:rPr>
              <w:instrText xml:space="preserve"> SEQ Equation \* ARABIC \s 1 </w:instrText>
            </w:r>
            <w:r w:rsidR="001041A1">
              <w:rPr>
                <w:noProof/>
              </w:rPr>
              <w:fldChar w:fldCharType="separate"/>
            </w:r>
            <w:r w:rsidR="00C05E44">
              <w:rPr>
                <w:noProof/>
                <w:lang w:eastAsia="zh-CN"/>
              </w:rPr>
              <w:t>20</w:t>
            </w:r>
            <w:r w:rsidR="001041A1">
              <w:rPr>
                <w:noProof/>
              </w:rPr>
              <w:fldChar w:fldCharType="end"/>
            </w:r>
            <w:r w:rsidRPr="00ED6412">
              <w:t>)</w:t>
            </w:r>
          </w:p>
        </w:tc>
      </w:tr>
      <w:tr w:rsidR="00A53152" w:rsidRPr="00ED6412" w14:paraId="733FBB54" w14:textId="77777777" w:rsidTr="008418E1">
        <w:trPr>
          <w:trHeight w:val="346"/>
        </w:trPr>
        <w:tc>
          <w:tcPr>
            <w:tcW w:w="7140" w:type="dxa"/>
          </w:tcPr>
          <w:p w14:paraId="4AA54ED4" w14:textId="780D8179" w:rsidR="001D5849" w:rsidRPr="00ED6412" w:rsidRDefault="001D5849" w:rsidP="008418E1">
            <w:pPr>
              <w:jc w:val="center"/>
            </w:pPr>
            <m:oMathPara>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r</m:t>
                        </m:r>
                      </m:sub>
                    </m:sSub>
                  </m:num>
                  <m:den>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den>
                </m:f>
                <m:r>
                  <w:rPr>
                    <w:rFonts w:ascii="Cambria Math" w:hAnsi="Cambria Math"/>
                  </w:rPr>
                  <m:t>,  b=</m:t>
                </m:r>
                <m:sSub>
                  <m:sSubPr>
                    <m:ctrlPr>
                      <w:rPr>
                        <w:rFonts w:ascii="Cambria Math" w:hAnsi="Cambria Math"/>
                        <w:i/>
                      </w:rPr>
                    </m:ctrlPr>
                  </m:sSubPr>
                  <m:e>
                    <m:r>
                      <w:rPr>
                        <w:rFonts w:ascii="Cambria Math" w:hAnsi="Cambria Math"/>
                      </w:rPr>
                      <m:t>w</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den>
                </m:f>
              </m:oMath>
            </m:oMathPara>
          </w:p>
        </w:tc>
        <w:tc>
          <w:tcPr>
            <w:tcW w:w="796" w:type="dxa"/>
            <w:vAlign w:val="center"/>
          </w:tcPr>
          <w:p w14:paraId="42CDFBC0" w14:textId="77777777" w:rsidR="001D5849" w:rsidRPr="00ED6412" w:rsidRDefault="001D5849" w:rsidP="004C1551">
            <w:pPr>
              <w:jc w:val="center"/>
            </w:pPr>
          </w:p>
        </w:tc>
      </w:tr>
    </w:tbl>
    <w:p w14:paraId="32105D4C" w14:textId="0F5F6A31" w:rsidR="001D5849" w:rsidRPr="00ED6412" w:rsidRDefault="005246ED" w:rsidP="004C1551">
      <w:pPr>
        <w:spacing w:after="0"/>
      </w:pPr>
      <w:r w:rsidRPr="00ED6412">
        <w:t>where T(V) is a transform of the V.</w:t>
      </w:r>
    </w:p>
    <w:p w14:paraId="48ECD1F7" w14:textId="20CDA5CD" w:rsidR="000E3989" w:rsidRPr="00ED6412" w:rsidRDefault="000E3989" w:rsidP="004C1551">
      <w:pPr>
        <w:spacing w:after="0"/>
      </w:pPr>
      <w:r w:rsidRPr="00ED6412">
        <w:t>The wind power Weibull probability density function (pd</w:t>
      </w:r>
      <w:r w:rsidR="00E774D6" w:rsidRPr="00ED6412">
        <w:t>f) can be expressed as follows</w:t>
      </w:r>
      <w:r w:rsidR="005246ED" w:rsidRPr="00ED6412">
        <w:t xml:space="preserve"> </w:t>
      </w:r>
      <w:r w:rsidR="00E85D95" w:rsidRPr="00ED6412">
        <w:fldChar w:fldCharType="begin"/>
      </w:r>
      <w:r w:rsidR="000201C4">
        <w:instrText xml:space="preserve"> ADDIN EN.CITE &lt;EndNote&gt;&lt;Cite&gt;&lt;Author&gt;Roy&lt;/Author&gt;&lt;Year&gt;2015&lt;/Year&gt;&lt;RecNum&gt;320&lt;/RecNum&gt;&lt;DisplayText&gt;[136]&lt;/DisplayText&gt;&lt;record&gt;&lt;rec-number&gt;320&lt;/rec-number&gt;&lt;foreign-keys&gt;&lt;key app="EN" db-id="wat2z5xv39zx9lefev2vrzeifd9dzfzsx50x" timestamp="0"&gt;320&lt;/key&gt;&lt;/foreign-keys&gt;&lt;ref-type name="Journal Article"&gt;17&lt;/ref-type&gt;&lt;contributors&gt;&lt;authors&gt;&lt;author&gt;Roy, Provas Kumar&lt;/author&gt;&lt;author&gt;Hazra, Sunanda&lt;/author&gt;&lt;/authors&gt;&lt;/contributors&gt;&lt;titles&gt;&lt;title&gt;Economic emission dispatch for wind–fossil</w:instrText>
      </w:r>
      <w:r w:rsidR="000201C4">
        <w:rPr>
          <w:rFonts w:ascii="Cambria Math" w:hAnsi="Cambria Math" w:cs="Cambria Math"/>
        </w:rPr>
        <w:instrText>‐</w:instrText>
      </w:r>
      <w:r w:rsidR="000201C4">
        <w:instrText>fuel</w:instrText>
      </w:r>
      <w:r w:rsidR="000201C4">
        <w:rPr>
          <w:rFonts w:ascii="Cambria Math" w:hAnsi="Cambria Math" w:cs="Cambria Math"/>
        </w:rPr>
        <w:instrText>‐</w:instrText>
      </w:r>
      <w:r w:rsidR="000201C4">
        <w:instrText>based power system using chemical reaction optimisation&lt;/title&gt;&lt;secondary-title&gt;International Transactions on Electrical Energy Systems&lt;/secondary-title&gt;&lt;/titles&gt;&lt;pages&gt;3248-3274&lt;/pages&gt;&lt;volume&gt;25&lt;/volume&gt;&lt;number&gt;12&lt;/number&gt;&lt;dates&gt;&lt;year&gt;2015&lt;/year&gt;&lt;/dates&gt;&lt;isbn&gt;2050-7038&lt;/isbn&gt;&lt;urls&gt;&lt;/urls&gt;&lt;/record&gt;&lt;/Cite&gt;&lt;/EndNote&gt;</w:instrText>
      </w:r>
      <w:r w:rsidR="00E85D95" w:rsidRPr="00ED6412">
        <w:fldChar w:fldCharType="separate"/>
      </w:r>
      <w:r w:rsidR="000201C4">
        <w:rPr>
          <w:noProof/>
        </w:rPr>
        <w:t>[</w:t>
      </w:r>
      <w:hyperlink w:anchor="_ENREF_136" w:tooltip="Roy, 2015 #320" w:history="1">
        <w:r w:rsidR="00213BF8">
          <w:rPr>
            <w:noProof/>
          </w:rPr>
          <w:t>136</w:t>
        </w:r>
      </w:hyperlink>
      <w:r w:rsidR="000201C4">
        <w:rPr>
          <w:noProof/>
        </w:rPr>
        <w:t>]</w:t>
      </w:r>
      <w:r w:rsidR="00E85D95" w:rsidRPr="00ED6412">
        <w:fldChar w:fldCharType="end"/>
      </w:r>
      <w:r w:rsidR="005246ED" w:rsidRPr="00ED6412">
        <w:t xml:space="preserve">: </w:t>
      </w:r>
      <w:r w:rsidR="00E774D6" w:rsidRPr="00ED641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242D9ED7" w14:textId="77777777" w:rsidTr="00261ABE">
        <w:trPr>
          <w:trHeight w:val="737"/>
        </w:trPr>
        <w:tc>
          <w:tcPr>
            <w:tcW w:w="7140" w:type="dxa"/>
            <w:vAlign w:val="center"/>
          </w:tcPr>
          <w:p w14:paraId="403FCF24" w14:textId="63DCE5AA" w:rsidR="000E3989" w:rsidRPr="00ED6412" w:rsidRDefault="008568D1" w:rsidP="00187CF4">
            <w:pPr>
              <w:jc w:val="center"/>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w</m:t>
                    </m:r>
                  </m:sub>
                </m:sSub>
                <m:d>
                  <m:dPr>
                    <m:ctrlPr>
                      <w:rPr>
                        <w:rFonts w:ascii="Cambria Math" w:hAnsi="Cambria Math"/>
                        <w:i/>
                      </w:rPr>
                    </m:ctrlPr>
                  </m:dPr>
                  <m:e>
                    <m:r>
                      <w:rPr>
                        <w:rFonts w:ascii="Cambria Math" w:hAnsi="Cambria Math"/>
                      </w:rPr>
                      <m:t>w</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v</m:t>
                    </m:r>
                  </m:sub>
                </m:sSub>
                <m:d>
                  <m:dPr>
                    <m:ctrlPr>
                      <w:rPr>
                        <w:rFonts w:ascii="Cambria Math" w:hAnsi="Cambria Math"/>
                      </w:rPr>
                    </m:ctrlPr>
                  </m:dPr>
                  <m:e>
                    <m:sSup>
                      <m:sSupPr>
                        <m:ctrlPr>
                          <w:rPr>
                            <w:rFonts w:ascii="Cambria Math" w:hAnsi="Cambria Math"/>
                          </w:rPr>
                        </m:ctrlPr>
                      </m:sSupPr>
                      <m:e>
                        <m:r>
                          <m:rPr>
                            <m:sty m:val="p"/>
                          </m:rPr>
                          <w:rPr>
                            <w:rFonts w:ascii="Cambria Math" w:hAnsi="Cambria Math"/>
                          </w:rPr>
                          <m:t>T</m:t>
                        </m:r>
                      </m:e>
                      <m:sup>
                        <m:r>
                          <w:rPr>
                            <w:rFonts w:ascii="Cambria Math" w:hAnsi="Cambria Math"/>
                          </w:rPr>
                          <m:t>-1</m:t>
                        </m:r>
                      </m:sup>
                    </m:sSup>
                    <m:d>
                      <m:dPr>
                        <m:ctrlPr>
                          <w:rPr>
                            <w:rFonts w:ascii="Cambria Math" w:hAnsi="Cambria Math"/>
                          </w:rPr>
                        </m:ctrlPr>
                      </m:dPr>
                      <m:e>
                        <m:r>
                          <m:rPr>
                            <m:sty m:val="p"/>
                          </m:rPr>
                          <w:rPr>
                            <w:rFonts w:ascii="Cambria Math" w:hAnsi="Cambria Math"/>
                          </w:rPr>
                          <m:t>w</m:t>
                        </m:r>
                      </m:e>
                    </m:d>
                  </m:e>
                </m:d>
                <m:d>
                  <m:dPr>
                    <m:begChr m:val="["/>
                    <m:endChr m:val="]"/>
                    <m:ctrlPr>
                      <w:rPr>
                        <w:rFonts w:ascii="Cambria Math" w:hAnsi="Cambria Math"/>
                        <w:i/>
                      </w:rPr>
                    </m:ctrlPr>
                  </m:dPr>
                  <m:e>
                    <m:f>
                      <m:fPr>
                        <m:ctrlPr>
                          <w:rPr>
                            <w:rFonts w:ascii="Cambria Math" w:hAnsi="Cambria Math"/>
                            <w:i/>
                          </w:rPr>
                        </m:ctrlPr>
                      </m:fPr>
                      <m:num>
                        <m:r>
                          <w:rPr>
                            <w:rFonts w:ascii="Cambria Math" w:hAnsi="Cambria Math"/>
                          </w:rPr>
                          <m:t>d</m:t>
                        </m:r>
                        <m:sSup>
                          <m:sSupPr>
                            <m:ctrlPr>
                              <w:rPr>
                                <w:rFonts w:ascii="Cambria Math" w:hAnsi="Cambria Math"/>
                              </w:rPr>
                            </m:ctrlPr>
                          </m:sSupPr>
                          <m:e>
                            <m:r>
                              <m:rPr>
                                <m:sty m:val="p"/>
                              </m:rPr>
                              <w:rPr>
                                <w:rFonts w:ascii="Cambria Math" w:hAnsi="Cambria Math"/>
                              </w:rPr>
                              <m:t>T</m:t>
                            </m:r>
                          </m:e>
                          <m:sup>
                            <m:r>
                              <w:rPr>
                                <w:rFonts w:ascii="Cambria Math" w:hAnsi="Cambria Math"/>
                              </w:rPr>
                              <m:t>-1</m:t>
                            </m:r>
                          </m:sup>
                        </m:sSup>
                        <m:d>
                          <m:dPr>
                            <m:ctrlPr>
                              <w:rPr>
                                <w:rFonts w:ascii="Cambria Math" w:hAnsi="Cambria Math"/>
                              </w:rPr>
                            </m:ctrlPr>
                          </m:dPr>
                          <m:e>
                            <m:r>
                              <m:rPr>
                                <m:sty m:val="p"/>
                              </m:rPr>
                              <w:rPr>
                                <w:rFonts w:ascii="Cambria Math" w:hAnsi="Cambria Math"/>
                              </w:rPr>
                              <m:t>w</m:t>
                            </m:r>
                          </m:e>
                        </m:d>
                      </m:num>
                      <m:den>
                        <m:r>
                          <w:rPr>
                            <w:rFonts w:ascii="Cambria Math" w:hAnsi="Cambria Math"/>
                          </w:rPr>
                          <m:t>dw</m:t>
                        </m:r>
                      </m:den>
                    </m:f>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v</m:t>
                    </m:r>
                  </m:sub>
                </m:sSub>
                <m:d>
                  <m:dPr>
                    <m:ctrlPr>
                      <w:rPr>
                        <w:rFonts w:ascii="Cambria Math" w:hAnsi="Cambria Math"/>
                      </w:rPr>
                    </m:ctrlPr>
                  </m:dPr>
                  <m:e>
                    <m:f>
                      <m:fPr>
                        <m:ctrlPr>
                          <w:rPr>
                            <w:rFonts w:ascii="Cambria Math" w:hAnsi="Cambria Math"/>
                          </w:rPr>
                        </m:ctrlPr>
                      </m:fPr>
                      <m:num>
                        <m:r>
                          <w:rPr>
                            <w:rFonts w:ascii="Cambria Math" w:hAnsi="Cambria Math"/>
                          </w:rPr>
                          <m:t>w-b</m:t>
                        </m:r>
                      </m:num>
                      <m:den>
                        <m:r>
                          <w:rPr>
                            <w:rFonts w:ascii="Cambria Math" w:hAnsi="Cambria Math"/>
                          </w:rPr>
                          <m:t>a</m:t>
                        </m:r>
                      </m:den>
                    </m:f>
                  </m:e>
                </m:d>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a</m:t>
                        </m:r>
                      </m:den>
                    </m:f>
                  </m:e>
                </m:d>
                <m:r>
                  <w:rPr>
                    <w:rFonts w:ascii="Cambria Math" w:hAnsi="Cambria Math"/>
                  </w:rPr>
                  <m:t>=</m:t>
                </m:r>
                <m:f>
                  <m:fPr>
                    <m:ctrlPr>
                      <w:rPr>
                        <w:rFonts w:ascii="Cambria Math" w:hAnsi="Cambria Math"/>
                        <w:i/>
                      </w:rPr>
                    </m:ctrlPr>
                  </m:fPr>
                  <m:num>
                    <m:r>
                      <w:rPr>
                        <w:rFonts w:ascii="Cambria Math" w:hAnsi="Cambria Math"/>
                      </w:rPr>
                      <m:t>kl</m:t>
                    </m:r>
                    <m:sSub>
                      <m:sSubPr>
                        <m:ctrlPr>
                          <w:rPr>
                            <w:rFonts w:ascii="Cambria Math" w:hAnsi="Cambria Math"/>
                            <w:i/>
                          </w:rPr>
                        </m:ctrlPr>
                      </m:sSubPr>
                      <m:e>
                        <m:r>
                          <w:rPr>
                            <w:rFonts w:ascii="Cambria Math" w:hAnsi="Cambria Math"/>
                          </w:rPr>
                          <m:t>v</m:t>
                        </m:r>
                      </m:e>
                      <m:sub>
                        <m:r>
                          <m:rPr>
                            <m:sty m:val="p"/>
                          </m:rPr>
                          <w:rPr>
                            <w:rFonts w:ascii="Cambria Math" w:hAnsi="Cambria Math"/>
                          </w:rPr>
                          <m:t>i</m:t>
                        </m:r>
                      </m:sub>
                    </m:sSub>
                  </m:num>
                  <m:den>
                    <m:r>
                      <w:rPr>
                        <w:rFonts w:ascii="Cambria Math" w:hAnsi="Cambria Math"/>
                      </w:rPr>
                      <m:t>c</m:t>
                    </m:r>
                    <m:sSub>
                      <m:sSubPr>
                        <m:ctrlPr>
                          <w:rPr>
                            <w:rFonts w:ascii="Cambria Math" w:hAnsi="Cambria Math"/>
                            <w:i/>
                          </w:rPr>
                        </m:ctrlPr>
                      </m:sSubPr>
                      <m:e>
                        <m:r>
                          <w:rPr>
                            <w:rFonts w:ascii="Cambria Math" w:hAnsi="Cambria Math"/>
                          </w:rPr>
                          <m:t>w</m:t>
                        </m:r>
                      </m:e>
                      <m:sub>
                        <m:r>
                          <m:rPr>
                            <m:sty m:val="p"/>
                          </m:rPr>
                          <w:rPr>
                            <w:rFonts w:ascii="Cambria Math" w:hAnsi="Cambria Math"/>
                          </w:rPr>
                          <m:t>r</m:t>
                        </m:r>
                      </m:sub>
                    </m:sSub>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1+ρl</m:t>
                                </m:r>
                              </m:e>
                            </m:d>
                            <m:sSub>
                              <m:sSubPr>
                                <m:ctrlPr>
                                  <w:rPr>
                                    <w:rFonts w:ascii="Cambria Math" w:hAnsi="Cambria Math"/>
                                    <w:i/>
                                  </w:rPr>
                                </m:ctrlPr>
                              </m:sSubPr>
                              <m:e>
                                <m:r>
                                  <w:rPr>
                                    <w:rFonts w:ascii="Cambria Math" w:hAnsi="Cambria Math"/>
                                  </w:rPr>
                                  <m:t>v</m:t>
                                </m:r>
                              </m:e>
                              <m:sub>
                                <m:r>
                                  <m:rPr>
                                    <m:sty m:val="p"/>
                                  </m:rPr>
                                  <w:rPr>
                                    <w:rFonts w:ascii="Cambria Math" w:hAnsi="Cambria Math"/>
                                  </w:rPr>
                                  <m:t>i</m:t>
                                </m:r>
                              </m:sub>
                            </m:sSub>
                          </m:num>
                          <m:den>
                            <m:r>
                              <w:rPr>
                                <w:rFonts w:ascii="Cambria Math" w:hAnsi="Cambria Math"/>
                              </w:rPr>
                              <m:t>c</m:t>
                            </m:r>
                          </m:den>
                        </m:f>
                      </m:e>
                    </m:d>
                  </m:e>
                  <m:sup>
                    <m:r>
                      <w:rPr>
                        <w:rFonts w:ascii="Cambria Math" w:hAnsi="Cambria Math"/>
                      </w:rPr>
                      <m:t>k-1</m:t>
                    </m:r>
                  </m:sup>
                </m:sSup>
                <m:r>
                  <w:rPr>
                    <w:rFonts w:ascii="Cambria Math" w:hAnsi="Cambria Math"/>
                  </w:rPr>
                  <m:t>exp</m:t>
                </m:r>
                <m:d>
                  <m:dPr>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1+ρl</m:t>
                                    </m:r>
                                  </m:e>
                                </m:d>
                                <m:sSub>
                                  <m:sSubPr>
                                    <m:ctrlPr>
                                      <w:rPr>
                                        <w:rFonts w:ascii="Cambria Math" w:hAnsi="Cambria Math"/>
                                        <w:i/>
                                      </w:rPr>
                                    </m:ctrlPr>
                                  </m:sSubPr>
                                  <m:e>
                                    <m:r>
                                      <w:rPr>
                                        <w:rFonts w:ascii="Cambria Math" w:hAnsi="Cambria Math"/>
                                      </w:rPr>
                                      <m:t>v</m:t>
                                    </m:r>
                                  </m:e>
                                  <m:sub>
                                    <m:r>
                                      <m:rPr>
                                        <m:sty m:val="p"/>
                                      </m:rPr>
                                      <w:rPr>
                                        <w:rFonts w:ascii="Cambria Math" w:hAnsi="Cambria Math"/>
                                      </w:rPr>
                                      <m:t>i</m:t>
                                    </m:r>
                                  </m:sub>
                                </m:sSub>
                              </m:num>
                              <m:den>
                                <m:r>
                                  <w:rPr>
                                    <w:rFonts w:ascii="Cambria Math" w:hAnsi="Cambria Math"/>
                                  </w:rPr>
                                  <m:t>c</m:t>
                                </m:r>
                              </m:den>
                            </m:f>
                          </m:e>
                        </m:d>
                      </m:e>
                      <m:sup>
                        <m:r>
                          <w:rPr>
                            <w:rFonts w:ascii="Cambria Math" w:hAnsi="Cambria Math"/>
                          </w:rPr>
                          <m:t>k</m:t>
                        </m:r>
                      </m:sup>
                    </m:sSup>
                  </m:e>
                </m:d>
              </m:oMath>
            </m:oMathPara>
          </w:p>
        </w:tc>
        <w:tc>
          <w:tcPr>
            <w:tcW w:w="796" w:type="dxa"/>
            <w:vAlign w:val="center"/>
          </w:tcPr>
          <w:p w14:paraId="6AFA6CD2" w14:textId="3ABB9D85" w:rsidR="000E3989" w:rsidRPr="00ED6412" w:rsidRDefault="000E3989" w:rsidP="004C1551">
            <w:pPr>
              <w:jc w:val="center"/>
              <w:rPr>
                <w:noProof/>
              </w:rPr>
            </w:pPr>
            <w:bookmarkStart w:id="131" w:name="_Ref499482123"/>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21</w:t>
            </w:r>
            <w:r w:rsidR="006B1469" w:rsidRPr="00ED6412">
              <w:rPr>
                <w:noProof/>
              </w:rPr>
              <w:fldChar w:fldCharType="end"/>
            </w:r>
            <w:r w:rsidRPr="00ED6412">
              <w:rPr>
                <w:noProof/>
              </w:rPr>
              <w:t>)</w:t>
            </w:r>
            <w:bookmarkEnd w:id="131"/>
          </w:p>
        </w:tc>
      </w:tr>
      <w:tr w:rsidR="00A53152" w:rsidRPr="00ED6412" w14:paraId="33883E22" w14:textId="77777777" w:rsidTr="00261ABE">
        <w:trPr>
          <w:trHeight w:val="737"/>
        </w:trPr>
        <w:tc>
          <w:tcPr>
            <w:tcW w:w="7140" w:type="dxa"/>
            <w:vAlign w:val="center"/>
          </w:tcPr>
          <w:p w14:paraId="393FB873" w14:textId="605FAE41" w:rsidR="00023F4F" w:rsidRPr="00ED6412" w:rsidRDefault="00B06DCC" w:rsidP="00B06DCC">
            <w:pPr>
              <w:jc w:val="center"/>
            </w:pPr>
            <m:oMathPara>
              <m:oMath>
                <m:r>
                  <w:rPr>
                    <w:rFonts w:ascii="Cambria Math" w:hAnsi="Cambria Math"/>
                  </w:rPr>
                  <m:t>l=</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num>
                  <m:den>
                    <m:sSub>
                      <m:sSubPr>
                        <m:ctrlPr>
                          <w:rPr>
                            <w:rFonts w:ascii="Cambria Math" w:hAnsi="Cambria Math"/>
                            <w:i/>
                          </w:rPr>
                        </m:ctrlPr>
                      </m:sSubPr>
                      <m:e>
                        <m:r>
                          <w:rPr>
                            <w:rFonts w:ascii="Cambria Math" w:hAnsi="Cambria Math"/>
                          </w:rPr>
                          <m:t>v</m:t>
                        </m:r>
                      </m:e>
                      <m:sub>
                        <m:r>
                          <w:rPr>
                            <w:rFonts w:ascii="Cambria Math" w:hAnsi="Cambria Math"/>
                          </w:rPr>
                          <m:t>i</m:t>
                        </m:r>
                      </m:sub>
                    </m:sSub>
                  </m:den>
                </m:f>
                <m:r>
                  <w:rPr>
                    <w:rFonts w:ascii="Cambria Math" w:hAnsi="Cambria Math"/>
                  </w:rPr>
                  <m:t>,  ρ=</m:t>
                </m:r>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w</m:t>
                        </m:r>
                      </m:e>
                      <m:sub>
                        <m:r>
                          <w:rPr>
                            <w:rFonts w:ascii="Cambria Math" w:hAnsi="Cambria Math"/>
                          </w:rPr>
                          <m:t>r</m:t>
                        </m:r>
                      </m:sub>
                    </m:sSub>
                  </m:den>
                </m:f>
              </m:oMath>
            </m:oMathPara>
          </w:p>
        </w:tc>
        <w:tc>
          <w:tcPr>
            <w:tcW w:w="796" w:type="dxa"/>
            <w:vAlign w:val="center"/>
          </w:tcPr>
          <w:p w14:paraId="5C93F76F" w14:textId="77777777" w:rsidR="00023F4F" w:rsidRPr="00ED6412" w:rsidRDefault="00023F4F" w:rsidP="004C1551">
            <w:pPr>
              <w:jc w:val="center"/>
              <w:rPr>
                <w:noProof/>
              </w:rPr>
            </w:pPr>
          </w:p>
        </w:tc>
      </w:tr>
    </w:tbl>
    <w:p w14:paraId="31A5D00A" w14:textId="586BAD63" w:rsidR="00261ABE" w:rsidRPr="00ED6412" w:rsidRDefault="00261ABE" w:rsidP="001E3750">
      <w:pPr>
        <w:pStyle w:val="Heading3"/>
      </w:pPr>
      <w:bookmarkStart w:id="132" w:name="_Toc523347764"/>
      <w:r w:rsidRPr="00ED6412">
        <w:t>Optimi</w:t>
      </w:r>
      <w:r w:rsidR="008934DA" w:rsidRPr="00ED6412">
        <w:t>z</w:t>
      </w:r>
      <w:r w:rsidRPr="00ED6412">
        <w:t>ation Algorithm</w:t>
      </w:r>
      <w:bookmarkEnd w:id="132"/>
    </w:p>
    <w:p w14:paraId="412ACA87" w14:textId="77777777" w:rsidR="00261ABE" w:rsidRPr="00ED6412" w:rsidRDefault="00261ABE" w:rsidP="00261ABE">
      <w:pPr>
        <w:spacing w:after="120"/>
      </w:pPr>
      <w:r w:rsidRPr="00ED6412">
        <w:t xml:space="preserve">The optimization problem here is a bounded and constrained one, requiring some kind of constraint handling technique to be resolved. </w:t>
      </w:r>
    </w:p>
    <w:p w14:paraId="21A86E0B" w14:textId="77777777" w:rsidR="00261ABE" w:rsidRPr="00ED6412" w:rsidRDefault="00261ABE" w:rsidP="00A326F0">
      <w:pPr>
        <w:pStyle w:val="Heading4"/>
      </w:pPr>
      <w:bookmarkStart w:id="133" w:name="_Toc523347765"/>
      <w:r w:rsidRPr="00ED6412">
        <w:t>Genetic</w:t>
      </w:r>
      <w:r w:rsidRPr="00ED6412">
        <w:rPr>
          <w:rFonts w:hint="eastAsia"/>
        </w:rPr>
        <w:t xml:space="preserve"> </w:t>
      </w:r>
      <w:r w:rsidRPr="00ED6412">
        <w:t>algorithm</w:t>
      </w:r>
      <w:bookmarkEnd w:id="133"/>
    </w:p>
    <w:p w14:paraId="55925D08" w14:textId="17243CD2" w:rsidR="00261ABE" w:rsidRPr="00ED6412" w:rsidRDefault="00261ABE" w:rsidP="00261ABE">
      <w:r w:rsidRPr="00ED6412">
        <w:t xml:space="preserve">The genetic algorithm (GA) is a stochastic method to solve global optimization problems. GA is a good technique to avoid local optimization due to its crossover </w:t>
      </w:r>
      <w:r w:rsidRPr="00ED6412">
        <w:rPr>
          <w:lang w:val="en-US"/>
        </w:rPr>
        <w:t>operator and it has good converge ability</w:t>
      </w:r>
      <w:r w:rsidR="005246ED" w:rsidRPr="00ED6412">
        <w:rPr>
          <w:lang w:val="en-US"/>
        </w:rPr>
        <w:t xml:space="preserve"> </w:t>
      </w:r>
      <w:r w:rsidR="00E85D95" w:rsidRPr="00ED6412">
        <w:rPr>
          <w:lang w:val="en-US"/>
        </w:rPr>
        <w:fldChar w:fldCharType="begin"/>
      </w:r>
      <w:r w:rsidR="000201C4">
        <w:rPr>
          <w:lang w:val="en-US"/>
        </w:rPr>
        <w:instrText xml:space="preserve"> ADDIN EN.CITE &lt;EndNote&gt;&lt;Cite&gt;&lt;Author&gt;Alsumait&lt;/Author&gt;&lt;Year&gt;2009&lt;/Year&gt;&lt;RecNum&gt;535&lt;/RecNum&gt;&lt;DisplayText&gt;[176]&lt;/DisplayText&gt;&lt;record&gt;&lt;rec-number&gt;535&lt;/rec-number&gt;&lt;foreign-keys&gt;&lt;key app="EN" db-id="wat2z5xv39zx9lefev2vrzeifd9dzfzsx50x" timestamp="0"&gt;535&lt;/key&gt;&lt;/foreign-keys&gt;&lt;ref-type name="Conference Proceedings"&gt;10&lt;/ref-type&gt;&lt;contributors&gt;&lt;authors&gt;&lt;author&gt;J. S. Alsumait&lt;/author&gt;&lt;author&gt;J. K. Sykulski&lt;/author&gt;&lt;/authors&gt;&lt;/contributors&gt;&lt;titles&gt;&lt;title&gt;Solving economic dispatch problem using hybrid GA-PS-SQP method&lt;/title&gt;&lt;secondary-title&gt;IEEE EUROCON 2009&lt;/secondary-title&gt;&lt;alt-title&gt;IEEE EUROCON 2009&lt;/alt-title&gt;&lt;/titles&gt;&lt;pages&gt;333-338&lt;/pages&gt;&lt;keywords&gt;&lt;keyword&gt;genetic algorithms&lt;/keyword&gt;&lt;keyword&gt;load dispatching&lt;/keyword&gt;&lt;keyword&gt;power generation dispatch&lt;/keyword&gt;&lt;keyword&gt;power system economics&lt;/keyword&gt;&lt;keyword&gt;quadratic programming&lt;/keyword&gt;&lt;keyword&gt;economic dispatch problem&lt;/keyword&gt;&lt;keyword&gt;genetic algorithm&lt;/keyword&gt;&lt;keyword&gt;pattern search programming&lt;/keyword&gt;&lt;keyword&gt;power system economic load dispatch problem&lt;/keyword&gt;&lt;keyword&gt;sequential quadratic programming&lt;/keyword&gt;&lt;keyword&gt;Cost function&lt;/keyword&gt;&lt;keyword&gt;Environmental economics&lt;/keyword&gt;&lt;keyword&gt;Fuel economy&lt;/keyword&gt;&lt;keyword&gt;Particle swarm optimization&lt;/keyword&gt;&lt;keyword&gt;Power generation economics&lt;/keyword&gt;&lt;keyword&gt;Search methods&lt;/keyword&gt;&lt;keyword&gt;System testing&lt;/keyword&gt;&lt;keyword&gt;Economic Dispatch&lt;/keyword&gt;&lt;keyword&gt;Genetic Algorithms (GA)&lt;/keyword&gt;&lt;keyword&gt;Pattern Search method (PS)&lt;/keyword&gt;&lt;keyword&gt;Sequential Quadratic Programming (SQP)&lt;/keyword&gt;&lt;keyword&gt;Valve-Point effect&lt;/keyword&gt;&lt;/keywords&gt;&lt;dates&gt;&lt;year&gt;2009&lt;/year&gt;&lt;pub-dates&gt;&lt;date&gt;18-23 May 2009&lt;/date&gt;&lt;/pub-dates&gt;&lt;/dates&gt;&lt;urls&gt;&lt;/urls&gt;&lt;electronic-resource-num&gt;10.1109/EURCON.2009.5167652&lt;/electronic-resource-num&gt;&lt;/record&gt;&lt;/Cite&gt;&lt;/EndNote&gt;</w:instrText>
      </w:r>
      <w:r w:rsidR="00E85D95" w:rsidRPr="00ED6412">
        <w:rPr>
          <w:lang w:val="en-US"/>
        </w:rPr>
        <w:fldChar w:fldCharType="separate"/>
      </w:r>
      <w:r w:rsidR="000201C4">
        <w:rPr>
          <w:noProof/>
          <w:lang w:val="en-US"/>
        </w:rPr>
        <w:t>[</w:t>
      </w:r>
      <w:hyperlink w:anchor="_ENREF_176" w:tooltip="Alsumait, 2009 #535" w:history="1">
        <w:r w:rsidR="00213BF8">
          <w:rPr>
            <w:noProof/>
            <w:lang w:val="en-US"/>
          </w:rPr>
          <w:t>176</w:t>
        </w:r>
      </w:hyperlink>
      <w:r w:rsidR="000201C4">
        <w:rPr>
          <w:noProof/>
          <w:lang w:val="en-US"/>
        </w:rPr>
        <w:t>]</w:t>
      </w:r>
      <w:r w:rsidR="00E85D95" w:rsidRPr="00ED6412">
        <w:rPr>
          <w:lang w:val="en-US"/>
        </w:rPr>
        <w:fldChar w:fldCharType="end"/>
      </w:r>
      <w:r w:rsidR="005246ED" w:rsidRPr="00ED6412">
        <w:rPr>
          <w:lang w:val="en-US"/>
        </w:rPr>
        <w:t>.</w:t>
      </w:r>
      <w:r w:rsidRPr="00ED6412">
        <w:rPr>
          <w:lang w:val="en-US"/>
        </w:rPr>
        <w:t xml:space="preserve"> Also, </w:t>
      </w:r>
      <w:r w:rsidRPr="00ED6412">
        <w:t xml:space="preserve">it can be noted that a number </w:t>
      </w:r>
      <w:r w:rsidRPr="00ED6412">
        <w:lastRenderedPageBreak/>
        <w:t xml:space="preserve">of other researchers have used GA in their dispatch models, such as </w:t>
      </w:r>
      <w:r w:rsidR="00E85D95" w:rsidRPr="00ED6412">
        <w:fldChar w:fldCharType="begin">
          <w:fldData xml:space="preserve">PEVuZE5vdGU+PENpdGU+PEF1dGhvcj5BbHN1bWFpdDwvQXV0aG9yPjxZZWFyPjIwMDk8L1llYXI+
PFJlY051bT41MzU8L1JlY051bT48RGlzcGxheVRleHQ+WzM2LCAzOSwgOTQsIDExMywgMTMzLCAx
NzYtMTc4XTwvRGlzcGxheVRleHQ+PHJlY29yZD48cmVjLW51bWJlcj41MzU8L3JlYy1udW1iZXI+
PGZvcmVpZ24ta2V5cz48a2V5IGFwcD0iRU4iIGRiLWlkPSJ3YXQyejV4djM5eng5bGVmZXYydnJ6
ZWlmZDlkemZ6c3g1MHgiIHRpbWVzdGFtcD0iMCI+NTM1PC9rZXk+PC9mb3JlaWduLWtleXM+PHJl
Zi10eXBlIG5hbWU9IkNvbmZlcmVuY2UgUHJvY2VlZGluZ3MiPjEwPC9yZWYtdHlwZT48Y29udHJp
YnV0b3JzPjxhdXRob3JzPjxhdXRob3I+Si4gUy4gQWxzdW1haXQ8L2F1dGhvcj48YXV0aG9yPkou
IEsuIFN5a3Vsc2tpPC9hdXRob3I+PC9hdXRob3JzPjwvY29udHJpYnV0b3JzPjx0aXRsZXM+PHRp
dGxlPlNvbHZpbmcgZWNvbm9taWMgZGlzcGF0Y2ggcHJvYmxlbSB1c2luZyBoeWJyaWQgR0EtUFMt
U1FQIG1ldGhvZDwvdGl0bGU+PHNlY29uZGFyeS10aXRsZT5JRUVFIEVVUk9DT04gMjAwOTwvc2Vj
b25kYXJ5LXRpdGxlPjxhbHQtdGl0bGU+SUVFRSBFVVJPQ09OIDIwMDk8L2FsdC10aXRsZT48L3Rp
dGxlcz48cGFnZXM+MzMzLTMzODwvcGFnZXM+PGtleXdvcmRzPjxrZXl3b3JkPmdlbmV0aWMgYWxn
b3JpdGhtczwva2V5d29yZD48a2V5d29yZD5sb2FkIGRpc3BhdGNoaW5nPC9rZXl3b3JkPjxrZXl3
b3JkPnBvd2VyIGdlbmVyYXRpb24gZGlzcGF0Y2g8L2tleXdvcmQ+PGtleXdvcmQ+cG93ZXIgc3lz
dGVtIGVjb25vbWljczwva2V5d29yZD48a2V5d29yZD5xdWFkcmF0aWMgcHJvZ3JhbW1pbmc8L2tl
eXdvcmQ+PGtleXdvcmQ+ZWNvbm9taWMgZGlzcGF0Y2ggcHJvYmxlbTwva2V5d29yZD48a2V5d29y
ZD5nZW5ldGljIGFsZ29yaXRobTwva2V5d29yZD48a2V5d29yZD5wYXR0ZXJuIHNlYXJjaCBwcm9n
cmFtbWluZzwva2V5d29yZD48a2V5d29yZD5wb3dlciBzeXN0ZW0gZWNvbm9taWMgbG9hZCBkaXNw
YXRjaCBwcm9ibGVtPC9rZXl3b3JkPjxrZXl3b3JkPnNlcXVlbnRpYWwgcXVhZHJhdGljIHByb2dy
YW1taW5nPC9rZXl3b3JkPjxrZXl3b3JkPkNvc3QgZnVuY3Rpb248L2tleXdvcmQ+PGtleXdvcmQ+
RW52aXJvbm1lbnRhbCBlY29ub21pY3M8L2tleXdvcmQ+PGtleXdvcmQ+RnVlbCBlY29ub215PC9r
ZXl3b3JkPjxrZXl3b3JkPlBhcnRpY2xlIHN3YXJtIG9wdGltaXphdGlvbjwva2V5d29yZD48a2V5
d29yZD5Qb3dlciBnZW5lcmF0aW9uIGVjb25vbWljczwva2V5d29yZD48a2V5d29yZD5TZWFyY2gg
bWV0aG9kczwva2V5d29yZD48a2V5d29yZD5TeXN0ZW0gdGVzdGluZzwva2V5d29yZD48a2V5d29y
ZD5FY29ub21pYyBEaXNwYXRjaDwva2V5d29yZD48a2V5d29yZD5HZW5ldGljIEFsZ29yaXRobXMg
KEdBKTwva2V5d29yZD48a2V5d29yZD5QYXR0ZXJuIFNlYXJjaCBtZXRob2QgKFBTKTwva2V5d29y
ZD48a2V5d29yZD5TZXF1ZW50aWFsIFF1YWRyYXRpYyBQcm9ncmFtbWluZyAoU1FQKTwva2V5d29y
ZD48a2V5d29yZD5WYWx2ZS1Qb2ludCBlZmZlY3Q8L2tleXdvcmQ+PC9rZXl3b3Jkcz48ZGF0ZXM+
PHllYXI+MjAwOTwveWVhcj48cHViLWRhdGVzPjxkYXRlPjE4LTIzIE1heSAyMDA5PC9kYXRlPjwv
cHViLWRhdGVzPjwvZGF0ZXM+PHVybHM+PC91cmxzPjxlbGVjdHJvbmljLXJlc291cmNlLW51bT4x
MC4xMTA5L0VVUkNPTi4yMDA5LjUxNjc2NTI8L2VsZWN0cm9uaWMtcmVzb3VyY2UtbnVtPjwvcmVj
b3JkPjwvQ2l0ZT48Q2l0ZT48QXV0aG9yPkdvbHBpcmE8L0F1dGhvcj48WWVhcj4yMDEwPC9ZZWFy
PjxSZWNOdW0+ODE8L1JlY051bT48cmVjb3JkPjxyZWMtbnVtYmVyPjgxPC9yZWMtbnVtYmVyPjxm
b3JlaWduLWtleXM+PGtleSBhcHA9IkVOIiBkYi1pZD0id2F0Mno1eHYzOXp4OWxlZmV2MnZyemVp
ZmQ5ZHpmenN4NTB4IiB0aW1lc3RhbXA9IjAiPjgxPC9rZXk+PC9mb3JlaWduLWtleXM+PHJlZi10
eXBlIG5hbWU9IkNvbmZlcmVuY2UgUHJvY2VlZGluZ3MiPjEwPC9yZWYtdHlwZT48Y29udHJpYnV0
b3JzPjxhdXRob3JzPjxhdXRob3I+R29scGlyYSxILiA8L2F1dGhvcj48YXV0aG9yPkJldnJhbmks
IEguPC9hdXRob3I+PC9hdXRob3JzPjwvY29udHJpYnV0b3JzPjx0aXRsZXM+PHRpdGxlPkFwcGxp
Y2F0aW9uIG9mIEdBIG9wdGltaXphdGlvbiBmb3IgYXV0b21hdGljIGdlbmVyYXRpb24gY29udHJv
bCBpbiByZWFsaXN0aWMgaW50ZXJjb25uZWN0ZWQgcG93ZXIgc3lzdGVtczwvdGl0bGU+PHNlY29u
ZGFyeS10aXRsZT5Nb2RlbGxpbmcsIElkZW50aWZpY2F0aW9uIGFuZCBDb250cm9sIChJQ01JQyks
IFRoZSAyMDEwIEludGVybmF0aW9uYWwgQ29uZmVyZW5jZSBvbjwvc2Vjb25kYXJ5LXRpdGxlPjxh
bHQtdGl0bGU+TW9kZWxsaW5nLCBJZGVudGlmaWNhdGlvbiBhbmQgQ29udHJvbCAoSUNNSUMpLCBU
aGUgMjAxMCBJbnRlcm5hdGlvbmFsIENvbmZlcmVuY2Ugb248L2FsdC10aXRsZT48L3RpdGxlcz48
cGFnZXM+MzAtMzQ8L3BhZ2VzPjxrZXl3b3Jkcz48a2V5d29yZD5jbG9zZWQgbG9vcCBzeXN0ZW1z
PC9rZXl3b3JkPjxrZXl3b3JkPmNvbnN0cmFpbnQgdGhlb3J5PC9rZXl3b3JkPjxrZXl3b3JkPmRl
bGF5czwva2V5d29yZD48a2V5d29yZD5nZW5ldGljIGFsZ29yaXRobXM8L2tleXdvcmQ+PGtleXdv
cmQ+cG93ZXIgZ2VuZXJhdGlvbiBjb250cm9sPC9rZXl3b3JkPjxrZXl3b3JkPnBvd2VyIHN5c3Rl
bSBpbnRlcmNvbm5lY3Rpb248L2tleXdvcmQ+PGtleXdvcmQ+dHVyYmluZXM8L2tleXdvcmQ+PGtl
eXdvcmQ+R0Egb3B0aW1pemF0aW9uPC9rZXl3b3JkPjxrZXl3b3JkPmF1dG9tYXRpYyBnZW5lcmF0
aW9uIGNvbnRyb2w8L2tleXdvcmQ+PGtleXdvcmQ+Y2xvc2VkIGxvb3AgcGVyZm9ybWFuY2U8L2tl
eXdvcmQ+PGtleXdvcmQ+Y29tbXVuaWNhdGlvbiBjaGFubmVsczwva2V5d29yZD48a2V5d29yZD5k
ZWFkIGJhbmQ8L2tleXdvcmQ+PGtleXdvcmQ+ZmlsdGVyczwva2V5d29yZD48a2V5d29yZD5nZW5l
cmF0aW9uIHJhdGUgY29uc3RyYWludDwva2V5d29yZD48a2V5d29yZD5nZW5ldGljIGFsZ29yaXRo
bTwva2V5d29yZD48a2V5d29yZD5nb3Zlcm5vciB0dXJiaW5lPC9rZXl3b3JkPjxrZXl3b3JkPmlu
dGVncmFsIGNvbnRyb2xsZXI8L2tleXdvcmQ+PGtleXdvcmQ+cmVhbGlzdGljIGludGVyY29ubmVj
dGVkIHBvd2VyIHN5c3RlbXM8L2tleXdvcmQ+PGtleXdvcmQ+dGhlcm1vZHluYW1pYyBwcm9jZXNz
PC9rZXl3b3JkPjxrZXl3b3JkPnRpbWUgZGVsYXlzPC9rZXl3b3JkPjxrZXl3b3JkPkxvYWQgbW9k
ZWxpbmc8L2tleXdvcmQ+PGtleXdvcmQ+QUdDPC9rZXl3b3JkPjxrZXl3b3JkPkdBPC9rZXl3b3Jk
PjxrZXl3b3JkPkdSQzwva2V5d29yZD48a2V5d29yZD5TcGVlZCBnb3Zlcm5vciBkZWFkIGJhbmQ8
L2tleXdvcmQ+PGtleXdvcmQ+VGltZSBkZWxheTwva2V5d29yZD48L2tleXdvcmRzPjxkYXRlcz48
eWVhcj4yMDEwPC95ZWFyPjxwdWItZGF0ZXM+PGRhdGU+MTctMTkgSnVseSAyMDEwPC9kYXRlPjwv
cHViLWRhdGVzPjwvZGF0ZXM+PHVybHM+PC91cmxzPjwvcmVjb3JkPjwvQ2l0ZT48Q2l0ZT48QXV0
aG9yPlpodTwvQXV0aG9yPjxZZWFyPjIwMTY8L1llYXI+PFJlY051bT40NjE8L1JlY051bT48cmVj
b3JkPjxyZWMtbnVtYmVyPjQ2MTwvcmVjLW51bWJlcj48Zm9yZWlnbi1rZXlzPjxrZXkgYXBwPSJF
TiIgZGItaWQ9IndhdDJ6NXh2Mzl6eDlsZWZldjJ2cnplaWZkOWR6ZnpzeDUweCIgdGltZXN0YW1w
PSIwIj40NjE8L2tleT48L2ZvcmVpZ24ta2V5cz48cmVmLXR5cGUgbmFtZT0iSm91cm5hbCBBcnRp
Y2xlIj4xNzwvcmVmLXR5cGU+PGNvbnRyaWJ1dG9ycz48YXV0aG9ycz48YXV0aG9yPlpodSwgWmhp
amlhbjwvYXV0aG9yPjxhdXRob3I+V2FuZywgSmllPC9hdXRob3I+PGF1dGhvcj5CYWxvY2gsIE1h
emhhciBILjwvYXV0aG9yPjwvYXV0aG9ycz48L2NvbnRyaWJ1dG9ycz48dGl0bGVzPjx0aXRsZT5E
eW5hbWljIGVjb25vbWljIGVtaXNzaW9uIGRpc3BhdGNoIHVzaW5nIG1vZGlmaWVkIE5TR0EtSUk8
L3RpdGxlPjxzZWNvbmRhcnktdGl0bGU+SW50ZXJuYXRpb25hbCBUcmFuc2FjdGlvbnMgb24gRWxl
Y3RyaWNhbCBFbmVyZ3kgU3lzdGVtczwvc2Vjb25kYXJ5LXRpdGxlPjwvdGl0bGVzPjxwYWdlcz4y
Njg0LTI2OTg8L3BhZ2VzPjx2b2x1bWU+MjY8L3ZvbHVtZT48bnVtYmVyPjEyPC9udW1iZXI+PGtl
eXdvcmRzPjxrZXl3b3JkPkRFRUQ8L2tleXdvcmQ+PGtleXdvcmQ+dmFsdmUgcG9pbnQgZWZmZWN0
PC9rZXl3b3JkPjxrZXl3b3JkPk1OU0dBLUlJPC9rZXl3b3JkPjxrZXl3b3JkPmNvbnRyb2xsZWQg
ZWxpdGlzbTwva2V5d29yZD48a2V5d29yZD5tb2RpZmllZCBoZXVyaXN0aWMgb3BlcmF0aW9uPC9r
ZXl3b3JkPjxrZXl3b3JkPmZvcndhcmQgc2VhcmNoIG9wZXJhdG9yPC9rZXl3b3JkPjwva2V5d29y
ZHM+PGRhdGVzPjx5ZWFyPjIwMTY8L3llYXI+PC9kYXRlcz48aXNibj4yMDUwLTcwMzg8L2lzYm4+
PHVybHM+PHJlbGF0ZWQtdXJscz48dXJsPmh0dHA6Ly9keC5kb2kub3JnLzEwLjEwMDIvZXRlcC4y
MjI4PC91cmw+PC9yZWxhdGVkLXVybHM+PC91cmxzPjxlbGVjdHJvbmljLXJlc291cmNlLW51bT4x
MC4xMDAyL2V0ZXAuMjIyODwvZWxlY3Ryb25pYy1yZXNvdXJjZS1udW0+PG1vZGlmaWVkLWRhdGU+
RXRlcC0xNS0wNTE4LnIyPC9tb2RpZmllZC1kYXRlPjwvcmVjb3JkPjwvQ2l0ZT48Q2l0ZT48QXV0
aG9yPk11dGh1c3dhbXk8L0F1dGhvcj48WWVhcj4yMDE1PC9ZZWFyPjxSZWNOdW0+NDU4PC9SZWNO
dW0+PHJlY29yZD48cmVjLW51bWJlcj40NTg8L3JlYy1udW1iZXI+PGZvcmVpZ24ta2V5cz48a2V5
IGFwcD0iRU4iIGRiLWlkPSJ3YXQyejV4djM5eng5bGVmZXYydnJ6ZWlmZDlkemZ6c3g1MHgiIHRp
bWVzdGFtcD0iMCI+NDU4PC9rZXk+PC9mb3JlaWduLWtleXM+PHJlZi10eXBlIG5hbWU9IkpvdXJu
YWwgQXJ0aWNsZSI+MTc8L3JlZi10eXBlPjxjb250cmlidXRvcnM+PGF1dGhvcnM+PGF1dGhvcj5N
dXRodXN3YW15LCBSYWprdW1hcjwvYXV0aG9yPjxhdXRob3I+S3Jpc2huYW4sIE1haGFkZXZhbjwv
YXV0aG9yPjxhdXRob3I+U3VicmFtYW5pYW4sIEthbm5hbjwvYXV0aG9yPjxhdXRob3I+U3VicmFt
YW5pYW4sIEJhc2thcjwvYXV0aG9yPjwvYXV0aG9ycz48L2NvbnRyaWJ1dG9ycz48dGl0bGVzPjx0
aXRsZT5FbnZpcm9ubWVudGFsIGFuZCBlY29ub21pYyBwb3dlciBkaXNwYXRjaCBvZiB0aGVybWFs
IGdlbmVyYXRvcnMgdXNpbmcgbW9kaWZpZWQgTlNHQS1JSSBhbGdvcml0aG08L3RpdGxlPjxzZWNv
bmRhcnktdGl0bGU+SW50ZXJuYXRpb25hbCBUcmFuc2FjdGlvbnMgb24gRWxlY3RyaWNhbCBFbmVy
Z3kgU3lzdGVtczwvc2Vjb25kYXJ5LXRpdGxlPjwvdGl0bGVzPjxwYWdlcz4xNTUyLTE1Njk8L3Bh
Z2VzPjx2b2x1bWU+MjU8L3ZvbHVtZT48bnVtYmVyPjg8L251bWJlcj48a2V5d29yZHM+PGtleXdv
cmQ+ZW52aXJvbm1lbnRhbCBhbmQgZWNvbm9taWMgcG93ZXIgZGlzcGF0Y2g8L2tleXdvcmQ+PGtl
eXdvcmQ+dmFsdmUtcG9pbnQgZWZmZWN0PC9rZXl3b3JkPjxrZXl3b3JkPnByb2hpYml0ZWQgb3Bl
cmF0aW5nIHpvbmVzPC9rZXl3b3JkPjxrZXl3b3JkPm11bHRpLW9iamVjdGl2ZSBldm9sdXRpb25h
cnkgYWxnb3JpdGhtczwva2V5d29yZD48a2V5d29yZD5tb2RpZmllZCBub24tZG9taW5hdGVkIHNv
cnRpbmcgZ2VuZXRpYyBhbGdvcml0aG0tSUk8L2tleXdvcmQ+PGtleXdvcmQ+VE9QU0lTPC9rZXl3
b3JkPjxrZXl3b3JkPm5vbi1kb21pbmF0ZWQgc29sdXRpb25zPC9rZXl3b3JkPjwva2V5d29yZHM+
PGRhdGVzPjx5ZWFyPjIwMTU8L3llYXI+PC9kYXRlcz48aXNibj4yMDUwLTcwMzg8L2lzYm4+PHVy
bHM+PHJlbGF0ZWQtdXJscz48dXJsPmh0dHA6Ly9keC5kb2kub3JnLzEwLjEwMDIvZXRlcC4xOTE4
PC91cmw+PC9yZWxhdGVkLXVybHM+PC91cmxzPjxlbGVjdHJvbmljLXJlc291cmNlLW51bT4xMC4x
MDAyL2V0ZXAuMTkxODwvZWxlY3Ryb25pYy1yZXNvdXJjZS1udW0+PG1vZGlmaWVkLWRhdGU+RXRl
cC0xMy0wMzU3LnIyPC9tb2RpZmllZC1kYXRlPjwvcmVjb3JkPjwvQ2l0ZT48Q2l0ZT48QXV0aG9y
PkphaW48L0F1dGhvcj48WWVhcj4yMDEyPC9ZZWFyPjxSZWNOdW0+NDg4PC9SZWNOdW0+PHJlY29y
ZD48cmVjLW51bWJlcj40ODg8L3JlYy1udW1iZXI+PGZvcmVpZ24ta2V5cz48a2V5IGFwcD0iRU4i
IGRiLWlkPSJ3YXQyejV4djM5eng5bGVmZXYydnJ6ZWlmZDlkemZ6c3g1MHgiIHRpbWVzdGFtcD0i
MCI+NDg4PC9rZXk+PC9mb3JlaWduLWtleXM+PHJlZi10eXBlIG5hbWU9IkJvb2sgU2VjdGlvbiI+
NTwvcmVmLXR5cGU+PGNvbnRyaWJ1dG9ycz48YXV0aG9ycz48YXV0aG9yPkphaW4sIFBpeXVzaDwv
YXV0aG9yPjxhdXRob3I+U3dhcm5rYXIsIEsuIEsuPC9hdXRob3I+PC9hdXRob3JzPjxzZWNvbmRh
cnktYXV0aG9ycz48YXV0aG9yPkRlZXAsIEt1c3VtPC9hdXRob3I+PGF1dGhvcj5OYWdhciwgQXR1
bHlhPC9hdXRob3I+PGF1dGhvcj5QYW50LCBNaWxsaWU8L2F1dGhvcj48YXV0aG9yPkJhbnNhbCwg
SmFnZGlzaCBDaGFuZDwvYXV0aG9yPjwvc2Vjb25kYXJ5LWF1dGhvcnM+PC9jb250cmlidXRvcnM+
PHRpdGxlcz48dGl0bGU+RWNvbm9taWMgTG9hZCBEaXNwYXRjaCB3aXRoIFByb2hpYml0ZWQgT3Bl
cmF0aW5nIFpvbmVzIFVzaW5nIEdlbmV0aWMgQWxnb3JpdGhtczwvdGl0bGU+PHNlY29uZGFyeS10
aXRsZT5Qcm9jZWVkaW5ncyBvZiB0aGUgSW50ZXJuYXRpb25hbCBDb25mZXJlbmNlIG9uIFNvZnQg
Q29tcHV0aW5nIGZvciBQcm9ibGVtIFNvbHZpbmcgKFNvY1Byb1MgMjAxMSkgRGVjZW1iZXIgMjAt
MjIsIDIwMTE6IFZvbHVtZSAxPC9zZWNvbmRhcnktdGl0bGU+PC90aXRsZXM+PHBhZ2VzPjYxMS02
MTk8L3BhZ2VzPjxkYXRlcz48eWVhcj4yMDEyPC95ZWFyPjwvZGF0ZXM+PHB1Yi1sb2NhdGlvbj5J
bmRpYTwvcHViLWxvY2F0aW9uPjxwdWJsaXNoZXI+U3ByaW5nZXIgSW5kaWE8L3B1Ymxpc2hlcj48
aXNibj45NzgtODEtMzIyLTA0ODctOTwvaXNibj48bGFiZWw+SmFpbjIwMTI8L2xhYmVsPjx1cmxz
PjxyZWxhdGVkLXVybHM+PHVybD5odHRwczovL2RvaS5vcmcvMTAuMTAwNy85NzgtODEtMzIyLTA0
ODctOV81OTwvdXJsPjwvcmVsYXRlZC11cmxzPjwvdXJscz48ZWxlY3Ryb25pYy1yZXNvdXJjZS1u
dW0+MTAuMTAwNy85NzgtODEtMzIyLTA0ODctOV81OTwvZWxlY3Ryb25pYy1yZXNvdXJjZS1udW0+
PC9yZWNvcmQ+PC9DaXRlPjxDaXRlPjxBdXRob3I+S2FuYWdhcmFqPC9BdXRob3I+PFllYXI+MjAx
MzwvWWVhcj48UmVjTnVtPjI0MTwvUmVjTnVtPjxyZWNvcmQ+PHJlYy1udW1iZXI+MjQxPC9yZWMt
bnVtYmVyPjxmb3JlaWduLWtleXM+PGtleSBhcHA9IkVOIiBkYi1pZD0id2F0Mno1eHYzOXp4OWxl
ZmV2MnZyemVpZmQ5ZHpmenN4NTB4IiB0aW1lc3RhbXA9IjAiPjI0MTwva2V5PjwvZm9yZWlnbi1r
ZXlzPjxyZWYtdHlwZSBuYW1lPSJKb3VybmFsIEFydGljbGUiPjE3PC9yZWYtdHlwZT48Y29udHJp
YnV0b3JzPjxhdXRob3JzPjxhdXRob3I+S2FuYWdhcmFqLCBHLjwvYXV0aG9yPjxhdXRob3I+UG9u
bmFtYmFsYW0sIFMuIEcuPC9hdXRob3I+PGF1dGhvcj5KYXdhaGFyLCBOLjwvYXV0aG9yPjwvYXV0
aG9ycz48L2NvbnRyaWJ1dG9ycz48dGl0bGVzPjx0aXRsZT5BIGh5YnJpZCBjdWNrb28gc2VhcmNo
IGFuZCBnZW5ldGljIGFsZ29yaXRobSBmb3IgcmVsaWFiaWxpdHnigJNyZWR1bmRhbmN5IGFsbG9j
YXRpb24gcHJvYmxlbXM8L3RpdGxlPjxzZWNvbmRhcnktdGl0bGU+Q29tcHV0ZXJzICZhbXA7IElu
ZHVzdHJpYWwgRW5naW5lZXJpbmc8L3NlY29uZGFyeS10aXRsZT48L3RpdGxlcz48cGFnZXM+MTEx
NS0xMTI0PC9wYWdlcz48dm9sdW1lPjY2PC92b2x1bWU+PG51bWJlcj40PC9udW1iZXI+PGtleXdv
cmRzPjxrZXl3b3JkPlJlbGlhYmlsaXR5IGFuZCByZWR1bmRhbmN5IGFsbG9jYXRpb248L2tleXdv
cmQ+PGtleXdvcmQ+Q3Vja29vIHNlYXJjaDwva2V5d29yZD48a2V5d29yZD5HZW5ldGljIGFsZ29y
aXRobTwva2V5d29yZD48a2V5d29yZD5IeWJyaWQgZXZvbHV0aW9uYXJ5IGFsZ29yaXRobTwva2V5
d29yZD48L2tleXdvcmRzPjxkYXRlcz48eWVhcj4yMDEzPC95ZWFyPjxwdWItZGF0ZXM+PGRhdGU+
MTIvLzwvZGF0ZT48L3B1Yi1kYXRlcz48L2RhdGVzPjxpc2JuPjAzNjAtODM1MjwvaXNibj48dXJs
cz48cmVsYXRlZC11cmxzPjx1cmw+aHR0cDovL3d3dy5zY2llbmNlZGlyZWN0LmNvbS9zY2llbmNl
L2FydGljbGUvcGlpL1MwMzYwODM1MjEzMDAyNTdYPC91cmw+PC9yZWxhdGVkLXVybHM+PC91cmxz
PjxlbGVjdHJvbmljLXJlc291cmNlLW51bT5odHRwOi8vZHguZG9pLm9yZy8xMC4xMDE2L2ouY2ll
LjIwMTMuMDguMDAzPC9lbGVjdHJvbmljLXJlc291cmNlLW51bT48L3JlY29yZD48L0NpdGU+PENp
dGU+PEF1dGhvcj5MaTwvQXV0aG9yPjxZZWFyPjIwMDA8L1llYXI+PFJlY051bT40ODA8L1JlY051
bT48cmVjb3JkPjxyZWMtbnVtYmVyPjQ4MDwvcmVjLW51bWJlcj48Zm9yZWlnbi1rZXlzPjxrZXkg
YXBwPSJFTiIgZGItaWQ9IndhdDJ6NXh2Mzl6eDlsZWZldjJ2cnplaWZkOWR6ZnpzeDUweCIgdGlt
ZXN0YW1wPSIwIj40ODA8L2tleT48L2ZvcmVpZ24ta2V5cz48cmVmLXR5cGUgbmFtZT0iSm91cm5h
bCBBcnRpY2xlIj4xNzwvcmVmLXR5cGU+PGNvbnRyaWJ1dG9ycz48YXV0aG9ycz48YXV0aG9yPkxp
LCBGLjwvYXV0aG9yPjxhdXRob3I+QWdnYXJ3YWwsIFIuIEsuPC9hdXRob3I+PC9hdXRob3JzPjwv
Y29udHJpYnV0b3JzPjx0aXRsZXM+PHRpdGxlPkZhc3QgYW5kIGFjY3VyYXRlIHBvd2VyIGRpc3Bh
dGNoIHVzaW5nIGEgcmVsYXhlZCBnZW5ldGljIGFsZ29yaXRobSBhbmQgYSBsb2NhbCBncmFkaWVu
dCB0ZWNobmlxdWU8L3RpdGxlPjxzZWNvbmRhcnktdGl0bGU+RXhwZXJ0IFN5c3RlbXMgd2l0aCBB
cHBsaWNhdGlvbnM8L3NlY29uZGFyeS10aXRsZT48L3RpdGxlcz48cGFnZXM+MTU5LTE2NTwvcGFn
ZXM+PHZvbHVtZT4xOTwvdm9sdW1lPjxudW1iZXI+MzwvbnVtYmVyPjxrZXl3b3Jkcz48a2V5d29y
ZD5FY29ub21pYyBkaXNwYXRjaDwva2V5d29yZD48a2V5d29yZD5EeW5hbWljIGVjb25vbWljIGRp
c3BhdGNoPC9rZXl3b3JkPjxrZXl3b3JkPkdlbmV0aWMgYWxnb3JpdGhtczwva2V5d29yZD48a2V5
d29yZD5HcmFkaWVudCB0ZWNobmlxdWU8L2tleXdvcmQ+PC9rZXl3b3Jkcz48ZGF0ZXM+PHllYXI+
MjAwMDwveWVhcj48cHViLWRhdGVzPjxkYXRlPjIwMDAvMTAvMDEvPC9kYXRlPjwvcHViLWRhdGVz
PjwvZGF0ZXM+PGlzYm4+MDk1Ny00MTc0PC9pc2JuPjx1cmxzPjxyZWxhdGVkLXVybHM+PHVybD5o
dHRwOi8vd3d3LnNjaWVuY2VkaXJlY3QuY29tL3NjaWVuY2UvYXJ0aWNsZS9waWkvUzA5NTc0MTc0
MDAwMDAzMDA8L3VybD48L3JlbGF0ZWQtdXJscz48L3VybHM+PGVsZWN0cm9uaWMtcmVzb3VyY2Ut
bnVtPmh0dHBzOi8vZG9pLm9yZy8xMC4xMDE2L1MwOTU3LTQxNzQoMDApMDAwMzAtMDwvZWxlY3Ry
b25pYy1yZXNvdXJjZS1udW0+PC9yZWNvcmQ+PC9DaXRlPjxDaXRlPjxBdXRob3I+TGl1PC9BdXRo
b3I+PFllYXI+MjAxMzwvWWVhcj48UmVjTnVtPjQ5NTwvUmVjTnVtPjxyZWNvcmQ+PHJlYy1udW1i
ZXI+NDk1PC9yZWMtbnVtYmVyPjxmb3JlaWduLWtleXM+PGtleSBhcHA9IkVOIiBkYi1pZD0id2F0
Mno1eHYzOXp4OWxlZmV2MnZyemVpZmQ5ZHpmenN4NTB4IiB0aW1lc3RhbXA9IjAiPjQ5NTwva2V5
PjwvZm9yZWlnbi1rZXlzPjxyZWYtdHlwZSBuYW1lPSJDb25mZXJlbmNlIFByb2NlZWRpbmdzIj4x
MDwvcmVmLXR5cGU+PGNvbnRyaWJ1dG9ycz48YXV0aG9ycz48YXV0aG9yPkQuIExpdTwvYXV0aG9y
PjxhdXRob3I+Si4gR3VvPC9hdXRob3I+PGF1dGhvcj5ZLiBIdWFuZzwvYXV0aG9yPjxhdXRob3I+
Vy4gV2FuZzwvYXV0aG9yPjxhdXRob3I+UC4gV2FuZzwvYXV0aG9yPjwvYXV0aG9ycz48L2NvbnRy
aWJ1dG9ycz48dGl0bGVzPjx0aXRsZT5BIGR5bmFtaWMgZWNvbm9taWMgZGlzcGF0Y2ggbWV0aG9k
IG9mIHdpbmQgaW50ZWdyYXRlZCBwb3dlciBzeXN0ZW0gY29uc2lkZXJpbmcgdGhlIHRvdGFsIHBy
b2JhYmlsaXR5IG9mIHdpbmQgcG93ZXI8L3RpdGxlPjxzZWNvbmRhcnktdGl0bGU+Mm5kIElFVCBS
ZW5ld2FibGUgUG93ZXIgR2VuZXJhdGlvbiBDb25mZXJlbmNlIChSUEcgMjAxMyk8L3NlY29uZGFy
eS10aXRsZT48YWx0LXRpdGxlPjJuZCBJRVQgUmVuZXdhYmxlIFBvd2VyIEdlbmVyYXRpb24gQ29u
ZmVyZW5jZSAoUlBHIDIwMTMpPC9hbHQtdGl0bGU+PC90aXRsZXM+PHBhZ2VzPjEtNDwvcGFnZXM+
PGtleXdvcmRzPjxrZXl3b3JkPmdlbmV0aWMgYWxnb3JpdGhtczwva2V5d29yZD48a2V5d29yZD5s
b2FkIGZvcmVjYXN0aW5nPC9rZXl3b3JkPjxrZXl3b3JkPnBvd2VyIGdlbmVyYXRpb24gZGlzcGF0
Y2g8L2tleXdvcmQ+PGtleXdvcmQ+cG93ZXIgZ2VuZXJhdGlvbiBlY29ub21pY3M8L2tleXdvcmQ+
PGtleXdvcmQ+cHJvYmFiaWxpdHk8L2tleXdvcmQ+PGtleXdvcmQ+cmlzayBtYW5hZ2VtZW50PC9r
ZXl3b3JkPjxrZXl3b3JkPnNlcXVlbnRpYWwgZXN0aW1hdGlvbjwva2V5d29yZD48a2V5d29yZD53
aW5kIHBvd2VyIHBsYW50czwva2V5d29yZD48a2V5d29yZD5HQTwva2V5d29yZD48a2V5d29yZD5T
T1Q8L2tleXdvcmQ+PGtleXdvcmQ+ZnVlbCBjb3N0PC9rZXl3b3JkPjxrZXl3b3JkPmdlbmV0aWMg
YWxnb3JpdGhtPC9rZXl3b3JkPjxrZXl3b3JkPmh5YnJpZCBpbnRlbGxpZ2VudCBhbGdvcml0aG08
L2tleXdvcmQ+PGtleXdvcmQ+b3BlcmF0aW9uIHJpc2sgY29uc3RyYWludHM8L2tleXdvcmQ+PGtl
eXdvcmQ+cGFyYWxsZWwgYWxnb3JpdGhtPC9rZXl3b3JkPjxrZXl3b3JkPnNlcXVlbmNlIG9wZXJh
dGlvbiB0aGVvcnk8L2tleXdvcmQ+PGtleXdvcmQ+c3RvY2hhc3RpYyBkeW5hbWljIGVjb25vbWlj
IGRpc3BhdGNoPC9rZXl3b3JkPjxrZXl3b3JkPndpbmQgcG93ZXIgaW50ZWdyYXRpb248L2tleXdv
cmQ+PGtleXdvcmQ+d2luZCBwb3dlciBwcm9iYWJpbGlzdGljIGZvcmVjYXN0aW5nPC9rZXl3b3Jk
PjxrZXl3b3JkPmR5bmFtaWMgZWNvbm9taWMgZGlzcGF0Y2g8L2tleXdvcmQ+PGtleXdvcmQ+b3Bl
cmF0aW9uIHJpc2s8L2tleXdvcmQ+PGtleXdvcmQ+cHJvYmFiaWxpc3RpYyBmb3JlY2FzdGluZzwv
a2V5d29yZD48a2V5d29yZD5zZXF1ZW5jZSBvcGVyYXRpb248L2tleXdvcmQ+PGtleXdvcmQ+d2lu
ZCBwb3dlcjwva2V5d29yZD48L2tleXdvcmRzPjxkYXRlcz48eWVhcj4yMDEzPC95ZWFyPjxwdWIt
ZGF0ZXM+PGRhdGU+OS0xMSBTZXB0LiAyMDEzPC9kYXRlPjwvcHViLWRhdGVzPjwvZGF0ZXM+PHVy
bHM+PC91cmxzPjxlbGVjdHJvbmljLXJlc291cmNlLW51bT4xMC4xMDQ5L2NwLjIwMTMuMTgyMzwv
ZWxlY3Ryb25pYy1yZXNvdXJjZS1udW0+PC9yZWNvcmQ+PC9DaXRlPjwvRW5kTm90ZT5=
</w:fldData>
        </w:fldChar>
      </w:r>
      <w:r w:rsidR="000201C4">
        <w:instrText xml:space="preserve"> ADDIN EN.CITE </w:instrText>
      </w:r>
      <w:r w:rsidR="000201C4">
        <w:fldChar w:fldCharType="begin">
          <w:fldData xml:space="preserve">PEVuZE5vdGU+PENpdGU+PEF1dGhvcj5BbHN1bWFpdDwvQXV0aG9yPjxZZWFyPjIwMDk8L1llYXI+
PFJlY051bT41MzU8L1JlY051bT48RGlzcGxheVRleHQ+WzM2LCAzOSwgOTQsIDExMywgMTMzLCAx
NzYtMTc4XTwvRGlzcGxheVRleHQ+PHJlY29yZD48cmVjLW51bWJlcj41MzU8L3JlYy1udW1iZXI+
PGZvcmVpZ24ta2V5cz48a2V5IGFwcD0iRU4iIGRiLWlkPSJ3YXQyejV4djM5eng5bGVmZXYydnJ6
ZWlmZDlkemZ6c3g1MHgiIHRpbWVzdGFtcD0iMCI+NTM1PC9rZXk+PC9mb3JlaWduLWtleXM+PHJl
Zi10eXBlIG5hbWU9IkNvbmZlcmVuY2UgUHJvY2VlZGluZ3MiPjEwPC9yZWYtdHlwZT48Y29udHJp
YnV0b3JzPjxhdXRob3JzPjxhdXRob3I+Si4gUy4gQWxzdW1haXQ8L2F1dGhvcj48YXV0aG9yPkou
IEsuIFN5a3Vsc2tpPC9hdXRob3I+PC9hdXRob3JzPjwvY29udHJpYnV0b3JzPjx0aXRsZXM+PHRp
dGxlPlNvbHZpbmcgZWNvbm9taWMgZGlzcGF0Y2ggcHJvYmxlbSB1c2luZyBoeWJyaWQgR0EtUFMt
U1FQIG1ldGhvZDwvdGl0bGU+PHNlY29uZGFyeS10aXRsZT5JRUVFIEVVUk9DT04gMjAwOTwvc2Vj
b25kYXJ5LXRpdGxlPjxhbHQtdGl0bGU+SUVFRSBFVVJPQ09OIDIwMDk8L2FsdC10aXRsZT48L3Rp
dGxlcz48cGFnZXM+MzMzLTMzODwvcGFnZXM+PGtleXdvcmRzPjxrZXl3b3JkPmdlbmV0aWMgYWxn
b3JpdGhtczwva2V5d29yZD48a2V5d29yZD5sb2FkIGRpc3BhdGNoaW5nPC9rZXl3b3JkPjxrZXl3
b3JkPnBvd2VyIGdlbmVyYXRpb24gZGlzcGF0Y2g8L2tleXdvcmQ+PGtleXdvcmQ+cG93ZXIgc3lz
dGVtIGVjb25vbWljczwva2V5d29yZD48a2V5d29yZD5xdWFkcmF0aWMgcHJvZ3JhbW1pbmc8L2tl
eXdvcmQ+PGtleXdvcmQ+ZWNvbm9taWMgZGlzcGF0Y2ggcHJvYmxlbTwva2V5d29yZD48a2V5d29y
ZD5nZW5ldGljIGFsZ29yaXRobTwva2V5d29yZD48a2V5d29yZD5wYXR0ZXJuIHNlYXJjaCBwcm9n
cmFtbWluZzwva2V5d29yZD48a2V5d29yZD5wb3dlciBzeXN0ZW0gZWNvbm9taWMgbG9hZCBkaXNw
YXRjaCBwcm9ibGVtPC9rZXl3b3JkPjxrZXl3b3JkPnNlcXVlbnRpYWwgcXVhZHJhdGljIHByb2dy
YW1taW5nPC9rZXl3b3JkPjxrZXl3b3JkPkNvc3QgZnVuY3Rpb248L2tleXdvcmQ+PGtleXdvcmQ+
RW52aXJvbm1lbnRhbCBlY29ub21pY3M8L2tleXdvcmQ+PGtleXdvcmQ+RnVlbCBlY29ub215PC9r
ZXl3b3JkPjxrZXl3b3JkPlBhcnRpY2xlIHN3YXJtIG9wdGltaXphdGlvbjwva2V5d29yZD48a2V5
d29yZD5Qb3dlciBnZW5lcmF0aW9uIGVjb25vbWljczwva2V5d29yZD48a2V5d29yZD5TZWFyY2gg
bWV0aG9kczwva2V5d29yZD48a2V5d29yZD5TeXN0ZW0gdGVzdGluZzwva2V5d29yZD48a2V5d29y
ZD5FY29ub21pYyBEaXNwYXRjaDwva2V5d29yZD48a2V5d29yZD5HZW5ldGljIEFsZ29yaXRobXMg
KEdBKTwva2V5d29yZD48a2V5d29yZD5QYXR0ZXJuIFNlYXJjaCBtZXRob2QgKFBTKTwva2V5d29y
ZD48a2V5d29yZD5TZXF1ZW50aWFsIFF1YWRyYXRpYyBQcm9ncmFtbWluZyAoU1FQKTwva2V5d29y
ZD48a2V5d29yZD5WYWx2ZS1Qb2ludCBlZmZlY3Q8L2tleXdvcmQ+PC9rZXl3b3Jkcz48ZGF0ZXM+
PHllYXI+MjAwOTwveWVhcj48cHViLWRhdGVzPjxkYXRlPjE4LTIzIE1heSAyMDA5PC9kYXRlPjwv
cHViLWRhdGVzPjwvZGF0ZXM+PHVybHM+PC91cmxzPjxlbGVjdHJvbmljLXJlc291cmNlLW51bT4x
MC4xMTA5L0VVUkNPTi4yMDA5LjUxNjc2NTI8L2VsZWN0cm9uaWMtcmVzb3VyY2UtbnVtPjwvcmVj
b3JkPjwvQ2l0ZT48Q2l0ZT48QXV0aG9yPkdvbHBpcmE8L0F1dGhvcj48WWVhcj4yMDEwPC9ZZWFy
PjxSZWNOdW0+ODE8L1JlY051bT48cmVjb3JkPjxyZWMtbnVtYmVyPjgxPC9yZWMtbnVtYmVyPjxm
b3JlaWduLWtleXM+PGtleSBhcHA9IkVOIiBkYi1pZD0id2F0Mno1eHYzOXp4OWxlZmV2MnZyemVp
ZmQ5ZHpmenN4NTB4IiB0aW1lc3RhbXA9IjAiPjgxPC9rZXk+PC9mb3JlaWduLWtleXM+PHJlZi10
eXBlIG5hbWU9IkNvbmZlcmVuY2UgUHJvY2VlZGluZ3MiPjEwPC9yZWYtdHlwZT48Y29udHJpYnV0
b3JzPjxhdXRob3JzPjxhdXRob3I+R29scGlyYSxILiA8L2F1dGhvcj48YXV0aG9yPkJldnJhbmks
IEguPC9hdXRob3I+PC9hdXRob3JzPjwvY29udHJpYnV0b3JzPjx0aXRsZXM+PHRpdGxlPkFwcGxp
Y2F0aW9uIG9mIEdBIG9wdGltaXphdGlvbiBmb3IgYXV0b21hdGljIGdlbmVyYXRpb24gY29udHJv
bCBpbiByZWFsaXN0aWMgaW50ZXJjb25uZWN0ZWQgcG93ZXIgc3lzdGVtczwvdGl0bGU+PHNlY29u
ZGFyeS10aXRsZT5Nb2RlbGxpbmcsIElkZW50aWZpY2F0aW9uIGFuZCBDb250cm9sIChJQ01JQyks
IFRoZSAyMDEwIEludGVybmF0aW9uYWwgQ29uZmVyZW5jZSBvbjwvc2Vjb25kYXJ5LXRpdGxlPjxh
bHQtdGl0bGU+TW9kZWxsaW5nLCBJZGVudGlmaWNhdGlvbiBhbmQgQ29udHJvbCAoSUNNSUMpLCBU
aGUgMjAxMCBJbnRlcm5hdGlvbmFsIENvbmZlcmVuY2Ugb248L2FsdC10aXRsZT48L3RpdGxlcz48
cGFnZXM+MzAtMzQ8L3BhZ2VzPjxrZXl3b3Jkcz48a2V5d29yZD5jbG9zZWQgbG9vcCBzeXN0ZW1z
PC9rZXl3b3JkPjxrZXl3b3JkPmNvbnN0cmFpbnQgdGhlb3J5PC9rZXl3b3JkPjxrZXl3b3JkPmRl
bGF5czwva2V5d29yZD48a2V5d29yZD5nZW5ldGljIGFsZ29yaXRobXM8L2tleXdvcmQ+PGtleXdv
cmQ+cG93ZXIgZ2VuZXJhdGlvbiBjb250cm9sPC9rZXl3b3JkPjxrZXl3b3JkPnBvd2VyIHN5c3Rl
bSBpbnRlcmNvbm5lY3Rpb248L2tleXdvcmQ+PGtleXdvcmQ+dHVyYmluZXM8L2tleXdvcmQ+PGtl
eXdvcmQ+R0Egb3B0aW1pemF0aW9uPC9rZXl3b3JkPjxrZXl3b3JkPmF1dG9tYXRpYyBnZW5lcmF0
aW9uIGNvbnRyb2w8L2tleXdvcmQ+PGtleXdvcmQ+Y2xvc2VkIGxvb3AgcGVyZm9ybWFuY2U8L2tl
eXdvcmQ+PGtleXdvcmQ+Y29tbXVuaWNhdGlvbiBjaGFubmVsczwva2V5d29yZD48a2V5d29yZD5k
ZWFkIGJhbmQ8L2tleXdvcmQ+PGtleXdvcmQ+ZmlsdGVyczwva2V5d29yZD48a2V5d29yZD5nZW5l
cmF0aW9uIHJhdGUgY29uc3RyYWludDwva2V5d29yZD48a2V5d29yZD5nZW5ldGljIGFsZ29yaXRo
bTwva2V5d29yZD48a2V5d29yZD5nb3Zlcm5vciB0dXJiaW5lPC9rZXl3b3JkPjxrZXl3b3JkPmlu
dGVncmFsIGNvbnRyb2xsZXI8L2tleXdvcmQ+PGtleXdvcmQ+cmVhbGlzdGljIGludGVyY29ubmVj
dGVkIHBvd2VyIHN5c3RlbXM8L2tleXdvcmQ+PGtleXdvcmQ+dGhlcm1vZHluYW1pYyBwcm9jZXNz
PC9rZXl3b3JkPjxrZXl3b3JkPnRpbWUgZGVsYXlzPC9rZXl3b3JkPjxrZXl3b3JkPkxvYWQgbW9k
ZWxpbmc8L2tleXdvcmQ+PGtleXdvcmQ+QUdDPC9rZXl3b3JkPjxrZXl3b3JkPkdBPC9rZXl3b3Jk
PjxrZXl3b3JkPkdSQzwva2V5d29yZD48a2V5d29yZD5TcGVlZCBnb3Zlcm5vciBkZWFkIGJhbmQ8
L2tleXdvcmQ+PGtleXdvcmQ+VGltZSBkZWxheTwva2V5d29yZD48L2tleXdvcmRzPjxkYXRlcz48
eWVhcj4yMDEwPC95ZWFyPjxwdWItZGF0ZXM+PGRhdGU+MTctMTkgSnVseSAyMDEwPC9kYXRlPjwv
cHViLWRhdGVzPjwvZGF0ZXM+PHVybHM+PC91cmxzPjwvcmVjb3JkPjwvQ2l0ZT48Q2l0ZT48QXV0
aG9yPlpodTwvQXV0aG9yPjxZZWFyPjIwMTY8L1llYXI+PFJlY051bT40NjE8L1JlY051bT48cmVj
b3JkPjxyZWMtbnVtYmVyPjQ2MTwvcmVjLW51bWJlcj48Zm9yZWlnbi1rZXlzPjxrZXkgYXBwPSJF
TiIgZGItaWQ9IndhdDJ6NXh2Mzl6eDlsZWZldjJ2cnplaWZkOWR6ZnpzeDUweCIgdGltZXN0YW1w
PSIwIj40NjE8L2tleT48L2ZvcmVpZ24ta2V5cz48cmVmLXR5cGUgbmFtZT0iSm91cm5hbCBBcnRp
Y2xlIj4xNzwvcmVmLXR5cGU+PGNvbnRyaWJ1dG9ycz48YXV0aG9ycz48YXV0aG9yPlpodSwgWmhp
amlhbjwvYXV0aG9yPjxhdXRob3I+V2FuZywgSmllPC9hdXRob3I+PGF1dGhvcj5CYWxvY2gsIE1h
emhhciBILjwvYXV0aG9yPjwvYXV0aG9ycz48L2NvbnRyaWJ1dG9ycz48dGl0bGVzPjx0aXRsZT5E
eW5hbWljIGVjb25vbWljIGVtaXNzaW9uIGRpc3BhdGNoIHVzaW5nIG1vZGlmaWVkIE5TR0EtSUk8
L3RpdGxlPjxzZWNvbmRhcnktdGl0bGU+SW50ZXJuYXRpb25hbCBUcmFuc2FjdGlvbnMgb24gRWxl
Y3RyaWNhbCBFbmVyZ3kgU3lzdGVtczwvc2Vjb25kYXJ5LXRpdGxlPjwvdGl0bGVzPjxwYWdlcz4y
Njg0LTI2OTg8L3BhZ2VzPjx2b2x1bWU+MjY8L3ZvbHVtZT48bnVtYmVyPjEyPC9udW1iZXI+PGtl
eXdvcmRzPjxrZXl3b3JkPkRFRUQ8L2tleXdvcmQ+PGtleXdvcmQ+dmFsdmUgcG9pbnQgZWZmZWN0
PC9rZXl3b3JkPjxrZXl3b3JkPk1OU0dBLUlJPC9rZXl3b3JkPjxrZXl3b3JkPmNvbnRyb2xsZWQg
ZWxpdGlzbTwva2V5d29yZD48a2V5d29yZD5tb2RpZmllZCBoZXVyaXN0aWMgb3BlcmF0aW9uPC9r
ZXl3b3JkPjxrZXl3b3JkPmZvcndhcmQgc2VhcmNoIG9wZXJhdG9yPC9rZXl3b3JkPjwva2V5d29y
ZHM+PGRhdGVzPjx5ZWFyPjIwMTY8L3llYXI+PC9kYXRlcz48aXNibj4yMDUwLTcwMzg8L2lzYm4+
PHVybHM+PHJlbGF0ZWQtdXJscz48dXJsPmh0dHA6Ly9keC5kb2kub3JnLzEwLjEwMDIvZXRlcC4y
MjI4PC91cmw+PC9yZWxhdGVkLXVybHM+PC91cmxzPjxlbGVjdHJvbmljLXJlc291cmNlLW51bT4x
MC4xMDAyL2V0ZXAuMjIyODwvZWxlY3Ryb25pYy1yZXNvdXJjZS1udW0+PG1vZGlmaWVkLWRhdGU+
RXRlcC0xNS0wNTE4LnIyPC9tb2RpZmllZC1kYXRlPjwvcmVjb3JkPjwvQ2l0ZT48Q2l0ZT48QXV0
aG9yPk11dGh1c3dhbXk8L0F1dGhvcj48WWVhcj4yMDE1PC9ZZWFyPjxSZWNOdW0+NDU4PC9SZWNO
dW0+PHJlY29yZD48cmVjLW51bWJlcj40NTg8L3JlYy1udW1iZXI+PGZvcmVpZ24ta2V5cz48a2V5
IGFwcD0iRU4iIGRiLWlkPSJ3YXQyejV4djM5eng5bGVmZXYydnJ6ZWlmZDlkemZ6c3g1MHgiIHRp
bWVzdGFtcD0iMCI+NDU4PC9rZXk+PC9mb3JlaWduLWtleXM+PHJlZi10eXBlIG5hbWU9IkpvdXJu
YWwgQXJ0aWNsZSI+MTc8L3JlZi10eXBlPjxjb250cmlidXRvcnM+PGF1dGhvcnM+PGF1dGhvcj5N
dXRodXN3YW15LCBSYWprdW1hcjwvYXV0aG9yPjxhdXRob3I+S3Jpc2huYW4sIE1haGFkZXZhbjwv
YXV0aG9yPjxhdXRob3I+U3VicmFtYW5pYW4sIEthbm5hbjwvYXV0aG9yPjxhdXRob3I+U3VicmFt
YW5pYW4sIEJhc2thcjwvYXV0aG9yPjwvYXV0aG9ycz48L2NvbnRyaWJ1dG9ycz48dGl0bGVzPjx0
aXRsZT5FbnZpcm9ubWVudGFsIGFuZCBlY29ub21pYyBwb3dlciBkaXNwYXRjaCBvZiB0aGVybWFs
IGdlbmVyYXRvcnMgdXNpbmcgbW9kaWZpZWQgTlNHQS1JSSBhbGdvcml0aG08L3RpdGxlPjxzZWNv
bmRhcnktdGl0bGU+SW50ZXJuYXRpb25hbCBUcmFuc2FjdGlvbnMgb24gRWxlY3RyaWNhbCBFbmVy
Z3kgU3lzdGVtczwvc2Vjb25kYXJ5LXRpdGxlPjwvdGl0bGVzPjxwYWdlcz4xNTUyLTE1Njk8L3Bh
Z2VzPjx2b2x1bWU+MjU8L3ZvbHVtZT48bnVtYmVyPjg8L251bWJlcj48a2V5d29yZHM+PGtleXdv
cmQ+ZW52aXJvbm1lbnRhbCBhbmQgZWNvbm9taWMgcG93ZXIgZGlzcGF0Y2g8L2tleXdvcmQ+PGtl
eXdvcmQ+dmFsdmUtcG9pbnQgZWZmZWN0PC9rZXl3b3JkPjxrZXl3b3JkPnByb2hpYml0ZWQgb3Bl
cmF0aW5nIHpvbmVzPC9rZXl3b3JkPjxrZXl3b3JkPm11bHRpLW9iamVjdGl2ZSBldm9sdXRpb25h
cnkgYWxnb3JpdGhtczwva2V5d29yZD48a2V5d29yZD5tb2RpZmllZCBub24tZG9taW5hdGVkIHNv
cnRpbmcgZ2VuZXRpYyBhbGdvcml0aG0tSUk8L2tleXdvcmQ+PGtleXdvcmQ+VE9QU0lTPC9rZXl3
b3JkPjxrZXl3b3JkPm5vbi1kb21pbmF0ZWQgc29sdXRpb25zPC9rZXl3b3JkPjwva2V5d29yZHM+
PGRhdGVzPjx5ZWFyPjIwMTU8L3llYXI+PC9kYXRlcz48aXNibj4yMDUwLTcwMzg8L2lzYm4+PHVy
bHM+PHJlbGF0ZWQtdXJscz48dXJsPmh0dHA6Ly9keC5kb2kub3JnLzEwLjEwMDIvZXRlcC4xOTE4
PC91cmw+PC9yZWxhdGVkLXVybHM+PC91cmxzPjxlbGVjdHJvbmljLXJlc291cmNlLW51bT4xMC4x
MDAyL2V0ZXAuMTkxODwvZWxlY3Ryb25pYy1yZXNvdXJjZS1udW0+PG1vZGlmaWVkLWRhdGU+RXRl
cC0xMy0wMzU3LnIyPC9tb2RpZmllZC1kYXRlPjwvcmVjb3JkPjwvQ2l0ZT48Q2l0ZT48QXV0aG9y
PkphaW48L0F1dGhvcj48WWVhcj4yMDEyPC9ZZWFyPjxSZWNOdW0+NDg4PC9SZWNOdW0+PHJlY29y
ZD48cmVjLW51bWJlcj40ODg8L3JlYy1udW1iZXI+PGZvcmVpZ24ta2V5cz48a2V5IGFwcD0iRU4i
IGRiLWlkPSJ3YXQyejV4djM5eng5bGVmZXYydnJ6ZWlmZDlkemZ6c3g1MHgiIHRpbWVzdGFtcD0i
MCI+NDg4PC9rZXk+PC9mb3JlaWduLWtleXM+PHJlZi10eXBlIG5hbWU9IkJvb2sgU2VjdGlvbiI+
NTwvcmVmLXR5cGU+PGNvbnRyaWJ1dG9ycz48YXV0aG9ycz48YXV0aG9yPkphaW4sIFBpeXVzaDwv
YXV0aG9yPjxhdXRob3I+U3dhcm5rYXIsIEsuIEsuPC9hdXRob3I+PC9hdXRob3JzPjxzZWNvbmRh
cnktYXV0aG9ycz48YXV0aG9yPkRlZXAsIEt1c3VtPC9hdXRob3I+PGF1dGhvcj5OYWdhciwgQXR1
bHlhPC9hdXRob3I+PGF1dGhvcj5QYW50LCBNaWxsaWU8L2F1dGhvcj48YXV0aG9yPkJhbnNhbCwg
SmFnZGlzaCBDaGFuZDwvYXV0aG9yPjwvc2Vjb25kYXJ5LWF1dGhvcnM+PC9jb250cmlidXRvcnM+
PHRpdGxlcz48dGl0bGU+RWNvbm9taWMgTG9hZCBEaXNwYXRjaCB3aXRoIFByb2hpYml0ZWQgT3Bl
cmF0aW5nIFpvbmVzIFVzaW5nIEdlbmV0aWMgQWxnb3JpdGhtczwvdGl0bGU+PHNlY29uZGFyeS10
aXRsZT5Qcm9jZWVkaW5ncyBvZiB0aGUgSW50ZXJuYXRpb25hbCBDb25mZXJlbmNlIG9uIFNvZnQg
Q29tcHV0aW5nIGZvciBQcm9ibGVtIFNvbHZpbmcgKFNvY1Byb1MgMjAxMSkgRGVjZW1iZXIgMjAt
MjIsIDIwMTE6IFZvbHVtZSAxPC9zZWNvbmRhcnktdGl0bGU+PC90aXRsZXM+PHBhZ2VzPjYxMS02
MTk8L3BhZ2VzPjxkYXRlcz48eWVhcj4yMDEyPC95ZWFyPjwvZGF0ZXM+PHB1Yi1sb2NhdGlvbj5J
bmRpYTwvcHViLWxvY2F0aW9uPjxwdWJsaXNoZXI+U3ByaW5nZXIgSW5kaWE8L3B1Ymxpc2hlcj48
aXNibj45NzgtODEtMzIyLTA0ODctOTwvaXNibj48bGFiZWw+SmFpbjIwMTI8L2xhYmVsPjx1cmxz
PjxyZWxhdGVkLXVybHM+PHVybD5odHRwczovL2RvaS5vcmcvMTAuMTAwNy85NzgtODEtMzIyLTA0
ODctOV81OTwvdXJsPjwvcmVsYXRlZC11cmxzPjwvdXJscz48ZWxlY3Ryb25pYy1yZXNvdXJjZS1u
dW0+MTAuMTAwNy85NzgtODEtMzIyLTA0ODctOV81OTwvZWxlY3Ryb25pYy1yZXNvdXJjZS1udW0+
PC9yZWNvcmQ+PC9DaXRlPjxDaXRlPjxBdXRob3I+S2FuYWdhcmFqPC9BdXRob3I+PFllYXI+MjAx
MzwvWWVhcj48UmVjTnVtPjI0MTwvUmVjTnVtPjxyZWNvcmQ+PHJlYy1udW1iZXI+MjQxPC9yZWMt
bnVtYmVyPjxmb3JlaWduLWtleXM+PGtleSBhcHA9IkVOIiBkYi1pZD0id2F0Mno1eHYzOXp4OWxl
ZmV2MnZyemVpZmQ5ZHpmenN4NTB4IiB0aW1lc3RhbXA9IjAiPjI0MTwva2V5PjwvZm9yZWlnbi1r
ZXlzPjxyZWYtdHlwZSBuYW1lPSJKb3VybmFsIEFydGljbGUiPjE3PC9yZWYtdHlwZT48Y29udHJp
YnV0b3JzPjxhdXRob3JzPjxhdXRob3I+S2FuYWdhcmFqLCBHLjwvYXV0aG9yPjxhdXRob3I+UG9u
bmFtYmFsYW0sIFMuIEcuPC9hdXRob3I+PGF1dGhvcj5KYXdhaGFyLCBOLjwvYXV0aG9yPjwvYXV0
aG9ycz48L2NvbnRyaWJ1dG9ycz48dGl0bGVzPjx0aXRsZT5BIGh5YnJpZCBjdWNrb28gc2VhcmNo
IGFuZCBnZW5ldGljIGFsZ29yaXRobSBmb3IgcmVsaWFiaWxpdHnigJNyZWR1bmRhbmN5IGFsbG9j
YXRpb24gcHJvYmxlbXM8L3RpdGxlPjxzZWNvbmRhcnktdGl0bGU+Q29tcHV0ZXJzICZhbXA7IElu
ZHVzdHJpYWwgRW5naW5lZXJpbmc8L3NlY29uZGFyeS10aXRsZT48L3RpdGxlcz48cGFnZXM+MTEx
NS0xMTI0PC9wYWdlcz48dm9sdW1lPjY2PC92b2x1bWU+PG51bWJlcj40PC9udW1iZXI+PGtleXdv
cmRzPjxrZXl3b3JkPlJlbGlhYmlsaXR5IGFuZCByZWR1bmRhbmN5IGFsbG9jYXRpb248L2tleXdv
cmQ+PGtleXdvcmQ+Q3Vja29vIHNlYXJjaDwva2V5d29yZD48a2V5d29yZD5HZW5ldGljIGFsZ29y
aXRobTwva2V5d29yZD48a2V5d29yZD5IeWJyaWQgZXZvbHV0aW9uYXJ5IGFsZ29yaXRobTwva2V5
d29yZD48L2tleXdvcmRzPjxkYXRlcz48eWVhcj4yMDEzPC95ZWFyPjxwdWItZGF0ZXM+PGRhdGU+
MTIvLzwvZGF0ZT48L3B1Yi1kYXRlcz48L2RhdGVzPjxpc2JuPjAzNjAtODM1MjwvaXNibj48dXJs
cz48cmVsYXRlZC11cmxzPjx1cmw+aHR0cDovL3d3dy5zY2llbmNlZGlyZWN0LmNvbS9zY2llbmNl
L2FydGljbGUvcGlpL1MwMzYwODM1MjEzMDAyNTdYPC91cmw+PC9yZWxhdGVkLXVybHM+PC91cmxz
PjxlbGVjdHJvbmljLXJlc291cmNlLW51bT5odHRwOi8vZHguZG9pLm9yZy8xMC4xMDE2L2ouY2ll
LjIwMTMuMDguMDAzPC9lbGVjdHJvbmljLXJlc291cmNlLW51bT48L3JlY29yZD48L0NpdGU+PENp
dGU+PEF1dGhvcj5MaTwvQXV0aG9yPjxZZWFyPjIwMDA8L1llYXI+PFJlY051bT40ODA8L1JlY051
bT48cmVjb3JkPjxyZWMtbnVtYmVyPjQ4MDwvcmVjLW51bWJlcj48Zm9yZWlnbi1rZXlzPjxrZXkg
YXBwPSJFTiIgZGItaWQ9IndhdDJ6NXh2Mzl6eDlsZWZldjJ2cnplaWZkOWR6ZnpzeDUweCIgdGlt
ZXN0YW1wPSIwIj40ODA8L2tleT48L2ZvcmVpZ24ta2V5cz48cmVmLXR5cGUgbmFtZT0iSm91cm5h
bCBBcnRpY2xlIj4xNzwvcmVmLXR5cGU+PGNvbnRyaWJ1dG9ycz48YXV0aG9ycz48YXV0aG9yPkxp
LCBGLjwvYXV0aG9yPjxhdXRob3I+QWdnYXJ3YWwsIFIuIEsuPC9hdXRob3I+PC9hdXRob3JzPjwv
Y29udHJpYnV0b3JzPjx0aXRsZXM+PHRpdGxlPkZhc3QgYW5kIGFjY3VyYXRlIHBvd2VyIGRpc3Bh
dGNoIHVzaW5nIGEgcmVsYXhlZCBnZW5ldGljIGFsZ29yaXRobSBhbmQgYSBsb2NhbCBncmFkaWVu
dCB0ZWNobmlxdWU8L3RpdGxlPjxzZWNvbmRhcnktdGl0bGU+RXhwZXJ0IFN5c3RlbXMgd2l0aCBB
cHBsaWNhdGlvbnM8L3NlY29uZGFyeS10aXRsZT48L3RpdGxlcz48cGFnZXM+MTU5LTE2NTwvcGFn
ZXM+PHZvbHVtZT4xOTwvdm9sdW1lPjxudW1iZXI+MzwvbnVtYmVyPjxrZXl3b3Jkcz48a2V5d29y
ZD5FY29ub21pYyBkaXNwYXRjaDwva2V5d29yZD48a2V5d29yZD5EeW5hbWljIGVjb25vbWljIGRp
c3BhdGNoPC9rZXl3b3JkPjxrZXl3b3JkPkdlbmV0aWMgYWxnb3JpdGhtczwva2V5d29yZD48a2V5
d29yZD5HcmFkaWVudCB0ZWNobmlxdWU8L2tleXdvcmQ+PC9rZXl3b3Jkcz48ZGF0ZXM+PHllYXI+
MjAwMDwveWVhcj48cHViLWRhdGVzPjxkYXRlPjIwMDAvMTAvMDEvPC9kYXRlPjwvcHViLWRhdGVz
PjwvZGF0ZXM+PGlzYm4+MDk1Ny00MTc0PC9pc2JuPjx1cmxzPjxyZWxhdGVkLXVybHM+PHVybD5o
dHRwOi8vd3d3LnNjaWVuY2VkaXJlY3QuY29tL3NjaWVuY2UvYXJ0aWNsZS9waWkvUzA5NTc0MTc0
MDAwMDAzMDA8L3VybD48L3JlbGF0ZWQtdXJscz48L3VybHM+PGVsZWN0cm9uaWMtcmVzb3VyY2Ut
bnVtPmh0dHBzOi8vZG9pLm9yZy8xMC4xMDE2L1MwOTU3LTQxNzQoMDApMDAwMzAtMDwvZWxlY3Ry
b25pYy1yZXNvdXJjZS1udW0+PC9yZWNvcmQ+PC9DaXRlPjxDaXRlPjxBdXRob3I+TGl1PC9BdXRo
b3I+PFllYXI+MjAxMzwvWWVhcj48UmVjTnVtPjQ5NTwvUmVjTnVtPjxyZWNvcmQ+PHJlYy1udW1i
ZXI+NDk1PC9yZWMtbnVtYmVyPjxmb3JlaWduLWtleXM+PGtleSBhcHA9IkVOIiBkYi1pZD0id2F0
Mno1eHYzOXp4OWxlZmV2MnZyemVpZmQ5ZHpmenN4NTB4IiB0aW1lc3RhbXA9IjAiPjQ5NTwva2V5
PjwvZm9yZWlnbi1rZXlzPjxyZWYtdHlwZSBuYW1lPSJDb25mZXJlbmNlIFByb2NlZWRpbmdzIj4x
MDwvcmVmLXR5cGU+PGNvbnRyaWJ1dG9ycz48YXV0aG9ycz48YXV0aG9yPkQuIExpdTwvYXV0aG9y
PjxhdXRob3I+Si4gR3VvPC9hdXRob3I+PGF1dGhvcj5ZLiBIdWFuZzwvYXV0aG9yPjxhdXRob3I+
Vy4gV2FuZzwvYXV0aG9yPjxhdXRob3I+UC4gV2FuZzwvYXV0aG9yPjwvYXV0aG9ycz48L2NvbnRy
aWJ1dG9ycz48dGl0bGVzPjx0aXRsZT5BIGR5bmFtaWMgZWNvbm9taWMgZGlzcGF0Y2ggbWV0aG9k
IG9mIHdpbmQgaW50ZWdyYXRlZCBwb3dlciBzeXN0ZW0gY29uc2lkZXJpbmcgdGhlIHRvdGFsIHBy
b2JhYmlsaXR5IG9mIHdpbmQgcG93ZXI8L3RpdGxlPjxzZWNvbmRhcnktdGl0bGU+Mm5kIElFVCBS
ZW5ld2FibGUgUG93ZXIgR2VuZXJhdGlvbiBDb25mZXJlbmNlIChSUEcgMjAxMyk8L3NlY29uZGFy
eS10aXRsZT48YWx0LXRpdGxlPjJuZCBJRVQgUmVuZXdhYmxlIFBvd2VyIEdlbmVyYXRpb24gQ29u
ZmVyZW5jZSAoUlBHIDIwMTMpPC9hbHQtdGl0bGU+PC90aXRsZXM+PHBhZ2VzPjEtNDwvcGFnZXM+
PGtleXdvcmRzPjxrZXl3b3JkPmdlbmV0aWMgYWxnb3JpdGhtczwva2V5d29yZD48a2V5d29yZD5s
b2FkIGZvcmVjYXN0aW5nPC9rZXl3b3JkPjxrZXl3b3JkPnBvd2VyIGdlbmVyYXRpb24gZGlzcGF0
Y2g8L2tleXdvcmQ+PGtleXdvcmQ+cG93ZXIgZ2VuZXJhdGlvbiBlY29ub21pY3M8L2tleXdvcmQ+
PGtleXdvcmQ+cHJvYmFiaWxpdHk8L2tleXdvcmQ+PGtleXdvcmQ+cmlzayBtYW5hZ2VtZW50PC9r
ZXl3b3JkPjxrZXl3b3JkPnNlcXVlbnRpYWwgZXN0aW1hdGlvbjwva2V5d29yZD48a2V5d29yZD53
aW5kIHBvd2VyIHBsYW50czwva2V5d29yZD48a2V5d29yZD5HQTwva2V5d29yZD48a2V5d29yZD5T
T1Q8L2tleXdvcmQ+PGtleXdvcmQ+ZnVlbCBjb3N0PC9rZXl3b3JkPjxrZXl3b3JkPmdlbmV0aWMg
YWxnb3JpdGhtPC9rZXl3b3JkPjxrZXl3b3JkPmh5YnJpZCBpbnRlbGxpZ2VudCBhbGdvcml0aG08
L2tleXdvcmQ+PGtleXdvcmQ+b3BlcmF0aW9uIHJpc2sgY29uc3RyYWludHM8L2tleXdvcmQ+PGtl
eXdvcmQ+cGFyYWxsZWwgYWxnb3JpdGhtPC9rZXl3b3JkPjxrZXl3b3JkPnNlcXVlbmNlIG9wZXJh
dGlvbiB0aGVvcnk8L2tleXdvcmQ+PGtleXdvcmQ+c3RvY2hhc3RpYyBkeW5hbWljIGVjb25vbWlj
IGRpc3BhdGNoPC9rZXl3b3JkPjxrZXl3b3JkPndpbmQgcG93ZXIgaW50ZWdyYXRpb248L2tleXdv
cmQ+PGtleXdvcmQ+d2luZCBwb3dlciBwcm9iYWJpbGlzdGljIGZvcmVjYXN0aW5nPC9rZXl3b3Jk
PjxrZXl3b3JkPmR5bmFtaWMgZWNvbm9taWMgZGlzcGF0Y2g8L2tleXdvcmQ+PGtleXdvcmQ+b3Bl
cmF0aW9uIHJpc2s8L2tleXdvcmQ+PGtleXdvcmQ+cHJvYmFiaWxpc3RpYyBmb3JlY2FzdGluZzwv
a2V5d29yZD48a2V5d29yZD5zZXF1ZW5jZSBvcGVyYXRpb248L2tleXdvcmQ+PGtleXdvcmQ+d2lu
ZCBwb3dlcjwva2V5d29yZD48L2tleXdvcmRzPjxkYXRlcz48eWVhcj4yMDEzPC95ZWFyPjxwdWIt
ZGF0ZXM+PGRhdGU+OS0xMSBTZXB0LiAyMDEzPC9kYXRlPjwvcHViLWRhdGVzPjwvZGF0ZXM+PHVy
bHM+PC91cmxzPjxlbGVjdHJvbmljLXJlc291cmNlLW51bT4xMC4xMDQ5L2NwLjIwMTMuMTgyMzwv
ZWxlY3Ryb25pYy1yZXNvdXJjZS1udW0+PC9yZWNvcmQ+PC9DaXRlPjwvRW5kTm90ZT5=
</w:fldData>
        </w:fldChar>
      </w:r>
      <w:r w:rsidR="000201C4">
        <w:instrText xml:space="preserve"> ADDIN EN.CITE.DATA </w:instrText>
      </w:r>
      <w:r w:rsidR="000201C4">
        <w:fldChar w:fldCharType="end"/>
      </w:r>
      <w:r w:rsidR="00E85D95" w:rsidRPr="00ED6412">
        <w:fldChar w:fldCharType="separate"/>
      </w:r>
      <w:r w:rsidR="000201C4">
        <w:rPr>
          <w:noProof/>
        </w:rPr>
        <w:t>[</w:t>
      </w:r>
      <w:hyperlink w:anchor="_ENREF_36" w:tooltip="Muthuswamy, 2015 #458" w:history="1">
        <w:r w:rsidR="00213BF8">
          <w:rPr>
            <w:noProof/>
          </w:rPr>
          <w:t>36</w:t>
        </w:r>
      </w:hyperlink>
      <w:r w:rsidR="000201C4">
        <w:rPr>
          <w:noProof/>
        </w:rPr>
        <w:t xml:space="preserve">, </w:t>
      </w:r>
      <w:hyperlink w:anchor="_ENREF_39" w:tooltip="Zhu, 2016 #461" w:history="1">
        <w:r w:rsidR="00213BF8">
          <w:rPr>
            <w:noProof/>
          </w:rPr>
          <w:t>39</w:t>
        </w:r>
      </w:hyperlink>
      <w:r w:rsidR="000201C4">
        <w:rPr>
          <w:noProof/>
        </w:rPr>
        <w:t xml:space="preserve">, </w:t>
      </w:r>
      <w:hyperlink w:anchor="_ENREF_94" w:tooltip="Li, 2000 #480" w:history="1">
        <w:r w:rsidR="00213BF8">
          <w:rPr>
            <w:noProof/>
          </w:rPr>
          <w:t>94</w:t>
        </w:r>
      </w:hyperlink>
      <w:r w:rsidR="000201C4">
        <w:rPr>
          <w:noProof/>
        </w:rPr>
        <w:t xml:space="preserve">, </w:t>
      </w:r>
      <w:hyperlink w:anchor="_ENREF_113" w:tooltip="Jain, 2012 #488" w:history="1">
        <w:r w:rsidR="00213BF8">
          <w:rPr>
            <w:noProof/>
          </w:rPr>
          <w:t>113</w:t>
        </w:r>
      </w:hyperlink>
      <w:r w:rsidR="000201C4">
        <w:rPr>
          <w:noProof/>
        </w:rPr>
        <w:t xml:space="preserve">, </w:t>
      </w:r>
      <w:hyperlink w:anchor="_ENREF_133" w:tooltip="Liu, 2013 #495" w:history="1">
        <w:r w:rsidR="00213BF8">
          <w:rPr>
            <w:noProof/>
          </w:rPr>
          <w:t>133</w:t>
        </w:r>
      </w:hyperlink>
      <w:r w:rsidR="000201C4">
        <w:rPr>
          <w:noProof/>
        </w:rPr>
        <w:t xml:space="preserve">, </w:t>
      </w:r>
      <w:hyperlink w:anchor="_ENREF_176" w:tooltip="Alsumait, 2009 #535" w:history="1">
        <w:r w:rsidR="00213BF8">
          <w:rPr>
            <w:noProof/>
          </w:rPr>
          <w:t>176-178</w:t>
        </w:r>
      </w:hyperlink>
      <w:r w:rsidR="000201C4">
        <w:rPr>
          <w:noProof/>
        </w:rPr>
        <w:t>]</w:t>
      </w:r>
      <w:r w:rsidR="00E85D95" w:rsidRPr="00ED6412">
        <w:fldChar w:fldCharType="end"/>
      </w:r>
      <w:r w:rsidR="005246ED" w:rsidRPr="00ED6412">
        <w:t>.</w:t>
      </w:r>
    </w:p>
    <w:p w14:paraId="6B07EF38" w14:textId="77777777" w:rsidR="00261ABE" w:rsidRPr="00ED6412" w:rsidRDefault="00261ABE" w:rsidP="00261ABE">
      <w:pPr>
        <w:rPr>
          <w:lang w:val="en-US"/>
        </w:rPr>
      </w:pPr>
      <w:r w:rsidRPr="00ED6412">
        <w:rPr>
          <w:lang w:val="en-US"/>
        </w:rPr>
        <w:t xml:space="preserve">The implementation of the GA contains five main stages: </w:t>
      </w:r>
    </w:p>
    <w:p w14:paraId="2A712617" w14:textId="77777777" w:rsidR="00261ABE" w:rsidRPr="00ED6412" w:rsidRDefault="00261ABE" w:rsidP="0014420C">
      <w:pPr>
        <w:numPr>
          <w:ilvl w:val="0"/>
          <w:numId w:val="6"/>
        </w:numPr>
        <w:spacing w:after="160"/>
        <w:ind w:left="714" w:hanging="357"/>
        <w:rPr>
          <w:lang w:val="en-US"/>
        </w:rPr>
      </w:pPr>
      <w:r w:rsidRPr="00ED6412">
        <w:rPr>
          <w:lang w:val="en-US"/>
        </w:rPr>
        <w:t>An initial generation population</w:t>
      </w:r>
      <w:r w:rsidRPr="00ED6412">
        <w:rPr>
          <w:rFonts w:hint="eastAsia"/>
          <w:lang w:val="en-US"/>
        </w:rPr>
        <w:t xml:space="preserve"> </w:t>
      </w:r>
      <w:r w:rsidRPr="00ED6412">
        <w:rPr>
          <w:i/>
          <w:lang w:val="en-US"/>
        </w:rPr>
        <w:t>t</w:t>
      </w:r>
      <w:r w:rsidRPr="00ED6412">
        <w:rPr>
          <w:rFonts w:hint="eastAsia"/>
          <w:lang w:val="en-US"/>
        </w:rPr>
        <w:t xml:space="preserve"> </w:t>
      </w:r>
      <w:r w:rsidRPr="00ED6412">
        <w:rPr>
          <w:lang w:val="en-US"/>
        </w:rPr>
        <w:t>is generated randomly. In this model, the generation population consists of the outputs of all power generators.</w:t>
      </w:r>
    </w:p>
    <w:p w14:paraId="51CF05D0" w14:textId="59C34BB5" w:rsidR="00261ABE" w:rsidRPr="00ED6412" w:rsidRDefault="00261ABE" w:rsidP="0014420C">
      <w:pPr>
        <w:numPr>
          <w:ilvl w:val="0"/>
          <w:numId w:val="6"/>
        </w:numPr>
        <w:spacing w:after="160"/>
        <w:contextualSpacing/>
        <w:rPr>
          <w:lang w:val="en-US"/>
        </w:rPr>
      </w:pPr>
      <w:r w:rsidRPr="00ED6412">
        <w:rPr>
          <w:lang w:val="en-US"/>
        </w:rPr>
        <w:t>The fitness of the population</w:t>
      </w:r>
      <w:r w:rsidRPr="00ED6412">
        <w:rPr>
          <w:rFonts w:hint="eastAsia"/>
          <w:lang w:val="en-US"/>
        </w:rPr>
        <w:t xml:space="preserve"> </w:t>
      </w:r>
      <w:r w:rsidRPr="00ED6412">
        <w:rPr>
          <w:i/>
          <w:lang w:val="en-US"/>
        </w:rPr>
        <w:t>t</w:t>
      </w:r>
      <w:r w:rsidRPr="00ED6412">
        <w:rPr>
          <w:rFonts w:hint="eastAsia"/>
          <w:lang w:val="en-US"/>
        </w:rPr>
        <w:t xml:space="preserve"> </w:t>
      </w:r>
      <w:r w:rsidRPr="00ED6412">
        <w:rPr>
          <w:lang w:val="en-US"/>
        </w:rPr>
        <w:t xml:space="preserve">is formed and </w:t>
      </w:r>
      <w:r w:rsidRPr="00ED6412">
        <w:rPr>
          <w:rFonts w:hint="eastAsia"/>
          <w:lang w:val="en-US"/>
        </w:rPr>
        <w:t>it is</w:t>
      </w:r>
      <w:r w:rsidRPr="00ED6412">
        <w:rPr>
          <w:lang w:val="en-US"/>
        </w:rPr>
        <w:t xml:space="preserve"> determined by the objective functions. The fitness </w:t>
      </w:r>
      <w:r w:rsidRPr="00ED6412">
        <w:rPr>
          <w:rFonts w:hint="eastAsia"/>
          <w:lang w:val="en-US"/>
        </w:rPr>
        <w:t>of</w:t>
      </w:r>
      <w:r w:rsidRPr="00ED6412">
        <w:rPr>
          <w:lang w:val="en-US"/>
        </w:rPr>
        <w:t xml:space="preserve"> this model is the emission constrained costs, which is</w:t>
      </w:r>
      <w:r w:rsidR="005246ED" w:rsidRPr="00ED6412">
        <w:rPr>
          <w:lang w:val="en-US"/>
        </w:rPr>
        <w:t xml:space="preserve"> </w:t>
      </w:r>
      <w:r w:rsidR="00BA2DD9" w:rsidRPr="00ED6412">
        <w:rPr>
          <w:lang w:val="en-US"/>
        </w:rPr>
        <w:t xml:space="preserve">shown in </w:t>
      </w:r>
      <w:r w:rsidR="005246ED" w:rsidRPr="00ED6412">
        <w:rPr>
          <w:lang w:val="en-US"/>
        </w:rPr>
        <w:t xml:space="preserve">equation </w:t>
      </w:r>
      <w:r w:rsidR="005246ED" w:rsidRPr="00ED6412">
        <w:rPr>
          <w:lang w:val="en-US"/>
        </w:rPr>
        <w:fldChar w:fldCharType="begin"/>
      </w:r>
      <w:r w:rsidR="005246ED" w:rsidRPr="00ED6412">
        <w:rPr>
          <w:lang w:val="en-US"/>
        </w:rPr>
        <w:instrText xml:space="preserve"> REF _Ref484087902 \h </w:instrText>
      </w:r>
      <w:r w:rsidR="00A63E2B" w:rsidRPr="00ED6412">
        <w:rPr>
          <w:lang w:val="en-US"/>
        </w:rPr>
        <w:instrText xml:space="preserve"> \* MERGEFORMAT </w:instrText>
      </w:r>
      <w:r w:rsidR="005246ED" w:rsidRPr="00ED6412">
        <w:rPr>
          <w:lang w:val="en-US"/>
        </w:rPr>
      </w:r>
      <w:r w:rsidR="005246ED" w:rsidRPr="00ED6412">
        <w:rPr>
          <w:lang w:val="en-US"/>
        </w:rPr>
        <w:fldChar w:fldCharType="separate"/>
      </w:r>
      <w:r w:rsidR="00C05E44" w:rsidRPr="00ED6412">
        <w:rPr>
          <w:noProof/>
        </w:rPr>
        <w:t>(</w:t>
      </w:r>
      <w:r w:rsidR="00C05E44">
        <w:rPr>
          <w:noProof/>
        </w:rPr>
        <w:t>3</w:t>
      </w:r>
      <w:r w:rsidR="00C05E44" w:rsidRPr="00ED6412">
        <w:rPr>
          <w:noProof/>
        </w:rPr>
        <w:t>.</w:t>
      </w:r>
      <w:r w:rsidR="00C05E44">
        <w:rPr>
          <w:noProof/>
        </w:rPr>
        <w:t>10</w:t>
      </w:r>
      <w:r w:rsidR="00C05E44" w:rsidRPr="00ED6412">
        <w:rPr>
          <w:noProof/>
        </w:rPr>
        <w:t>)</w:t>
      </w:r>
      <w:r w:rsidR="005246ED" w:rsidRPr="00ED6412">
        <w:rPr>
          <w:lang w:val="en-US"/>
        </w:rPr>
        <w:fldChar w:fldCharType="end"/>
      </w:r>
      <w:r w:rsidR="005246ED" w:rsidRPr="00ED6412">
        <w:rPr>
          <w:lang w:val="en-US"/>
        </w:rPr>
        <w:t>.</w:t>
      </w:r>
      <w:r w:rsidRPr="00ED6412">
        <w:rPr>
          <w:lang w:val="en-US"/>
        </w:rPr>
        <w:t xml:space="preserve"> </w:t>
      </w:r>
    </w:p>
    <w:p w14:paraId="0E1EE504" w14:textId="77777777" w:rsidR="00261ABE" w:rsidRPr="00ED6412" w:rsidRDefault="00261ABE" w:rsidP="0014420C">
      <w:pPr>
        <w:numPr>
          <w:ilvl w:val="0"/>
          <w:numId w:val="6"/>
        </w:numPr>
        <w:spacing w:after="160"/>
        <w:ind w:left="714" w:hanging="357"/>
        <w:rPr>
          <w:lang w:val="en-US"/>
        </w:rPr>
      </w:pPr>
      <w:r w:rsidRPr="00ED6412">
        <w:rPr>
          <w:lang w:val="en-US"/>
        </w:rPr>
        <w:t>The selection of parent generation from the population</w:t>
      </w:r>
      <w:r w:rsidRPr="00ED6412">
        <w:rPr>
          <w:rFonts w:hint="eastAsia"/>
          <w:lang w:val="en-US"/>
        </w:rPr>
        <w:t xml:space="preserve"> </w:t>
      </w:r>
      <w:r w:rsidRPr="00ED6412">
        <w:rPr>
          <w:i/>
          <w:lang w:val="en-US"/>
        </w:rPr>
        <w:t>t</w:t>
      </w:r>
      <w:r w:rsidRPr="00ED6412">
        <w:rPr>
          <w:rFonts w:hint="eastAsia"/>
          <w:lang w:val="en-US"/>
        </w:rPr>
        <w:t>.</w:t>
      </w:r>
      <w:r w:rsidRPr="00ED6412">
        <w:rPr>
          <w:lang w:val="en-US"/>
        </w:rPr>
        <w:t xml:space="preserve"> The better individuals, which have a better fitness, are selected to be parents of the next generation. </w:t>
      </w:r>
    </w:p>
    <w:p w14:paraId="524485DF" w14:textId="328C8DF2" w:rsidR="00261ABE" w:rsidRPr="00ED6412" w:rsidRDefault="00261ABE" w:rsidP="0014420C">
      <w:pPr>
        <w:numPr>
          <w:ilvl w:val="0"/>
          <w:numId w:val="6"/>
        </w:numPr>
        <w:spacing w:after="160"/>
        <w:ind w:left="714" w:hanging="357"/>
        <w:rPr>
          <w:lang w:val="en-US"/>
        </w:rPr>
      </w:pPr>
      <w:r w:rsidRPr="00ED6412">
        <w:rPr>
          <w:lang w:val="en-US"/>
        </w:rPr>
        <w:t>The use of a crossover operator on the population</w:t>
      </w:r>
      <w:r w:rsidRPr="00ED6412">
        <w:rPr>
          <w:rFonts w:hint="eastAsia"/>
          <w:lang w:val="en-US"/>
        </w:rPr>
        <w:t xml:space="preserve"> </w:t>
      </w:r>
      <w:r w:rsidRPr="00ED6412">
        <w:rPr>
          <w:i/>
          <w:lang w:val="en-US"/>
        </w:rPr>
        <w:t>t</w:t>
      </w:r>
      <w:r w:rsidRPr="00ED6412">
        <w:rPr>
          <w:lang w:val="en-US"/>
        </w:rPr>
        <w:t xml:space="preserve"> is employed to create the next generation population</w:t>
      </w:r>
      <w:r w:rsidRPr="00ED6412">
        <w:rPr>
          <w:rFonts w:hint="eastAsia"/>
          <w:lang w:val="en-US"/>
        </w:rPr>
        <w:t xml:space="preserve"> t+1. </w:t>
      </w:r>
      <w:r w:rsidRPr="00ED6412">
        <w:rPr>
          <w:lang w:val="en-US"/>
        </w:rPr>
        <w:t>The crossover choses two parents from the population</w:t>
      </w:r>
      <w:r w:rsidRPr="00ED6412">
        <w:rPr>
          <w:rFonts w:hint="eastAsia"/>
          <w:lang w:val="en-US"/>
        </w:rPr>
        <w:t xml:space="preserve"> </w:t>
      </w:r>
      <w:r w:rsidRPr="00ED6412">
        <w:rPr>
          <w:i/>
          <w:lang w:val="en-US"/>
        </w:rPr>
        <w:t>t</w:t>
      </w:r>
      <w:r w:rsidRPr="00ED6412">
        <w:rPr>
          <w:rFonts w:hint="eastAsia"/>
          <w:lang w:val="en-US"/>
        </w:rPr>
        <w:t xml:space="preserve"> </w:t>
      </w:r>
      <w:r w:rsidRPr="00ED6412">
        <w:rPr>
          <w:lang w:val="en-US"/>
        </w:rPr>
        <w:t xml:space="preserve">using the selection operator and the values of the </w:t>
      </w:r>
      <w:r w:rsidR="00BA2DD9" w:rsidRPr="00ED6412">
        <w:rPr>
          <w:lang w:val="en-US"/>
        </w:rPr>
        <w:t>two bit</w:t>
      </w:r>
      <w:r w:rsidRPr="00ED6412">
        <w:rPr>
          <w:lang w:val="en-US"/>
        </w:rPr>
        <w:t xml:space="preserve"> strings are exchanged at randomly chosen points. Therefore, the two new created individuals are the next generation population</w:t>
      </w:r>
      <w:r w:rsidRPr="00ED6412">
        <w:rPr>
          <w:rFonts w:hint="eastAsia"/>
          <w:lang w:val="en-US"/>
        </w:rPr>
        <w:t xml:space="preserve"> </w:t>
      </w:r>
      <w:r w:rsidRPr="00ED6412">
        <w:rPr>
          <w:i/>
          <w:lang w:val="en-US"/>
        </w:rPr>
        <w:t>t</w:t>
      </w:r>
      <w:r w:rsidRPr="00ED6412">
        <w:rPr>
          <w:rFonts w:hint="eastAsia"/>
          <w:lang w:val="en-US"/>
        </w:rPr>
        <w:t xml:space="preserve">+1. </w:t>
      </w:r>
      <w:r w:rsidRPr="00ED6412">
        <w:rPr>
          <w:lang w:val="en-US"/>
        </w:rPr>
        <w:t xml:space="preserve">This stage aims to create better individuals. </w:t>
      </w:r>
    </w:p>
    <w:p w14:paraId="29D0976D" w14:textId="77777777" w:rsidR="00261ABE" w:rsidRPr="00ED6412" w:rsidRDefault="00261ABE" w:rsidP="0014420C">
      <w:pPr>
        <w:numPr>
          <w:ilvl w:val="0"/>
          <w:numId w:val="6"/>
        </w:numPr>
        <w:spacing w:after="160"/>
        <w:ind w:left="714" w:hanging="357"/>
        <w:rPr>
          <w:lang w:val="en-US"/>
        </w:rPr>
      </w:pPr>
      <w:r w:rsidRPr="00ED6412">
        <w:rPr>
          <w:lang w:val="en-US"/>
        </w:rPr>
        <w:t>Perform mutation of the population</w:t>
      </w:r>
      <w:r w:rsidRPr="00ED6412">
        <w:rPr>
          <w:rFonts w:hint="eastAsia"/>
          <w:lang w:val="en-US"/>
        </w:rPr>
        <w:t xml:space="preserve"> t+1 </w:t>
      </w:r>
      <w:r w:rsidRPr="00ED6412">
        <w:rPr>
          <w:lang w:val="en-US"/>
        </w:rPr>
        <w:t>for low probability. The mutation operator flips some bits in the population</w:t>
      </w:r>
      <w:r w:rsidRPr="00ED6412">
        <w:rPr>
          <w:rFonts w:hint="eastAsia"/>
          <w:lang w:val="en-US"/>
        </w:rPr>
        <w:t xml:space="preserve"> t+1 </w:t>
      </w:r>
      <w:r w:rsidRPr="00ED6412">
        <w:rPr>
          <w:lang w:val="en-US"/>
        </w:rPr>
        <w:t xml:space="preserve">to generate the next generation. This step makes GA a noise-tolerant algorithm. </w:t>
      </w:r>
    </w:p>
    <w:p w14:paraId="424DFB27" w14:textId="77777777" w:rsidR="00261ABE" w:rsidRPr="00ED6412" w:rsidRDefault="00261ABE" w:rsidP="00261ABE">
      <w:pPr>
        <w:rPr>
          <w:lang w:val="en-US"/>
        </w:rPr>
      </w:pPr>
      <w:r w:rsidRPr="00ED6412">
        <w:rPr>
          <w:lang w:val="en-US"/>
        </w:rPr>
        <w:lastRenderedPageBreak/>
        <w:t xml:space="preserve">Repeat stages </w:t>
      </w:r>
      <w:r w:rsidRPr="00ED6412">
        <w:rPr>
          <w:rFonts w:hint="eastAsia"/>
          <w:lang w:val="en-US"/>
        </w:rPr>
        <w:t>ii</w:t>
      </w:r>
      <w:r w:rsidRPr="00ED6412">
        <w:rPr>
          <w:lang w:val="en-US"/>
        </w:rPr>
        <w:t xml:space="preserve"> to </w:t>
      </w:r>
      <w:r w:rsidRPr="00ED6412">
        <w:rPr>
          <w:rFonts w:hint="eastAsia"/>
          <w:lang w:val="en-US"/>
        </w:rPr>
        <w:t>v</w:t>
      </w:r>
      <w:r w:rsidRPr="00ED6412">
        <w:rPr>
          <w:lang w:val="en-US"/>
        </w:rPr>
        <w:t xml:space="preserve"> until the individuals are good enough. </w:t>
      </w:r>
      <w:r w:rsidRPr="00ED6412">
        <w:rPr>
          <w:rFonts w:hint="eastAsia"/>
          <w:lang w:val="en-US"/>
        </w:rPr>
        <w:t>R</w:t>
      </w:r>
      <w:r w:rsidRPr="00ED6412">
        <w:rPr>
          <w:lang w:val="en-US"/>
        </w:rPr>
        <w:t>esults become more and more optimal with time because only better individuals survive</w:t>
      </w:r>
      <w:r w:rsidRPr="00ED6412">
        <w:rPr>
          <w:rFonts w:hint="eastAsia"/>
          <w:lang w:val="en-US"/>
        </w:rPr>
        <w:t xml:space="preserve">. </w:t>
      </w:r>
      <w:r w:rsidRPr="00ED6412">
        <w:rPr>
          <w:lang w:val="en-US"/>
        </w:rPr>
        <w:t>T</w:t>
      </w:r>
      <w:r w:rsidRPr="00ED6412">
        <w:rPr>
          <w:rFonts w:hint="eastAsia"/>
          <w:lang w:val="en-US"/>
        </w:rPr>
        <w:t>hus</w:t>
      </w:r>
      <w:r w:rsidRPr="00ED6412">
        <w:rPr>
          <w:lang w:val="en-US"/>
        </w:rPr>
        <w:t>,</w:t>
      </w:r>
      <w:r w:rsidRPr="00ED6412">
        <w:rPr>
          <w:rFonts w:hint="eastAsia"/>
          <w:lang w:val="en-US"/>
        </w:rPr>
        <w:t xml:space="preserve"> the balance between optimization and simulation time </w:t>
      </w:r>
      <w:r w:rsidRPr="00ED6412">
        <w:rPr>
          <w:lang w:val="en-US"/>
        </w:rPr>
        <w:t>is</w:t>
      </w:r>
      <w:r w:rsidRPr="00ED6412">
        <w:rPr>
          <w:rFonts w:hint="eastAsia"/>
          <w:lang w:val="en-US"/>
        </w:rPr>
        <w:t xml:space="preserve"> </w:t>
      </w:r>
      <w:r w:rsidRPr="00ED6412">
        <w:rPr>
          <w:lang w:val="en-US"/>
        </w:rPr>
        <w:t>considered</w:t>
      </w:r>
      <w:r w:rsidRPr="00ED6412">
        <w:rPr>
          <w:rFonts w:hint="eastAsia"/>
          <w:lang w:val="en-US"/>
        </w:rPr>
        <w:t>.</w:t>
      </w:r>
    </w:p>
    <w:p w14:paraId="44A8D6BE" w14:textId="77777777" w:rsidR="00261ABE" w:rsidRPr="00ED6412" w:rsidRDefault="00261ABE" w:rsidP="00A326F0">
      <w:pPr>
        <w:pStyle w:val="Heading4"/>
      </w:pPr>
      <w:bookmarkStart w:id="134" w:name="_Toc523347766"/>
      <w:r w:rsidRPr="00ED6412">
        <w:t>Sequential quadratic programming</w:t>
      </w:r>
      <w:bookmarkEnd w:id="134"/>
    </w:p>
    <w:p w14:paraId="1C430D1E" w14:textId="30FDC048" w:rsidR="00261ABE" w:rsidRPr="00ED6412" w:rsidRDefault="00261ABE" w:rsidP="00261ABE">
      <w:pPr>
        <w:spacing w:after="120"/>
      </w:pPr>
      <w:r w:rsidRPr="00ED6412">
        <w:t>The sequential quadratic programming (SQP) method is one of the state-of-the-art iterative algorithms for solving smooth nonlinear optimization problems. The SQP method mimics Newton's method closely for constrained optimization problems. Then an approximation is made of the Hessian matrix of the Lagrangian function by using the quasi-Newton method at each iteration. Therefore, subproblems of the quadratic programming (QP) are generated to form the original search direction to a line search procedure</w:t>
      </w:r>
      <w:r w:rsidR="00DB2834" w:rsidRPr="00ED6412">
        <w:t xml:space="preserve"> </w:t>
      </w:r>
      <w:r w:rsidR="008041A6" w:rsidRPr="00ED6412">
        <w:fldChar w:fldCharType="begin">
          <w:fldData xml:space="preserve">PEVuZE5vdGU+PENpdGUgRXhjbHVkZVllYXI9IjEiPjxBdXRob3I+TUFUTEFCPC9BdXRob3I+PFJl
Y051bT41NDE8L1JlY051bT48RGlzcGxheVRleHQ+WzE3OS0xODFdPC9EaXNwbGF5VGV4dD48cmVj
b3JkPjxyZWMtbnVtYmVyPjU0MTwvcmVjLW51bWJlcj48Zm9yZWlnbi1rZXlzPjxrZXkgYXBwPSJF
TiIgZGItaWQ9IndhdDJ6NXh2Mzl6eDlsZWZldjJ2cnplaWZkOWR6ZnpzeDUweCIgdGltZXN0YW1w
PSIwIj41NDE8L2tleT48L2ZvcmVpZ24ta2V5cz48cmVmLXR5cGUgbmFtZT0iV2ViIFBhZ2UiPjEy
PC9yZWYtdHlwZT48Y29udHJpYnV0b3JzPjxhdXRob3JzPjxhdXRob3I+TUFUTEFCPC9hdXRob3I+
PC9hdXRob3JzPjwvY29udHJpYnV0b3JzPjx0aXRsZXM+PHRpdGxlPkNvbnN0cmFpbmVkIG5vbmxp
bmVhciBvcHRpbWl6YXRpb24gYWxnb3JpdGhtczwvdGl0bGU+PC90aXRsZXM+PHZvbHVtZT4yMDE3
PC92b2x1bWU+PG51bWJlcj4yOSBKdW5lPC9udW1iZXI+PGRhdGVzPjwvZGF0ZXM+PHVybHM+PHJl
bGF0ZWQtdXJscz48dXJsPmh0dHBzOi8vdWsubWF0aHdvcmtzLmNvbS9oZWxwL29wdGltL3VnL2Nv
bnN0cmFpbmVk4oCQbm9ubGluZWFy4oCQb3B0aW1pemF0aW9u4oCQYWxnb3JpdGhtcy5odG1sI2Yy
NjYyMjwvdXJsPjwvcmVsYXRlZC11cmxzPjwvdXJscz48L3JlY29yZD48L0NpdGU+PENpdGUgRXhj
bHVkZVllYXI9IjEiPjxBdXRob3I+SG91c3RvbjwvQXV0aG9yPjxSZWNOdW0+NTM2PC9SZWNOdW0+
PHJlY29yZD48cmVjLW51bWJlcj41MzY8L3JlYy1udW1iZXI+PGZvcmVpZ24ta2V5cz48a2V5IGFw
cD0iRU4iIGRiLWlkPSJ3YXQyejV4djM5eng5bGVmZXYydnJ6ZWlmZDlkemZ6c3g1MHgiIHRpbWVz
dGFtcD0iMCI+NTM2PC9rZXk+PC9mb3JlaWduLWtleXM+PHJlZi10eXBlIG5hbWU9IkpvdXJuYWwg
QXJ0aWNsZSI+MTc8L3JlZi10eXBlPjxjb250cmlidXRvcnM+PGF1dGhvcnM+PGF1dGhvcj5Vbml2
ZXJzaXR5IG9mIEhvdXN0b248L2F1dGhvcj48L2F1dGhvcnM+PC9jb250cmlidXRvcnM+PHRpdGxl
cz48dGl0bGU+T3B0aW1pemF0aW9uIEk7IGNoYXB0ZXIgNDogc2VxdWVudGlhbCBxdWFkcmF0aWMg
cHJvZ3JhbW1pbmcuPC90aXRsZT48c2Vjb25kYXJ5LXRpdGxlPkRlcGFydG1lbnQgb2YgTWF0aGVt
YXRpY3M8L3NlY29uZGFyeS10aXRsZT48L3RpdGxlcz48ZGF0ZXM+PC9kYXRlcz48dXJscz48cmVs
YXRlZC11cmxzPjx1cmw+aHR0cHM6Ly93d3cubWF0aC51aC5lZHUvfnJvaG9wL2ZhbGxfMDYvQ2hh
cHRlcjQucGRmPC91cmw+PC9yZWxhdGVkLXVybHM+PC91cmxzPjwvcmVjb3JkPjwvQ2l0ZT48Q2l0
ZT48QXV0aG9yPlllbmd1aTwvQXV0aG9yPjxZZWFyPjIwMTI8L1llYXI+PFJlY051bT41NDA8L1Jl
Y051bT48cmVjb3JkPjxyZWMtbnVtYmVyPjU0MDwvcmVjLW51bWJlcj48Zm9yZWlnbi1rZXlzPjxr
ZXkgYXBwPSJFTiIgZGItaWQ9IndhdDJ6NXh2Mzl6eDlsZWZldjJ2cnplaWZkOWR6ZnpzeDUweCIg
dGltZXN0YW1wPSIwIj41NDA8L2tleT48L2ZvcmVpZ24ta2V5cz48cmVmLXR5cGUgbmFtZT0iSm91
cm5hbCBBcnRpY2xlIj4xNzwvcmVmLXR5cGU+PGNvbnRyaWJ1dG9ycz48YXV0aG9ycz48YXV0aG9y
Plllbmd1aSwgRmlyYXM8L2F1dGhvcj48YXV0aG9yPkxhYnJhaywgTGlvdWE8L2F1dGhvcj48YXV0
aG9yPkZyYW50eiwgRmVsaXBlPC9hdXRob3I+PGF1dGhvcj5EYXZpb3QsIFJlbmF1ZDwvYXV0aG9y
PjxhdXRob3I+QWJvdWNoaSwgTmFjZXI8L2F1dGhvcj48YXV0aG9yPk/igJlDb25ub3IsIElhbjwv
YXV0aG9yPjwvYXV0aG9ycz48L2NvbnRyaWJ1dG9ycz48dGl0bGVzPjx0aXRsZT5BIGh5YnJpZCBH
QS1TUVAgYWxnb3JpdGhtIGZvciBhbmFsb2cgY2lyY3VpdHMgc2l6aW5nPC90aXRsZT48c2Vjb25k
YXJ5LXRpdGxlPkNpcmN1aXRzIGFuZCBTeXN0ZW1zPC9zZWNvbmRhcnktdGl0bGU+PC90aXRsZXM+
PHBhZ2VzPjE0NjwvcGFnZXM+PHZvbHVtZT4zPC92b2x1bWU+PG51bWJlcj4wMjwvbnVtYmVyPjxk
YXRlcz48eWVhcj4yMDEyPC95ZWFyPjwvZGF0ZXM+PHVybHM+PC91cmxzPjwvcmVjb3JkPjwvQ2l0
ZT48L0VuZE5vdGU+
</w:fldData>
        </w:fldChar>
      </w:r>
      <w:r w:rsidR="000201C4">
        <w:instrText xml:space="preserve"> ADDIN EN.CITE </w:instrText>
      </w:r>
      <w:r w:rsidR="000201C4">
        <w:fldChar w:fldCharType="begin">
          <w:fldData xml:space="preserve">PEVuZE5vdGU+PENpdGUgRXhjbHVkZVllYXI9IjEiPjxBdXRob3I+TUFUTEFCPC9BdXRob3I+PFJl
Y051bT41NDE8L1JlY051bT48RGlzcGxheVRleHQ+WzE3OS0xODFdPC9EaXNwbGF5VGV4dD48cmVj
b3JkPjxyZWMtbnVtYmVyPjU0MTwvcmVjLW51bWJlcj48Zm9yZWlnbi1rZXlzPjxrZXkgYXBwPSJF
TiIgZGItaWQ9IndhdDJ6NXh2Mzl6eDlsZWZldjJ2cnplaWZkOWR6ZnpzeDUweCIgdGltZXN0YW1w
PSIwIj41NDE8L2tleT48L2ZvcmVpZ24ta2V5cz48cmVmLXR5cGUgbmFtZT0iV2ViIFBhZ2UiPjEy
PC9yZWYtdHlwZT48Y29udHJpYnV0b3JzPjxhdXRob3JzPjxhdXRob3I+TUFUTEFCPC9hdXRob3I+
PC9hdXRob3JzPjwvY29udHJpYnV0b3JzPjx0aXRsZXM+PHRpdGxlPkNvbnN0cmFpbmVkIG5vbmxp
bmVhciBvcHRpbWl6YXRpb24gYWxnb3JpdGhtczwvdGl0bGU+PC90aXRsZXM+PHZvbHVtZT4yMDE3
PC92b2x1bWU+PG51bWJlcj4yOSBKdW5lPC9udW1iZXI+PGRhdGVzPjwvZGF0ZXM+PHVybHM+PHJl
bGF0ZWQtdXJscz48dXJsPmh0dHBzOi8vdWsubWF0aHdvcmtzLmNvbS9oZWxwL29wdGltL3VnL2Nv
bnN0cmFpbmVk4oCQbm9ubGluZWFy4oCQb3B0aW1pemF0aW9u4oCQYWxnb3JpdGhtcy5odG1sI2Yy
NjYyMjwvdXJsPjwvcmVsYXRlZC11cmxzPjwvdXJscz48L3JlY29yZD48L0NpdGU+PENpdGUgRXhj
bHVkZVllYXI9IjEiPjxBdXRob3I+SG91c3RvbjwvQXV0aG9yPjxSZWNOdW0+NTM2PC9SZWNOdW0+
PHJlY29yZD48cmVjLW51bWJlcj41MzY8L3JlYy1udW1iZXI+PGZvcmVpZ24ta2V5cz48a2V5IGFw
cD0iRU4iIGRiLWlkPSJ3YXQyejV4djM5eng5bGVmZXYydnJ6ZWlmZDlkemZ6c3g1MHgiIHRpbWVz
dGFtcD0iMCI+NTM2PC9rZXk+PC9mb3JlaWduLWtleXM+PHJlZi10eXBlIG5hbWU9IkpvdXJuYWwg
QXJ0aWNsZSI+MTc8L3JlZi10eXBlPjxjb250cmlidXRvcnM+PGF1dGhvcnM+PGF1dGhvcj5Vbml2
ZXJzaXR5IG9mIEhvdXN0b248L2F1dGhvcj48L2F1dGhvcnM+PC9jb250cmlidXRvcnM+PHRpdGxl
cz48dGl0bGU+T3B0aW1pemF0aW9uIEk7IGNoYXB0ZXIgNDogc2VxdWVudGlhbCBxdWFkcmF0aWMg
cHJvZ3JhbW1pbmcuPC90aXRsZT48c2Vjb25kYXJ5LXRpdGxlPkRlcGFydG1lbnQgb2YgTWF0aGVt
YXRpY3M8L3NlY29uZGFyeS10aXRsZT48L3RpdGxlcz48ZGF0ZXM+PC9kYXRlcz48dXJscz48cmVs
YXRlZC11cmxzPjx1cmw+aHR0cHM6Ly93d3cubWF0aC51aC5lZHUvfnJvaG9wL2ZhbGxfMDYvQ2hh
cHRlcjQucGRmPC91cmw+PC9yZWxhdGVkLXVybHM+PC91cmxzPjwvcmVjb3JkPjwvQ2l0ZT48Q2l0
ZT48QXV0aG9yPlllbmd1aTwvQXV0aG9yPjxZZWFyPjIwMTI8L1llYXI+PFJlY051bT41NDA8L1Jl
Y051bT48cmVjb3JkPjxyZWMtbnVtYmVyPjU0MDwvcmVjLW51bWJlcj48Zm9yZWlnbi1rZXlzPjxr
ZXkgYXBwPSJFTiIgZGItaWQ9IndhdDJ6NXh2Mzl6eDlsZWZldjJ2cnplaWZkOWR6ZnpzeDUweCIg
dGltZXN0YW1wPSIwIj41NDA8L2tleT48L2ZvcmVpZ24ta2V5cz48cmVmLXR5cGUgbmFtZT0iSm91
cm5hbCBBcnRpY2xlIj4xNzwvcmVmLXR5cGU+PGNvbnRyaWJ1dG9ycz48YXV0aG9ycz48YXV0aG9y
Plllbmd1aSwgRmlyYXM8L2F1dGhvcj48YXV0aG9yPkxhYnJhaywgTGlvdWE8L2F1dGhvcj48YXV0
aG9yPkZyYW50eiwgRmVsaXBlPC9hdXRob3I+PGF1dGhvcj5EYXZpb3QsIFJlbmF1ZDwvYXV0aG9y
PjxhdXRob3I+QWJvdWNoaSwgTmFjZXI8L2F1dGhvcj48YXV0aG9yPk/igJlDb25ub3IsIElhbjwv
YXV0aG9yPjwvYXV0aG9ycz48L2NvbnRyaWJ1dG9ycz48dGl0bGVzPjx0aXRsZT5BIGh5YnJpZCBH
QS1TUVAgYWxnb3JpdGhtIGZvciBhbmFsb2cgY2lyY3VpdHMgc2l6aW5nPC90aXRsZT48c2Vjb25k
YXJ5LXRpdGxlPkNpcmN1aXRzIGFuZCBTeXN0ZW1zPC9zZWNvbmRhcnktdGl0bGU+PC90aXRsZXM+
PHBhZ2VzPjE0NjwvcGFnZXM+PHZvbHVtZT4zPC92b2x1bWU+PG51bWJlcj4wMjwvbnVtYmVyPjxk
YXRlcz48eWVhcj4yMDEyPC95ZWFyPjwvZGF0ZXM+PHVybHM+PC91cmxzPjwvcmVjb3JkPjwvQ2l0
ZT48L0VuZE5vdGU+
</w:fldData>
        </w:fldChar>
      </w:r>
      <w:r w:rsidR="000201C4">
        <w:instrText xml:space="preserve"> ADDIN EN.CITE.DATA </w:instrText>
      </w:r>
      <w:r w:rsidR="000201C4">
        <w:fldChar w:fldCharType="end"/>
      </w:r>
      <w:r w:rsidR="008041A6" w:rsidRPr="00ED6412">
        <w:fldChar w:fldCharType="separate"/>
      </w:r>
      <w:r w:rsidR="000201C4">
        <w:rPr>
          <w:noProof/>
        </w:rPr>
        <w:t>[</w:t>
      </w:r>
      <w:hyperlink w:anchor="_ENREF_179" w:tooltip="MATLAB,  #541" w:history="1">
        <w:r w:rsidR="00213BF8">
          <w:rPr>
            <w:noProof/>
          </w:rPr>
          <w:t>179-181</w:t>
        </w:r>
      </w:hyperlink>
      <w:r w:rsidR="000201C4">
        <w:rPr>
          <w:noProof/>
        </w:rPr>
        <w:t>]</w:t>
      </w:r>
      <w:r w:rsidR="008041A6" w:rsidRPr="00ED6412">
        <w:fldChar w:fldCharType="end"/>
      </w:r>
      <w:r w:rsidR="00051B76" w:rsidRPr="00ED6412">
        <w:t xml:space="preserve">. </w:t>
      </w:r>
      <w:r w:rsidRPr="00ED6412">
        <w:t xml:space="preserve">Theoretically, the resolution of the constrained smooth nonlinear optimization problem is very accurate through SQP, especially when the Karush-Kuhn-Tucker (KKT) conditions are applied </w:t>
      </w:r>
      <w:r w:rsidR="00E85D95" w:rsidRPr="00ED6412">
        <w:rPr>
          <w:lang w:val="en-US"/>
        </w:rPr>
        <w:fldChar w:fldCharType="begin">
          <w:fldData xml:space="preserve">PEVuZE5vdGU+PENpdGU+PEF1dGhvcj5BbHN1bWFpdDwvQXV0aG9yPjxZZWFyPjIwMDk8L1llYXI+
PFJlY051bT41MzU8L1JlY051bT48RGlzcGxheVRleHQ+WzE3NiwgMTgyLTE4Nl08L0Rpc3BsYXlU
ZXh0PjxyZWNvcmQ+PHJlYy1udW1iZXI+NTM1PC9yZWMtbnVtYmVyPjxmb3JlaWduLWtleXM+PGtl
eSBhcHA9IkVOIiBkYi1pZD0id2F0Mno1eHYzOXp4OWxlZmV2MnZyemVpZmQ5ZHpmenN4NTB4IiB0
aW1lc3RhbXA9IjAiPjUzNTwva2V5PjwvZm9yZWlnbi1rZXlzPjxyZWYtdHlwZSBuYW1lPSJDb25m
ZXJlbmNlIFByb2NlZWRpbmdzIj4xMDwvcmVmLXR5cGU+PGNvbnRyaWJ1dG9ycz48YXV0aG9ycz48
YXV0aG9yPkouIFMuIEFsc3VtYWl0PC9hdXRob3I+PGF1dGhvcj5KLiBLLiBTeWt1bHNraTwvYXV0
aG9yPjwvYXV0aG9ycz48L2NvbnRyaWJ1dG9ycz48dGl0bGVzPjx0aXRsZT5Tb2x2aW5nIGVjb25v
bWljIGRpc3BhdGNoIHByb2JsZW0gdXNpbmcgaHlicmlkIEdBLVBTLVNRUCBtZXRob2Q8L3RpdGxl
PjxzZWNvbmRhcnktdGl0bGU+SUVFRSBFVVJPQ09OIDIwMDk8L3NlY29uZGFyeS10aXRsZT48YWx0
LXRpdGxlPklFRUUgRVVST0NPTiAyMDA5PC9hbHQtdGl0bGU+PC90aXRsZXM+PHBhZ2VzPjMzMy0z
Mzg8L3BhZ2VzPjxrZXl3b3Jkcz48a2V5d29yZD5nZW5ldGljIGFsZ29yaXRobXM8L2tleXdvcmQ+
PGtleXdvcmQ+bG9hZCBkaXNwYXRjaGluZzwva2V5d29yZD48a2V5d29yZD5wb3dlciBnZW5lcmF0
aW9uIGRpc3BhdGNoPC9rZXl3b3JkPjxrZXl3b3JkPnBvd2VyIHN5c3RlbSBlY29ub21pY3M8L2tl
eXdvcmQ+PGtleXdvcmQ+cXVhZHJhdGljIHByb2dyYW1taW5nPC9rZXl3b3JkPjxrZXl3b3JkPmVj
b25vbWljIGRpc3BhdGNoIHByb2JsZW08L2tleXdvcmQ+PGtleXdvcmQ+Z2VuZXRpYyBhbGdvcml0
aG08L2tleXdvcmQ+PGtleXdvcmQ+cGF0dGVybiBzZWFyY2ggcHJvZ3JhbW1pbmc8L2tleXdvcmQ+
PGtleXdvcmQ+cG93ZXIgc3lzdGVtIGVjb25vbWljIGxvYWQgZGlzcGF0Y2ggcHJvYmxlbTwva2V5
d29yZD48a2V5d29yZD5zZXF1ZW50aWFsIHF1YWRyYXRpYyBwcm9ncmFtbWluZzwva2V5d29yZD48
a2V5d29yZD5Db3N0IGZ1bmN0aW9uPC9rZXl3b3JkPjxrZXl3b3JkPkVudmlyb25tZW50YWwgZWNv
bm9taWNzPC9rZXl3b3JkPjxrZXl3b3JkPkZ1ZWwgZWNvbm9teTwva2V5d29yZD48a2V5d29yZD5Q
YXJ0aWNsZSBzd2FybSBvcHRpbWl6YXRpb248L2tleXdvcmQ+PGtleXdvcmQ+UG93ZXIgZ2VuZXJh
dGlvbiBlY29ub21pY3M8L2tleXdvcmQ+PGtleXdvcmQ+U2VhcmNoIG1ldGhvZHM8L2tleXdvcmQ+
PGtleXdvcmQ+U3lzdGVtIHRlc3Rpbmc8L2tleXdvcmQ+PGtleXdvcmQ+RWNvbm9taWMgRGlzcGF0
Y2g8L2tleXdvcmQ+PGtleXdvcmQ+R2VuZXRpYyBBbGdvcml0aG1zIChHQSk8L2tleXdvcmQ+PGtl
eXdvcmQ+UGF0dGVybiBTZWFyY2ggbWV0aG9kIChQUyk8L2tleXdvcmQ+PGtleXdvcmQ+U2VxdWVu
dGlhbCBRdWFkcmF0aWMgUHJvZ3JhbW1pbmcgKFNRUCk8L2tleXdvcmQ+PGtleXdvcmQ+VmFsdmUt
UG9pbnQgZWZmZWN0PC9rZXl3b3JkPjwva2V5d29yZHM+PGRhdGVzPjx5ZWFyPjIwMDk8L3llYXI+
PHB1Yi1kYXRlcz48ZGF0ZT4xOC0yMyBNYXkgMjAwOTwvZGF0ZT48L3B1Yi1kYXRlcz48L2RhdGVz
Pjx1cmxzPjwvdXJscz48ZWxlY3Ryb25pYy1yZXNvdXJjZS1udW0+MTAuMTEwOS9FVVJDT04uMjAw
OS41MTY3NjUyPC9lbGVjdHJvbmljLXJlc291cmNlLW51bT48L3JlY29yZD48L0NpdGU+PENpdGU+
PEF1dGhvcj5WaWN0b2lyZTwvQXV0aG9yPjxZZWFyPjIwMDQ8L1llYXI+PFJlY051bT41Mzc8L1Jl
Y051bT48cmVjb3JkPjxyZWMtbnVtYmVyPjUzNzwvcmVjLW51bWJlcj48Zm9yZWlnbi1rZXlzPjxr
ZXkgYXBwPSJFTiIgZGItaWQ9IndhdDJ6NXh2Mzl6eDlsZWZldjJ2cnplaWZkOWR6ZnpzeDUweCIg
dGltZXN0YW1wPSIwIj41Mzc8L2tleT48L2ZvcmVpZ24ta2V5cz48cmVmLXR5cGUgbmFtZT0iSm91
cm5hbCBBcnRpY2xlIj4xNzwvcmVmLXR5cGU+PGNvbnRyaWJ1dG9ycz48YXV0aG9ycz48YXV0aG9y
PlZpY3RvaXJlLCBULiBBLiBBLjwvYXV0aG9yPjxhdXRob3I+SmV5YWt1bWFyLCBBLiBFLjwvYXV0
aG9yPjwvYXV0aG9ycz48L2NvbnRyaWJ1dG9ycz48dGl0bGVzPjx0aXRsZT5IeWJyaWQgUFNP4oCT
U1FQIGZvciBlY29ub21pYyBkaXNwYXRjaCB3aXRoIHZhbHZlLXBvaW50IGVmZmVjdDwvdGl0bGU+
PHNlY29uZGFyeS10aXRsZT5FbGVjdHJpYyBQb3dlciBTeXN0ZW1zIFJlc2VhcmNoPC9zZWNvbmRh
cnktdGl0bGU+PC90aXRsZXM+PHBlcmlvZGljYWw+PGZ1bGwtdGl0bGU+RWxlY3RyaWMgUG93ZXIg
U3lzdGVtcyBSZXNlYXJjaDwvZnVsbC10aXRsZT48L3BlcmlvZGljYWw+PHBhZ2VzPjUxLTU5PC9w
YWdlcz48dm9sdW1lPjcxPC92b2x1bWU+PG51bWJlcj4xPC9udW1iZXI+PGtleXdvcmRzPjxrZXl3
b3JkPlBhcnRpY2xlIHN3YXJtIG9wdGltaXphdGlvbjwva2V5d29yZD48a2V5d29yZD5TZXF1ZW50
aWFsIHF1YWRyYXRpYyBwcm9ncmFtbWluZzwva2V5d29yZD48a2V5d29yZD5FY29ub21pYyBkaXNw
YXRjaDwva2V5d29yZD48L2tleXdvcmRzPjxkYXRlcz48eWVhcj4yMDA0PC95ZWFyPjxwdWItZGF0
ZXM+PGRhdGU+MjAwNC8wOS8wMS88L2RhdGU+PC9wdWItZGF0ZXM+PC9kYXRlcz48aXNibj4wMzc4
LTc3OTY8L2lzYm4+PHVybHM+PHJlbGF0ZWQtdXJscz48dXJsPmh0dHA6Ly93d3cuc2NpZW5jZWRp
cmVjdC5jb20vc2NpZW5jZS9hcnRpY2xlL3BpaS9TMDM3ODc3OTYwNDAwMDE3MzwvdXJsPjwvcmVs
YXRlZC11cmxzPjwvdXJscz48ZWxlY3Ryb25pYy1yZXNvdXJjZS1udW0+aHR0cHM6Ly9kb2kub3Jn
LzEwLjEwMTYvai5lcHNyLjIwMDMuMTIuMDE3PC9lbGVjdHJvbmljLXJlc291cmNlLW51bT48L3Jl
Y29yZD48L0NpdGU+PENpdGU+PEF1dGhvcj5FbGFpdzwvQXV0aG9yPjxZZWFyPjIwMTI8L1llYXI+
PFJlY051bT41Mzg8L1JlY051bT48cmVjb3JkPjxyZWMtbnVtYmVyPjUzODwvcmVjLW51bWJlcj48
Zm9yZWlnbi1rZXlzPjxrZXkgYXBwPSJFTiIgZGItaWQ9IndhdDJ6NXh2Mzl6eDlsZWZldjJ2cnpl
aWZkOWR6ZnpzeDUweCIgdGltZXN0YW1wPSIwIj41Mzg8L2tleT48L2ZvcmVpZ24ta2V5cz48cmVm
LXR5cGUgbmFtZT0iSm91cm5hbCBBcnRpY2xlIj4xNzwvcmVmLXR5cGU+PGNvbnRyaWJ1dG9ycz48
YXV0aG9ycz48YXV0aG9yPkVsYWl3LCBBLiBNLjwvYXV0aG9yPjxhdXRob3I+WGlhLCBYaWFvaHVh
PC9hdXRob3I+PGF1dGhvcj5TaGVoYXRhLCBBTTwvYXV0aG9yPjwvYXV0aG9ycz48L2NvbnRyaWJ1
dG9ycz48dGl0bGVzPjx0aXRsZT5EeW5hbWljIGVjb25vbWljIGRpc3BhdGNoIHVzaW5nIGh5YnJp
ZCBERS1TUVAgZm9yIGdlbmVyYXRpbmcgdW5pdHMgd2l0aCB2YWx2ZS1wb2ludCBlZmZlY3RzPC90
aXRsZT48c2Vjb25kYXJ5LXRpdGxlPk1hdGhlbWF0aWNhbCBQcm9ibGVtcyBpbiBFbmdpbmVlcmlu
Zzwvc2Vjb25kYXJ5LXRpdGxlPjwvdGl0bGVzPjxkYXRlcz48eWVhcj4yMDEyPC95ZWFyPjwvZGF0
ZXM+PGlzYm4+MTAyNC0xMjNYPC9pc2JuPjx1cmxzPjwvdXJscz48L3JlY29yZD48L0NpdGU+PENp
dGU+PEF1dGhvcj5TaXZhc3VicmFtYW5pPC9BdXRob3I+PFllYXI+MjAxMDwvWWVhcj48UmVjTnVt
PjUzOTwvUmVjTnVtPjxyZWNvcmQ+PHJlYy1udW1iZXI+NTM5PC9yZWMtbnVtYmVyPjxmb3JlaWdu
LWtleXM+PGtleSBhcHA9IkVOIiBkYi1pZD0id2F0Mno1eHYzOXp4OWxlZmV2MnZyemVpZmQ5ZHpm
enN4NTB4IiB0aW1lc3RhbXA9IjAiPjUzOTwva2V5PjwvZm9yZWlnbi1rZXlzPjxyZWYtdHlwZSBu
YW1lPSJKb3VybmFsIEFydGljbGUiPjE3PC9yZWYtdHlwZT48Y29udHJpYnV0b3JzPjxhdXRob3Jz
PjxhdXRob3I+U2l2YXN1YnJhbWFuaSwgUy48L2F1dGhvcj48YXV0aG9yPlN3YXJ1cCwgSy4gUy48
L2F1dGhvcj48L2F1dGhvcnM+PC9jb250cmlidXRvcnM+PHRpdGxlcz48dGl0bGU+SHlicmlkIFNP
QeKAk1NRUCBhbGdvcml0aG0gZm9yIGR5bmFtaWMgZWNvbm9taWMgZGlzcGF0Y2ggd2l0aCB2YWx2
ZS1wb2ludCBlZmZlY3RzPC90aXRsZT48c2Vjb25kYXJ5LXRpdGxlPkVuZXJneTwvc2Vjb25kYXJ5
LXRpdGxlPjwvdGl0bGVzPjxwYWdlcz41MDMxLTUwMzY8L3BhZ2VzPjx2b2x1bWU+MzU8L3ZvbHVt
ZT48bnVtYmVyPjEyPC9udW1iZXI+PGtleXdvcmRzPjxrZXl3b3JkPlNlZWtlciBvcHRpbWl6YXRp
b24gYWxnb3JpdGhtPC9rZXl3b3JkPjxrZXl3b3JkPlNlcXVlbnRpYWwgcXVhZHJhdGljIHByb2dy
YW1taW5nPC9rZXl3b3JkPjxrZXl3b3JkPkR5bmFtaWMgZWNvbm9taWMgZGlzcGF0Y2g8L2tleXdv
cmQ+PGtleXdvcmQ+VmFsdmUtcG9pbnQgZWZmZWN0czwva2V5d29yZD48L2tleXdvcmRzPjxkYXRl
cz48eWVhcj4yMDEwPC95ZWFyPjxwdWItZGF0ZXM+PGRhdGU+MjAxMC8xMi8wMS88L2RhdGU+PC9w
dWItZGF0ZXM+PC9kYXRlcz48aXNibj4wMzYwLTU0NDI8L2lzYm4+PHVybHM+PHJlbGF0ZWQtdXJs
cz48dXJsPmh0dHA6Ly93d3cuc2NpZW5jZWRpcmVjdC5jb20vc2NpZW5jZS9hcnRpY2xlL3BpaS9T
MDM2MDU0NDIxMDAwNDU0ODwvdXJsPjwvcmVsYXRlZC11cmxzPjwvdXJscz48ZWxlY3Ryb25pYy1y
ZXNvdXJjZS1udW0+aHR0cHM6Ly9kb2kub3JnLzEwLjEwMTYvai5lbmVyZ3kuMjAxMC4wOC4wMTg8
L2VsZWN0cm9uaWMtcmVzb3VyY2UtbnVtPjwvcmVjb3JkPjwvQ2l0ZT48Q2l0ZT48QXV0aG9yPkF0
dGF2aXJpeWFudXBhcDwvQXV0aG9yPjxZZWFyPjIwMDI8L1llYXI+PFJlY051bT41NDI8L1JlY051
bT48cmVjb3JkPjxyZWMtbnVtYmVyPjU0MjwvcmVjLW51bWJlcj48Zm9yZWlnbi1rZXlzPjxrZXkg
YXBwPSJFTiIgZGItaWQ9IndhdDJ6NXh2Mzl6eDlsZWZldjJ2cnplaWZkOWR6ZnpzeDUweCIgdGlt
ZXN0YW1wPSIwIj41NDI8L2tleT48L2ZvcmVpZ24ta2V5cz48cmVmLXR5cGUgbmFtZT0iSm91cm5h
bCBBcnRpY2xlIj4xNzwvcmVmLXR5cGU+PGNvbnRyaWJ1dG9ycz48YXV0aG9ycz48YXV0aG9yPkF0
dGF2aXJpeWFudXBhcCwgUGF0aG9tPC9hdXRob3I+PGF1dGhvcj5LaXRhLCBIaXJveXVraTwvYXV0
aG9yPjxhdXRob3I+VGFuYWthLCBFaWljaGk8L2F1dGhvcj48YXV0aG9yPkhhc2VnYXdhLCBKdW48
L2F1dGhvcj48L2F1dGhvcnM+PC9jb250cmlidXRvcnM+PHRpdGxlcz48dGl0bGU+QSBoeWJyaWQg
RVAgYW5kIFNRUCBmb3IgZHluYW1pYyBlY29ub21pYyBkaXNwYXRjaCB3aXRoIG5vbnNtb290aCBm
dWVsIGNvc3QgZnVuY3Rpb248L3RpdGxlPjxzZWNvbmRhcnktdGl0bGU+SUVFRSBUcmFuc2FjdGlv
bnMgb24gUG93ZXIgU3lzdGVtczwvc2Vjb25kYXJ5LXRpdGxlPjwvdGl0bGVzPjxwYWdlcz40MTEt
NDE2PC9wYWdlcz48dm9sdW1lPjE3PC92b2x1bWU+PG51bWJlcj4yPC9udW1iZXI+PGRhdGVzPjx5
ZWFyPjIwMDI8L3llYXI+PC9kYXRlcz48aXNibj4wODg1LTg5NTA8L2lzYm4+PHVybHM+PC91cmxz
PjwvcmVjb3JkPjwvQ2l0ZT48Q2l0ZT48QXV0aG9yPkNhaTwvQXV0aG9yPjxZZWFyPjIwMTI8L1ll
YXI+PFJlY051bT41NDM8L1JlY051bT48cmVjb3JkPjxyZWMtbnVtYmVyPjU0MzwvcmVjLW51bWJl
cj48Zm9yZWlnbi1rZXlzPjxrZXkgYXBwPSJFTiIgZGItaWQ9IndhdDJ6NXh2Mzl6eDlsZWZldjJ2
cnplaWZkOWR6ZnpzeDUweCIgdGltZXN0YW1wPSIwIj41NDM8L2tleT48L2ZvcmVpZ24ta2V5cz48
cmVmLXR5cGUgbmFtZT0iSm91cm5hbCBBcnRpY2xlIj4xNzwvcmVmLXR5cGU+PGNvbnRyaWJ1dG9y
cz48YXV0aG9ycz48YXV0aG9yPkNhaSwgSmllamluPC9hdXRob3I+PGF1dGhvcj5MaSwgUWlvbmc8
L2F1dGhvcj48YXV0aG9yPkxpLCBMaXhpYW5nPC9hdXRob3I+PGF1dGhvcj5QZW5nLCBIYWlwZW5n
PC9hdXRob3I+PGF1dGhvcj5ZYW5nLCBZaXhpYW48L2F1dGhvcj48L2F1dGhvcnM+PC9jb250cmli
dXRvcnM+PHRpdGxlcz48dGl0bGU+QSBoeWJyaWQgRkNBU08tU1FQIG1ldGhvZCBmb3Igc29sdmlu
ZyB0aGUgZWNvbm9taWMgZGlzcGF0Y2ggcHJvYmxlbXMgd2l0aCB2YWx2ZS1wb2ludCBlZmZlY3Rz
PC90aXRsZT48c2Vjb25kYXJ5LXRpdGxlPkVuZXJneTwvc2Vjb25kYXJ5LXRpdGxlPjwvdGl0bGVz
PjxwYWdlcz4zNDYtMzUzPC9wYWdlcz48dm9sdW1lPjM4PC92b2x1bWU+PG51bWJlcj4xPC9udW1i
ZXI+PGRhdGVzPjx5ZWFyPjIwMTI8L3llYXI+PC9kYXRlcz48aXNibj4wMzYwLTU0NDI8L2lzYm4+
PHVybHM+PC91cmxzPjwvcmVjb3JkPjwvQ2l0ZT48L0VuZE5vdGU+
</w:fldData>
        </w:fldChar>
      </w:r>
      <w:r w:rsidR="000201C4">
        <w:rPr>
          <w:lang w:val="en-US"/>
        </w:rPr>
        <w:instrText xml:space="preserve"> ADDIN EN.CITE </w:instrText>
      </w:r>
      <w:r w:rsidR="000201C4">
        <w:rPr>
          <w:lang w:val="en-US"/>
        </w:rPr>
        <w:fldChar w:fldCharType="begin">
          <w:fldData xml:space="preserve">PEVuZE5vdGU+PENpdGU+PEF1dGhvcj5BbHN1bWFpdDwvQXV0aG9yPjxZZWFyPjIwMDk8L1llYXI+
PFJlY051bT41MzU8L1JlY051bT48RGlzcGxheVRleHQ+WzE3NiwgMTgyLTE4Nl08L0Rpc3BsYXlU
ZXh0PjxyZWNvcmQ+PHJlYy1udW1iZXI+NTM1PC9yZWMtbnVtYmVyPjxmb3JlaWduLWtleXM+PGtl
eSBhcHA9IkVOIiBkYi1pZD0id2F0Mno1eHYzOXp4OWxlZmV2MnZyemVpZmQ5ZHpmenN4NTB4IiB0
aW1lc3RhbXA9IjAiPjUzNTwva2V5PjwvZm9yZWlnbi1rZXlzPjxyZWYtdHlwZSBuYW1lPSJDb25m
ZXJlbmNlIFByb2NlZWRpbmdzIj4xMDwvcmVmLXR5cGU+PGNvbnRyaWJ1dG9ycz48YXV0aG9ycz48
YXV0aG9yPkouIFMuIEFsc3VtYWl0PC9hdXRob3I+PGF1dGhvcj5KLiBLLiBTeWt1bHNraTwvYXV0
aG9yPjwvYXV0aG9ycz48L2NvbnRyaWJ1dG9ycz48dGl0bGVzPjx0aXRsZT5Tb2x2aW5nIGVjb25v
bWljIGRpc3BhdGNoIHByb2JsZW0gdXNpbmcgaHlicmlkIEdBLVBTLVNRUCBtZXRob2Q8L3RpdGxl
PjxzZWNvbmRhcnktdGl0bGU+SUVFRSBFVVJPQ09OIDIwMDk8L3NlY29uZGFyeS10aXRsZT48YWx0
LXRpdGxlPklFRUUgRVVST0NPTiAyMDA5PC9hbHQtdGl0bGU+PC90aXRsZXM+PHBhZ2VzPjMzMy0z
Mzg8L3BhZ2VzPjxrZXl3b3Jkcz48a2V5d29yZD5nZW5ldGljIGFsZ29yaXRobXM8L2tleXdvcmQ+
PGtleXdvcmQ+bG9hZCBkaXNwYXRjaGluZzwva2V5d29yZD48a2V5d29yZD5wb3dlciBnZW5lcmF0
aW9uIGRpc3BhdGNoPC9rZXl3b3JkPjxrZXl3b3JkPnBvd2VyIHN5c3RlbSBlY29ub21pY3M8L2tl
eXdvcmQ+PGtleXdvcmQ+cXVhZHJhdGljIHByb2dyYW1taW5nPC9rZXl3b3JkPjxrZXl3b3JkPmVj
b25vbWljIGRpc3BhdGNoIHByb2JsZW08L2tleXdvcmQ+PGtleXdvcmQ+Z2VuZXRpYyBhbGdvcml0
aG08L2tleXdvcmQ+PGtleXdvcmQ+cGF0dGVybiBzZWFyY2ggcHJvZ3JhbW1pbmc8L2tleXdvcmQ+
PGtleXdvcmQ+cG93ZXIgc3lzdGVtIGVjb25vbWljIGxvYWQgZGlzcGF0Y2ggcHJvYmxlbTwva2V5
d29yZD48a2V5d29yZD5zZXF1ZW50aWFsIHF1YWRyYXRpYyBwcm9ncmFtbWluZzwva2V5d29yZD48
a2V5d29yZD5Db3N0IGZ1bmN0aW9uPC9rZXl3b3JkPjxrZXl3b3JkPkVudmlyb25tZW50YWwgZWNv
bm9taWNzPC9rZXl3b3JkPjxrZXl3b3JkPkZ1ZWwgZWNvbm9teTwva2V5d29yZD48a2V5d29yZD5Q
YXJ0aWNsZSBzd2FybSBvcHRpbWl6YXRpb248L2tleXdvcmQ+PGtleXdvcmQ+UG93ZXIgZ2VuZXJh
dGlvbiBlY29ub21pY3M8L2tleXdvcmQ+PGtleXdvcmQ+U2VhcmNoIG1ldGhvZHM8L2tleXdvcmQ+
PGtleXdvcmQ+U3lzdGVtIHRlc3Rpbmc8L2tleXdvcmQ+PGtleXdvcmQ+RWNvbm9taWMgRGlzcGF0
Y2g8L2tleXdvcmQ+PGtleXdvcmQ+R2VuZXRpYyBBbGdvcml0aG1zIChHQSk8L2tleXdvcmQ+PGtl
eXdvcmQ+UGF0dGVybiBTZWFyY2ggbWV0aG9kIChQUyk8L2tleXdvcmQ+PGtleXdvcmQ+U2VxdWVu
dGlhbCBRdWFkcmF0aWMgUHJvZ3JhbW1pbmcgKFNRUCk8L2tleXdvcmQ+PGtleXdvcmQ+VmFsdmUt
UG9pbnQgZWZmZWN0PC9rZXl3b3JkPjwva2V5d29yZHM+PGRhdGVzPjx5ZWFyPjIwMDk8L3llYXI+
PHB1Yi1kYXRlcz48ZGF0ZT4xOC0yMyBNYXkgMjAwOTwvZGF0ZT48L3B1Yi1kYXRlcz48L2RhdGVz
Pjx1cmxzPjwvdXJscz48ZWxlY3Ryb25pYy1yZXNvdXJjZS1udW0+MTAuMTEwOS9FVVJDT04uMjAw
OS41MTY3NjUyPC9lbGVjdHJvbmljLXJlc291cmNlLW51bT48L3JlY29yZD48L0NpdGU+PENpdGU+
PEF1dGhvcj5WaWN0b2lyZTwvQXV0aG9yPjxZZWFyPjIwMDQ8L1llYXI+PFJlY051bT41Mzc8L1Jl
Y051bT48cmVjb3JkPjxyZWMtbnVtYmVyPjUzNzwvcmVjLW51bWJlcj48Zm9yZWlnbi1rZXlzPjxr
ZXkgYXBwPSJFTiIgZGItaWQ9IndhdDJ6NXh2Mzl6eDlsZWZldjJ2cnplaWZkOWR6ZnpzeDUweCIg
dGltZXN0YW1wPSIwIj41Mzc8L2tleT48L2ZvcmVpZ24ta2V5cz48cmVmLXR5cGUgbmFtZT0iSm91
cm5hbCBBcnRpY2xlIj4xNzwvcmVmLXR5cGU+PGNvbnRyaWJ1dG9ycz48YXV0aG9ycz48YXV0aG9y
PlZpY3RvaXJlLCBULiBBLiBBLjwvYXV0aG9yPjxhdXRob3I+SmV5YWt1bWFyLCBBLiBFLjwvYXV0
aG9yPjwvYXV0aG9ycz48L2NvbnRyaWJ1dG9ycz48dGl0bGVzPjx0aXRsZT5IeWJyaWQgUFNP4oCT
U1FQIGZvciBlY29ub21pYyBkaXNwYXRjaCB3aXRoIHZhbHZlLXBvaW50IGVmZmVjdDwvdGl0bGU+
PHNlY29uZGFyeS10aXRsZT5FbGVjdHJpYyBQb3dlciBTeXN0ZW1zIFJlc2VhcmNoPC9zZWNvbmRh
cnktdGl0bGU+PC90aXRsZXM+PHBlcmlvZGljYWw+PGZ1bGwtdGl0bGU+RWxlY3RyaWMgUG93ZXIg
U3lzdGVtcyBSZXNlYXJjaDwvZnVsbC10aXRsZT48L3BlcmlvZGljYWw+PHBhZ2VzPjUxLTU5PC9w
YWdlcz48dm9sdW1lPjcxPC92b2x1bWU+PG51bWJlcj4xPC9udW1iZXI+PGtleXdvcmRzPjxrZXl3
b3JkPlBhcnRpY2xlIHN3YXJtIG9wdGltaXphdGlvbjwva2V5d29yZD48a2V5d29yZD5TZXF1ZW50
aWFsIHF1YWRyYXRpYyBwcm9ncmFtbWluZzwva2V5d29yZD48a2V5d29yZD5FY29ub21pYyBkaXNw
YXRjaDwva2V5d29yZD48L2tleXdvcmRzPjxkYXRlcz48eWVhcj4yMDA0PC95ZWFyPjxwdWItZGF0
ZXM+PGRhdGU+MjAwNC8wOS8wMS88L2RhdGU+PC9wdWItZGF0ZXM+PC9kYXRlcz48aXNibj4wMzc4
LTc3OTY8L2lzYm4+PHVybHM+PHJlbGF0ZWQtdXJscz48dXJsPmh0dHA6Ly93d3cuc2NpZW5jZWRp
cmVjdC5jb20vc2NpZW5jZS9hcnRpY2xlL3BpaS9TMDM3ODc3OTYwNDAwMDE3MzwvdXJsPjwvcmVs
YXRlZC11cmxzPjwvdXJscz48ZWxlY3Ryb25pYy1yZXNvdXJjZS1udW0+aHR0cHM6Ly9kb2kub3Jn
LzEwLjEwMTYvai5lcHNyLjIwMDMuMTIuMDE3PC9lbGVjdHJvbmljLXJlc291cmNlLW51bT48L3Jl
Y29yZD48L0NpdGU+PENpdGU+PEF1dGhvcj5FbGFpdzwvQXV0aG9yPjxZZWFyPjIwMTI8L1llYXI+
PFJlY051bT41Mzg8L1JlY051bT48cmVjb3JkPjxyZWMtbnVtYmVyPjUzODwvcmVjLW51bWJlcj48
Zm9yZWlnbi1rZXlzPjxrZXkgYXBwPSJFTiIgZGItaWQ9IndhdDJ6NXh2Mzl6eDlsZWZldjJ2cnpl
aWZkOWR6ZnpzeDUweCIgdGltZXN0YW1wPSIwIj41Mzg8L2tleT48L2ZvcmVpZ24ta2V5cz48cmVm
LXR5cGUgbmFtZT0iSm91cm5hbCBBcnRpY2xlIj4xNzwvcmVmLXR5cGU+PGNvbnRyaWJ1dG9ycz48
YXV0aG9ycz48YXV0aG9yPkVsYWl3LCBBLiBNLjwvYXV0aG9yPjxhdXRob3I+WGlhLCBYaWFvaHVh
PC9hdXRob3I+PGF1dGhvcj5TaGVoYXRhLCBBTTwvYXV0aG9yPjwvYXV0aG9ycz48L2NvbnRyaWJ1
dG9ycz48dGl0bGVzPjx0aXRsZT5EeW5hbWljIGVjb25vbWljIGRpc3BhdGNoIHVzaW5nIGh5YnJp
ZCBERS1TUVAgZm9yIGdlbmVyYXRpbmcgdW5pdHMgd2l0aCB2YWx2ZS1wb2ludCBlZmZlY3RzPC90
aXRsZT48c2Vjb25kYXJ5LXRpdGxlPk1hdGhlbWF0aWNhbCBQcm9ibGVtcyBpbiBFbmdpbmVlcmlu
Zzwvc2Vjb25kYXJ5LXRpdGxlPjwvdGl0bGVzPjxkYXRlcz48eWVhcj4yMDEyPC95ZWFyPjwvZGF0
ZXM+PGlzYm4+MTAyNC0xMjNYPC9pc2JuPjx1cmxzPjwvdXJscz48L3JlY29yZD48L0NpdGU+PENp
dGU+PEF1dGhvcj5TaXZhc3VicmFtYW5pPC9BdXRob3I+PFllYXI+MjAxMDwvWWVhcj48UmVjTnVt
PjUzOTwvUmVjTnVtPjxyZWNvcmQ+PHJlYy1udW1iZXI+NTM5PC9yZWMtbnVtYmVyPjxmb3JlaWdu
LWtleXM+PGtleSBhcHA9IkVOIiBkYi1pZD0id2F0Mno1eHYzOXp4OWxlZmV2MnZyemVpZmQ5ZHpm
enN4NTB4IiB0aW1lc3RhbXA9IjAiPjUzOTwva2V5PjwvZm9yZWlnbi1rZXlzPjxyZWYtdHlwZSBu
YW1lPSJKb3VybmFsIEFydGljbGUiPjE3PC9yZWYtdHlwZT48Y29udHJpYnV0b3JzPjxhdXRob3Jz
PjxhdXRob3I+U2l2YXN1YnJhbWFuaSwgUy48L2F1dGhvcj48YXV0aG9yPlN3YXJ1cCwgSy4gUy48
L2F1dGhvcj48L2F1dGhvcnM+PC9jb250cmlidXRvcnM+PHRpdGxlcz48dGl0bGU+SHlicmlkIFNP
QeKAk1NRUCBhbGdvcml0aG0gZm9yIGR5bmFtaWMgZWNvbm9taWMgZGlzcGF0Y2ggd2l0aCB2YWx2
ZS1wb2ludCBlZmZlY3RzPC90aXRsZT48c2Vjb25kYXJ5LXRpdGxlPkVuZXJneTwvc2Vjb25kYXJ5
LXRpdGxlPjwvdGl0bGVzPjxwYWdlcz41MDMxLTUwMzY8L3BhZ2VzPjx2b2x1bWU+MzU8L3ZvbHVt
ZT48bnVtYmVyPjEyPC9udW1iZXI+PGtleXdvcmRzPjxrZXl3b3JkPlNlZWtlciBvcHRpbWl6YXRp
b24gYWxnb3JpdGhtPC9rZXl3b3JkPjxrZXl3b3JkPlNlcXVlbnRpYWwgcXVhZHJhdGljIHByb2dy
YW1taW5nPC9rZXl3b3JkPjxrZXl3b3JkPkR5bmFtaWMgZWNvbm9taWMgZGlzcGF0Y2g8L2tleXdv
cmQ+PGtleXdvcmQ+VmFsdmUtcG9pbnQgZWZmZWN0czwva2V5d29yZD48L2tleXdvcmRzPjxkYXRl
cz48eWVhcj4yMDEwPC95ZWFyPjxwdWItZGF0ZXM+PGRhdGU+MjAxMC8xMi8wMS88L2RhdGU+PC9w
dWItZGF0ZXM+PC9kYXRlcz48aXNibj4wMzYwLTU0NDI8L2lzYm4+PHVybHM+PHJlbGF0ZWQtdXJs
cz48dXJsPmh0dHA6Ly93d3cuc2NpZW5jZWRpcmVjdC5jb20vc2NpZW5jZS9hcnRpY2xlL3BpaS9T
MDM2MDU0NDIxMDAwNDU0ODwvdXJsPjwvcmVsYXRlZC11cmxzPjwvdXJscz48ZWxlY3Ryb25pYy1y
ZXNvdXJjZS1udW0+aHR0cHM6Ly9kb2kub3JnLzEwLjEwMTYvai5lbmVyZ3kuMjAxMC4wOC4wMTg8
L2VsZWN0cm9uaWMtcmVzb3VyY2UtbnVtPjwvcmVjb3JkPjwvQ2l0ZT48Q2l0ZT48QXV0aG9yPkF0
dGF2aXJpeWFudXBhcDwvQXV0aG9yPjxZZWFyPjIwMDI8L1llYXI+PFJlY051bT41NDI8L1JlY051
bT48cmVjb3JkPjxyZWMtbnVtYmVyPjU0MjwvcmVjLW51bWJlcj48Zm9yZWlnbi1rZXlzPjxrZXkg
YXBwPSJFTiIgZGItaWQ9IndhdDJ6NXh2Mzl6eDlsZWZldjJ2cnplaWZkOWR6ZnpzeDUweCIgdGlt
ZXN0YW1wPSIwIj41NDI8L2tleT48L2ZvcmVpZ24ta2V5cz48cmVmLXR5cGUgbmFtZT0iSm91cm5h
bCBBcnRpY2xlIj4xNzwvcmVmLXR5cGU+PGNvbnRyaWJ1dG9ycz48YXV0aG9ycz48YXV0aG9yPkF0
dGF2aXJpeWFudXBhcCwgUGF0aG9tPC9hdXRob3I+PGF1dGhvcj5LaXRhLCBIaXJveXVraTwvYXV0
aG9yPjxhdXRob3I+VGFuYWthLCBFaWljaGk8L2F1dGhvcj48YXV0aG9yPkhhc2VnYXdhLCBKdW48
L2F1dGhvcj48L2F1dGhvcnM+PC9jb250cmlidXRvcnM+PHRpdGxlcz48dGl0bGU+QSBoeWJyaWQg
RVAgYW5kIFNRUCBmb3IgZHluYW1pYyBlY29ub21pYyBkaXNwYXRjaCB3aXRoIG5vbnNtb290aCBm
dWVsIGNvc3QgZnVuY3Rpb248L3RpdGxlPjxzZWNvbmRhcnktdGl0bGU+SUVFRSBUcmFuc2FjdGlv
bnMgb24gUG93ZXIgU3lzdGVtczwvc2Vjb25kYXJ5LXRpdGxlPjwvdGl0bGVzPjxwYWdlcz40MTEt
NDE2PC9wYWdlcz48dm9sdW1lPjE3PC92b2x1bWU+PG51bWJlcj4yPC9udW1iZXI+PGRhdGVzPjx5
ZWFyPjIwMDI8L3llYXI+PC9kYXRlcz48aXNibj4wODg1LTg5NTA8L2lzYm4+PHVybHM+PC91cmxz
PjwvcmVjb3JkPjwvQ2l0ZT48Q2l0ZT48QXV0aG9yPkNhaTwvQXV0aG9yPjxZZWFyPjIwMTI8L1ll
YXI+PFJlY051bT41NDM8L1JlY051bT48cmVjb3JkPjxyZWMtbnVtYmVyPjU0MzwvcmVjLW51bWJl
cj48Zm9yZWlnbi1rZXlzPjxrZXkgYXBwPSJFTiIgZGItaWQ9IndhdDJ6NXh2Mzl6eDlsZWZldjJ2
cnplaWZkOWR6ZnpzeDUweCIgdGltZXN0YW1wPSIwIj41NDM8L2tleT48L2ZvcmVpZ24ta2V5cz48
cmVmLXR5cGUgbmFtZT0iSm91cm5hbCBBcnRpY2xlIj4xNzwvcmVmLXR5cGU+PGNvbnRyaWJ1dG9y
cz48YXV0aG9ycz48YXV0aG9yPkNhaSwgSmllamluPC9hdXRob3I+PGF1dGhvcj5MaSwgUWlvbmc8
L2F1dGhvcj48YXV0aG9yPkxpLCBMaXhpYW5nPC9hdXRob3I+PGF1dGhvcj5QZW5nLCBIYWlwZW5n
PC9hdXRob3I+PGF1dGhvcj5ZYW5nLCBZaXhpYW48L2F1dGhvcj48L2F1dGhvcnM+PC9jb250cmli
dXRvcnM+PHRpdGxlcz48dGl0bGU+QSBoeWJyaWQgRkNBU08tU1FQIG1ldGhvZCBmb3Igc29sdmlu
ZyB0aGUgZWNvbm9taWMgZGlzcGF0Y2ggcHJvYmxlbXMgd2l0aCB2YWx2ZS1wb2ludCBlZmZlY3Rz
PC90aXRsZT48c2Vjb25kYXJ5LXRpdGxlPkVuZXJneTwvc2Vjb25kYXJ5LXRpdGxlPjwvdGl0bGVz
PjxwYWdlcz4zNDYtMzUzPC9wYWdlcz48dm9sdW1lPjM4PC92b2x1bWU+PG51bWJlcj4xPC9udW1i
ZXI+PGRhdGVzPjx5ZWFyPjIwMTI8L3llYXI+PC9kYXRlcz48aXNibj4wMzYwLTU0NDI8L2lzYm4+
PHVybHM+PC91cmxzPjwvcmVjb3JkPjwvQ2l0ZT48L0VuZE5vdGU+
</w:fldData>
        </w:fldChar>
      </w:r>
      <w:r w:rsidR="000201C4">
        <w:rPr>
          <w:lang w:val="en-US"/>
        </w:rPr>
        <w:instrText xml:space="preserve"> ADDIN EN.CITE.DATA </w:instrText>
      </w:r>
      <w:r w:rsidR="000201C4">
        <w:rPr>
          <w:lang w:val="en-US"/>
        </w:rPr>
      </w:r>
      <w:r w:rsidR="000201C4">
        <w:rPr>
          <w:lang w:val="en-US"/>
        </w:rPr>
        <w:fldChar w:fldCharType="end"/>
      </w:r>
      <w:r w:rsidR="00E85D95" w:rsidRPr="00ED6412">
        <w:rPr>
          <w:lang w:val="en-US"/>
        </w:rPr>
      </w:r>
      <w:r w:rsidR="00E85D95" w:rsidRPr="00ED6412">
        <w:rPr>
          <w:lang w:val="en-US"/>
        </w:rPr>
        <w:fldChar w:fldCharType="separate"/>
      </w:r>
      <w:r w:rsidR="000201C4">
        <w:rPr>
          <w:noProof/>
          <w:lang w:val="en-US"/>
        </w:rPr>
        <w:t>[</w:t>
      </w:r>
      <w:hyperlink w:anchor="_ENREF_176" w:tooltip="Alsumait, 2009 #535" w:history="1">
        <w:r w:rsidR="00213BF8">
          <w:rPr>
            <w:noProof/>
            <w:lang w:val="en-US"/>
          </w:rPr>
          <w:t>176</w:t>
        </w:r>
      </w:hyperlink>
      <w:r w:rsidR="000201C4">
        <w:rPr>
          <w:noProof/>
          <w:lang w:val="en-US"/>
        </w:rPr>
        <w:t xml:space="preserve">, </w:t>
      </w:r>
      <w:hyperlink w:anchor="_ENREF_182" w:tooltip="Victoire, 2004 #537" w:history="1">
        <w:r w:rsidR="00213BF8">
          <w:rPr>
            <w:noProof/>
            <w:lang w:val="en-US"/>
          </w:rPr>
          <w:t>182-186</w:t>
        </w:r>
      </w:hyperlink>
      <w:r w:rsidR="000201C4">
        <w:rPr>
          <w:noProof/>
          <w:lang w:val="en-US"/>
        </w:rPr>
        <w:t>]</w:t>
      </w:r>
      <w:r w:rsidR="00E85D95" w:rsidRPr="00ED6412">
        <w:rPr>
          <w:lang w:val="en-US"/>
        </w:rPr>
        <w:fldChar w:fldCharType="end"/>
      </w:r>
      <w:r w:rsidRPr="00ED6412">
        <w:t>.</w:t>
      </w:r>
    </w:p>
    <w:p w14:paraId="535B066C" w14:textId="77777777" w:rsidR="00261ABE" w:rsidRPr="00ED6412" w:rsidRDefault="00261ABE" w:rsidP="00A326F0">
      <w:pPr>
        <w:pStyle w:val="Heading4"/>
      </w:pPr>
      <w:bookmarkStart w:id="135" w:name="_Toc523347767"/>
      <w:r w:rsidRPr="00ED6412">
        <w:t>Hybrid GA-SQP</w:t>
      </w:r>
      <w:r w:rsidRPr="00ED6412">
        <w:rPr>
          <w:rFonts w:hint="eastAsia"/>
        </w:rPr>
        <w:t xml:space="preserve"> </w:t>
      </w:r>
      <w:r w:rsidRPr="00ED6412">
        <w:t>algorithm</w:t>
      </w:r>
      <w:bookmarkEnd w:id="135"/>
    </w:p>
    <w:p w14:paraId="661244DC" w14:textId="6E4BF1E7" w:rsidR="00261ABE" w:rsidRPr="00ED6412" w:rsidRDefault="00261ABE" w:rsidP="00C16400">
      <w:r w:rsidRPr="00ED6412">
        <w:t xml:space="preserve">The GA algorithm is good for the global search. However, it needs a long simulation time and may not be very accurate in the local search </w:t>
      </w:r>
      <w:r w:rsidR="00E85D95" w:rsidRPr="00ED6412">
        <w:fldChar w:fldCharType="begin"/>
      </w:r>
      <w:r w:rsidR="000201C4">
        <w:instrText xml:space="preserve"> ADDIN EN.CITE &lt;EndNote&gt;&lt;Cite&gt;&lt;Author&gt;Yengui&lt;/Author&gt;&lt;Year&gt;2012&lt;/Year&gt;&lt;RecNum&gt;540&lt;/RecNum&gt;&lt;DisplayText&gt;[181]&lt;/DisplayText&gt;&lt;record&gt;&lt;rec-number&gt;540&lt;/rec-number&gt;&lt;foreign-keys&gt;&lt;key app="EN" db-id="wat2z5xv39zx9lefev2vrzeifd9dzfzsx50x" timestamp="0"&gt;540&lt;/key&gt;&lt;/foreign-keys&gt;&lt;ref-type name="Journal Article"&gt;17&lt;/ref-type&gt;&lt;contributors&gt;&lt;authors&gt;&lt;author&gt;Yengui, Firas&lt;/author&gt;&lt;author&gt;Labrak, Lioua&lt;/author&gt;&lt;author&gt;Frantz, Felipe&lt;/author&gt;&lt;author&gt;Daviot, Renaud&lt;/author&gt;&lt;author&gt;Abouchi, Nacer&lt;/author&gt;&lt;author&gt;O’Connor, Ian&lt;/author&gt;&lt;/authors&gt;&lt;/contributors&gt;&lt;titles&gt;&lt;title&gt;A hybrid GA-SQP algorithm for analog circuits sizing&lt;/title&gt;&lt;secondary-title&gt;Circuits and Systems&lt;/secondary-title&gt;&lt;/titles&gt;&lt;pages&gt;146&lt;/pages&gt;&lt;volume&gt;3&lt;/volume&gt;&lt;number&gt;02&lt;/number&gt;&lt;dates&gt;&lt;year&gt;2012&lt;/year&gt;&lt;/dates&gt;&lt;urls&gt;&lt;/urls&gt;&lt;/record&gt;&lt;/Cite&gt;&lt;/EndNote&gt;</w:instrText>
      </w:r>
      <w:r w:rsidR="00E85D95" w:rsidRPr="00ED6412">
        <w:fldChar w:fldCharType="separate"/>
      </w:r>
      <w:r w:rsidR="000201C4">
        <w:rPr>
          <w:noProof/>
        </w:rPr>
        <w:t>[</w:t>
      </w:r>
      <w:hyperlink w:anchor="_ENREF_181" w:tooltip="Yengui, 2012 #540" w:history="1">
        <w:r w:rsidR="00213BF8">
          <w:rPr>
            <w:noProof/>
          </w:rPr>
          <w:t>181</w:t>
        </w:r>
      </w:hyperlink>
      <w:r w:rsidR="000201C4">
        <w:rPr>
          <w:noProof/>
        </w:rPr>
        <w:t>]</w:t>
      </w:r>
      <w:r w:rsidR="00E85D95" w:rsidRPr="00ED6412">
        <w:fldChar w:fldCharType="end"/>
      </w:r>
      <w:r w:rsidRPr="00ED6412">
        <w:t xml:space="preserve">. Moreover, from previous research </w:t>
      </w:r>
      <w:r w:rsidR="00E85D95" w:rsidRPr="00ED6412">
        <w:rPr>
          <w:lang w:val="en-US"/>
        </w:rPr>
        <w:fldChar w:fldCharType="begin">
          <w:fldData xml:space="preserve">PEVuZE5vdGU+PENpdGU+PEF1dGhvcj5BbHN1bWFpdDwvQXV0aG9yPjxZZWFyPjIwMDk8L1llYXI+
PFJlY051bT41MzU8L1JlY051bT48RGlzcGxheVRleHQ+WzE3NiwgMTgyLTE4N108L0Rpc3BsYXlU
ZXh0PjxyZWNvcmQ+PHJlYy1udW1iZXI+NTM1PC9yZWMtbnVtYmVyPjxmb3JlaWduLWtleXM+PGtl
eSBhcHA9IkVOIiBkYi1pZD0id2F0Mno1eHYzOXp4OWxlZmV2MnZyemVpZmQ5ZHpmenN4NTB4IiB0
aW1lc3RhbXA9IjAiPjUzNTwva2V5PjwvZm9yZWlnbi1rZXlzPjxyZWYtdHlwZSBuYW1lPSJDb25m
ZXJlbmNlIFByb2NlZWRpbmdzIj4xMDwvcmVmLXR5cGU+PGNvbnRyaWJ1dG9ycz48YXV0aG9ycz48
YXV0aG9yPkouIFMuIEFsc3VtYWl0PC9hdXRob3I+PGF1dGhvcj5KLiBLLiBTeWt1bHNraTwvYXV0
aG9yPjwvYXV0aG9ycz48L2NvbnRyaWJ1dG9ycz48dGl0bGVzPjx0aXRsZT5Tb2x2aW5nIGVjb25v
bWljIGRpc3BhdGNoIHByb2JsZW0gdXNpbmcgaHlicmlkIEdBLVBTLVNRUCBtZXRob2Q8L3RpdGxl
PjxzZWNvbmRhcnktdGl0bGU+SUVFRSBFVVJPQ09OIDIwMDk8L3NlY29uZGFyeS10aXRsZT48YWx0
LXRpdGxlPklFRUUgRVVST0NPTiAyMDA5PC9hbHQtdGl0bGU+PC90aXRsZXM+PHBhZ2VzPjMzMy0z
Mzg8L3BhZ2VzPjxrZXl3b3Jkcz48a2V5d29yZD5nZW5ldGljIGFsZ29yaXRobXM8L2tleXdvcmQ+
PGtleXdvcmQ+bG9hZCBkaXNwYXRjaGluZzwva2V5d29yZD48a2V5d29yZD5wb3dlciBnZW5lcmF0
aW9uIGRpc3BhdGNoPC9rZXl3b3JkPjxrZXl3b3JkPnBvd2VyIHN5c3RlbSBlY29ub21pY3M8L2tl
eXdvcmQ+PGtleXdvcmQ+cXVhZHJhdGljIHByb2dyYW1taW5nPC9rZXl3b3JkPjxrZXl3b3JkPmVj
b25vbWljIGRpc3BhdGNoIHByb2JsZW08L2tleXdvcmQ+PGtleXdvcmQ+Z2VuZXRpYyBhbGdvcml0
aG08L2tleXdvcmQ+PGtleXdvcmQ+cGF0dGVybiBzZWFyY2ggcHJvZ3JhbW1pbmc8L2tleXdvcmQ+
PGtleXdvcmQ+cG93ZXIgc3lzdGVtIGVjb25vbWljIGxvYWQgZGlzcGF0Y2ggcHJvYmxlbTwva2V5
d29yZD48a2V5d29yZD5zZXF1ZW50aWFsIHF1YWRyYXRpYyBwcm9ncmFtbWluZzwva2V5d29yZD48
a2V5d29yZD5Db3N0IGZ1bmN0aW9uPC9rZXl3b3JkPjxrZXl3b3JkPkVudmlyb25tZW50YWwgZWNv
bm9taWNzPC9rZXl3b3JkPjxrZXl3b3JkPkZ1ZWwgZWNvbm9teTwva2V5d29yZD48a2V5d29yZD5Q
YXJ0aWNsZSBzd2FybSBvcHRpbWl6YXRpb248L2tleXdvcmQ+PGtleXdvcmQ+UG93ZXIgZ2VuZXJh
dGlvbiBlY29ub21pY3M8L2tleXdvcmQ+PGtleXdvcmQ+U2VhcmNoIG1ldGhvZHM8L2tleXdvcmQ+
PGtleXdvcmQ+U3lzdGVtIHRlc3Rpbmc8L2tleXdvcmQ+PGtleXdvcmQ+RWNvbm9taWMgRGlzcGF0
Y2g8L2tleXdvcmQ+PGtleXdvcmQ+R2VuZXRpYyBBbGdvcml0aG1zIChHQSk8L2tleXdvcmQ+PGtl
eXdvcmQ+UGF0dGVybiBTZWFyY2ggbWV0aG9kIChQUyk8L2tleXdvcmQ+PGtleXdvcmQ+U2VxdWVu
dGlhbCBRdWFkcmF0aWMgUHJvZ3JhbW1pbmcgKFNRUCk8L2tleXdvcmQ+PGtleXdvcmQ+VmFsdmUt
UG9pbnQgZWZmZWN0PC9rZXl3b3JkPjwva2V5d29yZHM+PGRhdGVzPjx5ZWFyPjIwMDk8L3llYXI+
PHB1Yi1kYXRlcz48ZGF0ZT4xOC0yMyBNYXkgMjAwOTwvZGF0ZT48L3B1Yi1kYXRlcz48L2RhdGVz
Pjx1cmxzPjwvdXJscz48ZWxlY3Ryb25pYy1yZXNvdXJjZS1udW0+MTAuMTEwOS9FVVJDT04uMjAw
OS41MTY3NjUyPC9lbGVjdHJvbmljLXJlc291cmNlLW51bT48L3JlY29yZD48L0NpdGU+PENpdGU+
PEF1dGhvcj5WaWN0b2lyZTwvQXV0aG9yPjxZZWFyPjIwMDQ8L1llYXI+PFJlY051bT41Mzc8L1Jl
Y051bT48cmVjb3JkPjxyZWMtbnVtYmVyPjUzNzwvcmVjLW51bWJlcj48Zm9yZWlnbi1rZXlzPjxr
ZXkgYXBwPSJFTiIgZGItaWQ9IndhdDJ6NXh2Mzl6eDlsZWZldjJ2cnplaWZkOWR6ZnpzeDUweCIg
dGltZXN0YW1wPSIwIj41Mzc8L2tleT48L2ZvcmVpZ24ta2V5cz48cmVmLXR5cGUgbmFtZT0iSm91
cm5hbCBBcnRpY2xlIj4xNzwvcmVmLXR5cGU+PGNvbnRyaWJ1dG9ycz48YXV0aG9ycz48YXV0aG9y
PlZpY3RvaXJlLCBULiBBLiBBLjwvYXV0aG9yPjxhdXRob3I+SmV5YWt1bWFyLCBBLiBFLjwvYXV0
aG9yPjwvYXV0aG9ycz48L2NvbnRyaWJ1dG9ycz48dGl0bGVzPjx0aXRsZT5IeWJyaWQgUFNP4oCT
U1FQIGZvciBlY29ub21pYyBkaXNwYXRjaCB3aXRoIHZhbHZlLXBvaW50IGVmZmVjdDwvdGl0bGU+
PHNlY29uZGFyeS10aXRsZT5FbGVjdHJpYyBQb3dlciBTeXN0ZW1zIFJlc2VhcmNoPC9zZWNvbmRh
cnktdGl0bGU+PC90aXRsZXM+PHBlcmlvZGljYWw+PGZ1bGwtdGl0bGU+RWxlY3RyaWMgUG93ZXIg
U3lzdGVtcyBSZXNlYXJjaDwvZnVsbC10aXRsZT48L3BlcmlvZGljYWw+PHBhZ2VzPjUxLTU5PC9w
YWdlcz48dm9sdW1lPjcxPC92b2x1bWU+PG51bWJlcj4xPC9udW1iZXI+PGtleXdvcmRzPjxrZXl3
b3JkPlBhcnRpY2xlIHN3YXJtIG9wdGltaXphdGlvbjwva2V5d29yZD48a2V5d29yZD5TZXF1ZW50
aWFsIHF1YWRyYXRpYyBwcm9ncmFtbWluZzwva2V5d29yZD48a2V5d29yZD5FY29ub21pYyBkaXNw
YXRjaDwva2V5d29yZD48L2tleXdvcmRzPjxkYXRlcz48eWVhcj4yMDA0PC95ZWFyPjxwdWItZGF0
ZXM+PGRhdGU+MjAwNC8wOS8wMS88L2RhdGU+PC9wdWItZGF0ZXM+PC9kYXRlcz48aXNibj4wMzc4
LTc3OTY8L2lzYm4+PHVybHM+PHJlbGF0ZWQtdXJscz48dXJsPmh0dHA6Ly93d3cuc2NpZW5jZWRp
cmVjdC5jb20vc2NpZW5jZS9hcnRpY2xlL3BpaS9TMDM3ODc3OTYwNDAwMDE3MzwvdXJsPjwvcmVs
YXRlZC11cmxzPjwvdXJscz48ZWxlY3Ryb25pYy1yZXNvdXJjZS1udW0+aHR0cHM6Ly9kb2kub3Jn
LzEwLjEwMTYvai5lcHNyLjIwMDMuMTIuMDE3PC9lbGVjdHJvbmljLXJlc291cmNlLW51bT48L3Jl
Y29yZD48L0NpdGU+PENpdGU+PEF1dGhvcj5FbGFpdzwvQXV0aG9yPjxZZWFyPjIwMTI8L1llYXI+
PFJlY051bT41Mzg8L1JlY051bT48cmVjb3JkPjxyZWMtbnVtYmVyPjUzODwvcmVjLW51bWJlcj48
Zm9yZWlnbi1rZXlzPjxrZXkgYXBwPSJFTiIgZGItaWQ9IndhdDJ6NXh2Mzl6eDlsZWZldjJ2cnpl
aWZkOWR6ZnpzeDUweCIgdGltZXN0YW1wPSIwIj41Mzg8L2tleT48L2ZvcmVpZ24ta2V5cz48cmVm
LXR5cGUgbmFtZT0iSm91cm5hbCBBcnRpY2xlIj4xNzwvcmVmLXR5cGU+PGNvbnRyaWJ1dG9ycz48
YXV0aG9ycz48YXV0aG9yPkVsYWl3LCBBLiBNLjwvYXV0aG9yPjxhdXRob3I+WGlhLCBYaWFvaHVh
PC9hdXRob3I+PGF1dGhvcj5TaGVoYXRhLCBBTTwvYXV0aG9yPjwvYXV0aG9ycz48L2NvbnRyaWJ1
dG9ycz48dGl0bGVzPjx0aXRsZT5EeW5hbWljIGVjb25vbWljIGRpc3BhdGNoIHVzaW5nIGh5YnJp
ZCBERS1TUVAgZm9yIGdlbmVyYXRpbmcgdW5pdHMgd2l0aCB2YWx2ZS1wb2ludCBlZmZlY3RzPC90
aXRsZT48c2Vjb25kYXJ5LXRpdGxlPk1hdGhlbWF0aWNhbCBQcm9ibGVtcyBpbiBFbmdpbmVlcmlu
Zzwvc2Vjb25kYXJ5LXRpdGxlPjwvdGl0bGVzPjxkYXRlcz48eWVhcj4yMDEyPC95ZWFyPjwvZGF0
ZXM+PGlzYm4+MTAyNC0xMjNYPC9pc2JuPjx1cmxzPjwvdXJscz48L3JlY29yZD48L0NpdGU+PENp
dGU+PEF1dGhvcj5TaXZhc3VicmFtYW5pPC9BdXRob3I+PFllYXI+MjAxMDwvWWVhcj48UmVjTnVt
PjUzOTwvUmVjTnVtPjxyZWNvcmQ+PHJlYy1udW1iZXI+NTM5PC9yZWMtbnVtYmVyPjxmb3JlaWdu
LWtleXM+PGtleSBhcHA9IkVOIiBkYi1pZD0id2F0Mno1eHYzOXp4OWxlZmV2MnZyemVpZmQ5ZHpm
enN4NTB4IiB0aW1lc3RhbXA9IjAiPjUzOTwva2V5PjwvZm9yZWlnbi1rZXlzPjxyZWYtdHlwZSBu
YW1lPSJKb3VybmFsIEFydGljbGUiPjE3PC9yZWYtdHlwZT48Y29udHJpYnV0b3JzPjxhdXRob3Jz
PjxhdXRob3I+U2l2YXN1YnJhbWFuaSwgUy48L2F1dGhvcj48YXV0aG9yPlN3YXJ1cCwgSy4gUy48
L2F1dGhvcj48L2F1dGhvcnM+PC9jb250cmlidXRvcnM+PHRpdGxlcz48dGl0bGU+SHlicmlkIFNP
QeKAk1NRUCBhbGdvcml0aG0gZm9yIGR5bmFtaWMgZWNvbm9taWMgZGlzcGF0Y2ggd2l0aCB2YWx2
ZS1wb2ludCBlZmZlY3RzPC90aXRsZT48c2Vjb25kYXJ5LXRpdGxlPkVuZXJneTwvc2Vjb25kYXJ5
LXRpdGxlPjwvdGl0bGVzPjxwYWdlcz41MDMxLTUwMzY8L3BhZ2VzPjx2b2x1bWU+MzU8L3ZvbHVt
ZT48bnVtYmVyPjEyPC9udW1iZXI+PGtleXdvcmRzPjxrZXl3b3JkPlNlZWtlciBvcHRpbWl6YXRp
b24gYWxnb3JpdGhtPC9rZXl3b3JkPjxrZXl3b3JkPlNlcXVlbnRpYWwgcXVhZHJhdGljIHByb2dy
YW1taW5nPC9rZXl3b3JkPjxrZXl3b3JkPkR5bmFtaWMgZWNvbm9taWMgZGlzcGF0Y2g8L2tleXdv
cmQ+PGtleXdvcmQ+VmFsdmUtcG9pbnQgZWZmZWN0czwva2V5d29yZD48L2tleXdvcmRzPjxkYXRl
cz48eWVhcj4yMDEwPC95ZWFyPjxwdWItZGF0ZXM+PGRhdGU+MjAxMC8xMi8wMS88L2RhdGU+PC9w
dWItZGF0ZXM+PC9kYXRlcz48aXNibj4wMzYwLTU0NDI8L2lzYm4+PHVybHM+PHJlbGF0ZWQtdXJs
cz48dXJsPmh0dHA6Ly93d3cuc2NpZW5jZWRpcmVjdC5jb20vc2NpZW5jZS9hcnRpY2xlL3BpaS9T
MDM2MDU0NDIxMDAwNDU0ODwvdXJsPjwvcmVsYXRlZC11cmxzPjwvdXJscz48ZWxlY3Ryb25pYy1y
ZXNvdXJjZS1udW0+aHR0cHM6Ly9kb2kub3JnLzEwLjEwMTYvai5lbmVyZ3kuMjAxMC4wOC4wMTg8
L2VsZWN0cm9uaWMtcmVzb3VyY2UtbnVtPjwvcmVjb3JkPjwvQ2l0ZT48Q2l0ZT48QXV0aG9yPkF0
dGF2aXJpeWFudXBhcDwvQXV0aG9yPjxZZWFyPjIwMDI8L1llYXI+PFJlY051bT41NDI8L1JlY051
bT48cmVjb3JkPjxyZWMtbnVtYmVyPjU0MjwvcmVjLW51bWJlcj48Zm9yZWlnbi1rZXlzPjxrZXkg
YXBwPSJFTiIgZGItaWQ9IndhdDJ6NXh2Mzl6eDlsZWZldjJ2cnplaWZkOWR6ZnpzeDUweCIgdGlt
ZXN0YW1wPSIwIj41NDI8L2tleT48L2ZvcmVpZ24ta2V5cz48cmVmLXR5cGUgbmFtZT0iSm91cm5h
bCBBcnRpY2xlIj4xNzwvcmVmLXR5cGU+PGNvbnRyaWJ1dG9ycz48YXV0aG9ycz48YXV0aG9yPkF0
dGF2aXJpeWFudXBhcCwgUGF0aG9tPC9hdXRob3I+PGF1dGhvcj5LaXRhLCBIaXJveXVraTwvYXV0
aG9yPjxhdXRob3I+VGFuYWthLCBFaWljaGk8L2F1dGhvcj48YXV0aG9yPkhhc2VnYXdhLCBKdW48
L2F1dGhvcj48L2F1dGhvcnM+PC9jb250cmlidXRvcnM+PHRpdGxlcz48dGl0bGU+QSBoeWJyaWQg
RVAgYW5kIFNRUCBmb3IgZHluYW1pYyBlY29ub21pYyBkaXNwYXRjaCB3aXRoIG5vbnNtb290aCBm
dWVsIGNvc3QgZnVuY3Rpb248L3RpdGxlPjxzZWNvbmRhcnktdGl0bGU+SUVFRSBUcmFuc2FjdGlv
bnMgb24gUG93ZXIgU3lzdGVtczwvc2Vjb25kYXJ5LXRpdGxlPjwvdGl0bGVzPjxwYWdlcz40MTEt
NDE2PC9wYWdlcz48dm9sdW1lPjE3PC92b2x1bWU+PG51bWJlcj4yPC9udW1iZXI+PGRhdGVzPjx5
ZWFyPjIwMDI8L3llYXI+PC9kYXRlcz48aXNibj4wODg1LTg5NTA8L2lzYm4+PHVybHM+PC91cmxz
PjwvcmVjb3JkPjwvQ2l0ZT48Q2l0ZT48QXV0aG9yPkNhaTwvQXV0aG9yPjxZZWFyPjIwMTI8L1ll
YXI+PFJlY051bT41NDM8L1JlY051bT48cmVjb3JkPjxyZWMtbnVtYmVyPjU0MzwvcmVjLW51bWJl
cj48Zm9yZWlnbi1rZXlzPjxrZXkgYXBwPSJFTiIgZGItaWQ9IndhdDJ6NXh2Mzl6eDlsZWZldjJ2
cnplaWZkOWR6ZnpzeDUweCIgdGltZXN0YW1wPSIwIj41NDM8L2tleT48L2ZvcmVpZ24ta2V5cz48
cmVmLXR5cGUgbmFtZT0iSm91cm5hbCBBcnRpY2xlIj4xNzwvcmVmLXR5cGU+PGNvbnRyaWJ1dG9y
cz48YXV0aG9ycz48YXV0aG9yPkNhaSwgSmllamluPC9hdXRob3I+PGF1dGhvcj5MaSwgUWlvbmc8
L2F1dGhvcj48YXV0aG9yPkxpLCBMaXhpYW5nPC9hdXRob3I+PGF1dGhvcj5QZW5nLCBIYWlwZW5n
PC9hdXRob3I+PGF1dGhvcj5ZYW5nLCBZaXhpYW48L2F1dGhvcj48L2F1dGhvcnM+PC9jb250cmli
dXRvcnM+PHRpdGxlcz48dGl0bGU+QSBoeWJyaWQgRkNBU08tU1FQIG1ldGhvZCBmb3Igc29sdmlu
ZyB0aGUgZWNvbm9taWMgZGlzcGF0Y2ggcHJvYmxlbXMgd2l0aCB2YWx2ZS1wb2ludCBlZmZlY3Rz
PC90aXRsZT48c2Vjb25kYXJ5LXRpdGxlPkVuZXJneTwvc2Vjb25kYXJ5LXRpdGxlPjwvdGl0bGVz
PjxwYWdlcz4zNDYtMzUzPC9wYWdlcz48dm9sdW1lPjM4PC92b2x1bWU+PG51bWJlcj4xPC9udW1i
ZXI+PGRhdGVzPjx5ZWFyPjIwMTI8L3llYXI+PC9kYXRlcz48aXNibj4wMzYwLTU0NDI8L2lzYm4+
PHVybHM+PC91cmxzPjwvcmVjb3JkPjwvQ2l0ZT48Q2l0ZT48QXV0aG9yPk1hbnNvb3JuZWphZDwv
QXV0aG9yPjxZZWFyPjIwMDg8L1llYXI+PFJlY051bT41NDQ8L1JlY051bT48cmVjb3JkPjxyZWMt
bnVtYmVyPjU0NDwvcmVjLW51bWJlcj48Zm9yZWlnbi1rZXlzPjxrZXkgYXBwPSJFTiIgZGItaWQ9
IndhdDJ6NXh2Mzl6eDlsZWZldjJ2cnplaWZkOWR6ZnpzeDUweCIgdGltZXN0YW1wPSIwIj41NDQ8
L2tleT48L2ZvcmVpZ24ta2V5cz48cmVmLXR5cGUgbmFtZT0iSm91cm5hbCBBcnRpY2xlIj4xNzwv
cmVmLXR5cGU+PGNvbnRyaWJ1dG9ycz48YXV0aG9ycz48YXV0aG9yPk1hbnNvb3JuZWphZCwgQmVo
cmFuZzwvYXV0aG9yPjxhdXRob3I+TW9zdG91ZmksIE5hdmlkPC9hdXRob3I+PGF1dGhvcj5KYWxh
bGktRmFyYWhhbmksIEZhcmhhbmc8L2F1dGhvcj48L2F1dGhvcnM+PC9jb250cmlidXRvcnM+PHRp
dGxlcz48dGl0bGU+QSBoeWJyaWQgR0HigJNTUVAgb3B0aW1pemF0aW9uIHRlY2huaXF1ZSBmb3Ig
ZGV0ZXJtaW5hdGlvbiBvZiBraW5ldGljIHBhcmFtZXRlcnMgb2YgaHlkcm9nZW5hdGlvbiByZWFj
dGlvbnM8L3RpdGxlPjxzZWNvbmRhcnktdGl0bGU+Q29tcHV0ZXJzICZhbXA7IENoZW1pY2FsIEVu
Z2luZWVyaW5nPC9zZWNvbmRhcnktdGl0bGU+PC90aXRsZXM+PHBlcmlvZGljYWw+PGZ1bGwtdGl0
bGU+Q29tcHV0ZXJzICZhbXA7IENoZW1pY2FsIEVuZ2luZWVyaW5nPC9mdWxsLXRpdGxlPjwvcGVy
aW9kaWNhbD48cGFnZXM+MTQ0Ny0xNDU1PC9wYWdlcz48dm9sdW1lPjMyPC92b2x1bWU+PG51bWJl
cj43PC9udW1iZXI+PGRhdGVzPjx5ZWFyPjIwMDg8L3llYXI+PC9kYXRlcz48aXNibj4wMDk4LTEz
NTQ8L2lzYm4+PHVybHM+PC91cmxzPjwvcmVjb3JkPjwvQ2l0ZT48L0VuZE5vdGU+
</w:fldData>
        </w:fldChar>
      </w:r>
      <w:r w:rsidR="000201C4">
        <w:rPr>
          <w:lang w:val="en-US"/>
        </w:rPr>
        <w:instrText xml:space="preserve"> ADDIN EN.CITE </w:instrText>
      </w:r>
      <w:r w:rsidR="000201C4">
        <w:rPr>
          <w:lang w:val="en-US"/>
        </w:rPr>
        <w:fldChar w:fldCharType="begin">
          <w:fldData xml:space="preserve">PEVuZE5vdGU+PENpdGU+PEF1dGhvcj5BbHN1bWFpdDwvQXV0aG9yPjxZZWFyPjIwMDk8L1llYXI+
PFJlY051bT41MzU8L1JlY051bT48RGlzcGxheVRleHQ+WzE3NiwgMTgyLTE4N108L0Rpc3BsYXlU
ZXh0PjxyZWNvcmQ+PHJlYy1udW1iZXI+NTM1PC9yZWMtbnVtYmVyPjxmb3JlaWduLWtleXM+PGtl
eSBhcHA9IkVOIiBkYi1pZD0id2F0Mno1eHYzOXp4OWxlZmV2MnZyemVpZmQ5ZHpmenN4NTB4IiB0
aW1lc3RhbXA9IjAiPjUzNTwva2V5PjwvZm9yZWlnbi1rZXlzPjxyZWYtdHlwZSBuYW1lPSJDb25m
ZXJlbmNlIFByb2NlZWRpbmdzIj4xMDwvcmVmLXR5cGU+PGNvbnRyaWJ1dG9ycz48YXV0aG9ycz48
YXV0aG9yPkouIFMuIEFsc3VtYWl0PC9hdXRob3I+PGF1dGhvcj5KLiBLLiBTeWt1bHNraTwvYXV0
aG9yPjwvYXV0aG9ycz48L2NvbnRyaWJ1dG9ycz48dGl0bGVzPjx0aXRsZT5Tb2x2aW5nIGVjb25v
bWljIGRpc3BhdGNoIHByb2JsZW0gdXNpbmcgaHlicmlkIEdBLVBTLVNRUCBtZXRob2Q8L3RpdGxl
PjxzZWNvbmRhcnktdGl0bGU+SUVFRSBFVVJPQ09OIDIwMDk8L3NlY29uZGFyeS10aXRsZT48YWx0
LXRpdGxlPklFRUUgRVVST0NPTiAyMDA5PC9hbHQtdGl0bGU+PC90aXRsZXM+PHBhZ2VzPjMzMy0z
Mzg8L3BhZ2VzPjxrZXl3b3Jkcz48a2V5d29yZD5nZW5ldGljIGFsZ29yaXRobXM8L2tleXdvcmQ+
PGtleXdvcmQ+bG9hZCBkaXNwYXRjaGluZzwva2V5d29yZD48a2V5d29yZD5wb3dlciBnZW5lcmF0
aW9uIGRpc3BhdGNoPC9rZXl3b3JkPjxrZXl3b3JkPnBvd2VyIHN5c3RlbSBlY29ub21pY3M8L2tl
eXdvcmQ+PGtleXdvcmQ+cXVhZHJhdGljIHByb2dyYW1taW5nPC9rZXl3b3JkPjxrZXl3b3JkPmVj
b25vbWljIGRpc3BhdGNoIHByb2JsZW08L2tleXdvcmQ+PGtleXdvcmQ+Z2VuZXRpYyBhbGdvcml0
aG08L2tleXdvcmQ+PGtleXdvcmQ+cGF0dGVybiBzZWFyY2ggcHJvZ3JhbW1pbmc8L2tleXdvcmQ+
PGtleXdvcmQ+cG93ZXIgc3lzdGVtIGVjb25vbWljIGxvYWQgZGlzcGF0Y2ggcHJvYmxlbTwva2V5
d29yZD48a2V5d29yZD5zZXF1ZW50aWFsIHF1YWRyYXRpYyBwcm9ncmFtbWluZzwva2V5d29yZD48
a2V5d29yZD5Db3N0IGZ1bmN0aW9uPC9rZXl3b3JkPjxrZXl3b3JkPkVudmlyb25tZW50YWwgZWNv
bm9taWNzPC9rZXl3b3JkPjxrZXl3b3JkPkZ1ZWwgZWNvbm9teTwva2V5d29yZD48a2V5d29yZD5Q
YXJ0aWNsZSBzd2FybSBvcHRpbWl6YXRpb248L2tleXdvcmQ+PGtleXdvcmQ+UG93ZXIgZ2VuZXJh
dGlvbiBlY29ub21pY3M8L2tleXdvcmQ+PGtleXdvcmQ+U2VhcmNoIG1ldGhvZHM8L2tleXdvcmQ+
PGtleXdvcmQ+U3lzdGVtIHRlc3Rpbmc8L2tleXdvcmQ+PGtleXdvcmQ+RWNvbm9taWMgRGlzcGF0
Y2g8L2tleXdvcmQ+PGtleXdvcmQ+R2VuZXRpYyBBbGdvcml0aG1zIChHQSk8L2tleXdvcmQ+PGtl
eXdvcmQ+UGF0dGVybiBTZWFyY2ggbWV0aG9kIChQUyk8L2tleXdvcmQ+PGtleXdvcmQ+U2VxdWVu
dGlhbCBRdWFkcmF0aWMgUHJvZ3JhbW1pbmcgKFNRUCk8L2tleXdvcmQ+PGtleXdvcmQ+VmFsdmUt
UG9pbnQgZWZmZWN0PC9rZXl3b3JkPjwva2V5d29yZHM+PGRhdGVzPjx5ZWFyPjIwMDk8L3llYXI+
PHB1Yi1kYXRlcz48ZGF0ZT4xOC0yMyBNYXkgMjAwOTwvZGF0ZT48L3B1Yi1kYXRlcz48L2RhdGVz
Pjx1cmxzPjwvdXJscz48ZWxlY3Ryb25pYy1yZXNvdXJjZS1udW0+MTAuMTEwOS9FVVJDT04uMjAw
OS41MTY3NjUyPC9lbGVjdHJvbmljLXJlc291cmNlLW51bT48L3JlY29yZD48L0NpdGU+PENpdGU+
PEF1dGhvcj5WaWN0b2lyZTwvQXV0aG9yPjxZZWFyPjIwMDQ8L1llYXI+PFJlY051bT41Mzc8L1Jl
Y051bT48cmVjb3JkPjxyZWMtbnVtYmVyPjUzNzwvcmVjLW51bWJlcj48Zm9yZWlnbi1rZXlzPjxr
ZXkgYXBwPSJFTiIgZGItaWQ9IndhdDJ6NXh2Mzl6eDlsZWZldjJ2cnplaWZkOWR6ZnpzeDUweCIg
dGltZXN0YW1wPSIwIj41Mzc8L2tleT48L2ZvcmVpZ24ta2V5cz48cmVmLXR5cGUgbmFtZT0iSm91
cm5hbCBBcnRpY2xlIj4xNzwvcmVmLXR5cGU+PGNvbnRyaWJ1dG9ycz48YXV0aG9ycz48YXV0aG9y
PlZpY3RvaXJlLCBULiBBLiBBLjwvYXV0aG9yPjxhdXRob3I+SmV5YWt1bWFyLCBBLiBFLjwvYXV0
aG9yPjwvYXV0aG9ycz48L2NvbnRyaWJ1dG9ycz48dGl0bGVzPjx0aXRsZT5IeWJyaWQgUFNP4oCT
U1FQIGZvciBlY29ub21pYyBkaXNwYXRjaCB3aXRoIHZhbHZlLXBvaW50IGVmZmVjdDwvdGl0bGU+
PHNlY29uZGFyeS10aXRsZT5FbGVjdHJpYyBQb3dlciBTeXN0ZW1zIFJlc2VhcmNoPC9zZWNvbmRh
cnktdGl0bGU+PC90aXRsZXM+PHBlcmlvZGljYWw+PGZ1bGwtdGl0bGU+RWxlY3RyaWMgUG93ZXIg
U3lzdGVtcyBSZXNlYXJjaDwvZnVsbC10aXRsZT48L3BlcmlvZGljYWw+PHBhZ2VzPjUxLTU5PC9w
YWdlcz48dm9sdW1lPjcxPC92b2x1bWU+PG51bWJlcj4xPC9udW1iZXI+PGtleXdvcmRzPjxrZXl3
b3JkPlBhcnRpY2xlIHN3YXJtIG9wdGltaXphdGlvbjwva2V5d29yZD48a2V5d29yZD5TZXF1ZW50
aWFsIHF1YWRyYXRpYyBwcm9ncmFtbWluZzwva2V5d29yZD48a2V5d29yZD5FY29ub21pYyBkaXNw
YXRjaDwva2V5d29yZD48L2tleXdvcmRzPjxkYXRlcz48eWVhcj4yMDA0PC95ZWFyPjxwdWItZGF0
ZXM+PGRhdGU+MjAwNC8wOS8wMS88L2RhdGU+PC9wdWItZGF0ZXM+PC9kYXRlcz48aXNibj4wMzc4
LTc3OTY8L2lzYm4+PHVybHM+PHJlbGF0ZWQtdXJscz48dXJsPmh0dHA6Ly93d3cuc2NpZW5jZWRp
cmVjdC5jb20vc2NpZW5jZS9hcnRpY2xlL3BpaS9TMDM3ODc3OTYwNDAwMDE3MzwvdXJsPjwvcmVs
YXRlZC11cmxzPjwvdXJscz48ZWxlY3Ryb25pYy1yZXNvdXJjZS1udW0+aHR0cHM6Ly9kb2kub3Jn
LzEwLjEwMTYvai5lcHNyLjIwMDMuMTIuMDE3PC9lbGVjdHJvbmljLXJlc291cmNlLW51bT48L3Jl
Y29yZD48L0NpdGU+PENpdGU+PEF1dGhvcj5FbGFpdzwvQXV0aG9yPjxZZWFyPjIwMTI8L1llYXI+
PFJlY051bT41Mzg8L1JlY051bT48cmVjb3JkPjxyZWMtbnVtYmVyPjUzODwvcmVjLW51bWJlcj48
Zm9yZWlnbi1rZXlzPjxrZXkgYXBwPSJFTiIgZGItaWQ9IndhdDJ6NXh2Mzl6eDlsZWZldjJ2cnpl
aWZkOWR6ZnpzeDUweCIgdGltZXN0YW1wPSIwIj41Mzg8L2tleT48L2ZvcmVpZ24ta2V5cz48cmVm
LXR5cGUgbmFtZT0iSm91cm5hbCBBcnRpY2xlIj4xNzwvcmVmLXR5cGU+PGNvbnRyaWJ1dG9ycz48
YXV0aG9ycz48YXV0aG9yPkVsYWl3LCBBLiBNLjwvYXV0aG9yPjxhdXRob3I+WGlhLCBYaWFvaHVh
PC9hdXRob3I+PGF1dGhvcj5TaGVoYXRhLCBBTTwvYXV0aG9yPjwvYXV0aG9ycz48L2NvbnRyaWJ1
dG9ycz48dGl0bGVzPjx0aXRsZT5EeW5hbWljIGVjb25vbWljIGRpc3BhdGNoIHVzaW5nIGh5YnJp
ZCBERS1TUVAgZm9yIGdlbmVyYXRpbmcgdW5pdHMgd2l0aCB2YWx2ZS1wb2ludCBlZmZlY3RzPC90
aXRsZT48c2Vjb25kYXJ5LXRpdGxlPk1hdGhlbWF0aWNhbCBQcm9ibGVtcyBpbiBFbmdpbmVlcmlu
Zzwvc2Vjb25kYXJ5LXRpdGxlPjwvdGl0bGVzPjxkYXRlcz48eWVhcj4yMDEyPC95ZWFyPjwvZGF0
ZXM+PGlzYm4+MTAyNC0xMjNYPC9pc2JuPjx1cmxzPjwvdXJscz48L3JlY29yZD48L0NpdGU+PENp
dGU+PEF1dGhvcj5TaXZhc3VicmFtYW5pPC9BdXRob3I+PFllYXI+MjAxMDwvWWVhcj48UmVjTnVt
PjUzOTwvUmVjTnVtPjxyZWNvcmQ+PHJlYy1udW1iZXI+NTM5PC9yZWMtbnVtYmVyPjxmb3JlaWdu
LWtleXM+PGtleSBhcHA9IkVOIiBkYi1pZD0id2F0Mno1eHYzOXp4OWxlZmV2MnZyemVpZmQ5ZHpm
enN4NTB4IiB0aW1lc3RhbXA9IjAiPjUzOTwva2V5PjwvZm9yZWlnbi1rZXlzPjxyZWYtdHlwZSBu
YW1lPSJKb3VybmFsIEFydGljbGUiPjE3PC9yZWYtdHlwZT48Y29udHJpYnV0b3JzPjxhdXRob3Jz
PjxhdXRob3I+U2l2YXN1YnJhbWFuaSwgUy48L2F1dGhvcj48YXV0aG9yPlN3YXJ1cCwgSy4gUy48
L2F1dGhvcj48L2F1dGhvcnM+PC9jb250cmlidXRvcnM+PHRpdGxlcz48dGl0bGU+SHlicmlkIFNP
QeKAk1NRUCBhbGdvcml0aG0gZm9yIGR5bmFtaWMgZWNvbm9taWMgZGlzcGF0Y2ggd2l0aCB2YWx2
ZS1wb2ludCBlZmZlY3RzPC90aXRsZT48c2Vjb25kYXJ5LXRpdGxlPkVuZXJneTwvc2Vjb25kYXJ5
LXRpdGxlPjwvdGl0bGVzPjxwYWdlcz41MDMxLTUwMzY8L3BhZ2VzPjx2b2x1bWU+MzU8L3ZvbHVt
ZT48bnVtYmVyPjEyPC9udW1iZXI+PGtleXdvcmRzPjxrZXl3b3JkPlNlZWtlciBvcHRpbWl6YXRp
b24gYWxnb3JpdGhtPC9rZXl3b3JkPjxrZXl3b3JkPlNlcXVlbnRpYWwgcXVhZHJhdGljIHByb2dy
YW1taW5nPC9rZXl3b3JkPjxrZXl3b3JkPkR5bmFtaWMgZWNvbm9taWMgZGlzcGF0Y2g8L2tleXdv
cmQ+PGtleXdvcmQ+VmFsdmUtcG9pbnQgZWZmZWN0czwva2V5d29yZD48L2tleXdvcmRzPjxkYXRl
cz48eWVhcj4yMDEwPC95ZWFyPjxwdWItZGF0ZXM+PGRhdGU+MjAxMC8xMi8wMS88L2RhdGU+PC9w
dWItZGF0ZXM+PC9kYXRlcz48aXNibj4wMzYwLTU0NDI8L2lzYm4+PHVybHM+PHJlbGF0ZWQtdXJs
cz48dXJsPmh0dHA6Ly93d3cuc2NpZW5jZWRpcmVjdC5jb20vc2NpZW5jZS9hcnRpY2xlL3BpaS9T
MDM2MDU0NDIxMDAwNDU0ODwvdXJsPjwvcmVsYXRlZC11cmxzPjwvdXJscz48ZWxlY3Ryb25pYy1y
ZXNvdXJjZS1udW0+aHR0cHM6Ly9kb2kub3JnLzEwLjEwMTYvai5lbmVyZ3kuMjAxMC4wOC4wMTg8
L2VsZWN0cm9uaWMtcmVzb3VyY2UtbnVtPjwvcmVjb3JkPjwvQ2l0ZT48Q2l0ZT48QXV0aG9yPkF0
dGF2aXJpeWFudXBhcDwvQXV0aG9yPjxZZWFyPjIwMDI8L1llYXI+PFJlY051bT41NDI8L1JlY051
bT48cmVjb3JkPjxyZWMtbnVtYmVyPjU0MjwvcmVjLW51bWJlcj48Zm9yZWlnbi1rZXlzPjxrZXkg
YXBwPSJFTiIgZGItaWQ9IndhdDJ6NXh2Mzl6eDlsZWZldjJ2cnplaWZkOWR6ZnpzeDUweCIgdGlt
ZXN0YW1wPSIwIj41NDI8L2tleT48L2ZvcmVpZ24ta2V5cz48cmVmLXR5cGUgbmFtZT0iSm91cm5h
bCBBcnRpY2xlIj4xNzwvcmVmLXR5cGU+PGNvbnRyaWJ1dG9ycz48YXV0aG9ycz48YXV0aG9yPkF0
dGF2aXJpeWFudXBhcCwgUGF0aG9tPC9hdXRob3I+PGF1dGhvcj5LaXRhLCBIaXJveXVraTwvYXV0
aG9yPjxhdXRob3I+VGFuYWthLCBFaWljaGk8L2F1dGhvcj48YXV0aG9yPkhhc2VnYXdhLCBKdW48
L2F1dGhvcj48L2F1dGhvcnM+PC9jb250cmlidXRvcnM+PHRpdGxlcz48dGl0bGU+QSBoeWJyaWQg
RVAgYW5kIFNRUCBmb3IgZHluYW1pYyBlY29ub21pYyBkaXNwYXRjaCB3aXRoIG5vbnNtb290aCBm
dWVsIGNvc3QgZnVuY3Rpb248L3RpdGxlPjxzZWNvbmRhcnktdGl0bGU+SUVFRSBUcmFuc2FjdGlv
bnMgb24gUG93ZXIgU3lzdGVtczwvc2Vjb25kYXJ5LXRpdGxlPjwvdGl0bGVzPjxwYWdlcz40MTEt
NDE2PC9wYWdlcz48dm9sdW1lPjE3PC92b2x1bWU+PG51bWJlcj4yPC9udW1iZXI+PGRhdGVzPjx5
ZWFyPjIwMDI8L3llYXI+PC9kYXRlcz48aXNibj4wODg1LTg5NTA8L2lzYm4+PHVybHM+PC91cmxz
PjwvcmVjb3JkPjwvQ2l0ZT48Q2l0ZT48QXV0aG9yPkNhaTwvQXV0aG9yPjxZZWFyPjIwMTI8L1ll
YXI+PFJlY051bT41NDM8L1JlY051bT48cmVjb3JkPjxyZWMtbnVtYmVyPjU0MzwvcmVjLW51bWJl
cj48Zm9yZWlnbi1rZXlzPjxrZXkgYXBwPSJFTiIgZGItaWQ9IndhdDJ6NXh2Mzl6eDlsZWZldjJ2
cnplaWZkOWR6ZnpzeDUweCIgdGltZXN0YW1wPSIwIj41NDM8L2tleT48L2ZvcmVpZ24ta2V5cz48
cmVmLXR5cGUgbmFtZT0iSm91cm5hbCBBcnRpY2xlIj4xNzwvcmVmLXR5cGU+PGNvbnRyaWJ1dG9y
cz48YXV0aG9ycz48YXV0aG9yPkNhaSwgSmllamluPC9hdXRob3I+PGF1dGhvcj5MaSwgUWlvbmc8
L2F1dGhvcj48YXV0aG9yPkxpLCBMaXhpYW5nPC9hdXRob3I+PGF1dGhvcj5QZW5nLCBIYWlwZW5n
PC9hdXRob3I+PGF1dGhvcj5ZYW5nLCBZaXhpYW48L2F1dGhvcj48L2F1dGhvcnM+PC9jb250cmli
dXRvcnM+PHRpdGxlcz48dGl0bGU+QSBoeWJyaWQgRkNBU08tU1FQIG1ldGhvZCBmb3Igc29sdmlu
ZyB0aGUgZWNvbm9taWMgZGlzcGF0Y2ggcHJvYmxlbXMgd2l0aCB2YWx2ZS1wb2ludCBlZmZlY3Rz
PC90aXRsZT48c2Vjb25kYXJ5LXRpdGxlPkVuZXJneTwvc2Vjb25kYXJ5LXRpdGxlPjwvdGl0bGVz
PjxwYWdlcz4zNDYtMzUzPC9wYWdlcz48dm9sdW1lPjM4PC92b2x1bWU+PG51bWJlcj4xPC9udW1i
ZXI+PGRhdGVzPjx5ZWFyPjIwMTI8L3llYXI+PC9kYXRlcz48aXNibj4wMzYwLTU0NDI8L2lzYm4+
PHVybHM+PC91cmxzPjwvcmVjb3JkPjwvQ2l0ZT48Q2l0ZT48QXV0aG9yPk1hbnNvb3JuZWphZDwv
QXV0aG9yPjxZZWFyPjIwMDg8L1llYXI+PFJlY051bT41NDQ8L1JlY051bT48cmVjb3JkPjxyZWMt
bnVtYmVyPjU0NDwvcmVjLW51bWJlcj48Zm9yZWlnbi1rZXlzPjxrZXkgYXBwPSJFTiIgZGItaWQ9
IndhdDJ6NXh2Mzl6eDlsZWZldjJ2cnplaWZkOWR6ZnpzeDUweCIgdGltZXN0YW1wPSIwIj41NDQ8
L2tleT48L2ZvcmVpZ24ta2V5cz48cmVmLXR5cGUgbmFtZT0iSm91cm5hbCBBcnRpY2xlIj4xNzwv
cmVmLXR5cGU+PGNvbnRyaWJ1dG9ycz48YXV0aG9ycz48YXV0aG9yPk1hbnNvb3JuZWphZCwgQmVo
cmFuZzwvYXV0aG9yPjxhdXRob3I+TW9zdG91ZmksIE5hdmlkPC9hdXRob3I+PGF1dGhvcj5KYWxh
bGktRmFyYWhhbmksIEZhcmhhbmc8L2F1dGhvcj48L2F1dGhvcnM+PC9jb250cmlidXRvcnM+PHRp
dGxlcz48dGl0bGU+QSBoeWJyaWQgR0HigJNTUVAgb3B0aW1pemF0aW9uIHRlY2huaXF1ZSBmb3Ig
ZGV0ZXJtaW5hdGlvbiBvZiBraW5ldGljIHBhcmFtZXRlcnMgb2YgaHlkcm9nZW5hdGlvbiByZWFj
dGlvbnM8L3RpdGxlPjxzZWNvbmRhcnktdGl0bGU+Q29tcHV0ZXJzICZhbXA7IENoZW1pY2FsIEVu
Z2luZWVyaW5nPC9zZWNvbmRhcnktdGl0bGU+PC90aXRsZXM+PHBlcmlvZGljYWw+PGZ1bGwtdGl0
bGU+Q29tcHV0ZXJzICZhbXA7IENoZW1pY2FsIEVuZ2luZWVyaW5nPC9mdWxsLXRpdGxlPjwvcGVy
aW9kaWNhbD48cGFnZXM+MTQ0Ny0xNDU1PC9wYWdlcz48dm9sdW1lPjMyPC92b2x1bWU+PG51bWJl
cj43PC9udW1iZXI+PGRhdGVzPjx5ZWFyPjIwMDg8L3llYXI+PC9kYXRlcz48aXNibj4wMDk4LTEz
NTQ8L2lzYm4+PHVybHM+PC91cmxzPjwvcmVjb3JkPjwvQ2l0ZT48L0VuZE5vdGU+
</w:fldData>
        </w:fldChar>
      </w:r>
      <w:r w:rsidR="000201C4">
        <w:rPr>
          <w:lang w:val="en-US"/>
        </w:rPr>
        <w:instrText xml:space="preserve"> ADDIN EN.CITE.DATA </w:instrText>
      </w:r>
      <w:r w:rsidR="000201C4">
        <w:rPr>
          <w:lang w:val="en-US"/>
        </w:rPr>
      </w:r>
      <w:r w:rsidR="000201C4">
        <w:rPr>
          <w:lang w:val="en-US"/>
        </w:rPr>
        <w:fldChar w:fldCharType="end"/>
      </w:r>
      <w:r w:rsidR="00E85D95" w:rsidRPr="00ED6412">
        <w:rPr>
          <w:lang w:val="en-US"/>
        </w:rPr>
      </w:r>
      <w:r w:rsidR="00E85D95" w:rsidRPr="00ED6412">
        <w:rPr>
          <w:lang w:val="en-US"/>
        </w:rPr>
        <w:fldChar w:fldCharType="separate"/>
      </w:r>
      <w:r w:rsidR="000201C4">
        <w:rPr>
          <w:noProof/>
          <w:lang w:val="en-US"/>
        </w:rPr>
        <w:t>[</w:t>
      </w:r>
      <w:hyperlink w:anchor="_ENREF_176" w:tooltip="Alsumait, 2009 #535" w:history="1">
        <w:r w:rsidR="00213BF8">
          <w:rPr>
            <w:noProof/>
            <w:lang w:val="en-US"/>
          </w:rPr>
          <w:t>176</w:t>
        </w:r>
      </w:hyperlink>
      <w:r w:rsidR="000201C4">
        <w:rPr>
          <w:noProof/>
          <w:lang w:val="en-US"/>
        </w:rPr>
        <w:t xml:space="preserve">, </w:t>
      </w:r>
      <w:hyperlink w:anchor="_ENREF_182" w:tooltip="Victoire, 2004 #537" w:history="1">
        <w:r w:rsidR="00213BF8">
          <w:rPr>
            <w:noProof/>
            <w:lang w:val="en-US"/>
          </w:rPr>
          <w:t>182-187</w:t>
        </w:r>
      </w:hyperlink>
      <w:r w:rsidR="000201C4">
        <w:rPr>
          <w:noProof/>
          <w:lang w:val="en-US"/>
        </w:rPr>
        <w:t>]</w:t>
      </w:r>
      <w:r w:rsidR="00E85D95" w:rsidRPr="00ED6412">
        <w:rPr>
          <w:lang w:val="en-US"/>
        </w:rPr>
        <w:fldChar w:fldCharType="end"/>
      </w:r>
      <w:r w:rsidR="00B141E2" w:rsidRPr="00ED6412">
        <w:t xml:space="preserve">, </w:t>
      </w:r>
      <w:r w:rsidRPr="00ED6412">
        <w:t>the SQP is a very accurate technique but it is very sensitive to its initial points. A hybrid GA-SQP algorithm can reduce the computational time and ensure the accuracy and it is applied in the present paper</w:t>
      </w:r>
      <w:r w:rsidR="00C16400" w:rsidRPr="00ED6412">
        <w:t xml:space="preserve"> </w:t>
      </w:r>
      <w:r w:rsidR="00E85D95" w:rsidRPr="00ED6412">
        <w:rPr>
          <w:lang w:val="en-US"/>
        </w:rPr>
        <w:fldChar w:fldCharType="begin">
          <w:fldData xml:space="preserve">PEVuZE5vdGU+PENpdGU+PEF1dGhvcj5BbHN1bWFpdDwvQXV0aG9yPjxZZWFyPjIwMDk8L1llYXI+
PFJlY051bT41MzU8L1JlY051bT48RGlzcGxheVRleHQ+WzE3NiwgMTgxLCAxODddPC9EaXNwbGF5
VGV4dD48cmVjb3JkPjxyZWMtbnVtYmVyPjUzNTwvcmVjLW51bWJlcj48Zm9yZWlnbi1rZXlzPjxr
ZXkgYXBwPSJFTiIgZGItaWQ9IndhdDJ6NXh2Mzl6eDlsZWZldjJ2cnplaWZkOWR6ZnpzeDUweCIg
dGltZXN0YW1wPSIwIj41MzU8L2tleT48L2ZvcmVpZ24ta2V5cz48cmVmLXR5cGUgbmFtZT0iQ29u
ZmVyZW5jZSBQcm9jZWVkaW5ncyI+MTA8L3JlZi10eXBlPjxjb250cmlidXRvcnM+PGF1dGhvcnM+
PGF1dGhvcj5KLiBTLiBBbHN1bWFpdDwvYXV0aG9yPjxhdXRob3I+Si4gSy4gU3lrdWxza2k8L2F1
dGhvcj48L2F1dGhvcnM+PC9jb250cmlidXRvcnM+PHRpdGxlcz48dGl0bGU+U29sdmluZyBlY29u
b21pYyBkaXNwYXRjaCBwcm9ibGVtIHVzaW5nIGh5YnJpZCBHQS1QUy1TUVAgbWV0aG9kPC90aXRs
ZT48c2Vjb25kYXJ5LXRpdGxlPklFRUUgRVVST0NPTiAyMDA5PC9zZWNvbmRhcnktdGl0bGU+PGFs
dC10aXRsZT5JRUVFIEVVUk9DT04gMjAwOTwvYWx0LXRpdGxlPjwvdGl0bGVzPjxwYWdlcz4zMzMt
MzM4PC9wYWdlcz48a2V5d29yZHM+PGtleXdvcmQ+Z2VuZXRpYyBhbGdvcml0aG1zPC9rZXl3b3Jk
PjxrZXl3b3JkPmxvYWQgZGlzcGF0Y2hpbmc8L2tleXdvcmQ+PGtleXdvcmQ+cG93ZXIgZ2VuZXJh
dGlvbiBkaXNwYXRjaDwva2V5d29yZD48a2V5d29yZD5wb3dlciBzeXN0ZW0gZWNvbm9taWNzPC9r
ZXl3b3JkPjxrZXl3b3JkPnF1YWRyYXRpYyBwcm9ncmFtbWluZzwva2V5d29yZD48a2V5d29yZD5l
Y29ub21pYyBkaXNwYXRjaCBwcm9ibGVtPC9rZXl3b3JkPjxrZXl3b3JkPmdlbmV0aWMgYWxnb3Jp
dGhtPC9rZXl3b3JkPjxrZXl3b3JkPnBhdHRlcm4gc2VhcmNoIHByb2dyYW1taW5nPC9rZXl3b3Jk
PjxrZXl3b3JkPnBvd2VyIHN5c3RlbSBlY29ub21pYyBsb2FkIGRpc3BhdGNoIHByb2JsZW08L2tl
eXdvcmQ+PGtleXdvcmQ+c2VxdWVudGlhbCBxdWFkcmF0aWMgcHJvZ3JhbW1pbmc8L2tleXdvcmQ+
PGtleXdvcmQ+Q29zdCBmdW5jdGlvbjwva2V5d29yZD48a2V5d29yZD5FbnZpcm9ubWVudGFsIGVj
b25vbWljczwva2V5d29yZD48a2V5d29yZD5GdWVsIGVjb25vbXk8L2tleXdvcmQ+PGtleXdvcmQ+
UGFydGljbGUgc3dhcm0gb3B0aW1pemF0aW9uPC9rZXl3b3JkPjxrZXl3b3JkPlBvd2VyIGdlbmVy
YXRpb24gZWNvbm9taWNzPC9rZXl3b3JkPjxrZXl3b3JkPlNlYXJjaCBtZXRob2RzPC9rZXl3b3Jk
PjxrZXl3b3JkPlN5c3RlbSB0ZXN0aW5nPC9rZXl3b3JkPjxrZXl3b3JkPkVjb25vbWljIERpc3Bh
dGNoPC9rZXl3b3JkPjxrZXl3b3JkPkdlbmV0aWMgQWxnb3JpdGhtcyAoR0EpPC9rZXl3b3JkPjxr
ZXl3b3JkPlBhdHRlcm4gU2VhcmNoIG1ldGhvZCAoUFMpPC9rZXl3b3JkPjxrZXl3b3JkPlNlcXVl
bnRpYWwgUXVhZHJhdGljIFByb2dyYW1taW5nIChTUVApPC9rZXl3b3JkPjxrZXl3b3JkPlZhbHZl
LVBvaW50IGVmZmVjdDwva2V5d29yZD48L2tleXdvcmRzPjxkYXRlcz48eWVhcj4yMDA5PC95ZWFy
PjxwdWItZGF0ZXM+PGRhdGU+MTgtMjMgTWF5IDIwMDk8L2RhdGU+PC9wdWItZGF0ZXM+PC9kYXRl
cz48dXJscz48L3VybHM+PGVsZWN0cm9uaWMtcmVzb3VyY2UtbnVtPjEwLjExMDkvRVVSQ09OLjIw
MDkuNTE2NzY1MjwvZWxlY3Ryb25pYy1yZXNvdXJjZS1udW0+PC9yZWNvcmQ+PC9DaXRlPjxDaXRl
PjxBdXRob3I+WWVuZ3VpPC9BdXRob3I+PFllYXI+MjAxMjwvWWVhcj48UmVjTnVtPjU0MDwvUmVj
TnVtPjxyZWNvcmQ+PHJlYy1udW1iZXI+NTQwPC9yZWMtbnVtYmVyPjxmb3JlaWduLWtleXM+PGtl
eSBhcHA9IkVOIiBkYi1pZD0id2F0Mno1eHYzOXp4OWxlZmV2MnZyemVpZmQ5ZHpmenN4NTB4IiB0
aW1lc3RhbXA9IjAiPjU0MDwva2V5PjwvZm9yZWlnbi1rZXlzPjxyZWYtdHlwZSBuYW1lPSJKb3Vy
bmFsIEFydGljbGUiPjE3PC9yZWYtdHlwZT48Y29udHJpYnV0b3JzPjxhdXRob3JzPjxhdXRob3I+
WWVuZ3VpLCBGaXJhczwvYXV0aG9yPjxhdXRob3I+TGFicmFrLCBMaW91YTwvYXV0aG9yPjxhdXRo
b3I+RnJhbnR6LCBGZWxpcGU8L2F1dGhvcj48YXV0aG9yPkRhdmlvdCwgUmVuYXVkPC9hdXRob3I+
PGF1dGhvcj5BYm91Y2hpLCBOYWNlcjwvYXV0aG9yPjxhdXRob3I+T+KAmUNvbm5vciwgSWFuPC9h
dXRob3I+PC9hdXRob3JzPjwvY29udHJpYnV0b3JzPjx0aXRsZXM+PHRpdGxlPkEgaHlicmlkIEdB
LVNRUCBhbGdvcml0aG0gZm9yIGFuYWxvZyBjaXJjdWl0cyBzaXppbmc8L3RpdGxlPjxzZWNvbmRh
cnktdGl0bGU+Q2lyY3VpdHMgYW5kIFN5c3RlbXM8L3NlY29uZGFyeS10aXRsZT48L3RpdGxlcz48
cGFnZXM+MTQ2PC9wYWdlcz48dm9sdW1lPjM8L3ZvbHVtZT48bnVtYmVyPjAyPC9udW1iZXI+PGRh
dGVzPjx5ZWFyPjIwMTI8L3llYXI+PC9kYXRlcz48dXJscz48L3VybHM+PC9yZWNvcmQ+PC9DaXRl
PjxDaXRlPjxBdXRob3I+TWFuc29vcm5lamFkPC9BdXRob3I+PFllYXI+MjAwODwvWWVhcj48UmVj
TnVtPjU0NDwvUmVjTnVtPjxyZWNvcmQ+PHJlYy1udW1iZXI+NTQ0PC9yZWMtbnVtYmVyPjxmb3Jl
aWduLWtleXM+PGtleSBhcHA9IkVOIiBkYi1pZD0id2F0Mno1eHYzOXp4OWxlZmV2MnZyemVpZmQ5
ZHpmenN4NTB4IiB0aW1lc3RhbXA9IjAiPjU0NDwva2V5PjwvZm9yZWlnbi1rZXlzPjxyZWYtdHlw
ZSBuYW1lPSJKb3VybmFsIEFydGljbGUiPjE3PC9yZWYtdHlwZT48Y29udHJpYnV0b3JzPjxhdXRo
b3JzPjxhdXRob3I+TWFuc29vcm5lamFkLCBCZWhyYW5nPC9hdXRob3I+PGF1dGhvcj5Nb3N0b3Vm
aSwgTmF2aWQ8L2F1dGhvcj48YXV0aG9yPkphbGFsaS1GYXJhaGFuaSwgRmFyaGFuZzwvYXV0aG9y
PjwvYXV0aG9ycz48L2NvbnRyaWJ1dG9ycz48dGl0bGVzPjx0aXRsZT5BIGh5YnJpZCBHQeKAk1NR
UCBvcHRpbWl6YXRpb24gdGVjaG5pcXVlIGZvciBkZXRlcm1pbmF0aW9uIG9mIGtpbmV0aWMgcGFy
YW1ldGVycyBvZiBoeWRyb2dlbmF0aW9uIHJlYWN0aW9uczwvdGl0bGU+PHNlY29uZGFyeS10aXRs
ZT5Db21wdXRlcnMgJmFtcDsgQ2hlbWljYWwgRW5naW5lZXJpbmc8L3NlY29uZGFyeS10aXRsZT48
L3RpdGxlcz48cGVyaW9kaWNhbD48ZnVsbC10aXRsZT5Db21wdXRlcnMgJmFtcDsgQ2hlbWljYWwg
RW5naW5lZXJpbmc8L2Z1bGwtdGl0bGU+PC9wZXJpb2RpY2FsPjxwYWdlcz4xNDQ3LTE0NTU8L3Bh
Z2VzPjx2b2x1bWU+MzI8L3ZvbHVtZT48bnVtYmVyPjc8L251bWJlcj48ZGF0ZXM+PHllYXI+MjAw
ODwveWVhcj48L2RhdGVzPjxpc2JuPjAwOTgtMTM1NDwvaXNibj48dXJscz48L3VybHM+PC9yZWNv
cmQ+PC9DaXRlPjwvRW5kTm90ZT4A
</w:fldData>
        </w:fldChar>
      </w:r>
      <w:r w:rsidR="000201C4">
        <w:rPr>
          <w:lang w:val="en-US"/>
        </w:rPr>
        <w:instrText xml:space="preserve"> ADDIN EN.CITE </w:instrText>
      </w:r>
      <w:r w:rsidR="000201C4">
        <w:rPr>
          <w:lang w:val="en-US"/>
        </w:rPr>
        <w:fldChar w:fldCharType="begin">
          <w:fldData xml:space="preserve">PEVuZE5vdGU+PENpdGU+PEF1dGhvcj5BbHN1bWFpdDwvQXV0aG9yPjxZZWFyPjIwMDk8L1llYXI+
PFJlY051bT41MzU8L1JlY051bT48RGlzcGxheVRleHQ+WzE3NiwgMTgxLCAxODddPC9EaXNwbGF5
VGV4dD48cmVjb3JkPjxyZWMtbnVtYmVyPjUzNTwvcmVjLW51bWJlcj48Zm9yZWlnbi1rZXlzPjxr
ZXkgYXBwPSJFTiIgZGItaWQ9IndhdDJ6NXh2Mzl6eDlsZWZldjJ2cnplaWZkOWR6ZnpzeDUweCIg
dGltZXN0YW1wPSIwIj41MzU8L2tleT48L2ZvcmVpZ24ta2V5cz48cmVmLXR5cGUgbmFtZT0iQ29u
ZmVyZW5jZSBQcm9jZWVkaW5ncyI+MTA8L3JlZi10eXBlPjxjb250cmlidXRvcnM+PGF1dGhvcnM+
PGF1dGhvcj5KLiBTLiBBbHN1bWFpdDwvYXV0aG9yPjxhdXRob3I+Si4gSy4gU3lrdWxza2k8L2F1
dGhvcj48L2F1dGhvcnM+PC9jb250cmlidXRvcnM+PHRpdGxlcz48dGl0bGU+U29sdmluZyBlY29u
b21pYyBkaXNwYXRjaCBwcm9ibGVtIHVzaW5nIGh5YnJpZCBHQS1QUy1TUVAgbWV0aG9kPC90aXRs
ZT48c2Vjb25kYXJ5LXRpdGxlPklFRUUgRVVST0NPTiAyMDA5PC9zZWNvbmRhcnktdGl0bGU+PGFs
dC10aXRsZT5JRUVFIEVVUk9DT04gMjAwOTwvYWx0LXRpdGxlPjwvdGl0bGVzPjxwYWdlcz4zMzMt
MzM4PC9wYWdlcz48a2V5d29yZHM+PGtleXdvcmQ+Z2VuZXRpYyBhbGdvcml0aG1zPC9rZXl3b3Jk
PjxrZXl3b3JkPmxvYWQgZGlzcGF0Y2hpbmc8L2tleXdvcmQ+PGtleXdvcmQ+cG93ZXIgZ2VuZXJh
dGlvbiBkaXNwYXRjaDwva2V5d29yZD48a2V5d29yZD5wb3dlciBzeXN0ZW0gZWNvbm9taWNzPC9r
ZXl3b3JkPjxrZXl3b3JkPnF1YWRyYXRpYyBwcm9ncmFtbWluZzwva2V5d29yZD48a2V5d29yZD5l
Y29ub21pYyBkaXNwYXRjaCBwcm9ibGVtPC9rZXl3b3JkPjxrZXl3b3JkPmdlbmV0aWMgYWxnb3Jp
dGhtPC9rZXl3b3JkPjxrZXl3b3JkPnBhdHRlcm4gc2VhcmNoIHByb2dyYW1taW5nPC9rZXl3b3Jk
PjxrZXl3b3JkPnBvd2VyIHN5c3RlbSBlY29ub21pYyBsb2FkIGRpc3BhdGNoIHByb2JsZW08L2tl
eXdvcmQ+PGtleXdvcmQ+c2VxdWVudGlhbCBxdWFkcmF0aWMgcHJvZ3JhbW1pbmc8L2tleXdvcmQ+
PGtleXdvcmQ+Q29zdCBmdW5jdGlvbjwva2V5d29yZD48a2V5d29yZD5FbnZpcm9ubWVudGFsIGVj
b25vbWljczwva2V5d29yZD48a2V5d29yZD5GdWVsIGVjb25vbXk8L2tleXdvcmQ+PGtleXdvcmQ+
UGFydGljbGUgc3dhcm0gb3B0aW1pemF0aW9uPC9rZXl3b3JkPjxrZXl3b3JkPlBvd2VyIGdlbmVy
YXRpb24gZWNvbm9taWNzPC9rZXl3b3JkPjxrZXl3b3JkPlNlYXJjaCBtZXRob2RzPC9rZXl3b3Jk
PjxrZXl3b3JkPlN5c3RlbSB0ZXN0aW5nPC9rZXl3b3JkPjxrZXl3b3JkPkVjb25vbWljIERpc3Bh
dGNoPC9rZXl3b3JkPjxrZXl3b3JkPkdlbmV0aWMgQWxnb3JpdGhtcyAoR0EpPC9rZXl3b3JkPjxr
ZXl3b3JkPlBhdHRlcm4gU2VhcmNoIG1ldGhvZCAoUFMpPC9rZXl3b3JkPjxrZXl3b3JkPlNlcXVl
bnRpYWwgUXVhZHJhdGljIFByb2dyYW1taW5nIChTUVApPC9rZXl3b3JkPjxrZXl3b3JkPlZhbHZl
LVBvaW50IGVmZmVjdDwva2V5d29yZD48L2tleXdvcmRzPjxkYXRlcz48eWVhcj4yMDA5PC95ZWFy
PjxwdWItZGF0ZXM+PGRhdGU+MTgtMjMgTWF5IDIwMDk8L2RhdGU+PC9wdWItZGF0ZXM+PC9kYXRl
cz48dXJscz48L3VybHM+PGVsZWN0cm9uaWMtcmVzb3VyY2UtbnVtPjEwLjExMDkvRVVSQ09OLjIw
MDkuNTE2NzY1MjwvZWxlY3Ryb25pYy1yZXNvdXJjZS1udW0+PC9yZWNvcmQ+PC9DaXRlPjxDaXRl
PjxBdXRob3I+WWVuZ3VpPC9BdXRob3I+PFllYXI+MjAxMjwvWWVhcj48UmVjTnVtPjU0MDwvUmVj
TnVtPjxyZWNvcmQ+PHJlYy1udW1iZXI+NTQwPC9yZWMtbnVtYmVyPjxmb3JlaWduLWtleXM+PGtl
eSBhcHA9IkVOIiBkYi1pZD0id2F0Mno1eHYzOXp4OWxlZmV2MnZyemVpZmQ5ZHpmenN4NTB4IiB0
aW1lc3RhbXA9IjAiPjU0MDwva2V5PjwvZm9yZWlnbi1rZXlzPjxyZWYtdHlwZSBuYW1lPSJKb3Vy
bmFsIEFydGljbGUiPjE3PC9yZWYtdHlwZT48Y29udHJpYnV0b3JzPjxhdXRob3JzPjxhdXRob3I+
WWVuZ3VpLCBGaXJhczwvYXV0aG9yPjxhdXRob3I+TGFicmFrLCBMaW91YTwvYXV0aG9yPjxhdXRo
b3I+RnJhbnR6LCBGZWxpcGU8L2F1dGhvcj48YXV0aG9yPkRhdmlvdCwgUmVuYXVkPC9hdXRob3I+
PGF1dGhvcj5BYm91Y2hpLCBOYWNlcjwvYXV0aG9yPjxhdXRob3I+T+KAmUNvbm5vciwgSWFuPC9h
dXRob3I+PC9hdXRob3JzPjwvY29udHJpYnV0b3JzPjx0aXRsZXM+PHRpdGxlPkEgaHlicmlkIEdB
LVNRUCBhbGdvcml0aG0gZm9yIGFuYWxvZyBjaXJjdWl0cyBzaXppbmc8L3RpdGxlPjxzZWNvbmRh
cnktdGl0bGU+Q2lyY3VpdHMgYW5kIFN5c3RlbXM8L3NlY29uZGFyeS10aXRsZT48L3RpdGxlcz48
cGFnZXM+MTQ2PC9wYWdlcz48dm9sdW1lPjM8L3ZvbHVtZT48bnVtYmVyPjAyPC9udW1iZXI+PGRh
dGVzPjx5ZWFyPjIwMTI8L3llYXI+PC9kYXRlcz48dXJscz48L3VybHM+PC9yZWNvcmQ+PC9DaXRl
PjxDaXRlPjxBdXRob3I+TWFuc29vcm5lamFkPC9BdXRob3I+PFllYXI+MjAwODwvWWVhcj48UmVj
TnVtPjU0NDwvUmVjTnVtPjxyZWNvcmQ+PHJlYy1udW1iZXI+NTQ0PC9yZWMtbnVtYmVyPjxmb3Jl
aWduLWtleXM+PGtleSBhcHA9IkVOIiBkYi1pZD0id2F0Mno1eHYzOXp4OWxlZmV2MnZyemVpZmQ5
ZHpmenN4NTB4IiB0aW1lc3RhbXA9IjAiPjU0NDwva2V5PjwvZm9yZWlnbi1rZXlzPjxyZWYtdHlw
ZSBuYW1lPSJKb3VybmFsIEFydGljbGUiPjE3PC9yZWYtdHlwZT48Y29udHJpYnV0b3JzPjxhdXRo
b3JzPjxhdXRob3I+TWFuc29vcm5lamFkLCBCZWhyYW5nPC9hdXRob3I+PGF1dGhvcj5Nb3N0b3Vm
aSwgTmF2aWQ8L2F1dGhvcj48YXV0aG9yPkphbGFsaS1GYXJhaGFuaSwgRmFyaGFuZzwvYXV0aG9y
PjwvYXV0aG9ycz48L2NvbnRyaWJ1dG9ycz48dGl0bGVzPjx0aXRsZT5BIGh5YnJpZCBHQeKAk1NR
UCBvcHRpbWl6YXRpb24gdGVjaG5pcXVlIGZvciBkZXRlcm1pbmF0aW9uIG9mIGtpbmV0aWMgcGFy
YW1ldGVycyBvZiBoeWRyb2dlbmF0aW9uIHJlYWN0aW9uczwvdGl0bGU+PHNlY29uZGFyeS10aXRs
ZT5Db21wdXRlcnMgJmFtcDsgQ2hlbWljYWwgRW5naW5lZXJpbmc8L3NlY29uZGFyeS10aXRsZT48
L3RpdGxlcz48cGVyaW9kaWNhbD48ZnVsbC10aXRsZT5Db21wdXRlcnMgJmFtcDsgQ2hlbWljYWwg
RW5naW5lZXJpbmc8L2Z1bGwtdGl0bGU+PC9wZXJpb2RpY2FsPjxwYWdlcz4xNDQ3LTE0NTU8L3Bh
Z2VzPjx2b2x1bWU+MzI8L3ZvbHVtZT48bnVtYmVyPjc8L251bWJlcj48ZGF0ZXM+PHllYXI+MjAw
ODwveWVhcj48L2RhdGVzPjxpc2JuPjAwOTgtMTM1NDwvaXNibj48dXJscz48L3VybHM+PC9yZWNv
cmQ+PC9DaXRlPjwvRW5kTm90ZT4A
</w:fldData>
        </w:fldChar>
      </w:r>
      <w:r w:rsidR="000201C4">
        <w:rPr>
          <w:lang w:val="en-US"/>
        </w:rPr>
        <w:instrText xml:space="preserve"> ADDIN EN.CITE.DATA </w:instrText>
      </w:r>
      <w:r w:rsidR="000201C4">
        <w:rPr>
          <w:lang w:val="en-US"/>
        </w:rPr>
      </w:r>
      <w:r w:rsidR="000201C4">
        <w:rPr>
          <w:lang w:val="en-US"/>
        </w:rPr>
        <w:fldChar w:fldCharType="end"/>
      </w:r>
      <w:r w:rsidR="00E85D95" w:rsidRPr="00ED6412">
        <w:rPr>
          <w:lang w:val="en-US"/>
        </w:rPr>
      </w:r>
      <w:r w:rsidR="00E85D95" w:rsidRPr="00ED6412">
        <w:rPr>
          <w:lang w:val="en-US"/>
        </w:rPr>
        <w:fldChar w:fldCharType="separate"/>
      </w:r>
      <w:r w:rsidR="000201C4">
        <w:rPr>
          <w:noProof/>
          <w:lang w:val="en-US"/>
        </w:rPr>
        <w:t>[</w:t>
      </w:r>
      <w:hyperlink w:anchor="_ENREF_176" w:tooltip="Alsumait, 2009 #535" w:history="1">
        <w:r w:rsidR="00213BF8">
          <w:rPr>
            <w:noProof/>
            <w:lang w:val="en-US"/>
          </w:rPr>
          <w:t>176</w:t>
        </w:r>
      </w:hyperlink>
      <w:r w:rsidR="000201C4">
        <w:rPr>
          <w:noProof/>
          <w:lang w:val="en-US"/>
        </w:rPr>
        <w:t xml:space="preserve">, </w:t>
      </w:r>
      <w:hyperlink w:anchor="_ENREF_181" w:tooltip="Yengui, 2012 #540" w:history="1">
        <w:r w:rsidR="00213BF8">
          <w:rPr>
            <w:noProof/>
            <w:lang w:val="en-US"/>
          </w:rPr>
          <w:t>181</w:t>
        </w:r>
      </w:hyperlink>
      <w:r w:rsidR="000201C4">
        <w:rPr>
          <w:noProof/>
          <w:lang w:val="en-US"/>
        </w:rPr>
        <w:t xml:space="preserve">, </w:t>
      </w:r>
      <w:hyperlink w:anchor="_ENREF_187" w:tooltip="Mansoornejad, 2008 #544" w:history="1">
        <w:r w:rsidR="00213BF8">
          <w:rPr>
            <w:noProof/>
            <w:lang w:val="en-US"/>
          </w:rPr>
          <w:t>187</w:t>
        </w:r>
      </w:hyperlink>
      <w:r w:rsidR="000201C4">
        <w:rPr>
          <w:noProof/>
          <w:lang w:val="en-US"/>
        </w:rPr>
        <w:t>]</w:t>
      </w:r>
      <w:r w:rsidR="00E85D95" w:rsidRPr="00ED6412">
        <w:rPr>
          <w:lang w:val="en-US"/>
        </w:rPr>
        <w:fldChar w:fldCharType="end"/>
      </w:r>
      <w:r w:rsidR="00C20574" w:rsidRPr="00ED6412">
        <w:t>.</w:t>
      </w:r>
      <w:r w:rsidRPr="00ED6412">
        <w:t xml:space="preserve"> </w:t>
      </w:r>
    </w:p>
    <w:p w14:paraId="65E88DC7" w14:textId="3B1A1E97" w:rsidR="00261ABE" w:rsidRPr="007F276E" w:rsidRDefault="00261ABE" w:rsidP="007F276E">
      <w:r w:rsidRPr="00ED6412">
        <w:t xml:space="preserve">Firstly, using GA as a first stage global optimizer, in order to obtain some decent starting points, by exploiting GA's global search ability. Secondly, use the obtained </w:t>
      </w:r>
      <w:r w:rsidRPr="00ED6412">
        <w:lastRenderedPageBreak/>
        <w:t>solution as found by GA as a starting point to the second stage local searching method SQP in order to refine the first stage result</w:t>
      </w:r>
      <w:r w:rsidRPr="000765FB">
        <w:rPr>
          <w:color w:val="000000" w:themeColor="text1"/>
        </w:rPr>
        <w:t xml:space="preserve">. </w:t>
      </w:r>
      <w:r w:rsidR="0062166F" w:rsidRPr="000765FB">
        <w:rPr>
          <w:color w:val="000000" w:themeColor="text1"/>
        </w:rPr>
        <w:fldChar w:fldCharType="begin"/>
      </w:r>
      <w:r w:rsidR="0062166F" w:rsidRPr="000765FB">
        <w:rPr>
          <w:color w:val="000000" w:themeColor="text1"/>
        </w:rPr>
        <w:instrText xml:space="preserve"> REF _Ref523333377 \h </w:instrText>
      </w:r>
      <w:r w:rsidR="0062166F" w:rsidRPr="000765FB">
        <w:rPr>
          <w:color w:val="000000" w:themeColor="text1"/>
        </w:rPr>
      </w:r>
      <w:r w:rsidR="0062166F" w:rsidRPr="000765FB">
        <w:rPr>
          <w:color w:val="000000" w:themeColor="text1"/>
        </w:rPr>
        <w:fldChar w:fldCharType="separate"/>
      </w:r>
      <w:r w:rsidR="0062166F" w:rsidRPr="000765FB">
        <w:rPr>
          <w:color w:val="000000" w:themeColor="text1"/>
        </w:rPr>
        <w:t xml:space="preserve">Figure </w:t>
      </w:r>
      <w:r w:rsidR="0062166F" w:rsidRPr="000765FB">
        <w:rPr>
          <w:noProof/>
          <w:color w:val="000000" w:themeColor="text1"/>
        </w:rPr>
        <w:t>3</w:t>
      </w:r>
      <w:r w:rsidR="0062166F" w:rsidRPr="000765FB">
        <w:rPr>
          <w:color w:val="000000" w:themeColor="text1"/>
        </w:rPr>
        <w:t>.</w:t>
      </w:r>
      <w:r w:rsidR="0062166F" w:rsidRPr="000765FB">
        <w:rPr>
          <w:noProof/>
          <w:color w:val="000000" w:themeColor="text1"/>
        </w:rPr>
        <w:t>1</w:t>
      </w:r>
      <w:r w:rsidR="0062166F" w:rsidRPr="000765FB">
        <w:rPr>
          <w:color w:val="000000" w:themeColor="text1"/>
        </w:rPr>
        <w:fldChar w:fldCharType="end"/>
      </w:r>
      <w:r w:rsidR="0062166F" w:rsidRPr="000765FB">
        <w:rPr>
          <w:color w:val="000000" w:themeColor="text1"/>
        </w:rPr>
        <w:t xml:space="preserve"> </w:t>
      </w:r>
      <w:r w:rsidR="007F276E" w:rsidRPr="000765FB">
        <w:rPr>
          <w:color w:val="000000" w:themeColor="text1"/>
        </w:rPr>
        <w:t xml:space="preserve">indicates the flow chart of the hybrid GA-SQP optimisation algorithm.  </w:t>
      </w:r>
    </w:p>
    <w:p w14:paraId="5F7FE286" w14:textId="77777777" w:rsidR="007F276E" w:rsidRDefault="007F276E" w:rsidP="007F276E">
      <w:pPr>
        <w:keepNext/>
      </w:pPr>
      <w:r w:rsidRPr="007F276E">
        <w:rPr>
          <w:noProof/>
          <w:lang w:eastAsia="en-GB"/>
        </w:rPr>
        <w:drawing>
          <wp:inline distT="0" distB="0" distL="0" distR="0" wp14:anchorId="14B4E2CE" wp14:editId="26B743F0">
            <wp:extent cx="4998465" cy="615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98465" cy="6156000"/>
                    </a:xfrm>
                    <a:prstGeom prst="rect">
                      <a:avLst/>
                    </a:prstGeom>
                  </pic:spPr>
                </pic:pic>
              </a:graphicData>
            </a:graphic>
          </wp:inline>
        </w:drawing>
      </w:r>
    </w:p>
    <w:p w14:paraId="372235A7" w14:textId="367EE81F" w:rsidR="007F276E" w:rsidRPr="007F276E" w:rsidRDefault="007F276E" w:rsidP="007F276E">
      <w:pPr>
        <w:pStyle w:val="Caption"/>
        <w:jc w:val="both"/>
      </w:pPr>
      <w:bookmarkStart w:id="136" w:name="_Ref523333377"/>
      <w:bookmarkStart w:id="137" w:name="_Toc523347873"/>
      <w:r>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3</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w:t>
      </w:r>
      <w:r w:rsidR="00C47357">
        <w:rPr>
          <w:noProof/>
        </w:rPr>
        <w:fldChar w:fldCharType="end"/>
      </w:r>
      <w:bookmarkEnd w:id="136"/>
      <w:r>
        <w:t xml:space="preserve"> </w:t>
      </w:r>
      <w:r w:rsidRPr="007F276E">
        <w:t>Flow chart of hybrid GA-SQP optimisation algorithm.</w:t>
      </w:r>
      <w:bookmarkEnd w:id="137"/>
    </w:p>
    <w:p w14:paraId="2593EDAD" w14:textId="081E4D10" w:rsidR="00261ABE" w:rsidRPr="00ED6412" w:rsidRDefault="00261ABE" w:rsidP="00C16400">
      <w:r w:rsidRPr="00ED6412" w:rsidDel="00142359">
        <w:lastRenderedPageBreak/>
        <w:t xml:space="preserve">A MATLAB program that is based on the CEED model is developed for various scenarios </w:t>
      </w:r>
      <w:r w:rsidRPr="00ED6412">
        <w:t xml:space="preserve">investigated </w:t>
      </w:r>
      <w:r w:rsidRPr="00ED6412" w:rsidDel="00142359">
        <w:t xml:space="preserve">using </w:t>
      </w:r>
      <w:r w:rsidRPr="00ED6412">
        <w:t>the</w:t>
      </w:r>
      <w:r w:rsidRPr="00ED6412" w:rsidDel="00142359">
        <w:t xml:space="preserve"> GA with an additive form penalty function for constraint handling. If no violation occurs, the penalty term will be zero. Otherwise, the penalty term will be a very large positive number</w:t>
      </w:r>
      <w:r w:rsidRPr="00ED6412">
        <w:t xml:space="preserve"> to the epsilon in </w:t>
      </w:r>
      <w:r w:rsidRPr="00ED6412" w:rsidDel="00142359">
        <w:t>M</w:t>
      </w:r>
      <w:r w:rsidR="0055449C" w:rsidRPr="00ED6412">
        <w:t>atlab</w:t>
      </w:r>
      <w:r w:rsidRPr="00ED6412">
        <w:t>, which is 2</w:t>
      </w:r>
      <w:r w:rsidRPr="00ED6412">
        <w:rPr>
          <w:vertAlign w:val="superscript"/>
        </w:rPr>
        <w:noBreakHyphen/>
        <w:t>52</w:t>
      </w:r>
      <w:r w:rsidR="009F1988" w:rsidRPr="00ED6412">
        <w:t xml:space="preserve"> </w:t>
      </w:r>
      <w:r w:rsidR="00FE46B2" w:rsidRPr="00ED6412">
        <w:fldChar w:fldCharType="begin"/>
      </w:r>
      <w:r w:rsidR="000201C4">
        <w:instrText xml:space="preserve"> ADDIN EN.CITE &lt;EndNote&gt;&lt;Cite ExcludeYear="1"&gt;&lt;Author&gt;MATLAB&lt;/Author&gt;&lt;RecNum&gt;548&lt;/RecNum&gt;&lt;DisplayText&gt;[188]&lt;/DisplayText&gt;&lt;record&gt;&lt;rec-number&gt;548&lt;/rec-number&gt;&lt;foreign-keys&gt;&lt;key app="EN" db-id="wat2z5xv39zx9lefev2vrzeifd9dzfzsx50x" timestamp="0"&gt;548&lt;/key&gt;&lt;/foreign-keys&gt;&lt;ref-type name="Web Page"&gt;12&lt;/ref-type&gt;&lt;contributors&gt;&lt;authors&gt;&lt;author&gt;MATLAB&lt;/author&gt;&lt;/authors&gt;&lt;/contributors&gt;&lt;titles&gt;&lt;title&gt;eps&lt;/title&gt;&lt;/titles&gt;&lt;volume&gt;2018&lt;/volume&gt;&lt;number&gt;22 January&lt;/number&gt;&lt;dates&gt;&lt;/dates&gt;&lt;urls&gt;&lt;related-urls&gt;&lt;url&gt;https://uk.mathworks.com/help/matlab/ref/eps.html&lt;/url&gt;&lt;/related-urls&gt;&lt;/urls&gt;&lt;/record&gt;&lt;/Cite&gt;&lt;/EndNote&gt;</w:instrText>
      </w:r>
      <w:r w:rsidR="00FE46B2" w:rsidRPr="00ED6412">
        <w:fldChar w:fldCharType="separate"/>
      </w:r>
      <w:r w:rsidR="000201C4">
        <w:rPr>
          <w:noProof/>
        </w:rPr>
        <w:t>[</w:t>
      </w:r>
      <w:hyperlink w:anchor="_ENREF_188" w:tooltip="MATLAB,  #548" w:history="1">
        <w:r w:rsidR="00213BF8">
          <w:rPr>
            <w:noProof/>
          </w:rPr>
          <w:t>188</w:t>
        </w:r>
      </w:hyperlink>
      <w:r w:rsidR="000201C4">
        <w:rPr>
          <w:noProof/>
        </w:rPr>
        <w:t>]</w:t>
      </w:r>
      <w:r w:rsidR="00FE46B2" w:rsidRPr="00ED6412">
        <w:fldChar w:fldCharType="end"/>
      </w:r>
      <w:r w:rsidRPr="00ED6412">
        <w:t>. Then a constrained nonlinear optimization algorithm, SQP solver, is applied by using the result found by GA as a starting point.</w:t>
      </w:r>
    </w:p>
    <w:p w14:paraId="31489F97" w14:textId="11632F86" w:rsidR="00D77073" w:rsidRPr="00ED6412" w:rsidRDefault="00D77073" w:rsidP="000945B6">
      <w:pPr>
        <w:pStyle w:val="Heading2"/>
        <w:rPr>
          <w:color w:val="auto"/>
        </w:rPr>
      </w:pPr>
      <w:bookmarkStart w:id="138" w:name="_Toc523347768"/>
      <w:r w:rsidRPr="00ED6412">
        <w:rPr>
          <w:color w:val="auto"/>
        </w:rPr>
        <w:t>Model validation</w:t>
      </w:r>
      <w:bookmarkEnd w:id="138"/>
    </w:p>
    <w:p w14:paraId="4A1F3CDF" w14:textId="117F1B95" w:rsidR="00D77073" w:rsidRPr="00ED6412" w:rsidRDefault="00D77073" w:rsidP="004C1551">
      <w:r w:rsidRPr="00ED6412">
        <w:t>Without the carbon price and emission limits approach, the CEED model mainly consists of two types that have been investigated by previous researches, one is the CEED of conventional generators with three emissions, another is the ED of conventional and wind generators. Therefore, there is no validation case for the entirety of the model. Thus the validation will be split into two parts, namely an electrical system of conventional generators with three emissions to validate the total cost and an electrical system of conventional and wind power generators to validated the wind power cost. The carbon price can be validated as a part of the weight factors and the emission limit can be a constraint in the validation scenario of the CEED of conventional generators with three emissions.</w:t>
      </w:r>
    </w:p>
    <w:p w14:paraId="2B6F08C3" w14:textId="77777777" w:rsidR="00D77073" w:rsidRPr="00ED6412" w:rsidRDefault="00D77073" w:rsidP="001E3750">
      <w:pPr>
        <w:pStyle w:val="Heading3"/>
      </w:pPr>
      <w:bookmarkStart w:id="139" w:name="_Ref456215049"/>
      <w:bookmarkStart w:id="140" w:name="_Toc523347769"/>
      <w:r w:rsidRPr="00ED6412">
        <w:lastRenderedPageBreak/>
        <w:t>The CEED of conventional generators with three emissions</w:t>
      </w:r>
      <w:bookmarkEnd w:id="139"/>
      <w:bookmarkEnd w:id="140"/>
    </w:p>
    <w:p w14:paraId="5DAFDAD5" w14:textId="3D7B5CE6" w:rsidR="00D77073" w:rsidRPr="00ED6412" w:rsidRDefault="00D77073" w:rsidP="004C1551">
      <w:r w:rsidRPr="00ED6412">
        <w:t>From AlRashidi</w:t>
      </w:r>
      <w:r w:rsidR="002F3124" w:rsidRPr="00ED6412">
        <w:t xml:space="preserve"> </w:t>
      </w:r>
      <w:r w:rsidR="00E85D95" w:rsidRPr="00ED6412">
        <w:fldChar w:fldCharType="begin"/>
      </w:r>
      <w:r w:rsidR="000201C4">
        <w:instrText xml:space="preserve"> ADDIN EN.CITE &lt;EndNote&gt;&lt;Cite&gt;&lt;Author&gt;AlRashidi&lt;/Author&gt;&lt;Year&gt;2007&lt;/Year&gt;&lt;RecNum&gt;318&lt;/RecNum&gt;&lt;DisplayText&gt;[189]&lt;/DisplayText&gt;&lt;record&gt;&lt;rec-number&gt;318&lt;/rec-number&gt;&lt;foreign-keys&gt;&lt;key app="EN" db-id="wat2z5xv39zx9lefev2vrzeifd9dzfzsx50x" timestamp="0"&gt;318&lt;/key&gt;&lt;/foreign-keys&gt;&lt;ref-type name="Thesis"&gt;32&lt;/ref-type&gt;&lt;contributors&gt;&lt;authors&gt;&lt;author&gt;Mohammed AlRashidi&lt;/author&gt;&lt;/authors&gt;&lt;/contributors&gt;&lt;titles&gt;&lt;title&gt;Improved optimal economic and environmental operations of power systems using partucal swarm&lt;/title&gt;&lt;secondary-title&gt;Electrical and computer engineering&lt;/secondary-title&gt;&lt;/titles&gt;&lt;volume&gt;Phd&lt;/volume&gt;&lt;dates&gt;&lt;year&gt;2007&lt;/year&gt;&lt;/dates&gt;&lt;publisher&gt;Dalhousie univeristy&lt;/publisher&gt;&lt;urls&gt;&lt;related-urls&gt;&lt;url&gt;https://dalspace.library.dal.ca/bitstream/handle/10222/54978/NR35790.PDF?sequence=1&lt;/url&gt;&lt;/related-urls&gt;&lt;/urls&gt;&lt;/record&gt;&lt;/Cite&gt;&lt;/EndNote&gt;</w:instrText>
      </w:r>
      <w:r w:rsidR="00E85D95" w:rsidRPr="00ED6412">
        <w:fldChar w:fldCharType="separate"/>
      </w:r>
      <w:r w:rsidR="000201C4">
        <w:rPr>
          <w:noProof/>
        </w:rPr>
        <w:t>[</w:t>
      </w:r>
      <w:hyperlink w:anchor="_ENREF_189" w:tooltip="AlRashidi, 2007 #318" w:history="1">
        <w:r w:rsidR="00213BF8">
          <w:rPr>
            <w:noProof/>
          </w:rPr>
          <w:t>189</w:t>
        </w:r>
      </w:hyperlink>
      <w:r w:rsidR="000201C4">
        <w:rPr>
          <w:noProof/>
        </w:rPr>
        <w:t>]</w:t>
      </w:r>
      <w:r w:rsidR="00E85D95" w:rsidRPr="00ED6412">
        <w:fldChar w:fldCharType="end"/>
      </w:r>
      <w:r w:rsidRPr="00ED6412">
        <w:t xml:space="preserve">, a CEED model of conventional generators with three emissions was proposed and the optimization algorithm was the partial swarm optimization (PSO). Assuming there is no wind power in the system, the proposed CEED model employed in this </w:t>
      </w:r>
      <w:r w:rsidR="00826831" w:rsidRPr="00ED6412">
        <w:t>research</w:t>
      </w:r>
      <w:r w:rsidRPr="00ED6412">
        <w:t xml:space="preserve"> is similar to the AlRashidi model, which has a quadratic cost objective function and three quadratic emission objective functions of</w:t>
      </w:r>
      <w:r w:rsidR="00EF7D92" w:rsidRPr="00ED6412">
        <w:t xml:space="preserve"> NO</w:t>
      </w:r>
      <w:r w:rsidR="00EF7D92" w:rsidRPr="00ED6412">
        <w:rPr>
          <w:vertAlign w:val="subscript"/>
        </w:rPr>
        <w:t>x</w:t>
      </w:r>
      <w:r w:rsidR="00EF7D92" w:rsidRPr="00ED6412">
        <w:t>, SO</w:t>
      </w:r>
      <w:r w:rsidR="00EF7D92" w:rsidRPr="00ED6412">
        <w:rPr>
          <w:vertAlign w:val="subscript"/>
        </w:rPr>
        <w:t>2</w:t>
      </w:r>
      <w:r w:rsidR="00EF7D92" w:rsidRPr="00ED6412">
        <w:t xml:space="preserve"> and CO</w:t>
      </w:r>
      <w:r w:rsidR="00EF7D92" w:rsidRPr="00ED6412">
        <w:rPr>
          <w:vertAlign w:val="subscript"/>
        </w:rPr>
        <w:t>2</w:t>
      </w:r>
      <w:r w:rsidR="00EF7D92" w:rsidRPr="00ED6412">
        <w:t>.</w:t>
      </w:r>
      <w:r w:rsidRPr="00ED6412">
        <w:t xml:space="preserve"> </w:t>
      </w:r>
    </w:p>
    <w:p w14:paraId="3E6B0DD9" w14:textId="61B9E276" w:rsidR="00D77073" w:rsidRPr="00ED6412" w:rsidRDefault="00D77073" w:rsidP="004C1551">
      <w:r w:rsidRPr="00ED6412">
        <w:t xml:space="preserve">Slightly different from the proposed CEED model, the AlRashidi model did not consider the carbon price and emission limit. However, it had weight factors </w:t>
      </w:r>
      <m:oMath>
        <m:sSub>
          <m:sSubPr>
            <m:ctrlPr>
              <w:rPr>
                <w:rFonts w:ascii="Cambria Math" w:hAnsi="Cambria Math"/>
                <w:i/>
                <w:iCs/>
              </w:rPr>
            </m:ctrlPr>
          </m:sSubPr>
          <m:e>
            <m:r>
              <w:rPr>
                <w:rFonts w:ascii="Cambria Math" w:hAnsi="Cambria Math"/>
              </w:rPr>
              <m:t>w</m:t>
            </m:r>
          </m:e>
          <m:sub>
            <m:r>
              <w:rPr>
                <w:rFonts w:ascii="Cambria Math" w:hAnsi="Cambria Math"/>
              </w:rPr>
              <m:t>n</m:t>
            </m:r>
          </m:sub>
        </m:sSub>
      </m:oMath>
      <w:r w:rsidRPr="00ED6412">
        <w:rPr>
          <w:iCs/>
        </w:rPr>
        <w:t xml:space="preserve"> </w:t>
      </w:r>
      <w:r w:rsidRPr="00ED6412">
        <w:t xml:space="preserve">of each cost and emission functions to order the priority of the effect of the cost and emissions. Therefore its fitness is a sum of the weighted fuel cost and emissions. The weight factors are different from the carbon prices, but they lead to similar results, which is increasing the emission weight factors or the carbon prices increases the proportion of emissions in the fitness. </w:t>
      </w:r>
    </w:p>
    <w:p w14:paraId="2BFF09F6" w14:textId="007D74D3" w:rsidR="00D77073" w:rsidRPr="00D155A7" w:rsidRDefault="00D77073" w:rsidP="004C1551">
      <w:pPr>
        <w:rPr>
          <w:color w:val="FF0000"/>
        </w:rPr>
      </w:pPr>
      <w:r w:rsidRPr="00ED6412">
        <w:t xml:space="preserve">In addition, the constraints in the AlRashidi model considers only the real power balance and generators limit. In this validation, the emission limit will be considered as a </w:t>
      </w:r>
      <w:r w:rsidRPr="008B6129">
        <w:t>constraint</w:t>
      </w:r>
      <w:r w:rsidR="00392D82" w:rsidRPr="008B6129">
        <w:t>, which is 80t/h</w:t>
      </w:r>
      <w:r w:rsidR="00D155A7" w:rsidRPr="008B6129">
        <w:t xml:space="preserve"> according to AlRashidi model</w:t>
      </w:r>
      <w:r w:rsidR="00392D82" w:rsidRPr="008B6129">
        <w:t>.</w:t>
      </w:r>
    </w:p>
    <w:p w14:paraId="722DEAD2" w14:textId="6AF713BF" w:rsidR="00D77073" w:rsidRPr="00ED6412" w:rsidRDefault="00D77073" w:rsidP="004C1551">
      <w:r w:rsidRPr="00ED6412">
        <w:t>Therefore the total cost of the proposed CEED model can be validated by the AlRashidi model. In</w:t>
      </w:r>
      <w:r w:rsidR="003662E2" w:rsidRPr="00ED6412">
        <w:t xml:space="preserve"> </w:t>
      </w:r>
      <w:r w:rsidR="00E85D95" w:rsidRPr="00ED6412">
        <w:fldChar w:fldCharType="begin"/>
      </w:r>
      <w:r w:rsidR="000201C4">
        <w:instrText xml:space="preserve"> ADDIN EN.CITE &lt;EndNote&gt;&lt;Cite&gt;&lt;Author&gt;AlRashidi&lt;/Author&gt;&lt;Year&gt;2007&lt;/Year&gt;&lt;RecNum&gt;318&lt;/RecNum&gt;&lt;DisplayText&gt;[189]&lt;/DisplayText&gt;&lt;record&gt;&lt;rec-number&gt;318&lt;/rec-number&gt;&lt;foreign-keys&gt;&lt;key app="EN" db-id="wat2z5xv39zx9lefev2vrzeifd9dzfzsx50x" timestamp="0"&gt;318&lt;/key&gt;&lt;/foreign-keys&gt;&lt;ref-type name="Thesis"&gt;32&lt;/ref-type&gt;&lt;contributors&gt;&lt;authors&gt;&lt;author&gt;Mohammed AlRashidi&lt;/author&gt;&lt;/authors&gt;&lt;/contributors&gt;&lt;titles&gt;&lt;title&gt;Improved optimal economic and environmental operations of power systems using partucal swarm&lt;/title&gt;&lt;secondary-title&gt;Electrical and computer engineering&lt;/secondary-title&gt;&lt;/titles&gt;&lt;volume&gt;Phd&lt;/volume&gt;&lt;dates&gt;&lt;year&gt;2007&lt;/year&gt;&lt;/dates&gt;&lt;publisher&gt;Dalhousie univeristy&lt;/publisher&gt;&lt;urls&gt;&lt;related-urls&gt;&lt;url&gt;https://dalspace.library.dal.ca/bitstream/handle/10222/54978/NR35790.PDF?sequence=1&lt;/url&gt;&lt;/related-urls&gt;&lt;/urls&gt;&lt;/record&gt;&lt;/Cite&gt;&lt;/EndNote&gt;</w:instrText>
      </w:r>
      <w:r w:rsidR="00E85D95" w:rsidRPr="00ED6412">
        <w:fldChar w:fldCharType="separate"/>
      </w:r>
      <w:r w:rsidR="000201C4">
        <w:rPr>
          <w:noProof/>
        </w:rPr>
        <w:t>[</w:t>
      </w:r>
      <w:hyperlink w:anchor="_ENREF_189" w:tooltip="AlRashidi, 2007 #318" w:history="1">
        <w:r w:rsidR="00213BF8">
          <w:rPr>
            <w:noProof/>
          </w:rPr>
          <w:t>189</w:t>
        </w:r>
      </w:hyperlink>
      <w:r w:rsidR="000201C4">
        <w:rPr>
          <w:noProof/>
        </w:rPr>
        <w:t>]</w:t>
      </w:r>
      <w:r w:rsidR="00E85D95" w:rsidRPr="00ED6412">
        <w:fldChar w:fldCharType="end"/>
      </w:r>
      <w:r w:rsidR="003662E2" w:rsidRPr="00ED6412">
        <w:t>,</w:t>
      </w:r>
      <w:r w:rsidRPr="00ED6412">
        <w:t xml:space="preserve"> two scenarios of an IEEE 30 buses system with six thermal generators, but different weight factors, are used to validate the proposed CEED model. </w:t>
      </w:r>
    </w:p>
    <w:p w14:paraId="66966CED" w14:textId="5A3802D5" w:rsidR="00D77073" w:rsidRPr="00ED6412" w:rsidRDefault="00D77073" w:rsidP="004C1551">
      <w:r w:rsidRPr="00ED6412">
        <w:lastRenderedPageBreak/>
        <w:t>The objective functions are equation</w:t>
      </w:r>
      <w:r w:rsidR="007A0105" w:rsidRPr="00ED6412">
        <w:t xml:space="preserve"> </w:t>
      </w:r>
      <w:r w:rsidR="007A0105" w:rsidRPr="00ED6412">
        <w:fldChar w:fldCharType="begin"/>
      </w:r>
      <w:r w:rsidR="007A0105" w:rsidRPr="00ED6412">
        <w:instrText xml:space="preserve"> REF _Ref484087911 \h </w:instrText>
      </w:r>
      <w:r w:rsidR="00A63E2B" w:rsidRPr="00ED6412">
        <w:instrText xml:space="preserve"> \* MERGEFORMAT </w:instrText>
      </w:r>
      <w:r w:rsidR="007A0105" w:rsidRPr="00ED6412">
        <w:fldChar w:fldCharType="separate"/>
      </w:r>
      <w:r w:rsidR="00C05E44" w:rsidRPr="00ED6412">
        <w:t>(</w:t>
      </w:r>
      <w:r w:rsidR="00C05E44">
        <w:rPr>
          <w:noProof/>
        </w:rPr>
        <w:t>3</w:t>
      </w:r>
      <w:r w:rsidR="00C05E44" w:rsidRPr="00ED6412">
        <w:rPr>
          <w:noProof/>
        </w:rPr>
        <w:t>.</w:t>
      </w:r>
      <w:r w:rsidR="00C05E44">
        <w:rPr>
          <w:noProof/>
        </w:rPr>
        <w:t>2</w:t>
      </w:r>
      <w:r w:rsidR="00C05E44" w:rsidRPr="00ED6412">
        <w:t>)</w:t>
      </w:r>
      <w:r w:rsidR="007A0105" w:rsidRPr="00ED6412">
        <w:fldChar w:fldCharType="end"/>
      </w:r>
      <w:r w:rsidR="00563533" w:rsidRPr="00ED6412">
        <w:t xml:space="preserve"> and</w:t>
      </w:r>
      <w:r w:rsidR="00A66B44" w:rsidRPr="00ED6412">
        <w:t xml:space="preserve"> </w:t>
      </w:r>
      <w:r w:rsidR="00A66B44" w:rsidRPr="00ED6412">
        <w:fldChar w:fldCharType="begin"/>
      </w:r>
      <w:r w:rsidR="00A66B44" w:rsidRPr="00ED6412">
        <w:instrText xml:space="preserve"> REF _Ref484087996 \h </w:instrText>
      </w:r>
      <w:r w:rsidR="00A63E2B" w:rsidRPr="00ED6412">
        <w:instrText xml:space="preserve"> \* MERGEFORMAT </w:instrText>
      </w:r>
      <w:r w:rsidR="00A66B44" w:rsidRPr="00ED6412">
        <w:fldChar w:fldCharType="separate"/>
      </w:r>
      <w:r w:rsidR="00C05E44" w:rsidRPr="00ED6412">
        <w:rPr>
          <w:noProof/>
        </w:rPr>
        <w:t>(</w:t>
      </w:r>
      <w:r w:rsidR="00C05E44">
        <w:rPr>
          <w:noProof/>
        </w:rPr>
        <w:t>3</w:t>
      </w:r>
      <w:r w:rsidR="00C05E44" w:rsidRPr="00ED6412">
        <w:rPr>
          <w:noProof/>
        </w:rPr>
        <w:t>.</w:t>
      </w:r>
      <w:r w:rsidR="00C05E44">
        <w:rPr>
          <w:noProof/>
        </w:rPr>
        <w:t>6</w:t>
      </w:r>
      <w:r w:rsidR="00C05E44" w:rsidRPr="00ED6412">
        <w:rPr>
          <w:noProof/>
        </w:rPr>
        <w:t>)</w:t>
      </w:r>
      <w:r w:rsidR="00A66B44" w:rsidRPr="00ED6412">
        <w:fldChar w:fldCharType="end"/>
      </w:r>
      <w:r w:rsidR="00563533" w:rsidRPr="00ED6412">
        <w:t xml:space="preserve"> to</w:t>
      </w:r>
      <w:r w:rsidR="00A66B44" w:rsidRPr="00ED6412">
        <w:t xml:space="preserve"> </w:t>
      </w:r>
      <w:r w:rsidR="00A66B44" w:rsidRPr="00ED6412">
        <w:fldChar w:fldCharType="begin"/>
      </w:r>
      <w:r w:rsidR="00A66B44" w:rsidRPr="00ED6412">
        <w:instrText xml:space="preserve"> REF _Ref484087916 \h </w:instrText>
      </w:r>
      <w:r w:rsidR="00A63E2B" w:rsidRPr="00ED6412">
        <w:instrText xml:space="preserve"> \* MERGEFORMAT </w:instrText>
      </w:r>
      <w:r w:rsidR="00A66B44" w:rsidRPr="00ED6412">
        <w:fldChar w:fldCharType="separate"/>
      </w:r>
      <w:r w:rsidR="00C05E44" w:rsidRPr="00ED6412">
        <w:rPr>
          <w:noProof/>
        </w:rPr>
        <w:t>(</w:t>
      </w:r>
      <w:r w:rsidR="00C05E44">
        <w:rPr>
          <w:noProof/>
        </w:rPr>
        <w:t>3</w:t>
      </w:r>
      <w:r w:rsidR="00C05E44" w:rsidRPr="00ED6412">
        <w:rPr>
          <w:noProof/>
        </w:rPr>
        <w:t>.</w:t>
      </w:r>
      <w:r w:rsidR="00C05E44">
        <w:rPr>
          <w:noProof/>
        </w:rPr>
        <w:t>9</w:t>
      </w:r>
      <w:r w:rsidR="00C05E44" w:rsidRPr="00ED6412">
        <w:rPr>
          <w:noProof/>
        </w:rPr>
        <w:t>)</w:t>
      </w:r>
      <w:r w:rsidR="00A66B44" w:rsidRPr="00ED6412">
        <w:fldChar w:fldCharType="end"/>
      </w:r>
      <w:r w:rsidR="00A66B44" w:rsidRPr="00ED6412">
        <w:t>.</w:t>
      </w:r>
      <w:r w:rsidRPr="00ED6412">
        <w:t xml:space="preserve"> In order to get the fitness function, namely equation</w:t>
      </w:r>
      <w:r w:rsidR="005F007A" w:rsidRPr="00ED6412">
        <w:t xml:space="preserve"> </w:t>
      </w:r>
      <w:r w:rsidR="00A66B44" w:rsidRPr="00ED6412">
        <w:fldChar w:fldCharType="begin"/>
      </w:r>
      <w:r w:rsidR="00A66B44" w:rsidRPr="00ED6412">
        <w:instrText xml:space="preserve"> REF _Ref484087902 \h </w:instrText>
      </w:r>
      <w:r w:rsidR="00A63E2B" w:rsidRPr="00ED6412">
        <w:instrText xml:space="preserve"> \* MERGEFORMAT </w:instrText>
      </w:r>
      <w:r w:rsidR="00A66B44" w:rsidRPr="00ED6412">
        <w:fldChar w:fldCharType="separate"/>
      </w:r>
      <w:r w:rsidR="00C05E44" w:rsidRPr="00ED6412">
        <w:rPr>
          <w:noProof/>
        </w:rPr>
        <w:t>(</w:t>
      </w:r>
      <w:r w:rsidR="00C05E44">
        <w:rPr>
          <w:noProof/>
        </w:rPr>
        <w:t>3</w:t>
      </w:r>
      <w:r w:rsidR="00C05E44" w:rsidRPr="00ED6412">
        <w:rPr>
          <w:noProof/>
        </w:rPr>
        <w:t>.</w:t>
      </w:r>
      <w:r w:rsidR="00C05E44">
        <w:rPr>
          <w:noProof/>
        </w:rPr>
        <w:t>10</w:t>
      </w:r>
      <w:r w:rsidR="00C05E44" w:rsidRPr="00ED6412">
        <w:rPr>
          <w:noProof/>
        </w:rPr>
        <w:t>)</w:t>
      </w:r>
      <w:r w:rsidR="00A66B44" w:rsidRPr="00ED6412">
        <w:fldChar w:fldCharType="end"/>
      </w:r>
      <w:r w:rsidRPr="00ED6412">
        <w:t xml:space="preserve">, </w:t>
      </w:r>
      <w:r w:rsidR="003662E2" w:rsidRPr="00ED6412">
        <w:t>assuming</w:t>
      </w:r>
      <w:r w:rsidRPr="00ED6412">
        <w:t xml:space="preserve"> that there is a penalty factor</w:t>
      </w:r>
      <w:r w:rsidR="00E3428D" w:rsidRPr="00ED6412">
        <w:t xml:space="preserve"> </w:t>
      </w:r>
      <w:r w:rsidR="00E3428D" w:rsidRPr="00ED6412">
        <w:rPr>
          <w:i/>
        </w:rPr>
        <w:t>r</w:t>
      </w:r>
      <w:r w:rsidR="001A3C29" w:rsidRPr="00ED6412">
        <w:t> </w:t>
      </w:r>
      <w:r w:rsidR="00E3428D" w:rsidRPr="00ED6412">
        <w:t>=</w:t>
      </w:r>
      <w:r w:rsidR="001A3C29" w:rsidRPr="00ED6412">
        <w:t> </w:t>
      </w:r>
      <w:r w:rsidR="00E3428D" w:rsidRPr="00ED6412">
        <w:t>1 $/kg</w:t>
      </w:r>
      <w:r w:rsidR="007A0105" w:rsidRPr="00ED6412">
        <w:t xml:space="preserve"> in equation </w:t>
      </w:r>
      <w:r w:rsidR="007A0105" w:rsidRPr="00ED6412">
        <w:fldChar w:fldCharType="begin"/>
      </w:r>
      <w:r w:rsidR="007A0105" w:rsidRPr="00ED6412">
        <w:instrText xml:space="preserve"> REF _Ref484087902 \h </w:instrText>
      </w:r>
      <w:r w:rsidR="00A63E2B" w:rsidRPr="00ED6412">
        <w:instrText xml:space="preserve"> \* MERGEFORMAT </w:instrText>
      </w:r>
      <w:r w:rsidR="007A0105" w:rsidRPr="00ED6412">
        <w:fldChar w:fldCharType="separate"/>
      </w:r>
      <w:r w:rsidR="00C05E44" w:rsidRPr="00ED6412">
        <w:rPr>
          <w:noProof/>
        </w:rPr>
        <w:t>(</w:t>
      </w:r>
      <w:r w:rsidR="00C05E44">
        <w:rPr>
          <w:noProof/>
        </w:rPr>
        <w:t>3</w:t>
      </w:r>
      <w:r w:rsidR="00C05E44" w:rsidRPr="00ED6412">
        <w:rPr>
          <w:noProof/>
        </w:rPr>
        <w:t>.</w:t>
      </w:r>
      <w:r w:rsidR="00C05E44">
        <w:rPr>
          <w:noProof/>
        </w:rPr>
        <w:t>10</w:t>
      </w:r>
      <w:r w:rsidR="00C05E44" w:rsidRPr="00ED6412">
        <w:rPr>
          <w:noProof/>
        </w:rPr>
        <w:t>)</w:t>
      </w:r>
      <w:r w:rsidR="007A0105" w:rsidRPr="00ED6412">
        <w:fldChar w:fldCharType="end"/>
      </w:r>
      <w:r w:rsidRPr="00ED6412">
        <w:t xml:space="preserve">, which can convert the emission to the cost. </w:t>
      </w:r>
      <w:r w:rsidR="003662E2" w:rsidRPr="00ED6412">
        <w:t>Also,</w:t>
      </w:r>
      <w:r w:rsidRPr="00ED6412">
        <w:t xml:space="preserve"> multiply the weight factors </w:t>
      </w:r>
      <w:r w:rsidR="001A3C29" w:rsidRPr="00ED6412">
        <w:rPr>
          <w:i/>
        </w:rPr>
        <w:t>w</w:t>
      </w:r>
      <w:r w:rsidR="00ED3A55" w:rsidRPr="00ED6412">
        <w:rPr>
          <w:vertAlign w:val="subscript"/>
        </w:rPr>
        <w:t>1</w:t>
      </w:r>
      <w:r w:rsidRPr="00ED6412">
        <w:t xml:space="preserve"> to </w:t>
      </w:r>
      <w:r w:rsidR="001A3C29" w:rsidRPr="00ED6412">
        <w:rPr>
          <w:i/>
        </w:rPr>
        <w:t>w</w:t>
      </w:r>
      <w:r w:rsidR="00A01E06" w:rsidRPr="00ED6412">
        <w:rPr>
          <w:vertAlign w:val="subscript"/>
        </w:rPr>
        <w:t>4</w:t>
      </w:r>
      <w:r w:rsidR="00A01E06" w:rsidRPr="00ED6412">
        <w:t xml:space="preserve"> </w:t>
      </w:r>
      <w:r w:rsidRPr="00ED6412">
        <w:t xml:space="preserve">by equation </w:t>
      </w:r>
      <w:r w:rsidR="00A66B44" w:rsidRPr="00ED6412">
        <w:fldChar w:fldCharType="begin"/>
      </w:r>
      <w:r w:rsidR="00A66B44" w:rsidRPr="00ED6412">
        <w:instrText xml:space="preserve"> REF _Ref484087911 \h </w:instrText>
      </w:r>
      <w:r w:rsidR="00A63E2B" w:rsidRPr="00ED6412">
        <w:instrText xml:space="preserve"> \* MERGEFORMAT </w:instrText>
      </w:r>
      <w:r w:rsidR="00A66B44" w:rsidRPr="00ED6412">
        <w:fldChar w:fldCharType="separate"/>
      </w:r>
      <w:r w:rsidR="00C05E44" w:rsidRPr="00ED6412">
        <w:t>(</w:t>
      </w:r>
      <w:r w:rsidR="00C05E44">
        <w:rPr>
          <w:noProof/>
        </w:rPr>
        <w:t>3</w:t>
      </w:r>
      <w:r w:rsidR="00C05E44" w:rsidRPr="00ED6412">
        <w:rPr>
          <w:noProof/>
        </w:rPr>
        <w:t>.</w:t>
      </w:r>
      <w:r w:rsidR="00C05E44">
        <w:rPr>
          <w:noProof/>
        </w:rPr>
        <w:t>2</w:t>
      </w:r>
      <w:r w:rsidR="00C05E44" w:rsidRPr="00ED6412">
        <w:t>)</w:t>
      </w:r>
      <w:r w:rsidR="00A66B44" w:rsidRPr="00ED6412">
        <w:fldChar w:fldCharType="end"/>
      </w:r>
      <w:r w:rsidR="00A66B44" w:rsidRPr="00ED6412">
        <w:t xml:space="preserve">, </w:t>
      </w:r>
      <w:r w:rsidR="00A66B44" w:rsidRPr="00ED6412">
        <w:fldChar w:fldCharType="begin"/>
      </w:r>
      <w:r w:rsidR="00A66B44" w:rsidRPr="00ED6412">
        <w:instrText xml:space="preserve"> REF _Ref484087998 \h </w:instrText>
      </w:r>
      <w:r w:rsidR="00A63E2B" w:rsidRPr="00ED6412">
        <w:instrText xml:space="preserve"> \* MERGEFORMAT </w:instrText>
      </w:r>
      <w:r w:rsidR="00A66B44" w:rsidRPr="00ED6412">
        <w:fldChar w:fldCharType="separate"/>
      </w:r>
      <w:r w:rsidR="00C05E44" w:rsidRPr="00ED6412">
        <w:rPr>
          <w:noProof/>
        </w:rPr>
        <w:t>(</w:t>
      </w:r>
      <w:r w:rsidR="00C05E44">
        <w:rPr>
          <w:noProof/>
        </w:rPr>
        <w:t>3</w:t>
      </w:r>
      <w:r w:rsidR="00C05E44" w:rsidRPr="00ED6412">
        <w:rPr>
          <w:noProof/>
        </w:rPr>
        <w:t>.</w:t>
      </w:r>
      <w:r w:rsidR="00C05E44">
        <w:rPr>
          <w:noProof/>
        </w:rPr>
        <w:t>7</w:t>
      </w:r>
      <w:r w:rsidR="00C05E44" w:rsidRPr="00ED6412">
        <w:rPr>
          <w:noProof/>
        </w:rPr>
        <w:t>)</w:t>
      </w:r>
      <w:r w:rsidR="00A66B44" w:rsidRPr="00ED6412">
        <w:fldChar w:fldCharType="end"/>
      </w:r>
      <w:r w:rsidR="00A66B44" w:rsidRPr="00ED6412">
        <w:t xml:space="preserve">, </w:t>
      </w:r>
      <w:r w:rsidR="00A66B44" w:rsidRPr="00ED6412">
        <w:fldChar w:fldCharType="begin"/>
      </w:r>
      <w:r w:rsidR="00A66B44" w:rsidRPr="00ED6412">
        <w:instrText xml:space="preserve"> REF _Ref484088001 \h </w:instrText>
      </w:r>
      <w:r w:rsidR="00A63E2B" w:rsidRPr="00ED6412">
        <w:instrText xml:space="preserve"> \* MERGEFORMAT </w:instrText>
      </w:r>
      <w:r w:rsidR="00A66B44" w:rsidRPr="00ED6412">
        <w:fldChar w:fldCharType="separate"/>
      </w:r>
      <w:r w:rsidR="00C05E44" w:rsidRPr="00ED6412">
        <w:rPr>
          <w:noProof/>
        </w:rPr>
        <w:t>(</w:t>
      </w:r>
      <w:r w:rsidR="00C05E44">
        <w:rPr>
          <w:noProof/>
        </w:rPr>
        <w:t>3</w:t>
      </w:r>
      <w:r w:rsidR="00C05E44" w:rsidRPr="00ED6412">
        <w:rPr>
          <w:noProof/>
        </w:rPr>
        <w:t>.</w:t>
      </w:r>
      <w:r w:rsidR="00C05E44">
        <w:rPr>
          <w:noProof/>
        </w:rPr>
        <w:t>8</w:t>
      </w:r>
      <w:r w:rsidR="00C05E44" w:rsidRPr="00ED6412">
        <w:rPr>
          <w:noProof/>
        </w:rPr>
        <w:t>)</w:t>
      </w:r>
      <w:r w:rsidR="00A66B44" w:rsidRPr="00ED6412">
        <w:fldChar w:fldCharType="end"/>
      </w:r>
      <w:r w:rsidR="00A66B44" w:rsidRPr="00ED6412">
        <w:t xml:space="preserve"> and </w:t>
      </w:r>
      <w:r w:rsidR="00A66B44" w:rsidRPr="00ED6412">
        <w:fldChar w:fldCharType="begin"/>
      </w:r>
      <w:r w:rsidR="00A66B44" w:rsidRPr="00ED6412">
        <w:instrText xml:space="preserve"> REF _Ref484087916 \h </w:instrText>
      </w:r>
      <w:r w:rsidR="00A63E2B" w:rsidRPr="00ED6412">
        <w:instrText xml:space="preserve"> \* MERGEFORMAT </w:instrText>
      </w:r>
      <w:r w:rsidR="00A66B44" w:rsidRPr="00ED6412">
        <w:fldChar w:fldCharType="separate"/>
      </w:r>
      <w:r w:rsidR="00C05E44" w:rsidRPr="00ED6412">
        <w:rPr>
          <w:noProof/>
        </w:rPr>
        <w:t>(</w:t>
      </w:r>
      <w:r w:rsidR="00C05E44">
        <w:rPr>
          <w:noProof/>
        </w:rPr>
        <w:t>3</w:t>
      </w:r>
      <w:r w:rsidR="00C05E44" w:rsidRPr="00ED6412">
        <w:rPr>
          <w:noProof/>
        </w:rPr>
        <w:t>.</w:t>
      </w:r>
      <w:r w:rsidR="00C05E44">
        <w:rPr>
          <w:noProof/>
        </w:rPr>
        <w:t>9</w:t>
      </w:r>
      <w:r w:rsidR="00C05E44" w:rsidRPr="00ED6412">
        <w:rPr>
          <w:noProof/>
        </w:rPr>
        <w:t>)</w:t>
      </w:r>
      <w:r w:rsidR="00A66B44" w:rsidRPr="00ED6412">
        <w:fldChar w:fldCharType="end"/>
      </w:r>
      <w:r w:rsidRPr="00ED6412">
        <w:t xml:space="preserve">, respectively. The sum of the weight factors are 1, namely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4C422F24" w14:textId="77777777" w:rsidTr="00FE4E7E">
        <w:trPr>
          <w:trHeight w:val="381"/>
        </w:trPr>
        <w:tc>
          <w:tcPr>
            <w:tcW w:w="8500" w:type="dxa"/>
          </w:tcPr>
          <w:p w14:paraId="33DDBD01" w14:textId="049B977A" w:rsidR="00D77073" w:rsidRPr="00ED6412" w:rsidRDefault="008568D1" w:rsidP="00102030">
            <w:pPr>
              <w:jc w:val="center"/>
              <w:rPr>
                <w:iCs/>
              </w:rPr>
            </w:pPr>
            <m:oMathPara>
              <m:oMath>
                <m:nary>
                  <m:naryPr>
                    <m:chr m:val="∑"/>
                    <m:ctrlPr>
                      <w:rPr>
                        <w:rFonts w:ascii="Cambria Math" w:hAnsi="Cambria Math"/>
                        <w:i/>
                      </w:rPr>
                    </m:ctrlPr>
                  </m:naryPr>
                  <m:sub>
                    <m:r>
                      <w:rPr>
                        <w:rFonts w:ascii="Cambria Math" w:hAnsi="Cambria Math"/>
                      </w:rPr>
                      <m:t>i=1</m:t>
                    </m:r>
                  </m:sub>
                  <m:sup>
                    <m:r>
                      <w:rPr>
                        <w:rFonts w:ascii="Cambria Math" w:hAnsi="Cambria Math"/>
                      </w:rPr>
                      <m:t>4</m:t>
                    </m:r>
                  </m:sup>
                  <m:e>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=1</m:t>
                    </m:r>
                  </m:e>
                </m:nary>
              </m:oMath>
            </m:oMathPara>
          </w:p>
        </w:tc>
        <w:tc>
          <w:tcPr>
            <w:tcW w:w="605" w:type="dxa"/>
            <w:vAlign w:val="center"/>
          </w:tcPr>
          <w:p w14:paraId="5CA8A155" w14:textId="20187873" w:rsidR="00D77073" w:rsidRPr="00ED6412" w:rsidRDefault="00D77073" w:rsidP="004C1551">
            <w:pPr>
              <w:jc w:val="center"/>
              <w:rPr>
                <w:noProof/>
              </w:rPr>
            </w:pPr>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3</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22</w:t>
            </w:r>
            <w:r w:rsidR="006B1469" w:rsidRPr="00ED6412">
              <w:rPr>
                <w:noProof/>
              </w:rPr>
              <w:fldChar w:fldCharType="end"/>
            </w:r>
            <w:r w:rsidRPr="00ED6412">
              <w:rPr>
                <w:noProof/>
              </w:rPr>
              <w:t>)</w:t>
            </w:r>
          </w:p>
        </w:tc>
      </w:tr>
    </w:tbl>
    <w:p w14:paraId="22175C2F" w14:textId="3B8C0074" w:rsidR="00D77073" w:rsidRPr="00ED6412" w:rsidRDefault="00D77073" w:rsidP="004C1551">
      <w:r w:rsidRPr="00ED6412">
        <w:t>There are three constraints in this scenario, namely equation</w:t>
      </w:r>
      <w:r w:rsidR="00292DB1" w:rsidRPr="00ED6412">
        <w:t xml:space="preserve"> </w:t>
      </w:r>
      <w:r w:rsidR="00292DB1" w:rsidRPr="00ED6412">
        <w:fldChar w:fldCharType="begin"/>
      </w:r>
      <w:r w:rsidR="00292DB1" w:rsidRPr="00ED6412">
        <w:instrText xml:space="preserve"> REF _Ref484087925 \h </w:instrText>
      </w:r>
      <w:r w:rsidR="00A63E2B" w:rsidRPr="00ED6412">
        <w:instrText xml:space="preserve"> \* MERGEFORMAT </w:instrText>
      </w:r>
      <w:r w:rsidR="00292DB1" w:rsidRPr="00ED6412">
        <w:fldChar w:fldCharType="separate"/>
      </w:r>
      <w:r w:rsidR="00C05E44" w:rsidRPr="00ED6412">
        <w:rPr>
          <w:noProof/>
        </w:rPr>
        <w:t>(</w:t>
      </w:r>
      <w:r w:rsidR="00C05E44">
        <w:rPr>
          <w:noProof/>
        </w:rPr>
        <w:t>3</w:t>
      </w:r>
      <w:r w:rsidR="00C05E44" w:rsidRPr="00ED6412">
        <w:rPr>
          <w:noProof/>
        </w:rPr>
        <w:t>.</w:t>
      </w:r>
      <w:r w:rsidR="00C05E44">
        <w:rPr>
          <w:noProof/>
        </w:rPr>
        <w:t>11</w:t>
      </w:r>
      <w:r w:rsidR="00C05E44" w:rsidRPr="00ED6412">
        <w:rPr>
          <w:noProof/>
        </w:rPr>
        <w:t>)</w:t>
      </w:r>
      <w:r w:rsidR="00292DB1" w:rsidRPr="00ED6412">
        <w:fldChar w:fldCharType="end"/>
      </w:r>
      <w:r w:rsidR="00292DB1" w:rsidRPr="00ED6412">
        <w:t xml:space="preserve">, </w:t>
      </w:r>
      <w:r w:rsidR="00292DB1" w:rsidRPr="00ED6412">
        <w:fldChar w:fldCharType="begin"/>
      </w:r>
      <w:r w:rsidR="00292DB1" w:rsidRPr="00ED6412">
        <w:instrText xml:space="preserve"> REF _Ref484088786 \h </w:instrText>
      </w:r>
      <w:r w:rsidR="00A63E2B" w:rsidRPr="00ED6412">
        <w:instrText xml:space="preserve"> \* MERGEFORMAT </w:instrText>
      </w:r>
      <w:r w:rsidR="00292DB1" w:rsidRPr="00ED6412">
        <w:fldChar w:fldCharType="separate"/>
      </w:r>
      <w:r w:rsidR="00C05E44" w:rsidRPr="00ED6412">
        <w:rPr>
          <w:noProof/>
        </w:rPr>
        <w:t>(</w:t>
      </w:r>
      <w:r w:rsidR="00C05E44">
        <w:rPr>
          <w:noProof/>
        </w:rPr>
        <w:t>3</w:t>
      </w:r>
      <w:r w:rsidR="00C05E44" w:rsidRPr="00ED6412">
        <w:rPr>
          <w:noProof/>
        </w:rPr>
        <w:t>.</w:t>
      </w:r>
      <w:r w:rsidR="00C05E44">
        <w:rPr>
          <w:noProof/>
        </w:rPr>
        <w:t>12</w:t>
      </w:r>
      <w:r w:rsidR="00C05E44" w:rsidRPr="00ED6412">
        <w:rPr>
          <w:noProof/>
        </w:rPr>
        <w:t>)</w:t>
      </w:r>
      <w:r w:rsidR="00292DB1" w:rsidRPr="00ED6412">
        <w:fldChar w:fldCharType="end"/>
      </w:r>
      <w:r w:rsidRPr="00ED6412">
        <w:t xml:space="preserve">  and</w:t>
      </w:r>
      <w:r w:rsidR="00292DB1" w:rsidRPr="00ED6412">
        <w:t xml:space="preserve"> </w:t>
      </w:r>
      <w:r w:rsidR="00292DB1" w:rsidRPr="00ED6412">
        <w:fldChar w:fldCharType="begin"/>
      </w:r>
      <w:r w:rsidR="00292DB1" w:rsidRPr="00ED6412">
        <w:instrText xml:space="preserve"> REF _Ref484088796 \h </w:instrText>
      </w:r>
      <w:r w:rsidR="00A63E2B" w:rsidRPr="00ED6412">
        <w:instrText xml:space="preserve"> \* MERGEFORMAT </w:instrText>
      </w:r>
      <w:r w:rsidR="00292DB1" w:rsidRPr="00ED6412">
        <w:fldChar w:fldCharType="separate"/>
      </w:r>
      <w:r w:rsidR="00C05E44" w:rsidRPr="00ED6412">
        <w:rPr>
          <w:noProof/>
        </w:rPr>
        <w:t>(</w:t>
      </w:r>
      <w:r w:rsidR="00C05E44">
        <w:rPr>
          <w:noProof/>
        </w:rPr>
        <w:t>3</w:t>
      </w:r>
      <w:r w:rsidR="00C05E44" w:rsidRPr="00ED6412">
        <w:rPr>
          <w:noProof/>
        </w:rPr>
        <w:t>.</w:t>
      </w:r>
      <w:r w:rsidR="00C05E44">
        <w:rPr>
          <w:noProof/>
        </w:rPr>
        <w:t>14</w:t>
      </w:r>
      <w:r w:rsidR="00C05E44" w:rsidRPr="00ED6412">
        <w:rPr>
          <w:noProof/>
        </w:rPr>
        <w:t>)</w:t>
      </w:r>
      <w:r w:rsidR="00292DB1" w:rsidRPr="00ED6412">
        <w:fldChar w:fldCharType="end"/>
      </w:r>
      <w:r w:rsidRPr="00ED6412">
        <w:t>, where the demand</w:t>
      </w:r>
      <w:r w:rsidR="00200471" w:rsidRPr="00ED6412">
        <w:t xml:space="preserve"> </w:t>
      </w:r>
      <w:r w:rsidR="00200471" w:rsidRPr="00ED6412">
        <w:rPr>
          <w:i/>
        </w:rPr>
        <w:t>D</w:t>
      </w:r>
      <w:r w:rsidRPr="00ED6412">
        <w:rPr>
          <w:vertAlign w:val="subscript"/>
        </w:rPr>
        <w:t xml:space="preserve"> </w:t>
      </w:r>
      <w:r w:rsidRPr="00ED6412">
        <w:t xml:space="preserve">is </w:t>
      </w:r>
      <w:r w:rsidR="00292DB1" w:rsidRPr="00ED6412">
        <w:t>1800 MW</w:t>
      </w:r>
      <w:r w:rsidR="001A3C29" w:rsidRPr="00ED6412">
        <w:t>.</w:t>
      </w:r>
      <w:r w:rsidRPr="00ED6412">
        <w:t xml:space="preserve"> </w:t>
      </w:r>
    </w:p>
    <w:p w14:paraId="75384453" w14:textId="67AB1CA7" w:rsidR="00D77073" w:rsidRPr="00ED6412" w:rsidRDefault="00D77073" w:rsidP="009A4091">
      <w:pPr>
        <w:rPr>
          <w:rFonts w:eastAsia="Cambria" w:cs="Cambria"/>
          <w:b/>
          <w:szCs w:val="18"/>
          <w:lang w:eastAsia="en-US"/>
        </w:rPr>
      </w:pPr>
      <w:r w:rsidRPr="00ED6412">
        <w:t>The coefficients in the cost functions and the constraints in the power outputs of the IEEE 30 buses system with 6 thermal generators are shown in</w:t>
      </w:r>
      <w:r w:rsidR="00B95DCF" w:rsidRPr="00ED6412">
        <w:t xml:space="preserve"> </w:t>
      </w:r>
      <w:r w:rsidR="00B95DCF" w:rsidRPr="00ED6412">
        <w:fldChar w:fldCharType="begin"/>
      </w:r>
      <w:r w:rsidR="00B95DCF" w:rsidRPr="00ED6412">
        <w:instrText xml:space="preserve"> REF _Ref474765545 \h </w:instrText>
      </w:r>
      <w:r w:rsidR="0046750B" w:rsidRPr="00ED6412">
        <w:instrText xml:space="preserve"> \* MERGEFORMAT </w:instrText>
      </w:r>
      <w:r w:rsidR="00B95DCF" w:rsidRPr="00ED6412">
        <w:fldChar w:fldCharType="separate"/>
      </w:r>
      <w:r w:rsidR="00C05E44" w:rsidRPr="00ED6412">
        <w:t xml:space="preserve">Table </w:t>
      </w:r>
      <w:r w:rsidR="00C05E44">
        <w:rPr>
          <w:noProof/>
        </w:rPr>
        <w:t>3</w:t>
      </w:r>
      <w:r w:rsidR="00C05E44" w:rsidRPr="00ED6412">
        <w:rPr>
          <w:noProof/>
        </w:rPr>
        <w:t>.</w:t>
      </w:r>
      <w:r w:rsidR="00C05E44">
        <w:rPr>
          <w:noProof/>
        </w:rPr>
        <w:t>2</w:t>
      </w:r>
      <w:r w:rsidR="00B95DCF" w:rsidRPr="00ED6412">
        <w:fldChar w:fldCharType="end"/>
      </w:r>
      <w:r w:rsidRPr="00ED6412">
        <w:t xml:space="preserve"> and the coefficients for the emission functions are shown in</w:t>
      </w:r>
      <w:r w:rsidR="009A4091" w:rsidRPr="00ED6412">
        <w:t xml:space="preserve"> </w:t>
      </w:r>
      <w:r w:rsidR="009A4091" w:rsidRPr="00ED6412">
        <w:fldChar w:fldCharType="begin"/>
      </w:r>
      <w:r w:rsidR="009A4091" w:rsidRPr="00ED6412">
        <w:instrText xml:space="preserve"> REF _Ref505890322 \h </w:instrText>
      </w:r>
      <w:r w:rsidR="00A63E2B" w:rsidRPr="00ED6412">
        <w:instrText xml:space="preserve"> \* MERGEFORMAT </w:instrText>
      </w:r>
      <w:r w:rsidR="009A4091" w:rsidRPr="00ED6412">
        <w:fldChar w:fldCharType="separate"/>
      </w:r>
      <w:r w:rsidR="00C05E44" w:rsidRPr="00ED6412">
        <w:t xml:space="preserve">Table </w:t>
      </w:r>
      <w:r w:rsidR="00C05E44">
        <w:rPr>
          <w:noProof/>
        </w:rPr>
        <w:t>3</w:t>
      </w:r>
      <w:r w:rsidR="00C05E44" w:rsidRPr="00ED6412">
        <w:rPr>
          <w:noProof/>
        </w:rPr>
        <w:t>.</w:t>
      </w:r>
      <w:r w:rsidR="00C05E44">
        <w:rPr>
          <w:noProof/>
        </w:rPr>
        <w:t>3</w:t>
      </w:r>
      <w:r w:rsidR="009A4091" w:rsidRPr="00ED6412">
        <w:fldChar w:fldCharType="end"/>
      </w:r>
      <w:r w:rsidR="009A4091" w:rsidRPr="00ED6412">
        <w:t>.</w:t>
      </w:r>
      <w:r w:rsidRPr="00ED6412">
        <w:t xml:space="preserve"> </w:t>
      </w:r>
    </w:p>
    <w:p w14:paraId="3F018741" w14:textId="0CC26D55" w:rsidR="00215326" w:rsidRPr="00ED6412" w:rsidRDefault="00215326" w:rsidP="00215326">
      <w:pPr>
        <w:pStyle w:val="Caption"/>
        <w:keepNext/>
        <w:jc w:val="both"/>
      </w:pPr>
      <w:bookmarkStart w:id="141" w:name="_Ref474765545"/>
      <w:bookmarkStart w:id="142" w:name="_Ref484089273"/>
      <w:bookmarkStart w:id="143" w:name="_Toc523347926"/>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3</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2</w:t>
      </w:r>
      <w:r w:rsidR="001041A1">
        <w:rPr>
          <w:noProof/>
        </w:rPr>
        <w:fldChar w:fldCharType="end"/>
      </w:r>
      <w:bookmarkEnd w:id="141"/>
      <w:r w:rsidRPr="00ED6412">
        <w:t xml:space="preserve"> Coefficients in the cost functions and constraints of power outputs of the IEEE 30 buses system with 6 thermal generators</w:t>
      </w:r>
      <w:r w:rsidR="00766ABC" w:rsidRPr="00ED6412">
        <w:t xml:space="preserve"> </w:t>
      </w:r>
      <w:r w:rsidR="00766ABC" w:rsidRPr="00ED6412">
        <w:fldChar w:fldCharType="begin"/>
      </w:r>
      <w:r w:rsidR="000201C4">
        <w:instrText xml:space="preserve"> ADDIN EN.CITE &lt;EndNote&gt;&lt;Cite&gt;&lt;Author&gt;AlRashidi&lt;/Author&gt;&lt;Year&gt;2007&lt;/Year&gt;&lt;RecNum&gt;318&lt;/RecNum&gt;&lt;DisplayText&gt;[189]&lt;/DisplayText&gt;&lt;record&gt;&lt;rec-number&gt;318&lt;/rec-number&gt;&lt;foreign-keys&gt;&lt;key app="EN" db-id="wat2z5xv39zx9lefev2vrzeifd9dzfzsx50x" timestamp="0"&gt;318&lt;/key&gt;&lt;/foreign-keys&gt;&lt;ref-type name="Thesis"&gt;32&lt;/ref-type&gt;&lt;contributors&gt;&lt;authors&gt;&lt;author&gt;Mohammed AlRashidi&lt;/author&gt;&lt;/authors&gt;&lt;/contributors&gt;&lt;titles&gt;&lt;title&gt;Improved optimal economic and environmental operations of power systems using partucal swarm&lt;/title&gt;&lt;secondary-title&gt;Electrical and computer engineering&lt;/secondary-title&gt;&lt;/titles&gt;&lt;volume&gt;Phd&lt;/volume&gt;&lt;dates&gt;&lt;year&gt;2007&lt;/year&gt;&lt;/dates&gt;&lt;publisher&gt;Dalhousie univeristy&lt;/publisher&gt;&lt;urls&gt;&lt;related-urls&gt;&lt;url&gt;https://dalspace.library.dal.ca/bitstream/handle/10222/54978/NR35790.PDF?sequence=1&lt;/url&gt;&lt;/related-urls&gt;&lt;/urls&gt;&lt;/record&gt;&lt;/Cite&gt;&lt;/EndNote&gt;</w:instrText>
      </w:r>
      <w:r w:rsidR="00766ABC" w:rsidRPr="00ED6412">
        <w:fldChar w:fldCharType="separate"/>
      </w:r>
      <w:r w:rsidR="000201C4">
        <w:rPr>
          <w:noProof/>
        </w:rPr>
        <w:t>[</w:t>
      </w:r>
      <w:hyperlink w:anchor="_ENREF_189" w:tooltip="AlRashidi, 2007 #318" w:history="1">
        <w:r w:rsidR="00213BF8">
          <w:rPr>
            <w:noProof/>
          </w:rPr>
          <w:t>189</w:t>
        </w:r>
      </w:hyperlink>
      <w:r w:rsidR="000201C4">
        <w:rPr>
          <w:noProof/>
        </w:rPr>
        <w:t>]</w:t>
      </w:r>
      <w:r w:rsidR="00766ABC" w:rsidRPr="00ED6412">
        <w:fldChar w:fldCharType="end"/>
      </w:r>
      <w:r w:rsidRPr="00ED6412">
        <w:t>.</w:t>
      </w:r>
      <w:bookmarkEnd w:id="142"/>
      <w:bookmarkEnd w:id="143"/>
    </w:p>
    <w:tbl>
      <w:tblPr>
        <w:tblStyle w:val="ListTable2"/>
        <w:tblW w:w="7797" w:type="dxa"/>
        <w:tblLook w:val="0600" w:firstRow="0" w:lastRow="0" w:firstColumn="0" w:lastColumn="0" w:noHBand="1" w:noVBand="1"/>
      </w:tblPr>
      <w:tblGrid>
        <w:gridCol w:w="1071"/>
        <w:gridCol w:w="1345"/>
        <w:gridCol w:w="1345"/>
        <w:gridCol w:w="1345"/>
        <w:gridCol w:w="1345"/>
        <w:gridCol w:w="1346"/>
      </w:tblGrid>
      <w:tr w:rsidR="00A53152" w:rsidRPr="00ED6412" w14:paraId="37D8BB2C" w14:textId="77777777" w:rsidTr="00867D88">
        <w:trPr>
          <w:cantSplit/>
          <w:trHeight w:val="397"/>
        </w:trPr>
        <w:tc>
          <w:tcPr>
            <w:tcW w:w="1071" w:type="dxa"/>
            <w:tcBorders>
              <w:right w:val="nil"/>
            </w:tcBorders>
            <w:vAlign w:val="center"/>
            <w:hideMark/>
          </w:tcPr>
          <w:p w14:paraId="38AE8DD9" w14:textId="77777777" w:rsidR="00215326" w:rsidRPr="00ED6412" w:rsidRDefault="00215326" w:rsidP="00BC6BD9">
            <w:pPr>
              <w:spacing w:line="360" w:lineRule="auto"/>
              <w:jc w:val="center"/>
              <w:rPr>
                <w:b/>
              </w:rPr>
            </w:pPr>
            <w:r w:rsidRPr="00ED6412">
              <w:rPr>
                <w:b/>
              </w:rPr>
              <w:t>Cost function</w:t>
            </w:r>
          </w:p>
        </w:tc>
        <w:tc>
          <w:tcPr>
            <w:tcW w:w="1345" w:type="dxa"/>
            <w:tcBorders>
              <w:left w:val="nil"/>
            </w:tcBorders>
            <w:vAlign w:val="center"/>
            <w:hideMark/>
          </w:tcPr>
          <w:p w14:paraId="1B849161" w14:textId="2203552B" w:rsidR="00215326" w:rsidRPr="00ED6412" w:rsidRDefault="00F40CE0" w:rsidP="00BC6BD9">
            <w:pPr>
              <w:spacing w:line="360" w:lineRule="auto"/>
              <w:jc w:val="center"/>
              <w:rPr>
                <w:b/>
                <w:i/>
              </w:rPr>
            </w:pPr>
            <w:r w:rsidRPr="00ED6412">
              <w:rPr>
                <w:b/>
                <w:i/>
              </w:rPr>
              <w:t>b</w:t>
            </w:r>
            <w:r w:rsidR="00857138" w:rsidRPr="00ED6412">
              <w:rPr>
                <w:b/>
                <w:vertAlign w:val="subscript"/>
              </w:rPr>
              <w:t>i</w:t>
            </w:r>
            <w:r w:rsidR="00857138" w:rsidRPr="00ED6412">
              <w:rPr>
                <w:b/>
                <w:i/>
              </w:rPr>
              <w:t xml:space="preserve"> </w:t>
            </w:r>
            <w:r w:rsidR="00857138" w:rsidRPr="00ED6412">
              <w:rPr>
                <w:b/>
              </w:rPr>
              <w:t>($/MW</w:t>
            </w:r>
            <w:r w:rsidR="00857138" w:rsidRPr="00ED6412">
              <w:rPr>
                <w:b/>
                <w:vertAlign w:val="superscript"/>
              </w:rPr>
              <w:t>2</w:t>
            </w:r>
            <w:r w:rsidR="00857138" w:rsidRPr="00ED6412">
              <w:rPr>
                <w:b/>
              </w:rPr>
              <w:t>h)</w:t>
            </w:r>
          </w:p>
        </w:tc>
        <w:tc>
          <w:tcPr>
            <w:tcW w:w="1345" w:type="dxa"/>
            <w:vAlign w:val="center"/>
            <w:hideMark/>
          </w:tcPr>
          <w:p w14:paraId="47C9FE05" w14:textId="0419D104" w:rsidR="00215326" w:rsidRPr="00ED6412" w:rsidRDefault="00F40CE0" w:rsidP="00BC6BD9">
            <w:pPr>
              <w:spacing w:line="360" w:lineRule="auto"/>
              <w:jc w:val="center"/>
              <w:rPr>
                <w:b/>
                <w:i/>
              </w:rPr>
            </w:pPr>
            <w:r w:rsidRPr="00ED6412">
              <w:rPr>
                <w:b/>
                <w:i/>
              </w:rPr>
              <w:t>c</w:t>
            </w:r>
            <w:r w:rsidR="00857138" w:rsidRPr="00ED6412">
              <w:rPr>
                <w:b/>
                <w:vertAlign w:val="subscript"/>
              </w:rPr>
              <w:t>i</w:t>
            </w:r>
            <w:r w:rsidR="00857138" w:rsidRPr="00ED6412">
              <w:rPr>
                <w:b/>
                <w:i/>
              </w:rPr>
              <w:t xml:space="preserve"> </w:t>
            </w:r>
            <w:r w:rsidR="00857138" w:rsidRPr="00ED6412">
              <w:rPr>
                <w:b/>
              </w:rPr>
              <w:t>($/MWh)</w:t>
            </w:r>
          </w:p>
        </w:tc>
        <w:tc>
          <w:tcPr>
            <w:tcW w:w="1345" w:type="dxa"/>
            <w:vAlign w:val="center"/>
            <w:hideMark/>
          </w:tcPr>
          <w:p w14:paraId="683938A5" w14:textId="77777777" w:rsidR="00F47FE1" w:rsidRPr="00ED6412" w:rsidRDefault="00F40CE0" w:rsidP="00BC6BD9">
            <w:pPr>
              <w:spacing w:line="360" w:lineRule="auto"/>
              <w:jc w:val="center"/>
              <w:rPr>
                <w:b/>
                <w:i/>
              </w:rPr>
            </w:pPr>
            <w:r w:rsidRPr="00ED6412">
              <w:rPr>
                <w:b/>
                <w:i/>
              </w:rPr>
              <w:t>α</w:t>
            </w:r>
            <w:r w:rsidR="00857138" w:rsidRPr="00ED6412">
              <w:rPr>
                <w:b/>
                <w:vertAlign w:val="subscript"/>
              </w:rPr>
              <w:t>i</w:t>
            </w:r>
            <w:r w:rsidR="00857138" w:rsidRPr="00ED6412">
              <w:rPr>
                <w:b/>
                <w:i/>
              </w:rPr>
              <w:t xml:space="preserve"> </w:t>
            </w:r>
          </w:p>
          <w:p w14:paraId="2B22E01B" w14:textId="07FBF6D7" w:rsidR="00215326" w:rsidRPr="00ED6412" w:rsidRDefault="00857138" w:rsidP="00BC6BD9">
            <w:pPr>
              <w:spacing w:line="360" w:lineRule="auto"/>
              <w:jc w:val="center"/>
              <w:rPr>
                <w:b/>
                <w:i/>
              </w:rPr>
            </w:pPr>
            <w:r w:rsidRPr="00ED6412">
              <w:rPr>
                <w:b/>
              </w:rPr>
              <w:t>($/h)</w:t>
            </w:r>
          </w:p>
        </w:tc>
        <w:tc>
          <w:tcPr>
            <w:tcW w:w="1345" w:type="dxa"/>
            <w:vAlign w:val="center"/>
            <w:hideMark/>
          </w:tcPr>
          <w:p w14:paraId="73FC40ED" w14:textId="0474A7D3" w:rsidR="00215326" w:rsidRPr="00ED6412" w:rsidRDefault="00857138" w:rsidP="00BC6BD9">
            <w:pPr>
              <w:spacing w:line="360" w:lineRule="auto"/>
              <w:jc w:val="center"/>
              <w:rPr>
                <w:b/>
              </w:rPr>
            </w:pPr>
            <w:r w:rsidRPr="00ED6412">
              <w:rPr>
                <w:b/>
                <w:i/>
              </w:rPr>
              <w:t>P</w:t>
            </w:r>
            <w:r w:rsidRPr="00ED6412">
              <w:rPr>
                <w:b/>
                <w:vertAlign w:val="subscript"/>
              </w:rPr>
              <w:t>i,min</w:t>
            </w:r>
            <w:r w:rsidRPr="00ED6412">
              <w:rPr>
                <w:b/>
              </w:rPr>
              <w:t xml:space="preserve"> (MW)</w:t>
            </w:r>
          </w:p>
        </w:tc>
        <w:tc>
          <w:tcPr>
            <w:tcW w:w="1346" w:type="dxa"/>
            <w:vAlign w:val="center"/>
            <w:hideMark/>
          </w:tcPr>
          <w:p w14:paraId="2F53AB20" w14:textId="53112EE8" w:rsidR="00215326" w:rsidRPr="00ED6412" w:rsidRDefault="00D12972" w:rsidP="00BC6BD9">
            <w:pPr>
              <w:spacing w:line="360" w:lineRule="auto"/>
              <w:jc w:val="center"/>
              <w:rPr>
                <w:b/>
                <w:i/>
              </w:rPr>
            </w:pPr>
            <w:r w:rsidRPr="00ED6412">
              <w:rPr>
                <w:b/>
                <w:i/>
              </w:rPr>
              <w:t>P</w:t>
            </w:r>
            <w:r w:rsidRPr="00ED6412">
              <w:rPr>
                <w:b/>
                <w:vertAlign w:val="subscript"/>
              </w:rPr>
              <w:t>i,max</w:t>
            </w:r>
            <w:r w:rsidRPr="00ED6412">
              <w:rPr>
                <w:b/>
              </w:rPr>
              <w:t xml:space="preserve"> (MW)</w:t>
            </w:r>
          </w:p>
        </w:tc>
      </w:tr>
      <w:tr w:rsidR="00A53152" w:rsidRPr="00ED6412" w14:paraId="424141C7" w14:textId="77777777" w:rsidTr="00867D88">
        <w:trPr>
          <w:cantSplit/>
          <w:trHeight w:val="397"/>
        </w:trPr>
        <w:tc>
          <w:tcPr>
            <w:tcW w:w="1071" w:type="dxa"/>
            <w:tcBorders>
              <w:right w:val="nil"/>
            </w:tcBorders>
            <w:vAlign w:val="center"/>
            <w:hideMark/>
          </w:tcPr>
          <w:p w14:paraId="10916AF1" w14:textId="77777777" w:rsidR="00215326" w:rsidRPr="00ED6412" w:rsidRDefault="00215326" w:rsidP="00BC6BD9">
            <w:pPr>
              <w:spacing w:line="360" w:lineRule="auto"/>
              <w:jc w:val="center"/>
            </w:pPr>
            <w:r w:rsidRPr="00ED6412">
              <w:t>P1</w:t>
            </w:r>
          </w:p>
        </w:tc>
        <w:tc>
          <w:tcPr>
            <w:tcW w:w="1345" w:type="dxa"/>
            <w:tcBorders>
              <w:left w:val="nil"/>
            </w:tcBorders>
            <w:vAlign w:val="center"/>
            <w:hideMark/>
          </w:tcPr>
          <w:p w14:paraId="35C05EDE" w14:textId="7AD16A69" w:rsidR="00215326" w:rsidRPr="00ED6412" w:rsidRDefault="00215326" w:rsidP="00BC6BD9">
            <w:pPr>
              <w:spacing w:line="360" w:lineRule="auto"/>
              <w:jc w:val="center"/>
            </w:pPr>
            <w:r w:rsidRPr="00ED6412">
              <w:t>2</w:t>
            </w:r>
            <w:r w:rsidR="001A3C29" w:rsidRPr="00ED6412">
              <w:t>.</w:t>
            </w:r>
            <w:r w:rsidRPr="00ED6412">
              <w:t>035</w:t>
            </w:r>
            <w:r w:rsidR="001A3C29" w:rsidRPr="00ED6412">
              <w:t>×10</w:t>
            </w:r>
            <w:r w:rsidR="001A3C29" w:rsidRPr="00ED6412">
              <w:rPr>
                <w:vertAlign w:val="superscript"/>
              </w:rPr>
              <w:t>-3</w:t>
            </w:r>
            <w:r w:rsidR="001A3C29" w:rsidRPr="00ED6412">
              <w:t xml:space="preserve"> </w:t>
            </w:r>
          </w:p>
        </w:tc>
        <w:tc>
          <w:tcPr>
            <w:tcW w:w="1345" w:type="dxa"/>
            <w:vAlign w:val="center"/>
            <w:hideMark/>
          </w:tcPr>
          <w:p w14:paraId="300430C8" w14:textId="77777777" w:rsidR="00215326" w:rsidRPr="00ED6412" w:rsidRDefault="00215326" w:rsidP="00BC6BD9">
            <w:pPr>
              <w:spacing w:line="360" w:lineRule="auto"/>
              <w:jc w:val="center"/>
            </w:pPr>
            <w:r w:rsidRPr="00ED6412">
              <w:t>8.43205</w:t>
            </w:r>
          </w:p>
        </w:tc>
        <w:tc>
          <w:tcPr>
            <w:tcW w:w="1345" w:type="dxa"/>
            <w:vAlign w:val="center"/>
            <w:hideMark/>
          </w:tcPr>
          <w:p w14:paraId="2BD04319" w14:textId="77777777" w:rsidR="00215326" w:rsidRPr="00ED6412" w:rsidRDefault="00215326" w:rsidP="00BC6BD9">
            <w:pPr>
              <w:spacing w:line="360" w:lineRule="auto"/>
              <w:jc w:val="center"/>
            </w:pPr>
            <w:r w:rsidRPr="00ED6412">
              <w:t>85.6348</w:t>
            </w:r>
          </w:p>
        </w:tc>
        <w:tc>
          <w:tcPr>
            <w:tcW w:w="1345" w:type="dxa"/>
            <w:vAlign w:val="center"/>
            <w:hideMark/>
          </w:tcPr>
          <w:p w14:paraId="6FAAD2C5" w14:textId="77777777" w:rsidR="00215326" w:rsidRPr="00ED6412" w:rsidRDefault="00215326" w:rsidP="00BC6BD9">
            <w:pPr>
              <w:spacing w:line="360" w:lineRule="auto"/>
              <w:jc w:val="center"/>
            </w:pPr>
            <w:r w:rsidRPr="00ED6412">
              <w:t>150</w:t>
            </w:r>
          </w:p>
        </w:tc>
        <w:tc>
          <w:tcPr>
            <w:tcW w:w="1346" w:type="dxa"/>
            <w:vAlign w:val="center"/>
            <w:hideMark/>
          </w:tcPr>
          <w:p w14:paraId="0764D4B8" w14:textId="77777777" w:rsidR="00215326" w:rsidRPr="00ED6412" w:rsidRDefault="00215326" w:rsidP="00BC6BD9">
            <w:pPr>
              <w:spacing w:line="360" w:lineRule="auto"/>
              <w:jc w:val="center"/>
            </w:pPr>
            <w:r w:rsidRPr="00ED6412">
              <w:t>400</w:t>
            </w:r>
          </w:p>
        </w:tc>
      </w:tr>
      <w:tr w:rsidR="00A53152" w:rsidRPr="00ED6412" w14:paraId="3554DC2C" w14:textId="77777777" w:rsidTr="00867D88">
        <w:trPr>
          <w:cantSplit/>
          <w:trHeight w:val="397"/>
        </w:trPr>
        <w:tc>
          <w:tcPr>
            <w:tcW w:w="1071" w:type="dxa"/>
            <w:tcBorders>
              <w:right w:val="nil"/>
            </w:tcBorders>
            <w:vAlign w:val="center"/>
            <w:hideMark/>
          </w:tcPr>
          <w:p w14:paraId="5C854C34" w14:textId="77777777" w:rsidR="00215326" w:rsidRPr="00ED6412" w:rsidRDefault="00215326" w:rsidP="00BC6BD9">
            <w:pPr>
              <w:spacing w:line="360" w:lineRule="auto"/>
              <w:jc w:val="center"/>
            </w:pPr>
            <w:r w:rsidRPr="00ED6412">
              <w:t>P2</w:t>
            </w:r>
          </w:p>
        </w:tc>
        <w:tc>
          <w:tcPr>
            <w:tcW w:w="1345" w:type="dxa"/>
            <w:tcBorders>
              <w:left w:val="nil"/>
            </w:tcBorders>
            <w:vAlign w:val="center"/>
            <w:hideMark/>
          </w:tcPr>
          <w:p w14:paraId="00C949BA" w14:textId="0561665B" w:rsidR="00215326" w:rsidRPr="00ED6412" w:rsidRDefault="00215326" w:rsidP="00BC6BD9">
            <w:pPr>
              <w:spacing w:line="360" w:lineRule="auto"/>
              <w:jc w:val="center"/>
            </w:pPr>
            <w:r w:rsidRPr="00ED6412">
              <w:t>3</w:t>
            </w:r>
            <w:r w:rsidR="001A3C29" w:rsidRPr="00ED6412">
              <w:t>.</w:t>
            </w:r>
            <w:r w:rsidRPr="00ED6412">
              <w:t>866</w:t>
            </w:r>
            <w:r w:rsidR="001A3C29" w:rsidRPr="00ED6412">
              <w:t>×10</w:t>
            </w:r>
            <w:r w:rsidR="001A3C29" w:rsidRPr="00ED6412">
              <w:rPr>
                <w:vertAlign w:val="superscript"/>
              </w:rPr>
              <w:t>-3</w:t>
            </w:r>
          </w:p>
        </w:tc>
        <w:tc>
          <w:tcPr>
            <w:tcW w:w="1345" w:type="dxa"/>
            <w:vAlign w:val="center"/>
            <w:hideMark/>
          </w:tcPr>
          <w:p w14:paraId="451E0816" w14:textId="77777777" w:rsidR="00215326" w:rsidRPr="00ED6412" w:rsidRDefault="00215326" w:rsidP="00BC6BD9">
            <w:pPr>
              <w:spacing w:line="360" w:lineRule="auto"/>
              <w:jc w:val="center"/>
            </w:pPr>
            <w:r w:rsidRPr="00ED6412">
              <w:t>6.41031</w:t>
            </w:r>
          </w:p>
        </w:tc>
        <w:tc>
          <w:tcPr>
            <w:tcW w:w="1345" w:type="dxa"/>
            <w:vAlign w:val="center"/>
            <w:hideMark/>
          </w:tcPr>
          <w:p w14:paraId="2C291195" w14:textId="45560D6D" w:rsidR="00215326" w:rsidRPr="00ED6412" w:rsidRDefault="00215326" w:rsidP="00E800C1">
            <w:pPr>
              <w:spacing w:line="360" w:lineRule="auto"/>
              <w:jc w:val="center"/>
            </w:pPr>
            <w:r w:rsidRPr="00ED6412">
              <w:t>303.778</w:t>
            </w:r>
            <w:r w:rsidR="00E800C1" w:rsidRPr="00ED6412">
              <w:t>0</w:t>
            </w:r>
          </w:p>
        </w:tc>
        <w:tc>
          <w:tcPr>
            <w:tcW w:w="1345" w:type="dxa"/>
            <w:vAlign w:val="center"/>
            <w:hideMark/>
          </w:tcPr>
          <w:p w14:paraId="3E943B0D" w14:textId="77777777" w:rsidR="00215326" w:rsidRPr="00ED6412" w:rsidRDefault="00215326" w:rsidP="00BC6BD9">
            <w:pPr>
              <w:spacing w:line="360" w:lineRule="auto"/>
              <w:jc w:val="center"/>
            </w:pPr>
            <w:r w:rsidRPr="00ED6412">
              <w:t>200</w:t>
            </w:r>
          </w:p>
        </w:tc>
        <w:tc>
          <w:tcPr>
            <w:tcW w:w="1346" w:type="dxa"/>
            <w:vAlign w:val="center"/>
            <w:hideMark/>
          </w:tcPr>
          <w:p w14:paraId="57AA24DB" w14:textId="77777777" w:rsidR="00215326" w:rsidRPr="00ED6412" w:rsidRDefault="00215326" w:rsidP="00BC6BD9">
            <w:pPr>
              <w:spacing w:line="360" w:lineRule="auto"/>
              <w:jc w:val="center"/>
            </w:pPr>
            <w:r w:rsidRPr="00ED6412">
              <w:t>400</w:t>
            </w:r>
          </w:p>
        </w:tc>
      </w:tr>
      <w:tr w:rsidR="00A53152" w:rsidRPr="00ED6412" w14:paraId="0177BD40" w14:textId="77777777" w:rsidTr="00867D88">
        <w:trPr>
          <w:cantSplit/>
          <w:trHeight w:val="397"/>
        </w:trPr>
        <w:tc>
          <w:tcPr>
            <w:tcW w:w="1071" w:type="dxa"/>
            <w:tcBorders>
              <w:right w:val="nil"/>
            </w:tcBorders>
            <w:vAlign w:val="center"/>
            <w:hideMark/>
          </w:tcPr>
          <w:p w14:paraId="138F4C12" w14:textId="77777777" w:rsidR="00215326" w:rsidRPr="00ED6412" w:rsidRDefault="00215326" w:rsidP="00BC6BD9">
            <w:pPr>
              <w:spacing w:line="360" w:lineRule="auto"/>
              <w:jc w:val="center"/>
            </w:pPr>
            <w:r w:rsidRPr="00ED6412">
              <w:t>P3</w:t>
            </w:r>
          </w:p>
        </w:tc>
        <w:tc>
          <w:tcPr>
            <w:tcW w:w="1345" w:type="dxa"/>
            <w:tcBorders>
              <w:left w:val="nil"/>
            </w:tcBorders>
            <w:vAlign w:val="center"/>
            <w:hideMark/>
          </w:tcPr>
          <w:p w14:paraId="7B65F7F9" w14:textId="4EB27D76" w:rsidR="00215326" w:rsidRPr="00ED6412" w:rsidRDefault="00215326" w:rsidP="00BC6BD9">
            <w:pPr>
              <w:spacing w:line="360" w:lineRule="auto"/>
              <w:jc w:val="center"/>
            </w:pPr>
            <w:r w:rsidRPr="00ED6412">
              <w:t>2</w:t>
            </w:r>
            <w:r w:rsidR="001A3C29" w:rsidRPr="00ED6412">
              <w:t>.</w:t>
            </w:r>
            <w:r w:rsidRPr="00ED6412">
              <w:t>182</w:t>
            </w:r>
            <w:r w:rsidR="001A3C29" w:rsidRPr="00ED6412">
              <w:t>×10</w:t>
            </w:r>
            <w:r w:rsidR="001A3C29" w:rsidRPr="00ED6412">
              <w:rPr>
                <w:vertAlign w:val="superscript"/>
              </w:rPr>
              <w:t>-3</w:t>
            </w:r>
          </w:p>
        </w:tc>
        <w:tc>
          <w:tcPr>
            <w:tcW w:w="1345" w:type="dxa"/>
            <w:vAlign w:val="center"/>
            <w:hideMark/>
          </w:tcPr>
          <w:p w14:paraId="11E6F675" w14:textId="5F0EC31D" w:rsidR="00215326" w:rsidRPr="00ED6412" w:rsidRDefault="00215326" w:rsidP="00E800C1">
            <w:pPr>
              <w:spacing w:line="360" w:lineRule="auto"/>
              <w:jc w:val="center"/>
            </w:pPr>
            <w:r w:rsidRPr="00ED6412">
              <w:t>7.4289</w:t>
            </w:r>
            <w:r w:rsidR="00E800C1" w:rsidRPr="00ED6412">
              <w:t>0</w:t>
            </w:r>
          </w:p>
        </w:tc>
        <w:tc>
          <w:tcPr>
            <w:tcW w:w="1345" w:type="dxa"/>
            <w:vAlign w:val="center"/>
            <w:hideMark/>
          </w:tcPr>
          <w:p w14:paraId="6489A8AA" w14:textId="77777777" w:rsidR="00215326" w:rsidRPr="00ED6412" w:rsidRDefault="00215326" w:rsidP="00BC6BD9">
            <w:pPr>
              <w:spacing w:line="360" w:lineRule="auto"/>
              <w:jc w:val="center"/>
            </w:pPr>
            <w:r w:rsidRPr="00ED6412">
              <w:t>841.1484</w:t>
            </w:r>
          </w:p>
        </w:tc>
        <w:tc>
          <w:tcPr>
            <w:tcW w:w="1345" w:type="dxa"/>
            <w:vAlign w:val="center"/>
            <w:hideMark/>
          </w:tcPr>
          <w:p w14:paraId="10186A83" w14:textId="77777777" w:rsidR="00215326" w:rsidRPr="00ED6412" w:rsidRDefault="00215326" w:rsidP="00BC6BD9">
            <w:pPr>
              <w:spacing w:line="360" w:lineRule="auto"/>
              <w:jc w:val="center"/>
            </w:pPr>
            <w:r w:rsidRPr="00ED6412">
              <w:t>350</w:t>
            </w:r>
          </w:p>
        </w:tc>
        <w:tc>
          <w:tcPr>
            <w:tcW w:w="1346" w:type="dxa"/>
            <w:vAlign w:val="center"/>
            <w:hideMark/>
          </w:tcPr>
          <w:p w14:paraId="13BAD485" w14:textId="77777777" w:rsidR="00215326" w:rsidRPr="00ED6412" w:rsidRDefault="00215326" w:rsidP="00BC6BD9">
            <w:pPr>
              <w:spacing w:line="360" w:lineRule="auto"/>
              <w:jc w:val="center"/>
            </w:pPr>
            <w:r w:rsidRPr="00ED6412">
              <w:t>600</w:t>
            </w:r>
          </w:p>
        </w:tc>
      </w:tr>
      <w:tr w:rsidR="00A53152" w:rsidRPr="00ED6412" w14:paraId="09B59073" w14:textId="77777777" w:rsidTr="00867D88">
        <w:trPr>
          <w:cantSplit/>
          <w:trHeight w:val="397"/>
        </w:trPr>
        <w:tc>
          <w:tcPr>
            <w:tcW w:w="1071" w:type="dxa"/>
            <w:tcBorders>
              <w:right w:val="nil"/>
            </w:tcBorders>
            <w:vAlign w:val="center"/>
            <w:hideMark/>
          </w:tcPr>
          <w:p w14:paraId="69A3E5F0" w14:textId="77777777" w:rsidR="00215326" w:rsidRPr="00ED6412" w:rsidRDefault="00215326" w:rsidP="00BC6BD9">
            <w:pPr>
              <w:spacing w:line="360" w:lineRule="auto"/>
              <w:jc w:val="center"/>
            </w:pPr>
            <w:r w:rsidRPr="00ED6412">
              <w:t>P4</w:t>
            </w:r>
          </w:p>
        </w:tc>
        <w:tc>
          <w:tcPr>
            <w:tcW w:w="1345" w:type="dxa"/>
            <w:tcBorders>
              <w:left w:val="nil"/>
            </w:tcBorders>
            <w:vAlign w:val="center"/>
            <w:hideMark/>
          </w:tcPr>
          <w:p w14:paraId="4FB9100A" w14:textId="4B4D9F49" w:rsidR="00215326" w:rsidRPr="00ED6412" w:rsidRDefault="00215326" w:rsidP="00BC6BD9">
            <w:pPr>
              <w:spacing w:line="360" w:lineRule="auto"/>
              <w:jc w:val="center"/>
            </w:pPr>
            <w:r w:rsidRPr="00ED6412">
              <w:t>1</w:t>
            </w:r>
            <w:r w:rsidR="001A3C29" w:rsidRPr="00ED6412">
              <w:t>.</w:t>
            </w:r>
            <w:r w:rsidRPr="00ED6412">
              <w:t>345</w:t>
            </w:r>
            <w:r w:rsidR="001A3C29" w:rsidRPr="00ED6412">
              <w:t>×10</w:t>
            </w:r>
            <w:r w:rsidR="001A3C29" w:rsidRPr="00ED6412">
              <w:rPr>
                <w:vertAlign w:val="superscript"/>
              </w:rPr>
              <w:t>-3</w:t>
            </w:r>
          </w:p>
        </w:tc>
        <w:tc>
          <w:tcPr>
            <w:tcW w:w="1345" w:type="dxa"/>
            <w:vAlign w:val="center"/>
            <w:hideMark/>
          </w:tcPr>
          <w:p w14:paraId="09A92B80" w14:textId="77777777" w:rsidR="00215326" w:rsidRPr="00ED6412" w:rsidRDefault="00215326" w:rsidP="00BC6BD9">
            <w:pPr>
              <w:spacing w:line="360" w:lineRule="auto"/>
              <w:jc w:val="center"/>
            </w:pPr>
            <w:r w:rsidRPr="00ED6412">
              <w:t>8.30154</w:t>
            </w:r>
          </w:p>
        </w:tc>
        <w:tc>
          <w:tcPr>
            <w:tcW w:w="1345" w:type="dxa"/>
            <w:vAlign w:val="center"/>
            <w:hideMark/>
          </w:tcPr>
          <w:p w14:paraId="39F67523" w14:textId="77777777" w:rsidR="00215326" w:rsidRPr="00ED6412" w:rsidRDefault="00215326" w:rsidP="00BC6BD9">
            <w:pPr>
              <w:spacing w:line="360" w:lineRule="auto"/>
              <w:jc w:val="center"/>
            </w:pPr>
            <w:r w:rsidRPr="00ED6412">
              <w:t>274.2241</w:t>
            </w:r>
          </w:p>
        </w:tc>
        <w:tc>
          <w:tcPr>
            <w:tcW w:w="1345" w:type="dxa"/>
            <w:vAlign w:val="center"/>
            <w:hideMark/>
          </w:tcPr>
          <w:p w14:paraId="3EF89CED" w14:textId="77777777" w:rsidR="00215326" w:rsidRPr="00ED6412" w:rsidRDefault="00215326" w:rsidP="00BC6BD9">
            <w:pPr>
              <w:spacing w:line="360" w:lineRule="auto"/>
              <w:jc w:val="center"/>
            </w:pPr>
            <w:r w:rsidRPr="00ED6412">
              <w:t>5</w:t>
            </w:r>
          </w:p>
        </w:tc>
        <w:tc>
          <w:tcPr>
            <w:tcW w:w="1346" w:type="dxa"/>
            <w:vAlign w:val="center"/>
            <w:hideMark/>
          </w:tcPr>
          <w:p w14:paraId="62A90870" w14:textId="77777777" w:rsidR="00215326" w:rsidRPr="00ED6412" w:rsidRDefault="00215326" w:rsidP="00BC6BD9">
            <w:pPr>
              <w:spacing w:line="360" w:lineRule="auto"/>
              <w:jc w:val="center"/>
            </w:pPr>
            <w:r w:rsidRPr="00ED6412">
              <w:t>400</w:t>
            </w:r>
          </w:p>
        </w:tc>
      </w:tr>
      <w:tr w:rsidR="00A53152" w:rsidRPr="00ED6412" w14:paraId="765B8CE9" w14:textId="77777777" w:rsidTr="00867D88">
        <w:trPr>
          <w:cantSplit/>
          <w:trHeight w:val="397"/>
        </w:trPr>
        <w:tc>
          <w:tcPr>
            <w:tcW w:w="1071" w:type="dxa"/>
            <w:tcBorders>
              <w:right w:val="nil"/>
            </w:tcBorders>
            <w:vAlign w:val="center"/>
            <w:hideMark/>
          </w:tcPr>
          <w:p w14:paraId="15734480" w14:textId="77777777" w:rsidR="00215326" w:rsidRPr="00ED6412" w:rsidRDefault="00215326" w:rsidP="00BC6BD9">
            <w:pPr>
              <w:spacing w:line="360" w:lineRule="auto"/>
              <w:jc w:val="center"/>
            </w:pPr>
            <w:r w:rsidRPr="00ED6412">
              <w:t>P5</w:t>
            </w:r>
          </w:p>
        </w:tc>
        <w:tc>
          <w:tcPr>
            <w:tcW w:w="1345" w:type="dxa"/>
            <w:tcBorders>
              <w:left w:val="nil"/>
            </w:tcBorders>
            <w:vAlign w:val="center"/>
            <w:hideMark/>
          </w:tcPr>
          <w:p w14:paraId="0217A93D" w14:textId="556262F6" w:rsidR="00215326" w:rsidRPr="00ED6412" w:rsidRDefault="00215326" w:rsidP="00BC6BD9">
            <w:pPr>
              <w:spacing w:line="360" w:lineRule="auto"/>
              <w:jc w:val="center"/>
            </w:pPr>
            <w:r w:rsidRPr="00ED6412">
              <w:t>2</w:t>
            </w:r>
            <w:r w:rsidR="001A3C29" w:rsidRPr="00ED6412">
              <w:t>.</w:t>
            </w:r>
            <w:r w:rsidRPr="00ED6412">
              <w:t>162</w:t>
            </w:r>
            <w:r w:rsidR="001A3C29" w:rsidRPr="00ED6412">
              <w:t>×10</w:t>
            </w:r>
            <w:r w:rsidR="001A3C29" w:rsidRPr="00ED6412">
              <w:rPr>
                <w:vertAlign w:val="superscript"/>
              </w:rPr>
              <w:t>-3</w:t>
            </w:r>
          </w:p>
        </w:tc>
        <w:tc>
          <w:tcPr>
            <w:tcW w:w="1345" w:type="dxa"/>
            <w:vAlign w:val="center"/>
            <w:hideMark/>
          </w:tcPr>
          <w:p w14:paraId="60C42841" w14:textId="540B29DC" w:rsidR="00215326" w:rsidRPr="00ED6412" w:rsidRDefault="00215326" w:rsidP="00E800C1">
            <w:pPr>
              <w:spacing w:line="360" w:lineRule="auto"/>
              <w:jc w:val="center"/>
            </w:pPr>
            <w:r w:rsidRPr="00ED6412">
              <w:t>7.4289</w:t>
            </w:r>
            <w:r w:rsidR="00E800C1" w:rsidRPr="00ED6412">
              <w:t>0</w:t>
            </w:r>
          </w:p>
        </w:tc>
        <w:tc>
          <w:tcPr>
            <w:tcW w:w="1345" w:type="dxa"/>
            <w:vAlign w:val="center"/>
            <w:hideMark/>
          </w:tcPr>
          <w:p w14:paraId="60492E10" w14:textId="77777777" w:rsidR="00215326" w:rsidRPr="00ED6412" w:rsidRDefault="00215326" w:rsidP="00BC6BD9">
            <w:pPr>
              <w:spacing w:line="360" w:lineRule="auto"/>
              <w:jc w:val="center"/>
            </w:pPr>
            <w:r w:rsidRPr="00ED6412">
              <w:t>841.1484</w:t>
            </w:r>
          </w:p>
        </w:tc>
        <w:tc>
          <w:tcPr>
            <w:tcW w:w="1345" w:type="dxa"/>
            <w:vAlign w:val="center"/>
            <w:hideMark/>
          </w:tcPr>
          <w:p w14:paraId="72791498" w14:textId="77777777" w:rsidR="00215326" w:rsidRPr="00ED6412" w:rsidRDefault="00215326" w:rsidP="00BC6BD9">
            <w:pPr>
              <w:spacing w:line="360" w:lineRule="auto"/>
              <w:jc w:val="center"/>
            </w:pPr>
            <w:r w:rsidRPr="00ED6412">
              <w:t>270</w:t>
            </w:r>
          </w:p>
        </w:tc>
        <w:tc>
          <w:tcPr>
            <w:tcW w:w="1346" w:type="dxa"/>
            <w:vAlign w:val="center"/>
            <w:hideMark/>
          </w:tcPr>
          <w:p w14:paraId="2A1803EE" w14:textId="77777777" w:rsidR="00215326" w:rsidRPr="00ED6412" w:rsidRDefault="00215326" w:rsidP="00BC6BD9">
            <w:pPr>
              <w:spacing w:line="360" w:lineRule="auto"/>
              <w:jc w:val="center"/>
            </w:pPr>
            <w:r w:rsidRPr="00ED6412">
              <w:t>500</w:t>
            </w:r>
          </w:p>
        </w:tc>
      </w:tr>
      <w:tr w:rsidR="00A53152" w:rsidRPr="00ED6412" w14:paraId="14EB824D" w14:textId="77777777" w:rsidTr="00867D88">
        <w:trPr>
          <w:cantSplit/>
          <w:trHeight w:val="397"/>
        </w:trPr>
        <w:tc>
          <w:tcPr>
            <w:tcW w:w="1071" w:type="dxa"/>
            <w:tcBorders>
              <w:right w:val="nil"/>
            </w:tcBorders>
            <w:vAlign w:val="center"/>
            <w:hideMark/>
          </w:tcPr>
          <w:p w14:paraId="3139C37A" w14:textId="77777777" w:rsidR="00215326" w:rsidRPr="00ED6412" w:rsidRDefault="00215326" w:rsidP="00BC6BD9">
            <w:pPr>
              <w:spacing w:line="360" w:lineRule="auto"/>
              <w:jc w:val="center"/>
            </w:pPr>
            <w:r w:rsidRPr="00ED6412">
              <w:t>P6</w:t>
            </w:r>
          </w:p>
        </w:tc>
        <w:tc>
          <w:tcPr>
            <w:tcW w:w="1345" w:type="dxa"/>
            <w:tcBorders>
              <w:left w:val="nil"/>
            </w:tcBorders>
            <w:vAlign w:val="center"/>
            <w:hideMark/>
          </w:tcPr>
          <w:p w14:paraId="100CEA7A" w14:textId="5DE34C37" w:rsidR="00215326" w:rsidRPr="00ED6412" w:rsidRDefault="00215326" w:rsidP="00BC6BD9">
            <w:pPr>
              <w:spacing w:line="360" w:lineRule="auto"/>
              <w:jc w:val="center"/>
            </w:pPr>
            <w:r w:rsidRPr="00ED6412">
              <w:t>5</w:t>
            </w:r>
            <w:r w:rsidR="001A3C29" w:rsidRPr="00ED6412">
              <w:t>.</w:t>
            </w:r>
            <w:r w:rsidRPr="00ED6412">
              <w:t>963</w:t>
            </w:r>
            <w:r w:rsidR="001A3C29" w:rsidRPr="00ED6412">
              <w:t>×10</w:t>
            </w:r>
            <w:r w:rsidR="001A3C29" w:rsidRPr="00ED6412">
              <w:rPr>
                <w:vertAlign w:val="superscript"/>
              </w:rPr>
              <w:t>-3</w:t>
            </w:r>
          </w:p>
        </w:tc>
        <w:tc>
          <w:tcPr>
            <w:tcW w:w="1345" w:type="dxa"/>
            <w:vAlign w:val="center"/>
            <w:hideMark/>
          </w:tcPr>
          <w:p w14:paraId="5A8C04EA" w14:textId="77777777" w:rsidR="00215326" w:rsidRPr="00ED6412" w:rsidRDefault="00215326" w:rsidP="00BC6BD9">
            <w:pPr>
              <w:spacing w:line="360" w:lineRule="auto"/>
              <w:jc w:val="center"/>
            </w:pPr>
            <w:r w:rsidRPr="00ED6412">
              <w:t>6.91559</w:t>
            </w:r>
          </w:p>
        </w:tc>
        <w:tc>
          <w:tcPr>
            <w:tcW w:w="1345" w:type="dxa"/>
            <w:vAlign w:val="center"/>
            <w:hideMark/>
          </w:tcPr>
          <w:p w14:paraId="48A5607F" w14:textId="77777777" w:rsidR="00215326" w:rsidRPr="00ED6412" w:rsidRDefault="00215326" w:rsidP="00BC6BD9">
            <w:pPr>
              <w:spacing w:line="360" w:lineRule="auto"/>
              <w:jc w:val="center"/>
            </w:pPr>
            <w:r w:rsidRPr="00ED6412">
              <w:t>202.0258</w:t>
            </w:r>
          </w:p>
        </w:tc>
        <w:tc>
          <w:tcPr>
            <w:tcW w:w="1345" w:type="dxa"/>
            <w:vAlign w:val="center"/>
            <w:hideMark/>
          </w:tcPr>
          <w:p w14:paraId="0B73B9AA" w14:textId="77777777" w:rsidR="00215326" w:rsidRPr="00ED6412" w:rsidRDefault="00215326" w:rsidP="00BC6BD9">
            <w:pPr>
              <w:spacing w:line="360" w:lineRule="auto"/>
              <w:jc w:val="center"/>
            </w:pPr>
            <w:r w:rsidRPr="00ED6412">
              <w:t>170</w:t>
            </w:r>
          </w:p>
        </w:tc>
        <w:tc>
          <w:tcPr>
            <w:tcW w:w="1346" w:type="dxa"/>
            <w:vAlign w:val="center"/>
            <w:hideMark/>
          </w:tcPr>
          <w:p w14:paraId="71A653D8" w14:textId="77777777" w:rsidR="00215326" w:rsidRPr="00ED6412" w:rsidRDefault="00215326" w:rsidP="00BC6BD9">
            <w:pPr>
              <w:spacing w:line="360" w:lineRule="auto"/>
              <w:jc w:val="center"/>
            </w:pPr>
            <w:r w:rsidRPr="00ED6412">
              <w:t>300</w:t>
            </w:r>
          </w:p>
        </w:tc>
      </w:tr>
    </w:tbl>
    <w:p w14:paraId="29F28F21" w14:textId="77777777" w:rsidR="00215326" w:rsidRPr="00ED6412" w:rsidRDefault="00215326" w:rsidP="00215326">
      <w:pPr>
        <w:spacing w:after="120"/>
      </w:pPr>
    </w:p>
    <w:p w14:paraId="33278E79" w14:textId="77777777" w:rsidR="0055449C" w:rsidRPr="00ED6412" w:rsidRDefault="0055449C">
      <w:pPr>
        <w:spacing w:line="276" w:lineRule="auto"/>
        <w:jc w:val="left"/>
        <w:rPr>
          <w:rFonts w:eastAsia="Cambria" w:cs="Cambria"/>
          <w:b/>
          <w:szCs w:val="18"/>
          <w:lang w:eastAsia="en-US"/>
        </w:rPr>
      </w:pPr>
      <w:bookmarkStart w:id="144" w:name="_Ref484089285"/>
      <w:r w:rsidRPr="00ED6412">
        <w:br w:type="page"/>
      </w:r>
    </w:p>
    <w:p w14:paraId="59699F95" w14:textId="306D72C8" w:rsidR="00215326" w:rsidRPr="00ED6412" w:rsidRDefault="00215326" w:rsidP="00215326">
      <w:pPr>
        <w:pStyle w:val="Caption"/>
        <w:keepNext/>
        <w:jc w:val="both"/>
      </w:pPr>
      <w:bookmarkStart w:id="145" w:name="_Ref505890322"/>
      <w:bookmarkStart w:id="146" w:name="_Toc523347927"/>
      <w:r w:rsidRPr="00ED6412">
        <w:lastRenderedPageBreak/>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3</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3</w:t>
      </w:r>
      <w:r w:rsidR="001041A1">
        <w:rPr>
          <w:noProof/>
        </w:rPr>
        <w:fldChar w:fldCharType="end"/>
      </w:r>
      <w:bookmarkEnd w:id="144"/>
      <w:bookmarkEnd w:id="145"/>
      <w:r w:rsidRPr="00ED6412">
        <w:t xml:space="preserve"> The coefficients in the emission functions</w:t>
      </w:r>
      <w:r w:rsidR="00766ABC" w:rsidRPr="00ED6412">
        <w:t xml:space="preserve"> </w:t>
      </w:r>
      <w:r w:rsidR="00766ABC" w:rsidRPr="00ED6412">
        <w:fldChar w:fldCharType="begin"/>
      </w:r>
      <w:r w:rsidR="000201C4">
        <w:instrText xml:space="preserve"> ADDIN EN.CITE &lt;EndNote&gt;&lt;Cite&gt;&lt;Author&gt;AlRashidi&lt;/Author&gt;&lt;Year&gt;2007&lt;/Year&gt;&lt;RecNum&gt;318&lt;/RecNum&gt;&lt;DisplayText&gt;[189]&lt;/DisplayText&gt;&lt;record&gt;&lt;rec-number&gt;318&lt;/rec-number&gt;&lt;foreign-keys&gt;&lt;key app="EN" db-id="wat2z5xv39zx9lefev2vrzeifd9dzfzsx50x" timestamp="0"&gt;318&lt;/key&gt;&lt;/foreign-keys&gt;&lt;ref-type name="Thesis"&gt;32&lt;/ref-type&gt;&lt;contributors&gt;&lt;authors&gt;&lt;author&gt;Mohammed AlRashidi&lt;/author&gt;&lt;/authors&gt;&lt;/contributors&gt;&lt;titles&gt;&lt;title&gt;Improved optimal economic and environmental operations of power systems using partucal swarm&lt;/title&gt;&lt;secondary-title&gt;Electrical and computer engineering&lt;/secondary-title&gt;&lt;/titles&gt;&lt;volume&gt;Phd&lt;/volume&gt;&lt;dates&gt;&lt;year&gt;2007&lt;/year&gt;&lt;/dates&gt;&lt;publisher&gt;Dalhousie univeristy&lt;/publisher&gt;&lt;urls&gt;&lt;related-urls&gt;&lt;url&gt;https://dalspace.library.dal.ca/bitstream/handle/10222/54978/NR35790.PDF?sequence=1&lt;/url&gt;&lt;/related-urls&gt;&lt;/urls&gt;&lt;/record&gt;&lt;/Cite&gt;&lt;/EndNote&gt;</w:instrText>
      </w:r>
      <w:r w:rsidR="00766ABC" w:rsidRPr="00ED6412">
        <w:fldChar w:fldCharType="separate"/>
      </w:r>
      <w:r w:rsidR="000201C4">
        <w:rPr>
          <w:noProof/>
        </w:rPr>
        <w:t>[</w:t>
      </w:r>
      <w:hyperlink w:anchor="_ENREF_189" w:tooltip="AlRashidi, 2007 #318" w:history="1">
        <w:r w:rsidR="00213BF8">
          <w:rPr>
            <w:noProof/>
          </w:rPr>
          <w:t>189</w:t>
        </w:r>
      </w:hyperlink>
      <w:r w:rsidR="000201C4">
        <w:rPr>
          <w:noProof/>
        </w:rPr>
        <w:t>]</w:t>
      </w:r>
      <w:r w:rsidR="00766ABC" w:rsidRPr="00ED6412">
        <w:fldChar w:fldCharType="end"/>
      </w:r>
      <w:r w:rsidRPr="00ED6412">
        <w:t>.</w:t>
      </w:r>
      <w:bookmarkEnd w:id="146"/>
    </w:p>
    <w:tbl>
      <w:tblPr>
        <w:tblStyle w:val="ListTable21"/>
        <w:tblW w:w="7655" w:type="dxa"/>
        <w:tblLook w:val="0600" w:firstRow="0" w:lastRow="0" w:firstColumn="0" w:lastColumn="0" w:noHBand="1" w:noVBand="1"/>
      </w:tblPr>
      <w:tblGrid>
        <w:gridCol w:w="682"/>
        <w:gridCol w:w="1494"/>
        <w:gridCol w:w="1826"/>
        <w:gridCol w:w="1826"/>
        <w:gridCol w:w="1827"/>
      </w:tblGrid>
      <w:tr w:rsidR="00A53152" w:rsidRPr="00ED6412" w14:paraId="65ED3327" w14:textId="77777777" w:rsidTr="00867D88">
        <w:trPr>
          <w:cantSplit/>
          <w:trHeight w:val="397"/>
        </w:trPr>
        <w:tc>
          <w:tcPr>
            <w:tcW w:w="2176" w:type="dxa"/>
            <w:gridSpan w:val="2"/>
            <w:vAlign w:val="center"/>
          </w:tcPr>
          <w:p w14:paraId="441BF29E" w14:textId="77777777" w:rsidR="00215326" w:rsidRPr="00ED6412" w:rsidRDefault="00215326" w:rsidP="00BC6BD9">
            <w:pPr>
              <w:spacing w:line="360" w:lineRule="auto"/>
              <w:jc w:val="center"/>
              <w:rPr>
                <w:rFonts w:eastAsia="SimSun"/>
                <w:b/>
              </w:rPr>
            </w:pPr>
            <w:r w:rsidRPr="00ED6412">
              <w:rPr>
                <w:rFonts w:eastAsia="SimSun"/>
                <w:b/>
              </w:rPr>
              <w:t>Emission functions</w:t>
            </w:r>
          </w:p>
        </w:tc>
        <w:tc>
          <w:tcPr>
            <w:tcW w:w="1826" w:type="dxa"/>
            <w:tcBorders>
              <w:bottom w:val="single" w:sz="4" w:space="0" w:color="666666"/>
            </w:tcBorders>
            <w:vAlign w:val="center"/>
            <w:hideMark/>
          </w:tcPr>
          <w:p w14:paraId="7F3768EB" w14:textId="6F903E34" w:rsidR="00215326" w:rsidRPr="00ED6412" w:rsidRDefault="00F40CE0" w:rsidP="00BC6BD9">
            <w:pPr>
              <w:spacing w:line="360" w:lineRule="auto"/>
              <w:jc w:val="center"/>
              <w:rPr>
                <w:rFonts w:eastAsia="SimSun"/>
                <w:b/>
                <w:i/>
              </w:rPr>
            </w:pPr>
            <w:r w:rsidRPr="00ED6412">
              <w:rPr>
                <w:b/>
                <w:i/>
              </w:rPr>
              <w:t>e</w:t>
            </w:r>
            <w:r w:rsidRPr="00ED6412">
              <w:rPr>
                <w:b/>
                <w:vertAlign w:val="subscript"/>
              </w:rPr>
              <w:t>i</w:t>
            </w:r>
            <w:r w:rsidRPr="00ED6412">
              <w:rPr>
                <w:b/>
                <w:i/>
              </w:rPr>
              <w:t xml:space="preserve"> </w:t>
            </w:r>
            <w:r w:rsidRPr="00ED6412">
              <w:rPr>
                <w:b/>
              </w:rPr>
              <w:t>(kg/MW</w:t>
            </w:r>
            <w:r w:rsidRPr="00ED6412">
              <w:rPr>
                <w:b/>
                <w:vertAlign w:val="superscript"/>
              </w:rPr>
              <w:t>2</w:t>
            </w:r>
            <w:r w:rsidRPr="00ED6412">
              <w:rPr>
                <w:b/>
              </w:rPr>
              <w:t>h)</w:t>
            </w:r>
          </w:p>
        </w:tc>
        <w:tc>
          <w:tcPr>
            <w:tcW w:w="1826" w:type="dxa"/>
            <w:vAlign w:val="center"/>
            <w:hideMark/>
          </w:tcPr>
          <w:p w14:paraId="0BC0F131" w14:textId="417E79F3" w:rsidR="00215326" w:rsidRPr="00ED6412" w:rsidRDefault="00F40CE0" w:rsidP="00BC6BD9">
            <w:pPr>
              <w:spacing w:line="360" w:lineRule="auto"/>
              <w:jc w:val="center"/>
              <w:rPr>
                <w:rFonts w:eastAsia="SimSun"/>
                <w:b/>
                <w:i/>
              </w:rPr>
            </w:pPr>
            <w:r w:rsidRPr="00ED6412">
              <w:rPr>
                <w:b/>
                <w:i/>
              </w:rPr>
              <w:t>f</w:t>
            </w:r>
            <w:r w:rsidRPr="00ED6412">
              <w:rPr>
                <w:b/>
                <w:vertAlign w:val="subscript"/>
              </w:rPr>
              <w:t>i</w:t>
            </w:r>
            <w:r w:rsidRPr="00ED6412">
              <w:rPr>
                <w:b/>
                <w:i/>
              </w:rPr>
              <w:t xml:space="preserve"> </w:t>
            </w:r>
            <w:r w:rsidRPr="00ED6412">
              <w:rPr>
                <w:b/>
              </w:rPr>
              <w:t>(kg/MWh)</w:t>
            </w:r>
          </w:p>
        </w:tc>
        <w:tc>
          <w:tcPr>
            <w:tcW w:w="1827" w:type="dxa"/>
            <w:vAlign w:val="center"/>
            <w:hideMark/>
          </w:tcPr>
          <w:p w14:paraId="03F194FC" w14:textId="285B6980" w:rsidR="00215326" w:rsidRPr="00ED6412" w:rsidRDefault="008D452E" w:rsidP="00BC6BD9">
            <w:pPr>
              <w:spacing w:line="360" w:lineRule="auto"/>
              <w:jc w:val="center"/>
              <w:rPr>
                <w:rFonts w:eastAsia="SimSun"/>
                <w:b/>
                <w:i/>
              </w:rPr>
            </w:pPr>
            <w:r w:rsidRPr="00ED6412">
              <w:rPr>
                <w:b/>
                <w:i/>
              </w:rPr>
              <w:t>β</w:t>
            </w:r>
            <w:r w:rsidRPr="00ED6412">
              <w:rPr>
                <w:b/>
                <w:vertAlign w:val="subscript"/>
              </w:rPr>
              <w:t>i</w:t>
            </w:r>
            <w:r w:rsidRPr="00ED6412">
              <w:rPr>
                <w:b/>
                <w:i/>
              </w:rPr>
              <w:t xml:space="preserve"> </w:t>
            </w:r>
            <w:r w:rsidRPr="00ED6412">
              <w:rPr>
                <w:b/>
              </w:rPr>
              <w:t>(kg/h)</w:t>
            </w:r>
          </w:p>
        </w:tc>
      </w:tr>
      <w:tr w:rsidR="00A53152" w:rsidRPr="00ED6412" w14:paraId="44D44581" w14:textId="77777777" w:rsidTr="00867D88">
        <w:trPr>
          <w:cantSplit/>
          <w:trHeight w:val="397"/>
        </w:trPr>
        <w:tc>
          <w:tcPr>
            <w:tcW w:w="682" w:type="dxa"/>
            <w:vMerge w:val="restart"/>
            <w:tcBorders>
              <w:right w:val="nil"/>
            </w:tcBorders>
            <w:vAlign w:val="center"/>
          </w:tcPr>
          <w:p w14:paraId="57D0546E" w14:textId="63877D7C" w:rsidR="00EB4965" w:rsidRPr="00ED6412" w:rsidRDefault="00E005DD" w:rsidP="00BC6BD9">
            <w:pPr>
              <w:spacing w:line="360" w:lineRule="auto"/>
              <w:jc w:val="center"/>
              <w:rPr>
                <w:rFonts w:eastAsia="SimSun"/>
              </w:rPr>
            </w:pPr>
            <w:r w:rsidRPr="00ED6412">
              <w:rPr>
                <w:rFonts w:hint="eastAsia"/>
                <w:b/>
              </w:rPr>
              <w:t>NO</w:t>
            </w:r>
            <w:r w:rsidRPr="00ED6412">
              <w:rPr>
                <w:rFonts w:hint="eastAsia"/>
                <w:b/>
                <w:vertAlign w:val="subscript"/>
              </w:rPr>
              <w:t>x</w:t>
            </w:r>
          </w:p>
        </w:tc>
        <w:tc>
          <w:tcPr>
            <w:tcW w:w="1494" w:type="dxa"/>
            <w:tcBorders>
              <w:right w:val="nil"/>
            </w:tcBorders>
            <w:vAlign w:val="center"/>
          </w:tcPr>
          <w:p w14:paraId="6E43E410" w14:textId="690A7ABA" w:rsidR="00EB4965" w:rsidRPr="00ED6412" w:rsidRDefault="00EB4965" w:rsidP="00BC6BD9">
            <w:pPr>
              <w:spacing w:line="360" w:lineRule="auto"/>
              <w:jc w:val="center"/>
              <w:rPr>
                <w:rFonts w:eastAsia="SimSun"/>
              </w:rPr>
            </w:pPr>
            <w:r w:rsidRPr="00ED6412">
              <w:t>P1</w:t>
            </w:r>
          </w:p>
        </w:tc>
        <w:tc>
          <w:tcPr>
            <w:tcW w:w="1826" w:type="dxa"/>
            <w:tcBorders>
              <w:left w:val="nil"/>
            </w:tcBorders>
            <w:vAlign w:val="center"/>
            <w:hideMark/>
          </w:tcPr>
          <w:p w14:paraId="3D912D6D" w14:textId="3A54246B" w:rsidR="00EB4965" w:rsidRPr="00ED6412" w:rsidRDefault="00EB4965" w:rsidP="00BC6BD9">
            <w:pPr>
              <w:spacing w:line="360" w:lineRule="auto"/>
              <w:jc w:val="center"/>
              <w:textAlignment w:val="bottom"/>
              <w:rPr>
                <w:rFonts w:eastAsia="SimSun"/>
              </w:rPr>
            </w:pPr>
            <w:r w:rsidRPr="00ED6412">
              <w:rPr>
                <w:rFonts w:eastAsia="SimSun"/>
              </w:rPr>
              <w:t>6</w:t>
            </w:r>
            <w:r w:rsidR="001A3C29" w:rsidRPr="00ED6412">
              <w:rPr>
                <w:rFonts w:eastAsia="SimSun"/>
              </w:rPr>
              <w:t>.</w:t>
            </w:r>
            <w:r w:rsidRPr="00ED6412">
              <w:rPr>
                <w:rFonts w:eastAsia="SimSun"/>
              </w:rPr>
              <w:t>323</w:t>
            </w:r>
            <w:r w:rsidR="001A3C29" w:rsidRPr="00ED6412">
              <w:t>×10</w:t>
            </w:r>
            <w:r w:rsidR="001A3C29" w:rsidRPr="00ED6412">
              <w:rPr>
                <w:vertAlign w:val="superscript"/>
              </w:rPr>
              <w:t>-3</w:t>
            </w:r>
          </w:p>
        </w:tc>
        <w:tc>
          <w:tcPr>
            <w:tcW w:w="1826" w:type="dxa"/>
            <w:vAlign w:val="center"/>
            <w:hideMark/>
          </w:tcPr>
          <w:p w14:paraId="058892EE" w14:textId="77777777" w:rsidR="00EB4965" w:rsidRPr="00ED6412" w:rsidRDefault="00EB4965" w:rsidP="00BC6BD9">
            <w:pPr>
              <w:spacing w:line="360" w:lineRule="auto"/>
              <w:jc w:val="center"/>
              <w:textAlignment w:val="bottom"/>
              <w:rPr>
                <w:rFonts w:eastAsia="SimSun"/>
              </w:rPr>
            </w:pPr>
            <w:r w:rsidRPr="00ED6412">
              <w:rPr>
                <w:rFonts w:eastAsia="SimSun"/>
              </w:rPr>
              <w:t>-0.38128</w:t>
            </w:r>
          </w:p>
        </w:tc>
        <w:tc>
          <w:tcPr>
            <w:tcW w:w="1827" w:type="dxa"/>
            <w:vAlign w:val="center"/>
            <w:hideMark/>
          </w:tcPr>
          <w:p w14:paraId="63797040" w14:textId="77777777" w:rsidR="00EB4965" w:rsidRPr="00ED6412" w:rsidRDefault="00EB4965" w:rsidP="00BC6BD9">
            <w:pPr>
              <w:spacing w:line="360" w:lineRule="auto"/>
              <w:jc w:val="center"/>
              <w:textAlignment w:val="bottom"/>
              <w:rPr>
                <w:rFonts w:eastAsia="SimSun"/>
              </w:rPr>
            </w:pPr>
            <w:r w:rsidRPr="00ED6412">
              <w:rPr>
                <w:rFonts w:eastAsia="SimSun"/>
              </w:rPr>
              <w:t>80.9019</w:t>
            </w:r>
          </w:p>
        </w:tc>
      </w:tr>
      <w:tr w:rsidR="00A53152" w:rsidRPr="00ED6412" w14:paraId="4A519257" w14:textId="77777777" w:rsidTr="00867D88">
        <w:trPr>
          <w:cantSplit/>
          <w:trHeight w:val="397"/>
        </w:trPr>
        <w:tc>
          <w:tcPr>
            <w:tcW w:w="682" w:type="dxa"/>
            <w:vMerge/>
            <w:tcBorders>
              <w:right w:val="nil"/>
            </w:tcBorders>
            <w:vAlign w:val="center"/>
          </w:tcPr>
          <w:p w14:paraId="1E7B422D" w14:textId="77777777" w:rsidR="00EB4965" w:rsidRPr="00ED6412" w:rsidRDefault="00EB4965" w:rsidP="00BC6BD9">
            <w:pPr>
              <w:spacing w:line="360" w:lineRule="auto"/>
              <w:jc w:val="center"/>
              <w:rPr>
                <w:rFonts w:eastAsia="SimSun"/>
              </w:rPr>
            </w:pPr>
          </w:p>
        </w:tc>
        <w:tc>
          <w:tcPr>
            <w:tcW w:w="1494" w:type="dxa"/>
            <w:tcBorders>
              <w:right w:val="nil"/>
            </w:tcBorders>
            <w:vAlign w:val="center"/>
          </w:tcPr>
          <w:p w14:paraId="79A689CB" w14:textId="52131393" w:rsidR="00EB4965" w:rsidRPr="00ED6412" w:rsidRDefault="00EB4965" w:rsidP="00BC6BD9">
            <w:pPr>
              <w:spacing w:line="360" w:lineRule="auto"/>
              <w:jc w:val="center"/>
              <w:rPr>
                <w:rFonts w:eastAsia="SimSun"/>
              </w:rPr>
            </w:pPr>
            <w:r w:rsidRPr="00ED6412">
              <w:t>P2</w:t>
            </w:r>
          </w:p>
        </w:tc>
        <w:tc>
          <w:tcPr>
            <w:tcW w:w="1826" w:type="dxa"/>
            <w:tcBorders>
              <w:left w:val="nil"/>
            </w:tcBorders>
            <w:vAlign w:val="center"/>
            <w:hideMark/>
          </w:tcPr>
          <w:p w14:paraId="05011B99" w14:textId="3B4BBF59" w:rsidR="00EB4965" w:rsidRPr="00ED6412" w:rsidRDefault="00EB4965" w:rsidP="00BC6BD9">
            <w:pPr>
              <w:spacing w:line="360" w:lineRule="auto"/>
              <w:jc w:val="center"/>
              <w:textAlignment w:val="bottom"/>
              <w:rPr>
                <w:rFonts w:eastAsia="SimSun"/>
              </w:rPr>
            </w:pPr>
            <w:r w:rsidRPr="00ED6412">
              <w:rPr>
                <w:rFonts w:eastAsia="SimSun"/>
              </w:rPr>
              <w:t>6</w:t>
            </w:r>
            <w:r w:rsidR="001A3C29" w:rsidRPr="00ED6412">
              <w:rPr>
                <w:rFonts w:eastAsia="SimSun"/>
              </w:rPr>
              <w:t>.</w:t>
            </w:r>
            <w:r w:rsidRPr="00ED6412">
              <w:rPr>
                <w:rFonts w:eastAsia="SimSun"/>
              </w:rPr>
              <w:t>483</w:t>
            </w:r>
            <w:r w:rsidR="001A3C29" w:rsidRPr="00ED6412">
              <w:t>×10</w:t>
            </w:r>
            <w:r w:rsidR="001A3C29" w:rsidRPr="00ED6412">
              <w:rPr>
                <w:vertAlign w:val="superscript"/>
              </w:rPr>
              <w:t>-3</w:t>
            </w:r>
          </w:p>
        </w:tc>
        <w:tc>
          <w:tcPr>
            <w:tcW w:w="1826" w:type="dxa"/>
            <w:vAlign w:val="center"/>
            <w:hideMark/>
          </w:tcPr>
          <w:p w14:paraId="168C70F6" w14:textId="77777777" w:rsidR="00EB4965" w:rsidRPr="00ED6412" w:rsidRDefault="00EB4965" w:rsidP="00BC6BD9">
            <w:pPr>
              <w:spacing w:line="360" w:lineRule="auto"/>
              <w:jc w:val="center"/>
              <w:textAlignment w:val="bottom"/>
              <w:rPr>
                <w:rFonts w:eastAsia="SimSun"/>
              </w:rPr>
            </w:pPr>
            <w:r w:rsidRPr="00ED6412">
              <w:rPr>
                <w:rFonts w:eastAsia="SimSun"/>
              </w:rPr>
              <w:t>-0.79027</w:t>
            </w:r>
          </w:p>
        </w:tc>
        <w:tc>
          <w:tcPr>
            <w:tcW w:w="1827" w:type="dxa"/>
            <w:vAlign w:val="center"/>
            <w:hideMark/>
          </w:tcPr>
          <w:p w14:paraId="24D63F92" w14:textId="77777777" w:rsidR="00EB4965" w:rsidRPr="00ED6412" w:rsidRDefault="00EB4965" w:rsidP="00BC6BD9">
            <w:pPr>
              <w:spacing w:line="360" w:lineRule="auto"/>
              <w:jc w:val="center"/>
              <w:textAlignment w:val="bottom"/>
              <w:rPr>
                <w:rFonts w:eastAsia="SimSun"/>
              </w:rPr>
            </w:pPr>
            <w:r w:rsidRPr="00ED6412">
              <w:rPr>
                <w:rFonts w:eastAsia="SimSun"/>
              </w:rPr>
              <w:t>28.8249</w:t>
            </w:r>
          </w:p>
        </w:tc>
      </w:tr>
      <w:tr w:rsidR="00A53152" w:rsidRPr="00ED6412" w14:paraId="057BAB70" w14:textId="77777777" w:rsidTr="00867D88">
        <w:trPr>
          <w:cantSplit/>
          <w:trHeight w:val="397"/>
        </w:trPr>
        <w:tc>
          <w:tcPr>
            <w:tcW w:w="682" w:type="dxa"/>
            <w:vMerge/>
            <w:tcBorders>
              <w:right w:val="nil"/>
            </w:tcBorders>
            <w:vAlign w:val="center"/>
          </w:tcPr>
          <w:p w14:paraId="3667E654" w14:textId="77777777" w:rsidR="00EB4965" w:rsidRPr="00ED6412" w:rsidRDefault="00EB4965" w:rsidP="00BC6BD9">
            <w:pPr>
              <w:spacing w:line="360" w:lineRule="auto"/>
              <w:jc w:val="center"/>
              <w:rPr>
                <w:rFonts w:eastAsia="SimSun"/>
              </w:rPr>
            </w:pPr>
          </w:p>
        </w:tc>
        <w:tc>
          <w:tcPr>
            <w:tcW w:w="1494" w:type="dxa"/>
            <w:tcBorders>
              <w:right w:val="nil"/>
            </w:tcBorders>
            <w:vAlign w:val="center"/>
          </w:tcPr>
          <w:p w14:paraId="4AFBEC5F" w14:textId="40E2DEB8" w:rsidR="00EB4965" w:rsidRPr="00ED6412" w:rsidRDefault="00EB4965" w:rsidP="00BC6BD9">
            <w:pPr>
              <w:spacing w:line="360" w:lineRule="auto"/>
              <w:jc w:val="center"/>
              <w:rPr>
                <w:rFonts w:eastAsia="SimSun"/>
              </w:rPr>
            </w:pPr>
            <w:r w:rsidRPr="00ED6412">
              <w:t>P3</w:t>
            </w:r>
          </w:p>
        </w:tc>
        <w:tc>
          <w:tcPr>
            <w:tcW w:w="1826" w:type="dxa"/>
            <w:tcBorders>
              <w:left w:val="nil"/>
            </w:tcBorders>
            <w:vAlign w:val="center"/>
            <w:hideMark/>
          </w:tcPr>
          <w:p w14:paraId="3DA7D9C5" w14:textId="578648E5" w:rsidR="00EB4965" w:rsidRPr="00ED6412" w:rsidRDefault="00EB4965" w:rsidP="00BC6BD9">
            <w:pPr>
              <w:spacing w:line="360" w:lineRule="auto"/>
              <w:jc w:val="center"/>
              <w:textAlignment w:val="bottom"/>
              <w:rPr>
                <w:rFonts w:eastAsia="SimSun"/>
              </w:rPr>
            </w:pPr>
            <w:r w:rsidRPr="00ED6412">
              <w:rPr>
                <w:rFonts w:eastAsia="SimSun"/>
              </w:rPr>
              <w:t>3</w:t>
            </w:r>
            <w:r w:rsidR="001A3C29" w:rsidRPr="00ED6412">
              <w:rPr>
                <w:rFonts w:eastAsia="SimSun"/>
              </w:rPr>
              <w:t>.</w:t>
            </w:r>
            <w:r w:rsidRPr="00ED6412">
              <w:rPr>
                <w:rFonts w:eastAsia="SimSun"/>
              </w:rPr>
              <w:t>174</w:t>
            </w:r>
            <w:r w:rsidR="001A3C29" w:rsidRPr="00ED6412">
              <w:t>×10</w:t>
            </w:r>
            <w:r w:rsidR="001A3C29" w:rsidRPr="00ED6412">
              <w:rPr>
                <w:vertAlign w:val="superscript"/>
              </w:rPr>
              <w:t>-3</w:t>
            </w:r>
          </w:p>
        </w:tc>
        <w:tc>
          <w:tcPr>
            <w:tcW w:w="1826" w:type="dxa"/>
            <w:vAlign w:val="center"/>
            <w:hideMark/>
          </w:tcPr>
          <w:p w14:paraId="6B5A2B90" w14:textId="77777777" w:rsidR="00EB4965" w:rsidRPr="00ED6412" w:rsidRDefault="00EB4965" w:rsidP="00BC6BD9">
            <w:pPr>
              <w:spacing w:line="360" w:lineRule="auto"/>
              <w:jc w:val="center"/>
              <w:textAlignment w:val="bottom"/>
              <w:rPr>
                <w:rFonts w:eastAsia="SimSun"/>
              </w:rPr>
            </w:pPr>
            <w:r w:rsidRPr="00ED6412">
              <w:rPr>
                <w:rFonts w:eastAsia="SimSun"/>
              </w:rPr>
              <w:t>-1.36061</w:t>
            </w:r>
          </w:p>
        </w:tc>
        <w:tc>
          <w:tcPr>
            <w:tcW w:w="1827" w:type="dxa"/>
            <w:vAlign w:val="center"/>
            <w:hideMark/>
          </w:tcPr>
          <w:p w14:paraId="7D461AB6" w14:textId="77777777" w:rsidR="00EB4965" w:rsidRPr="00ED6412" w:rsidRDefault="00EB4965" w:rsidP="00BC6BD9">
            <w:pPr>
              <w:spacing w:line="360" w:lineRule="auto"/>
              <w:jc w:val="center"/>
              <w:textAlignment w:val="bottom"/>
              <w:rPr>
                <w:rFonts w:eastAsia="SimSun"/>
              </w:rPr>
            </w:pPr>
            <w:r w:rsidRPr="00ED6412">
              <w:rPr>
                <w:rFonts w:eastAsia="SimSun"/>
              </w:rPr>
              <w:t>324.1775</w:t>
            </w:r>
          </w:p>
        </w:tc>
      </w:tr>
      <w:tr w:rsidR="00A53152" w:rsidRPr="00ED6412" w14:paraId="75C4E94B" w14:textId="77777777" w:rsidTr="00867D88">
        <w:trPr>
          <w:cantSplit/>
          <w:trHeight w:val="397"/>
        </w:trPr>
        <w:tc>
          <w:tcPr>
            <w:tcW w:w="682" w:type="dxa"/>
            <w:vMerge/>
            <w:tcBorders>
              <w:right w:val="nil"/>
            </w:tcBorders>
            <w:vAlign w:val="center"/>
          </w:tcPr>
          <w:p w14:paraId="746C89C7" w14:textId="77777777" w:rsidR="00EB4965" w:rsidRPr="00ED6412" w:rsidRDefault="00EB4965" w:rsidP="00BC6BD9">
            <w:pPr>
              <w:spacing w:line="360" w:lineRule="auto"/>
              <w:jc w:val="center"/>
              <w:rPr>
                <w:rFonts w:eastAsia="SimSun"/>
              </w:rPr>
            </w:pPr>
          </w:p>
        </w:tc>
        <w:tc>
          <w:tcPr>
            <w:tcW w:w="1494" w:type="dxa"/>
            <w:tcBorders>
              <w:right w:val="nil"/>
            </w:tcBorders>
            <w:vAlign w:val="center"/>
          </w:tcPr>
          <w:p w14:paraId="02EE89F0" w14:textId="5A871D65" w:rsidR="00EB4965" w:rsidRPr="00ED6412" w:rsidRDefault="00EB4965" w:rsidP="00BC6BD9">
            <w:pPr>
              <w:spacing w:line="360" w:lineRule="auto"/>
              <w:jc w:val="center"/>
              <w:rPr>
                <w:rFonts w:eastAsia="SimSun"/>
              </w:rPr>
            </w:pPr>
            <w:r w:rsidRPr="00ED6412">
              <w:t>P4</w:t>
            </w:r>
          </w:p>
        </w:tc>
        <w:tc>
          <w:tcPr>
            <w:tcW w:w="1826" w:type="dxa"/>
            <w:tcBorders>
              <w:left w:val="nil"/>
            </w:tcBorders>
            <w:vAlign w:val="center"/>
            <w:hideMark/>
          </w:tcPr>
          <w:p w14:paraId="142E6C5F" w14:textId="0F271D4F" w:rsidR="00EB4965" w:rsidRPr="00ED6412" w:rsidRDefault="00EB4965" w:rsidP="00BC6BD9">
            <w:pPr>
              <w:spacing w:line="360" w:lineRule="auto"/>
              <w:jc w:val="center"/>
              <w:textAlignment w:val="bottom"/>
              <w:rPr>
                <w:rFonts w:eastAsia="SimSun"/>
              </w:rPr>
            </w:pPr>
            <w:r w:rsidRPr="00ED6412">
              <w:rPr>
                <w:rFonts w:eastAsia="SimSun"/>
              </w:rPr>
              <w:t>6</w:t>
            </w:r>
            <w:r w:rsidR="001A3C29" w:rsidRPr="00ED6412">
              <w:rPr>
                <w:rFonts w:eastAsia="SimSun"/>
              </w:rPr>
              <w:t>.</w:t>
            </w:r>
            <w:r w:rsidRPr="00ED6412">
              <w:rPr>
                <w:rFonts w:eastAsia="SimSun"/>
              </w:rPr>
              <w:t>732</w:t>
            </w:r>
            <w:r w:rsidR="001A3C29" w:rsidRPr="00ED6412">
              <w:t>×10</w:t>
            </w:r>
            <w:r w:rsidR="001A3C29" w:rsidRPr="00ED6412">
              <w:rPr>
                <w:vertAlign w:val="superscript"/>
              </w:rPr>
              <w:t>-3</w:t>
            </w:r>
          </w:p>
        </w:tc>
        <w:tc>
          <w:tcPr>
            <w:tcW w:w="1826" w:type="dxa"/>
            <w:vAlign w:val="center"/>
            <w:hideMark/>
          </w:tcPr>
          <w:p w14:paraId="5400241F" w14:textId="77777777" w:rsidR="00EB4965" w:rsidRPr="00ED6412" w:rsidRDefault="00EB4965" w:rsidP="00BC6BD9">
            <w:pPr>
              <w:spacing w:line="360" w:lineRule="auto"/>
              <w:jc w:val="center"/>
              <w:textAlignment w:val="bottom"/>
              <w:rPr>
                <w:rFonts w:eastAsia="SimSun"/>
              </w:rPr>
            </w:pPr>
            <w:r w:rsidRPr="00ED6412">
              <w:rPr>
                <w:rFonts w:eastAsia="SimSun"/>
              </w:rPr>
              <w:t>-2.39928</w:t>
            </w:r>
          </w:p>
        </w:tc>
        <w:tc>
          <w:tcPr>
            <w:tcW w:w="1827" w:type="dxa"/>
            <w:vAlign w:val="center"/>
            <w:hideMark/>
          </w:tcPr>
          <w:p w14:paraId="24769F2B" w14:textId="77777777" w:rsidR="00EB4965" w:rsidRPr="00ED6412" w:rsidRDefault="00EB4965" w:rsidP="00BC6BD9">
            <w:pPr>
              <w:spacing w:line="360" w:lineRule="auto"/>
              <w:jc w:val="center"/>
              <w:textAlignment w:val="bottom"/>
              <w:rPr>
                <w:rFonts w:eastAsia="SimSun"/>
              </w:rPr>
            </w:pPr>
            <w:r w:rsidRPr="00ED6412">
              <w:rPr>
                <w:rFonts w:eastAsia="SimSun"/>
              </w:rPr>
              <w:t>610.2535</w:t>
            </w:r>
          </w:p>
        </w:tc>
      </w:tr>
      <w:tr w:rsidR="00A53152" w:rsidRPr="00ED6412" w14:paraId="682CB3E5" w14:textId="77777777" w:rsidTr="00867D88">
        <w:trPr>
          <w:cantSplit/>
          <w:trHeight w:val="397"/>
        </w:trPr>
        <w:tc>
          <w:tcPr>
            <w:tcW w:w="682" w:type="dxa"/>
            <w:vMerge/>
            <w:tcBorders>
              <w:right w:val="nil"/>
            </w:tcBorders>
            <w:vAlign w:val="center"/>
          </w:tcPr>
          <w:p w14:paraId="1E36D6B0" w14:textId="77777777" w:rsidR="00EB4965" w:rsidRPr="00ED6412" w:rsidRDefault="00EB4965" w:rsidP="00BC6BD9">
            <w:pPr>
              <w:spacing w:line="360" w:lineRule="auto"/>
              <w:jc w:val="center"/>
              <w:rPr>
                <w:rFonts w:eastAsia="SimSun"/>
              </w:rPr>
            </w:pPr>
          </w:p>
        </w:tc>
        <w:tc>
          <w:tcPr>
            <w:tcW w:w="1494" w:type="dxa"/>
            <w:tcBorders>
              <w:right w:val="nil"/>
            </w:tcBorders>
            <w:vAlign w:val="center"/>
          </w:tcPr>
          <w:p w14:paraId="38D6DBE7" w14:textId="0C7FA2C2" w:rsidR="00EB4965" w:rsidRPr="00ED6412" w:rsidRDefault="00EB4965" w:rsidP="00BC6BD9">
            <w:pPr>
              <w:spacing w:line="360" w:lineRule="auto"/>
              <w:jc w:val="center"/>
              <w:rPr>
                <w:rFonts w:eastAsia="SimSun"/>
              </w:rPr>
            </w:pPr>
            <w:r w:rsidRPr="00ED6412">
              <w:t>P5</w:t>
            </w:r>
          </w:p>
        </w:tc>
        <w:tc>
          <w:tcPr>
            <w:tcW w:w="1826" w:type="dxa"/>
            <w:tcBorders>
              <w:left w:val="nil"/>
            </w:tcBorders>
            <w:vAlign w:val="center"/>
            <w:hideMark/>
          </w:tcPr>
          <w:p w14:paraId="25BF0F13" w14:textId="34B92BA5" w:rsidR="00EB4965" w:rsidRPr="00ED6412" w:rsidRDefault="00EB4965" w:rsidP="00BC6BD9">
            <w:pPr>
              <w:spacing w:line="360" w:lineRule="auto"/>
              <w:jc w:val="center"/>
              <w:textAlignment w:val="bottom"/>
              <w:rPr>
                <w:rFonts w:eastAsia="SimSun"/>
              </w:rPr>
            </w:pPr>
            <w:r w:rsidRPr="00ED6412">
              <w:rPr>
                <w:rFonts w:eastAsia="SimSun"/>
              </w:rPr>
              <w:t>3</w:t>
            </w:r>
            <w:r w:rsidR="001A3C29" w:rsidRPr="00ED6412">
              <w:rPr>
                <w:rFonts w:eastAsia="SimSun"/>
              </w:rPr>
              <w:t>.</w:t>
            </w:r>
            <w:r w:rsidRPr="00ED6412">
              <w:rPr>
                <w:rFonts w:eastAsia="SimSun"/>
              </w:rPr>
              <w:t>174</w:t>
            </w:r>
            <w:r w:rsidR="001A3C29" w:rsidRPr="00ED6412">
              <w:t>×10</w:t>
            </w:r>
            <w:r w:rsidR="001A3C29" w:rsidRPr="00ED6412">
              <w:rPr>
                <w:vertAlign w:val="superscript"/>
              </w:rPr>
              <w:t>-3</w:t>
            </w:r>
          </w:p>
        </w:tc>
        <w:tc>
          <w:tcPr>
            <w:tcW w:w="1826" w:type="dxa"/>
            <w:vAlign w:val="center"/>
            <w:hideMark/>
          </w:tcPr>
          <w:p w14:paraId="2DB223CB" w14:textId="77777777" w:rsidR="00EB4965" w:rsidRPr="00ED6412" w:rsidRDefault="00EB4965" w:rsidP="00BC6BD9">
            <w:pPr>
              <w:spacing w:line="360" w:lineRule="auto"/>
              <w:jc w:val="center"/>
              <w:textAlignment w:val="bottom"/>
              <w:rPr>
                <w:rFonts w:eastAsia="SimSun"/>
              </w:rPr>
            </w:pPr>
            <w:r w:rsidRPr="00ED6412">
              <w:rPr>
                <w:rFonts w:eastAsia="SimSun"/>
              </w:rPr>
              <w:t>-1.36061</w:t>
            </w:r>
          </w:p>
        </w:tc>
        <w:tc>
          <w:tcPr>
            <w:tcW w:w="1827" w:type="dxa"/>
            <w:vAlign w:val="center"/>
            <w:hideMark/>
          </w:tcPr>
          <w:p w14:paraId="2613FF0F" w14:textId="77777777" w:rsidR="00EB4965" w:rsidRPr="00ED6412" w:rsidRDefault="00EB4965" w:rsidP="00BC6BD9">
            <w:pPr>
              <w:spacing w:line="360" w:lineRule="auto"/>
              <w:jc w:val="center"/>
              <w:textAlignment w:val="bottom"/>
              <w:rPr>
                <w:rFonts w:eastAsia="SimSun"/>
              </w:rPr>
            </w:pPr>
            <w:r w:rsidRPr="00ED6412">
              <w:rPr>
                <w:rFonts w:eastAsia="SimSun"/>
              </w:rPr>
              <w:t>324.1775</w:t>
            </w:r>
          </w:p>
        </w:tc>
      </w:tr>
      <w:tr w:rsidR="00A53152" w:rsidRPr="00ED6412" w14:paraId="228B7A2D" w14:textId="77777777" w:rsidTr="00867D88">
        <w:trPr>
          <w:cantSplit/>
          <w:trHeight w:val="397"/>
        </w:trPr>
        <w:tc>
          <w:tcPr>
            <w:tcW w:w="682" w:type="dxa"/>
            <w:vMerge/>
            <w:tcBorders>
              <w:right w:val="nil"/>
            </w:tcBorders>
            <w:vAlign w:val="center"/>
          </w:tcPr>
          <w:p w14:paraId="15FE430B" w14:textId="77777777" w:rsidR="00EB4965" w:rsidRPr="00ED6412" w:rsidRDefault="00EB4965" w:rsidP="00BC6BD9">
            <w:pPr>
              <w:spacing w:line="360" w:lineRule="auto"/>
              <w:jc w:val="center"/>
              <w:rPr>
                <w:rFonts w:eastAsia="SimSun"/>
              </w:rPr>
            </w:pPr>
          </w:p>
        </w:tc>
        <w:tc>
          <w:tcPr>
            <w:tcW w:w="1494" w:type="dxa"/>
            <w:tcBorders>
              <w:right w:val="nil"/>
            </w:tcBorders>
            <w:vAlign w:val="center"/>
          </w:tcPr>
          <w:p w14:paraId="565EB138" w14:textId="179391A5" w:rsidR="00EB4965" w:rsidRPr="00ED6412" w:rsidRDefault="00EB4965" w:rsidP="00BC6BD9">
            <w:pPr>
              <w:spacing w:line="360" w:lineRule="auto"/>
              <w:jc w:val="center"/>
              <w:rPr>
                <w:rFonts w:eastAsia="SimSun"/>
              </w:rPr>
            </w:pPr>
            <w:r w:rsidRPr="00ED6412">
              <w:t>P6</w:t>
            </w:r>
          </w:p>
        </w:tc>
        <w:tc>
          <w:tcPr>
            <w:tcW w:w="1826" w:type="dxa"/>
            <w:tcBorders>
              <w:left w:val="nil"/>
            </w:tcBorders>
            <w:vAlign w:val="center"/>
            <w:hideMark/>
          </w:tcPr>
          <w:p w14:paraId="09C1A257" w14:textId="4CC3FE87" w:rsidR="00EB4965" w:rsidRPr="00ED6412" w:rsidRDefault="00EB4965" w:rsidP="00BC6BD9">
            <w:pPr>
              <w:spacing w:line="360" w:lineRule="auto"/>
              <w:jc w:val="center"/>
              <w:textAlignment w:val="bottom"/>
              <w:rPr>
                <w:rFonts w:eastAsia="SimSun"/>
              </w:rPr>
            </w:pPr>
            <w:r w:rsidRPr="00ED6412">
              <w:rPr>
                <w:rFonts w:eastAsia="SimSun"/>
              </w:rPr>
              <w:t>6</w:t>
            </w:r>
            <w:r w:rsidR="001A3C29" w:rsidRPr="00ED6412">
              <w:rPr>
                <w:rFonts w:eastAsia="SimSun"/>
              </w:rPr>
              <w:t>.</w:t>
            </w:r>
            <w:r w:rsidRPr="00ED6412">
              <w:rPr>
                <w:rFonts w:eastAsia="SimSun"/>
              </w:rPr>
              <w:t>181</w:t>
            </w:r>
            <w:r w:rsidR="001A3C29" w:rsidRPr="00ED6412">
              <w:t>×10</w:t>
            </w:r>
            <w:r w:rsidR="001A3C29" w:rsidRPr="00ED6412">
              <w:rPr>
                <w:vertAlign w:val="superscript"/>
              </w:rPr>
              <w:t>-3</w:t>
            </w:r>
          </w:p>
        </w:tc>
        <w:tc>
          <w:tcPr>
            <w:tcW w:w="1826" w:type="dxa"/>
            <w:vAlign w:val="center"/>
            <w:hideMark/>
          </w:tcPr>
          <w:p w14:paraId="647D93C8" w14:textId="77777777" w:rsidR="00EB4965" w:rsidRPr="00ED6412" w:rsidRDefault="00EB4965" w:rsidP="00BC6BD9">
            <w:pPr>
              <w:spacing w:line="360" w:lineRule="auto"/>
              <w:jc w:val="center"/>
              <w:textAlignment w:val="bottom"/>
              <w:rPr>
                <w:rFonts w:eastAsia="SimSun"/>
              </w:rPr>
            </w:pPr>
            <w:r w:rsidRPr="00ED6412">
              <w:rPr>
                <w:rFonts w:eastAsia="SimSun"/>
              </w:rPr>
              <w:t>-0.39077</w:t>
            </w:r>
          </w:p>
        </w:tc>
        <w:tc>
          <w:tcPr>
            <w:tcW w:w="1827" w:type="dxa"/>
            <w:vAlign w:val="center"/>
            <w:hideMark/>
          </w:tcPr>
          <w:p w14:paraId="409B57FE" w14:textId="77777777" w:rsidR="00EB4965" w:rsidRPr="00ED6412" w:rsidRDefault="00EB4965" w:rsidP="00BC6BD9">
            <w:pPr>
              <w:spacing w:line="360" w:lineRule="auto"/>
              <w:jc w:val="center"/>
              <w:textAlignment w:val="bottom"/>
              <w:rPr>
                <w:rFonts w:eastAsia="SimSun"/>
              </w:rPr>
            </w:pPr>
            <w:r w:rsidRPr="00ED6412">
              <w:rPr>
                <w:rFonts w:eastAsia="SimSun"/>
              </w:rPr>
              <w:t>50.3808</w:t>
            </w:r>
          </w:p>
        </w:tc>
      </w:tr>
      <w:tr w:rsidR="00A53152" w:rsidRPr="00ED6412" w14:paraId="5662D54F" w14:textId="77777777" w:rsidTr="00867D88">
        <w:trPr>
          <w:cantSplit/>
          <w:trHeight w:val="397"/>
        </w:trPr>
        <w:tc>
          <w:tcPr>
            <w:tcW w:w="682" w:type="dxa"/>
            <w:vMerge w:val="restart"/>
            <w:tcBorders>
              <w:right w:val="nil"/>
            </w:tcBorders>
            <w:vAlign w:val="center"/>
          </w:tcPr>
          <w:p w14:paraId="5BDACE16" w14:textId="4A8B209C" w:rsidR="00EB4965" w:rsidRPr="00ED6412" w:rsidRDefault="00E005DD" w:rsidP="00BC2789">
            <w:pPr>
              <w:spacing w:line="360" w:lineRule="auto"/>
              <w:jc w:val="center"/>
              <w:rPr>
                <w:rFonts w:eastAsia="SimSun"/>
              </w:rPr>
            </w:pPr>
            <w:r w:rsidRPr="00ED6412">
              <w:rPr>
                <w:b/>
              </w:rPr>
              <w:t>S</w:t>
            </w:r>
            <w:r w:rsidRPr="00ED6412">
              <w:rPr>
                <w:rFonts w:hint="eastAsia"/>
                <w:b/>
              </w:rPr>
              <w:t>O</w:t>
            </w:r>
            <w:r w:rsidR="00BC2789" w:rsidRPr="00ED6412">
              <w:rPr>
                <w:b/>
                <w:vertAlign w:val="subscript"/>
              </w:rPr>
              <w:t>2</w:t>
            </w:r>
          </w:p>
        </w:tc>
        <w:tc>
          <w:tcPr>
            <w:tcW w:w="1494" w:type="dxa"/>
            <w:tcBorders>
              <w:right w:val="nil"/>
            </w:tcBorders>
            <w:vAlign w:val="center"/>
          </w:tcPr>
          <w:p w14:paraId="7421159B" w14:textId="0F3BB351" w:rsidR="00EB4965" w:rsidRPr="00ED6412" w:rsidRDefault="00EB4965" w:rsidP="00BC6BD9">
            <w:pPr>
              <w:spacing w:line="360" w:lineRule="auto"/>
              <w:jc w:val="center"/>
              <w:rPr>
                <w:rFonts w:ascii="Cambria Math" w:eastAsia="SimSun" w:hAnsi="Cambria Math"/>
                <w:oMath/>
              </w:rPr>
            </w:pPr>
            <w:r w:rsidRPr="00ED6412">
              <w:t>P1</w:t>
            </w:r>
          </w:p>
        </w:tc>
        <w:tc>
          <w:tcPr>
            <w:tcW w:w="1826" w:type="dxa"/>
            <w:tcBorders>
              <w:left w:val="nil"/>
            </w:tcBorders>
            <w:vAlign w:val="center"/>
            <w:hideMark/>
          </w:tcPr>
          <w:p w14:paraId="3446BF90" w14:textId="5FD31952" w:rsidR="00EB4965" w:rsidRPr="00ED6412" w:rsidRDefault="00EB4965" w:rsidP="00BC6BD9">
            <w:pPr>
              <w:spacing w:line="360" w:lineRule="auto"/>
              <w:jc w:val="center"/>
              <w:textAlignment w:val="bottom"/>
              <w:rPr>
                <w:rFonts w:eastAsia="SimSun"/>
              </w:rPr>
            </w:pPr>
            <w:r w:rsidRPr="00ED6412">
              <w:rPr>
                <w:rFonts w:eastAsia="SimSun"/>
              </w:rPr>
              <w:t>1</w:t>
            </w:r>
            <w:r w:rsidR="001A3C29" w:rsidRPr="00ED6412">
              <w:rPr>
                <w:rFonts w:eastAsia="SimSun"/>
              </w:rPr>
              <w:t>.</w:t>
            </w:r>
            <w:r w:rsidRPr="00ED6412">
              <w:rPr>
                <w:rFonts w:eastAsia="SimSun"/>
              </w:rPr>
              <w:t>206</w:t>
            </w:r>
            <w:r w:rsidR="001A3C29" w:rsidRPr="00ED6412">
              <w:t>×10</w:t>
            </w:r>
            <w:r w:rsidR="001A3C29" w:rsidRPr="00ED6412">
              <w:rPr>
                <w:vertAlign w:val="superscript"/>
              </w:rPr>
              <w:t>-3</w:t>
            </w:r>
          </w:p>
        </w:tc>
        <w:tc>
          <w:tcPr>
            <w:tcW w:w="1826" w:type="dxa"/>
            <w:vAlign w:val="center"/>
            <w:hideMark/>
          </w:tcPr>
          <w:p w14:paraId="192FD2A7" w14:textId="77777777" w:rsidR="00EB4965" w:rsidRPr="00ED6412" w:rsidRDefault="00EB4965" w:rsidP="00BC6BD9">
            <w:pPr>
              <w:spacing w:line="360" w:lineRule="auto"/>
              <w:jc w:val="center"/>
              <w:textAlignment w:val="bottom"/>
              <w:rPr>
                <w:rFonts w:eastAsia="SimSun"/>
              </w:rPr>
            </w:pPr>
            <w:r w:rsidRPr="00ED6412">
              <w:rPr>
                <w:rFonts w:eastAsia="SimSun"/>
              </w:rPr>
              <w:t>5.05928</w:t>
            </w:r>
          </w:p>
        </w:tc>
        <w:tc>
          <w:tcPr>
            <w:tcW w:w="1827" w:type="dxa"/>
            <w:vAlign w:val="center"/>
            <w:hideMark/>
          </w:tcPr>
          <w:p w14:paraId="5AB11441" w14:textId="77777777" w:rsidR="00EB4965" w:rsidRPr="00ED6412" w:rsidRDefault="00EB4965" w:rsidP="00BC6BD9">
            <w:pPr>
              <w:spacing w:line="360" w:lineRule="auto"/>
              <w:jc w:val="center"/>
              <w:textAlignment w:val="bottom"/>
              <w:rPr>
                <w:rFonts w:eastAsia="SimSun"/>
              </w:rPr>
            </w:pPr>
            <w:r w:rsidRPr="00ED6412">
              <w:rPr>
                <w:rFonts w:eastAsia="SimSun"/>
              </w:rPr>
              <w:t>51.3778</w:t>
            </w:r>
          </w:p>
        </w:tc>
      </w:tr>
      <w:tr w:rsidR="00A53152" w:rsidRPr="00ED6412" w14:paraId="746729E8" w14:textId="77777777" w:rsidTr="00867D88">
        <w:trPr>
          <w:cantSplit/>
          <w:trHeight w:val="397"/>
        </w:trPr>
        <w:tc>
          <w:tcPr>
            <w:tcW w:w="682" w:type="dxa"/>
            <w:vMerge/>
            <w:tcBorders>
              <w:right w:val="nil"/>
            </w:tcBorders>
            <w:vAlign w:val="center"/>
          </w:tcPr>
          <w:p w14:paraId="289E0D6B" w14:textId="77777777" w:rsidR="00EB4965" w:rsidRPr="00ED6412" w:rsidRDefault="00EB4965" w:rsidP="00BC6BD9">
            <w:pPr>
              <w:spacing w:line="360" w:lineRule="auto"/>
              <w:jc w:val="center"/>
              <w:rPr>
                <w:rFonts w:eastAsia="SimSun"/>
              </w:rPr>
            </w:pPr>
          </w:p>
        </w:tc>
        <w:tc>
          <w:tcPr>
            <w:tcW w:w="1494" w:type="dxa"/>
            <w:tcBorders>
              <w:right w:val="nil"/>
            </w:tcBorders>
            <w:vAlign w:val="center"/>
          </w:tcPr>
          <w:p w14:paraId="527593EB" w14:textId="005ADA89" w:rsidR="00EB4965" w:rsidRPr="00ED6412" w:rsidRDefault="00EB4965" w:rsidP="00BC6BD9">
            <w:pPr>
              <w:spacing w:line="360" w:lineRule="auto"/>
              <w:jc w:val="center"/>
              <w:rPr>
                <w:rFonts w:ascii="Cambria Math" w:eastAsia="SimSun" w:hAnsi="Cambria Math"/>
                <w:oMath/>
              </w:rPr>
            </w:pPr>
            <w:r w:rsidRPr="00ED6412">
              <w:t>P2</w:t>
            </w:r>
          </w:p>
        </w:tc>
        <w:tc>
          <w:tcPr>
            <w:tcW w:w="1826" w:type="dxa"/>
            <w:tcBorders>
              <w:left w:val="nil"/>
            </w:tcBorders>
            <w:vAlign w:val="center"/>
            <w:hideMark/>
          </w:tcPr>
          <w:p w14:paraId="03B8743E" w14:textId="57D7BB55" w:rsidR="00EB4965" w:rsidRPr="00ED6412" w:rsidRDefault="00EB4965" w:rsidP="00BC6BD9">
            <w:pPr>
              <w:spacing w:line="360" w:lineRule="auto"/>
              <w:jc w:val="center"/>
              <w:textAlignment w:val="bottom"/>
              <w:rPr>
                <w:rFonts w:eastAsia="SimSun"/>
              </w:rPr>
            </w:pPr>
            <w:r w:rsidRPr="00ED6412">
              <w:rPr>
                <w:rFonts w:eastAsia="SimSun"/>
              </w:rPr>
              <w:t>2</w:t>
            </w:r>
            <w:r w:rsidR="001A3C29" w:rsidRPr="00ED6412">
              <w:rPr>
                <w:rFonts w:eastAsia="SimSun"/>
              </w:rPr>
              <w:t>.</w:t>
            </w:r>
            <w:r w:rsidRPr="00ED6412">
              <w:rPr>
                <w:rFonts w:eastAsia="SimSun"/>
              </w:rPr>
              <w:t>32</w:t>
            </w:r>
            <w:r w:rsidR="001A3C29" w:rsidRPr="00ED6412">
              <w:rPr>
                <w:rFonts w:eastAsia="SimSun"/>
              </w:rPr>
              <w:t>0</w:t>
            </w:r>
            <w:r w:rsidR="001A3C29" w:rsidRPr="00ED6412">
              <w:t>×10</w:t>
            </w:r>
            <w:r w:rsidR="001A3C29" w:rsidRPr="00ED6412">
              <w:rPr>
                <w:vertAlign w:val="superscript"/>
              </w:rPr>
              <w:t>-3</w:t>
            </w:r>
          </w:p>
        </w:tc>
        <w:tc>
          <w:tcPr>
            <w:tcW w:w="1826" w:type="dxa"/>
            <w:vAlign w:val="center"/>
            <w:hideMark/>
          </w:tcPr>
          <w:p w14:paraId="56502824" w14:textId="77777777" w:rsidR="00EB4965" w:rsidRPr="00ED6412" w:rsidRDefault="00EB4965" w:rsidP="00BC6BD9">
            <w:pPr>
              <w:spacing w:line="360" w:lineRule="auto"/>
              <w:jc w:val="center"/>
              <w:textAlignment w:val="bottom"/>
              <w:rPr>
                <w:rFonts w:eastAsia="SimSun"/>
              </w:rPr>
            </w:pPr>
            <w:r w:rsidRPr="00ED6412">
              <w:rPr>
                <w:rFonts w:eastAsia="SimSun"/>
              </w:rPr>
              <w:t>3.84624</w:t>
            </w:r>
          </w:p>
        </w:tc>
        <w:tc>
          <w:tcPr>
            <w:tcW w:w="1827" w:type="dxa"/>
            <w:vAlign w:val="center"/>
            <w:hideMark/>
          </w:tcPr>
          <w:p w14:paraId="5C20E111" w14:textId="77777777" w:rsidR="00EB4965" w:rsidRPr="00ED6412" w:rsidRDefault="00EB4965" w:rsidP="00BC6BD9">
            <w:pPr>
              <w:spacing w:line="360" w:lineRule="auto"/>
              <w:jc w:val="center"/>
              <w:textAlignment w:val="bottom"/>
              <w:rPr>
                <w:rFonts w:eastAsia="SimSun"/>
              </w:rPr>
            </w:pPr>
            <w:r w:rsidRPr="00ED6412">
              <w:rPr>
                <w:rFonts w:eastAsia="SimSun"/>
              </w:rPr>
              <w:t>182.2605</w:t>
            </w:r>
          </w:p>
        </w:tc>
      </w:tr>
      <w:tr w:rsidR="00A53152" w:rsidRPr="00ED6412" w14:paraId="00265076" w14:textId="77777777" w:rsidTr="00867D88">
        <w:trPr>
          <w:cantSplit/>
          <w:trHeight w:val="397"/>
        </w:trPr>
        <w:tc>
          <w:tcPr>
            <w:tcW w:w="682" w:type="dxa"/>
            <w:vMerge/>
            <w:tcBorders>
              <w:right w:val="nil"/>
            </w:tcBorders>
            <w:vAlign w:val="center"/>
          </w:tcPr>
          <w:p w14:paraId="34BF963A" w14:textId="77777777" w:rsidR="00EB4965" w:rsidRPr="00ED6412" w:rsidRDefault="00EB4965" w:rsidP="00BC6BD9">
            <w:pPr>
              <w:spacing w:line="360" w:lineRule="auto"/>
              <w:jc w:val="center"/>
              <w:rPr>
                <w:rFonts w:eastAsia="SimSun"/>
              </w:rPr>
            </w:pPr>
          </w:p>
        </w:tc>
        <w:tc>
          <w:tcPr>
            <w:tcW w:w="1494" w:type="dxa"/>
            <w:tcBorders>
              <w:right w:val="nil"/>
            </w:tcBorders>
            <w:vAlign w:val="center"/>
          </w:tcPr>
          <w:p w14:paraId="34F30D1B" w14:textId="387E5E69" w:rsidR="00EB4965" w:rsidRPr="00ED6412" w:rsidRDefault="00EB4965" w:rsidP="00BC6BD9">
            <w:pPr>
              <w:spacing w:line="360" w:lineRule="auto"/>
              <w:jc w:val="center"/>
              <w:rPr>
                <w:rFonts w:ascii="Cambria Math" w:eastAsia="SimSun" w:hAnsi="Cambria Math"/>
                <w:oMath/>
              </w:rPr>
            </w:pPr>
            <w:r w:rsidRPr="00ED6412">
              <w:t>P3</w:t>
            </w:r>
          </w:p>
        </w:tc>
        <w:tc>
          <w:tcPr>
            <w:tcW w:w="1826" w:type="dxa"/>
            <w:tcBorders>
              <w:left w:val="nil"/>
            </w:tcBorders>
            <w:vAlign w:val="center"/>
            <w:hideMark/>
          </w:tcPr>
          <w:p w14:paraId="6B4A9D12" w14:textId="1B3A9C02" w:rsidR="00EB4965" w:rsidRPr="00ED6412" w:rsidRDefault="00EB4965" w:rsidP="00BC6BD9">
            <w:pPr>
              <w:spacing w:line="360" w:lineRule="auto"/>
              <w:jc w:val="center"/>
              <w:textAlignment w:val="bottom"/>
              <w:rPr>
                <w:rFonts w:eastAsia="SimSun"/>
              </w:rPr>
            </w:pPr>
            <w:r w:rsidRPr="00ED6412">
              <w:rPr>
                <w:rFonts w:eastAsia="SimSun"/>
              </w:rPr>
              <w:t>1</w:t>
            </w:r>
            <w:r w:rsidR="001A3C29" w:rsidRPr="00ED6412">
              <w:rPr>
                <w:rFonts w:eastAsia="SimSun"/>
              </w:rPr>
              <w:t>.</w:t>
            </w:r>
            <w:r w:rsidRPr="00ED6412">
              <w:rPr>
                <w:rFonts w:eastAsia="SimSun"/>
              </w:rPr>
              <w:t>284</w:t>
            </w:r>
            <w:r w:rsidR="001A3C29" w:rsidRPr="00ED6412">
              <w:t>×10</w:t>
            </w:r>
            <w:r w:rsidR="001A3C29" w:rsidRPr="00ED6412">
              <w:rPr>
                <w:vertAlign w:val="superscript"/>
              </w:rPr>
              <w:t>-3</w:t>
            </w:r>
          </w:p>
        </w:tc>
        <w:tc>
          <w:tcPr>
            <w:tcW w:w="1826" w:type="dxa"/>
            <w:vAlign w:val="center"/>
            <w:hideMark/>
          </w:tcPr>
          <w:p w14:paraId="2878BAB2" w14:textId="77777777" w:rsidR="00EB4965" w:rsidRPr="00ED6412" w:rsidRDefault="00EB4965" w:rsidP="00BC6BD9">
            <w:pPr>
              <w:spacing w:line="360" w:lineRule="auto"/>
              <w:jc w:val="center"/>
              <w:textAlignment w:val="bottom"/>
              <w:rPr>
                <w:rFonts w:eastAsia="SimSun"/>
              </w:rPr>
            </w:pPr>
            <w:r w:rsidRPr="00ED6412">
              <w:rPr>
                <w:rFonts w:eastAsia="SimSun"/>
              </w:rPr>
              <w:t>4.45647</w:t>
            </w:r>
          </w:p>
        </w:tc>
        <w:tc>
          <w:tcPr>
            <w:tcW w:w="1827" w:type="dxa"/>
            <w:vAlign w:val="center"/>
            <w:hideMark/>
          </w:tcPr>
          <w:p w14:paraId="3A9EFB95" w14:textId="77777777" w:rsidR="00EB4965" w:rsidRPr="00ED6412" w:rsidRDefault="00EB4965" w:rsidP="00BC6BD9">
            <w:pPr>
              <w:spacing w:line="360" w:lineRule="auto"/>
              <w:jc w:val="center"/>
              <w:textAlignment w:val="bottom"/>
              <w:rPr>
                <w:rFonts w:eastAsia="SimSun"/>
              </w:rPr>
            </w:pPr>
            <w:r w:rsidRPr="00ED6412">
              <w:rPr>
                <w:rFonts w:eastAsia="SimSun"/>
              </w:rPr>
              <w:t>508.5207</w:t>
            </w:r>
          </w:p>
        </w:tc>
      </w:tr>
      <w:tr w:rsidR="00A53152" w:rsidRPr="00ED6412" w14:paraId="76A66999" w14:textId="77777777" w:rsidTr="00867D88">
        <w:trPr>
          <w:cantSplit/>
          <w:trHeight w:val="397"/>
        </w:trPr>
        <w:tc>
          <w:tcPr>
            <w:tcW w:w="682" w:type="dxa"/>
            <w:vMerge/>
            <w:tcBorders>
              <w:right w:val="nil"/>
            </w:tcBorders>
            <w:vAlign w:val="center"/>
          </w:tcPr>
          <w:p w14:paraId="58E95D5D" w14:textId="77777777" w:rsidR="00EB4965" w:rsidRPr="00ED6412" w:rsidRDefault="00EB4965" w:rsidP="00BC6BD9">
            <w:pPr>
              <w:spacing w:line="360" w:lineRule="auto"/>
              <w:jc w:val="center"/>
              <w:rPr>
                <w:rFonts w:eastAsia="SimSun"/>
              </w:rPr>
            </w:pPr>
          </w:p>
        </w:tc>
        <w:tc>
          <w:tcPr>
            <w:tcW w:w="1494" w:type="dxa"/>
            <w:tcBorders>
              <w:right w:val="nil"/>
            </w:tcBorders>
            <w:vAlign w:val="center"/>
          </w:tcPr>
          <w:p w14:paraId="0BAF8FDB" w14:textId="62F8B52A" w:rsidR="00EB4965" w:rsidRPr="00ED6412" w:rsidRDefault="00EB4965" w:rsidP="00BC6BD9">
            <w:pPr>
              <w:spacing w:line="360" w:lineRule="auto"/>
              <w:jc w:val="center"/>
              <w:rPr>
                <w:rFonts w:ascii="Cambria Math" w:eastAsia="SimSun" w:hAnsi="Cambria Math"/>
                <w:oMath/>
              </w:rPr>
            </w:pPr>
            <w:r w:rsidRPr="00ED6412">
              <w:t>P4</w:t>
            </w:r>
          </w:p>
        </w:tc>
        <w:tc>
          <w:tcPr>
            <w:tcW w:w="1826" w:type="dxa"/>
            <w:tcBorders>
              <w:left w:val="nil"/>
            </w:tcBorders>
            <w:vAlign w:val="center"/>
            <w:hideMark/>
          </w:tcPr>
          <w:p w14:paraId="692E88F7" w14:textId="1D5D75CA" w:rsidR="00EB4965" w:rsidRPr="00ED6412" w:rsidRDefault="00EB4965" w:rsidP="00BC6BD9">
            <w:pPr>
              <w:spacing w:line="360" w:lineRule="auto"/>
              <w:jc w:val="center"/>
              <w:textAlignment w:val="bottom"/>
              <w:rPr>
                <w:rFonts w:eastAsia="SimSun"/>
              </w:rPr>
            </w:pPr>
            <w:r w:rsidRPr="00ED6412">
              <w:rPr>
                <w:rFonts w:eastAsia="SimSun"/>
              </w:rPr>
              <w:t>0.110813</w:t>
            </w:r>
          </w:p>
        </w:tc>
        <w:tc>
          <w:tcPr>
            <w:tcW w:w="1826" w:type="dxa"/>
            <w:vAlign w:val="center"/>
            <w:hideMark/>
          </w:tcPr>
          <w:p w14:paraId="394965B7" w14:textId="77777777" w:rsidR="00EB4965" w:rsidRPr="00ED6412" w:rsidRDefault="00EB4965" w:rsidP="00BC6BD9">
            <w:pPr>
              <w:spacing w:line="360" w:lineRule="auto"/>
              <w:jc w:val="center"/>
              <w:textAlignment w:val="bottom"/>
              <w:rPr>
                <w:rFonts w:eastAsia="SimSun"/>
              </w:rPr>
            </w:pPr>
            <w:r w:rsidRPr="00ED6412">
              <w:rPr>
                <w:rFonts w:eastAsia="SimSun"/>
              </w:rPr>
              <w:t>4.97641</w:t>
            </w:r>
          </w:p>
        </w:tc>
        <w:tc>
          <w:tcPr>
            <w:tcW w:w="1827" w:type="dxa"/>
            <w:vAlign w:val="center"/>
            <w:hideMark/>
          </w:tcPr>
          <w:p w14:paraId="4FCFEC3B" w14:textId="77777777" w:rsidR="00EB4965" w:rsidRPr="00ED6412" w:rsidRDefault="00EB4965" w:rsidP="00BC6BD9">
            <w:pPr>
              <w:spacing w:line="360" w:lineRule="auto"/>
              <w:jc w:val="center"/>
              <w:textAlignment w:val="bottom"/>
              <w:rPr>
                <w:rFonts w:eastAsia="SimSun"/>
              </w:rPr>
            </w:pPr>
            <w:r w:rsidRPr="00ED6412">
              <w:rPr>
                <w:rFonts w:eastAsia="SimSun"/>
              </w:rPr>
              <w:t>165.3433</w:t>
            </w:r>
          </w:p>
        </w:tc>
      </w:tr>
      <w:tr w:rsidR="00A53152" w:rsidRPr="00ED6412" w14:paraId="7FE2A407" w14:textId="77777777" w:rsidTr="00867D88">
        <w:trPr>
          <w:cantSplit/>
          <w:trHeight w:val="397"/>
        </w:trPr>
        <w:tc>
          <w:tcPr>
            <w:tcW w:w="682" w:type="dxa"/>
            <w:vMerge/>
            <w:tcBorders>
              <w:right w:val="nil"/>
            </w:tcBorders>
            <w:vAlign w:val="center"/>
          </w:tcPr>
          <w:p w14:paraId="692E0E70" w14:textId="77777777" w:rsidR="00EB4965" w:rsidRPr="00ED6412" w:rsidRDefault="00EB4965" w:rsidP="00BC6BD9">
            <w:pPr>
              <w:spacing w:line="360" w:lineRule="auto"/>
              <w:jc w:val="center"/>
              <w:rPr>
                <w:rFonts w:eastAsia="SimSun"/>
              </w:rPr>
            </w:pPr>
          </w:p>
        </w:tc>
        <w:tc>
          <w:tcPr>
            <w:tcW w:w="1494" w:type="dxa"/>
            <w:tcBorders>
              <w:right w:val="nil"/>
            </w:tcBorders>
            <w:vAlign w:val="center"/>
          </w:tcPr>
          <w:p w14:paraId="26ECC245" w14:textId="7A4AFE5F" w:rsidR="00EB4965" w:rsidRPr="00ED6412" w:rsidRDefault="00EB4965" w:rsidP="00BC6BD9">
            <w:pPr>
              <w:spacing w:line="360" w:lineRule="auto"/>
              <w:jc w:val="center"/>
              <w:rPr>
                <w:rFonts w:ascii="Cambria Math" w:eastAsia="SimSun" w:hAnsi="Cambria Math"/>
                <w:oMath/>
              </w:rPr>
            </w:pPr>
            <w:r w:rsidRPr="00ED6412">
              <w:t>P5</w:t>
            </w:r>
          </w:p>
        </w:tc>
        <w:tc>
          <w:tcPr>
            <w:tcW w:w="1826" w:type="dxa"/>
            <w:tcBorders>
              <w:left w:val="nil"/>
            </w:tcBorders>
            <w:vAlign w:val="center"/>
            <w:hideMark/>
          </w:tcPr>
          <w:p w14:paraId="63E593E7" w14:textId="29C6134A" w:rsidR="00EB4965" w:rsidRPr="00ED6412" w:rsidRDefault="00EB4965" w:rsidP="00BC6BD9">
            <w:pPr>
              <w:spacing w:line="360" w:lineRule="auto"/>
              <w:jc w:val="center"/>
              <w:textAlignment w:val="bottom"/>
              <w:rPr>
                <w:rFonts w:eastAsia="SimSun"/>
              </w:rPr>
            </w:pPr>
            <w:r w:rsidRPr="00ED6412">
              <w:rPr>
                <w:rFonts w:eastAsia="SimSun"/>
              </w:rPr>
              <w:t>1</w:t>
            </w:r>
            <w:r w:rsidR="001A3C29" w:rsidRPr="00ED6412">
              <w:rPr>
                <w:rFonts w:eastAsia="SimSun"/>
              </w:rPr>
              <w:t>.</w:t>
            </w:r>
            <w:r w:rsidRPr="00ED6412">
              <w:rPr>
                <w:rFonts w:eastAsia="SimSun"/>
              </w:rPr>
              <w:t>284</w:t>
            </w:r>
            <w:r w:rsidR="001A3C29" w:rsidRPr="00ED6412">
              <w:t>×10</w:t>
            </w:r>
            <w:r w:rsidR="001A3C29" w:rsidRPr="00ED6412">
              <w:rPr>
                <w:vertAlign w:val="superscript"/>
              </w:rPr>
              <w:t>-3</w:t>
            </w:r>
          </w:p>
        </w:tc>
        <w:tc>
          <w:tcPr>
            <w:tcW w:w="1826" w:type="dxa"/>
            <w:vAlign w:val="center"/>
            <w:hideMark/>
          </w:tcPr>
          <w:p w14:paraId="7967DFA7" w14:textId="77777777" w:rsidR="00EB4965" w:rsidRPr="00ED6412" w:rsidRDefault="00EB4965" w:rsidP="00BC6BD9">
            <w:pPr>
              <w:spacing w:line="360" w:lineRule="auto"/>
              <w:jc w:val="center"/>
              <w:textAlignment w:val="bottom"/>
              <w:rPr>
                <w:rFonts w:eastAsia="SimSun"/>
              </w:rPr>
            </w:pPr>
            <w:r w:rsidRPr="00ED6412">
              <w:rPr>
                <w:rFonts w:eastAsia="SimSun"/>
              </w:rPr>
              <w:t>4.45647</w:t>
            </w:r>
          </w:p>
        </w:tc>
        <w:tc>
          <w:tcPr>
            <w:tcW w:w="1827" w:type="dxa"/>
            <w:vAlign w:val="center"/>
            <w:hideMark/>
          </w:tcPr>
          <w:p w14:paraId="20FC0899" w14:textId="77777777" w:rsidR="00EB4965" w:rsidRPr="00ED6412" w:rsidRDefault="00EB4965" w:rsidP="00BC6BD9">
            <w:pPr>
              <w:spacing w:line="360" w:lineRule="auto"/>
              <w:jc w:val="center"/>
              <w:textAlignment w:val="bottom"/>
              <w:rPr>
                <w:rFonts w:eastAsia="SimSun"/>
              </w:rPr>
            </w:pPr>
            <w:r w:rsidRPr="00ED6412">
              <w:rPr>
                <w:rFonts w:eastAsia="SimSun"/>
              </w:rPr>
              <w:t>508.5207</w:t>
            </w:r>
          </w:p>
        </w:tc>
      </w:tr>
      <w:tr w:rsidR="00A53152" w:rsidRPr="00ED6412" w14:paraId="0389810F" w14:textId="77777777" w:rsidTr="00867D88">
        <w:trPr>
          <w:cantSplit/>
          <w:trHeight w:val="397"/>
        </w:trPr>
        <w:tc>
          <w:tcPr>
            <w:tcW w:w="682" w:type="dxa"/>
            <w:vMerge/>
            <w:tcBorders>
              <w:right w:val="nil"/>
            </w:tcBorders>
            <w:vAlign w:val="center"/>
          </w:tcPr>
          <w:p w14:paraId="34BBA791" w14:textId="77777777" w:rsidR="00EB4965" w:rsidRPr="00ED6412" w:rsidRDefault="00EB4965" w:rsidP="00BC6BD9">
            <w:pPr>
              <w:spacing w:line="360" w:lineRule="auto"/>
              <w:jc w:val="center"/>
              <w:rPr>
                <w:rFonts w:eastAsia="SimSun"/>
              </w:rPr>
            </w:pPr>
          </w:p>
        </w:tc>
        <w:tc>
          <w:tcPr>
            <w:tcW w:w="1494" w:type="dxa"/>
            <w:tcBorders>
              <w:right w:val="nil"/>
            </w:tcBorders>
            <w:vAlign w:val="center"/>
          </w:tcPr>
          <w:p w14:paraId="1E182571" w14:textId="2A0D74DB" w:rsidR="00EB4965" w:rsidRPr="00ED6412" w:rsidRDefault="00EB4965" w:rsidP="00BC6BD9">
            <w:pPr>
              <w:spacing w:line="360" w:lineRule="auto"/>
              <w:jc w:val="center"/>
              <w:rPr>
                <w:rFonts w:ascii="Cambria Math" w:eastAsia="SimSun" w:hAnsi="Cambria Math"/>
                <w:oMath/>
              </w:rPr>
            </w:pPr>
            <w:r w:rsidRPr="00ED6412">
              <w:t>P6</w:t>
            </w:r>
          </w:p>
        </w:tc>
        <w:tc>
          <w:tcPr>
            <w:tcW w:w="1826" w:type="dxa"/>
            <w:tcBorders>
              <w:left w:val="nil"/>
            </w:tcBorders>
            <w:vAlign w:val="center"/>
            <w:hideMark/>
          </w:tcPr>
          <w:p w14:paraId="1F6129A2" w14:textId="0C5D48B9" w:rsidR="00EB4965" w:rsidRPr="00ED6412" w:rsidRDefault="00EB4965" w:rsidP="00BC6BD9">
            <w:pPr>
              <w:spacing w:line="360" w:lineRule="auto"/>
              <w:jc w:val="center"/>
              <w:textAlignment w:val="bottom"/>
              <w:rPr>
                <w:rFonts w:eastAsia="SimSun"/>
              </w:rPr>
            </w:pPr>
            <w:r w:rsidRPr="00ED6412">
              <w:rPr>
                <w:rFonts w:eastAsia="SimSun"/>
              </w:rPr>
              <w:t>3</w:t>
            </w:r>
            <w:r w:rsidR="001A3C29" w:rsidRPr="00ED6412">
              <w:rPr>
                <w:rFonts w:eastAsia="SimSun"/>
              </w:rPr>
              <w:t>.</w:t>
            </w:r>
            <w:r w:rsidRPr="00ED6412">
              <w:rPr>
                <w:rFonts w:eastAsia="SimSun"/>
              </w:rPr>
              <w:t>578</w:t>
            </w:r>
            <w:r w:rsidR="001A3C29" w:rsidRPr="00ED6412">
              <w:t>×10</w:t>
            </w:r>
            <w:r w:rsidR="001A3C29" w:rsidRPr="00ED6412">
              <w:rPr>
                <w:vertAlign w:val="superscript"/>
              </w:rPr>
              <w:t>-3</w:t>
            </w:r>
          </w:p>
        </w:tc>
        <w:tc>
          <w:tcPr>
            <w:tcW w:w="1826" w:type="dxa"/>
            <w:vAlign w:val="center"/>
            <w:hideMark/>
          </w:tcPr>
          <w:p w14:paraId="6D86ED90" w14:textId="77777777" w:rsidR="00EB4965" w:rsidRPr="00ED6412" w:rsidRDefault="00EB4965" w:rsidP="00BC6BD9">
            <w:pPr>
              <w:spacing w:line="360" w:lineRule="auto"/>
              <w:jc w:val="center"/>
              <w:textAlignment w:val="bottom"/>
              <w:rPr>
                <w:rFonts w:eastAsia="SimSun"/>
              </w:rPr>
            </w:pPr>
            <w:r w:rsidRPr="00ED6412">
              <w:rPr>
                <w:rFonts w:eastAsia="SimSun"/>
              </w:rPr>
              <w:t>4.14938</w:t>
            </w:r>
          </w:p>
        </w:tc>
        <w:tc>
          <w:tcPr>
            <w:tcW w:w="1827" w:type="dxa"/>
            <w:vAlign w:val="center"/>
            <w:hideMark/>
          </w:tcPr>
          <w:p w14:paraId="6C54929D" w14:textId="77777777" w:rsidR="00EB4965" w:rsidRPr="00ED6412" w:rsidRDefault="00EB4965" w:rsidP="00BC6BD9">
            <w:pPr>
              <w:spacing w:line="360" w:lineRule="auto"/>
              <w:jc w:val="center"/>
              <w:textAlignment w:val="bottom"/>
              <w:rPr>
                <w:rFonts w:eastAsia="SimSun"/>
              </w:rPr>
            </w:pPr>
            <w:r w:rsidRPr="00ED6412">
              <w:rPr>
                <w:rFonts w:eastAsia="SimSun"/>
              </w:rPr>
              <w:t>121.2133</w:t>
            </w:r>
          </w:p>
        </w:tc>
      </w:tr>
      <w:tr w:rsidR="00A53152" w:rsidRPr="00ED6412" w14:paraId="49D8E8BF" w14:textId="77777777" w:rsidTr="00867D88">
        <w:trPr>
          <w:cantSplit/>
          <w:trHeight w:val="397"/>
        </w:trPr>
        <w:tc>
          <w:tcPr>
            <w:tcW w:w="682" w:type="dxa"/>
            <w:vMerge w:val="restart"/>
            <w:tcBorders>
              <w:right w:val="nil"/>
            </w:tcBorders>
            <w:vAlign w:val="center"/>
          </w:tcPr>
          <w:p w14:paraId="4D28BED7" w14:textId="402406F9" w:rsidR="00EB4965" w:rsidRPr="00ED6412" w:rsidRDefault="00E005DD" w:rsidP="00BC6BD9">
            <w:pPr>
              <w:spacing w:line="360" w:lineRule="auto"/>
              <w:jc w:val="center"/>
              <w:rPr>
                <w:rFonts w:eastAsia="SimSun"/>
              </w:rPr>
            </w:pPr>
            <w:r w:rsidRPr="00ED6412">
              <w:rPr>
                <w:b/>
              </w:rPr>
              <w:t>C</w:t>
            </w:r>
            <w:r w:rsidRPr="00ED6412">
              <w:rPr>
                <w:rFonts w:hint="eastAsia"/>
                <w:b/>
              </w:rPr>
              <w:t>O</w:t>
            </w:r>
            <w:r w:rsidRPr="00ED6412">
              <w:rPr>
                <w:b/>
                <w:vertAlign w:val="subscript"/>
              </w:rPr>
              <w:t>2</w:t>
            </w:r>
          </w:p>
        </w:tc>
        <w:tc>
          <w:tcPr>
            <w:tcW w:w="1494" w:type="dxa"/>
            <w:tcBorders>
              <w:right w:val="nil"/>
            </w:tcBorders>
            <w:vAlign w:val="center"/>
          </w:tcPr>
          <w:p w14:paraId="2F2E2642" w14:textId="767967CA" w:rsidR="00EB4965" w:rsidRPr="00ED6412" w:rsidRDefault="00EB4965" w:rsidP="00BC6BD9">
            <w:pPr>
              <w:spacing w:line="360" w:lineRule="auto"/>
              <w:jc w:val="center"/>
              <w:rPr>
                <w:rFonts w:ascii="Cambria Math" w:eastAsia="SimSun" w:hAnsi="Cambria Math"/>
                <w:oMath/>
              </w:rPr>
            </w:pPr>
            <w:r w:rsidRPr="00ED6412">
              <w:t>P1</w:t>
            </w:r>
          </w:p>
        </w:tc>
        <w:tc>
          <w:tcPr>
            <w:tcW w:w="1826" w:type="dxa"/>
            <w:tcBorders>
              <w:left w:val="nil"/>
            </w:tcBorders>
            <w:vAlign w:val="center"/>
            <w:hideMark/>
          </w:tcPr>
          <w:p w14:paraId="187E77E3" w14:textId="61D26AD9" w:rsidR="00EB4965" w:rsidRPr="00ED6412" w:rsidRDefault="00EB4965" w:rsidP="00BC6BD9">
            <w:pPr>
              <w:spacing w:line="360" w:lineRule="auto"/>
              <w:jc w:val="center"/>
              <w:textAlignment w:val="bottom"/>
              <w:rPr>
                <w:rFonts w:eastAsia="SimSun"/>
              </w:rPr>
            </w:pPr>
            <w:r w:rsidRPr="00ED6412">
              <w:rPr>
                <w:rFonts w:eastAsia="SimSun"/>
              </w:rPr>
              <w:t>0.26511</w:t>
            </w:r>
            <w:r w:rsidR="00E800C1" w:rsidRPr="00ED6412">
              <w:rPr>
                <w:rFonts w:eastAsia="SimSun"/>
              </w:rPr>
              <w:t>0</w:t>
            </w:r>
          </w:p>
        </w:tc>
        <w:tc>
          <w:tcPr>
            <w:tcW w:w="1826" w:type="dxa"/>
            <w:vAlign w:val="center"/>
            <w:hideMark/>
          </w:tcPr>
          <w:p w14:paraId="46CA0500" w14:textId="7D642D3E" w:rsidR="00EB4965" w:rsidRPr="00ED6412" w:rsidRDefault="00EB4965" w:rsidP="00BC6BD9">
            <w:pPr>
              <w:spacing w:line="360" w:lineRule="auto"/>
              <w:jc w:val="center"/>
              <w:textAlignment w:val="bottom"/>
              <w:rPr>
                <w:rFonts w:eastAsia="SimSun"/>
              </w:rPr>
            </w:pPr>
            <w:r w:rsidRPr="00ED6412">
              <w:rPr>
                <w:rFonts w:eastAsia="SimSun"/>
              </w:rPr>
              <w:t>-61.01945</w:t>
            </w:r>
          </w:p>
        </w:tc>
        <w:tc>
          <w:tcPr>
            <w:tcW w:w="1827" w:type="dxa"/>
            <w:vAlign w:val="center"/>
            <w:hideMark/>
          </w:tcPr>
          <w:p w14:paraId="4F2E9A0E" w14:textId="7279EE91" w:rsidR="00EB4965" w:rsidRPr="00ED6412" w:rsidRDefault="00EB4965" w:rsidP="00BC6BD9">
            <w:pPr>
              <w:spacing w:line="360" w:lineRule="auto"/>
              <w:jc w:val="center"/>
              <w:textAlignment w:val="bottom"/>
              <w:rPr>
                <w:rFonts w:eastAsia="SimSun"/>
              </w:rPr>
            </w:pPr>
            <w:r w:rsidRPr="00ED6412">
              <w:rPr>
                <w:rFonts w:eastAsia="SimSun"/>
              </w:rPr>
              <w:t>5080.148</w:t>
            </w:r>
            <w:r w:rsidR="00E800C1" w:rsidRPr="00ED6412">
              <w:rPr>
                <w:rFonts w:eastAsia="SimSun"/>
              </w:rPr>
              <w:t>0</w:t>
            </w:r>
          </w:p>
        </w:tc>
      </w:tr>
      <w:tr w:rsidR="00A53152" w:rsidRPr="00ED6412" w14:paraId="6C453B44" w14:textId="77777777" w:rsidTr="00867D88">
        <w:trPr>
          <w:cantSplit/>
          <w:trHeight w:val="397"/>
        </w:trPr>
        <w:tc>
          <w:tcPr>
            <w:tcW w:w="682" w:type="dxa"/>
            <w:vMerge/>
            <w:tcBorders>
              <w:right w:val="nil"/>
            </w:tcBorders>
            <w:vAlign w:val="center"/>
          </w:tcPr>
          <w:p w14:paraId="2165C32D" w14:textId="77777777" w:rsidR="00EB4965" w:rsidRPr="00ED6412" w:rsidRDefault="00EB4965" w:rsidP="00BC6BD9">
            <w:pPr>
              <w:spacing w:line="360" w:lineRule="auto"/>
              <w:jc w:val="center"/>
              <w:rPr>
                <w:rFonts w:eastAsia="SimSun"/>
              </w:rPr>
            </w:pPr>
          </w:p>
        </w:tc>
        <w:tc>
          <w:tcPr>
            <w:tcW w:w="1494" w:type="dxa"/>
            <w:tcBorders>
              <w:right w:val="nil"/>
            </w:tcBorders>
            <w:vAlign w:val="center"/>
          </w:tcPr>
          <w:p w14:paraId="57FD5C61" w14:textId="2A8FAE0A" w:rsidR="00EB4965" w:rsidRPr="00ED6412" w:rsidRDefault="00EB4965" w:rsidP="00BC6BD9">
            <w:pPr>
              <w:spacing w:line="360" w:lineRule="auto"/>
              <w:jc w:val="center"/>
              <w:rPr>
                <w:rFonts w:ascii="Cambria Math" w:eastAsia="SimSun" w:hAnsi="Cambria Math"/>
                <w:oMath/>
              </w:rPr>
            </w:pPr>
            <w:r w:rsidRPr="00ED6412">
              <w:t>P2</w:t>
            </w:r>
          </w:p>
        </w:tc>
        <w:tc>
          <w:tcPr>
            <w:tcW w:w="1826" w:type="dxa"/>
            <w:tcBorders>
              <w:left w:val="nil"/>
            </w:tcBorders>
            <w:vAlign w:val="center"/>
            <w:hideMark/>
          </w:tcPr>
          <w:p w14:paraId="2DCDD692" w14:textId="77777777" w:rsidR="00EB4965" w:rsidRPr="00ED6412" w:rsidRDefault="00EB4965" w:rsidP="00BC6BD9">
            <w:pPr>
              <w:spacing w:line="360" w:lineRule="auto"/>
              <w:jc w:val="center"/>
              <w:textAlignment w:val="bottom"/>
              <w:rPr>
                <w:rFonts w:eastAsia="SimSun"/>
              </w:rPr>
            </w:pPr>
            <w:r w:rsidRPr="00ED6412">
              <w:rPr>
                <w:rFonts w:eastAsia="SimSun"/>
              </w:rPr>
              <w:t>0.140053</w:t>
            </w:r>
          </w:p>
        </w:tc>
        <w:tc>
          <w:tcPr>
            <w:tcW w:w="1826" w:type="dxa"/>
            <w:vAlign w:val="center"/>
            <w:hideMark/>
          </w:tcPr>
          <w:p w14:paraId="4CAD7701" w14:textId="087744A2" w:rsidR="00EB4965" w:rsidRPr="00ED6412" w:rsidRDefault="00EB4965" w:rsidP="00BC6BD9">
            <w:pPr>
              <w:spacing w:line="360" w:lineRule="auto"/>
              <w:jc w:val="center"/>
              <w:textAlignment w:val="bottom"/>
              <w:rPr>
                <w:rFonts w:eastAsia="SimSun"/>
              </w:rPr>
            </w:pPr>
            <w:r w:rsidRPr="00ED6412">
              <w:rPr>
                <w:rFonts w:eastAsia="SimSun"/>
              </w:rPr>
              <w:t>-29.95221</w:t>
            </w:r>
          </w:p>
        </w:tc>
        <w:tc>
          <w:tcPr>
            <w:tcW w:w="1827" w:type="dxa"/>
            <w:vAlign w:val="center"/>
            <w:hideMark/>
          </w:tcPr>
          <w:p w14:paraId="35BB44A5" w14:textId="6CD3E70A" w:rsidR="00EB4965" w:rsidRPr="00ED6412" w:rsidRDefault="00EB4965" w:rsidP="00BC6BD9">
            <w:pPr>
              <w:spacing w:line="360" w:lineRule="auto"/>
              <w:jc w:val="center"/>
              <w:textAlignment w:val="bottom"/>
              <w:rPr>
                <w:rFonts w:eastAsia="SimSun"/>
              </w:rPr>
            </w:pPr>
            <w:r w:rsidRPr="00ED6412">
              <w:rPr>
                <w:rFonts w:eastAsia="SimSun"/>
              </w:rPr>
              <w:t>3824.77</w:t>
            </w:r>
            <w:r w:rsidR="00E800C1" w:rsidRPr="00ED6412">
              <w:rPr>
                <w:rFonts w:eastAsia="SimSun"/>
              </w:rPr>
              <w:t>00</w:t>
            </w:r>
          </w:p>
        </w:tc>
      </w:tr>
      <w:tr w:rsidR="00A53152" w:rsidRPr="00ED6412" w14:paraId="6FEBE838" w14:textId="77777777" w:rsidTr="00867D88">
        <w:trPr>
          <w:cantSplit/>
          <w:trHeight w:val="397"/>
        </w:trPr>
        <w:tc>
          <w:tcPr>
            <w:tcW w:w="682" w:type="dxa"/>
            <w:vMerge/>
            <w:tcBorders>
              <w:right w:val="nil"/>
            </w:tcBorders>
            <w:vAlign w:val="center"/>
          </w:tcPr>
          <w:p w14:paraId="36FF8AED" w14:textId="77777777" w:rsidR="00EB4965" w:rsidRPr="00ED6412" w:rsidRDefault="00EB4965" w:rsidP="00BC6BD9">
            <w:pPr>
              <w:spacing w:line="360" w:lineRule="auto"/>
              <w:jc w:val="center"/>
              <w:rPr>
                <w:rFonts w:eastAsia="SimSun"/>
              </w:rPr>
            </w:pPr>
          </w:p>
        </w:tc>
        <w:tc>
          <w:tcPr>
            <w:tcW w:w="1494" w:type="dxa"/>
            <w:tcBorders>
              <w:right w:val="nil"/>
            </w:tcBorders>
            <w:vAlign w:val="center"/>
          </w:tcPr>
          <w:p w14:paraId="04817D3E" w14:textId="651480A2" w:rsidR="00EB4965" w:rsidRPr="00ED6412" w:rsidRDefault="00EB4965" w:rsidP="00BC6BD9">
            <w:pPr>
              <w:spacing w:line="360" w:lineRule="auto"/>
              <w:jc w:val="center"/>
              <w:rPr>
                <w:rFonts w:ascii="Cambria Math" w:eastAsia="SimSun" w:hAnsi="Cambria Math"/>
                <w:oMath/>
              </w:rPr>
            </w:pPr>
            <w:r w:rsidRPr="00ED6412">
              <w:t>P3</w:t>
            </w:r>
          </w:p>
        </w:tc>
        <w:tc>
          <w:tcPr>
            <w:tcW w:w="1826" w:type="dxa"/>
            <w:tcBorders>
              <w:left w:val="nil"/>
            </w:tcBorders>
            <w:vAlign w:val="center"/>
            <w:hideMark/>
          </w:tcPr>
          <w:p w14:paraId="76AE7083" w14:textId="77777777" w:rsidR="00EB4965" w:rsidRPr="00ED6412" w:rsidRDefault="00EB4965" w:rsidP="00BC6BD9">
            <w:pPr>
              <w:spacing w:line="360" w:lineRule="auto"/>
              <w:jc w:val="center"/>
              <w:textAlignment w:val="bottom"/>
              <w:rPr>
                <w:rFonts w:eastAsia="SimSun"/>
              </w:rPr>
            </w:pPr>
            <w:r w:rsidRPr="00ED6412">
              <w:rPr>
                <w:rFonts w:eastAsia="SimSun"/>
              </w:rPr>
              <w:t>0.105929</w:t>
            </w:r>
          </w:p>
        </w:tc>
        <w:tc>
          <w:tcPr>
            <w:tcW w:w="1826" w:type="dxa"/>
            <w:vAlign w:val="center"/>
            <w:hideMark/>
          </w:tcPr>
          <w:p w14:paraId="1D1F4C40" w14:textId="6319C3C5" w:rsidR="00EB4965" w:rsidRPr="00ED6412" w:rsidRDefault="00E800C1" w:rsidP="00BC6BD9">
            <w:pPr>
              <w:spacing w:line="360" w:lineRule="auto"/>
              <w:jc w:val="center"/>
              <w:textAlignment w:val="bottom"/>
              <w:rPr>
                <w:rFonts w:eastAsia="SimSun"/>
              </w:rPr>
            </w:pPr>
            <w:r w:rsidRPr="00ED6412">
              <w:rPr>
                <w:rFonts w:eastAsia="SimSun"/>
              </w:rPr>
              <w:t>-9.55279</w:t>
            </w:r>
          </w:p>
        </w:tc>
        <w:tc>
          <w:tcPr>
            <w:tcW w:w="1827" w:type="dxa"/>
            <w:vAlign w:val="center"/>
            <w:hideMark/>
          </w:tcPr>
          <w:p w14:paraId="54BCF410" w14:textId="64967537" w:rsidR="00EB4965" w:rsidRPr="00ED6412" w:rsidRDefault="00EB4965" w:rsidP="00BC6BD9">
            <w:pPr>
              <w:spacing w:line="360" w:lineRule="auto"/>
              <w:jc w:val="center"/>
              <w:textAlignment w:val="bottom"/>
              <w:rPr>
                <w:rFonts w:eastAsia="SimSun"/>
              </w:rPr>
            </w:pPr>
            <w:r w:rsidRPr="00ED6412">
              <w:rPr>
                <w:rFonts w:eastAsia="SimSun"/>
              </w:rPr>
              <w:t>1342.851</w:t>
            </w:r>
            <w:r w:rsidR="00E800C1" w:rsidRPr="00ED6412">
              <w:rPr>
                <w:rFonts w:eastAsia="SimSun"/>
              </w:rPr>
              <w:t>0</w:t>
            </w:r>
          </w:p>
        </w:tc>
      </w:tr>
      <w:tr w:rsidR="00A53152" w:rsidRPr="00ED6412" w14:paraId="77299458" w14:textId="77777777" w:rsidTr="00867D88">
        <w:trPr>
          <w:cantSplit/>
          <w:trHeight w:val="397"/>
        </w:trPr>
        <w:tc>
          <w:tcPr>
            <w:tcW w:w="682" w:type="dxa"/>
            <w:vMerge/>
            <w:tcBorders>
              <w:right w:val="nil"/>
            </w:tcBorders>
            <w:vAlign w:val="center"/>
          </w:tcPr>
          <w:p w14:paraId="4838A773" w14:textId="77777777" w:rsidR="00EB4965" w:rsidRPr="00ED6412" w:rsidRDefault="00EB4965" w:rsidP="00BC6BD9">
            <w:pPr>
              <w:spacing w:line="360" w:lineRule="auto"/>
              <w:jc w:val="center"/>
              <w:rPr>
                <w:rFonts w:eastAsia="SimSun"/>
              </w:rPr>
            </w:pPr>
          </w:p>
        </w:tc>
        <w:tc>
          <w:tcPr>
            <w:tcW w:w="1494" w:type="dxa"/>
            <w:tcBorders>
              <w:right w:val="nil"/>
            </w:tcBorders>
            <w:vAlign w:val="center"/>
          </w:tcPr>
          <w:p w14:paraId="407CD167" w14:textId="5E97C03C" w:rsidR="00EB4965" w:rsidRPr="00ED6412" w:rsidRDefault="00EB4965" w:rsidP="00BC6BD9">
            <w:pPr>
              <w:spacing w:line="360" w:lineRule="auto"/>
              <w:jc w:val="center"/>
              <w:rPr>
                <w:rFonts w:ascii="Cambria Math" w:eastAsia="SimSun" w:hAnsi="Cambria Math"/>
                <w:oMath/>
              </w:rPr>
            </w:pPr>
            <w:r w:rsidRPr="00ED6412">
              <w:t>P4</w:t>
            </w:r>
          </w:p>
        </w:tc>
        <w:tc>
          <w:tcPr>
            <w:tcW w:w="1826" w:type="dxa"/>
            <w:tcBorders>
              <w:left w:val="nil"/>
            </w:tcBorders>
            <w:vAlign w:val="center"/>
            <w:hideMark/>
          </w:tcPr>
          <w:p w14:paraId="0F7A221B" w14:textId="77777777" w:rsidR="00EB4965" w:rsidRPr="00ED6412" w:rsidRDefault="00EB4965" w:rsidP="00BC6BD9">
            <w:pPr>
              <w:spacing w:line="360" w:lineRule="auto"/>
              <w:jc w:val="center"/>
              <w:textAlignment w:val="bottom"/>
              <w:rPr>
                <w:rFonts w:eastAsia="SimSun"/>
              </w:rPr>
            </w:pPr>
            <w:r w:rsidRPr="00ED6412">
              <w:rPr>
                <w:rFonts w:eastAsia="SimSun"/>
              </w:rPr>
              <w:t>0.106409</w:t>
            </w:r>
          </w:p>
        </w:tc>
        <w:tc>
          <w:tcPr>
            <w:tcW w:w="1826" w:type="dxa"/>
            <w:vAlign w:val="center"/>
            <w:hideMark/>
          </w:tcPr>
          <w:p w14:paraId="5B7B1670" w14:textId="190BCBA1" w:rsidR="00EB4965" w:rsidRPr="00ED6412" w:rsidRDefault="00EB4965" w:rsidP="00BC6BD9">
            <w:pPr>
              <w:spacing w:line="360" w:lineRule="auto"/>
              <w:jc w:val="center"/>
              <w:textAlignment w:val="bottom"/>
              <w:rPr>
                <w:rFonts w:eastAsia="SimSun"/>
              </w:rPr>
            </w:pPr>
            <w:r w:rsidRPr="00ED6412">
              <w:rPr>
                <w:rFonts w:eastAsia="SimSun"/>
              </w:rPr>
              <w:t>-12.73642</w:t>
            </w:r>
          </w:p>
        </w:tc>
        <w:tc>
          <w:tcPr>
            <w:tcW w:w="1827" w:type="dxa"/>
            <w:vAlign w:val="center"/>
            <w:hideMark/>
          </w:tcPr>
          <w:p w14:paraId="1C189C1C" w14:textId="220C2F64" w:rsidR="00EB4965" w:rsidRPr="00ED6412" w:rsidRDefault="00EB4965" w:rsidP="00BC6BD9">
            <w:pPr>
              <w:spacing w:line="360" w:lineRule="auto"/>
              <w:jc w:val="center"/>
              <w:textAlignment w:val="bottom"/>
              <w:rPr>
                <w:rFonts w:eastAsia="SimSun"/>
              </w:rPr>
            </w:pPr>
            <w:r w:rsidRPr="00ED6412">
              <w:rPr>
                <w:rFonts w:eastAsia="SimSun"/>
              </w:rPr>
              <w:t>1819.625</w:t>
            </w:r>
            <w:r w:rsidR="00E800C1" w:rsidRPr="00ED6412">
              <w:rPr>
                <w:rFonts w:eastAsia="SimSun"/>
              </w:rPr>
              <w:t>0</w:t>
            </w:r>
          </w:p>
        </w:tc>
      </w:tr>
      <w:tr w:rsidR="00A53152" w:rsidRPr="00ED6412" w14:paraId="666161B5" w14:textId="77777777" w:rsidTr="00867D88">
        <w:trPr>
          <w:cantSplit/>
          <w:trHeight w:val="397"/>
        </w:trPr>
        <w:tc>
          <w:tcPr>
            <w:tcW w:w="682" w:type="dxa"/>
            <w:vMerge/>
            <w:tcBorders>
              <w:right w:val="nil"/>
            </w:tcBorders>
            <w:vAlign w:val="center"/>
          </w:tcPr>
          <w:p w14:paraId="112CDA53" w14:textId="77777777" w:rsidR="00EB4965" w:rsidRPr="00ED6412" w:rsidRDefault="00EB4965" w:rsidP="00BC6BD9">
            <w:pPr>
              <w:spacing w:line="360" w:lineRule="auto"/>
              <w:jc w:val="center"/>
              <w:rPr>
                <w:rFonts w:eastAsia="SimSun"/>
              </w:rPr>
            </w:pPr>
          </w:p>
        </w:tc>
        <w:tc>
          <w:tcPr>
            <w:tcW w:w="1494" w:type="dxa"/>
            <w:tcBorders>
              <w:right w:val="nil"/>
            </w:tcBorders>
            <w:vAlign w:val="center"/>
          </w:tcPr>
          <w:p w14:paraId="00C05A6D" w14:textId="7EB6A186" w:rsidR="00EB4965" w:rsidRPr="00ED6412" w:rsidRDefault="00EB4965" w:rsidP="00BC6BD9">
            <w:pPr>
              <w:spacing w:line="360" w:lineRule="auto"/>
              <w:jc w:val="center"/>
              <w:rPr>
                <w:rFonts w:ascii="Cambria Math" w:eastAsia="SimSun" w:hAnsi="Cambria Math"/>
                <w:oMath/>
              </w:rPr>
            </w:pPr>
            <w:r w:rsidRPr="00ED6412">
              <w:t>P5</w:t>
            </w:r>
          </w:p>
        </w:tc>
        <w:tc>
          <w:tcPr>
            <w:tcW w:w="1826" w:type="dxa"/>
            <w:tcBorders>
              <w:left w:val="nil"/>
            </w:tcBorders>
            <w:vAlign w:val="center"/>
            <w:hideMark/>
          </w:tcPr>
          <w:p w14:paraId="6E59CAE1" w14:textId="77777777" w:rsidR="00EB4965" w:rsidRPr="00ED6412" w:rsidRDefault="00EB4965" w:rsidP="00BC6BD9">
            <w:pPr>
              <w:spacing w:line="360" w:lineRule="auto"/>
              <w:jc w:val="center"/>
              <w:textAlignment w:val="bottom"/>
              <w:rPr>
                <w:rFonts w:eastAsia="SimSun"/>
              </w:rPr>
            </w:pPr>
            <w:r w:rsidRPr="00ED6412">
              <w:rPr>
                <w:rFonts w:eastAsia="SimSun"/>
              </w:rPr>
              <w:t>0.105929</w:t>
            </w:r>
          </w:p>
        </w:tc>
        <w:tc>
          <w:tcPr>
            <w:tcW w:w="1826" w:type="dxa"/>
            <w:vAlign w:val="center"/>
            <w:hideMark/>
          </w:tcPr>
          <w:p w14:paraId="05C91E4B" w14:textId="12F87073" w:rsidR="00EB4965" w:rsidRPr="00ED6412" w:rsidRDefault="00E800C1" w:rsidP="00BC6BD9">
            <w:pPr>
              <w:spacing w:line="360" w:lineRule="auto"/>
              <w:jc w:val="center"/>
              <w:textAlignment w:val="bottom"/>
              <w:rPr>
                <w:rFonts w:eastAsia="SimSun"/>
              </w:rPr>
            </w:pPr>
            <w:r w:rsidRPr="00ED6412">
              <w:rPr>
                <w:rFonts w:eastAsia="SimSun"/>
              </w:rPr>
              <w:t>-9.55279</w:t>
            </w:r>
          </w:p>
        </w:tc>
        <w:tc>
          <w:tcPr>
            <w:tcW w:w="1827" w:type="dxa"/>
            <w:vAlign w:val="center"/>
            <w:hideMark/>
          </w:tcPr>
          <w:p w14:paraId="0F9BC857" w14:textId="27198182" w:rsidR="00EB4965" w:rsidRPr="00ED6412" w:rsidRDefault="00EB4965" w:rsidP="00BC6BD9">
            <w:pPr>
              <w:spacing w:line="360" w:lineRule="auto"/>
              <w:jc w:val="center"/>
              <w:textAlignment w:val="bottom"/>
              <w:rPr>
                <w:rFonts w:eastAsia="SimSun"/>
              </w:rPr>
            </w:pPr>
            <w:r w:rsidRPr="00ED6412">
              <w:rPr>
                <w:rFonts w:eastAsia="SimSun"/>
              </w:rPr>
              <w:t>1342.851</w:t>
            </w:r>
            <w:r w:rsidR="00E800C1" w:rsidRPr="00ED6412">
              <w:rPr>
                <w:rFonts w:eastAsia="SimSun"/>
              </w:rPr>
              <w:t>0</w:t>
            </w:r>
          </w:p>
        </w:tc>
      </w:tr>
      <w:tr w:rsidR="00A53152" w:rsidRPr="00ED6412" w14:paraId="6ABA3058" w14:textId="77777777" w:rsidTr="00867D88">
        <w:trPr>
          <w:cantSplit/>
          <w:trHeight w:val="397"/>
        </w:trPr>
        <w:tc>
          <w:tcPr>
            <w:tcW w:w="682" w:type="dxa"/>
            <w:vMerge/>
            <w:tcBorders>
              <w:right w:val="nil"/>
            </w:tcBorders>
            <w:vAlign w:val="center"/>
          </w:tcPr>
          <w:p w14:paraId="40EE4E1F" w14:textId="77777777" w:rsidR="00EB4965" w:rsidRPr="00ED6412" w:rsidRDefault="00EB4965" w:rsidP="00BC6BD9">
            <w:pPr>
              <w:spacing w:line="360" w:lineRule="auto"/>
              <w:jc w:val="center"/>
              <w:rPr>
                <w:rFonts w:eastAsia="SimSun"/>
              </w:rPr>
            </w:pPr>
          </w:p>
        </w:tc>
        <w:tc>
          <w:tcPr>
            <w:tcW w:w="1494" w:type="dxa"/>
            <w:tcBorders>
              <w:right w:val="nil"/>
            </w:tcBorders>
            <w:vAlign w:val="center"/>
          </w:tcPr>
          <w:p w14:paraId="1137CE49" w14:textId="3F5F88D1" w:rsidR="00EB4965" w:rsidRPr="00ED6412" w:rsidRDefault="00EB4965" w:rsidP="00BC6BD9">
            <w:pPr>
              <w:spacing w:line="360" w:lineRule="auto"/>
              <w:jc w:val="center"/>
              <w:rPr>
                <w:rFonts w:ascii="Cambria Math" w:eastAsia="SimSun" w:hAnsi="Cambria Math"/>
                <w:oMath/>
              </w:rPr>
            </w:pPr>
            <w:r w:rsidRPr="00ED6412">
              <w:t>P6</w:t>
            </w:r>
          </w:p>
        </w:tc>
        <w:tc>
          <w:tcPr>
            <w:tcW w:w="1826" w:type="dxa"/>
            <w:tcBorders>
              <w:left w:val="nil"/>
            </w:tcBorders>
            <w:vAlign w:val="center"/>
            <w:hideMark/>
          </w:tcPr>
          <w:p w14:paraId="24F183E3" w14:textId="77777777" w:rsidR="00EB4965" w:rsidRPr="00ED6412" w:rsidRDefault="00EB4965" w:rsidP="00BC6BD9">
            <w:pPr>
              <w:spacing w:line="360" w:lineRule="auto"/>
              <w:jc w:val="center"/>
              <w:textAlignment w:val="bottom"/>
              <w:rPr>
                <w:rFonts w:eastAsia="SimSun"/>
              </w:rPr>
            </w:pPr>
            <w:r w:rsidRPr="00ED6412">
              <w:rPr>
                <w:rFonts w:eastAsia="SimSun"/>
              </w:rPr>
              <w:t>0.403144</w:t>
            </w:r>
          </w:p>
        </w:tc>
        <w:tc>
          <w:tcPr>
            <w:tcW w:w="1826" w:type="dxa"/>
            <w:vAlign w:val="center"/>
            <w:hideMark/>
          </w:tcPr>
          <w:p w14:paraId="605D6C3C" w14:textId="2B07E5FD" w:rsidR="00EB4965" w:rsidRPr="00ED6412" w:rsidRDefault="00EB4965" w:rsidP="00BC6BD9">
            <w:pPr>
              <w:spacing w:line="360" w:lineRule="auto"/>
              <w:jc w:val="center"/>
              <w:textAlignment w:val="bottom"/>
              <w:rPr>
                <w:rFonts w:eastAsia="SimSun"/>
              </w:rPr>
            </w:pPr>
            <w:r w:rsidRPr="00ED6412">
              <w:rPr>
                <w:rFonts w:eastAsia="SimSun"/>
              </w:rPr>
              <w:t>-121.9812</w:t>
            </w:r>
            <w:r w:rsidR="00E800C1" w:rsidRPr="00ED6412">
              <w:rPr>
                <w:rFonts w:eastAsia="SimSun"/>
              </w:rPr>
              <w:t>0</w:t>
            </w:r>
          </w:p>
        </w:tc>
        <w:tc>
          <w:tcPr>
            <w:tcW w:w="1827" w:type="dxa"/>
            <w:vAlign w:val="center"/>
            <w:hideMark/>
          </w:tcPr>
          <w:p w14:paraId="7B0E32A7" w14:textId="1B598DE6" w:rsidR="00EB4965" w:rsidRPr="00ED6412" w:rsidRDefault="00EB4965" w:rsidP="00BC6BD9">
            <w:pPr>
              <w:spacing w:line="360" w:lineRule="auto"/>
              <w:jc w:val="center"/>
              <w:textAlignment w:val="bottom"/>
              <w:rPr>
                <w:rFonts w:eastAsia="SimSun"/>
              </w:rPr>
            </w:pPr>
            <w:r w:rsidRPr="00ED6412">
              <w:rPr>
                <w:rFonts w:eastAsia="SimSun"/>
              </w:rPr>
              <w:t>11381.07</w:t>
            </w:r>
            <w:r w:rsidR="00E800C1" w:rsidRPr="00ED6412">
              <w:rPr>
                <w:rFonts w:eastAsia="SimSun"/>
              </w:rPr>
              <w:t>0</w:t>
            </w:r>
          </w:p>
        </w:tc>
      </w:tr>
    </w:tbl>
    <w:p w14:paraId="3C7763F9" w14:textId="77777777" w:rsidR="00215326" w:rsidRPr="00ED6412" w:rsidRDefault="00215326" w:rsidP="004C1551"/>
    <w:p w14:paraId="25C50E79" w14:textId="03BDD878" w:rsidR="00235839" w:rsidRPr="00ED6412" w:rsidRDefault="00235839" w:rsidP="00A326F0">
      <w:pPr>
        <w:pStyle w:val="Heading4"/>
      </w:pPr>
      <w:bookmarkStart w:id="147" w:name="_Toc523347770"/>
      <w:r w:rsidRPr="00ED6412">
        <w:t xml:space="preserve">Scenario 1: </w:t>
      </w:r>
      <w:r w:rsidR="001A3C29" w:rsidRPr="00ED6412">
        <w:rPr>
          <w:i/>
        </w:rPr>
        <w:t>w</w:t>
      </w:r>
      <w:r w:rsidRPr="00ED6412">
        <w:rPr>
          <w:vertAlign w:val="subscript"/>
        </w:rPr>
        <w:t>1</w:t>
      </w:r>
      <w:r w:rsidRPr="00ED6412">
        <w:t xml:space="preserve"> = </w:t>
      </w:r>
      <w:r w:rsidR="001A3C29" w:rsidRPr="00ED6412">
        <w:rPr>
          <w:i/>
        </w:rPr>
        <w:t>w</w:t>
      </w:r>
      <w:r w:rsidRPr="00ED6412">
        <w:rPr>
          <w:vertAlign w:val="subscript"/>
        </w:rPr>
        <w:t xml:space="preserve">2 </w:t>
      </w:r>
      <w:r w:rsidRPr="00ED6412">
        <w:t>=</w:t>
      </w:r>
      <w:r w:rsidRPr="00ED6412">
        <w:rPr>
          <w:i/>
        </w:rPr>
        <w:t xml:space="preserve"> </w:t>
      </w:r>
      <w:r w:rsidR="001A3C29" w:rsidRPr="00ED6412">
        <w:rPr>
          <w:i/>
        </w:rPr>
        <w:t>w</w:t>
      </w:r>
      <w:r w:rsidRPr="00ED6412">
        <w:rPr>
          <w:vertAlign w:val="subscript"/>
        </w:rPr>
        <w:t xml:space="preserve">3 </w:t>
      </w:r>
      <w:r w:rsidRPr="00ED6412">
        <w:t xml:space="preserve">= </w:t>
      </w:r>
      <w:r w:rsidR="001A3C29" w:rsidRPr="00ED6412">
        <w:rPr>
          <w:i/>
        </w:rPr>
        <w:t>w</w:t>
      </w:r>
      <w:r w:rsidRPr="00ED6412">
        <w:rPr>
          <w:vertAlign w:val="subscript"/>
        </w:rPr>
        <w:t>4</w:t>
      </w:r>
      <w:r w:rsidRPr="00ED6412">
        <w:t xml:space="preserve"> = 0.25.</w:t>
      </w:r>
      <w:bookmarkEnd w:id="147"/>
    </w:p>
    <w:p w14:paraId="0AA20869" w14:textId="4A6EA191" w:rsidR="00D77073" w:rsidRPr="00ED6412" w:rsidRDefault="00D77073" w:rsidP="004C1551">
      <w:pPr>
        <w:spacing w:before="240"/>
      </w:pPr>
      <w:r w:rsidRPr="00ED6412">
        <w:t xml:space="preserve">The scenario 1 is to optimize the dispatch in an IEEE 30 buses system with 6 thermal generators. The weight factors are equal in this scenario, </w:t>
      </w:r>
      <w:r w:rsidR="001A3C29" w:rsidRPr="00ED6412">
        <w:rPr>
          <w:i/>
        </w:rPr>
        <w:t>w</w:t>
      </w:r>
      <w:r w:rsidR="001A3C29" w:rsidRPr="00ED6412">
        <w:rPr>
          <w:vertAlign w:val="subscript"/>
        </w:rPr>
        <w:t>1</w:t>
      </w:r>
      <w:r w:rsidR="007E346E" w:rsidRPr="00ED6412">
        <w:t> </w:t>
      </w:r>
      <w:r w:rsidR="001A3C29" w:rsidRPr="00ED6412">
        <w:t>=</w:t>
      </w:r>
      <w:r w:rsidR="007E346E" w:rsidRPr="00ED6412">
        <w:t> </w:t>
      </w:r>
      <w:r w:rsidR="001A3C29" w:rsidRPr="00ED6412">
        <w:rPr>
          <w:i/>
        </w:rPr>
        <w:t>w</w:t>
      </w:r>
      <w:r w:rsidR="001A3C29" w:rsidRPr="00ED6412">
        <w:rPr>
          <w:vertAlign w:val="subscript"/>
        </w:rPr>
        <w:t>2</w:t>
      </w:r>
      <w:r w:rsidR="007E346E" w:rsidRPr="00ED6412">
        <w:rPr>
          <w:vertAlign w:val="subscript"/>
        </w:rPr>
        <w:t> </w:t>
      </w:r>
      <w:r w:rsidR="001A3C29" w:rsidRPr="00ED6412">
        <w:t>=</w:t>
      </w:r>
      <w:r w:rsidR="007E346E" w:rsidRPr="00ED6412">
        <w:rPr>
          <w:i/>
        </w:rPr>
        <w:t> </w:t>
      </w:r>
      <w:r w:rsidR="001A3C29" w:rsidRPr="00ED6412">
        <w:rPr>
          <w:i/>
        </w:rPr>
        <w:t>w</w:t>
      </w:r>
      <w:r w:rsidR="001A3C29" w:rsidRPr="00ED6412">
        <w:rPr>
          <w:vertAlign w:val="subscript"/>
        </w:rPr>
        <w:t>3</w:t>
      </w:r>
      <w:r w:rsidR="007E346E" w:rsidRPr="00ED6412">
        <w:rPr>
          <w:vertAlign w:val="subscript"/>
        </w:rPr>
        <w:t> </w:t>
      </w:r>
      <w:r w:rsidR="001A3C29" w:rsidRPr="00ED6412">
        <w:t>=</w:t>
      </w:r>
      <w:r w:rsidR="007E346E" w:rsidRPr="00ED6412">
        <w:t> </w:t>
      </w:r>
      <w:r w:rsidR="001A3C29" w:rsidRPr="00ED6412">
        <w:rPr>
          <w:i/>
        </w:rPr>
        <w:t>w</w:t>
      </w:r>
      <w:r w:rsidR="001A3C29" w:rsidRPr="00ED6412">
        <w:rPr>
          <w:vertAlign w:val="subscript"/>
        </w:rPr>
        <w:t>4</w:t>
      </w:r>
      <w:r w:rsidR="007E346E" w:rsidRPr="00ED6412">
        <w:t> </w:t>
      </w:r>
      <w:r w:rsidR="001A3C29" w:rsidRPr="00ED6412">
        <w:t>= 0.25</w:t>
      </w:r>
      <w:r w:rsidR="009F6944" w:rsidRPr="00ED6412">
        <w:t>.</w:t>
      </w:r>
      <w:r w:rsidR="00257365" w:rsidRPr="00ED6412">
        <w:t xml:space="preserve"> </w:t>
      </w:r>
      <w:r w:rsidRPr="00ED6412">
        <w:t xml:space="preserve">This means that the </w:t>
      </w:r>
      <w:r w:rsidR="00BE2E28" w:rsidRPr="00ED6412">
        <w:t xml:space="preserve">fuel </w:t>
      </w:r>
      <w:r w:rsidRPr="00ED6412">
        <w:t xml:space="preserve">cost and each </w:t>
      </w:r>
      <w:r w:rsidR="00BE2E28" w:rsidRPr="00ED6412">
        <w:t xml:space="preserve">type of </w:t>
      </w:r>
      <w:r w:rsidRPr="00ED6412">
        <w:t>emission</w:t>
      </w:r>
      <w:r w:rsidR="00BE2E28" w:rsidRPr="00ED6412">
        <w:t>s</w:t>
      </w:r>
      <w:r w:rsidRPr="00ED6412">
        <w:t xml:space="preserve"> assumes the same effect on the dispatch. </w:t>
      </w:r>
    </w:p>
    <w:p w14:paraId="5014923E" w14:textId="1CA9E119" w:rsidR="00215326" w:rsidRPr="00ED6412" w:rsidRDefault="00215326" w:rsidP="00215326">
      <w:pPr>
        <w:pStyle w:val="Caption"/>
        <w:keepNext/>
        <w:jc w:val="left"/>
      </w:pPr>
      <w:bookmarkStart w:id="148" w:name="_Ref484090386"/>
      <w:bookmarkStart w:id="149" w:name="_Toc523347928"/>
      <w:r w:rsidRPr="00ED6412">
        <w:lastRenderedPageBreak/>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3</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4</w:t>
      </w:r>
      <w:r w:rsidR="001041A1">
        <w:rPr>
          <w:noProof/>
        </w:rPr>
        <w:fldChar w:fldCharType="end"/>
      </w:r>
      <w:bookmarkEnd w:id="148"/>
      <w:r w:rsidRPr="00ED6412">
        <w:t xml:space="preserve"> </w:t>
      </w:r>
      <w:r w:rsidR="00CC3866" w:rsidRPr="00ED6412">
        <w:t>Validation result of scenario</w:t>
      </w:r>
      <w:r w:rsidRPr="00ED6412">
        <w:t xml:space="preserve"> 1: </w:t>
      </w:r>
      <w:r w:rsidR="001A3C29" w:rsidRPr="00ED6412">
        <w:rPr>
          <w:i/>
        </w:rPr>
        <w:t>w</w:t>
      </w:r>
      <w:r w:rsidR="001A3C29" w:rsidRPr="00ED6412">
        <w:rPr>
          <w:vertAlign w:val="subscript"/>
        </w:rPr>
        <w:t>1</w:t>
      </w:r>
      <w:r w:rsidR="001A3C29" w:rsidRPr="00ED6412">
        <w:t xml:space="preserve"> = </w:t>
      </w:r>
      <w:r w:rsidR="001A3C29" w:rsidRPr="00ED6412">
        <w:rPr>
          <w:i/>
        </w:rPr>
        <w:t>w</w:t>
      </w:r>
      <w:r w:rsidR="001A3C29" w:rsidRPr="00ED6412">
        <w:rPr>
          <w:vertAlign w:val="subscript"/>
        </w:rPr>
        <w:t xml:space="preserve">2 </w:t>
      </w:r>
      <w:r w:rsidR="001A3C29" w:rsidRPr="00ED6412">
        <w:t>=</w:t>
      </w:r>
      <w:r w:rsidR="001A3C29" w:rsidRPr="00ED6412">
        <w:rPr>
          <w:i/>
        </w:rPr>
        <w:t xml:space="preserve"> w</w:t>
      </w:r>
      <w:r w:rsidR="001A3C29" w:rsidRPr="00ED6412">
        <w:rPr>
          <w:vertAlign w:val="subscript"/>
        </w:rPr>
        <w:t xml:space="preserve">3 </w:t>
      </w:r>
      <w:r w:rsidR="001A3C29" w:rsidRPr="00ED6412">
        <w:t xml:space="preserve">= </w:t>
      </w:r>
      <w:r w:rsidR="001A3C29" w:rsidRPr="00ED6412">
        <w:rPr>
          <w:i/>
        </w:rPr>
        <w:t>w</w:t>
      </w:r>
      <w:r w:rsidR="001A3C29" w:rsidRPr="00ED6412">
        <w:rPr>
          <w:vertAlign w:val="subscript"/>
        </w:rPr>
        <w:t>4</w:t>
      </w:r>
      <w:r w:rsidR="001A3C29" w:rsidRPr="00ED6412">
        <w:t xml:space="preserve"> = 0.25</w:t>
      </w:r>
      <w:r w:rsidR="00BF3DD2" w:rsidRPr="00ED6412">
        <w:t>.</w:t>
      </w:r>
      <w:bookmarkEnd w:id="149"/>
    </w:p>
    <w:tbl>
      <w:tblPr>
        <w:tblStyle w:val="ListTable21"/>
        <w:tblW w:w="7797" w:type="dxa"/>
        <w:tblLook w:val="0600" w:firstRow="0" w:lastRow="0" w:firstColumn="0" w:lastColumn="0" w:noHBand="1" w:noVBand="1"/>
      </w:tblPr>
      <w:tblGrid>
        <w:gridCol w:w="2091"/>
        <w:gridCol w:w="2091"/>
        <w:gridCol w:w="2091"/>
        <w:gridCol w:w="1524"/>
      </w:tblGrid>
      <w:tr w:rsidR="00A53152" w:rsidRPr="00ED6412" w14:paraId="121799CD" w14:textId="77777777" w:rsidTr="00BC6BD9">
        <w:trPr>
          <w:cantSplit/>
          <w:trHeight w:val="397"/>
        </w:trPr>
        <w:tc>
          <w:tcPr>
            <w:tcW w:w="2091" w:type="dxa"/>
            <w:tcBorders>
              <w:right w:val="nil"/>
            </w:tcBorders>
            <w:vAlign w:val="center"/>
          </w:tcPr>
          <w:p w14:paraId="7E7DA8AE" w14:textId="77777777" w:rsidR="00215326" w:rsidRPr="00ED6412" w:rsidRDefault="00215326" w:rsidP="00BC6BD9">
            <w:pPr>
              <w:spacing w:line="360" w:lineRule="auto"/>
              <w:jc w:val="center"/>
              <w:rPr>
                <w:rFonts w:eastAsia="SimSun"/>
                <w:b/>
              </w:rPr>
            </w:pPr>
            <w:r w:rsidRPr="00ED6412">
              <w:rPr>
                <w:rFonts w:eastAsia="SimSun"/>
                <w:b/>
              </w:rPr>
              <w:t>Variables</w:t>
            </w:r>
          </w:p>
        </w:tc>
        <w:tc>
          <w:tcPr>
            <w:tcW w:w="2091" w:type="dxa"/>
            <w:tcBorders>
              <w:left w:val="nil"/>
            </w:tcBorders>
            <w:vAlign w:val="center"/>
          </w:tcPr>
          <w:p w14:paraId="35BD0443" w14:textId="0E32CF3C" w:rsidR="00215326" w:rsidRPr="00ED6412" w:rsidRDefault="00215326" w:rsidP="00BC6BD9">
            <w:pPr>
              <w:spacing w:line="360" w:lineRule="auto"/>
              <w:jc w:val="center"/>
              <w:rPr>
                <w:rFonts w:eastAsia="SimSun"/>
                <w:b/>
              </w:rPr>
            </w:pPr>
            <w:r w:rsidRPr="00ED6412">
              <w:rPr>
                <w:rFonts w:eastAsia="SimSun"/>
                <w:b/>
              </w:rPr>
              <w:t>CEED with GA</w:t>
            </w:r>
            <w:r w:rsidR="00FB3C48" w:rsidRPr="00ED6412">
              <w:rPr>
                <w:rFonts w:eastAsia="SimSun"/>
                <w:b/>
              </w:rPr>
              <w:t>-SQP</w:t>
            </w:r>
          </w:p>
        </w:tc>
        <w:tc>
          <w:tcPr>
            <w:tcW w:w="2091" w:type="dxa"/>
            <w:vAlign w:val="center"/>
          </w:tcPr>
          <w:p w14:paraId="2F594B4B" w14:textId="467D9735" w:rsidR="00215326" w:rsidRPr="00ED6412" w:rsidRDefault="00750464" w:rsidP="00BC6BD9">
            <w:pPr>
              <w:spacing w:line="360" w:lineRule="auto"/>
              <w:jc w:val="center"/>
              <w:rPr>
                <w:rFonts w:eastAsia="SimSun"/>
                <w:b/>
              </w:rPr>
            </w:pPr>
            <w:r w:rsidRPr="00ED6412">
              <w:rPr>
                <w:rFonts w:eastAsia="SimSun"/>
                <w:b/>
              </w:rPr>
              <w:t>AlRashidi</w:t>
            </w:r>
            <w:r w:rsidR="00215326" w:rsidRPr="00ED6412">
              <w:rPr>
                <w:rFonts w:eastAsia="SimSun"/>
                <w:b/>
              </w:rPr>
              <w:t>’s PSO</w:t>
            </w:r>
          </w:p>
        </w:tc>
        <w:tc>
          <w:tcPr>
            <w:tcW w:w="1524" w:type="dxa"/>
            <w:vAlign w:val="center"/>
          </w:tcPr>
          <w:p w14:paraId="0FAA44A1" w14:textId="1E331B8E" w:rsidR="00215326" w:rsidRPr="00ED6412" w:rsidRDefault="00215326" w:rsidP="00BC6BD9">
            <w:pPr>
              <w:spacing w:line="360" w:lineRule="auto"/>
              <w:jc w:val="center"/>
              <w:rPr>
                <w:rFonts w:eastAsia="SimSun"/>
                <w:b/>
              </w:rPr>
            </w:pPr>
            <w:r w:rsidRPr="00ED6412">
              <w:rPr>
                <w:rFonts w:eastAsia="SimSun"/>
                <w:b/>
              </w:rPr>
              <w:t>PE</w:t>
            </w:r>
            <w:r w:rsidR="004C7C31" w:rsidRPr="00ED6412">
              <w:rPr>
                <w:rFonts w:eastAsia="SimSun"/>
                <w:b/>
              </w:rPr>
              <w:t xml:space="preserve"> (</w:t>
            </w:r>
            <w:r w:rsidRPr="00ED6412">
              <w:rPr>
                <w:rFonts w:eastAsia="SimSun"/>
                <w:b/>
              </w:rPr>
              <w:t>%</w:t>
            </w:r>
            <w:r w:rsidR="004C7C31" w:rsidRPr="00ED6412">
              <w:rPr>
                <w:rFonts w:eastAsia="SimSun"/>
                <w:b/>
              </w:rPr>
              <w:t>)</w:t>
            </w:r>
          </w:p>
        </w:tc>
      </w:tr>
      <w:tr w:rsidR="00A53152" w:rsidRPr="00ED6412" w14:paraId="54F26C68" w14:textId="77777777" w:rsidTr="00BC6BD9">
        <w:trPr>
          <w:cantSplit/>
          <w:trHeight w:val="397"/>
        </w:trPr>
        <w:tc>
          <w:tcPr>
            <w:tcW w:w="2091" w:type="dxa"/>
            <w:tcBorders>
              <w:right w:val="nil"/>
            </w:tcBorders>
            <w:vAlign w:val="center"/>
          </w:tcPr>
          <w:p w14:paraId="2E7401A0" w14:textId="30CFAE9F" w:rsidR="00215326" w:rsidRPr="00ED6412" w:rsidRDefault="0017650B" w:rsidP="00BC6BD9">
            <w:pPr>
              <w:spacing w:line="360" w:lineRule="auto"/>
              <w:jc w:val="center"/>
              <w:rPr>
                <w:rFonts w:eastAsia="SimSun"/>
                <w:b/>
              </w:rPr>
            </w:pPr>
            <w:r w:rsidRPr="00ED6412">
              <w:rPr>
                <w:rFonts w:eastAsia="SimSun"/>
                <w:b/>
              </w:rPr>
              <w:t>C ($/h)</w:t>
            </w:r>
          </w:p>
        </w:tc>
        <w:tc>
          <w:tcPr>
            <w:tcW w:w="2091" w:type="dxa"/>
            <w:tcBorders>
              <w:left w:val="nil"/>
            </w:tcBorders>
            <w:vAlign w:val="center"/>
          </w:tcPr>
          <w:p w14:paraId="336F1AC9" w14:textId="62109E4E" w:rsidR="00215326" w:rsidRPr="00ED6412" w:rsidRDefault="00CE2CE4" w:rsidP="00BC6BD9">
            <w:pPr>
              <w:spacing w:line="360" w:lineRule="auto"/>
              <w:jc w:val="center"/>
              <w:rPr>
                <w:rFonts w:eastAsia="SimSun"/>
              </w:rPr>
            </w:pPr>
            <w:r w:rsidRPr="00ED6412">
              <w:rPr>
                <w:rFonts w:eastAsia="SimSun"/>
              </w:rPr>
              <w:t>18620.84</w:t>
            </w:r>
          </w:p>
        </w:tc>
        <w:tc>
          <w:tcPr>
            <w:tcW w:w="2091" w:type="dxa"/>
            <w:vAlign w:val="center"/>
          </w:tcPr>
          <w:p w14:paraId="48636BAF" w14:textId="77777777" w:rsidR="00215326" w:rsidRPr="00ED6412" w:rsidRDefault="00215326" w:rsidP="00BC6BD9">
            <w:pPr>
              <w:spacing w:line="360" w:lineRule="auto"/>
              <w:jc w:val="center"/>
              <w:rPr>
                <w:rFonts w:eastAsia="SimSun"/>
              </w:rPr>
            </w:pPr>
            <w:r w:rsidRPr="00ED6412">
              <w:rPr>
                <w:rFonts w:eastAsia="SimSun"/>
              </w:rPr>
              <w:t>18639.30</w:t>
            </w:r>
          </w:p>
        </w:tc>
        <w:tc>
          <w:tcPr>
            <w:tcW w:w="1524" w:type="dxa"/>
            <w:vAlign w:val="center"/>
          </w:tcPr>
          <w:p w14:paraId="2926EA2C" w14:textId="7E86B27F" w:rsidR="00215326" w:rsidRPr="00ED6412" w:rsidRDefault="00045A6B" w:rsidP="00BC6BD9">
            <w:pPr>
              <w:spacing w:line="360" w:lineRule="auto"/>
              <w:jc w:val="center"/>
              <w:rPr>
                <w:rFonts w:eastAsia="SimSun"/>
              </w:rPr>
            </w:pPr>
            <w:r w:rsidRPr="00ED6412">
              <w:rPr>
                <w:rFonts w:eastAsia="SimSun"/>
              </w:rPr>
              <w:t>-0.10</w:t>
            </w:r>
          </w:p>
        </w:tc>
      </w:tr>
      <w:tr w:rsidR="00A53152" w:rsidRPr="00ED6412" w14:paraId="384DF756" w14:textId="77777777" w:rsidTr="00BC6BD9">
        <w:trPr>
          <w:cantSplit/>
          <w:trHeight w:val="397"/>
        </w:trPr>
        <w:tc>
          <w:tcPr>
            <w:tcW w:w="2091" w:type="dxa"/>
            <w:tcBorders>
              <w:right w:val="nil"/>
            </w:tcBorders>
            <w:vAlign w:val="center"/>
          </w:tcPr>
          <w:p w14:paraId="7335A420" w14:textId="721ADC47" w:rsidR="00215326" w:rsidRPr="00ED6412" w:rsidRDefault="00D9554F" w:rsidP="00BC6BD9">
            <w:pPr>
              <w:spacing w:line="360" w:lineRule="auto"/>
              <w:jc w:val="center"/>
              <w:rPr>
                <w:rFonts w:eastAsia="SimSun"/>
                <w:b/>
              </w:rPr>
            </w:pPr>
            <w:r w:rsidRPr="00ED6412">
              <w:rPr>
                <w:rFonts w:eastAsia="SimSun"/>
                <w:b/>
              </w:rPr>
              <w:t>E</w:t>
            </w:r>
            <w:r w:rsidRPr="00ED6412">
              <w:rPr>
                <w:rFonts w:hint="eastAsia"/>
                <w:b/>
                <w:vertAlign w:val="subscript"/>
              </w:rPr>
              <w:t>NOx</w:t>
            </w:r>
            <w:r w:rsidRPr="00ED6412">
              <w:rPr>
                <w:b/>
                <w:vertAlign w:val="subscript"/>
              </w:rPr>
              <w:t xml:space="preserve"> </w:t>
            </w:r>
            <w:r w:rsidR="008D452E" w:rsidRPr="00ED6412">
              <w:rPr>
                <w:rFonts w:eastAsia="SimSun"/>
                <w:b/>
              </w:rPr>
              <w:t>(kg/h)</w:t>
            </w:r>
          </w:p>
        </w:tc>
        <w:tc>
          <w:tcPr>
            <w:tcW w:w="2091" w:type="dxa"/>
            <w:tcBorders>
              <w:left w:val="nil"/>
            </w:tcBorders>
            <w:vAlign w:val="center"/>
          </w:tcPr>
          <w:p w14:paraId="6BE6515D" w14:textId="4E6768F9" w:rsidR="00215326" w:rsidRPr="00ED6412" w:rsidRDefault="00CE2CE4" w:rsidP="00BC6BD9">
            <w:pPr>
              <w:spacing w:line="360" w:lineRule="auto"/>
              <w:jc w:val="center"/>
              <w:rPr>
                <w:rFonts w:eastAsia="SimSun"/>
              </w:rPr>
            </w:pPr>
            <w:r w:rsidRPr="00ED6412">
              <w:rPr>
                <w:rFonts w:eastAsia="SimSun"/>
              </w:rPr>
              <w:t>2396.19</w:t>
            </w:r>
          </w:p>
        </w:tc>
        <w:tc>
          <w:tcPr>
            <w:tcW w:w="2091" w:type="dxa"/>
            <w:vAlign w:val="center"/>
          </w:tcPr>
          <w:p w14:paraId="7DCC52CB" w14:textId="77777777" w:rsidR="00215326" w:rsidRPr="00ED6412" w:rsidRDefault="00215326" w:rsidP="00BC6BD9">
            <w:pPr>
              <w:spacing w:line="360" w:lineRule="auto"/>
              <w:jc w:val="center"/>
              <w:rPr>
                <w:rFonts w:eastAsia="SimSun"/>
              </w:rPr>
            </w:pPr>
            <w:r w:rsidRPr="00ED6412">
              <w:rPr>
                <w:rFonts w:eastAsia="SimSun"/>
              </w:rPr>
              <w:t>2360.12</w:t>
            </w:r>
          </w:p>
        </w:tc>
        <w:tc>
          <w:tcPr>
            <w:tcW w:w="1524" w:type="dxa"/>
            <w:vAlign w:val="center"/>
          </w:tcPr>
          <w:p w14:paraId="2291393F" w14:textId="194B51C8" w:rsidR="00215326" w:rsidRPr="00ED6412" w:rsidRDefault="00045A6B" w:rsidP="00BC6BD9">
            <w:pPr>
              <w:spacing w:line="360" w:lineRule="auto"/>
              <w:jc w:val="center"/>
              <w:rPr>
                <w:rFonts w:eastAsia="SimSun"/>
              </w:rPr>
            </w:pPr>
            <w:r w:rsidRPr="00ED6412">
              <w:rPr>
                <w:rFonts w:eastAsia="SimSun"/>
              </w:rPr>
              <w:t>1.53</w:t>
            </w:r>
          </w:p>
        </w:tc>
      </w:tr>
      <w:tr w:rsidR="00A53152" w:rsidRPr="00ED6412" w14:paraId="230D06C1" w14:textId="77777777" w:rsidTr="00BC6BD9">
        <w:trPr>
          <w:cantSplit/>
          <w:trHeight w:val="397"/>
        </w:trPr>
        <w:tc>
          <w:tcPr>
            <w:tcW w:w="2091" w:type="dxa"/>
            <w:tcBorders>
              <w:right w:val="nil"/>
            </w:tcBorders>
            <w:vAlign w:val="center"/>
          </w:tcPr>
          <w:p w14:paraId="221662BB" w14:textId="762801C7" w:rsidR="00215326" w:rsidRPr="00ED6412" w:rsidRDefault="008D452E" w:rsidP="00BC2789">
            <w:pPr>
              <w:spacing w:line="360" w:lineRule="auto"/>
              <w:jc w:val="center"/>
              <w:rPr>
                <w:rFonts w:eastAsia="SimSun"/>
                <w:b/>
              </w:rPr>
            </w:pPr>
            <w:r w:rsidRPr="00ED6412">
              <w:rPr>
                <w:rFonts w:eastAsia="SimSun"/>
                <w:b/>
              </w:rPr>
              <w:t>E</w:t>
            </w:r>
            <w:r w:rsidRPr="00ED6412">
              <w:rPr>
                <w:b/>
                <w:vertAlign w:val="subscript"/>
              </w:rPr>
              <w:t>S</w:t>
            </w:r>
            <w:r w:rsidRPr="00ED6412">
              <w:rPr>
                <w:rFonts w:hint="eastAsia"/>
                <w:b/>
                <w:vertAlign w:val="subscript"/>
              </w:rPr>
              <w:t>O</w:t>
            </w:r>
            <w:r w:rsidR="00BC2789" w:rsidRPr="00ED6412">
              <w:rPr>
                <w:b/>
                <w:vertAlign w:val="subscript"/>
              </w:rPr>
              <w:t>2</w:t>
            </w:r>
            <w:r w:rsidRPr="00ED6412">
              <w:rPr>
                <w:rFonts w:eastAsia="SimSun"/>
                <w:b/>
              </w:rPr>
              <w:t>(kg/h)</w:t>
            </w:r>
          </w:p>
        </w:tc>
        <w:tc>
          <w:tcPr>
            <w:tcW w:w="2091" w:type="dxa"/>
            <w:tcBorders>
              <w:left w:val="nil"/>
            </w:tcBorders>
            <w:vAlign w:val="center"/>
          </w:tcPr>
          <w:p w14:paraId="4FD65428" w14:textId="156D936A" w:rsidR="00215326" w:rsidRPr="00ED6412" w:rsidRDefault="00CE2CE4" w:rsidP="00BC6BD9">
            <w:pPr>
              <w:spacing w:line="360" w:lineRule="auto"/>
              <w:jc w:val="center"/>
              <w:rPr>
                <w:rFonts w:eastAsia="SimSun"/>
              </w:rPr>
            </w:pPr>
            <w:r w:rsidRPr="00ED6412">
              <w:rPr>
                <w:rFonts w:eastAsia="SimSun"/>
              </w:rPr>
              <w:t>16179.62</w:t>
            </w:r>
          </w:p>
        </w:tc>
        <w:tc>
          <w:tcPr>
            <w:tcW w:w="2091" w:type="dxa"/>
            <w:vAlign w:val="center"/>
          </w:tcPr>
          <w:p w14:paraId="6C677385" w14:textId="77777777" w:rsidR="00215326" w:rsidRPr="00ED6412" w:rsidRDefault="00215326" w:rsidP="00BC6BD9">
            <w:pPr>
              <w:spacing w:line="360" w:lineRule="auto"/>
              <w:jc w:val="center"/>
              <w:rPr>
                <w:rFonts w:eastAsia="SimSun"/>
              </w:rPr>
            </w:pPr>
            <w:r w:rsidRPr="00ED6412">
              <w:rPr>
                <w:rFonts w:eastAsia="SimSun"/>
              </w:rPr>
              <w:t>16837.94</w:t>
            </w:r>
          </w:p>
        </w:tc>
        <w:tc>
          <w:tcPr>
            <w:tcW w:w="1524" w:type="dxa"/>
            <w:vAlign w:val="center"/>
          </w:tcPr>
          <w:p w14:paraId="57C7B239" w14:textId="219D4438" w:rsidR="00215326" w:rsidRPr="00ED6412" w:rsidRDefault="00045A6B" w:rsidP="00BC6BD9">
            <w:pPr>
              <w:spacing w:line="360" w:lineRule="auto"/>
              <w:jc w:val="center"/>
              <w:rPr>
                <w:rFonts w:eastAsia="SimSun"/>
              </w:rPr>
            </w:pPr>
            <w:r w:rsidRPr="00ED6412">
              <w:rPr>
                <w:rFonts w:eastAsia="SimSun"/>
              </w:rPr>
              <w:t>-3.91</w:t>
            </w:r>
          </w:p>
        </w:tc>
      </w:tr>
      <w:tr w:rsidR="00A53152" w:rsidRPr="00ED6412" w14:paraId="6CBE0E6B" w14:textId="77777777" w:rsidTr="00BC6BD9">
        <w:trPr>
          <w:cantSplit/>
          <w:trHeight w:val="397"/>
        </w:trPr>
        <w:tc>
          <w:tcPr>
            <w:tcW w:w="2091" w:type="dxa"/>
            <w:tcBorders>
              <w:right w:val="nil"/>
            </w:tcBorders>
            <w:vAlign w:val="center"/>
          </w:tcPr>
          <w:p w14:paraId="45C8EFFB" w14:textId="191DB0AC" w:rsidR="00215326" w:rsidRPr="00ED6412" w:rsidRDefault="008D452E" w:rsidP="00BC6BD9">
            <w:pPr>
              <w:spacing w:line="360" w:lineRule="auto"/>
              <w:jc w:val="center"/>
              <w:rPr>
                <w:rFonts w:eastAsia="SimSun"/>
                <w:b/>
              </w:rPr>
            </w:pPr>
            <w:r w:rsidRPr="00ED6412">
              <w:rPr>
                <w:rFonts w:eastAsia="SimSun"/>
                <w:b/>
              </w:rPr>
              <w:t>E</w:t>
            </w:r>
            <w:r w:rsidRPr="00ED6412">
              <w:rPr>
                <w:b/>
                <w:vertAlign w:val="subscript"/>
              </w:rPr>
              <w:t>C</w:t>
            </w:r>
            <w:r w:rsidRPr="00ED6412">
              <w:rPr>
                <w:rFonts w:hint="eastAsia"/>
                <w:b/>
                <w:vertAlign w:val="subscript"/>
              </w:rPr>
              <w:t>O</w:t>
            </w:r>
            <w:r w:rsidRPr="00ED6412">
              <w:rPr>
                <w:b/>
                <w:vertAlign w:val="subscript"/>
              </w:rPr>
              <w:t xml:space="preserve">2 </w:t>
            </w:r>
            <w:r w:rsidRPr="00ED6412">
              <w:rPr>
                <w:rFonts w:eastAsia="SimSun"/>
                <w:b/>
              </w:rPr>
              <w:t>(kg/h)</w:t>
            </w:r>
          </w:p>
        </w:tc>
        <w:tc>
          <w:tcPr>
            <w:tcW w:w="2091" w:type="dxa"/>
            <w:tcBorders>
              <w:left w:val="nil"/>
            </w:tcBorders>
            <w:vAlign w:val="center"/>
          </w:tcPr>
          <w:p w14:paraId="48AB502B" w14:textId="08659446" w:rsidR="00215326" w:rsidRPr="00ED6412" w:rsidRDefault="00CE2CE4" w:rsidP="00BC6BD9">
            <w:pPr>
              <w:spacing w:line="360" w:lineRule="auto"/>
              <w:jc w:val="center"/>
              <w:rPr>
                <w:rFonts w:eastAsia="SimSun"/>
              </w:rPr>
            </w:pPr>
            <w:r w:rsidRPr="00ED6412">
              <w:rPr>
                <w:rFonts w:eastAsia="SimSun"/>
              </w:rPr>
              <w:t>60247.19</w:t>
            </w:r>
          </w:p>
        </w:tc>
        <w:tc>
          <w:tcPr>
            <w:tcW w:w="2091" w:type="dxa"/>
            <w:vAlign w:val="center"/>
          </w:tcPr>
          <w:p w14:paraId="6F2F4F3F" w14:textId="77777777" w:rsidR="00215326" w:rsidRPr="00ED6412" w:rsidRDefault="00215326" w:rsidP="00BC6BD9">
            <w:pPr>
              <w:spacing w:line="360" w:lineRule="auto"/>
              <w:jc w:val="center"/>
              <w:rPr>
                <w:rFonts w:eastAsia="SimSun"/>
              </w:rPr>
            </w:pPr>
            <w:r w:rsidRPr="00ED6412">
              <w:rPr>
                <w:rFonts w:eastAsia="SimSun"/>
              </w:rPr>
              <w:t>59983.19</w:t>
            </w:r>
          </w:p>
        </w:tc>
        <w:tc>
          <w:tcPr>
            <w:tcW w:w="1524" w:type="dxa"/>
            <w:vAlign w:val="center"/>
          </w:tcPr>
          <w:p w14:paraId="050004A0" w14:textId="3F52AFC3" w:rsidR="00215326" w:rsidRPr="00ED6412" w:rsidRDefault="00045A6B" w:rsidP="00BC6BD9">
            <w:pPr>
              <w:spacing w:line="360" w:lineRule="auto"/>
              <w:jc w:val="center"/>
              <w:rPr>
                <w:rFonts w:eastAsia="SimSun"/>
              </w:rPr>
            </w:pPr>
            <w:r w:rsidRPr="00ED6412">
              <w:rPr>
                <w:rFonts w:eastAsia="SimSun"/>
              </w:rPr>
              <w:t>0.44</w:t>
            </w:r>
          </w:p>
        </w:tc>
      </w:tr>
      <w:tr w:rsidR="00A53152" w:rsidRPr="00ED6412" w14:paraId="3B0FE0EF" w14:textId="77777777" w:rsidTr="00BC6BD9">
        <w:trPr>
          <w:cantSplit/>
          <w:trHeight w:val="397"/>
        </w:trPr>
        <w:tc>
          <w:tcPr>
            <w:tcW w:w="2091" w:type="dxa"/>
            <w:tcBorders>
              <w:right w:val="nil"/>
            </w:tcBorders>
            <w:vAlign w:val="center"/>
          </w:tcPr>
          <w:p w14:paraId="523C03B9" w14:textId="77777777" w:rsidR="00215326" w:rsidRPr="00ED6412" w:rsidRDefault="00215326" w:rsidP="00BC6BD9">
            <w:pPr>
              <w:spacing w:line="360" w:lineRule="auto"/>
              <w:jc w:val="center"/>
              <w:rPr>
                <w:rFonts w:eastAsia="SimSun"/>
                <w:b/>
              </w:rPr>
            </w:pPr>
            <w:r w:rsidRPr="00ED6412">
              <w:rPr>
                <w:rFonts w:eastAsia="SimSun"/>
                <w:b/>
              </w:rPr>
              <w:t>Fitness</w:t>
            </w:r>
          </w:p>
        </w:tc>
        <w:tc>
          <w:tcPr>
            <w:tcW w:w="2091" w:type="dxa"/>
            <w:tcBorders>
              <w:left w:val="nil"/>
            </w:tcBorders>
            <w:vAlign w:val="center"/>
          </w:tcPr>
          <w:p w14:paraId="6367BCED" w14:textId="5AAC37AF" w:rsidR="00215326" w:rsidRPr="00ED6412" w:rsidRDefault="00B42956" w:rsidP="00BC6BD9">
            <w:pPr>
              <w:spacing w:line="360" w:lineRule="auto"/>
              <w:jc w:val="center"/>
              <w:rPr>
                <w:rFonts w:eastAsia="SimSun"/>
              </w:rPr>
            </w:pPr>
            <w:r w:rsidRPr="00ED6412">
              <w:rPr>
                <w:rFonts w:eastAsia="SimSun"/>
              </w:rPr>
              <w:t>21577.46</w:t>
            </w:r>
          </w:p>
        </w:tc>
        <w:tc>
          <w:tcPr>
            <w:tcW w:w="2091" w:type="dxa"/>
            <w:vAlign w:val="center"/>
          </w:tcPr>
          <w:p w14:paraId="1DC7BF72" w14:textId="77777777" w:rsidR="00215326" w:rsidRPr="00ED6412" w:rsidRDefault="00215326" w:rsidP="00BC6BD9">
            <w:pPr>
              <w:spacing w:line="360" w:lineRule="auto"/>
              <w:jc w:val="center"/>
              <w:rPr>
                <w:rFonts w:eastAsia="SimSun"/>
              </w:rPr>
            </w:pPr>
            <w:r w:rsidRPr="00ED6412">
              <w:rPr>
                <w:rFonts w:eastAsia="SimSun"/>
              </w:rPr>
              <w:t>24455.14</w:t>
            </w:r>
          </w:p>
        </w:tc>
        <w:tc>
          <w:tcPr>
            <w:tcW w:w="1524" w:type="dxa"/>
            <w:vAlign w:val="center"/>
          </w:tcPr>
          <w:p w14:paraId="130828BF" w14:textId="79A82907" w:rsidR="00215326" w:rsidRPr="00ED6412" w:rsidRDefault="00045A6B" w:rsidP="00BC6BD9">
            <w:pPr>
              <w:spacing w:line="360" w:lineRule="auto"/>
              <w:jc w:val="center"/>
              <w:rPr>
                <w:rFonts w:eastAsia="SimSun"/>
              </w:rPr>
            </w:pPr>
            <w:r w:rsidRPr="00ED6412">
              <w:rPr>
                <w:rFonts w:eastAsia="SimSun"/>
              </w:rPr>
              <w:t>-0.39</w:t>
            </w:r>
          </w:p>
        </w:tc>
      </w:tr>
    </w:tbl>
    <w:p w14:paraId="0529591F" w14:textId="0F972FA1" w:rsidR="00D77073" w:rsidRPr="00ED6412" w:rsidRDefault="00750464" w:rsidP="004C1551">
      <w:pPr>
        <w:spacing w:before="240"/>
      </w:pPr>
      <w:r w:rsidRPr="00ED6412">
        <w:fldChar w:fldCharType="begin"/>
      </w:r>
      <w:r w:rsidRPr="00ED6412">
        <w:instrText xml:space="preserve"> REF _Ref484090386 \h </w:instrText>
      </w:r>
      <w:r w:rsidR="00A63E2B" w:rsidRPr="00ED6412">
        <w:instrText xml:space="preserve"> \* MERGEFORMAT </w:instrText>
      </w:r>
      <w:r w:rsidRPr="00ED6412">
        <w:fldChar w:fldCharType="separate"/>
      </w:r>
      <w:r w:rsidR="00C05E44" w:rsidRPr="00ED6412">
        <w:t xml:space="preserve">Table </w:t>
      </w:r>
      <w:r w:rsidR="00C05E44">
        <w:rPr>
          <w:noProof/>
        </w:rPr>
        <w:t>3</w:t>
      </w:r>
      <w:r w:rsidR="00C05E44" w:rsidRPr="00ED6412">
        <w:rPr>
          <w:noProof/>
        </w:rPr>
        <w:t>.</w:t>
      </w:r>
      <w:r w:rsidR="00C05E44">
        <w:rPr>
          <w:noProof/>
        </w:rPr>
        <w:t>4</w:t>
      </w:r>
      <w:r w:rsidRPr="00ED6412">
        <w:fldChar w:fldCharType="end"/>
      </w:r>
      <w:r w:rsidRPr="00ED6412">
        <w:t xml:space="preserve"> </w:t>
      </w:r>
      <w:r w:rsidR="00D77073" w:rsidRPr="00ED6412">
        <w:t xml:space="preserve">shows that the comparisons of the minimisation costs, minimisation emissions and minimisation </w:t>
      </w:r>
      <w:r w:rsidR="001B7B25" w:rsidRPr="00ED6412">
        <w:t>fitness</w:t>
      </w:r>
      <w:r w:rsidR="00D77073" w:rsidRPr="00ED6412">
        <w:t xml:space="preserve"> of the CEED model and the AlRashidi model. It can be seen from </w:t>
      </w:r>
      <w:r w:rsidRPr="00ED6412">
        <w:fldChar w:fldCharType="begin"/>
      </w:r>
      <w:r w:rsidRPr="00ED6412">
        <w:instrText xml:space="preserve"> REF _Ref484090386 \h </w:instrText>
      </w:r>
      <w:r w:rsidR="00A63E2B" w:rsidRPr="00ED6412">
        <w:instrText xml:space="preserve"> \* MERGEFORMAT </w:instrText>
      </w:r>
      <w:r w:rsidRPr="00ED6412">
        <w:fldChar w:fldCharType="separate"/>
      </w:r>
      <w:r w:rsidR="00C05E44" w:rsidRPr="00ED6412">
        <w:t xml:space="preserve">Table </w:t>
      </w:r>
      <w:r w:rsidR="00C05E44">
        <w:rPr>
          <w:noProof/>
        </w:rPr>
        <w:t>3</w:t>
      </w:r>
      <w:r w:rsidR="00C05E44" w:rsidRPr="00ED6412">
        <w:rPr>
          <w:noProof/>
        </w:rPr>
        <w:t>.</w:t>
      </w:r>
      <w:r w:rsidR="00C05E44">
        <w:rPr>
          <w:noProof/>
        </w:rPr>
        <w:t>4</w:t>
      </w:r>
      <w:r w:rsidRPr="00ED6412">
        <w:fldChar w:fldCharType="end"/>
      </w:r>
      <w:r w:rsidR="00D77073" w:rsidRPr="00ED6412">
        <w:t xml:space="preserve"> that the total costs are about</w:t>
      </w:r>
      <w:r w:rsidR="00BE2E28" w:rsidRPr="00ED6412">
        <w:t xml:space="preserve"> 18.6 k$/h</w:t>
      </w:r>
      <w:r w:rsidR="00D77073" w:rsidRPr="00ED6412">
        <w:t>, the emission of</w:t>
      </w:r>
      <w:r w:rsidR="00EB7C1C" w:rsidRPr="00ED6412">
        <w:t xml:space="preserve"> </w:t>
      </w:r>
      <w:r w:rsidR="00EB7C1C" w:rsidRPr="00ED6412">
        <w:rPr>
          <w:rFonts w:hint="eastAsia"/>
        </w:rPr>
        <w:t>NO</w:t>
      </w:r>
      <w:r w:rsidR="00EB7C1C" w:rsidRPr="00ED6412">
        <w:rPr>
          <w:rFonts w:hint="eastAsia"/>
          <w:vertAlign w:val="subscript"/>
        </w:rPr>
        <w:t>x</w:t>
      </w:r>
      <w:r w:rsidR="00D77073" w:rsidRPr="00ED6412">
        <w:t xml:space="preserve"> are approximate by</w:t>
      </w:r>
      <w:r w:rsidR="00EB7C1C" w:rsidRPr="00ED6412">
        <w:t xml:space="preserve"> 2.4 t/h,</w:t>
      </w:r>
      <w:r w:rsidR="00D77073" w:rsidRPr="00ED6412">
        <w:t xml:space="preserve"> which is about 3% of the total emissions, the emissions of </w:t>
      </w:r>
      <w:r w:rsidR="00E72D94" w:rsidRPr="00ED6412">
        <w:t>S</w:t>
      </w:r>
      <w:r w:rsidR="00E72D94" w:rsidRPr="00ED6412">
        <w:rPr>
          <w:rFonts w:hint="eastAsia"/>
        </w:rPr>
        <w:t>O</w:t>
      </w:r>
      <w:r w:rsidR="00BC2789" w:rsidRPr="00ED6412">
        <w:rPr>
          <w:vertAlign w:val="subscript"/>
        </w:rPr>
        <w:t>2</w:t>
      </w:r>
      <w:r w:rsidR="00E72D94" w:rsidRPr="00ED6412">
        <w:t xml:space="preserve"> </w:t>
      </w:r>
      <w:r w:rsidR="00D77073" w:rsidRPr="00ED6412">
        <w:t>are about</w:t>
      </w:r>
      <w:r w:rsidR="00B81D30" w:rsidRPr="00ED6412">
        <w:t xml:space="preserve"> 16.5 t/h,</w:t>
      </w:r>
      <w:r w:rsidR="00D77073" w:rsidRPr="00ED6412">
        <w:t xml:space="preserve"> which is about 21% of the total emissions, and the emissions of</w:t>
      </w:r>
      <w:r w:rsidR="00BE2E70" w:rsidRPr="00ED6412">
        <w:t xml:space="preserve"> CO</w:t>
      </w:r>
      <w:r w:rsidR="00BE2E70" w:rsidRPr="00ED6412">
        <w:rPr>
          <w:vertAlign w:val="subscript"/>
        </w:rPr>
        <w:t>2</w:t>
      </w:r>
      <w:r w:rsidR="00BE2E70" w:rsidRPr="00ED6412">
        <w:rPr>
          <w:iCs/>
        </w:rPr>
        <w:t xml:space="preserve"> </w:t>
      </w:r>
      <w:r w:rsidR="00D77073" w:rsidRPr="00ED6412">
        <w:rPr>
          <w:iCs/>
        </w:rPr>
        <w:t>are approximate by</w:t>
      </w:r>
      <w:r w:rsidR="00537B09" w:rsidRPr="00ED6412">
        <w:rPr>
          <w:iCs/>
        </w:rPr>
        <w:t xml:space="preserve"> 60.0 </w:t>
      </w:r>
      <w:r w:rsidR="00537B09" w:rsidRPr="00ED6412">
        <w:t>t/h</w:t>
      </w:r>
      <w:r w:rsidR="007B5458" w:rsidRPr="00ED6412">
        <w:t>,</w:t>
      </w:r>
      <w:r w:rsidR="00D77073" w:rsidRPr="00ED6412">
        <w:rPr>
          <w:iCs/>
        </w:rPr>
        <w:t xml:space="preserve"> </w:t>
      </w:r>
      <w:r w:rsidR="00D77073" w:rsidRPr="00ED6412">
        <w:t>which is about 76% of the total emissions. From these results, the emission of</w:t>
      </w:r>
      <w:r w:rsidR="007B5458" w:rsidRPr="00ED6412">
        <w:t xml:space="preserve"> CO</w:t>
      </w:r>
      <w:r w:rsidR="007B5458" w:rsidRPr="00ED6412">
        <w:rPr>
          <w:vertAlign w:val="subscript"/>
        </w:rPr>
        <w:t>2</w:t>
      </w:r>
      <w:r w:rsidR="00D77073" w:rsidRPr="00ED6412">
        <w:t xml:space="preserve"> </w:t>
      </w:r>
      <w:r w:rsidR="00D77073" w:rsidRPr="00ED6412">
        <w:rPr>
          <w:iCs/>
        </w:rPr>
        <w:t>is the most dominated and</w:t>
      </w:r>
      <w:r w:rsidR="007B5458" w:rsidRPr="00ED6412">
        <w:rPr>
          <w:iCs/>
        </w:rPr>
        <w:t xml:space="preserve"> </w:t>
      </w:r>
      <w:r w:rsidR="007B5458" w:rsidRPr="00ED6412">
        <w:rPr>
          <w:rFonts w:hint="eastAsia"/>
        </w:rPr>
        <w:t>NO</w:t>
      </w:r>
      <w:r w:rsidR="007B5458" w:rsidRPr="00ED6412">
        <w:rPr>
          <w:rFonts w:hint="eastAsia"/>
          <w:vertAlign w:val="subscript"/>
        </w:rPr>
        <w:t>x</w:t>
      </w:r>
      <w:r w:rsidR="00D77073" w:rsidRPr="00ED6412">
        <w:rPr>
          <w:iCs/>
        </w:rPr>
        <w:t xml:space="preserve"> </w:t>
      </w:r>
      <w:r w:rsidR="00D77073" w:rsidRPr="00ED6412">
        <w:t>is the least. This is a reasonable emission of a mixed conventional power system</w:t>
      </w:r>
      <w:r w:rsidR="0078600A" w:rsidRPr="00ED6412">
        <w:t xml:space="preserve"> </w:t>
      </w:r>
      <w:r w:rsidR="008041A6" w:rsidRPr="00ED6412">
        <w:fldChar w:fldCharType="begin"/>
      </w:r>
      <w:r w:rsidR="000201C4">
        <w:instrText xml:space="preserve"> ADDIN EN.CITE &lt;EndNote&gt;&lt;Cite&gt;&lt;Author&gt;Croiset&lt;/Author&gt;&lt;Year&gt;2001&lt;/Year&gt;&lt;RecNum&gt;545&lt;/RecNum&gt;&lt;DisplayText&gt;[190, 191]&lt;/DisplayText&gt;&lt;record&gt;&lt;rec-number&gt;545&lt;/rec-number&gt;&lt;foreign-keys&gt;&lt;key app="EN" db-id="wat2z5xv39zx9lefev2vrzeifd9dzfzsx50x" timestamp="0"&gt;545&lt;/key&gt;&lt;/foreign-keys&gt;&lt;ref-type name="Journal Article"&gt;17&lt;/ref-type&gt;&lt;contributors&gt;&lt;authors&gt;&lt;author&gt;Croiset, E.&lt;/author&gt;&lt;author&gt;Thambimuthu, K. V.&lt;/author&gt;&lt;/authors&gt;&lt;/contributors&gt;&lt;titles&gt;&lt;title&gt;NOx and SO2 emissions from O2/CO2 recycle coal combustion&lt;/title&gt;&lt;secondary-title&gt;Fuel&lt;/secondary-title&gt;&lt;/titles&gt;&lt;pages&gt;2117-2121&lt;/pages&gt;&lt;volume&gt;80&lt;/volume&gt;&lt;number&gt;14&lt;/number&gt;&lt;keywords&gt;&lt;keyword&gt;NO&lt;/keyword&gt;&lt;keyword&gt;SO&lt;/keyword&gt;&lt;keyword&gt;Greenhouse gas abatement technology&lt;/keyword&gt;&lt;keyword&gt;Recycled flue gas&lt;/keyword&gt;&lt;/keywords&gt;&lt;dates&gt;&lt;year&gt;2001&lt;/year&gt;&lt;pub-dates&gt;&lt;date&gt;2001/11/01/&lt;/date&gt;&lt;/pub-dates&gt;&lt;/dates&gt;&lt;isbn&gt;0016-2361&lt;/isbn&gt;&lt;urls&gt;&lt;related-urls&gt;&lt;url&gt;http://www.sciencedirect.com/science/article/pii/S0016236100001976&lt;/url&gt;&lt;/related-urls&gt;&lt;/urls&gt;&lt;electronic-resource-num&gt;https://doi.org/10.1016/S0016-2361(00)00197-6&lt;/electronic-resource-num&gt;&lt;/record&gt;&lt;/Cite&gt;&lt;Cite&gt;&lt;Author&gt;Mittal&lt;/Author&gt;&lt;Year&gt;2012&lt;/Year&gt;&lt;RecNum&gt;380&lt;/RecNum&gt;&lt;record&gt;&lt;rec-number&gt;380&lt;/rec-number&gt;&lt;foreign-keys&gt;&lt;key app="EN" db-id="wat2z5xv39zx9lefev2vrzeifd9dzfzsx50x" timestamp="0"&gt;380&lt;/key&gt;&lt;/foreign-keys&gt;&lt;ref-type name="Conference Proceedings"&gt;10&lt;/ref-type&gt;&lt;contributors&gt;&lt;authors&gt;&lt;author&gt;Mittal, Moti L&lt;/author&gt;&lt;author&gt;Sharma, Chhemendra&lt;/author&gt;&lt;author&gt;Singh, Richa&lt;/author&gt;&lt;/authors&gt;&lt;/contributors&gt;&lt;titles&gt;&lt;title&gt;Estimates of emissions from coal fired thermal power plants in India&lt;/title&gt;&lt;secondary-title&gt;2012 International Emission Inventory Conference&lt;/secondary-title&gt;&lt;/titles&gt;&lt;pages&gt;13-16&lt;/pages&gt;&lt;dates&gt;&lt;year&gt;2012&lt;/year&gt;&lt;/dates&gt;&lt;urls&gt;&lt;/urls&gt;&lt;/record&gt;&lt;/Cite&gt;&lt;/EndNote&gt;</w:instrText>
      </w:r>
      <w:r w:rsidR="008041A6" w:rsidRPr="00ED6412">
        <w:fldChar w:fldCharType="separate"/>
      </w:r>
      <w:r w:rsidR="000201C4">
        <w:rPr>
          <w:noProof/>
        </w:rPr>
        <w:t>[</w:t>
      </w:r>
      <w:hyperlink w:anchor="_ENREF_190" w:tooltip="Croiset, 2001 #545" w:history="1">
        <w:r w:rsidR="00213BF8">
          <w:rPr>
            <w:noProof/>
          </w:rPr>
          <w:t>190</w:t>
        </w:r>
      </w:hyperlink>
      <w:r w:rsidR="000201C4">
        <w:rPr>
          <w:noProof/>
        </w:rPr>
        <w:t xml:space="preserve">, </w:t>
      </w:r>
      <w:hyperlink w:anchor="_ENREF_191" w:tooltip="Mittal, 2012 #380" w:history="1">
        <w:r w:rsidR="00213BF8">
          <w:rPr>
            <w:noProof/>
          </w:rPr>
          <w:t>191</w:t>
        </w:r>
      </w:hyperlink>
      <w:r w:rsidR="000201C4">
        <w:rPr>
          <w:noProof/>
        </w:rPr>
        <w:t>]</w:t>
      </w:r>
      <w:r w:rsidR="008041A6" w:rsidRPr="00ED6412">
        <w:fldChar w:fldCharType="end"/>
      </w:r>
      <w:r w:rsidR="00BC2789" w:rsidRPr="00ED6412">
        <w:t>.</w:t>
      </w:r>
      <w:r w:rsidR="00F0685D" w:rsidRPr="00ED6412">
        <w:t xml:space="preserve"> </w:t>
      </w:r>
      <w:r w:rsidR="00D77073" w:rsidRPr="00ED6412">
        <w:t>The total emission in scenario 1 is about 78.8</w:t>
      </w:r>
      <w:r w:rsidR="006E4276" w:rsidRPr="00ED6412">
        <w:t> </w:t>
      </w:r>
      <w:r w:rsidR="007B5458" w:rsidRPr="00ED6412">
        <w:t>t/h,</w:t>
      </w:r>
      <w:r w:rsidR="00D77073" w:rsidRPr="00ED6412">
        <w:t xml:space="preserve"> which is less than the emission limit.</w:t>
      </w:r>
    </w:p>
    <w:p w14:paraId="1E4CBDD9" w14:textId="3BCFB3EC" w:rsidR="00D77073" w:rsidRPr="00ED6412" w:rsidRDefault="00D77073" w:rsidP="004C1551">
      <w:pPr>
        <w:spacing w:before="240"/>
      </w:pPr>
      <w:r w:rsidRPr="00ED6412">
        <w:t xml:space="preserve">In addition, it can be observed in </w:t>
      </w:r>
      <w:r w:rsidR="00750464" w:rsidRPr="00ED6412">
        <w:fldChar w:fldCharType="begin"/>
      </w:r>
      <w:r w:rsidR="00750464" w:rsidRPr="00ED6412">
        <w:instrText xml:space="preserve"> REF _Ref484090386 \h </w:instrText>
      </w:r>
      <w:r w:rsidR="00A63E2B" w:rsidRPr="00ED6412">
        <w:instrText xml:space="preserve"> \* MERGEFORMAT </w:instrText>
      </w:r>
      <w:r w:rsidR="00750464" w:rsidRPr="00ED6412">
        <w:fldChar w:fldCharType="separate"/>
      </w:r>
      <w:r w:rsidR="00C05E44" w:rsidRPr="00ED6412">
        <w:t xml:space="preserve">Table </w:t>
      </w:r>
      <w:r w:rsidR="00C05E44">
        <w:rPr>
          <w:noProof/>
        </w:rPr>
        <w:t>3</w:t>
      </w:r>
      <w:r w:rsidR="00C05E44" w:rsidRPr="00ED6412">
        <w:rPr>
          <w:noProof/>
        </w:rPr>
        <w:t>.</w:t>
      </w:r>
      <w:r w:rsidR="00C05E44">
        <w:rPr>
          <w:noProof/>
        </w:rPr>
        <w:t>4</w:t>
      </w:r>
      <w:r w:rsidR="00750464" w:rsidRPr="00ED6412">
        <w:fldChar w:fldCharType="end"/>
      </w:r>
      <w:r w:rsidR="002D3CDB" w:rsidRPr="00ED6412">
        <w:t xml:space="preserve"> </w:t>
      </w:r>
      <w:r w:rsidRPr="00ED6412">
        <w:t xml:space="preserve">that the percentage errors in the cost, emissions and fitness are very small between the proposed CEED model and the AlRashidi model. The negative symbol means that the value of the proposed CEED model is lower. The cost of the proposed model is 0.04% higher than that predicted by AlRashidi. The proposed </w:t>
      </w:r>
      <w:r w:rsidR="00A26DD1" w:rsidRPr="00ED6412">
        <w:rPr>
          <w:rFonts w:hint="eastAsia"/>
        </w:rPr>
        <w:t>NO</w:t>
      </w:r>
      <w:r w:rsidR="00A26DD1" w:rsidRPr="00ED6412">
        <w:rPr>
          <w:rFonts w:hint="eastAsia"/>
          <w:vertAlign w:val="subscript"/>
        </w:rPr>
        <w:t>x</w:t>
      </w:r>
      <w:r w:rsidR="00A26DD1" w:rsidRPr="00ED6412">
        <w:t xml:space="preserve"> </w:t>
      </w:r>
      <w:r w:rsidRPr="00ED6412">
        <w:t xml:space="preserve">emission is also higher by about 1.51%. </w:t>
      </w:r>
      <w:r w:rsidRPr="00ED6412">
        <w:lastRenderedPageBreak/>
        <w:t xml:space="preserve">Meanwhile, the proposed </w:t>
      </w:r>
      <w:r w:rsidR="00A26DD1" w:rsidRPr="00ED6412">
        <w:t>S</w:t>
      </w:r>
      <w:r w:rsidR="00A26DD1" w:rsidRPr="00ED6412">
        <w:rPr>
          <w:rFonts w:hint="eastAsia"/>
        </w:rPr>
        <w:t>O</w:t>
      </w:r>
      <w:r w:rsidR="00E85D95" w:rsidRPr="00ED6412">
        <w:rPr>
          <w:vertAlign w:val="subscript"/>
        </w:rPr>
        <w:t>2</w:t>
      </w:r>
      <w:r w:rsidR="00A26DD1" w:rsidRPr="00ED6412">
        <w:t xml:space="preserve"> </w:t>
      </w:r>
      <w:r w:rsidRPr="00ED6412">
        <w:t xml:space="preserve">is 3.89% less than the AlRashidi model and the </w:t>
      </w:r>
      <w:r w:rsidR="00A26DD1" w:rsidRPr="00ED6412">
        <w:t>CO</w:t>
      </w:r>
      <w:r w:rsidR="00A26DD1" w:rsidRPr="00ED6412">
        <w:rPr>
          <w:vertAlign w:val="subscript"/>
        </w:rPr>
        <w:t>2</w:t>
      </w:r>
      <w:r w:rsidR="00A26DD1" w:rsidRPr="00ED6412">
        <w:t xml:space="preserve"> </w:t>
      </w:r>
      <w:r w:rsidRPr="00ED6412">
        <w:rPr>
          <w:iCs/>
        </w:rPr>
        <w:t xml:space="preserve">emission is 0.43% higher. However, </w:t>
      </w:r>
      <w:r w:rsidRPr="00ED6412">
        <w:t xml:space="preserve">the fitness of the proposed CEED model is 0.36% lower than that of the AlRashidi model. Therefore the proposed model has less fitness. </w:t>
      </w:r>
      <w:r w:rsidR="00A26DD1" w:rsidRPr="00ED6412">
        <w:t>It can be</w:t>
      </w:r>
      <w:r w:rsidRPr="00ED6412">
        <w:t xml:space="preserve"> conclude</w:t>
      </w:r>
      <w:r w:rsidR="00A26DD1" w:rsidRPr="00ED6412">
        <w:t>d</w:t>
      </w:r>
      <w:r w:rsidRPr="00ED6412">
        <w:t xml:space="preserve"> that </w:t>
      </w:r>
      <w:r w:rsidR="00BA2DD9" w:rsidRPr="00ED6412">
        <w:t xml:space="preserve">there </w:t>
      </w:r>
      <w:r w:rsidRPr="00ED6412">
        <w:t>is a very little difference between these two models, which means that in the scenario 1, the proposed CEED model works well in optimizing the total cost and emissions.</w:t>
      </w:r>
    </w:p>
    <w:p w14:paraId="0746042C" w14:textId="71EBE8B1" w:rsidR="00284BC6" w:rsidRPr="00ED6412" w:rsidRDefault="00235839" w:rsidP="00A326F0">
      <w:pPr>
        <w:pStyle w:val="Heading4"/>
      </w:pPr>
      <w:bookmarkStart w:id="150" w:name="_Toc523347771"/>
      <w:r w:rsidRPr="00ED6412">
        <w:t>S</w:t>
      </w:r>
      <w:r w:rsidR="00284BC6" w:rsidRPr="00ED6412">
        <w:t xml:space="preserve">cenario 2: </w:t>
      </w:r>
      <w:r w:rsidR="00E85D95" w:rsidRPr="00ED6412">
        <w:rPr>
          <w:i/>
        </w:rPr>
        <w:t>w</w:t>
      </w:r>
      <w:r w:rsidR="00284BC6" w:rsidRPr="00ED6412">
        <w:t xml:space="preserve">1 = 0.4, </w:t>
      </w:r>
      <w:r w:rsidR="00E85D95" w:rsidRPr="00ED6412">
        <w:rPr>
          <w:i/>
        </w:rPr>
        <w:t>w</w:t>
      </w:r>
      <w:r w:rsidR="00284BC6" w:rsidRPr="00ED6412">
        <w:t xml:space="preserve">2 = 0.3, </w:t>
      </w:r>
      <w:r w:rsidR="00E85D95" w:rsidRPr="00ED6412">
        <w:rPr>
          <w:i/>
        </w:rPr>
        <w:t>w</w:t>
      </w:r>
      <w:r w:rsidR="00284BC6" w:rsidRPr="00ED6412">
        <w:t xml:space="preserve">3 = 0.2, </w:t>
      </w:r>
      <w:r w:rsidR="00E85D95" w:rsidRPr="00ED6412">
        <w:rPr>
          <w:i/>
        </w:rPr>
        <w:t>w</w:t>
      </w:r>
      <w:r w:rsidR="00284BC6" w:rsidRPr="00ED6412">
        <w:t>4 = 0.1</w:t>
      </w:r>
      <w:bookmarkEnd w:id="150"/>
    </w:p>
    <w:p w14:paraId="7C3A8004" w14:textId="76CA97F4" w:rsidR="00750464" w:rsidRPr="00ED6412" w:rsidRDefault="00D77073" w:rsidP="004C1551">
      <w:pPr>
        <w:spacing w:before="240"/>
      </w:pPr>
      <w:r w:rsidRPr="00ED6412">
        <w:t xml:space="preserve">The electrical system of scenario 2 is the same as with scenario 1, but the weight factors are 0.4, 0.3, 0.2 and 0.1, respectively. Thus the cost dominates this scenario, but the </w:t>
      </w:r>
      <w:r w:rsidR="00FD1BA2" w:rsidRPr="00ED6412">
        <w:t>CO</w:t>
      </w:r>
      <w:r w:rsidR="00FD1BA2" w:rsidRPr="00ED6412">
        <w:rPr>
          <w:vertAlign w:val="subscript"/>
        </w:rPr>
        <w:t>2</w:t>
      </w:r>
      <w:r w:rsidR="00FD1BA2" w:rsidRPr="00ED6412">
        <w:t xml:space="preserve"> </w:t>
      </w:r>
      <w:r w:rsidRPr="00ED6412">
        <w:rPr>
          <w:iCs/>
        </w:rPr>
        <w:t>emissions is the least considered.</w:t>
      </w:r>
      <w:r w:rsidRPr="00ED6412">
        <w:t xml:space="preserve"> A small change in the cost can lead to a large effect in the optimization result. The costs, emissions and fitnesses of the proposed CEED model and the AlRashidi model in scenario 2 are shown in</w:t>
      </w:r>
      <w:r w:rsidR="00FD1BA2" w:rsidRPr="00ED6412">
        <w:t xml:space="preserve"> </w:t>
      </w:r>
      <w:r w:rsidR="00FD1BA2" w:rsidRPr="00ED6412">
        <w:fldChar w:fldCharType="begin"/>
      </w:r>
      <w:r w:rsidR="00FD1BA2" w:rsidRPr="00ED6412">
        <w:instrText xml:space="preserve"> REF _Ref484092501 \h </w:instrText>
      </w:r>
      <w:r w:rsidR="00A63E2B" w:rsidRPr="00ED6412">
        <w:instrText xml:space="preserve"> \* MERGEFORMAT </w:instrText>
      </w:r>
      <w:r w:rsidR="00FD1BA2" w:rsidRPr="00ED6412">
        <w:fldChar w:fldCharType="separate"/>
      </w:r>
      <w:r w:rsidR="00C05E44" w:rsidRPr="00ED6412">
        <w:t xml:space="preserve">Table </w:t>
      </w:r>
      <w:r w:rsidR="00C05E44">
        <w:rPr>
          <w:noProof/>
        </w:rPr>
        <w:t>3</w:t>
      </w:r>
      <w:r w:rsidR="00C05E44" w:rsidRPr="00ED6412">
        <w:rPr>
          <w:noProof/>
        </w:rPr>
        <w:t>.</w:t>
      </w:r>
      <w:r w:rsidR="00C05E44">
        <w:rPr>
          <w:noProof/>
        </w:rPr>
        <w:t>5</w:t>
      </w:r>
      <w:r w:rsidR="00FD1BA2" w:rsidRPr="00ED6412">
        <w:fldChar w:fldCharType="end"/>
      </w:r>
      <w:r w:rsidRPr="00ED6412">
        <w:t xml:space="preserve">. </w:t>
      </w:r>
    </w:p>
    <w:p w14:paraId="4F9DC892" w14:textId="144379C3" w:rsidR="003E5CC9" w:rsidRPr="00ED6412" w:rsidRDefault="003E5CC9" w:rsidP="003E330A">
      <w:pPr>
        <w:pStyle w:val="Caption"/>
        <w:keepNext/>
        <w:jc w:val="both"/>
      </w:pPr>
      <w:bookmarkStart w:id="151" w:name="_Ref484092501"/>
      <w:bookmarkStart w:id="152" w:name="_Toc523347929"/>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3</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5</w:t>
      </w:r>
      <w:r w:rsidR="001041A1">
        <w:rPr>
          <w:noProof/>
        </w:rPr>
        <w:fldChar w:fldCharType="end"/>
      </w:r>
      <w:bookmarkEnd w:id="151"/>
      <w:r w:rsidRPr="00ED6412">
        <w:t xml:space="preserve"> Validation result of scenario 2: </w:t>
      </w:r>
      <w:r w:rsidR="00E85D95" w:rsidRPr="00ED6412">
        <w:rPr>
          <w:i/>
        </w:rPr>
        <w:t>w</w:t>
      </w:r>
      <w:r w:rsidR="00E85D95" w:rsidRPr="00ED6412">
        <w:t xml:space="preserve">1 = 0.4, </w:t>
      </w:r>
      <w:r w:rsidR="00E85D95" w:rsidRPr="00ED6412">
        <w:rPr>
          <w:i/>
        </w:rPr>
        <w:t>w</w:t>
      </w:r>
      <w:r w:rsidR="00E85D95" w:rsidRPr="00ED6412">
        <w:t xml:space="preserve">2 = 0.3, </w:t>
      </w:r>
      <w:r w:rsidR="00E85D95" w:rsidRPr="00ED6412">
        <w:rPr>
          <w:i/>
        </w:rPr>
        <w:t>w</w:t>
      </w:r>
      <w:r w:rsidR="00E85D95" w:rsidRPr="00ED6412">
        <w:t xml:space="preserve">3 = 0.2, </w:t>
      </w:r>
      <w:r w:rsidR="00E85D95" w:rsidRPr="00ED6412">
        <w:rPr>
          <w:i/>
        </w:rPr>
        <w:t>w</w:t>
      </w:r>
      <w:r w:rsidR="00E85D95" w:rsidRPr="00ED6412">
        <w:t>4 = 0.1</w:t>
      </w:r>
      <w:r w:rsidR="000C31F6" w:rsidRPr="00ED6412">
        <w:t>.</w:t>
      </w:r>
      <w:bookmarkEnd w:id="152"/>
    </w:p>
    <w:tbl>
      <w:tblPr>
        <w:tblStyle w:val="ListTable21"/>
        <w:tblW w:w="7797" w:type="dxa"/>
        <w:tblLook w:val="0600" w:firstRow="0" w:lastRow="0" w:firstColumn="0" w:lastColumn="0" w:noHBand="1" w:noVBand="1"/>
      </w:tblPr>
      <w:tblGrid>
        <w:gridCol w:w="2125"/>
        <w:gridCol w:w="2125"/>
        <w:gridCol w:w="2125"/>
        <w:gridCol w:w="1422"/>
      </w:tblGrid>
      <w:tr w:rsidR="00A53152" w:rsidRPr="00ED6412" w14:paraId="176F20A9" w14:textId="77777777" w:rsidTr="00867D88">
        <w:trPr>
          <w:trHeight w:val="397"/>
        </w:trPr>
        <w:tc>
          <w:tcPr>
            <w:tcW w:w="2125" w:type="dxa"/>
            <w:tcBorders>
              <w:right w:val="nil"/>
            </w:tcBorders>
          </w:tcPr>
          <w:p w14:paraId="22434690" w14:textId="77777777" w:rsidR="004269AE" w:rsidRPr="00ED6412" w:rsidRDefault="004269AE" w:rsidP="00BC6BD9">
            <w:pPr>
              <w:spacing w:line="360" w:lineRule="auto"/>
              <w:jc w:val="center"/>
              <w:rPr>
                <w:rFonts w:eastAsia="SimSun"/>
                <w:b/>
              </w:rPr>
            </w:pPr>
            <w:r w:rsidRPr="00ED6412">
              <w:rPr>
                <w:rFonts w:eastAsia="SimSun"/>
                <w:b/>
              </w:rPr>
              <w:t>Variables</w:t>
            </w:r>
          </w:p>
        </w:tc>
        <w:tc>
          <w:tcPr>
            <w:tcW w:w="2125" w:type="dxa"/>
            <w:tcBorders>
              <w:left w:val="nil"/>
            </w:tcBorders>
          </w:tcPr>
          <w:p w14:paraId="09F6B8CA" w14:textId="36F8D7A5" w:rsidR="004269AE" w:rsidRPr="00ED6412" w:rsidRDefault="004269AE" w:rsidP="00BC6BD9">
            <w:pPr>
              <w:spacing w:line="360" w:lineRule="auto"/>
              <w:jc w:val="center"/>
              <w:rPr>
                <w:rFonts w:eastAsia="SimSun"/>
                <w:b/>
              </w:rPr>
            </w:pPr>
            <w:r w:rsidRPr="00ED6412">
              <w:rPr>
                <w:rFonts w:eastAsia="SimSun"/>
                <w:b/>
              </w:rPr>
              <w:t>CEED with GA</w:t>
            </w:r>
            <w:r w:rsidR="00663FB5" w:rsidRPr="00ED6412">
              <w:rPr>
                <w:rFonts w:eastAsia="SimSun"/>
                <w:b/>
              </w:rPr>
              <w:t>-SQP</w:t>
            </w:r>
          </w:p>
        </w:tc>
        <w:tc>
          <w:tcPr>
            <w:tcW w:w="2125" w:type="dxa"/>
          </w:tcPr>
          <w:p w14:paraId="591BD2E1" w14:textId="08BA5BB2" w:rsidR="004269AE" w:rsidRPr="00ED6412" w:rsidRDefault="00927CAC" w:rsidP="00BC6BD9">
            <w:pPr>
              <w:spacing w:line="360" w:lineRule="auto"/>
              <w:jc w:val="center"/>
              <w:rPr>
                <w:rFonts w:eastAsia="SimSun"/>
                <w:b/>
              </w:rPr>
            </w:pPr>
            <w:r w:rsidRPr="00ED6412">
              <w:rPr>
                <w:rFonts w:eastAsia="SimSun"/>
                <w:b/>
              </w:rPr>
              <w:t>AlRashidi</w:t>
            </w:r>
            <w:r w:rsidR="004269AE" w:rsidRPr="00ED6412">
              <w:rPr>
                <w:rFonts w:eastAsia="SimSun"/>
                <w:b/>
              </w:rPr>
              <w:t>’s PSO</w:t>
            </w:r>
          </w:p>
        </w:tc>
        <w:tc>
          <w:tcPr>
            <w:tcW w:w="1422" w:type="dxa"/>
          </w:tcPr>
          <w:p w14:paraId="1B75F61B" w14:textId="44654769" w:rsidR="004269AE" w:rsidRPr="00ED6412" w:rsidRDefault="004269AE" w:rsidP="00BC6BD9">
            <w:pPr>
              <w:spacing w:line="360" w:lineRule="auto"/>
              <w:jc w:val="center"/>
              <w:rPr>
                <w:rFonts w:eastAsia="SimSun"/>
                <w:b/>
              </w:rPr>
            </w:pPr>
            <w:r w:rsidRPr="00ED6412">
              <w:rPr>
                <w:rFonts w:eastAsia="SimSun"/>
                <w:b/>
              </w:rPr>
              <w:t>PE</w:t>
            </w:r>
            <w:r w:rsidR="004C7C31" w:rsidRPr="00ED6412">
              <w:rPr>
                <w:rFonts w:eastAsia="SimSun"/>
                <w:b/>
              </w:rPr>
              <w:t xml:space="preserve"> (</w:t>
            </w:r>
            <w:r w:rsidRPr="00ED6412">
              <w:rPr>
                <w:rFonts w:eastAsia="SimSun"/>
                <w:b/>
              </w:rPr>
              <w:t>%</w:t>
            </w:r>
            <w:r w:rsidR="004C7C31" w:rsidRPr="00ED6412">
              <w:rPr>
                <w:rFonts w:eastAsia="SimSun"/>
                <w:b/>
              </w:rPr>
              <w:t>)</w:t>
            </w:r>
          </w:p>
        </w:tc>
      </w:tr>
      <w:tr w:rsidR="00A53152" w:rsidRPr="00ED6412" w14:paraId="5356503F" w14:textId="77777777" w:rsidTr="00BC6BD9">
        <w:trPr>
          <w:trHeight w:val="397"/>
        </w:trPr>
        <w:tc>
          <w:tcPr>
            <w:tcW w:w="2125" w:type="dxa"/>
            <w:tcBorders>
              <w:right w:val="nil"/>
            </w:tcBorders>
          </w:tcPr>
          <w:p w14:paraId="1D44A560" w14:textId="13BA4CD9" w:rsidR="00E005DD" w:rsidRPr="00ED6412" w:rsidRDefault="00E005DD" w:rsidP="00BC6BD9">
            <w:pPr>
              <w:spacing w:line="360" w:lineRule="auto"/>
              <w:jc w:val="center"/>
              <w:rPr>
                <w:rFonts w:eastAsia="SimSun"/>
                <w:b/>
              </w:rPr>
            </w:pPr>
            <w:r w:rsidRPr="00ED6412">
              <w:rPr>
                <w:rFonts w:eastAsia="SimSun"/>
                <w:b/>
              </w:rPr>
              <w:t>C ($/h)</w:t>
            </w:r>
          </w:p>
        </w:tc>
        <w:tc>
          <w:tcPr>
            <w:tcW w:w="2125" w:type="dxa"/>
            <w:tcBorders>
              <w:left w:val="nil"/>
            </w:tcBorders>
            <w:vAlign w:val="center"/>
          </w:tcPr>
          <w:p w14:paraId="6D890D45" w14:textId="4D1E66A9" w:rsidR="00E005DD" w:rsidRPr="00ED6412" w:rsidRDefault="00F1439C" w:rsidP="00BC6BD9">
            <w:pPr>
              <w:spacing w:line="360" w:lineRule="auto"/>
              <w:jc w:val="center"/>
              <w:rPr>
                <w:rFonts w:eastAsia="SimSun"/>
              </w:rPr>
            </w:pPr>
            <w:r w:rsidRPr="00ED6412">
              <w:rPr>
                <w:rFonts w:eastAsia="SimSun"/>
              </w:rPr>
              <w:t>18668.86</w:t>
            </w:r>
          </w:p>
        </w:tc>
        <w:tc>
          <w:tcPr>
            <w:tcW w:w="2125" w:type="dxa"/>
            <w:vAlign w:val="center"/>
          </w:tcPr>
          <w:p w14:paraId="3DCEEF27" w14:textId="77777777" w:rsidR="00E005DD" w:rsidRPr="00ED6412" w:rsidRDefault="00E005DD" w:rsidP="00BC6BD9">
            <w:pPr>
              <w:spacing w:line="360" w:lineRule="auto"/>
              <w:jc w:val="center"/>
              <w:rPr>
                <w:rFonts w:eastAsia="SimSun"/>
              </w:rPr>
            </w:pPr>
            <w:r w:rsidRPr="00ED6412">
              <w:rPr>
                <w:rFonts w:eastAsia="SimSun"/>
              </w:rPr>
              <w:t>18689.01</w:t>
            </w:r>
          </w:p>
        </w:tc>
        <w:tc>
          <w:tcPr>
            <w:tcW w:w="1422" w:type="dxa"/>
            <w:vAlign w:val="center"/>
          </w:tcPr>
          <w:p w14:paraId="46B971FA" w14:textId="1CDA7F14" w:rsidR="00E005DD" w:rsidRPr="00ED6412" w:rsidRDefault="000D44C8" w:rsidP="00BC6BD9">
            <w:pPr>
              <w:spacing w:line="360" w:lineRule="auto"/>
              <w:jc w:val="center"/>
              <w:rPr>
                <w:rFonts w:eastAsia="SimSun"/>
              </w:rPr>
            </w:pPr>
            <w:r w:rsidRPr="00ED6412">
              <w:rPr>
                <w:rFonts w:eastAsia="SimSun"/>
              </w:rPr>
              <w:t>-</w:t>
            </w:r>
            <w:r w:rsidR="00497270" w:rsidRPr="00ED6412">
              <w:rPr>
                <w:rFonts w:eastAsia="SimSun"/>
              </w:rPr>
              <w:t>0.11</w:t>
            </w:r>
          </w:p>
        </w:tc>
      </w:tr>
      <w:tr w:rsidR="00A53152" w:rsidRPr="00ED6412" w14:paraId="6375FE35" w14:textId="77777777" w:rsidTr="00BC6BD9">
        <w:trPr>
          <w:trHeight w:val="397"/>
        </w:trPr>
        <w:tc>
          <w:tcPr>
            <w:tcW w:w="2125" w:type="dxa"/>
            <w:tcBorders>
              <w:right w:val="nil"/>
            </w:tcBorders>
          </w:tcPr>
          <w:p w14:paraId="31516538" w14:textId="6D22E949" w:rsidR="00E005DD" w:rsidRPr="00ED6412" w:rsidRDefault="00E005DD" w:rsidP="00BC6BD9">
            <w:pPr>
              <w:spacing w:line="360" w:lineRule="auto"/>
              <w:jc w:val="center"/>
              <w:rPr>
                <w:rFonts w:eastAsia="SimSun"/>
                <w:b/>
              </w:rPr>
            </w:pPr>
            <w:r w:rsidRPr="00ED6412">
              <w:rPr>
                <w:rFonts w:eastAsia="SimSun"/>
                <w:b/>
              </w:rPr>
              <w:t>E</w:t>
            </w:r>
            <w:r w:rsidRPr="00ED6412">
              <w:rPr>
                <w:rFonts w:eastAsia="SimSun" w:hint="eastAsia"/>
                <w:b/>
                <w:vertAlign w:val="subscript"/>
              </w:rPr>
              <w:t>NOx</w:t>
            </w:r>
            <w:r w:rsidRPr="00ED6412">
              <w:rPr>
                <w:rFonts w:eastAsia="SimSun"/>
                <w:b/>
              </w:rPr>
              <w:t xml:space="preserve"> (kg/h)</w:t>
            </w:r>
          </w:p>
        </w:tc>
        <w:tc>
          <w:tcPr>
            <w:tcW w:w="2125" w:type="dxa"/>
            <w:tcBorders>
              <w:left w:val="nil"/>
            </w:tcBorders>
            <w:vAlign w:val="center"/>
          </w:tcPr>
          <w:p w14:paraId="1AA4D124" w14:textId="1927CD29" w:rsidR="00E005DD" w:rsidRPr="00ED6412" w:rsidRDefault="00F1439C" w:rsidP="00BC6BD9">
            <w:pPr>
              <w:spacing w:line="360" w:lineRule="auto"/>
              <w:jc w:val="center"/>
              <w:rPr>
                <w:rFonts w:eastAsia="SimSun"/>
              </w:rPr>
            </w:pPr>
            <w:r w:rsidRPr="00ED6412">
              <w:rPr>
                <w:rFonts w:eastAsia="SimSun"/>
              </w:rPr>
              <w:t>2475.44</w:t>
            </w:r>
          </w:p>
        </w:tc>
        <w:tc>
          <w:tcPr>
            <w:tcW w:w="2125" w:type="dxa"/>
            <w:vAlign w:val="center"/>
          </w:tcPr>
          <w:p w14:paraId="3FF8039B" w14:textId="77777777" w:rsidR="00E005DD" w:rsidRPr="00ED6412" w:rsidRDefault="00E005DD" w:rsidP="00BC6BD9">
            <w:pPr>
              <w:spacing w:line="360" w:lineRule="auto"/>
              <w:jc w:val="center"/>
              <w:rPr>
                <w:rFonts w:eastAsia="SimSun"/>
              </w:rPr>
            </w:pPr>
            <w:r w:rsidRPr="00ED6412">
              <w:rPr>
                <w:rFonts w:eastAsia="SimSun"/>
              </w:rPr>
              <w:t>2432.25</w:t>
            </w:r>
          </w:p>
        </w:tc>
        <w:tc>
          <w:tcPr>
            <w:tcW w:w="1422" w:type="dxa"/>
            <w:vAlign w:val="center"/>
          </w:tcPr>
          <w:p w14:paraId="28AF2D9F" w14:textId="1D2CE4B2" w:rsidR="00E005DD" w:rsidRPr="00ED6412" w:rsidRDefault="00497270" w:rsidP="00BC6BD9">
            <w:pPr>
              <w:spacing w:line="360" w:lineRule="auto"/>
              <w:jc w:val="center"/>
              <w:rPr>
                <w:rFonts w:eastAsia="SimSun"/>
              </w:rPr>
            </w:pPr>
            <w:r w:rsidRPr="00ED6412">
              <w:rPr>
                <w:rFonts w:eastAsia="SimSun"/>
              </w:rPr>
              <w:t>1.77</w:t>
            </w:r>
          </w:p>
        </w:tc>
      </w:tr>
      <w:tr w:rsidR="00A53152" w:rsidRPr="00ED6412" w14:paraId="0867E40F" w14:textId="77777777" w:rsidTr="00BC6BD9">
        <w:trPr>
          <w:trHeight w:val="397"/>
        </w:trPr>
        <w:tc>
          <w:tcPr>
            <w:tcW w:w="2125" w:type="dxa"/>
            <w:tcBorders>
              <w:right w:val="nil"/>
            </w:tcBorders>
          </w:tcPr>
          <w:p w14:paraId="40A6221A" w14:textId="557A302C" w:rsidR="00E005DD" w:rsidRPr="00ED6412" w:rsidRDefault="00E005DD" w:rsidP="00BC6BD9">
            <w:pPr>
              <w:spacing w:line="360" w:lineRule="auto"/>
              <w:jc w:val="center"/>
              <w:rPr>
                <w:rFonts w:eastAsia="SimSun"/>
                <w:b/>
              </w:rPr>
            </w:pPr>
            <w:r w:rsidRPr="00ED6412">
              <w:rPr>
                <w:rFonts w:eastAsia="SimSun"/>
                <w:b/>
              </w:rPr>
              <w:t>E</w:t>
            </w:r>
            <w:r w:rsidRPr="00ED6412">
              <w:rPr>
                <w:rFonts w:eastAsia="SimSun"/>
                <w:b/>
                <w:vertAlign w:val="subscript"/>
              </w:rPr>
              <w:t>S</w:t>
            </w:r>
            <w:r w:rsidR="003326CE" w:rsidRPr="00ED6412">
              <w:rPr>
                <w:rFonts w:eastAsia="SimSun" w:hint="eastAsia"/>
                <w:b/>
                <w:vertAlign w:val="subscript"/>
              </w:rPr>
              <w:t>O2</w:t>
            </w:r>
            <w:r w:rsidRPr="00ED6412">
              <w:rPr>
                <w:rFonts w:eastAsia="SimSun"/>
                <w:b/>
              </w:rPr>
              <w:t xml:space="preserve"> (kg/h)</w:t>
            </w:r>
          </w:p>
        </w:tc>
        <w:tc>
          <w:tcPr>
            <w:tcW w:w="2125" w:type="dxa"/>
            <w:tcBorders>
              <w:left w:val="nil"/>
            </w:tcBorders>
            <w:vAlign w:val="center"/>
          </w:tcPr>
          <w:p w14:paraId="40771A09" w14:textId="6592FFC8" w:rsidR="00E005DD" w:rsidRPr="00ED6412" w:rsidRDefault="00F1439C" w:rsidP="00BC6BD9">
            <w:pPr>
              <w:spacing w:line="360" w:lineRule="auto"/>
              <w:jc w:val="center"/>
              <w:rPr>
                <w:rFonts w:eastAsia="SimSun"/>
              </w:rPr>
            </w:pPr>
            <w:r w:rsidRPr="00ED6412">
              <w:rPr>
                <w:rFonts w:eastAsia="SimSun"/>
              </w:rPr>
              <w:t>14012.75</w:t>
            </w:r>
          </w:p>
        </w:tc>
        <w:tc>
          <w:tcPr>
            <w:tcW w:w="2125" w:type="dxa"/>
            <w:vAlign w:val="center"/>
          </w:tcPr>
          <w:p w14:paraId="342E95E6" w14:textId="77777777" w:rsidR="00E005DD" w:rsidRPr="00ED6412" w:rsidRDefault="00E005DD" w:rsidP="00BC6BD9">
            <w:pPr>
              <w:spacing w:line="360" w:lineRule="auto"/>
              <w:jc w:val="center"/>
              <w:rPr>
                <w:rFonts w:eastAsia="SimSun"/>
              </w:rPr>
            </w:pPr>
            <w:r w:rsidRPr="00ED6412">
              <w:rPr>
                <w:rFonts w:eastAsia="SimSun"/>
              </w:rPr>
              <w:t>14620.07</w:t>
            </w:r>
          </w:p>
        </w:tc>
        <w:tc>
          <w:tcPr>
            <w:tcW w:w="1422" w:type="dxa"/>
            <w:vAlign w:val="center"/>
          </w:tcPr>
          <w:p w14:paraId="7A396F18" w14:textId="684FD5C1" w:rsidR="00E005DD" w:rsidRPr="00ED6412" w:rsidRDefault="000D44C8" w:rsidP="00BC6BD9">
            <w:pPr>
              <w:spacing w:line="360" w:lineRule="auto"/>
              <w:jc w:val="center"/>
              <w:rPr>
                <w:rFonts w:eastAsia="SimSun"/>
              </w:rPr>
            </w:pPr>
            <w:r w:rsidRPr="00ED6412">
              <w:rPr>
                <w:rFonts w:eastAsia="SimSun"/>
              </w:rPr>
              <w:t>-4.15</w:t>
            </w:r>
          </w:p>
        </w:tc>
      </w:tr>
      <w:tr w:rsidR="00A53152" w:rsidRPr="00ED6412" w14:paraId="188AEC0E" w14:textId="77777777" w:rsidTr="00BC6BD9">
        <w:trPr>
          <w:trHeight w:val="397"/>
        </w:trPr>
        <w:tc>
          <w:tcPr>
            <w:tcW w:w="2125" w:type="dxa"/>
            <w:tcBorders>
              <w:right w:val="nil"/>
            </w:tcBorders>
          </w:tcPr>
          <w:p w14:paraId="14A4BC23" w14:textId="4BE06370" w:rsidR="00E005DD" w:rsidRPr="00ED6412" w:rsidRDefault="00E005DD" w:rsidP="00BC6BD9">
            <w:pPr>
              <w:spacing w:line="360" w:lineRule="auto"/>
              <w:jc w:val="center"/>
              <w:rPr>
                <w:rFonts w:eastAsia="SimSun"/>
                <w:b/>
              </w:rPr>
            </w:pPr>
            <w:r w:rsidRPr="00ED6412">
              <w:rPr>
                <w:rFonts w:eastAsia="SimSun"/>
                <w:b/>
              </w:rPr>
              <w:t>E</w:t>
            </w:r>
            <w:r w:rsidRPr="00ED6412">
              <w:rPr>
                <w:rFonts w:eastAsia="SimSun"/>
                <w:b/>
                <w:vertAlign w:val="subscript"/>
              </w:rPr>
              <w:t>C</w:t>
            </w:r>
            <w:r w:rsidRPr="00ED6412">
              <w:rPr>
                <w:rFonts w:eastAsia="SimSun" w:hint="eastAsia"/>
                <w:b/>
                <w:vertAlign w:val="subscript"/>
              </w:rPr>
              <w:t>O</w:t>
            </w:r>
            <w:r w:rsidRPr="00ED6412">
              <w:rPr>
                <w:rFonts w:eastAsia="SimSun"/>
                <w:b/>
                <w:vertAlign w:val="subscript"/>
              </w:rPr>
              <w:t>2</w:t>
            </w:r>
            <w:r w:rsidRPr="00ED6412">
              <w:rPr>
                <w:rFonts w:eastAsia="SimSun"/>
                <w:b/>
              </w:rPr>
              <w:t xml:space="preserve"> (kg/h)</w:t>
            </w:r>
          </w:p>
        </w:tc>
        <w:tc>
          <w:tcPr>
            <w:tcW w:w="2125" w:type="dxa"/>
            <w:tcBorders>
              <w:left w:val="nil"/>
            </w:tcBorders>
            <w:vAlign w:val="center"/>
          </w:tcPr>
          <w:p w14:paraId="0ED25665" w14:textId="0F58A979" w:rsidR="00E005DD" w:rsidRPr="00ED6412" w:rsidRDefault="00F1439C" w:rsidP="00BC6BD9">
            <w:pPr>
              <w:spacing w:line="360" w:lineRule="auto"/>
              <w:jc w:val="center"/>
              <w:rPr>
                <w:rFonts w:eastAsia="SimSun"/>
              </w:rPr>
            </w:pPr>
            <w:r w:rsidRPr="00ED6412">
              <w:rPr>
                <w:rFonts w:eastAsia="SimSun"/>
              </w:rPr>
              <w:t>63279.44</w:t>
            </w:r>
          </w:p>
        </w:tc>
        <w:tc>
          <w:tcPr>
            <w:tcW w:w="2125" w:type="dxa"/>
            <w:vAlign w:val="center"/>
          </w:tcPr>
          <w:p w14:paraId="364925B4" w14:textId="77777777" w:rsidR="00E005DD" w:rsidRPr="00ED6412" w:rsidRDefault="00E005DD" w:rsidP="00BC6BD9">
            <w:pPr>
              <w:spacing w:line="360" w:lineRule="auto"/>
              <w:jc w:val="center"/>
              <w:rPr>
                <w:rFonts w:eastAsia="SimSun"/>
              </w:rPr>
            </w:pPr>
            <w:r w:rsidRPr="00ED6412">
              <w:rPr>
                <w:rFonts w:eastAsia="SimSun"/>
              </w:rPr>
              <w:t>62856.00</w:t>
            </w:r>
          </w:p>
        </w:tc>
        <w:tc>
          <w:tcPr>
            <w:tcW w:w="1422" w:type="dxa"/>
            <w:vAlign w:val="center"/>
          </w:tcPr>
          <w:p w14:paraId="2F382908" w14:textId="5E917551" w:rsidR="00E005DD" w:rsidRPr="00ED6412" w:rsidRDefault="000D44C8" w:rsidP="00BC6BD9">
            <w:pPr>
              <w:spacing w:line="360" w:lineRule="auto"/>
              <w:jc w:val="center"/>
              <w:rPr>
                <w:rFonts w:eastAsia="SimSun"/>
              </w:rPr>
            </w:pPr>
            <w:r w:rsidRPr="00ED6412">
              <w:rPr>
                <w:rFonts w:eastAsia="SimSun"/>
              </w:rPr>
              <w:t>0.67</w:t>
            </w:r>
          </w:p>
        </w:tc>
      </w:tr>
      <w:tr w:rsidR="00A53152" w:rsidRPr="00ED6412" w14:paraId="6FFC29F0" w14:textId="77777777" w:rsidTr="00BC6BD9">
        <w:trPr>
          <w:trHeight w:val="397"/>
        </w:trPr>
        <w:tc>
          <w:tcPr>
            <w:tcW w:w="2125" w:type="dxa"/>
            <w:tcBorders>
              <w:right w:val="nil"/>
            </w:tcBorders>
          </w:tcPr>
          <w:p w14:paraId="248E87E4" w14:textId="7A5391BB" w:rsidR="00E005DD" w:rsidRPr="00ED6412" w:rsidRDefault="00E005DD" w:rsidP="00BC6BD9">
            <w:pPr>
              <w:spacing w:line="360" w:lineRule="auto"/>
              <w:jc w:val="center"/>
              <w:rPr>
                <w:rFonts w:eastAsia="SimSun"/>
                <w:b/>
              </w:rPr>
            </w:pPr>
            <w:r w:rsidRPr="00ED6412">
              <w:rPr>
                <w:rFonts w:eastAsia="SimSun"/>
                <w:b/>
              </w:rPr>
              <w:t>Fitness</w:t>
            </w:r>
          </w:p>
        </w:tc>
        <w:tc>
          <w:tcPr>
            <w:tcW w:w="2125" w:type="dxa"/>
            <w:tcBorders>
              <w:left w:val="nil"/>
            </w:tcBorders>
            <w:vAlign w:val="center"/>
          </w:tcPr>
          <w:p w14:paraId="0AFFEF27" w14:textId="31F849F8" w:rsidR="00E005DD" w:rsidRPr="00ED6412" w:rsidRDefault="00F1439C" w:rsidP="00BC6BD9">
            <w:pPr>
              <w:spacing w:line="360" w:lineRule="auto"/>
              <w:jc w:val="center"/>
              <w:rPr>
                <w:rFonts w:eastAsia="SimSun"/>
              </w:rPr>
            </w:pPr>
            <w:r w:rsidRPr="00ED6412">
              <w:rPr>
                <w:rFonts w:eastAsia="SimSun"/>
              </w:rPr>
              <w:t>17340.67</w:t>
            </w:r>
          </w:p>
        </w:tc>
        <w:tc>
          <w:tcPr>
            <w:tcW w:w="2125" w:type="dxa"/>
            <w:vAlign w:val="center"/>
          </w:tcPr>
          <w:p w14:paraId="17865CEC" w14:textId="77777777" w:rsidR="00E005DD" w:rsidRPr="00ED6412" w:rsidRDefault="00E005DD" w:rsidP="00BC6BD9">
            <w:pPr>
              <w:spacing w:line="360" w:lineRule="auto"/>
              <w:jc w:val="center"/>
              <w:rPr>
                <w:rFonts w:eastAsia="SimSun"/>
              </w:rPr>
            </w:pPr>
            <w:r w:rsidRPr="00ED6412">
              <w:rPr>
                <w:rFonts w:eastAsia="SimSun"/>
              </w:rPr>
              <w:t>17414.89</w:t>
            </w:r>
          </w:p>
        </w:tc>
        <w:tc>
          <w:tcPr>
            <w:tcW w:w="1422" w:type="dxa"/>
            <w:vAlign w:val="center"/>
          </w:tcPr>
          <w:p w14:paraId="18A79497" w14:textId="49C439EE" w:rsidR="00E005DD" w:rsidRPr="00ED6412" w:rsidRDefault="000D44C8" w:rsidP="00BC6BD9">
            <w:pPr>
              <w:spacing w:line="360" w:lineRule="auto"/>
              <w:jc w:val="center"/>
              <w:rPr>
                <w:rFonts w:eastAsia="SimSun"/>
              </w:rPr>
            </w:pPr>
            <w:r w:rsidRPr="00ED6412">
              <w:rPr>
                <w:rFonts w:eastAsia="SimSun"/>
              </w:rPr>
              <w:t>-</w:t>
            </w:r>
            <w:r w:rsidR="00497270" w:rsidRPr="00ED6412">
              <w:rPr>
                <w:rFonts w:eastAsia="SimSun"/>
              </w:rPr>
              <w:t>0.43</w:t>
            </w:r>
          </w:p>
        </w:tc>
      </w:tr>
    </w:tbl>
    <w:p w14:paraId="53A51D02" w14:textId="5C32B2FF" w:rsidR="00215326" w:rsidRPr="00ED6412" w:rsidRDefault="00750464" w:rsidP="004C1551">
      <w:pPr>
        <w:spacing w:before="240"/>
      </w:pPr>
      <w:r w:rsidRPr="00ED6412">
        <w:lastRenderedPageBreak/>
        <w:t xml:space="preserve">In this scenario, it is observed that the costs are more stable compared to scenario 1. On the other hand, the total emissions is higher than that in scenario 1 and this is due to the smaller weight factors of the emissions, however, it is still less than the emission limit. Moreover, similar to scenario 1, the percentage errors in the cost, emissions and fitness are very small between the proposed CEED model and the AlRashidi model. </w:t>
      </w:r>
      <w:r w:rsidR="001B7B25" w:rsidRPr="00ED6412">
        <w:t>Therefore,</w:t>
      </w:r>
      <w:r w:rsidRPr="00ED6412">
        <w:t xml:space="preserve"> the proposed model has less fitness but the difference between the results obtained by the two models are small. In addition, the proposed CEED model works smoothly in optimizing the total cost and emission in the scenario 2.</w:t>
      </w:r>
    </w:p>
    <w:p w14:paraId="2A736DC3" w14:textId="08D327BA" w:rsidR="00D77073" w:rsidRPr="00ED6412" w:rsidRDefault="001B7B25" w:rsidP="004C1551">
      <w:pPr>
        <w:spacing w:before="240"/>
      </w:pPr>
      <w:r w:rsidRPr="00ED6412">
        <w:t>Therefore,</w:t>
      </w:r>
      <w:r w:rsidR="00D77073" w:rsidRPr="00ED6412">
        <w:t xml:space="preserve"> the total cost and emission optimization of the proposed CEED model of the conventional generators with three emissions can be validated. Due to the weight factors, the carbon price can lead to a reasonable effect in the proposed CEED model and the emission limit can also be constrained by the emission limit constraint.</w:t>
      </w:r>
    </w:p>
    <w:p w14:paraId="2946A3E4" w14:textId="77777777" w:rsidR="00D77073" w:rsidRPr="00ED6412" w:rsidRDefault="00D77073" w:rsidP="001E3750">
      <w:pPr>
        <w:pStyle w:val="Heading3"/>
      </w:pPr>
      <w:bookmarkStart w:id="153" w:name="_Ref496536558"/>
      <w:bookmarkStart w:id="154" w:name="_Toc523347772"/>
      <w:r w:rsidRPr="00ED6412">
        <w:t>The ED of conventional and wind generators</w:t>
      </w:r>
      <w:bookmarkEnd w:id="153"/>
      <w:bookmarkEnd w:id="154"/>
    </w:p>
    <w:p w14:paraId="160A1CD6" w14:textId="4565E7EE" w:rsidR="00D77073" w:rsidRPr="00ED6412" w:rsidRDefault="00D77073" w:rsidP="004C1551">
      <w:r w:rsidRPr="00ED6412">
        <w:t xml:space="preserve">Secondly, wind power is considered in the CEED model. However, in this model, the wind power only effects the economics of the dispatch. As in the proposed model, the Hetzer model </w:t>
      </w:r>
      <w:r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Pr="00ED6412">
        <w:fldChar w:fldCharType="separate"/>
      </w:r>
      <w:r w:rsidR="000201C4">
        <w:rPr>
          <w:noProof/>
        </w:rPr>
        <w:t>[</w:t>
      </w:r>
      <w:hyperlink w:anchor="_ENREF_46" w:tooltip="Hetzer, 2008 #256" w:history="1">
        <w:r w:rsidR="00213BF8">
          <w:rPr>
            <w:noProof/>
          </w:rPr>
          <w:t>46</w:t>
        </w:r>
      </w:hyperlink>
      <w:r w:rsidR="000201C4">
        <w:rPr>
          <w:noProof/>
        </w:rPr>
        <w:t>]</w:t>
      </w:r>
      <w:r w:rsidRPr="00ED6412">
        <w:fldChar w:fldCharType="end"/>
      </w:r>
      <w:r w:rsidRPr="00ED6412">
        <w:t xml:space="preserve"> considers the conventional power generators and wind-powered generators. The wind power has </w:t>
      </w:r>
      <w:r w:rsidR="00A72219" w:rsidRPr="00ED6412">
        <w:t xml:space="preserve">a </w:t>
      </w:r>
      <w:r w:rsidRPr="00ED6412">
        <w:t xml:space="preserve">direct, overestimation and underestimation </w:t>
      </w:r>
      <w:r w:rsidR="00A72219" w:rsidRPr="00ED6412">
        <w:t xml:space="preserve">of the </w:t>
      </w:r>
      <w:r w:rsidRPr="00ED6412">
        <w:t xml:space="preserve">wind power costs. The cost function for the conventional generators are quadratic and the cost function for the direct wind power is linear. The overestimation and underestimation of the wind power costs are calculated by </w:t>
      </w:r>
      <w:r w:rsidRPr="00ED6412">
        <w:lastRenderedPageBreak/>
        <w:t xml:space="preserve">the difference between the available wind power and the scheduled wind power. The available wind power considers the stochastic nature of the wind speed and wind power, which is modelled by the Weibull distribution. In this </w:t>
      </w:r>
      <w:r w:rsidR="00826831" w:rsidRPr="00ED6412">
        <w:t>research</w:t>
      </w:r>
      <w:r w:rsidRPr="00ED6412">
        <w:t>, the wind power is assumed to vary linearly with wind speed. Thus with the no emission assumption, the Hetzer model can be used to validate the economic dispatch considering the wind power of the proposed CEED model.</w:t>
      </w:r>
    </w:p>
    <w:p w14:paraId="1D010603" w14:textId="329B56AA" w:rsidR="00D77073" w:rsidRPr="00ED6412" w:rsidRDefault="00D77073" w:rsidP="004C1551">
      <w:r w:rsidRPr="00ED6412">
        <w:t xml:space="preserve">There are two scenarios investigated by Hetzer et al. </w:t>
      </w:r>
      <w:r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Pr="00ED6412">
        <w:fldChar w:fldCharType="separate"/>
      </w:r>
      <w:r w:rsidR="000201C4">
        <w:rPr>
          <w:noProof/>
        </w:rPr>
        <w:t>[</w:t>
      </w:r>
      <w:hyperlink w:anchor="_ENREF_46" w:tooltip="Hetzer, 2008 #256" w:history="1">
        <w:r w:rsidR="00213BF8">
          <w:rPr>
            <w:noProof/>
          </w:rPr>
          <w:t>46</w:t>
        </w:r>
      </w:hyperlink>
      <w:r w:rsidR="000201C4">
        <w:rPr>
          <w:noProof/>
        </w:rPr>
        <w:t>]</w:t>
      </w:r>
      <w:r w:rsidRPr="00ED6412">
        <w:fldChar w:fldCharType="end"/>
      </w:r>
      <w:r w:rsidRPr="00ED6412">
        <w:t xml:space="preserve"> in their validation. One scenario considers optimal outputs as a function of conventional power cost, direct and overestimation wind power cost and the other one considers the optimal outputs as a function of the conventional power cost, direct and underestimation wind power cost. In these scenarios, the electrical system has two different conventional generators and two different wind power generators. In both of these two scenarios, the cost coefficients </w:t>
      </w:r>
      <w:r w:rsidR="005121CE" w:rsidRPr="00ED6412">
        <w:t xml:space="preserve">and the power output ranges </w:t>
      </w:r>
      <w:r w:rsidRPr="00ED6412">
        <w:t>of the conventional generators</w:t>
      </w:r>
      <w:r w:rsidR="009C197D" w:rsidRPr="00ED6412">
        <w:t xml:space="preserve"> and wind turbines </w:t>
      </w:r>
      <w:r w:rsidRPr="00ED6412">
        <w:t xml:space="preserve">are </w:t>
      </w:r>
      <w:r w:rsidR="00405CC9" w:rsidRPr="00ED6412">
        <w:t xml:space="preserve">listed in </w:t>
      </w:r>
      <w:r w:rsidR="005121CE" w:rsidRPr="00ED6412">
        <w:fldChar w:fldCharType="begin"/>
      </w:r>
      <w:r w:rsidR="005121CE" w:rsidRPr="00ED6412">
        <w:instrText xml:space="preserve"> REF _Ref484092771 \h </w:instrText>
      </w:r>
      <w:r w:rsidR="00A63E2B" w:rsidRPr="00ED6412">
        <w:instrText xml:space="preserve"> \* MERGEFORMAT </w:instrText>
      </w:r>
      <w:r w:rsidR="005121CE" w:rsidRPr="00ED6412">
        <w:fldChar w:fldCharType="separate"/>
      </w:r>
      <w:r w:rsidR="00C05E44" w:rsidRPr="00ED6412">
        <w:t xml:space="preserve">Table </w:t>
      </w:r>
      <w:r w:rsidR="00C05E44">
        <w:rPr>
          <w:noProof/>
        </w:rPr>
        <w:t>3</w:t>
      </w:r>
      <w:r w:rsidR="00C05E44" w:rsidRPr="00ED6412">
        <w:rPr>
          <w:noProof/>
        </w:rPr>
        <w:t>.</w:t>
      </w:r>
      <w:r w:rsidR="00C05E44">
        <w:rPr>
          <w:noProof/>
        </w:rPr>
        <w:t>6</w:t>
      </w:r>
      <w:r w:rsidR="005121CE" w:rsidRPr="00ED6412">
        <w:fldChar w:fldCharType="end"/>
      </w:r>
      <w:r w:rsidR="005121CE" w:rsidRPr="00ED6412">
        <w:t>.</w:t>
      </w:r>
      <w:r w:rsidRPr="00ED6412">
        <w:t xml:space="preserve"> </w:t>
      </w:r>
      <w:r w:rsidR="00802E7A" w:rsidRPr="00ED6412">
        <w:t>T</w:t>
      </w:r>
      <w:r w:rsidRPr="00ED6412">
        <w:t>he critical cut-in, rated and cut-out wind speeds are</w:t>
      </w:r>
      <w:r w:rsidR="00237F49" w:rsidRPr="00ED6412">
        <w:t xml:space="preserve"> </w:t>
      </w:r>
      <w:r w:rsidR="00237F49" w:rsidRPr="00ED6412">
        <w:rPr>
          <w:i/>
        </w:rPr>
        <w:t>v</w:t>
      </w:r>
      <w:r w:rsidR="007E346E" w:rsidRPr="00ED6412">
        <w:rPr>
          <w:vertAlign w:val="subscript"/>
        </w:rPr>
        <w:t>i</w:t>
      </w:r>
      <w:r w:rsidR="003326CE" w:rsidRPr="00ED6412">
        <w:t xml:space="preserve"> = 5 m/s, </w:t>
      </w:r>
      <w:r w:rsidR="00237F49" w:rsidRPr="00ED6412">
        <w:rPr>
          <w:i/>
        </w:rPr>
        <w:t>v</w:t>
      </w:r>
      <w:r w:rsidR="001536A2" w:rsidRPr="00ED6412">
        <w:rPr>
          <w:vertAlign w:val="subscript"/>
        </w:rPr>
        <w:t>r</w:t>
      </w:r>
      <w:r w:rsidR="00237F49" w:rsidRPr="00ED6412">
        <w:t xml:space="preserve"> = </w:t>
      </w:r>
      <w:r w:rsidR="001536A2" w:rsidRPr="00ED6412">
        <w:t>1</w:t>
      </w:r>
      <w:r w:rsidR="00237F49" w:rsidRPr="00ED6412">
        <w:t>5 m/s,</w:t>
      </w:r>
      <w:r w:rsidR="001536A2" w:rsidRPr="00ED6412">
        <w:t xml:space="preserve"> and </w:t>
      </w:r>
      <w:r w:rsidR="001536A2" w:rsidRPr="00ED6412">
        <w:rPr>
          <w:i/>
        </w:rPr>
        <w:t>v</w:t>
      </w:r>
      <w:r w:rsidR="007E346E" w:rsidRPr="00ED6412">
        <w:rPr>
          <w:vertAlign w:val="subscript"/>
        </w:rPr>
        <w:t>o</w:t>
      </w:r>
      <w:r w:rsidR="001536A2" w:rsidRPr="00ED6412">
        <w:t xml:space="preserve"> = 45 m/s,</w:t>
      </w:r>
      <w:r w:rsidRPr="00ED6412">
        <w:t xml:space="preserve"> respectively. The Weibull distribution factors are</w:t>
      </w:r>
      <w:r w:rsidR="001536A2" w:rsidRPr="00ED6412">
        <w:t xml:space="preserve"> </w:t>
      </w:r>
      <w:r w:rsidR="001536A2" w:rsidRPr="00ED6412">
        <w:rPr>
          <w:i/>
        </w:rPr>
        <w:t>k</w:t>
      </w:r>
      <w:r w:rsidR="001536A2" w:rsidRPr="00ED6412">
        <w:t xml:space="preserve"> = 2</w:t>
      </w:r>
      <w:r w:rsidRPr="00ED6412">
        <w:t xml:space="preserve"> and</w:t>
      </w:r>
      <w:r w:rsidR="001536A2" w:rsidRPr="00ED6412">
        <w:t xml:space="preserve"> c = </w:t>
      </w:r>
      <w:r w:rsidR="00A4162E" w:rsidRPr="00ED6412">
        <w:t>1</w:t>
      </w:r>
      <w:r w:rsidR="001536A2" w:rsidRPr="00ED6412">
        <w:t>5</w:t>
      </w:r>
      <w:r w:rsidRPr="00ED6412">
        <w:t xml:space="preserve"> </w:t>
      </w:r>
      <w:r w:rsidR="007E346E" w:rsidRPr="00ED6412">
        <w:t xml:space="preserve">m/s </w:t>
      </w:r>
      <w:r w:rsidRPr="00ED6412">
        <w:t>and the total demand is</w:t>
      </w:r>
      <w:r w:rsidR="00D44EB3" w:rsidRPr="00ED6412">
        <w:t xml:space="preserve"> 1 MW.</w:t>
      </w:r>
    </w:p>
    <w:p w14:paraId="03D6E3A6" w14:textId="069796F2" w:rsidR="00ED407B" w:rsidRPr="00ED6412" w:rsidRDefault="00ED407B" w:rsidP="003E330A">
      <w:pPr>
        <w:pStyle w:val="Caption"/>
        <w:keepNext/>
        <w:jc w:val="both"/>
      </w:pPr>
      <w:bookmarkStart w:id="155" w:name="_Ref484092771"/>
      <w:bookmarkStart w:id="156" w:name="_Toc523347930"/>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3</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6</w:t>
      </w:r>
      <w:r w:rsidR="001041A1">
        <w:rPr>
          <w:noProof/>
        </w:rPr>
        <w:fldChar w:fldCharType="end"/>
      </w:r>
      <w:bookmarkEnd w:id="155"/>
      <w:r w:rsidR="005121CE" w:rsidRPr="00ED6412">
        <w:t xml:space="preserve"> The cost coefficients and the power output ranges of generators</w:t>
      </w:r>
      <w:r w:rsidR="00BC6BD9" w:rsidRPr="00ED6412">
        <w:t xml:space="preserve"> </w:t>
      </w:r>
      <w:r w:rsidR="008041A6"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008041A6" w:rsidRPr="00ED6412">
        <w:fldChar w:fldCharType="separate"/>
      </w:r>
      <w:r w:rsidR="000201C4">
        <w:rPr>
          <w:noProof/>
        </w:rPr>
        <w:t>[</w:t>
      </w:r>
      <w:hyperlink w:anchor="_ENREF_46" w:tooltip="Hetzer, 2008 #256" w:history="1">
        <w:r w:rsidR="00213BF8">
          <w:rPr>
            <w:noProof/>
          </w:rPr>
          <w:t>46</w:t>
        </w:r>
      </w:hyperlink>
      <w:r w:rsidR="000201C4">
        <w:rPr>
          <w:noProof/>
        </w:rPr>
        <w:t>]</w:t>
      </w:r>
      <w:r w:rsidR="008041A6" w:rsidRPr="00ED6412">
        <w:fldChar w:fldCharType="end"/>
      </w:r>
      <w:r w:rsidR="000C31F6" w:rsidRPr="00ED6412">
        <w:t>.</w:t>
      </w:r>
      <w:bookmarkEnd w:id="156"/>
    </w:p>
    <w:tbl>
      <w:tblPr>
        <w:tblStyle w:val="ListTable2"/>
        <w:tblW w:w="7797" w:type="dxa"/>
        <w:tblLook w:val="0600" w:firstRow="0" w:lastRow="0" w:firstColumn="0" w:lastColumn="0" w:noHBand="1" w:noVBand="1"/>
      </w:tblPr>
      <w:tblGrid>
        <w:gridCol w:w="1071"/>
        <w:gridCol w:w="1345"/>
        <w:gridCol w:w="1345"/>
        <w:gridCol w:w="1345"/>
        <w:gridCol w:w="1345"/>
        <w:gridCol w:w="1346"/>
      </w:tblGrid>
      <w:tr w:rsidR="00A53152" w:rsidRPr="00ED6412" w14:paraId="6FBD192B" w14:textId="77777777" w:rsidTr="00867D88">
        <w:trPr>
          <w:trHeight w:val="397"/>
        </w:trPr>
        <w:tc>
          <w:tcPr>
            <w:tcW w:w="1071" w:type="dxa"/>
            <w:tcBorders>
              <w:right w:val="nil"/>
            </w:tcBorders>
            <w:vAlign w:val="center"/>
            <w:hideMark/>
          </w:tcPr>
          <w:p w14:paraId="01B2A38C" w14:textId="77777777" w:rsidR="00ED407B" w:rsidRPr="00ED6412" w:rsidRDefault="00ED407B" w:rsidP="00BC6BD9">
            <w:pPr>
              <w:spacing w:line="360" w:lineRule="auto"/>
              <w:jc w:val="center"/>
              <w:rPr>
                <w:b/>
              </w:rPr>
            </w:pPr>
            <w:r w:rsidRPr="00ED6412">
              <w:rPr>
                <w:b/>
              </w:rPr>
              <w:t>Cost function</w:t>
            </w:r>
          </w:p>
        </w:tc>
        <w:tc>
          <w:tcPr>
            <w:tcW w:w="1345" w:type="dxa"/>
            <w:tcBorders>
              <w:left w:val="nil"/>
            </w:tcBorders>
            <w:vAlign w:val="center"/>
            <w:hideMark/>
          </w:tcPr>
          <w:p w14:paraId="3D38D813" w14:textId="77777777" w:rsidR="00ED407B" w:rsidRPr="00ED6412" w:rsidRDefault="00ED407B" w:rsidP="00BC6BD9">
            <w:pPr>
              <w:spacing w:line="360" w:lineRule="auto"/>
              <w:jc w:val="center"/>
              <w:rPr>
                <w:b/>
                <w:i/>
              </w:rPr>
            </w:pPr>
            <w:r w:rsidRPr="00ED6412">
              <w:rPr>
                <w:b/>
                <w:i/>
              </w:rPr>
              <w:t>b</w:t>
            </w:r>
            <w:r w:rsidRPr="00ED6412">
              <w:rPr>
                <w:b/>
                <w:vertAlign w:val="subscript"/>
              </w:rPr>
              <w:t>i</w:t>
            </w:r>
            <w:r w:rsidRPr="00ED6412">
              <w:rPr>
                <w:b/>
                <w:i/>
              </w:rPr>
              <w:t xml:space="preserve"> </w:t>
            </w:r>
            <w:r w:rsidRPr="00ED6412">
              <w:rPr>
                <w:b/>
              </w:rPr>
              <w:t>($/MW</w:t>
            </w:r>
            <w:r w:rsidRPr="00ED6412">
              <w:rPr>
                <w:b/>
                <w:vertAlign w:val="superscript"/>
              </w:rPr>
              <w:t>2</w:t>
            </w:r>
            <w:r w:rsidRPr="00ED6412">
              <w:rPr>
                <w:b/>
              </w:rPr>
              <w:t>h)</w:t>
            </w:r>
          </w:p>
        </w:tc>
        <w:tc>
          <w:tcPr>
            <w:tcW w:w="1345" w:type="dxa"/>
            <w:vAlign w:val="center"/>
            <w:hideMark/>
          </w:tcPr>
          <w:p w14:paraId="48C61CCF" w14:textId="77777777" w:rsidR="00ED407B" w:rsidRPr="00ED6412" w:rsidRDefault="00ED407B" w:rsidP="00BC6BD9">
            <w:pPr>
              <w:spacing w:line="360" w:lineRule="auto"/>
              <w:jc w:val="center"/>
              <w:rPr>
                <w:b/>
                <w:i/>
              </w:rPr>
            </w:pPr>
            <w:r w:rsidRPr="00ED6412">
              <w:rPr>
                <w:b/>
                <w:i/>
              </w:rPr>
              <w:t>c</w:t>
            </w:r>
            <w:r w:rsidRPr="00ED6412">
              <w:rPr>
                <w:b/>
                <w:vertAlign w:val="subscript"/>
              </w:rPr>
              <w:t>i</w:t>
            </w:r>
            <w:r w:rsidRPr="00ED6412">
              <w:rPr>
                <w:b/>
                <w:i/>
              </w:rPr>
              <w:t xml:space="preserve"> </w:t>
            </w:r>
            <w:r w:rsidRPr="00ED6412">
              <w:rPr>
                <w:b/>
              </w:rPr>
              <w:t>($/MWh)</w:t>
            </w:r>
          </w:p>
        </w:tc>
        <w:tc>
          <w:tcPr>
            <w:tcW w:w="1345" w:type="dxa"/>
            <w:vAlign w:val="center"/>
            <w:hideMark/>
          </w:tcPr>
          <w:p w14:paraId="150B6052" w14:textId="77777777" w:rsidR="00F47FE1" w:rsidRPr="00ED6412" w:rsidRDefault="00ED407B" w:rsidP="00BC6BD9">
            <w:pPr>
              <w:spacing w:line="360" w:lineRule="auto"/>
              <w:jc w:val="center"/>
              <w:rPr>
                <w:b/>
                <w:i/>
              </w:rPr>
            </w:pPr>
            <w:r w:rsidRPr="00ED6412">
              <w:rPr>
                <w:b/>
                <w:i/>
              </w:rPr>
              <w:t>α</w:t>
            </w:r>
            <w:r w:rsidRPr="00ED6412">
              <w:rPr>
                <w:b/>
                <w:vertAlign w:val="subscript"/>
              </w:rPr>
              <w:t>i</w:t>
            </w:r>
            <w:r w:rsidRPr="00ED6412">
              <w:rPr>
                <w:b/>
                <w:i/>
              </w:rPr>
              <w:t xml:space="preserve"> </w:t>
            </w:r>
          </w:p>
          <w:p w14:paraId="734BFBC0" w14:textId="46786D71" w:rsidR="00ED407B" w:rsidRPr="00ED6412" w:rsidRDefault="00ED407B" w:rsidP="00BC6BD9">
            <w:pPr>
              <w:spacing w:line="360" w:lineRule="auto"/>
              <w:jc w:val="center"/>
              <w:rPr>
                <w:b/>
                <w:i/>
              </w:rPr>
            </w:pPr>
            <w:r w:rsidRPr="00ED6412">
              <w:rPr>
                <w:b/>
              </w:rPr>
              <w:t>($/h)</w:t>
            </w:r>
          </w:p>
        </w:tc>
        <w:tc>
          <w:tcPr>
            <w:tcW w:w="1345" w:type="dxa"/>
            <w:vAlign w:val="center"/>
            <w:hideMark/>
          </w:tcPr>
          <w:p w14:paraId="4505EAB0" w14:textId="77777777" w:rsidR="00ED407B" w:rsidRPr="00ED6412" w:rsidRDefault="00ED407B" w:rsidP="00BC6BD9">
            <w:pPr>
              <w:spacing w:line="360" w:lineRule="auto"/>
              <w:jc w:val="center"/>
              <w:rPr>
                <w:b/>
              </w:rPr>
            </w:pPr>
            <w:r w:rsidRPr="00ED6412">
              <w:rPr>
                <w:b/>
                <w:i/>
              </w:rPr>
              <w:t>P</w:t>
            </w:r>
            <w:r w:rsidRPr="00ED6412">
              <w:rPr>
                <w:b/>
                <w:vertAlign w:val="subscript"/>
              </w:rPr>
              <w:t>i,min</w:t>
            </w:r>
            <w:r w:rsidRPr="00ED6412">
              <w:rPr>
                <w:b/>
              </w:rPr>
              <w:t xml:space="preserve"> (MW)</w:t>
            </w:r>
          </w:p>
        </w:tc>
        <w:tc>
          <w:tcPr>
            <w:tcW w:w="1346" w:type="dxa"/>
            <w:vAlign w:val="center"/>
            <w:hideMark/>
          </w:tcPr>
          <w:p w14:paraId="0F09382F" w14:textId="77777777" w:rsidR="00ED407B" w:rsidRPr="00ED6412" w:rsidRDefault="00ED407B" w:rsidP="00BC6BD9">
            <w:pPr>
              <w:spacing w:line="360" w:lineRule="auto"/>
              <w:jc w:val="center"/>
              <w:rPr>
                <w:b/>
                <w:i/>
              </w:rPr>
            </w:pPr>
            <w:r w:rsidRPr="00ED6412">
              <w:rPr>
                <w:b/>
                <w:i/>
              </w:rPr>
              <w:t>P</w:t>
            </w:r>
            <w:r w:rsidRPr="00ED6412">
              <w:rPr>
                <w:b/>
                <w:vertAlign w:val="subscript"/>
              </w:rPr>
              <w:t>i,max</w:t>
            </w:r>
            <w:r w:rsidRPr="00ED6412">
              <w:rPr>
                <w:b/>
              </w:rPr>
              <w:t xml:space="preserve"> (MW)</w:t>
            </w:r>
          </w:p>
        </w:tc>
      </w:tr>
      <w:tr w:rsidR="00A53152" w:rsidRPr="00ED6412" w14:paraId="45737130" w14:textId="77777777" w:rsidTr="00867D88">
        <w:trPr>
          <w:trHeight w:val="397"/>
        </w:trPr>
        <w:tc>
          <w:tcPr>
            <w:tcW w:w="1071" w:type="dxa"/>
            <w:tcBorders>
              <w:right w:val="nil"/>
            </w:tcBorders>
            <w:vAlign w:val="center"/>
            <w:hideMark/>
          </w:tcPr>
          <w:p w14:paraId="447B8C5E" w14:textId="77777777" w:rsidR="00ED407B" w:rsidRPr="00ED6412" w:rsidRDefault="00ED407B" w:rsidP="00BC6BD9">
            <w:pPr>
              <w:spacing w:line="360" w:lineRule="auto"/>
              <w:jc w:val="center"/>
            </w:pPr>
            <w:r w:rsidRPr="00ED6412">
              <w:t>P1</w:t>
            </w:r>
          </w:p>
        </w:tc>
        <w:tc>
          <w:tcPr>
            <w:tcW w:w="1345" w:type="dxa"/>
            <w:tcBorders>
              <w:left w:val="nil"/>
            </w:tcBorders>
            <w:vAlign w:val="center"/>
            <w:hideMark/>
          </w:tcPr>
          <w:p w14:paraId="52C4D4D4" w14:textId="547568EE" w:rsidR="00ED407B" w:rsidRPr="00ED6412" w:rsidRDefault="00ED407B" w:rsidP="00BC6BD9">
            <w:pPr>
              <w:spacing w:line="360" w:lineRule="auto"/>
              <w:jc w:val="center"/>
            </w:pPr>
            <w:r w:rsidRPr="00ED6412">
              <w:t>0.05</w:t>
            </w:r>
          </w:p>
        </w:tc>
        <w:tc>
          <w:tcPr>
            <w:tcW w:w="1345" w:type="dxa"/>
            <w:vAlign w:val="center"/>
            <w:hideMark/>
          </w:tcPr>
          <w:p w14:paraId="6425AB52" w14:textId="128C1DB8" w:rsidR="00ED407B" w:rsidRPr="00ED6412" w:rsidRDefault="00ED407B" w:rsidP="00BC6BD9">
            <w:pPr>
              <w:spacing w:line="360" w:lineRule="auto"/>
              <w:jc w:val="center"/>
            </w:pPr>
            <w:r w:rsidRPr="00ED6412">
              <w:t>1.25</w:t>
            </w:r>
          </w:p>
        </w:tc>
        <w:tc>
          <w:tcPr>
            <w:tcW w:w="1345" w:type="dxa"/>
            <w:vAlign w:val="center"/>
            <w:hideMark/>
          </w:tcPr>
          <w:p w14:paraId="142A4E9F" w14:textId="7896C296" w:rsidR="00ED407B" w:rsidRPr="00ED6412" w:rsidRDefault="00ED407B" w:rsidP="00BC6BD9">
            <w:pPr>
              <w:spacing w:line="360" w:lineRule="auto"/>
              <w:jc w:val="center"/>
            </w:pPr>
            <w:r w:rsidRPr="00ED6412">
              <w:t>1</w:t>
            </w:r>
          </w:p>
        </w:tc>
        <w:tc>
          <w:tcPr>
            <w:tcW w:w="1345" w:type="dxa"/>
            <w:vAlign w:val="center"/>
            <w:hideMark/>
          </w:tcPr>
          <w:p w14:paraId="3616D778" w14:textId="66C0F0DC" w:rsidR="00ED407B" w:rsidRPr="00ED6412" w:rsidRDefault="00ED407B" w:rsidP="00BC6BD9">
            <w:pPr>
              <w:spacing w:line="360" w:lineRule="auto"/>
              <w:jc w:val="center"/>
            </w:pPr>
            <w:r w:rsidRPr="00ED6412">
              <w:t>0.2</w:t>
            </w:r>
          </w:p>
        </w:tc>
        <w:tc>
          <w:tcPr>
            <w:tcW w:w="1346" w:type="dxa"/>
            <w:vAlign w:val="center"/>
            <w:hideMark/>
          </w:tcPr>
          <w:p w14:paraId="2554E8CB" w14:textId="6DD67E08" w:rsidR="00ED407B" w:rsidRPr="00ED6412" w:rsidRDefault="00ED407B" w:rsidP="00BC6BD9">
            <w:pPr>
              <w:spacing w:line="360" w:lineRule="auto"/>
              <w:jc w:val="center"/>
            </w:pPr>
            <w:r w:rsidRPr="00ED6412">
              <w:t>1</w:t>
            </w:r>
          </w:p>
        </w:tc>
      </w:tr>
      <w:tr w:rsidR="00A53152" w:rsidRPr="00ED6412" w14:paraId="767511CB" w14:textId="77777777" w:rsidTr="00867D88">
        <w:trPr>
          <w:trHeight w:val="397"/>
        </w:trPr>
        <w:tc>
          <w:tcPr>
            <w:tcW w:w="1071" w:type="dxa"/>
            <w:tcBorders>
              <w:right w:val="nil"/>
            </w:tcBorders>
            <w:vAlign w:val="center"/>
            <w:hideMark/>
          </w:tcPr>
          <w:p w14:paraId="78CA162D" w14:textId="77777777" w:rsidR="00ED407B" w:rsidRPr="00ED6412" w:rsidRDefault="00ED407B" w:rsidP="00BC6BD9">
            <w:pPr>
              <w:spacing w:line="360" w:lineRule="auto"/>
              <w:jc w:val="center"/>
            </w:pPr>
            <w:r w:rsidRPr="00ED6412">
              <w:t>P2</w:t>
            </w:r>
          </w:p>
        </w:tc>
        <w:tc>
          <w:tcPr>
            <w:tcW w:w="1345" w:type="dxa"/>
            <w:tcBorders>
              <w:left w:val="nil"/>
            </w:tcBorders>
            <w:vAlign w:val="center"/>
            <w:hideMark/>
          </w:tcPr>
          <w:p w14:paraId="7BC1B115" w14:textId="405BEC3D" w:rsidR="00ED407B" w:rsidRPr="00ED6412" w:rsidRDefault="00ED407B" w:rsidP="00BC6BD9">
            <w:pPr>
              <w:spacing w:line="360" w:lineRule="auto"/>
              <w:jc w:val="center"/>
            </w:pPr>
            <w:r w:rsidRPr="00ED6412">
              <w:t>0.625</w:t>
            </w:r>
          </w:p>
        </w:tc>
        <w:tc>
          <w:tcPr>
            <w:tcW w:w="1345" w:type="dxa"/>
            <w:vAlign w:val="center"/>
            <w:hideMark/>
          </w:tcPr>
          <w:p w14:paraId="50B372D5" w14:textId="568CC358" w:rsidR="00ED407B" w:rsidRPr="00ED6412" w:rsidRDefault="00ED407B" w:rsidP="00BC6BD9">
            <w:pPr>
              <w:spacing w:line="360" w:lineRule="auto"/>
              <w:jc w:val="center"/>
            </w:pPr>
            <w:r w:rsidRPr="00ED6412">
              <w:t>1</w:t>
            </w:r>
          </w:p>
        </w:tc>
        <w:tc>
          <w:tcPr>
            <w:tcW w:w="1345" w:type="dxa"/>
            <w:vAlign w:val="center"/>
            <w:hideMark/>
          </w:tcPr>
          <w:p w14:paraId="0F492721" w14:textId="303EC2D7" w:rsidR="00ED407B" w:rsidRPr="00ED6412" w:rsidRDefault="00ED407B" w:rsidP="00BC6BD9">
            <w:pPr>
              <w:spacing w:line="360" w:lineRule="auto"/>
              <w:jc w:val="center"/>
            </w:pPr>
            <w:r w:rsidRPr="00ED6412">
              <w:t>1.25</w:t>
            </w:r>
          </w:p>
        </w:tc>
        <w:tc>
          <w:tcPr>
            <w:tcW w:w="1345" w:type="dxa"/>
            <w:vAlign w:val="center"/>
            <w:hideMark/>
          </w:tcPr>
          <w:p w14:paraId="046ED6FD" w14:textId="756F54FE" w:rsidR="00ED407B" w:rsidRPr="00ED6412" w:rsidRDefault="00ED407B" w:rsidP="00BC6BD9">
            <w:pPr>
              <w:spacing w:line="360" w:lineRule="auto"/>
              <w:jc w:val="center"/>
            </w:pPr>
            <w:r w:rsidRPr="00ED6412">
              <w:t>0.2</w:t>
            </w:r>
          </w:p>
        </w:tc>
        <w:tc>
          <w:tcPr>
            <w:tcW w:w="1346" w:type="dxa"/>
            <w:vAlign w:val="center"/>
            <w:hideMark/>
          </w:tcPr>
          <w:p w14:paraId="2B3A4BA7" w14:textId="1F17A512" w:rsidR="00ED407B" w:rsidRPr="00ED6412" w:rsidRDefault="00ED407B" w:rsidP="00BC6BD9">
            <w:pPr>
              <w:spacing w:line="360" w:lineRule="auto"/>
              <w:jc w:val="center"/>
            </w:pPr>
            <w:r w:rsidRPr="00ED6412">
              <w:t>1</w:t>
            </w:r>
          </w:p>
        </w:tc>
      </w:tr>
      <w:tr w:rsidR="00A53152" w:rsidRPr="00ED6412" w14:paraId="2A0D4F2B" w14:textId="77777777" w:rsidTr="00867D88">
        <w:trPr>
          <w:trHeight w:val="397"/>
        </w:trPr>
        <w:tc>
          <w:tcPr>
            <w:tcW w:w="1071" w:type="dxa"/>
            <w:tcBorders>
              <w:right w:val="nil"/>
            </w:tcBorders>
            <w:vAlign w:val="center"/>
          </w:tcPr>
          <w:p w14:paraId="7435D97F" w14:textId="450C2B39" w:rsidR="009C197D" w:rsidRPr="00ED6412" w:rsidRDefault="009C197D" w:rsidP="00BC6BD9">
            <w:pPr>
              <w:spacing w:line="360" w:lineRule="auto"/>
              <w:jc w:val="center"/>
            </w:pPr>
            <w:r w:rsidRPr="00ED6412">
              <w:t>G1</w:t>
            </w:r>
          </w:p>
        </w:tc>
        <w:tc>
          <w:tcPr>
            <w:tcW w:w="1345" w:type="dxa"/>
            <w:tcBorders>
              <w:left w:val="nil"/>
            </w:tcBorders>
            <w:vAlign w:val="center"/>
          </w:tcPr>
          <w:p w14:paraId="50E5C450" w14:textId="6E98BC3B" w:rsidR="009C197D" w:rsidRPr="00ED6412" w:rsidRDefault="009C197D" w:rsidP="00BC6BD9">
            <w:pPr>
              <w:spacing w:line="360" w:lineRule="auto"/>
              <w:jc w:val="center"/>
            </w:pPr>
            <w:r w:rsidRPr="00ED6412">
              <w:t>n/a</w:t>
            </w:r>
          </w:p>
        </w:tc>
        <w:tc>
          <w:tcPr>
            <w:tcW w:w="1345" w:type="dxa"/>
            <w:vAlign w:val="center"/>
          </w:tcPr>
          <w:p w14:paraId="19A90F8D" w14:textId="58FA0071" w:rsidR="009C197D" w:rsidRPr="00ED6412" w:rsidRDefault="009C197D" w:rsidP="00BC6BD9">
            <w:pPr>
              <w:spacing w:line="360" w:lineRule="auto"/>
              <w:jc w:val="center"/>
            </w:pPr>
            <w:r w:rsidRPr="00ED6412">
              <w:t>1</w:t>
            </w:r>
          </w:p>
        </w:tc>
        <w:tc>
          <w:tcPr>
            <w:tcW w:w="1345" w:type="dxa"/>
            <w:vAlign w:val="center"/>
          </w:tcPr>
          <w:p w14:paraId="05C64993" w14:textId="1C676CAB" w:rsidR="009C197D" w:rsidRPr="00ED6412" w:rsidRDefault="009C197D" w:rsidP="00BC6BD9">
            <w:pPr>
              <w:spacing w:line="360" w:lineRule="auto"/>
              <w:jc w:val="center"/>
            </w:pPr>
            <w:r w:rsidRPr="00ED6412">
              <w:t>n/a</w:t>
            </w:r>
          </w:p>
        </w:tc>
        <w:tc>
          <w:tcPr>
            <w:tcW w:w="1345" w:type="dxa"/>
            <w:vAlign w:val="center"/>
          </w:tcPr>
          <w:p w14:paraId="23014C78" w14:textId="6D3907AF" w:rsidR="009C197D" w:rsidRPr="00ED6412" w:rsidRDefault="009C197D" w:rsidP="00BC6BD9">
            <w:pPr>
              <w:spacing w:line="360" w:lineRule="auto"/>
              <w:jc w:val="center"/>
            </w:pPr>
            <w:r w:rsidRPr="00ED6412">
              <w:t>0</w:t>
            </w:r>
          </w:p>
        </w:tc>
        <w:tc>
          <w:tcPr>
            <w:tcW w:w="1346" w:type="dxa"/>
            <w:vAlign w:val="center"/>
          </w:tcPr>
          <w:p w14:paraId="03DF56B0" w14:textId="08637AD6" w:rsidR="009C197D" w:rsidRPr="00ED6412" w:rsidRDefault="009C197D" w:rsidP="00BC6BD9">
            <w:pPr>
              <w:spacing w:line="360" w:lineRule="auto"/>
              <w:jc w:val="center"/>
            </w:pPr>
            <w:r w:rsidRPr="00ED6412">
              <w:t>1</w:t>
            </w:r>
          </w:p>
        </w:tc>
      </w:tr>
      <w:tr w:rsidR="00A53152" w:rsidRPr="00ED6412" w14:paraId="673B91C9" w14:textId="77777777" w:rsidTr="00867D88">
        <w:trPr>
          <w:trHeight w:val="397"/>
        </w:trPr>
        <w:tc>
          <w:tcPr>
            <w:tcW w:w="1071" w:type="dxa"/>
            <w:tcBorders>
              <w:right w:val="nil"/>
            </w:tcBorders>
            <w:vAlign w:val="center"/>
          </w:tcPr>
          <w:p w14:paraId="6EA8710A" w14:textId="7565DEAB" w:rsidR="009C197D" w:rsidRPr="00ED6412" w:rsidRDefault="009C197D" w:rsidP="00BC6BD9">
            <w:pPr>
              <w:spacing w:line="360" w:lineRule="auto"/>
              <w:jc w:val="center"/>
            </w:pPr>
            <w:r w:rsidRPr="00ED6412">
              <w:t>G2</w:t>
            </w:r>
          </w:p>
        </w:tc>
        <w:tc>
          <w:tcPr>
            <w:tcW w:w="1345" w:type="dxa"/>
            <w:tcBorders>
              <w:left w:val="nil"/>
            </w:tcBorders>
            <w:vAlign w:val="center"/>
          </w:tcPr>
          <w:p w14:paraId="4F056D5D" w14:textId="78A50390" w:rsidR="009C197D" w:rsidRPr="00ED6412" w:rsidRDefault="009C197D" w:rsidP="00BC6BD9">
            <w:pPr>
              <w:spacing w:line="360" w:lineRule="auto"/>
              <w:jc w:val="center"/>
            </w:pPr>
            <w:r w:rsidRPr="00ED6412">
              <w:t>n/a</w:t>
            </w:r>
          </w:p>
        </w:tc>
        <w:tc>
          <w:tcPr>
            <w:tcW w:w="1345" w:type="dxa"/>
            <w:vAlign w:val="center"/>
          </w:tcPr>
          <w:p w14:paraId="1E4175CF" w14:textId="70952023" w:rsidR="009C197D" w:rsidRPr="00ED6412" w:rsidRDefault="009C197D" w:rsidP="00BC6BD9">
            <w:pPr>
              <w:spacing w:line="360" w:lineRule="auto"/>
              <w:jc w:val="center"/>
            </w:pPr>
            <w:r w:rsidRPr="00ED6412">
              <w:t>1.05</w:t>
            </w:r>
          </w:p>
        </w:tc>
        <w:tc>
          <w:tcPr>
            <w:tcW w:w="1345" w:type="dxa"/>
            <w:vAlign w:val="center"/>
          </w:tcPr>
          <w:p w14:paraId="505144B0" w14:textId="5BED7E4C" w:rsidR="009C197D" w:rsidRPr="00ED6412" w:rsidRDefault="009C197D" w:rsidP="00BC6BD9">
            <w:pPr>
              <w:spacing w:line="360" w:lineRule="auto"/>
              <w:jc w:val="center"/>
            </w:pPr>
            <w:r w:rsidRPr="00ED6412">
              <w:t>n/a</w:t>
            </w:r>
          </w:p>
        </w:tc>
        <w:tc>
          <w:tcPr>
            <w:tcW w:w="1345" w:type="dxa"/>
            <w:vAlign w:val="center"/>
          </w:tcPr>
          <w:p w14:paraId="58C50082" w14:textId="1DBE0CA0" w:rsidR="009C197D" w:rsidRPr="00ED6412" w:rsidRDefault="009C197D" w:rsidP="00BC6BD9">
            <w:pPr>
              <w:spacing w:line="360" w:lineRule="auto"/>
              <w:jc w:val="center"/>
            </w:pPr>
            <w:r w:rsidRPr="00ED6412">
              <w:t>0</w:t>
            </w:r>
          </w:p>
        </w:tc>
        <w:tc>
          <w:tcPr>
            <w:tcW w:w="1346" w:type="dxa"/>
            <w:vAlign w:val="center"/>
          </w:tcPr>
          <w:p w14:paraId="18B15CA3" w14:textId="6515F034" w:rsidR="009C197D" w:rsidRPr="00ED6412" w:rsidRDefault="009C197D" w:rsidP="00BC6BD9">
            <w:pPr>
              <w:spacing w:line="360" w:lineRule="auto"/>
              <w:jc w:val="center"/>
            </w:pPr>
            <w:r w:rsidRPr="00ED6412">
              <w:t>1</w:t>
            </w:r>
          </w:p>
        </w:tc>
      </w:tr>
    </w:tbl>
    <w:p w14:paraId="4B506F21" w14:textId="6E1FA73E" w:rsidR="00D77073" w:rsidRPr="00ED6412" w:rsidRDefault="00D77073" w:rsidP="004C1551">
      <w:r w:rsidRPr="00ED6412">
        <w:lastRenderedPageBreak/>
        <w:t xml:space="preserve">In the first scenario, optimal outputs are a function of conventional power cost, direct and overestimation wind power cost. In this scenario, no underestimation in the wind power cost is considered. </w:t>
      </w:r>
      <w:r w:rsidR="007E346E" w:rsidRPr="00ED6412">
        <w:t>Therefore,</w:t>
      </w:r>
      <w:r w:rsidRPr="00ED6412">
        <w:t xml:space="preserve"> the overestimated amount in the scheduled wind power is offset by the purchasing power from outside of this electrical system and a reserve cost has to be paid. </w:t>
      </w:r>
    </w:p>
    <w:p w14:paraId="6F57B9A5" w14:textId="62A98D29" w:rsidR="00EC3A3F" w:rsidRPr="00ED6412" w:rsidRDefault="00EC3A3F" w:rsidP="00A326F0">
      <w:pPr>
        <w:pStyle w:val="Heading4"/>
      </w:pPr>
      <w:bookmarkStart w:id="157" w:name="_Toc523347773"/>
      <w:r w:rsidRPr="00ED6412">
        <w:t>Power system considering overestimation cost</w:t>
      </w:r>
      <w:bookmarkEnd w:id="157"/>
    </w:p>
    <w:p w14:paraId="67C41280" w14:textId="29880135" w:rsidR="00D77073" w:rsidRPr="00ED6412" w:rsidRDefault="00D77073" w:rsidP="004C1551">
      <w:r w:rsidRPr="00ED6412">
        <w:t xml:space="preserve">According to equations </w:t>
      </w:r>
      <w:r w:rsidR="00281145" w:rsidRPr="00ED6412">
        <w:fldChar w:fldCharType="begin"/>
      </w:r>
      <w:r w:rsidR="00281145" w:rsidRPr="00ED6412">
        <w:instrText xml:space="preserve"> REF _Ref484093455 \h </w:instrText>
      </w:r>
      <w:r w:rsidR="00A63E2B" w:rsidRPr="00ED6412">
        <w:instrText xml:space="preserve"> \* MERGEFORMAT </w:instrText>
      </w:r>
      <w:r w:rsidR="00281145" w:rsidRPr="00ED6412">
        <w:fldChar w:fldCharType="separate"/>
      </w:r>
      <w:r w:rsidR="00C05E44" w:rsidRPr="00ED6412">
        <w:t>(</w:t>
      </w:r>
      <w:r w:rsidR="00C05E44">
        <w:rPr>
          <w:noProof/>
        </w:rPr>
        <w:t>3</w:t>
      </w:r>
      <w:r w:rsidR="00C05E44" w:rsidRPr="00ED6412">
        <w:rPr>
          <w:noProof/>
        </w:rPr>
        <w:t>.</w:t>
      </w:r>
      <w:r w:rsidR="00C05E44">
        <w:rPr>
          <w:noProof/>
        </w:rPr>
        <w:t>1</w:t>
      </w:r>
      <w:r w:rsidR="00C05E44" w:rsidRPr="00ED6412">
        <w:t>)</w:t>
      </w:r>
      <w:r w:rsidR="00281145" w:rsidRPr="00ED6412">
        <w:fldChar w:fldCharType="end"/>
      </w:r>
      <w:r w:rsidR="00281145" w:rsidRPr="00ED6412">
        <w:t xml:space="preserve"> to </w:t>
      </w:r>
      <w:r w:rsidR="00281145" w:rsidRPr="00ED6412">
        <w:fldChar w:fldCharType="begin"/>
      </w:r>
      <w:r w:rsidR="00281145" w:rsidRPr="00ED6412">
        <w:instrText xml:space="preserve"> REF _Ref484093460 \h </w:instrText>
      </w:r>
      <w:r w:rsidR="00A63E2B" w:rsidRPr="00ED6412">
        <w:instrText xml:space="preserve"> \* MERGEFORMAT </w:instrText>
      </w:r>
      <w:r w:rsidR="00281145" w:rsidRPr="00ED6412">
        <w:fldChar w:fldCharType="separate"/>
      </w:r>
      <w:r w:rsidR="00C05E44" w:rsidRPr="00ED6412">
        <w:rPr>
          <w:noProof/>
        </w:rPr>
        <w:t>(</w:t>
      </w:r>
      <w:r w:rsidR="00C05E44">
        <w:rPr>
          <w:noProof/>
        </w:rPr>
        <w:t>3</w:t>
      </w:r>
      <w:r w:rsidR="00C05E44" w:rsidRPr="00ED6412">
        <w:rPr>
          <w:noProof/>
        </w:rPr>
        <w:t>.</w:t>
      </w:r>
      <w:r w:rsidR="00C05E44">
        <w:rPr>
          <w:noProof/>
        </w:rPr>
        <w:t>5</w:t>
      </w:r>
      <w:r w:rsidR="00C05E44" w:rsidRPr="00ED6412">
        <w:rPr>
          <w:noProof/>
        </w:rPr>
        <w:t>)</w:t>
      </w:r>
      <w:r w:rsidR="00281145" w:rsidRPr="00ED6412">
        <w:fldChar w:fldCharType="end"/>
      </w:r>
      <w:r w:rsidR="00281145" w:rsidRPr="00ED6412">
        <w:t xml:space="preserve"> and</w:t>
      </w:r>
      <w:r w:rsidR="00B75C7D" w:rsidRPr="00ED6412">
        <w:t xml:space="preserve"> </w:t>
      </w:r>
      <w:r w:rsidR="0066365F" w:rsidRPr="00ED6412">
        <w:fldChar w:fldCharType="begin"/>
      </w:r>
      <w:r w:rsidR="0066365F" w:rsidRPr="00ED6412">
        <w:instrText xml:space="preserve"> REF _Ref499482123 \h </w:instrText>
      </w:r>
      <w:r w:rsidR="00A63E2B" w:rsidRPr="00ED6412">
        <w:instrText xml:space="preserve"> \* MERGEFORMAT </w:instrText>
      </w:r>
      <w:r w:rsidR="0066365F" w:rsidRPr="00ED6412">
        <w:fldChar w:fldCharType="separate"/>
      </w:r>
      <w:r w:rsidR="00C05E44" w:rsidRPr="00ED6412">
        <w:rPr>
          <w:noProof/>
        </w:rPr>
        <w:t>(</w:t>
      </w:r>
      <w:r w:rsidR="00C05E44">
        <w:rPr>
          <w:noProof/>
        </w:rPr>
        <w:t>3</w:t>
      </w:r>
      <w:r w:rsidR="00C05E44" w:rsidRPr="00ED6412">
        <w:rPr>
          <w:noProof/>
        </w:rPr>
        <w:t>.</w:t>
      </w:r>
      <w:r w:rsidR="00C05E44">
        <w:rPr>
          <w:noProof/>
        </w:rPr>
        <w:t>21</w:t>
      </w:r>
      <w:r w:rsidR="00C05E44" w:rsidRPr="00ED6412">
        <w:rPr>
          <w:noProof/>
        </w:rPr>
        <w:t>)</w:t>
      </w:r>
      <w:r w:rsidR="0066365F" w:rsidRPr="00ED6412">
        <w:fldChar w:fldCharType="end"/>
      </w:r>
      <w:r w:rsidR="00EC3A3F" w:rsidRPr="00ED6412">
        <w:t>,</w:t>
      </w:r>
      <w:r w:rsidR="00281145" w:rsidRPr="00ED6412">
        <w:t xml:space="preserve"> </w:t>
      </w:r>
      <w:r w:rsidRPr="00ED6412">
        <w:t>vary the overestimation coefficient from</w:t>
      </w:r>
      <w:r w:rsidR="00872492" w:rsidRPr="00ED6412">
        <w:t xml:space="preserve"> 0 $/MWh to 10 $/MWh,</w:t>
      </w:r>
      <w:r w:rsidRPr="00ED6412">
        <w:t xml:space="preserve"> namely 0 to 10 times of the direct wind power cost coefficient. The conventional and wind power outputs of scenario 1 are shown in</w:t>
      </w:r>
      <w:r w:rsidR="00525572" w:rsidRPr="00ED6412">
        <w:t xml:space="preserve"> </w:t>
      </w:r>
      <w:r w:rsidR="00525572" w:rsidRPr="00ED6412">
        <w:fldChar w:fldCharType="begin"/>
      </w:r>
      <w:r w:rsidR="00525572" w:rsidRPr="00ED6412">
        <w:instrText xml:space="preserve"> REF _Ref484093958 \h </w:instrText>
      </w:r>
      <w:r w:rsidR="00A63E2B" w:rsidRPr="00ED6412">
        <w:instrText xml:space="preserve"> \* MERGEFORMAT </w:instrText>
      </w:r>
      <w:r w:rsidR="00525572" w:rsidRPr="00ED6412">
        <w:fldChar w:fldCharType="separate"/>
      </w:r>
      <w:r w:rsidR="00892A51" w:rsidRPr="00ED6412">
        <w:t xml:space="preserve">Figure </w:t>
      </w:r>
      <w:r w:rsidR="00892A51">
        <w:rPr>
          <w:noProof/>
        </w:rPr>
        <w:t>3.2</w:t>
      </w:r>
      <w:r w:rsidR="00525572" w:rsidRPr="00ED6412">
        <w:fldChar w:fldCharType="end"/>
      </w:r>
      <w:r w:rsidRPr="00ED6412">
        <w:t xml:space="preserve">. The solid line is the outputs of the proposed model and the dashed line is the Hetzer model. These solid and dashed lines of the same generators are almost identical. Therefore the proposed model is validated as it works smoothly in the scenario without underestimating the wind power cost. </w:t>
      </w:r>
    </w:p>
    <w:p w14:paraId="678143E7" w14:textId="484961EA" w:rsidR="001231D7" w:rsidRPr="00ED6412" w:rsidRDefault="001231D7" w:rsidP="004C1551">
      <w:r w:rsidRPr="00ED6412">
        <w:t xml:space="preserve">It can be seen from </w:t>
      </w:r>
      <w:r w:rsidRPr="00ED6412">
        <w:fldChar w:fldCharType="begin"/>
      </w:r>
      <w:r w:rsidRPr="00ED6412">
        <w:instrText xml:space="preserve"> REF _Ref484093958 \h </w:instrText>
      </w:r>
      <w:r w:rsidR="00A63E2B" w:rsidRPr="00ED6412">
        <w:instrText xml:space="preserve"> \* MERGEFORMAT </w:instrText>
      </w:r>
      <w:r w:rsidRPr="00ED6412">
        <w:fldChar w:fldCharType="separate"/>
      </w:r>
      <w:r w:rsidR="00892A51" w:rsidRPr="00ED6412">
        <w:t xml:space="preserve">Figure </w:t>
      </w:r>
      <w:r w:rsidR="00892A51">
        <w:rPr>
          <w:noProof/>
        </w:rPr>
        <w:t>3.2</w:t>
      </w:r>
      <w:r w:rsidRPr="00ED6412">
        <w:fldChar w:fldCharType="end"/>
      </w:r>
      <w:r w:rsidRPr="00ED6412">
        <w:t xml:space="preserve"> that at 0 $/MWh overestimation coefficient, the conventional generators are at their minimum and the wind power generator 1, which is the lower cost wind generator, supplies the rest of the power. Increasing the overestimation coefficient to 0.5 $/MWh, the conventional outputs are still at their minimum and the output of the wind generator 1 decreases and this leads to an increase in the wind generator 2. From the overestimation coefficient of 1 $/MWh outputs from the wind generators decrease while the conventional generator 2 increases. The conventional generator 1 is at its minimum. On increasing the overestimation coefficient from 2 to 7 $/MWh, the outputs from wind </w:t>
      </w:r>
      <w:r w:rsidRPr="00ED6412">
        <w:lastRenderedPageBreak/>
        <w:t xml:space="preserve">generators keep falling until there is no output and the conventional generators keep increasing. For the overestimation coefficients that are larger than 7 $/MWh, all of the generators are constant, where wind generators are 0 MW, conventional generator 1 is 0.45 MW and conventional generator 2 is 0.55 MW. The total cost is stable at 3.57 $/h. </w:t>
      </w:r>
    </w:p>
    <w:p w14:paraId="0B64167C" w14:textId="7C81685A" w:rsidR="00CD698E" w:rsidRPr="00ED6412" w:rsidRDefault="004D108F" w:rsidP="00CD698E">
      <w:pPr>
        <w:keepNext/>
        <w:jc w:val="center"/>
      </w:pPr>
      <w:r w:rsidRPr="00ED6412">
        <w:rPr>
          <w:noProof/>
          <w:lang w:eastAsia="en-GB"/>
        </w:rPr>
        <w:drawing>
          <wp:inline distT="0" distB="0" distL="0" distR="0" wp14:anchorId="5E407D35" wp14:editId="365A35D4">
            <wp:extent cx="5039360" cy="3858260"/>
            <wp:effectExtent l="0" t="0" r="8890" b="8890"/>
            <wp:docPr id="9" name="Picture 9" descr="C:\Users\admin\Desktop\20170709steady_vali\20170709sqp_over\OVER-S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70709steady_vali\20170709sqp_over\OVER-STR.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14C2241E" w14:textId="3EEB1C2B" w:rsidR="00CD698E" w:rsidRPr="00ED6412" w:rsidRDefault="00CD698E" w:rsidP="00F47FE1">
      <w:pPr>
        <w:pStyle w:val="Caption"/>
        <w:jc w:val="left"/>
      </w:pPr>
      <w:bookmarkStart w:id="158" w:name="_Ref484093958"/>
      <w:bookmarkStart w:id="159" w:name="_Ref484093901"/>
      <w:bookmarkStart w:id="160" w:name="_Toc523347874"/>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3</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2</w:t>
      </w:r>
      <w:r w:rsidR="00C47357">
        <w:rPr>
          <w:noProof/>
        </w:rPr>
        <w:fldChar w:fldCharType="end"/>
      </w:r>
      <w:bookmarkEnd w:id="158"/>
      <w:r w:rsidRPr="00ED6412">
        <w:t xml:space="preserve"> </w:t>
      </w:r>
      <w:r w:rsidR="00DB349F" w:rsidRPr="00ED6412">
        <w:t>O</w:t>
      </w:r>
      <w:r w:rsidRPr="00ED6412">
        <w:t>ptimal outputs as a function of conventional power cost, direct and overestimation wind power cost.</w:t>
      </w:r>
      <w:bookmarkEnd w:id="159"/>
      <w:bookmarkEnd w:id="160"/>
    </w:p>
    <w:p w14:paraId="6181AA3F" w14:textId="4D89CC24" w:rsidR="00D77073" w:rsidRPr="00ED6412" w:rsidRDefault="00D77073" w:rsidP="004C1551">
      <w:r w:rsidRPr="00ED6412">
        <w:t xml:space="preserve">The higher the overestimation in the wind power cost coefficient, the more cost is required to be paid for the same amount of reserved power. As expected, increases in the overestimation wind power cost coefficient leads to the reduction in the wind </w:t>
      </w:r>
      <w:r w:rsidRPr="00ED6412">
        <w:lastRenderedPageBreak/>
        <w:t>power output, in that in the high overestimation cost coefficient leads to a high total wind power cost and the wind power becomes less cost competitive.</w:t>
      </w:r>
    </w:p>
    <w:p w14:paraId="3A6958D2" w14:textId="0CE034B5" w:rsidR="00EC3A3F" w:rsidRPr="00ED6412" w:rsidRDefault="00EC3A3F" w:rsidP="00A326F0">
      <w:pPr>
        <w:pStyle w:val="Heading4"/>
      </w:pPr>
      <w:bookmarkStart w:id="161" w:name="_Toc523347774"/>
      <w:r w:rsidRPr="00ED6412">
        <w:t>Power system considering underestimation cost</w:t>
      </w:r>
      <w:bookmarkEnd w:id="161"/>
    </w:p>
    <w:p w14:paraId="466D2155" w14:textId="34EDD1EF" w:rsidR="00D77073" w:rsidRPr="00ED6412" w:rsidRDefault="00D77073" w:rsidP="004C1551">
      <w:r w:rsidRPr="00ED6412">
        <w:t>Vice versa, the model works effectively with various underestimation in the wind power costs but zero overestimation cost in the second scenario, which can be observed in</w:t>
      </w:r>
      <w:r w:rsidR="001752F1" w:rsidRPr="00ED6412">
        <w:t xml:space="preserve"> </w:t>
      </w:r>
      <w:r w:rsidR="00725FF4" w:rsidRPr="00ED6412">
        <w:fldChar w:fldCharType="begin"/>
      </w:r>
      <w:r w:rsidR="00725FF4" w:rsidRPr="00ED6412">
        <w:instrText xml:space="preserve"> REF _Ref484095576 \h </w:instrText>
      </w:r>
      <w:r w:rsidR="00A63E2B" w:rsidRPr="00ED6412">
        <w:instrText xml:space="preserve"> \* MERGEFORMAT </w:instrText>
      </w:r>
      <w:r w:rsidR="00725FF4" w:rsidRPr="00ED6412">
        <w:fldChar w:fldCharType="separate"/>
      </w:r>
      <w:r w:rsidR="00892A51" w:rsidRPr="00ED6412">
        <w:t xml:space="preserve">Figure </w:t>
      </w:r>
      <w:r w:rsidR="00892A51">
        <w:rPr>
          <w:noProof/>
        </w:rPr>
        <w:t>3.3</w:t>
      </w:r>
      <w:r w:rsidR="00725FF4" w:rsidRPr="00ED6412">
        <w:fldChar w:fldCharType="end"/>
      </w:r>
      <w:r w:rsidRPr="00ED6412">
        <w:t>. In this scenario, the penalty cost needs to be paid for the wasted wind power. The conventional generators remain at their minimum, which are the same at 0.2</w:t>
      </w:r>
      <w:r w:rsidR="00725FF4" w:rsidRPr="00ED6412">
        <w:t xml:space="preserve"> </w:t>
      </w:r>
      <w:r w:rsidRPr="00ED6412">
        <w:t xml:space="preserve">MW. Similar to the first scenario, the wind power generator 1 supplies the rest of the power at  </w:t>
      </w:r>
      <w:r w:rsidR="00725FF4" w:rsidRPr="00ED6412">
        <w:t xml:space="preserve">0 $/MWh </w:t>
      </w:r>
      <w:r w:rsidRPr="00ED6412">
        <w:t>underestimation coefficient and the wind power generator 2 has 0 power output. With the increasing in the underestimation coefficient, the wind power outputs converge is about 0.3</w:t>
      </w:r>
      <w:r w:rsidR="00725FF4" w:rsidRPr="00ED6412">
        <w:t xml:space="preserve"> </w:t>
      </w:r>
      <w:r w:rsidRPr="00ED6412">
        <w:t xml:space="preserve">MW, which is in the middle of the initial wind power outputs. </w:t>
      </w:r>
    </w:p>
    <w:p w14:paraId="4D0A5190" w14:textId="6A995F45" w:rsidR="00DC47CF" w:rsidRDefault="001231D7" w:rsidP="001231D7">
      <w:r w:rsidRPr="00D761B7">
        <w:t xml:space="preserve">Different from scenario 1, the wind power outputs of the proposed model converges </w:t>
      </w:r>
      <w:r w:rsidR="00134CE8" w:rsidRPr="00D761B7">
        <w:t xml:space="preserve">much </w:t>
      </w:r>
      <w:r w:rsidRPr="00D761B7">
        <w:t xml:space="preserve">faster than the Hetzer model before the underestimation coefficient </w:t>
      </w:r>
      <w:r w:rsidR="00134CE8" w:rsidRPr="00D761B7">
        <w:t>2 </w:t>
      </w:r>
      <w:r w:rsidRPr="00D761B7">
        <w:t>$/MWh</w:t>
      </w:r>
      <w:r w:rsidR="00FB7AFD" w:rsidRPr="00D761B7">
        <w:t>.</w:t>
      </w:r>
      <w:r w:rsidRPr="00D761B7">
        <w:t xml:space="preserve"> </w:t>
      </w:r>
      <w:r w:rsidR="00FB7AFD" w:rsidRPr="00D761B7">
        <w:t xml:space="preserve">Then </w:t>
      </w:r>
      <w:r w:rsidRPr="00D761B7">
        <w:t xml:space="preserve">the wind power outputs after </w:t>
      </w:r>
      <w:r w:rsidR="00FB7AFD" w:rsidRPr="00D761B7">
        <w:t>coefficient 2 </w:t>
      </w:r>
      <w:r w:rsidRPr="00D761B7">
        <w:t xml:space="preserve">$/MWh are </w:t>
      </w:r>
      <w:r w:rsidR="008C2388" w:rsidRPr="00D761B7">
        <w:t>gentle and close to 0.3 </w:t>
      </w:r>
      <w:r w:rsidR="008C2388" w:rsidRPr="000765FB">
        <w:rPr>
          <w:color w:val="000000" w:themeColor="text1"/>
        </w:rPr>
        <w:t>MW</w:t>
      </w:r>
      <w:r w:rsidRPr="000765FB">
        <w:rPr>
          <w:color w:val="000000" w:themeColor="text1"/>
        </w:rPr>
        <w:t xml:space="preserve">. </w:t>
      </w:r>
      <w:r w:rsidR="00DC47CF" w:rsidRPr="000765FB">
        <w:rPr>
          <w:color w:val="000000" w:themeColor="text1"/>
        </w:rPr>
        <w:t xml:space="preserve">The </w:t>
      </w:r>
      <w:r w:rsidR="001305E2" w:rsidRPr="000765FB">
        <w:rPr>
          <w:color w:val="000000" w:themeColor="text1"/>
        </w:rPr>
        <w:t>methodologies and parameters of the validation model and the Hetzer model are the same. The differences in the results could be caused by the optimisation algorithms and the accuracy of the optimization. However, the Hetzer model did not give their algorithms and the accuracy. Therefore, the fitness of the model</w:t>
      </w:r>
      <w:r w:rsidR="004C5E10">
        <w:rPr>
          <w:color w:val="000000" w:themeColor="text1"/>
        </w:rPr>
        <w:t>s</w:t>
      </w:r>
      <w:r w:rsidR="001305E2" w:rsidRPr="000765FB">
        <w:rPr>
          <w:color w:val="000000" w:themeColor="text1"/>
        </w:rPr>
        <w:t xml:space="preserve"> are compared in order to determine how accurate </w:t>
      </w:r>
      <w:r w:rsidR="00493C10" w:rsidRPr="000765FB">
        <w:rPr>
          <w:color w:val="000000" w:themeColor="text1"/>
        </w:rPr>
        <w:t>the results are</w:t>
      </w:r>
      <w:r w:rsidR="001305E2" w:rsidRPr="000765FB">
        <w:rPr>
          <w:color w:val="000000" w:themeColor="text1"/>
        </w:rPr>
        <w:t xml:space="preserve">.  </w:t>
      </w:r>
    </w:p>
    <w:p w14:paraId="5E73C0F7" w14:textId="6FB92E60" w:rsidR="001231D7" w:rsidRPr="00ED6412" w:rsidRDefault="001231D7" w:rsidP="004C1551">
      <w:r w:rsidRPr="00D761B7">
        <w:fldChar w:fldCharType="begin"/>
      </w:r>
      <w:r w:rsidRPr="00D761B7">
        <w:instrText xml:space="preserve"> REF _Ref484976225 \h </w:instrText>
      </w:r>
      <w:r w:rsidR="00A63E2B" w:rsidRPr="00D761B7">
        <w:instrText xml:space="preserve"> \* MERGEFORMAT </w:instrText>
      </w:r>
      <w:r w:rsidRPr="00D761B7">
        <w:fldChar w:fldCharType="separate"/>
      </w:r>
      <w:r w:rsidR="00892A51" w:rsidRPr="00ED6412">
        <w:t xml:space="preserve">Figure </w:t>
      </w:r>
      <w:r w:rsidR="00892A51">
        <w:rPr>
          <w:noProof/>
        </w:rPr>
        <w:t>3.4</w:t>
      </w:r>
      <w:r w:rsidRPr="00D761B7">
        <w:fldChar w:fldCharType="end"/>
      </w:r>
      <w:r w:rsidRPr="00D761B7">
        <w:t xml:space="preserve"> gives </w:t>
      </w:r>
      <w:r w:rsidR="006D074D" w:rsidRPr="00D761B7">
        <w:t xml:space="preserve">percentage error of </w:t>
      </w:r>
      <w:r w:rsidRPr="00D761B7">
        <w:t xml:space="preserve">the total costs of the proposed and the Hetzer models in the different underestimation </w:t>
      </w:r>
      <w:r w:rsidR="00F60C51" w:rsidRPr="00D761B7">
        <w:t>coefficients.</w:t>
      </w:r>
      <w:r w:rsidR="00F60C51" w:rsidRPr="00ED6412">
        <w:t xml:space="preserve"> The</w:t>
      </w:r>
      <w:r w:rsidRPr="00ED6412">
        <w:t xml:space="preserve"> negative percentage error </w:t>
      </w:r>
      <w:r w:rsidRPr="00ED6412">
        <w:lastRenderedPageBreak/>
        <w:t xml:space="preserve">means that the cost of the proposed model is higher than that of the Hetzer model. From </w:t>
      </w:r>
      <w:r w:rsidRPr="00ED6412">
        <w:fldChar w:fldCharType="begin"/>
      </w:r>
      <w:r w:rsidRPr="00ED6412">
        <w:instrText xml:space="preserve"> REF _Ref484976225 \h </w:instrText>
      </w:r>
      <w:r w:rsidR="00A63E2B" w:rsidRPr="00ED6412">
        <w:instrText xml:space="preserve"> \* MERGEFORMAT </w:instrText>
      </w:r>
      <w:r w:rsidRPr="00ED6412">
        <w:fldChar w:fldCharType="separate"/>
      </w:r>
      <w:r w:rsidR="00892A51" w:rsidRPr="00ED6412">
        <w:t xml:space="preserve">Figure </w:t>
      </w:r>
      <w:r w:rsidR="00892A51">
        <w:rPr>
          <w:noProof/>
        </w:rPr>
        <w:t>3.4</w:t>
      </w:r>
      <w:r w:rsidRPr="00ED6412">
        <w:fldChar w:fldCharType="end"/>
      </w:r>
      <w:r w:rsidRPr="00ED6412">
        <w:t>, it can be seen that at the start point 0 $/MWh, the cost of the proposed and the Hetzer models are the sa</w:t>
      </w:r>
      <w:r w:rsidRPr="00D761B7">
        <w:t>me.</w:t>
      </w:r>
      <w:r w:rsidR="0051342A" w:rsidRPr="00D761B7">
        <w:t xml:space="preserve"> </w:t>
      </w:r>
      <w:r w:rsidR="00134CE8" w:rsidRPr="00D761B7">
        <w:t>A</w:t>
      </w:r>
      <w:r w:rsidR="0051342A" w:rsidRPr="00D761B7">
        <w:t xml:space="preserve">fterward, </w:t>
      </w:r>
      <w:r w:rsidRPr="00D761B7">
        <w:t>the cost of the proposed model</w:t>
      </w:r>
      <w:r w:rsidR="00134CE8" w:rsidRPr="00D761B7">
        <w:t xml:space="preserve"> are all</w:t>
      </w:r>
      <w:r w:rsidRPr="00D761B7">
        <w:t xml:space="preserve"> less than that predicted by Hetzer</w:t>
      </w:r>
      <w:r w:rsidRPr="00ED6412">
        <w:t>. Also the errors are within a reasonable range, which is less than 1%. In addition, the proposed model has been validated and works well in the scenario without any overestimation in the wind power cost.</w:t>
      </w:r>
    </w:p>
    <w:p w14:paraId="0CEE06DB" w14:textId="45D32637" w:rsidR="004C3818" w:rsidRPr="00ED6412" w:rsidRDefault="004D108F" w:rsidP="004C3818">
      <w:pPr>
        <w:keepNext/>
        <w:jc w:val="center"/>
      </w:pPr>
      <w:r w:rsidRPr="00ED6412">
        <w:rPr>
          <w:noProof/>
          <w:lang w:eastAsia="en-GB"/>
        </w:rPr>
        <w:drawing>
          <wp:inline distT="0" distB="0" distL="0" distR="0" wp14:anchorId="3C9515BB" wp14:editId="4211FC89">
            <wp:extent cx="5039360" cy="3858260"/>
            <wp:effectExtent l="0" t="0" r="8890" b="8890"/>
            <wp:docPr id="10" name="Picture 10" descr="C:\Users\admin\Desktop\20170709steady_vali\20170709sqp_under\UN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70709steady_vali\20170709sqp_under\UNDER.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4A1DB597" w14:textId="7EF5FA62" w:rsidR="009814E5" w:rsidRPr="00ED6412" w:rsidRDefault="004C3818" w:rsidP="001231D7">
      <w:pPr>
        <w:pStyle w:val="Caption"/>
        <w:jc w:val="left"/>
      </w:pPr>
      <w:bookmarkStart w:id="162" w:name="_Ref484095576"/>
      <w:bookmarkStart w:id="163" w:name="_Toc523347875"/>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3</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3</w:t>
      </w:r>
      <w:r w:rsidR="00C47357">
        <w:rPr>
          <w:noProof/>
        </w:rPr>
        <w:fldChar w:fldCharType="end"/>
      </w:r>
      <w:bookmarkEnd w:id="162"/>
      <w:r w:rsidRPr="00ED6412">
        <w:t xml:space="preserve"> Optimal outputs as a function of conventional power cost, direct and underestimation wind power cost.</w:t>
      </w:r>
      <w:bookmarkEnd w:id="163"/>
    </w:p>
    <w:p w14:paraId="4B933C7A" w14:textId="6AF67C8B" w:rsidR="001231D7" w:rsidRPr="00ED6412" w:rsidRDefault="001231D7" w:rsidP="001231D7">
      <w:r w:rsidRPr="00ED6412">
        <w:t xml:space="preserve">From these two scenarios, the prospered ED model with conventional generators and wind powers have been validated. Thus the prospered CEED model, that </w:t>
      </w:r>
      <w:r w:rsidRPr="00ED6412">
        <w:lastRenderedPageBreak/>
        <w:t>considers conventional and wind powers, and has three emission functions and uncertainty wind powers with carbon prices and emission limits have been validated to work well and effectively.</w:t>
      </w:r>
    </w:p>
    <w:p w14:paraId="304945EF" w14:textId="6E0F3581" w:rsidR="00A06A15" w:rsidRPr="00ED6412" w:rsidRDefault="004D108F" w:rsidP="002C08A5">
      <w:pPr>
        <w:keepNext/>
        <w:jc w:val="center"/>
      </w:pPr>
      <w:r w:rsidRPr="00ED6412">
        <w:rPr>
          <w:noProof/>
          <w:lang w:eastAsia="en-GB"/>
        </w:rPr>
        <w:drawing>
          <wp:inline distT="0" distB="0" distL="0" distR="0" wp14:anchorId="42071F1E" wp14:editId="299C912A">
            <wp:extent cx="5039360" cy="3858260"/>
            <wp:effectExtent l="0" t="0" r="8890" b="8890"/>
            <wp:docPr id="12" name="Picture 12" descr="C:\Users\admin\Desktop\20170709steady_vali\20170709sqp_under\PE-UB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70709steady_vali\20170709sqp_under\PE-UBDER.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6D4F70FD" w14:textId="5B6EEE0A" w:rsidR="0026329C" w:rsidRPr="00ED6412" w:rsidRDefault="00A06A15" w:rsidP="00A06A15">
      <w:pPr>
        <w:pStyle w:val="Caption"/>
        <w:jc w:val="both"/>
      </w:pPr>
      <w:bookmarkStart w:id="164" w:name="_Ref484976225"/>
      <w:bookmarkStart w:id="165" w:name="_Toc523347876"/>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3</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4</w:t>
      </w:r>
      <w:r w:rsidR="00C47357">
        <w:rPr>
          <w:noProof/>
        </w:rPr>
        <w:fldChar w:fldCharType="end"/>
      </w:r>
      <w:bookmarkEnd w:id="164"/>
      <w:r w:rsidRPr="00ED6412">
        <w:t xml:space="preserve"> Percentage errors of Hetzer’s</w:t>
      </w:r>
      <w:r w:rsidR="00C948C9" w:rsidRPr="00ED6412">
        <w:t xml:space="preserve"> research</w:t>
      </w:r>
      <w:r w:rsidRPr="00ED6412">
        <w:t xml:space="preserve"> and proposed CEED with vary underestimation wind power cost coefficients</w:t>
      </w:r>
      <w:r w:rsidR="00C6034F" w:rsidRPr="00ED6412">
        <w:t>.</w:t>
      </w:r>
      <w:bookmarkEnd w:id="165"/>
      <w:r w:rsidR="00C6034F" w:rsidRPr="00ED6412">
        <w:t xml:space="preserve"> </w:t>
      </w:r>
    </w:p>
    <w:p w14:paraId="05335CF9" w14:textId="7D061DC6" w:rsidR="000E3989" w:rsidRPr="00ED6412" w:rsidRDefault="000E3989" w:rsidP="004C1551">
      <w:pPr>
        <w:pStyle w:val="Heading2"/>
        <w:spacing w:line="480" w:lineRule="auto"/>
        <w:rPr>
          <w:rFonts w:ascii="Times New Roman" w:hAnsi="Times New Roman" w:cs="Times New Roman"/>
          <w:color w:val="auto"/>
        </w:rPr>
      </w:pPr>
      <w:bookmarkStart w:id="166" w:name="_Toc523347775"/>
      <w:r w:rsidRPr="00ED6412">
        <w:rPr>
          <w:rFonts w:ascii="Times New Roman" w:hAnsi="Times New Roman" w:cs="Times New Roman"/>
          <w:color w:val="auto"/>
        </w:rPr>
        <w:t>Case study</w:t>
      </w:r>
      <w:bookmarkEnd w:id="166"/>
      <w:r w:rsidRPr="00ED6412">
        <w:rPr>
          <w:rFonts w:ascii="Times New Roman" w:hAnsi="Times New Roman" w:cs="Times New Roman"/>
          <w:color w:val="auto"/>
        </w:rPr>
        <w:t xml:space="preserve"> </w:t>
      </w:r>
    </w:p>
    <w:p w14:paraId="72AB1D28" w14:textId="1D4E274C" w:rsidR="003B34FB" w:rsidRPr="00ED6412" w:rsidRDefault="00B920D7" w:rsidP="00B920D7">
      <w:pPr>
        <w:spacing w:after="120"/>
      </w:pPr>
      <w:r w:rsidRPr="00ED6412">
        <w:t xml:space="preserve">In addition to proposing a CEED model that deals with both the conventional and wind powered generators considering carbon prices and emission allowances, the other objectives of this research are to investigate the effect of carbon prices and </w:t>
      </w:r>
      <w:r w:rsidRPr="00ED6412">
        <w:lastRenderedPageBreak/>
        <w:t xml:space="preserve">emission allowances on the cost of power generation using the proposed model. In the future electrical grid, conventional power, renewable power and nuclear power will </w:t>
      </w:r>
      <w:r w:rsidR="00F0685D" w:rsidRPr="00ED6412">
        <w:t xml:space="preserve">supply most of the electricity </w:t>
      </w:r>
      <w:r w:rsidR="008041A6" w:rsidRPr="00ED6412">
        <w:fldChar w:fldCharType="begin"/>
      </w:r>
      <w:r w:rsidR="000201C4">
        <w:instrText xml:space="preserve"> ADDIN EN.CITE &lt;EndNote&gt;&lt;Cite&gt;&lt;Author&gt;CCC&lt;/Author&gt;&lt;Year&gt;2015&lt;/Year&gt;&lt;RecNum&gt;290&lt;/RecNum&gt;&lt;DisplayText&gt;[25]&lt;/DisplayText&gt;&lt;record&gt;&lt;rec-number&gt;290&lt;/rec-number&gt;&lt;foreign-keys&gt;&lt;key app="EN" db-id="wat2z5xv39zx9lefev2vrzeifd9dzfzsx50x" timestamp="0"&gt;290&lt;/key&gt;&lt;/foreign-keys&gt;&lt;ref-type name="Journal Article"&gt;17&lt;/ref-type&gt;&lt;contributors&gt;&lt;authors&gt;&lt;author&gt;CCC&lt;/author&gt;&lt;/authors&gt;&lt;/contributors&gt;&lt;titles&gt;&lt;title&gt;The Fifth Carbon Budget: The next step towards a low-carbon economy&lt;/title&gt;&lt;/titles&gt;&lt;dates&gt;&lt;year&gt;2015&lt;/year&gt;&lt;/dates&gt;&lt;urls&gt;&lt;related-urls&gt;&lt;url&gt;https://documents.theccc.org.uk/wp-content/uploads/2015/11/Committee-on-Climate-Change-Fifth-Carbon-Budget-Report.pdf&lt;/url&gt;&lt;/related-urls&gt;&lt;/urls&gt;&lt;/record&gt;&lt;/Cite&gt;&lt;/EndNote&gt;</w:instrText>
      </w:r>
      <w:r w:rsidR="008041A6" w:rsidRPr="00ED6412">
        <w:fldChar w:fldCharType="separate"/>
      </w:r>
      <w:r w:rsidR="000201C4">
        <w:rPr>
          <w:noProof/>
        </w:rPr>
        <w:t>[</w:t>
      </w:r>
      <w:hyperlink w:anchor="_ENREF_25" w:tooltip="CCC, 2015 #290" w:history="1">
        <w:r w:rsidR="00213BF8">
          <w:rPr>
            <w:noProof/>
          </w:rPr>
          <w:t>25</w:t>
        </w:r>
      </w:hyperlink>
      <w:r w:rsidR="000201C4">
        <w:rPr>
          <w:noProof/>
        </w:rPr>
        <w:t>]</w:t>
      </w:r>
      <w:r w:rsidR="008041A6" w:rsidRPr="00ED6412">
        <w:fldChar w:fldCharType="end"/>
      </w:r>
      <w:r w:rsidR="003326CE" w:rsidRPr="00ED6412">
        <w:t>.</w:t>
      </w:r>
      <w:r w:rsidRPr="00ED6412">
        <w:t xml:space="preserve"> The nuclear power is stable in the system in the short-term, therefore it is not necessary to be considered in a dispatch model. In this paper, two power grid systems have been considered. One consists of an IEEE 30 bus system with six thermal generators and one large-scale wind farm and the other consists of an electrical system with nine thermal generators and one large-scale wind farm. Different levels of wind power penetration, carbon price and emission allowances have been investigated on the effect </w:t>
      </w:r>
      <w:r w:rsidR="001355FD" w:rsidRPr="00ED6412">
        <w:t xml:space="preserve">of </w:t>
      </w:r>
      <w:r w:rsidRPr="00ED6412">
        <w:t>the optimal solutions and how the future energy and costs could behave</w:t>
      </w:r>
      <w:r w:rsidR="001355FD" w:rsidRPr="00ED6412">
        <w:t>,</w:t>
      </w:r>
      <w:r w:rsidRPr="00ED6412">
        <w:t xml:space="preserve"> </w:t>
      </w:r>
      <w:r w:rsidR="001355FD" w:rsidRPr="00ED6412">
        <w:t xml:space="preserve">both </w:t>
      </w:r>
      <w:r w:rsidRPr="00ED6412">
        <w:t>with and without wind power.</w:t>
      </w:r>
    </w:p>
    <w:p w14:paraId="39078977" w14:textId="483ECA8B" w:rsidR="00B920D7" w:rsidRPr="00ED6412" w:rsidRDefault="00774874" w:rsidP="001E3750">
      <w:pPr>
        <w:pStyle w:val="Heading3"/>
      </w:pPr>
      <w:bookmarkStart w:id="167" w:name="_Toc504513226"/>
      <w:bookmarkStart w:id="168" w:name="_Toc523347776"/>
      <w:r w:rsidRPr="00ED6412">
        <w:t>Case</w:t>
      </w:r>
      <w:r w:rsidR="00B920D7" w:rsidRPr="00ED6412">
        <w:t xml:space="preserve"> 1: Electric system with 6</w:t>
      </w:r>
      <w:r w:rsidR="002771BA" w:rsidRPr="00ED6412">
        <w:t xml:space="preserve"> </w:t>
      </w:r>
      <w:r w:rsidR="003326CE" w:rsidRPr="00ED6412">
        <w:t>generation</w:t>
      </w:r>
      <w:r w:rsidR="00B920D7" w:rsidRPr="00ED6412">
        <w:t xml:space="preserve"> units and a wind farm</w:t>
      </w:r>
      <w:bookmarkEnd w:id="167"/>
      <w:bookmarkEnd w:id="168"/>
    </w:p>
    <w:p w14:paraId="4A0F5F43" w14:textId="7AC4A6B0" w:rsidR="00C05E44" w:rsidRPr="00ED6412" w:rsidRDefault="00C16400" w:rsidP="00C05E44">
      <w:pPr>
        <w:rPr>
          <w:rFonts w:eastAsia="Cambria" w:cs="Cambria"/>
          <w:b/>
          <w:szCs w:val="18"/>
          <w:lang w:eastAsia="en-US"/>
        </w:rPr>
      </w:pPr>
      <w:r w:rsidRPr="00ED6412">
        <w:t>In this scenario we consider the IEEE 30 bus system which consists of 6 fossil fuel powered generators with a total capacity of 2600 MW, and total demand of 1800</w:t>
      </w:r>
      <w:r w:rsidR="003326CE" w:rsidRPr="00ED6412">
        <w:t> </w:t>
      </w:r>
      <w:r w:rsidRPr="00ED6412">
        <w:t>MW. The capacity and power limits of each individual conventional power generator can be found in</w:t>
      </w:r>
      <w:r w:rsidR="003326CE" w:rsidRPr="00ED6412">
        <w:t xml:space="preserve"> </w:t>
      </w:r>
      <w:r w:rsidR="008041A6" w:rsidRPr="00ED6412">
        <w:fldChar w:fldCharType="begin"/>
      </w:r>
      <w:r w:rsidR="000201C4">
        <w:instrText xml:space="preserve"> ADDIN EN.CITE &lt;EndNote&gt;&lt;Cite&gt;&lt;Author&gt;AlRashidi&lt;/Author&gt;&lt;Year&gt;2007&lt;/Year&gt;&lt;RecNum&gt;318&lt;/RecNum&gt;&lt;DisplayText&gt;[189]&lt;/DisplayText&gt;&lt;record&gt;&lt;rec-number&gt;318&lt;/rec-number&gt;&lt;foreign-keys&gt;&lt;key app="EN" db-id="wat2z5xv39zx9lefev2vrzeifd9dzfzsx50x" timestamp="0"&gt;318&lt;/key&gt;&lt;/foreign-keys&gt;&lt;ref-type name="Thesis"&gt;32&lt;/ref-type&gt;&lt;contributors&gt;&lt;authors&gt;&lt;author&gt;Mohammed AlRashidi&lt;/author&gt;&lt;/authors&gt;&lt;/contributors&gt;&lt;titles&gt;&lt;title&gt;Improved optimal economic and environmental operations of power systems using partucal swarm&lt;/title&gt;&lt;secondary-title&gt;Electrical and computer engineering&lt;/secondary-title&gt;&lt;/titles&gt;&lt;volume&gt;Phd&lt;/volume&gt;&lt;dates&gt;&lt;year&gt;2007&lt;/year&gt;&lt;/dates&gt;&lt;publisher&gt;Dalhousie univeristy&lt;/publisher&gt;&lt;urls&gt;&lt;related-urls&gt;&lt;url&gt;https://dalspace.library.dal.ca/bitstream/handle/10222/54978/NR35790.PDF?sequence=1&lt;/url&gt;&lt;/related-urls&gt;&lt;/urls&gt;&lt;/record&gt;&lt;/Cite&gt;&lt;/EndNote&gt;</w:instrText>
      </w:r>
      <w:r w:rsidR="008041A6" w:rsidRPr="00ED6412">
        <w:fldChar w:fldCharType="separate"/>
      </w:r>
      <w:r w:rsidR="000201C4">
        <w:rPr>
          <w:noProof/>
        </w:rPr>
        <w:t>[</w:t>
      </w:r>
      <w:hyperlink w:anchor="_ENREF_189" w:tooltip="AlRashidi, 2007 #318" w:history="1">
        <w:r w:rsidR="00213BF8">
          <w:rPr>
            <w:noProof/>
          </w:rPr>
          <w:t>189</w:t>
        </w:r>
      </w:hyperlink>
      <w:r w:rsidR="000201C4">
        <w:rPr>
          <w:noProof/>
        </w:rPr>
        <w:t>]</w:t>
      </w:r>
      <w:r w:rsidR="008041A6" w:rsidRPr="00ED6412">
        <w:fldChar w:fldCharType="end"/>
      </w:r>
      <w:r w:rsidR="00184143" w:rsidRPr="00ED6412">
        <w:t>.</w:t>
      </w:r>
      <w:r w:rsidRPr="00ED6412">
        <w:t xml:space="preserve"> The </w:t>
      </w:r>
      <w:r w:rsidR="000E3989" w:rsidRPr="00ED6412">
        <w:t>coefficients in the cost and emission functions and constraints of power outputs of the IEEE 30 buses system with 6 thermal generators</w:t>
      </w:r>
      <w:r w:rsidRPr="00ED6412">
        <w:t xml:space="preserve"> are</w:t>
      </w:r>
      <w:r w:rsidR="000E3989" w:rsidRPr="00ED6412">
        <w:t xml:space="preserve"> </w:t>
      </w:r>
      <w:r w:rsidR="00F137EB" w:rsidRPr="00ED6412">
        <w:t>shown in</w:t>
      </w:r>
      <w:r w:rsidR="00083335" w:rsidRPr="00ED6412">
        <w:t xml:space="preserve"> Tables</w:t>
      </w:r>
      <w:r w:rsidR="00AF56EB" w:rsidRPr="00ED6412">
        <w:t xml:space="preserve"> </w:t>
      </w:r>
      <w:r w:rsidR="00083335" w:rsidRPr="00ED6412">
        <w:fldChar w:fldCharType="begin"/>
      </w:r>
      <w:r w:rsidR="00083335" w:rsidRPr="00ED6412">
        <w:instrText xml:space="preserve"> QUOTE </w:instrText>
      </w:r>
      <w:r w:rsidR="00AF56EB" w:rsidRPr="00ED6412">
        <w:fldChar w:fldCharType="begin"/>
      </w:r>
      <w:r w:rsidR="00AF56EB" w:rsidRPr="00ED6412">
        <w:instrText xml:space="preserve"> REF _Ref474765545 \h </w:instrText>
      </w:r>
      <w:r w:rsidR="00223299" w:rsidRPr="00ED6412">
        <w:instrText xml:space="preserve"> \* MERGEFORMAT </w:instrText>
      </w:r>
      <w:r w:rsidR="00AF56EB" w:rsidRPr="00ED6412">
        <w:fldChar w:fldCharType="separate"/>
      </w:r>
      <w:r w:rsidR="00C05E44" w:rsidRPr="00ED6412">
        <w:instrText xml:space="preserve">Table </w:instrText>
      </w:r>
      <w:r w:rsidR="00C05E44">
        <w:rPr>
          <w:noProof/>
        </w:rPr>
        <w:instrText>3</w:instrText>
      </w:r>
      <w:r w:rsidR="00C05E44" w:rsidRPr="00ED6412">
        <w:rPr>
          <w:noProof/>
        </w:rPr>
        <w:instrText>.</w:instrText>
      </w:r>
      <w:r w:rsidR="00C05E44">
        <w:rPr>
          <w:noProof/>
        </w:rPr>
        <w:instrText>2</w:instrText>
      </w:r>
      <w:r w:rsidR="00AF56EB" w:rsidRPr="00ED6412">
        <w:fldChar w:fldCharType="end"/>
      </w:r>
      <w:r w:rsidR="00083335" w:rsidRPr="00ED6412">
        <w:instrText xml:space="preserve"> \# 0.0 </w:instrText>
      </w:r>
      <w:r w:rsidR="00083335" w:rsidRPr="00ED6412">
        <w:fldChar w:fldCharType="separate"/>
      </w:r>
      <w:r w:rsidR="00C05E44">
        <w:t>3.2</w:t>
      </w:r>
      <w:r w:rsidR="00083335" w:rsidRPr="00ED6412">
        <w:fldChar w:fldCharType="end"/>
      </w:r>
      <w:r w:rsidR="00AF56EB" w:rsidRPr="00ED6412">
        <w:t xml:space="preserve"> and </w:t>
      </w:r>
      <w:r w:rsidR="00083335" w:rsidRPr="00ED6412">
        <w:fldChar w:fldCharType="begin"/>
      </w:r>
      <w:r w:rsidR="00083335" w:rsidRPr="00ED6412">
        <w:instrText xml:space="preserve"> QUOTE </w:instrText>
      </w:r>
      <w:r w:rsidR="00AF56EB" w:rsidRPr="00ED6412">
        <w:fldChar w:fldCharType="begin"/>
      </w:r>
      <w:r w:rsidR="00AF56EB" w:rsidRPr="00ED6412">
        <w:instrText xml:space="preserve"> REF _Ref484089285 \h </w:instrText>
      </w:r>
      <w:r w:rsidR="00223299" w:rsidRPr="00ED6412">
        <w:instrText xml:space="preserve"> \* MERGEFORMAT </w:instrText>
      </w:r>
      <w:r w:rsidR="00AF56EB" w:rsidRPr="00ED6412">
        <w:fldChar w:fldCharType="separate"/>
      </w:r>
      <w:r w:rsidR="00C05E44" w:rsidRPr="00ED6412">
        <w:br w:type="page"/>
      </w:r>
    </w:p>
    <w:p w14:paraId="74F31C37" w14:textId="2966357B" w:rsidR="00C16400" w:rsidRPr="00ED6412" w:rsidRDefault="00C05E44" w:rsidP="00223299">
      <w:r w:rsidRPr="00ED6412">
        <w:instrText xml:space="preserve">Table </w:instrText>
      </w:r>
      <w:r>
        <w:rPr>
          <w:noProof/>
        </w:rPr>
        <w:instrText>3</w:instrText>
      </w:r>
      <w:r w:rsidRPr="00ED6412">
        <w:rPr>
          <w:noProof/>
        </w:rPr>
        <w:instrText>.</w:instrText>
      </w:r>
      <w:r>
        <w:rPr>
          <w:noProof/>
        </w:rPr>
        <w:instrText>3</w:instrText>
      </w:r>
      <w:r w:rsidR="00AF56EB" w:rsidRPr="00ED6412">
        <w:fldChar w:fldCharType="end"/>
      </w:r>
      <w:r w:rsidR="00083335" w:rsidRPr="00ED6412">
        <w:instrText xml:space="preserve"> \# 0.0 </w:instrText>
      </w:r>
      <w:r w:rsidR="00083335" w:rsidRPr="00ED6412">
        <w:fldChar w:fldCharType="separate"/>
      </w:r>
      <w:r>
        <w:t>3.3</w:t>
      </w:r>
      <w:r w:rsidR="00083335" w:rsidRPr="00ED6412">
        <w:fldChar w:fldCharType="end"/>
      </w:r>
      <w:r w:rsidR="00AF56EB" w:rsidRPr="00ED6412">
        <w:t>.</w:t>
      </w:r>
      <w:r w:rsidR="00184143" w:rsidRPr="00ED6412">
        <w:t xml:space="preserve"> </w:t>
      </w:r>
      <w:r w:rsidR="00C16400" w:rsidRPr="00ED6412">
        <w:t xml:space="preserve">The capacity of the wind farm between 180 - 540 MW has been considered, which represents a 10-30% penetration of total demand. In the IEEE 30 bus system, coefficients in the quadratic cost and emission </w:t>
      </w:r>
      <w:r w:rsidR="00C16400" w:rsidRPr="00ED6412">
        <w:lastRenderedPageBreak/>
        <w:t xml:space="preserve">functions and constraints of power outputs of the IEEE 30 buses system with 6 thermal generators are collected from case study 4 in </w:t>
      </w:r>
      <w:r w:rsidR="008041A6" w:rsidRPr="00ED6412">
        <w:fldChar w:fldCharType="begin"/>
      </w:r>
      <w:r w:rsidR="000201C4">
        <w:instrText xml:space="preserve"> ADDIN EN.CITE &lt;EndNote&gt;&lt;Cite&gt;&lt;Author&gt;AlRashidi&lt;/Author&gt;&lt;Year&gt;2007&lt;/Year&gt;&lt;RecNum&gt;318&lt;/RecNum&gt;&lt;DisplayText&gt;[189]&lt;/DisplayText&gt;&lt;record&gt;&lt;rec-number&gt;318&lt;/rec-number&gt;&lt;foreign-keys&gt;&lt;key app="EN" db-id="wat2z5xv39zx9lefev2vrzeifd9dzfzsx50x" timestamp="0"&gt;318&lt;/key&gt;&lt;/foreign-keys&gt;&lt;ref-type name="Thesis"&gt;32&lt;/ref-type&gt;&lt;contributors&gt;&lt;authors&gt;&lt;author&gt;Mohammed AlRashidi&lt;/author&gt;&lt;/authors&gt;&lt;/contributors&gt;&lt;titles&gt;&lt;title&gt;Improved optimal economic and environmental operations of power systems using partucal swarm&lt;/title&gt;&lt;secondary-title&gt;Electrical and computer engineering&lt;/secondary-title&gt;&lt;/titles&gt;&lt;volume&gt;Phd&lt;/volume&gt;&lt;dates&gt;&lt;year&gt;2007&lt;/year&gt;&lt;/dates&gt;&lt;publisher&gt;Dalhousie univeristy&lt;/publisher&gt;&lt;urls&gt;&lt;related-urls&gt;&lt;url&gt;https://dalspace.library.dal.ca/bitstream/handle/10222/54978/NR35790.PDF?sequence=1&lt;/url&gt;&lt;/related-urls&gt;&lt;/urls&gt;&lt;/record&gt;&lt;/Cite&gt;&lt;/EndNote&gt;</w:instrText>
      </w:r>
      <w:r w:rsidR="008041A6" w:rsidRPr="00ED6412">
        <w:fldChar w:fldCharType="separate"/>
      </w:r>
      <w:r w:rsidR="000201C4">
        <w:rPr>
          <w:noProof/>
        </w:rPr>
        <w:t>[</w:t>
      </w:r>
      <w:hyperlink w:anchor="_ENREF_189" w:tooltip="AlRashidi, 2007 #318" w:history="1">
        <w:r w:rsidR="00213BF8">
          <w:rPr>
            <w:noProof/>
          </w:rPr>
          <w:t>189</w:t>
        </w:r>
      </w:hyperlink>
      <w:r w:rsidR="000201C4">
        <w:rPr>
          <w:noProof/>
        </w:rPr>
        <w:t>]</w:t>
      </w:r>
      <w:r w:rsidR="008041A6" w:rsidRPr="00ED6412">
        <w:fldChar w:fldCharType="end"/>
      </w:r>
      <w:r w:rsidR="00184143" w:rsidRPr="00ED6412">
        <w:t>.</w:t>
      </w:r>
    </w:p>
    <w:p w14:paraId="73A65488" w14:textId="52342558" w:rsidR="0085477E" w:rsidRPr="00ED6412" w:rsidRDefault="00C16400" w:rsidP="00512696">
      <w:pPr>
        <w:spacing w:before="240" w:after="120"/>
      </w:pPr>
      <w:r w:rsidRPr="00ED6412">
        <w:t xml:space="preserve">There are a number of wind turbines of the same type in the investigated wind farm. </w:t>
      </w:r>
      <w:r w:rsidR="000E3989" w:rsidRPr="00ED6412">
        <w:t>For different scenarios, the wind farm is considered to have different numbers of wind turbines. The wind turbine</w:t>
      </w:r>
      <w:r w:rsidR="000E3989" w:rsidRPr="00ED6412">
        <w:rPr>
          <w:rFonts w:eastAsia="Calibri"/>
        </w:rPr>
        <w:t>’</w:t>
      </w:r>
      <w:r w:rsidR="000E3989" w:rsidRPr="00ED6412">
        <w:t>s rated power is 1.5 MW and the critical wind speeds are</w:t>
      </w:r>
      <w:r w:rsidR="00F2169C" w:rsidRPr="00ED6412">
        <w:t xml:space="preserve"> </w:t>
      </w:r>
      <w:r w:rsidR="00F2169C" w:rsidRPr="00ED6412">
        <w:rPr>
          <w:i/>
        </w:rPr>
        <w:t>v</w:t>
      </w:r>
      <w:r w:rsidR="00F2169C" w:rsidRPr="00ED6412">
        <w:rPr>
          <w:vertAlign w:val="subscript"/>
        </w:rPr>
        <w:t>i</w:t>
      </w:r>
      <w:r w:rsidR="00F2169C" w:rsidRPr="00ED6412">
        <w:t xml:space="preserve"> = 5 m/s,</w:t>
      </w:r>
      <w:r w:rsidR="007B4DE4" w:rsidRPr="00ED6412">
        <w:t xml:space="preserve"> </w:t>
      </w:r>
      <w:r w:rsidR="007B4DE4" w:rsidRPr="00ED6412">
        <w:rPr>
          <w:i/>
        </w:rPr>
        <w:t>v</w:t>
      </w:r>
      <w:r w:rsidR="007B4DE4" w:rsidRPr="00ED6412">
        <w:rPr>
          <w:vertAlign w:val="subscript"/>
        </w:rPr>
        <w:t>r</w:t>
      </w:r>
      <w:r w:rsidR="007B4DE4" w:rsidRPr="00ED6412">
        <w:t xml:space="preserve"> = 15 m/s and </w:t>
      </w:r>
      <w:r w:rsidR="007B4DE4" w:rsidRPr="00ED6412">
        <w:rPr>
          <w:i/>
        </w:rPr>
        <w:t>v</w:t>
      </w:r>
      <w:r w:rsidR="007B4DE4" w:rsidRPr="00ED6412">
        <w:rPr>
          <w:vertAlign w:val="subscript"/>
        </w:rPr>
        <w:t>o</w:t>
      </w:r>
      <w:r w:rsidR="007B4DE4" w:rsidRPr="00ED6412">
        <w:t xml:space="preserve"> = 2</w:t>
      </w:r>
      <w:r w:rsidR="00A31A12" w:rsidRPr="00ED6412">
        <w:t>5 m/s.</w:t>
      </w:r>
      <w:r w:rsidR="007B4DE4" w:rsidRPr="00ED6412">
        <w:t xml:space="preserve"> </w:t>
      </w:r>
      <w:r w:rsidR="000E3989" w:rsidRPr="00ED6412">
        <w:t>The direct wind power cost coefficient is</w:t>
      </w:r>
      <w:r w:rsidR="00492614" w:rsidRPr="00ED6412">
        <w:t xml:space="preserve"> </w:t>
      </w:r>
      <w:r w:rsidR="00492614" w:rsidRPr="00ED6412">
        <w:rPr>
          <w:i/>
        </w:rPr>
        <w:t>g</w:t>
      </w:r>
      <w:r w:rsidR="00492614" w:rsidRPr="00ED6412">
        <w:t xml:space="preserve"> = 30 $/MWh,</w:t>
      </w:r>
      <w:r w:rsidR="000E3989" w:rsidRPr="00ED6412">
        <w:t xml:space="preserve"> the overestimation coefficient is</w:t>
      </w:r>
      <w:r w:rsidR="002349A9" w:rsidRPr="00ED6412">
        <w:t xml:space="preserve"> </w:t>
      </w:r>
      <w:r w:rsidR="002349A9" w:rsidRPr="00ED6412">
        <w:rPr>
          <w:i/>
        </w:rPr>
        <w:t>k</w:t>
      </w:r>
      <w:r w:rsidR="002349A9" w:rsidRPr="00ED6412">
        <w:rPr>
          <w:vertAlign w:val="subscript"/>
        </w:rPr>
        <w:t>O</w:t>
      </w:r>
      <w:r w:rsidR="002349A9" w:rsidRPr="00ED6412">
        <w:t xml:space="preserve"> = 4.0 $/MWh </w:t>
      </w:r>
      <w:r w:rsidR="000E3989" w:rsidRPr="00ED6412">
        <w:t xml:space="preserve"> and the underestimation coefficient is</w:t>
      </w:r>
      <w:r w:rsidR="00DB1580" w:rsidRPr="00ED6412">
        <w:t xml:space="preserve"> </w:t>
      </w:r>
      <w:r w:rsidR="00DB1580" w:rsidRPr="00ED6412">
        <w:rPr>
          <w:i/>
        </w:rPr>
        <w:t>k</w:t>
      </w:r>
      <w:r w:rsidR="00DB1580" w:rsidRPr="00ED6412">
        <w:rPr>
          <w:vertAlign w:val="subscript"/>
        </w:rPr>
        <w:t>U</w:t>
      </w:r>
      <w:r w:rsidR="00DB1580" w:rsidRPr="00ED6412">
        <w:t xml:space="preserve"> = 2.2 $/MWh</w:t>
      </w:r>
      <w:r w:rsidR="000E3989" w:rsidRPr="00ED6412">
        <w:t xml:space="preserve"> </w:t>
      </w:r>
      <w:r w:rsidR="008041A6" w:rsidRPr="00ED6412">
        <w:fldChar w:fldCharType="begin"/>
      </w:r>
      <w:r w:rsidR="000201C4">
        <w:instrText xml:space="preserve"> ADDIN EN.CITE &lt;EndNote&gt;&lt;Cite&gt;&lt;Author&gt;Guvenc&lt;/Author&gt;&lt;Year&gt;2010&lt;/Year&gt;&lt;RecNum&gt;264&lt;/RecNum&gt;&lt;DisplayText&gt;[175]&lt;/DisplayText&gt;&lt;record&gt;&lt;rec-number&gt;264&lt;/rec-number&gt;&lt;foreign-keys&gt;&lt;key app="EN" db-id="wat2z5xv39zx9lefev2vrzeifd9dzfzsx50x" timestamp="0"&gt;264&lt;/key&gt;&lt;/foreign-keys&gt;&lt;ref-type name="Journal Article"&gt;17&lt;/ref-type&gt;&lt;contributors&gt;&lt;authors&gt;&lt;author&gt;Guvenc, Ugur&lt;/author&gt;&lt;/authors&gt;&lt;/contributors&gt;&lt;titles&gt;&lt;title&gt;Combined economic emission dispatch solution using genetic algorithm based on similarity crossover&lt;/title&gt;&lt;secondary-title&gt;Scientific Research and Essays&lt;/secondary-title&gt;&lt;/titles&gt;&lt;pages&gt;2451-2456&lt;/pages&gt;&lt;volume&gt;5&lt;/volume&gt;&lt;number&gt;17&lt;/number&gt;&lt;dates&gt;&lt;year&gt;2010&lt;/year&gt;&lt;/dates&gt;&lt;urls&gt;&lt;/urls&gt;&lt;/record&gt;&lt;/Cite&gt;&lt;/EndNote&gt;</w:instrText>
      </w:r>
      <w:r w:rsidR="008041A6" w:rsidRPr="00ED6412">
        <w:fldChar w:fldCharType="separate"/>
      </w:r>
      <w:r w:rsidR="000201C4">
        <w:rPr>
          <w:noProof/>
        </w:rPr>
        <w:t>[</w:t>
      </w:r>
      <w:hyperlink w:anchor="_ENREF_175" w:tooltip="Guvenc, 2010 #264" w:history="1">
        <w:r w:rsidR="00213BF8">
          <w:rPr>
            <w:noProof/>
          </w:rPr>
          <w:t>175</w:t>
        </w:r>
      </w:hyperlink>
      <w:r w:rsidR="000201C4">
        <w:rPr>
          <w:noProof/>
        </w:rPr>
        <w:t>]</w:t>
      </w:r>
      <w:r w:rsidR="008041A6" w:rsidRPr="00ED6412">
        <w:fldChar w:fldCharType="end"/>
      </w:r>
      <w:r w:rsidR="00184143" w:rsidRPr="00ED6412">
        <w:t xml:space="preserve">. </w:t>
      </w:r>
      <w:r w:rsidR="000E3989" w:rsidRPr="00ED6412">
        <w:t>The resulting costs are converted to sterling in the model with the exchange rate £1</w:t>
      </w:r>
      <w:r w:rsidR="00512696" w:rsidRPr="00ED6412">
        <w:t> </w:t>
      </w:r>
      <w:r w:rsidR="000E3989" w:rsidRPr="00ED6412">
        <w:t>=</w:t>
      </w:r>
      <w:r w:rsidR="00512696" w:rsidRPr="00ED6412">
        <w:t> </w:t>
      </w:r>
      <w:r w:rsidR="000E3989" w:rsidRPr="00ED6412">
        <w:t>$1.40. However, the decrease in the exchange rate after Brexit leads to an increase in the cost. Assuming that the wind site is flat, then the wind speed can be expressed by the Weibull distribution. The Weibull distribution factors are</w:t>
      </w:r>
      <w:r w:rsidR="007B5AA7" w:rsidRPr="00ED6412">
        <w:t xml:space="preserve"> </w:t>
      </w:r>
      <w:r w:rsidR="007B5AA7" w:rsidRPr="00ED6412">
        <w:rPr>
          <w:i/>
        </w:rPr>
        <w:t>k</w:t>
      </w:r>
      <w:r w:rsidR="007B5AA7" w:rsidRPr="00ED6412">
        <w:t xml:space="preserve"> = 2</w:t>
      </w:r>
      <w:r w:rsidR="000E3989" w:rsidRPr="00ED6412">
        <w:t xml:space="preserve"> and</w:t>
      </w:r>
      <w:r w:rsidR="002D050C" w:rsidRPr="00ED6412">
        <w:t xml:space="preserve"> </w:t>
      </w:r>
      <w:r w:rsidR="002D050C" w:rsidRPr="00ED6412">
        <w:rPr>
          <w:i/>
        </w:rPr>
        <w:t>c</w:t>
      </w:r>
      <w:r w:rsidR="002D050C" w:rsidRPr="00ED6412">
        <w:t xml:space="preserve"> = 15 m/s</w:t>
      </w:r>
      <w:r w:rsidR="000E3989" w:rsidRPr="00ED6412">
        <w:t xml:space="preserve"> </w:t>
      </w:r>
      <w:r w:rsidR="008041A6" w:rsidRPr="00ED6412">
        <w:fldChar w:fldCharType="begin"/>
      </w:r>
      <w:r w:rsidR="000201C4">
        <w:instrText xml:space="preserve"> ADDIN EN.CITE &lt;EndNote&gt;&lt;Cite&gt;&lt;Author&gt;Peng&lt;/Author&gt;&lt;Year&gt;2012&lt;/Year&gt;&lt;RecNum&gt;272&lt;/RecNum&gt;&lt;DisplayText&gt;[98]&lt;/DisplayText&gt;&lt;record&gt;&lt;rec-number&gt;272&lt;/rec-number&gt;&lt;foreign-keys&gt;&lt;key app="EN" db-id="wat2z5xv39zx9lefev2vrzeifd9dzfzsx50x" timestamp="0"&gt;272&lt;/key&gt;&lt;/foreign-keys&gt;&lt;ref-type name="Journal Article"&gt;17&lt;/ref-type&gt;&lt;contributors&gt;&lt;authors&gt;&lt;author&gt;Peng, Chunhua&lt;/author&gt;&lt;author&gt;Sun, Huijuan&lt;/author&gt;&lt;author&gt;Guo, Jianfeng&lt;/author&gt;&lt;author&gt;Liu, Gang&lt;/author&gt;&lt;/authors&gt;&lt;/contributors&gt;&lt;titles&gt;&lt;title&gt;Dynamic economic dispatch for wind-thermal power system using a novel bi-population chaotic differential evolution algorithm&lt;/title&gt;&lt;secondary-title&gt;International Journal of Electrical Power &amp;amp; Energy Systems&lt;/secondary-title&gt;&lt;/titles&gt;&lt;periodical&gt;&lt;full-title&gt;International Journal of Electrical Power &amp;amp; Energy Systems&lt;/full-title&gt;&lt;/periodical&gt;&lt;pages&gt;119-126&lt;/pages&gt;&lt;volume&gt;42&lt;/volume&gt;&lt;number&gt;1&lt;/number&gt;&lt;keywords&gt;&lt;keyword&gt;Wind power&lt;/keyword&gt;&lt;keyword&gt;Dynamic economic dispatch&lt;/keyword&gt;&lt;keyword&gt;Stochastic optimization&lt;/keyword&gt;&lt;keyword&gt;Differential evolution&lt;/keyword&gt;&lt;keyword&gt;Bi-population&lt;/keyword&gt;&lt;keyword&gt;Chaos&lt;/keyword&gt;&lt;/keywords&gt;&lt;dates&gt;&lt;year&gt;2012&lt;/year&gt;&lt;pub-dates&gt;&lt;date&gt;11//&lt;/date&gt;&lt;/pub-dates&gt;&lt;/dates&gt;&lt;isbn&gt;0142-0615&lt;/isbn&gt;&lt;urls&gt;&lt;related-urls&gt;&lt;url&gt;http://www.sciencedirect.com/science/article/pii/S0142061512000671&lt;/url&gt;&lt;/related-urls&gt;&lt;/urls&gt;&lt;electronic-resource-num&gt;http://dx.doi.org/10.1016/j.ijepes.2012.03.012&lt;/electronic-resource-num&gt;&lt;/record&gt;&lt;/Cite&gt;&lt;/EndNote&gt;</w:instrText>
      </w:r>
      <w:r w:rsidR="008041A6" w:rsidRPr="00ED6412">
        <w:fldChar w:fldCharType="separate"/>
      </w:r>
      <w:r w:rsidR="000201C4">
        <w:rPr>
          <w:noProof/>
        </w:rPr>
        <w:t>[</w:t>
      </w:r>
      <w:hyperlink w:anchor="_ENREF_98" w:tooltip="Peng, 2012 #272" w:history="1">
        <w:r w:rsidR="00213BF8">
          <w:rPr>
            <w:noProof/>
          </w:rPr>
          <w:t>98</w:t>
        </w:r>
      </w:hyperlink>
      <w:r w:rsidR="000201C4">
        <w:rPr>
          <w:noProof/>
        </w:rPr>
        <w:t>]</w:t>
      </w:r>
      <w:r w:rsidR="008041A6" w:rsidRPr="00ED6412">
        <w:fldChar w:fldCharType="end"/>
      </w:r>
      <w:r w:rsidR="000E3989" w:rsidRPr="00ED6412">
        <w:t xml:space="preserve"> and the demand </w:t>
      </w:r>
      <w:r w:rsidR="000E3989" w:rsidRPr="00ED6412">
        <w:rPr>
          <w:i/>
        </w:rPr>
        <w:t>D</w:t>
      </w:r>
      <w:r w:rsidR="000E3989" w:rsidRPr="00ED6412">
        <w:t xml:space="preserve"> is 1800 MW</w:t>
      </w:r>
      <w:r w:rsidR="00512696" w:rsidRPr="00ED6412">
        <w:t xml:space="preserve"> </w:t>
      </w:r>
      <w:r w:rsidR="008041A6" w:rsidRPr="00ED6412">
        <w:fldChar w:fldCharType="begin"/>
      </w:r>
      <w:r w:rsidR="000201C4">
        <w:instrText xml:space="preserve"> ADDIN EN.CITE &lt;EndNote&gt;&lt;Cite&gt;&lt;Author&gt;AlRashidi&lt;/Author&gt;&lt;Year&gt;2007&lt;/Year&gt;&lt;RecNum&gt;318&lt;/RecNum&gt;&lt;DisplayText&gt;[189]&lt;/DisplayText&gt;&lt;record&gt;&lt;rec-number&gt;318&lt;/rec-number&gt;&lt;foreign-keys&gt;&lt;key app="EN" db-id="wat2z5xv39zx9lefev2vrzeifd9dzfzsx50x" timestamp="0"&gt;318&lt;/key&gt;&lt;/foreign-keys&gt;&lt;ref-type name="Thesis"&gt;32&lt;/ref-type&gt;&lt;contributors&gt;&lt;authors&gt;&lt;author&gt;Mohammed AlRashidi&lt;/author&gt;&lt;/authors&gt;&lt;/contributors&gt;&lt;titles&gt;&lt;title&gt;Improved optimal economic and environmental operations of power systems using partucal swarm&lt;/title&gt;&lt;secondary-title&gt;Electrical and computer engineering&lt;/secondary-title&gt;&lt;/titles&gt;&lt;volume&gt;Phd&lt;/volume&gt;&lt;dates&gt;&lt;year&gt;2007&lt;/year&gt;&lt;/dates&gt;&lt;publisher&gt;Dalhousie univeristy&lt;/publisher&gt;&lt;urls&gt;&lt;related-urls&gt;&lt;url&gt;https://dalspace.library.dal.ca/bitstream/handle/10222/54978/NR35790.PDF?sequence=1&lt;/url&gt;&lt;/related-urls&gt;&lt;/urls&gt;&lt;/record&gt;&lt;/Cite&gt;&lt;/EndNote&gt;</w:instrText>
      </w:r>
      <w:r w:rsidR="008041A6" w:rsidRPr="00ED6412">
        <w:fldChar w:fldCharType="separate"/>
      </w:r>
      <w:r w:rsidR="000201C4">
        <w:rPr>
          <w:noProof/>
        </w:rPr>
        <w:t>[</w:t>
      </w:r>
      <w:hyperlink w:anchor="_ENREF_189" w:tooltip="AlRashidi, 2007 #318" w:history="1">
        <w:r w:rsidR="00213BF8">
          <w:rPr>
            <w:noProof/>
          </w:rPr>
          <w:t>189</w:t>
        </w:r>
      </w:hyperlink>
      <w:r w:rsidR="000201C4">
        <w:rPr>
          <w:noProof/>
        </w:rPr>
        <w:t>]</w:t>
      </w:r>
      <w:r w:rsidR="008041A6" w:rsidRPr="00ED6412">
        <w:fldChar w:fldCharType="end"/>
      </w:r>
      <w:r w:rsidR="00512696" w:rsidRPr="00ED6412">
        <w:t xml:space="preserve">. </w:t>
      </w:r>
      <w:r w:rsidR="000E3989" w:rsidRPr="00ED6412">
        <w:t xml:space="preserve">Furthermore, the </w:t>
      </w:r>
      <w:r w:rsidR="00D80F90" w:rsidRPr="00ED6412">
        <w:t xml:space="preserve">system presumes no power loss. </w:t>
      </w:r>
    </w:p>
    <w:p w14:paraId="7CC9628A" w14:textId="7B1015F9" w:rsidR="00947F98" w:rsidRPr="00ED6412" w:rsidRDefault="000E3989" w:rsidP="00F1484D">
      <w:pPr>
        <w:spacing w:after="120"/>
      </w:pPr>
      <w:r w:rsidRPr="00ED6412">
        <w:t>According to the Fifth Carbon Budget, wind power w</w:t>
      </w:r>
      <w:r w:rsidR="00885049" w:rsidRPr="00ED6412">
        <w:t>ill have a capacity of about 35</w:t>
      </w:r>
      <w:r w:rsidRPr="00ED6412">
        <w:t>% of the UK</w:t>
      </w:r>
      <w:r w:rsidRPr="00ED6412">
        <w:rPr>
          <w:rFonts w:eastAsia="Calibri"/>
        </w:rPr>
        <w:t>’</w:t>
      </w:r>
      <w:r w:rsidRPr="00ED6412">
        <w:t xml:space="preserve">s overall electricity power capacity in the go green scenario in 2030 </w:t>
      </w:r>
      <w:r w:rsidR="008041A6" w:rsidRPr="00ED6412">
        <w:fldChar w:fldCharType="begin"/>
      </w:r>
      <w:r w:rsidR="000201C4">
        <w:instrText xml:space="preserve"> ADDIN EN.CITE &lt;EndNote&gt;&lt;Cite&gt;&lt;Author&gt;CCC&lt;/Author&gt;&lt;Year&gt;2015&lt;/Year&gt;&lt;RecNum&gt;290&lt;/RecNum&gt;&lt;DisplayText&gt;[25]&lt;/DisplayText&gt;&lt;record&gt;&lt;rec-number&gt;290&lt;/rec-number&gt;&lt;foreign-keys&gt;&lt;key app="EN" db-id="wat2z5xv39zx9lefev2vrzeifd9dzfzsx50x" timestamp="0"&gt;290&lt;/key&gt;&lt;/foreign-keys&gt;&lt;ref-type name="Journal Article"&gt;17&lt;/ref-type&gt;&lt;contributors&gt;&lt;authors&gt;&lt;author&gt;CCC&lt;/author&gt;&lt;/authors&gt;&lt;/contributors&gt;&lt;titles&gt;&lt;title&gt;The Fifth Carbon Budget: The next step towards a low-carbon economy&lt;/title&gt;&lt;/titles&gt;&lt;dates&gt;&lt;year&gt;2015&lt;/year&gt;&lt;/dates&gt;&lt;urls&gt;&lt;related-urls&gt;&lt;url&gt;https://documents.theccc.org.uk/wp-content/uploads/2015/11/Committee-on-Climate-Change-Fifth-Carbon-Budget-Report.pdf&lt;/url&gt;&lt;/related-urls&gt;&lt;/urls&gt;&lt;/record&gt;&lt;/Cite&gt;&lt;/EndNote&gt;</w:instrText>
      </w:r>
      <w:r w:rsidR="008041A6" w:rsidRPr="00ED6412">
        <w:fldChar w:fldCharType="separate"/>
      </w:r>
      <w:r w:rsidR="000201C4">
        <w:rPr>
          <w:noProof/>
        </w:rPr>
        <w:t>[</w:t>
      </w:r>
      <w:hyperlink w:anchor="_ENREF_25" w:tooltip="CCC, 2015 #290" w:history="1">
        <w:r w:rsidR="00213BF8">
          <w:rPr>
            <w:noProof/>
          </w:rPr>
          <w:t>25</w:t>
        </w:r>
      </w:hyperlink>
      <w:r w:rsidR="000201C4">
        <w:rPr>
          <w:noProof/>
        </w:rPr>
        <w:t>]</w:t>
      </w:r>
      <w:r w:rsidR="008041A6" w:rsidRPr="00ED6412">
        <w:fldChar w:fldCharType="end"/>
      </w:r>
      <w:r w:rsidRPr="00ED6412">
        <w:t xml:space="preserve"> and the carbon bud</w:t>
      </w:r>
      <w:r w:rsidR="00885049" w:rsidRPr="00ED6412">
        <w:t>get level will be reduced to 50</w:t>
      </w:r>
      <w:r w:rsidRPr="00ED6412">
        <w:t>%</w:t>
      </w:r>
      <w:r w:rsidR="00885049" w:rsidRPr="00ED6412">
        <w:t xml:space="preserve"> of the baseline in 2025 and 80</w:t>
      </w:r>
      <w:r w:rsidRPr="00ED6412">
        <w:t>% in 2050, where the baseline is the 1990 level</w:t>
      </w:r>
      <w:r w:rsidR="00C9532F" w:rsidRPr="00ED6412">
        <w:t xml:space="preserve"> </w:t>
      </w:r>
      <w:r w:rsidR="008041A6" w:rsidRPr="00ED6412">
        <w:fldChar w:fldCharType="begin"/>
      </w:r>
      <w:r w:rsidR="000201C4">
        <w:instrText xml:space="preserve"> ADDIN EN.CITE &lt;EndNote&gt;&lt;Cite&gt;&lt;Author&gt;CCC&lt;/Author&gt;&lt;Year&gt;2010&lt;/Year&gt;&lt;RecNum&gt;285&lt;/RecNum&gt;&lt;DisplayText&gt;[24]&lt;/DisplayText&gt;&lt;record&gt;&lt;rec-number&gt;285&lt;/rec-number&gt;&lt;foreign-keys&gt;&lt;key app="EN" db-id="wat2z5xv39zx9lefev2vrzeifd9dzfzsx50x" timestamp="0"&gt;285&lt;/key&gt;&lt;/foreign-keys&gt;&lt;ref-type name="Journal Article"&gt;17&lt;/ref-type&gt;&lt;contributors&gt;&lt;authors&gt;&lt;author&gt;CCC&lt;/author&gt;&lt;/authors&gt;&lt;/contributors&gt;&lt;titles&gt;&lt;title&gt;The Fourth Carbon Budget Reducing emissions through the 2020s &lt;/title&gt;&lt;/titles&gt;&lt;dates&gt;&lt;year&gt;2010&lt;/year&gt;&lt;/dates&gt;&lt;urls&gt;&lt;related-urls&gt;&lt;url&gt;https://www.theccc.org.uk/archive/aws2/4th%20Budget/CCC-4th-Budget-Book_interactive_singles.pdf&lt;/url&gt;&lt;/related-urls&gt;&lt;/urls&gt;&lt;/record&gt;&lt;/Cite&gt;&lt;/EndNote&gt;</w:instrText>
      </w:r>
      <w:r w:rsidR="008041A6" w:rsidRPr="00ED6412">
        <w:fldChar w:fldCharType="separate"/>
      </w:r>
      <w:r w:rsidR="000201C4">
        <w:rPr>
          <w:noProof/>
        </w:rPr>
        <w:t>[</w:t>
      </w:r>
      <w:hyperlink w:anchor="_ENREF_24" w:tooltip="CCC, 2010 #285" w:history="1">
        <w:r w:rsidR="00213BF8">
          <w:rPr>
            <w:noProof/>
          </w:rPr>
          <w:t>24</w:t>
        </w:r>
      </w:hyperlink>
      <w:r w:rsidR="000201C4">
        <w:rPr>
          <w:noProof/>
        </w:rPr>
        <w:t>]</w:t>
      </w:r>
      <w:r w:rsidR="008041A6" w:rsidRPr="00ED6412">
        <w:fldChar w:fldCharType="end"/>
      </w:r>
      <w:r w:rsidR="00C9532F" w:rsidRPr="00ED6412">
        <w:t>.</w:t>
      </w:r>
      <w:r w:rsidRPr="00ED6412">
        <w:t xml:space="preserve"> Hence, </w:t>
      </w:r>
      <w:r w:rsidR="003D382F" w:rsidRPr="00ED6412">
        <w:t>assuming</w:t>
      </w:r>
      <w:r w:rsidRPr="00ED6412">
        <w:t xml:space="preserve"> two scenarios in this case with various wind power penetrations. Scenario 1 is no wind power, so the IEEE 30 bus system is supplied by conventional power only, and therefore there is no emission limit. According to </w:t>
      </w:r>
      <w:r w:rsidR="00F706A7" w:rsidRPr="00ED6412">
        <w:fldChar w:fldCharType="begin"/>
      </w:r>
      <w:r w:rsidR="00F706A7" w:rsidRPr="00ED6412">
        <w:instrText xml:space="preserve"> REF _Ref474765545 \h </w:instrText>
      </w:r>
      <w:r w:rsidR="00A63E2B" w:rsidRPr="00ED6412">
        <w:instrText xml:space="preserve"> \* MERGEFORMAT </w:instrText>
      </w:r>
      <w:r w:rsidR="00F706A7" w:rsidRPr="00ED6412">
        <w:fldChar w:fldCharType="separate"/>
      </w:r>
      <w:r w:rsidR="00C05E44" w:rsidRPr="00ED6412">
        <w:t xml:space="preserve">Table </w:t>
      </w:r>
      <w:r w:rsidR="00C05E44">
        <w:rPr>
          <w:noProof/>
        </w:rPr>
        <w:t>3</w:t>
      </w:r>
      <w:r w:rsidR="00C05E44" w:rsidRPr="00ED6412">
        <w:rPr>
          <w:noProof/>
        </w:rPr>
        <w:t>.</w:t>
      </w:r>
      <w:r w:rsidR="00C05E44">
        <w:rPr>
          <w:noProof/>
        </w:rPr>
        <w:t>2</w:t>
      </w:r>
      <w:r w:rsidR="00F706A7" w:rsidRPr="00ED6412">
        <w:fldChar w:fldCharType="end"/>
      </w:r>
      <w:r w:rsidRPr="00ED6412">
        <w:t>, the minimum total conventional power generation of this electrical system is 1145 MW. Therefore, the demand that can be supplied by wind power is a maximum of 655 MW in this system, which is</w:t>
      </w:r>
      <w:r w:rsidR="00885049" w:rsidRPr="00ED6412">
        <w:t xml:space="preserve"> about 36</w:t>
      </w:r>
      <w:r w:rsidRPr="00ED6412">
        <w:t xml:space="preserve">% of the total demand. Scenario 2 is the same IEEE 30 </w:t>
      </w:r>
    </w:p>
    <w:p w14:paraId="4D73941D" w14:textId="530B5DDD" w:rsidR="00F1484D" w:rsidRPr="00ED6412" w:rsidRDefault="00F1484D" w:rsidP="003E330A">
      <w:pPr>
        <w:pStyle w:val="Caption"/>
        <w:keepNext/>
        <w:jc w:val="both"/>
      </w:pPr>
      <w:bookmarkStart w:id="169" w:name="_Ref483998671"/>
      <w:bookmarkStart w:id="170" w:name="_Toc523347931"/>
      <w:r w:rsidRPr="00ED6412">
        <w:lastRenderedPageBreak/>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3</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7</w:t>
      </w:r>
      <w:r w:rsidR="001041A1">
        <w:rPr>
          <w:noProof/>
        </w:rPr>
        <w:fldChar w:fldCharType="end"/>
      </w:r>
      <w:bookmarkEnd w:id="169"/>
      <w:r w:rsidRPr="00ED6412">
        <w:t xml:space="preserve"> Costs and emissions of the IEEE 30 buses electrical system with conventional power and different wind power capacities at 1800 MW demand.</w:t>
      </w:r>
      <w:bookmarkEnd w:id="170"/>
    </w:p>
    <w:tbl>
      <w:tblPr>
        <w:tblStyle w:val="PlainTable21"/>
        <w:tblW w:w="7938" w:type="dxa"/>
        <w:tblLayout w:type="fixed"/>
        <w:tblLook w:val="0420" w:firstRow="1" w:lastRow="0" w:firstColumn="0" w:lastColumn="0" w:noHBand="0" w:noVBand="1"/>
      </w:tblPr>
      <w:tblGrid>
        <w:gridCol w:w="1134"/>
        <w:gridCol w:w="1134"/>
        <w:gridCol w:w="1418"/>
        <w:gridCol w:w="850"/>
        <w:gridCol w:w="850"/>
        <w:gridCol w:w="851"/>
        <w:gridCol w:w="850"/>
        <w:gridCol w:w="851"/>
      </w:tblGrid>
      <w:tr w:rsidR="00A53152" w:rsidRPr="00ED6412" w14:paraId="4569A31D" w14:textId="77777777" w:rsidTr="008836E3">
        <w:trPr>
          <w:cnfStyle w:val="100000000000" w:firstRow="1" w:lastRow="0" w:firstColumn="0" w:lastColumn="0" w:oddVBand="0" w:evenVBand="0" w:oddHBand="0" w:evenHBand="0" w:firstRowFirstColumn="0" w:firstRowLastColumn="0" w:lastRowFirstColumn="0" w:lastRowLastColumn="0"/>
          <w:trHeight w:val="454"/>
        </w:trPr>
        <w:tc>
          <w:tcPr>
            <w:tcW w:w="1134" w:type="dxa"/>
            <w:vMerge w:val="restart"/>
            <w:vAlign w:val="center"/>
          </w:tcPr>
          <w:p w14:paraId="176BD3C1" w14:textId="0EA69BB8" w:rsidR="00141AB6" w:rsidRPr="00ED6412" w:rsidRDefault="00141AB6" w:rsidP="009000D3">
            <w:pPr>
              <w:spacing w:line="240" w:lineRule="auto"/>
              <w:jc w:val="center"/>
            </w:pPr>
            <w:r w:rsidRPr="00ED6412">
              <w:t>Wind power capacity (MW)</w:t>
            </w:r>
          </w:p>
        </w:tc>
        <w:tc>
          <w:tcPr>
            <w:tcW w:w="1134" w:type="dxa"/>
            <w:vMerge w:val="restart"/>
            <w:vAlign w:val="center"/>
          </w:tcPr>
          <w:p w14:paraId="1EA74026" w14:textId="58C71CA1" w:rsidR="00141AB6" w:rsidRPr="00ED6412" w:rsidRDefault="00141AB6" w:rsidP="009000D3">
            <w:pPr>
              <w:spacing w:line="240" w:lineRule="auto"/>
              <w:jc w:val="center"/>
            </w:pPr>
            <w:r w:rsidRPr="00ED6412">
              <w:t>Conve</w:t>
            </w:r>
            <w:r w:rsidR="007B196E" w:rsidRPr="00ED6412">
              <w:t>-</w:t>
            </w:r>
            <w:r w:rsidRPr="00ED6412">
              <w:t>ntional power demand (MW)</w:t>
            </w:r>
          </w:p>
        </w:tc>
        <w:tc>
          <w:tcPr>
            <w:tcW w:w="1418" w:type="dxa"/>
            <w:vMerge w:val="restart"/>
            <w:vAlign w:val="center"/>
          </w:tcPr>
          <w:p w14:paraId="1154ABA7" w14:textId="1C908E9C" w:rsidR="00141AB6" w:rsidRPr="00ED6412" w:rsidRDefault="00141AB6" w:rsidP="009000D3">
            <w:pPr>
              <w:spacing w:line="240" w:lineRule="auto"/>
              <w:jc w:val="center"/>
            </w:pPr>
            <w:r w:rsidRPr="00ED6412">
              <w:t>Costs and emissions</w:t>
            </w:r>
          </w:p>
        </w:tc>
        <w:tc>
          <w:tcPr>
            <w:tcW w:w="4252" w:type="dxa"/>
            <w:gridSpan w:val="5"/>
            <w:noWrap/>
            <w:vAlign w:val="center"/>
          </w:tcPr>
          <w:p w14:paraId="7849E1D5" w14:textId="77777777" w:rsidR="00141AB6" w:rsidRPr="00ED6412" w:rsidRDefault="00141AB6" w:rsidP="009000D3">
            <w:pPr>
              <w:spacing w:line="240" w:lineRule="auto"/>
              <w:jc w:val="center"/>
            </w:pPr>
            <w:r w:rsidRPr="00ED6412">
              <w:t>Carbon price (£/tCO</w:t>
            </w:r>
            <w:r w:rsidRPr="00ED6412">
              <w:rPr>
                <w:vertAlign w:val="subscript"/>
              </w:rPr>
              <w:t>2</w:t>
            </w:r>
            <w:r w:rsidRPr="00ED6412">
              <w:t>e)</w:t>
            </w:r>
          </w:p>
        </w:tc>
      </w:tr>
      <w:tr w:rsidR="00A53152" w:rsidRPr="00ED6412" w14:paraId="4BF8E08F" w14:textId="77777777" w:rsidTr="008836E3">
        <w:trPr>
          <w:cnfStyle w:val="000000100000" w:firstRow="0" w:lastRow="0" w:firstColumn="0" w:lastColumn="0" w:oddVBand="0" w:evenVBand="0" w:oddHBand="1" w:evenHBand="0" w:firstRowFirstColumn="0" w:firstRowLastColumn="0" w:lastRowFirstColumn="0" w:lastRowLastColumn="0"/>
          <w:trHeight w:val="454"/>
        </w:trPr>
        <w:tc>
          <w:tcPr>
            <w:tcW w:w="1134" w:type="dxa"/>
            <w:vMerge/>
            <w:vAlign w:val="center"/>
          </w:tcPr>
          <w:p w14:paraId="00A35765" w14:textId="77777777" w:rsidR="00141AB6" w:rsidRPr="00ED6412" w:rsidRDefault="00141AB6" w:rsidP="009000D3">
            <w:pPr>
              <w:spacing w:line="240" w:lineRule="auto"/>
              <w:jc w:val="center"/>
            </w:pPr>
          </w:p>
        </w:tc>
        <w:tc>
          <w:tcPr>
            <w:tcW w:w="1134" w:type="dxa"/>
            <w:vMerge/>
            <w:vAlign w:val="center"/>
          </w:tcPr>
          <w:p w14:paraId="155C7897" w14:textId="77777777" w:rsidR="00141AB6" w:rsidRPr="00ED6412" w:rsidRDefault="00141AB6" w:rsidP="009000D3">
            <w:pPr>
              <w:spacing w:line="240" w:lineRule="auto"/>
              <w:jc w:val="center"/>
            </w:pPr>
          </w:p>
        </w:tc>
        <w:tc>
          <w:tcPr>
            <w:tcW w:w="1418" w:type="dxa"/>
            <w:vMerge/>
            <w:vAlign w:val="center"/>
          </w:tcPr>
          <w:p w14:paraId="178AE37E" w14:textId="77777777" w:rsidR="00141AB6" w:rsidRPr="00ED6412" w:rsidRDefault="00141AB6" w:rsidP="009000D3">
            <w:pPr>
              <w:spacing w:line="240" w:lineRule="auto"/>
              <w:jc w:val="center"/>
            </w:pPr>
          </w:p>
        </w:tc>
        <w:tc>
          <w:tcPr>
            <w:tcW w:w="850" w:type="dxa"/>
            <w:noWrap/>
            <w:vAlign w:val="center"/>
            <w:hideMark/>
          </w:tcPr>
          <w:p w14:paraId="46462550" w14:textId="77777777" w:rsidR="00141AB6" w:rsidRPr="00ED6412" w:rsidRDefault="00141AB6" w:rsidP="009000D3">
            <w:pPr>
              <w:spacing w:line="240" w:lineRule="auto"/>
              <w:jc w:val="center"/>
              <w:rPr>
                <w:b/>
              </w:rPr>
            </w:pPr>
            <w:r w:rsidRPr="00ED6412">
              <w:rPr>
                <w:b/>
              </w:rPr>
              <w:t>0</w:t>
            </w:r>
          </w:p>
        </w:tc>
        <w:tc>
          <w:tcPr>
            <w:tcW w:w="850" w:type="dxa"/>
            <w:noWrap/>
            <w:vAlign w:val="center"/>
            <w:hideMark/>
          </w:tcPr>
          <w:p w14:paraId="0C1249AA" w14:textId="77777777" w:rsidR="00141AB6" w:rsidRPr="00ED6412" w:rsidRDefault="00141AB6" w:rsidP="009000D3">
            <w:pPr>
              <w:spacing w:line="240" w:lineRule="auto"/>
              <w:jc w:val="center"/>
              <w:rPr>
                <w:b/>
              </w:rPr>
            </w:pPr>
            <w:r w:rsidRPr="00ED6412">
              <w:rPr>
                <w:b/>
              </w:rPr>
              <w:t>27</w:t>
            </w:r>
          </w:p>
        </w:tc>
        <w:tc>
          <w:tcPr>
            <w:tcW w:w="851" w:type="dxa"/>
            <w:noWrap/>
            <w:vAlign w:val="center"/>
            <w:hideMark/>
          </w:tcPr>
          <w:p w14:paraId="34A0C797" w14:textId="77777777" w:rsidR="00141AB6" w:rsidRPr="00ED6412" w:rsidRDefault="00141AB6" w:rsidP="009000D3">
            <w:pPr>
              <w:spacing w:line="240" w:lineRule="auto"/>
              <w:jc w:val="center"/>
              <w:rPr>
                <w:b/>
              </w:rPr>
            </w:pPr>
            <w:r w:rsidRPr="00ED6412">
              <w:rPr>
                <w:b/>
              </w:rPr>
              <w:t>70</w:t>
            </w:r>
          </w:p>
        </w:tc>
        <w:tc>
          <w:tcPr>
            <w:tcW w:w="850" w:type="dxa"/>
            <w:noWrap/>
            <w:vAlign w:val="center"/>
            <w:hideMark/>
          </w:tcPr>
          <w:p w14:paraId="1715B49D" w14:textId="77777777" w:rsidR="00141AB6" w:rsidRPr="00ED6412" w:rsidRDefault="00141AB6" w:rsidP="009000D3">
            <w:pPr>
              <w:spacing w:line="240" w:lineRule="auto"/>
              <w:jc w:val="center"/>
              <w:rPr>
                <w:b/>
              </w:rPr>
            </w:pPr>
            <w:r w:rsidRPr="00ED6412">
              <w:rPr>
                <w:b/>
              </w:rPr>
              <w:t>135</w:t>
            </w:r>
          </w:p>
        </w:tc>
        <w:tc>
          <w:tcPr>
            <w:tcW w:w="851" w:type="dxa"/>
            <w:noWrap/>
            <w:vAlign w:val="center"/>
            <w:hideMark/>
          </w:tcPr>
          <w:p w14:paraId="36BEACD3" w14:textId="77777777" w:rsidR="00141AB6" w:rsidRPr="00ED6412" w:rsidRDefault="00141AB6" w:rsidP="009000D3">
            <w:pPr>
              <w:spacing w:line="240" w:lineRule="auto"/>
              <w:jc w:val="center"/>
              <w:rPr>
                <w:b/>
              </w:rPr>
            </w:pPr>
            <w:r w:rsidRPr="00ED6412">
              <w:rPr>
                <w:b/>
              </w:rPr>
              <w:t>200</w:t>
            </w:r>
          </w:p>
        </w:tc>
      </w:tr>
      <w:tr w:rsidR="00A53152" w:rsidRPr="00ED6412" w14:paraId="31A679A2" w14:textId="77777777" w:rsidTr="008836E3">
        <w:trPr>
          <w:trHeight w:val="454"/>
        </w:trPr>
        <w:tc>
          <w:tcPr>
            <w:tcW w:w="1134" w:type="dxa"/>
            <w:vMerge w:val="restart"/>
            <w:vAlign w:val="center"/>
          </w:tcPr>
          <w:p w14:paraId="25CBB9D9" w14:textId="77777777" w:rsidR="00C16400" w:rsidRPr="00ED6412" w:rsidRDefault="00C16400" w:rsidP="009000D3">
            <w:pPr>
              <w:spacing w:line="240" w:lineRule="auto"/>
              <w:jc w:val="center"/>
            </w:pPr>
            <w:r w:rsidRPr="00ED6412">
              <w:t>0</w:t>
            </w:r>
          </w:p>
        </w:tc>
        <w:tc>
          <w:tcPr>
            <w:tcW w:w="1134" w:type="dxa"/>
            <w:vMerge w:val="restart"/>
            <w:vAlign w:val="center"/>
          </w:tcPr>
          <w:p w14:paraId="13A582E4" w14:textId="77777777" w:rsidR="00C16400" w:rsidRPr="00ED6412" w:rsidRDefault="00C16400" w:rsidP="009000D3">
            <w:pPr>
              <w:spacing w:line="240" w:lineRule="auto"/>
              <w:jc w:val="center"/>
            </w:pPr>
            <w:r w:rsidRPr="00ED6412">
              <w:t>1800</w:t>
            </w:r>
          </w:p>
        </w:tc>
        <w:tc>
          <w:tcPr>
            <w:tcW w:w="1418" w:type="dxa"/>
            <w:noWrap/>
            <w:vAlign w:val="center"/>
            <w:hideMark/>
          </w:tcPr>
          <w:p w14:paraId="4F9B1C20" w14:textId="77777777" w:rsidR="00C16400" w:rsidRPr="00ED6412" w:rsidRDefault="00C16400" w:rsidP="009000D3">
            <w:pPr>
              <w:spacing w:line="240" w:lineRule="auto"/>
              <w:jc w:val="center"/>
            </w:pPr>
            <w:r w:rsidRPr="00ED6412">
              <w:t>Conventional power cost (£/h)</w:t>
            </w:r>
          </w:p>
        </w:tc>
        <w:tc>
          <w:tcPr>
            <w:tcW w:w="850" w:type="dxa"/>
            <w:noWrap/>
            <w:vAlign w:val="center"/>
            <w:hideMark/>
          </w:tcPr>
          <w:p w14:paraId="0C92D36A" w14:textId="0BBD4C8E" w:rsidR="00C16400" w:rsidRPr="00ED6412" w:rsidRDefault="00C16400" w:rsidP="009000D3">
            <w:pPr>
              <w:spacing w:line="240" w:lineRule="auto"/>
              <w:jc w:val="center"/>
              <w:rPr>
                <w:sz w:val="22"/>
                <w:szCs w:val="22"/>
              </w:rPr>
            </w:pPr>
            <w:r w:rsidRPr="00ED6412">
              <w:rPr>
                <w:sz w:val="22"/>
                <w:szCs w:val="22"/>
              </w:rPr>
              <w:t>12,463</w:t>
            </w:r>
          </w:p>
        </w:tc>
        <w:tc>
          <w:tcPr>
            <w:tcW w:w="850" w:type="dxa"/>
            <w:noWrap/>
            <w:vAlign w:val="center"/>
            <w:hideMark/>
          </w:tcPr>
          <w:p w14:paraId="77C55089" w14:textId="2FC4C2B5" w:rsidR="00C16400" w:rsidRPr="00ED6412" w:rsidRDefault="00C16400" w:rsidP="009000D3">
            <w:pPr>
              <w:spacing w:line="240" w:lineRule="auto"/>
              <w:jc w:val="center"/>
              <w:rPr>
                <w:sz w:val="22"/>
                <w:szCs w:val="22"/>
              </w:rPr>
            </w:pPr>
            <w:r w:rsidRPr="00ED6412">
              <w:rPr>
                <w:sz w:val="22"/>
                <w:szCs w:val="22"/>
              </w:rPr>
              <w:t>12,483</w:t>
            </w:r>
          </w:p>
        </w:tc>
        <w:tc>
          <w:tcPr>
            <w:tcW w:w="851" w:type="dxa"/>
            <w:noWrap/>
            <w:vAlign w:val="center"/>
            <w:hideMark/>
          </w:tcPr>
          <w:p w14:paraId="67AF9F76" w14:textId="69A8E7A6" w:rsidR="00C16400" w:rsidRPr="00ED6412" w:rsidRDefault="00C16400" w:rsidP="009000D3">
            <w:pPr>
              <w:spacing w:line="240" w:lineRule="auto"/>
              <w:jc w:val="center"/>
              <w:rPr>
                <w:sz w:val="22"/>
                <w:szCs w:val="22"/>
              </w:rPr>
            </w:pPr>
            <w:r w:rsidRPr="00ED6412">
              <w:rPr>
                <w:sz w:val="22"/>
                <w:szCs w:val="22"/>
              </w:rPr>
              <w:t>12,489</w:t>
            </w:r>
          </w:p>
        </w:tc>
        <w:tc>
          <w:tcPr>
            <w:tcW w:w="850" w:type="dxa"/>
            <w:noWrap/>
            <w:vAlign w:val="center"/>
            <w:hideMark/>
          </w:tcPr>
          <w:p w14:paraId="57857045" w14:textId="15097168" w:rsidR="00C16400" w:rsidRPr="00ED6412" w:rsidRDefault="00C16400" w:rsidP="009000D3">
            <w:pPr>
              <w:spacing w:line="240" w:lineRule="auto"/>
              <w:jc w:val="center"/>
              <w:rPr>
                <w:sz w:val="22"/>
                <w:szCs w:val="22"/>
              </w:rPr>
            </w:pPr>
            <w:r w:rsidRPr="00ED6412">
              <w:rPr>
                <w:sz w:val="22"/>
                <w:szCs w:val="22"/>
              </w:rPr>
              <w:t>12,491</w:t>
            </w:r>
          </w:p>
        </w:tc>
        <w:tc>
          <w:tcPr>
            <w:tcW w:w="851" w:type="dxa"/>
            <w:noWrap/>
            <w:vAlign w:val="center"/>
            <w:hideMark/>
          </w:tcPr>
          <w:p w14:paraId="3530F151" w14:textId="73D8EA56" w:rsidR="00C16400" w:rsidRPr="00ED6412" w:rsidRDefault="00C16400" w:rsidP="009000D3">
            <w:pPr>
              <w:spacing w:line="240" w:lineRule="auto"/>
              <w:jc w:val="center"/>
              <w:rPr>
                <w:sz w:val="22"/>
                <w:szCs w:val="22"/>
              </w:rPr>
            </w:pPr>
            <w:r w:rsidRPr="00ED6412">
              <w:rPr>
                <w:sz w:val="22"/>
                <w:szCs w:val="22"/>
              </w:rPr>
              <w:t>12,492</w:t>
            </w:r>
          </w:p>
        </w:tc>
      </w:tr>
      <w:tr w:rsidR="00A53152" w:rsidRPr="00ED6412" w14:paraId="7DD8E656" w14:textId="77777777" w:rsidTr="008836E3">
        <w:trPr>
          <w:cnfStyle w:val="000000100000" w:firstRow="0" w:lastRow="0" w:firstColumn="0" w:lastColumn="0" w:oddVBand="0" w:evenVBand="0" w:oddHBand="1" w:evenHBand="0" w:firstRowFirstColumn="0" w:firstRowLastColumn="0" w:lastRowFirstColumn="0" w:lastRowLastColumn="0"/>
          <w:trHeight w:val="454"/>
        </w:trPr>
        <w:tc>
          <w:tcPr>
            <w:tcW w:w="1134" w:type="dxa"/>
            <w:vMerge/>
            <w:vAlign w:val="center"/>
          </w:tcPr>
          <w:p w14:paraId="5A950116" w14:textId="77777777" w:rsidR="00C16400" w:rsidRPr="00ED6412" w:rsidRDefault="00C16400" w:rsidP="009000D3">
            <w:pPr>
              <w:spacing w:line="240" w:lineRule="auto"/>
              <w:jc w:val="center"/>
            </w:pPr>
          </w:p>
        </w:tc>
        <w:tc>
          <w:tcPr>
            <w:tcW w:w="1134" w:type="dxa"/>
            <w:vMerge/>
            <w:vAlign w:val="center"/>
          </w:tcPr>
          <w:p w14:paraId="21577C8A" w14:textId="77777777" w:rsidR="00C16400" w:rsidRPr="00ED6412" w:rsidRDefault="00C16400" w:rsidP="009000D3">
            <w:pPr>
              <w:spacing w:line="240" w:lineRule="auto"/>
              <w:jc w:val="center"/>
            </w:pPr>
          </w:p>
        </w:tc>
        <w:tc>
          <w:tcPr>
            <w:tcW w:w="1418" w:type="dxa"/>
            <w:noWrap/>
            <w:vAlign w:val="center"/>
            <w:hideMark/>
          </w:tcPr>
          <w:p w14:paraId="345181EA" w14:textId="77777777" w:rsidR="00C16400" w:rsidRPr="00ED6412" w:rsidRDefault="00C16400" w:rsidP="009000D3">
            <w:pPr>
              <w:spacing w:line="240" w:lineRule="auto"/>
              <w:jc w:val="center"/>
            </w:pPr>
            <w:r w:rsidRPr="00ED6412">
              <w:t>Total emission (tCO</w:t>
            </w:r>
            <w:r w:rsidRPr="00ED6412">
              <w:rPr>
                <w:vertAlign w:val="subscript"/>
              </w:rPr>
              <w:t>2</w:t>
            </w:r>
            <w:r w:rsidRPr="00ED6412">
              <w:t>e/h)</w:t>
            </w:r>
          </w:p>
        </w:tc>
        <w:tc>
          <w:tcPr>
            <w:tcW w:w="850" w:type="dxa"/>
            <w:noWrap/>
            <w:vAlign w:val="center"/>
            <w:hideMark/>
          </w:tcPr>
          <w:p w14:paraId="35F1C84C" w14:textId="76FF098F" w:rsidR="00C16400" w:rsidRPr="00ED6412" w:rsidRDefault="00C16400" w:rsidP="009000D3">
            <w:pPr>
              <w:spacing w:line="240" w:lineRule="auto"/>
              <w:jc w:val="center"/>
              <w:rPr>
                <w:sz w:val="22"/>
                <w:szCs w:val="22"/>
              </w:rPr>
            </w:pPr>
            <w:r w:rsidRPr="00ED6412">
              <w:rPr>
                <w:sz w:val="22"/>
                <w:szCs w:val="22"/>
              </w:rPr>
              <w:t>74.26</w:t>
            </w:r>
          </w:p>
        </w:tc>
        <w:tc>
          <w:tcPr>
            <w:tcW w:w="850" w:type="dxa"/>
            <w:noWrap/>
            <w:vAlign w:val="center"/>
            <w:hideMark/>
          </w:tcPr>
          <w:p w14:paraId="179DE0BB" w14:textId="02F98344" w:rsidR="00C16400" w:rsidRPr="00ED6412" w:rsidRDefault="00C16400" w:rsidP="009000D3">
            <w:pPr>
              <w:spacing w:line="240" w:lineRule="auto"/>
              <w:jc w:val="center"/>
              <w:rPr>
                <w:sz w:val="22"/>
                <w:szCs w:val="22"/>
              </w:rPr>
            </w:pPr>
            <w:r w:rsidRPr="00ED6412">
              <w:rPr>
                <w:sz w:val="22"/>
                <w:szCs w:val="22"/>
              </w:rPr>
              <w:t>69.00</w:t>
            </w:r>
          </w:p>
        </w:tc>
        <w:tc>
          <w:tcPr>
            <w:tcW w:w="851" w:type="dxa"/>
            <w:noWrap/>
            <w:vAlign w:val="center"/>
            <w:hideMark/>
          </w:tcPr>
          <w:p w14:paraId="1EC32699" w14:textId="1F2F18A8" w:rsidR="00C16400" w:rsidRPr="00ED6412" w:rsidRDefault="00C16400" w:rsidP="009000D3">
            <w:pPr>
              <w:spacing w:line="240" w:lineRule="auto"/>
              <w:jc w:val="center"/>
              <w:rPr>
                <w:sz w:val="22"/>
                <w:szCs w:val="22"/>
              </w:rPr>
            </w:pPr>
            <w:r w:rsidRPr="00ED6412">
              <w:rPr>
                <w:sz w:val="22"/>
                <w:szCs w:val="22"/>
              </w:rPr>
              <w:t>68.86</w:t>
            </w:r>
          </w:p>
        </w:tc>
        <w:tc>
          <w:tcPr>
            <w:tcW w:w="850" w:type="dxa"/>
            <w:noWrap/>
            <w:vAlign w:val="center"/>
            <w:hideMark/>
          </w:tcPr>
          <w:p w14:paraId="3FAC8C0E" w14:textId="433E5D95" w:rsidR="00C16400" w:rsidRPr="00ED6412" w:rsidRDefault="00C16400" w:rsidP="009000D3">
            <w:pPr>
              <w:spacing w:line="240" w:lineRule="auto"/>
              <w:jc w:val="center"/>
              <w:rPr>
                <w:sz w:val="22"/>
                <w:szCs w:val="22"/>
              </w:rPr>
            </w:pPr>
            <w:r w:rsidRPr="00ED6412">
              <w:rPr>
                <w:sz w:val="22"/>
                <w:szCs w:val="22"/>
              </w:rPr>
              <w:t>68.83</w:t>
            </w:r>
          </w:p>
        </w:tc>
        <w:tc>
          <w:tcPr>
            <w:tcW w:w="851" w:type="dxa"/>
            <w:noWrap/>
            <w:vAlign w:val="center"/>
            <w:hideMark/>
          </w:tcPr>
          <w:p w14:paraId="5985D212" w14:textId="6B35C385" w:rsidR="00C16400" w:rsidRPr="00ED6412" w:rsidRDefault="00C16400" w:rsidP="009000D3">
            <w:pPr>
              <w:spacing w:line="240" w:lineRule="auto"/>
              <w:jc w:val="center"/>
              <w:rPr>
                <w:sz w:val="22"/>
                <w:szCs w:val="22"/>
              </w:rPr>
            </w:pPr>
            <w:r w:rsidRPr="00ED6412">
              <w:rPr>
                <w:sz w:val="22"/>
                <w:szCs w:val="22"/>
              </w:rPr>
              <w:t>68.83</w:t>
            </w:r>
          </w:p>
        </w:tc>
      </w:tr>
      <w:tr w:rsidR="00A53152" w:rsidRPr="00ED6412" w14:paraId="1924683A" w14:textId="77777777" w:rsidTr="008836E3">
        <w:trPr>
          <w:trHeight w:val="454"/>
        </w:trPr>
        <w:tc>
          <w:tcPr>
            <w:tcW w:w="1134" w:type="dxa"/>
            <w:vMerge/>
            <w:vAlign w:val="center"/>
          </w:tcPr>
          <w:p w14:paraId="05095D5E" w14:textId="77777777" w:rsidR="00C16400" w:rsidRPr="00ED6412" w:rsidRDefault="00C16400" w:rsidP="009000D3">
            <w:pPr>
              <w:spacing w:line="240" w:lineRule="auto"/>
              <w:jc w:val="center"/>
            </w:pPr>
          </w:p>
        </w:tc>
        <w:tc>
          <w:tcPr>
            <w:tcW w:w="1134" w:type="dxa"/>
            <w:vMerge/>
            <w:vAlign w:val="center"/>
          </w:tcPr>
          <w:p w14:paraId="534F96D2" w14:textId="77777777" w:rsidR="00C16400" w:rsidRPr="00ED6412" w:rsidRDefault="00C16400" w:rsidP="009000D3">
            <w:pPr>
              <w:spacing w:line="240" w:lineRule="auto"/>
              <w:jc w:val="center"/>
            </w:pPr>
          </w:p>
        </w:tc>
        <w:tc>
          <w:tcPr>
            <w:tcW w:w="1418" w:type="dxa"/>
            <w:noWrap/>
            <w:vAlign w:val="center"/>
            <w:hideMark/>
          </w:tcPr>
          <w:p w14:paraId="2F59CE8E" w14:textId="77777777" w:rsidR="00C16400" w:rsidRPr="00ED6412" w:rsidRDefault="00C16400" w:rsidP="009000D3">
            <w:pPr>
              <w:spacing w:line="240" w:lineRule="auto"/>
              <w:jc w:val="center"/>
            </w:pPr>
            <w:r w:rsidRPr="00ED6412">
              <w:t>Emission cost (£/h)</w:t>
            </w:r>
          </w:p>
        </w:tc>
        <w:tc>
          <w:tcPr>
            <w:tcW w:w="850" w:type="dxa"/>
            <w:noWrap/>
            <w:vAlign w:val="center"/>
            <w:hideMark/>
          </w:tcPr>
          <w:p w14:paraId="2355F661" w14:textId="31C9B165" w:rsidR="00C16400" w:rsidRPr="00ED6412" w:rsidRDefault="00C16400" w:rsidP="009000D3">
            <w:pPr>
              <w:spacing w:line="240" w:lineRule="auto"/>
              <w:jc w:val="center"/>
              <w:rPr>
                <w:sz w:val="22"/>
                <w:szCs w:val="22"/>
              </w:rPr>
            </w:pPr>
            <w:r w:rsidRPr="00ED6412">
              <w:rPr>
                <w:sz w:val="22"/>
                <w:szCs w:val="22"/>
              </w:rPr>
              <w:t>0</w:t>
            </w:r>
          </w:p>
        </w:tc>
        <w:tc>
          <w:tcPr>
            <w:tcW w:w="850" w:type="dxa"/>
            <w:noWrap/>
            <w:vAlign w:val="center"/>
            <w:hideMark/>
          </w:tcPr>
          <w:p w14:paraId="33D9A415" w14:textId="29E21666" w:rsidR="00C16400" w:rsidRPr="00ED6412" w:rsidRDefault="00C16400" w:rsidP="009000D3">
            <w:pPr>
              <w:spacing w:line="240" w:lineRule="auto"/>
              <w:jc w:val="center"/>
              <w:rPr>
                <w:sz w:val="22"/>
                <w:szCs w:val="22"/>
              </w:rPr>
            </w:pPr>
            <w:r w:rsidRPr="00ED6412">
              <w:rPr>
                <w:sz w:val="22"/>
                <w:szCs w:val="22"/>
              </w:rPr>
              <w:t>1,863</w:t>
            </w:r>
          </w:p>
        </w:tc>
        <w:tc>
          <w:tcPr>
            <w:tcW w:w="851" w:type="dxa"/>
            <w:noWrap/>
            <w:vAlign w:val="center"/>
            <w:hideMark/>
          </w:tcPr>
          <w:p w14:paraId="3F787FFD" w14:textId="55DBFDE4" w:rsidR="00C16400" w:rsidRPr="00ED6412" w:rsidRDefault="00C16400" w:rsidP="009000D3">
            <w:pPr>
              <w:spacing w:line="240" w:lineRule="auto"/>
              <w:jc w:val="center"/>
              <w:rPr>
                <w:sz w:val="22"/>
                <w:szCs w:val="22"/>
              </w:rPr>
            </w:pPr>
            <w:r w:rsidRPr="00ED6412">
              <w:rPr>
                <w:sz w:val="22"/>
                <w:szCs w:val="22"/>
              </w:rPr>
              <w:t>4,820</w:t>
            </w:r>
          </w:p>
        </w:tc>
        <w:tc>
          <w:tcPr>
            <w:tcW w:w="850" w:type="dxa"/>
            <w:noWrap/>
            <w:vAlign w:val="center"/>
            <w:hideMark/>
          </w:tcPr>
          <w:p w14:paraId="0CD2D5E5" w14:textId="0EDC4DB3" w:rsidR="00C16400" w:rsidRPr="00ED6412" w:rsidRDefault="00C16400" w:rsidP="009000D3">
            <w:pPr>
              <w:spacing w:line="240" w:lineRule="auto"/>
              <w:jc w:val="center"/>
              <w:rPr>
                <w:sz w:val="22"/>
                <w:szCs w:val="22"/>
              </w:rPr>
            </w:pPr>
            <w:r w:rsidRPr="00ED6412">
              <w:rPr>
                <w:sz w:val="22"/>
                <w:szCs w:val="22"/>
              </w:rPr>
              <w:t>9,292</w:t>
            </w:r>
          </w:p>
        </w:tc>
        <w:tc>
          <w:tcPr>
            <w:tcW w:w="851" w:type="dxa"/>
            <w:noWrap/>
            <w:vAlign w:val="center"/>
            <w:hideMark/>
          </w:tcPr>
          <w:p w14:paraId="0F646286" w14:textId="1828D570" w:rsidR="00C16400" w:rsidRPr="00ED6412" w:rsidRDefault="00C16400" w:rsidP="009000D3">
            <w:pPr>
              <w:spacing w:line="240" w:lineRule="auto"/>
              <w:jc w:val="center"/>
              <w:rPr>
                <w:sz w:val="22"/>
                <w:szCs w:val="22"/>
              </w:rPr>
            </w:pPr>
            <w:r w:rsidRPr="00ED6412">
              <w:rPr>
                <w:sz w:val="22"/>
                <w:szCs w:val="22"/>
              </w:rPr>
              <w:t>13,765</w:t>
            </w:r>
          </w:p>
        </w:tc>
      </w:tr>
      <w:tr w:rsidR="00A53152" w:rsidRPr="00ED6412" w14:paraId="28BA1062" w14:textId="77777777" w:rsidTr="008836E3">
        <w:trPr>
          <w:cnfStyle w:val="000000100000" w:firstRow="0" w:lastRow="0" w:firstColumn="0" w:lastColumn="0" w:oddVBand="0" w:evenVBand="0" w:oddHBand="1" w:evenHBand="0" w:firstRowFirstColumn="0" w:firstRowLastColumn="0" w:lastRowFirstColumn="0" w:lastRowLastColumn="0"/>
          <w:trHeight w:val="454"/>
        </w:trPr>
        <w:tc>
          <w:tcPr>
            <w:tcW w:w="1134" w:type="dxa"/>
            <w:vMerge/>
            <w:vAlign w:val="center"/>
          </w:tcPr>
          <w:p w14:paraId="24BF3FBB" w14:textId="77777777" w:rsidR="00C16400" w:rsidRPr="00ED6412" w:rsidRDefault="00C16400" w:rsidP="009000D3">
            <w:pPr>
              <w:spacing w:line="240" w:lineRule="auto"/>
              <w:jc w:val="center"/>
            </w:pPr>
          </w:p>
        </w:tc>
        <w:tc>
          <w:tcPr>
            <w:tcW w:w="1134" w:type="dxa"/>
            <w:vMerge/>
            <w:vAlign w:val="center"/>
          </w:tcPr>
          <w:p w14:paraId="57FCA76C" w14:textId="77777777" w:rsidR="00C16400" w:rsidRPr="00ED6412" w:rsidRDefault="00C16400" w:rsidP="009000D3">
            <w:pPr>
              <w:spacing w:line="240" w:lineRule="auto"/>
              <w:jc w:val="center"/>
            </w:pPr>
          </w:p>
        </w:tc>
        <w:tc>
          <w:tcPr>
            <w:tcW w:w="1418" w:type="dxa"/>
            <w:noWrap/>
            <w:vAlign w:val="center"/>
            <w:hideMark/>
          </w:tcPr>
          <w:p w14:paraId="12AFC6CF" w14:textId="77777777" w:rsidR="00C16400" w:rsidRPr="00ED6412" w:rsidRDefault="00C16400" w:rsidP="009000D3">
            <w:pPr>
              <w:spacing w:line="240" w:lineRule="auto"/>
              <w:jc w:val="center"/>
            </w:pPr>
            <w:r w:rsidRPr="00ED6412">
              <w:t>Total cost (£/h)</w:t>
            </w:r>
          </w:p>
        </w:tc>
        <w:tc>
          <w:tcPr>
            <w:tcW w:w="850" w:type="dxa"/>
            <w:noWrap/>
            <w:vAlign w:val="center"/>
            <w:hideMark/>
          </w:tcPr>
          <w:p w14:paraId="7C6AAE3D" w14:textId="5CC3AE77" w:rsidR="00C16400" w:rsidRPr="00ED6412" w:rsidRDefault="00C16400" w:rsidP="009000D3">
            <w:pPr>
              <w:spacing w:line="240" w:lineRule="auto"/>
              <w:jc w:val="center"/>
              <w:rPr>
                <w:sz w:val="22"/>
                <w:szCs w:val="22"/>
              </w:rPr>
            </w:pPr>
            <w:r w:rsidRPr="00ED6412">
              <w:rPr>
                <w:sz w:val="22"/>
                <w:szCs w:val="22"/>
              </w:rPr>
              <w:t>12,463</w:t>
            </w:r>
          </w:p>
        </w:tc>
        <w:tc>
          <w:tcPr>
            <w:tcW w:w="850" w:type="dxa"/>
            <w:noWrap/>
            <w:vAlign w:val="center"/>
            <w:hideMark/>
          </w:tcPr>
          <w:p w14:paraId="23AB5F76" w14:textId="22BBB00A" w:rsidR="00C16400" w:rsidRPr="00ED6412" w:rsidRDefault="00C16400" w:rsidP="009000D3">
            <w:pPr>
              <w:spacing w:line="240" w:lineRule="auto"/>
              <w:jc w:val="center"/>
              <w:rPr>
                <w:sz w:val="22"/>
                <w:szCs w:val="22"/>
              </w:rPr>
            </w:pPr>
            <w:r w:rsidRPr="00ED6412">
              <w:rPr>
                <w:sz w:val="22"/>
                <w:szCs w:val="22"/>
              </w:rPr>
              <w:t>14,348</w:t>
            </w:r>
          </w:p>
        </w:tc>
        <w:tc>
          <w:tcPr>
            <w:tcW w:w="851" w:type="dxa"/>
            <w:noWrap/>
            <w:vAlign w:val="center"/>
            <w:hideMark/>
          </w:tcPr>
          <w:p w14:paraId="0079EABE" w14:textId="35124D10" w:rsidR="00C16400" w:rsidRPr="00ED6412" w:rsidRDefault="00C16400" w:rsidP="009000D3">
            <w:pPr>
              <w:spacing w:line="240" w:lineRule="auto"/>
              <w:jc w:val="center"/>
              <w:rPr>
                <w:sz w:val="22"/>
                <w:szCs w:val="22"/>
              </w:rPr>
            </w:pPr>
            <w:r w:rsidRPr="00ED6412">
              <w:rPr>
                <w:sz w:val="22"/>
                <w:szCs w:val="22"/>
              </w:rPr>
              <w:t>17,310</w:t>
            </w:r>
          </w:p>
        </w:tc>
        <w:tc>
          <w:tcPr>
            <w:tcW w:w="850" w:type="dxa"/>
            <w:noWrap/>
            <w:vAlign w:val="center"/>
            <w:hideMark/>
          </w:tcPr>
          <w:p w14:paraId="602F2954" w14:textId="5407B2ED" w:rsidR="00C16400" w:rsidRPr="00ED6412" w:rsidRDefault="00C16400" w:rsidP="009000D3">
            <w:pPr>
              <w:spacing w:line="240" w:lineRule="auto"/>
              <w:jc w:val="center"/>
              <w:rPr>
                <w:sz w:val="22"/>
                <w:szCs w:val="22"/>
              </w:rPr>
            </w:pPr>
            <w:r w:rsidRPr="00ED6412">
              <w:rPr>
                <w:sz w:val="22"/>
                <w:szCs w:val="22"/>
              </w:rPr>
              <w:t>21,788</w:t>
            </w:r>
          </w:p>
        </w:tc>
        <w:tc>
          <w:tcPr>
            <w:tcW w:w="851" w:type="dxa"/>
            <w:noWrap/>
            <w:vAlign w:val="center"/>
            <w:hideMark/>
          </w:tcPr>
          <w:p w14:paraId="0C515F1A" w14:textId="20CE8ACF" w:rsidR="00C16400" w:rsidRPr="00ED6412" w:rsidRDefault="00C16400" w:rsidP="009000D3">
            <w:pPr>
              <w:spacing w:line="240" w:lineRule="auto"/>
              <w:jc w:val="center"/>
              <w:rPr>
                <w:sz w:val="22"/>
                <w:szCs w:val="22"/>
              </w:rPr>
            </w:pPr>
            <w:r w:rsidRPr="00ED6412">
              <w:rPr>
                <w:sz w:val="22"/>
                <w:szCs w:val="22"/>
              </w:rPr>
              <w:t>26,271</w:t>
            </w:r>
          </w:p>
        </w:tc>
      </w:tr>
      <w:tr w:rsidR="00A53152" w:rsidRPr="00ED6412" w14:paraId="2F7D15B3" w14:textId="77777777" w:rsidTr="008836E3">
        <w:trPr>
          <w:trHeight w:val="454"/>
        </w:trPr>
        <w:tc>
          <w:tcPr>
            <w:tcW w:w="1134" w:type="dxa"/>
            <w:vMerge w:val="restart"/>
            <w:vAlign w:val="center"/>
          </w:tcPr>
          <w:p w14:paraId="05135254" w14:textId="77777777" w:rsidR="00C16400" w:rsidRPr="00ED6412" w:rsidRDefault="00C16400" w:rsidP="009000D3">
            <w:pPr>
              <w:spacing w:line="240" w:lineRule="auto"/>
              <w:jc w:val="center"/>
            </w:pPr>
            <w:r w:rsidRPr="00ED6412">
              <w:t>180</w:t>
            </w:r>
          </w:p>
        </w:tc>
        <w:tc>
          <w:tcPr>
            <w:tcW w:w="1134" w:type="dxa"/>
            <w:vMerge w:val="restart"/>
            <w:vAlign w:val="center"/>
          </w:tcPr>
          <w:p w14:paraId="514A0202" w14:textId="77777777" w:rsidR="00C16400" w:rsidRPr="00ED6412" w:rsidRDefault="00C16400" w:rsidP="009000D3">
            <w:pPr>
              <w:spacing w:line="240" w:lineRule="auto"/>
              <w:jc w:val="center"/>
            </w:pPr>
            <w:r w:rsidRPr="00ED6412">
              <w:t>1620</w:t>
            </w:r>
          </w:p>
        </w:tc>
        <w:tc>
          <w:tcPr>
            <w:tcW w:w="1418" w:type="dxa"/>
            <w:noWrap/>
            <w:vAlign w:val="center"/>
            <w:hideMark/>
          </w:tcPr>
          <w:p w14:paraId="1F3BE7FC" w14:textId="77777777" w:rsidR="00C16400" w:rsidRPr="00ED6412" w:rsidRDefault="00C16400" w:rsidP="009000D3">
            <w:pPr>
              <w:spacing w:line="240" w:lineRule="auto"/>
              <w:jc w:val="center"/>
            </w:pPr>
            <w:r w:rsidRPr="00ED6412">
              <w:t>Conventional power cost (£/h)</w:t>
            </w:r>
          </w:p>
        </w:tc>
        <w:tc>
          <w:tcPr>
            <w:tcW w:w="850" w:type="dxa"/>
            <w:noWrap/>
            <w:vAlign w:val="center"/>
            <w:hideMark/>
          </w:tcPr>
          <w:p w14:paraId="583F7F8B" w14:textId="2E16D17C" w:rsidR="00C16400" w:rsidRPr="00ED6412" w:rsidRDefault="00C16400" w:rsidP="009000D3">
            <w:pPr>
              <w:spacing w:line="240" w:lineRule="auto"/>
              <w:jc w:val="center"/>
              <w:rPr>
                <w:sz w:val="22"/>
                <w:szCs w:val="22"/>
              </w:rPr>
            </w:pPr>
            <w:r w:rsidRPr="00ED6412">
              <w:rPr>
                <w:sz w:val="22"/>
                <w:szCs w:val="22"/>
              </w:rPr>
              <w:t>11,298</w:t>
            </w:r>
          </w:p>
        </w:tc>
        <w:tc>
          <w:tcPr>
            <w:tcW w:w="850" w:type="dxa"/>
            <w:noWrap/>
            <w:vAlign w:val="center"/>
            <w:hideMark/>
          </w:tcPr>
          <w:p w14:paraId="170CDEE6" w14:textId="1295D9A5" w:rsidR="00C16400" w:rsidRPr="00ED6412" w:rsidRDefault="00C16400" w:rsidP="009000D3">
            <w:pPr>
              <w:spacing w:line="240" w:lineRule="auto"/>
              <w:jc w:val="center"/>
              <w:rPr>
                <w:sz w:val="22"/>
                <w:szCs w:val="22"/>
              </w:rPr>
            </w:pPr>
            <w:r w:rsidRPr="00ED6412">
              <w:rPr>
                <w:sz w:val="22"/>
                <w:szCs w:val="22"/>
              </w:rPr>
              <w:t>11,317</w:t>
            </w:r>
          </w:p>
        </w:tc>
        <w:tc>
          <w:tcPr>
            <w:tcW w:w="851" w:type="dxa"/>
            <w:noWrap/>
            <w:vAlign w:val="center"/>
            <w:hideMark/>
          </w:tcPr>
          <w:p w14:paraId="63CFEA81" w14:textId="29352CB6" w:rsidR="00C16400" w:rsidRPr="00ED6412" w:rsidRDefault="00C16400" w:rsidP="009000D3">
            <w:pPr>
              <w:spacing w:line="240" w:lineRule="auto"/>
              <w:jc w:val="center"/>
              <w:rPr>
                <w:sz w:val="22"/>
                <w:szCs w:val="22"/>
              </w:rPr>
            </w:pPr>
            <w:r w:rsidRPr="00ED6412">
              <w:rPr>
                <w:sz w:val="22"/>
                <w:szCs w:val="22"/>
              </w:rPr>
              <w:t>11,322</w:t>
            </w:r>
          </w:p>
        </w:tc>
        <w:tc>
          <w:tcPr>
            <w:tcW w:w="850" w:type="dxa"/>
            <w:noWrap/>
            <w:vAlign w:val="center"/>
            <w:hideMark/>
          </w:tcPr>
          <w:p w14:paraId="3A64459C" w14:textId="5D0A9E24" w:rsidR="00C16400" w:rsidRPr="00ED6412" w:rsidRDefault="00C16400" w:rsidP="009000D3">
            <w:pPr>
              <w:spacing w:line="240" w:lineRule="auto"/>
              <w:jc w:val="center"/>
              <w:rPr>
                <w:sz w:val="22"/>
                <w:szCs w:val="22"/>
              </w:rPr>
            </w:pPr>
            <w:r w:rsidRPr="00ED6412">
              <w:rPr>
                <w:sz w:val="22"/>
                <w:szCs w:val="22"/>
              </w:rPr>
              <w:t>11,325</w:t>
            </w:r>
          </w:p>
        </w:tc>
        <w:tc>
          <w:tcPr>
            <w:tcW w:w="851" w:type="dxa"/>
            <w:noWrap/>
            <w:vAlign w:val="center"/>
            <w:hideMark/>
          </w:tcPr>
          <w:p w14:paraId="33CF36FB" w14:textId="6E11853F" w:rsidR="00C16400" w:rsidRPr="00ED6412" w:rsidRDefault="00C16400" w:rsidP="009000D3">
            <w:pPr>
              <w:spacing w:line="240" w:lineRule="auto"/>
              <w:jc w:val="center"/>
              <w:rPr>
                <w:sz w:val="22"/>
                <w:szCs w:val="22"/>
              </w:rPr>
            </w:pPr>
            <w:r w:rsidRPr="00ED6412">
              <w:rPr>
                <w:sz w:val="22"/>
                <w:szCs w:val="22"/>
              </w:rPr>
              <w:t>11,326</w:t>
            </w:r>
          </w:p>
        </w:tc>
      </w:tr>
      <w:tr w:rsidR="00A53152" w:rsidRPr="00ED6412" w14:paraId="5D55B911" w14:textId="77777777" w:rsidTr="008836E3">
        <w:trPr>
          <w:cnfStyle w:val="000000100000" w:firstRow="0" w:lastRow="0" w:firstColumn="0" w:lastColumn="0" w:oddVBand="0" w:evenVBand="0" w:oddHBand="1" w:evenHBand="0" w:firstRowFirstColumn="0" w:firstRowLastColumn="0" w:lastRowFirstColumn="0" w:lastRowLastColumn="0"/>
          <w:trHeight w:val="454"/>
        </w:trPr>
        <w:tc>
          <w:tcPr>
            <w:tcW w:w="1134" w:type="dxa"/>
            <w:vMerge/>
            <w:vAlign w:val="center"/>
          </w:tcPr>
          <w:p w14:paraId="6CB637AF" w14:textId="77777777" w:rsidR="00C16400" w:rsidRPr="00ED6412" w:rsidRDefault="00C16400" w:rsidP="009000D3">
            <w:pPr>
              <w:spacing w:line="240" w:lineRule="auto"/>
              <w:jc w:val="center"/>
            </w:pPr>
          </w:p>
        </w:tc>
        <w:tc>
          <w:tcPr>
            <w:tcW w:w="1134" w:type="dxa"/>
            <w:vMerge/>
            <w:vAlign w:val="center"/>
          </w:tcPr>
          <w:p w14:paraId="2583359A" w14:textId="77777777" w:rsidR="00C16400" w:rsidRPr="00ED6412" w:rsidRDefault="00C16400" w:rsidP="009000D3">
            <w:pPr>
              <w:spacing w:line="240" w:lineRule="auto"/>
              <w:jc w:val="center"/>
            </w:pPr>
          </w:p>
        </w:tc>
        <w:tc>
          <w:tcPr>
            <w:tcW w:w="1418" w:type="dxa"/>
            <w:noWrap/>
            <w:vAlign w:val="center"/>
            <w:hideMark/>
          </w:tcPr>
          <w:p w14:paraId="35AC26B1" w14:textId="77777777" w:rsidR="00C16400" w:rsidRPr="00ED6412" w:rsidRDefault="00C16400" w:rsidP="009000D3">
            <w:pPr>
              <w:spacing w:line="240" w:lineRule="auto"/>
              <w:jc w:val="center"/>
            </w:pPr>
            <w:r w:rsidRPr="00ED6412">
              <w:t>Total emission (tCO</w:t>
            </w:r>
            <w:r w:rsidRPr="00ED6412">
              <w:rPr>
                <w:vertAlign w:val="subscript"/>
              </w:rPr>
              <w:t>2</w:t>
            </w:r>
            <w:r w:rsidRPr="00ED6412">
              <w:t>e/h)</w:t>
            </w:r>
          </w:p>
        </w:tc>
        <w:tc>
          <w:tcPr>
            <w:tcW w:w="850" w:type="dxa"/>
            <w:noWrap/>
            <w:vAlign w:val="center"/>
            <w:hideMark/>
          </w:tcPr>
          <w:p w14:paraId="285534A9" w14:textId="587D7150" w:rsidR="00C16400" w:rsidRPr="00ED6412" w:rsidRDefault="00C16400" w:rsidP="009000D3">
            <w:pPr>
              <w:spacing w:line="240" w:lineRule="auto"/>
              <w:jc w:val="center"/>
              <w:rPr>
                <w:sz w:val="22"/>
                <w:szCs w:val="22"/>
              </w:rPr>
            </w:pPr>
            <w:r w:rsidRPr="00ED6412">
              <w:rPr>
                <w:sz w:val="22"/>
                <w:szCs w:val="22"/>
              </w:rPr>
              <w:t>59.94</w:t>
            </w:r>
          </w:p>
        </w:tc>
        <w:tc>
          <w:tcPr>
            <w:tcW w:w="850" w:type="dxa"/>
            <w:noWrap/>
            <w:vAlign w:val="center"/>
            <w:hideMark/>
          </w:tcPr>
          <w:p w14:paraId="67D2017F" w14:textId="0CF757A6" w:rsidR="00C16400" w:rsidRPr="00ED6412" w:rsidRDefault="00C16400" w:rsidP="009000D3">
            <w:pPr>
              <w:spacing w:line="240" w:lineRule="auto"/>
              <w:jc w:val="center"/>
              <w:rPr>
                <w:sz w:val="22"/>
                <w:szCs w:val="22"/>
              </w:rPr>
            </w:pPr>
            <w:r w:rsidRPr="00ED6412">
              <w:rPr>
                <w:sz w:val="22"/>
                <w:szCs w:val="22"/>
              </w:rPr>
              <w:t>55.88</w:t>
            </w:r>
          </w:p>
        </w:tc>
        <w:tc>
          <w:tcPr>
            <w:tcW w:w="851" w:type="dxa"/>
            <w:noWrap/>
            <w:vAlign w:val="center"/>
            <w:hideMark/>
          </w:tcPr>
          <w:p w14:paraId="7E9057A0" w14:textId="3E08E0B7" w:rsidR="00C16400" w:rsidRPr="00ED6412" w:rsidRDefault="00C16400" w:rsidP="009000D3">
            <w:pPr>
              <w:spacing w:line="240" w:lineRule="auto"/>
              <w:jc w:val="center"/>
              <w:rPr>
                <w:sz w:val="22"/>
                <w:szCs w:val="22"/>
              </w:rPr>
            </w:pPr>
            <w:r w:rsidRPr="00ED6412">
              <w:rPr>
                <w:sz w:val="22"/>
                <w:szCs w:val="22"/>
              </w:rPr>
              <w:t>55.74</w:t>
            </w:r>
          </w:p>
        </w:tc>
        <w:tc>
          <w:tcPr>
            <w:tcW w:w="850" w:type="dxa"/>
            <w:noWrap/>
            <w:vAlign w:val="center"/>
            <w:hideMark/>
          </w:tcPr>
          <w:p w14:paraId="027E83F3" w14:textId="573F74E6" w:rsidR="00C16400" w:rsidRPr="00ED6412" w:rsidRDefault="00C16400" w:rsidP="009000D3">
            <w:pPr>
              <w:spacing w:line="240" w:lineRule="auto"/>
              <w:jc w:val="center"/>
              <w:rPr>
                <w:sz w:val="22"/>
                <w:szCs w:val="22"/>
              </w:rPr>
            </w:pPr>
            <w:r w:rsidRPr="00ED6412">
              <w:rPr>
                <w:sz w:val="22"/>
                <w:szCs w:val="22"/>
              </w:rPr>
              <w:t>55.72</w:t>
            </w:r>
          </w:p>
        </w:tc>
        <w:tc>
          <w:tcPr>
            <w:tcW w:w="851" w:type="dxa"/>
            <w:noWrap/>
            <w:vAlign w:val="center"/>
            <w:hideMark/>
          </w:tcPr>
          <w:p w14:paraId="4A98A744" w14:textId="66443B4F" w:rsidR="00C16400" w:rsidRPr="00ED6412" w:rsidRDefault="00C16400" w:rsidP="009000D3">
            <w:pPr>
              <w:spacing w:line="240" w:lineRule="auto"/>
              <w:jc w:val="center"/>
              <w:rPr>
                <w:sz w:val="22"/>
                <w:szCs w:val="22"/>
              </w:rPr>
            </w:pPr>
            <w:r w:rsidRPr="00ED6412">
              <w:rPr>
                <w:sz w:val="22"/>
                <w:szCs w:val="22"/>
              </w:rPr>
              <w:t>55.71</w:t>
            </w:r>
          </w:p>
        </w:tc>
      </w:tr>
      <w:tr w:rsidR="00A53152" w:rsidRPr="00ED6412" w14:paraId="59C35F91" w14:textId="77777777" w:rsidTr="008836E3">
        <w:trPr>
          <w:trHeight w:val="454"/>
        </w:trPr>
        <w:tc>
          <w:tcPr>
            <w:tcW w:w="1134" w:type="dxa"/>
            <w:vMerge/>
            <w:vAlign w:val="center"/>
          </w:tcPr>
          <w:p w14:paraId="3CA99818" w14:textId="77777777" w:rsidR="00C16400" w:rsidRPr="00ED6412" w:rsidRDefault="00C16400" w:rsidP="009000D3">
            <w:pPr>
              <w:spacing w:line="240" w:lineRule="auto"/>
              <w:jc w:val="center"/>
            </w:pPr>
          </w:p>
        </w:tc>
        <w:tc>
          <w:tcPr>
            <w:tcW w:w="1134" w:type="dxa"/>
            <w:vMerge/>
            <w:vAlign w:val="center"/>
          </w:tcPr>
          <w:p w14:paraId="513C9F2B" w14:textId="77777777" w:rsidR="00C16400" w:rsidRPr="00ED6412" w:rsidRDefault="00C16400" w:rsidP="009000D3">
            <w:pPr>
              <w:spacing w:line="240" w:lineRule="auto"/>
              <w:jc w:val="center"/>
            </w:pPr>
          </w:p>
        </w:tc>
        <w:tc>
          <w:tcPr>
            <w:tcW w:w="1418" w:type="dxa"/>
            <w:noWrap/>
            <w:vAlign w:val="center"/>
            <w:hideMark/>
          </w:tcPr>
          <w:p w14:paraId="1DB31548" w14:textId="77777777" w:rsidR="00C16400" w:rsidRPr="00ED6412" w:rsidRDefault="00C16400" w:rsidP="009000D3">
            <w:pPr>
              <w:spacing w:line="240" w:lineRule="auto"/>
              <w:jc w:val="center"/>
            </w:pPr>
            <w:r w:rsidRPr="00ED6412">
              <w:t>Emission cost (£/h)</w:t>
            </w:r>
          </w:p>
        </w:tc>
        <w:tc>
          <w:tcPr>
            <w:tcW w:w="850" w:type="dxa"/>
            <w:noWrap/>
            <w:vAlign w:val="center"/>
            <w:hideMark/>
          </w:tcPr>
          <w:p w14:paraId="7A442AC4" w14:textId="52B3053F" w:rsidR="00C16400" w:rsidRPr="00ED6412" w:rsidRDefault="00C16400" w:rsidP="009000D3">
            <w:pPr>
              <w:spacing w:line="240" w:lineRule="auto"/>
              <w:jc w:val="center"/>
              <w:rPr>
                <w:sz w:val="22"/>
                <w:szCs w:val="22"/>
              </w:rPr>
            </w:pPr>
            <w:r w:rsidRPr="00ED6412">
              <w:rPr>
                <w:sz w:val="22"/>
                <w:szCs w:val="22"/>
              </w:rPr>
              <w:t>0</w:t>
            </w:r>
          </w:p>
        </w:tc>
        <w:tc>
          <w:tcPr>
            <w:tcW w:w="850" w:type="dxa"/>
            <w:noWrap/>
            <w:vAlign w:val="center"/>
            <w:hideMark/>
          </w:tcPr>
          <w:p w14:paraId="2429A993" w14:textId="14A8C9D1" w:rsidR="00C16400" w:rsidRPr="00ED6412" w:rsidRDefault="00C16400" w:rsidP="009000D3">
            <w:pPr>
              <w:spacing w:line="240" w:lineRule="auto"/>
              <w:jc w:val="center"/>
              <w:rPr>
                <w:sz w:val="22"/>
                <w:szCs w:val="22"/>
              </w:rPr>
            </w:pPr>
            <w:r w:rsidRPr="00ED6412">
              <w:rPr>
                <w:sz w:val="22"/>
                <w:szCs w:val="22"/>
              </w:rPr>
              <w:t>1,509</w:t>
            </w:r>
          </w:p>
        </w:tc>
        <w:tc>
          <w:tcPr>
            <w:tcW w:w="851" w:type="dxa"/>
            <w:noWrap/>
            <w:vAlign w:val="center"/>
            <w:hideMark/>
          </w:tcPr>
          <w:p w14:paraId="6D5B365B" w14:textId="4E66E73A" w:rsidR="00C16400" w:rsidRPr="00ED6412" w:rsidRDefault="00C16400" w:rsidP="009000D3">
            <w:pPr>
              <w:spacing w:line="240" w:lineRule="auto"/>
              <w:jc w:val="center"/>
              <w:rPr>
                <w:sz w:val="22"/>
                <w:szCs w:val="22"/>
              </w:rPr>
            </w:pPr>
            <w:r w:rsidRPr="00ED6412">
              <w:rPr>
                <w:sz w:val="22"/>
                <w:szCs w:val="22"/>
              </w:rPr>
              <w:t>3,902</w:t>
            </w:r>
          </w:p>
        </w:tc>
        <w:tc>
          <w:tcPr>
            <w:tcW w:w="850" w:type="dxa"/>
            <w:noWrap/>
            <w:vAlign w:val="center"/>
            <w:hideMark/>
          </w:tcPr>
          <w:p w14:paraId="5F41259C" w14:textId="0747E121" w:rsidR="00C16400" w:rsidRPr="00ED6412" w:rsidRDefault="00C16400" w:rsidP="009000D3">
            <w:pPr>
              <w:spacing w:line="240" w:lineRule="auto"/>
              <w:jc w:val="center"/>
              <w:rPr>
                <w:sz w:val="22"/>
                <w:szCs w:val="22"/>
              </w:rPr>
            </w:pPr>
            <w:r w:rsidRPr="00ED6412">
              <w:rPr>
                <w:sz w:val="22"/>
                <w:szCs w:val="22"/>
              </w:rPr>
              <w:t>7,521</w:t>
            </w:r>
          </w:p>
        </w:tc>
        <w:tc>
          <w:tcPr>
            <w:tcW w:w="851" w:type="dxa"/>
            <w:noWrap/>
            <w:vAlign w:val="center"/>
            <w:hideMark/>
          </w:tcPr>
          <w:p w14:paraId="614CC8E2" w14:textId="3419DD5B" w:rsidR="00C16400" w:rsidRPr="00ED6412" w:rsidRDefault="00C16400" w:rsidP="009000D3">
            <w:pPr>
              <w:spacing w:line="240" w:lineRule="auto"/>
              <w:jc w:val="center"/>
              <w:rPr>
                <w:sz w:val="22"/>
                <w:szCs w:val="22"/>
              </w:rPr>
            </w:pPr>
            <w:r w:rsidRPr="00ED6412">
              <w:rPr>
                <w:sz w:val="22"/>
                <w:szCs w:val="22"/>
              </w:rPr>
              <w:t>11,142</w:t>
            </w:r>
          </w:p>
        </w:tc>
      </w:tr>
      <w:tr w:rsidR="00A53152" w:rsidRPr="00ED6412" w14:paraId="7EDE0111" w14:textId="77777777" w:rsidTr="008836E3">
        <w:trPr>
          <w:cnfStyle w:val="000000100000" w:firstRow="0" w:lastRow="0" w:firstColumn="0" w:lastColumn="0" w:oddVBand="0" w:evenVBand="0" w:oddHBand="1" w:evenHBand="0" w:firstRowFirstColumn="0" w:firstRowLastColumn="0" w:lastRowFirstColumn="0" w:lastRowLastColumn="0"/>
          <w:trHeight w:val="454"/>
        </w:trPr>
        <w:tc>
          <w:tcPr>
            <w:tcW w:w="1134" w:type="dxa"/>
            <w:vMerge/>
            <w:vAlign w:val="center"/>
          </w:tcPr>
          <w:p w14:paraId="373612DF" w14:textId="77777777" w:rsidR="00C16400" w:rsidRPr="00ED6412" w:rsidRDefault="00C16400" w:rsidP="009000D3">
            <w:pPr>
              <w:spacing w:line="240" w:lineRule="auto"/>
              <w:jc w:val="center"/>
            </w:pPr>
          </w:p>
        </w:tc>
        <w:tc>
          <w:tcPr>
            <w:tcW w:w="1134" w:type="dxa"/>
            <w:vMerge/>
            <w:vAlign w:val="center"/>
          </w:tcPr>
          <w:p w14:paraId="307EBCA5" w14:textId="77777777" w:rsidR="00C16400" w:rsidRPr="00ED6412" w:rsidRDefault="00C16400" w:rsidP="009000D3">
            <w:pPr>
              <w:spacing w:line="240" w:lineRule="auto"/>
              <w:jc w:val="center"/>
            </w:pPr>
          </w:p>
        </w:tc>
        <w:tc>
          <w:tcPr>
            <w:tcW w:w="1418" w:type="dxa"/>
            <w:noWrap/>
            <w:vAlign w:val="center"/>
          </w:tcPr>
          <w:p w14:paraId="0917D24C" w14:textId="77777777" w:rsidR="00C16400" w:rsidRPr="00ED6412" w:rsidRDefault="00C16400" w:rsidP="009000D3">
            <w:pPr>
              <w:spacing w:line="240" w:lineRule="auto"/>
              <w:jc w:val="center"/>
            </w:pPr>
            <w:r w:rsidRPr="00ED6412">
              <w:t>Total wind power cost (£/h)</w:t>
            </w:r>
          </w:p>
        </w:tc>
        <w:tc>
          <w:tcPr>
            <w:tcW w:w="850" w:type="dxa"/>
            <w:noWrap/>
            <w:vAlign w:val="center"/>
          </w:tcPr>
          <w:p w14:paraId="71EB649B" w14:textId="4385F30F" w:rsidR="00C16400" w:rsidRPr="00ED6412" w:rsidRDefault="00C16400" w:rsidP="009000D3">
            <w:pPr>
              <w:spacing w:line="240" w:lineRule="auto"/>
              <w:jc w:val="center"/>
              <w:rPr>
                <w:sz w:val="22"/>
                <w:szCs w:val="22"/>
              </w:rPr>
            </w:pPr>
            <w:r w:rsidRPr="00ED6412">
              <w:rPr>
                <w:sz w:val="22"/>
                <w:szCs w:val="22"/>
              </w:rPr>
              <w:t>4,371</w:t>
            </w:r>
          </w:p>
        </w:tc>
        <w:tc>
          <w:tcPr>
            <w:tcW w:w="850" w:type="dxa"/>
            <w:noWrap/>
            <w:vAlign w:val="center"/>
          </w:tcPr>
          <w:p w14:paraId="6E7F7495" w14:textId="60A3A229" w:rsidR="00C16400" w:rsidRPr="00ED6412" w:rsidRDefault="00C16400" w:rsidP="009000D3">
            <w:pPr>
              <w:spacing w:line="240" w:lineRule="auto"/>
              <w:jc w:val="center"/>
              <w:rPr>
                <w:sz w:val="22"/>
                <w:szCs w:val="22"/>
              </w:rPr>
            </w:pPr>
            <w:r w:rsidRPr="00ED6412">
              <w:rPr>
                <w:sz w:val="22"/>
                <w:szCs w:val="22"/>
              </w:rPr>
              <w:t>4,371</w:t>
            </w:r>
          </w:p>
        </w:tc>
        <w:tc>
          <w:tcPr>
            <w:tcW w:w="851" w:type="dxa"/>
            <w:noWrap/>
            <w:vAlign w:val="center"/>
          </w:tcPr>
          <w:p w14:paraId="2AA87616" w14:textId="5152E4E6" w:rsidR="00C16400" w:rsidRPr="00ED6412" w:rsidRDefault="00C16400" w:rsidP="009000D3">
            <w:pPr>
              <w:spacing w:line="240" w:lineRule="auto"/>
              <w:jc w:val="center"/>
              <w:rPr>
                <w:sz w:val="22"/>
                <w:szCs w:val="22"/>
              </w:rPr>
            </w:pPr>
            <w:r w:rsidRPr="00ED6412">
              <w:rPr>
                <w:sz w:val="22"/>
                <w:szCs w:val="22"/>
              </w:rPr>
              <w:t>4,371</w:t>
            </w:r>
          </w:p>
        </w:tc>
        <w:tc>
          <w:tcPr>
            <w:tcW w:w="850" w:type="dxa"/>
            <w:noWrap/>
            <w:vAlign w:val="center"/>
          </w:tcPr>
          <w:p w14:paraId="1BC6EA82" w14:textId="28A1BD81" w:rsidR="00C16400" w:rsidRPr="00ED6412" w:rsidRDefault="00C16400" w:rsidP="009000D3">
            <w:pPr>
              <w:spacing w:line="240" w:lineRule="auto"/>
              <w:jc w:val="center"/>
              <w:rPr>
                <w:sz w:val="22"/>
                <w:szCs w:val="22"/>
              </w:rPr>
            </w:pPr>
            <w:r w:rsidRPr="00ED6412">
              <w:rPr>
                <w:sz w:val="22"/>
                <w:szCs w:val="22"/>
              </w:rPr>
              <w:t>4,371</w:t>
            </w:r>
          </w:p>
        </w:tc>
        <w:tc>
          <w:tcPr>
            <w:tcW w:w="851" w:type="dxa"/>
            <w:noWrap/>
            <w:vAlign w:val="center"/>
          </w:tcPr>
          <w:p w14:paraId="391F3FC3" w14:textId="0B3953D9" w:rsidR="00C16400" w:rsidRPr="00ED6412" w:rsidRDefault="00C16400" w:rsidP="009000D3">
            <w:pPr>
              <w:spacing w:line="240" w:lineRule="auto"/>
              <w:jc w:val="center"/>
              <w:rPr>
                <w:sz w:val="22"/>
                <w:szCs w:val="22"/>
              </w:rPr>
            </w:pPr>
            <w:r w:rsidRPr="00ED6412">
              <w:rPr>
                <w:sz w:val="22"/>
                <w:szCs w:val="22"/>
              </w:rPr>
              <w:t>4,371</w:t>
            </w:r>
          </w:p>
        </w:tc>
      </w:tr>
      <w:tr w:rsidR="00A53152" w:rsidRPr="00ED6412" w14:paraId="590C4C73" w14:textId="77777777" w:rsidTr="008836E3">
        <w:trPr>
          <w:trHeight w:val="454"/>
        </w:trPr>
        <w:tc>
          <w:tcPr>
            <w:tcW w:w="1134" w:type="dxa"/>
            <w:vMerge/>
            <w:vAlign w:val="center"/>
          </w:tcPr>
          <w:p w14:paraId="25DBD23A" w14:textId="77777777" w:rsidR="00C16400" w:rsidRPr="00ED6412" w:rsidRDefault="00C16400" w:rsidP="009000D3">
            <w:pPr>
              <w:spacing w:line="240" w:lineRule="auto"/>
              <w:jc w:val="center"/>
            </w:pPr>
          </w:p>
        </w:tc>
        <w:tc>
          <w:tcPr>
            <w:tcW w:w="1134" w:type="dxa"/>
            <w:vMerge/>
            <w:vAlign w:val="center"/>
          </w:tcPr>
          <w:p w14:paraId="7D1CC805" w14:textId="77777777" w:rsidR="00C16400" w:rsidRPr="00ED6412" w:rsidRDefault="00C16400" w:rsidP="009000D3">
            <w:pPr>
              <w:spacing w:line="240" w:lineRule="auto"/>
              <w:jc w:val="center"/>
            </w:pPr>
          </w:p>
        </w:tc>
        <w:tc>
          <w:tcPr>
            <w:tcW w:w="1418" w:type="dxa"/>
            <w:noWrap/>
            <w:vAlign w:val="center"/>
            <w:hideMark/>
          </w:tcPr>
          <w:p w14:paraId="5432568F" w14:textId="77777777" w:rsidR="00C16400" w:rsidRPr="00ED6412" w:rsidRDefault="00C16400" w:rsidP="009000D3">
            <w:pPr>
              <w:spacing w:line="240" w:lineRule="auto"/>
              <w:jc w:val="center"/>
            </w:pPr>
            <w:r w:rsidRPr="00ED6412">
              <w:t>Total cost (£/h)</w:t>
            </w:r>
          </w:p>
        </w:tc>
        <w:tc>
          <w:tcPr>
            <w:tcW w:w="850" w:type="dxa"/>
            <w:noWrap/>
            <w:vAlign w:val="center"/>
            <w:hideMark/>
          </w:tcPr>
          <w:p w14:paraId="2A2F97C6" w14:textId="40362A56" w:rsidR="00C16400" w:rsidRPr="00ED6412" w:rsidRDefault="00C16400" w:rsidP="009000D3">
            <w:pPr>
              <w:spacing w:line="240" w:lineRule="auto"/>
              <w:jc w:val="center"/>
              <w:rPr>
                <w:sz w:val="22"/>
                <w:szCs w:val="22"/>
              </w:rPr>
            </w:pPr>
            <w:r w:rsidRPr="00ED6412">
              <w:rPr>
                <w:sz w:val="22"/>
                <w:szCs w:val="22"/>
              </w:rPr>
              <w:t>15,669</w:t>
            </w:r>
          </w:p>
        </w:tc>
        <w:tc>
          <w:tcPr>
            <w:tcW w:w="850" w:type="dxa"/>
            <w:noWrap/>
            <w:vAlign w:val="center"/>
            <w:hideMark/>
          </w:tcPr>
          <w:p w14:paraId="7EDE4903" w14:textId="03BE51C5" w:rsidR="00C16400" w:rsidRPr="00ED6412" w:rsidRDefault="00C16400" w:rsidP="009000D3">
            <w:pPr>
              <w:spacing w:line="240" w:lineRule="auto"/>
              <w:jc w:val="center"/>
              <w:rPr>
                <w:sz w:val="22"/>
                <w:szCs w:val="22"/>
              </w:rPr>
            </w:pPr>
            <w:r w:rsidRPr="00ED6412">
              <w:rPr>
                <w:sz w:val="22"/>
                <w:szCs w:val="22"/>
              </w:rPr>
              <w:t>17,197</w:t>
            </w:r>
          </w:p>
        </w:tc>
        <w:tc>
          <w:tcPr>
            <w:tcW w:w="851" w:type="dxa"/>
            <w:noWrap/>
            <w:vAlign w:val="center"/>
            <w:hideMark/>
          </w:tcPr>
          <w:p w14:paraId="30A4003C" w14:textId="1E804C65" w:rsidR="00C16400" w:rsidRPr="00ED6412" w:rsidRDefault="00C16400" w:rsidP="009000D3">
            <w:pPr>
              <w:spacing w:line="240" w:lineRule="auto"/>
              <w:jc w:val="center"/>
              <w:rPr>
                <w:sz w:val="22"/>
                <w:szCs w:val="22"/>
              </w:rPr>
            </w:pPr>
            <w:r w:rsidRPr="00ED6412">
              <w:rPr>
                <w:sz w:val="22"/>
                <w:szCs w:val="22"/>
              </w:rPr>
              <w:t>19,596</w:t>
            </w:r>
          </w:p>
        </w:tc>
        <w:tc>
          <w:tcPr>
            <w:tcW w:w="850" w:type="dxa"/>
            <w:noWrap/>
            <w:vAlign w:val="center"/>
            <w:hideMark/>
          </w:tcPr>
          <w:p w14:paraId="1EA9D949" w14:textId="7818C745" w:rsidR="00C16400" w:rsidRPr="00ED6412" w:rsidRDefault="00C16400" w:rsidP="009000D3">
            <w:pPr>
              <w:spacing w:line="240" w:lineRule="auto"/>
              <w:jc w:val="center"/>
              <w:rPr>
                <w:sz w:val="22"/>
                <w:szCs w:val="22"/>
              </w:rPr>
            </w:pPr>
            <w:r w:rsidRPr="00ED6412">
              <w:rPr>
                <w:sz w:val="22"/>
                <w:szCs w:val="22"/>
              </w:rPr>
              <w:t>23,218</w:t>
            </w:r>
          </w:p>
        </w:tc>
        <w:tc>
          <w:tcPr>
            <w:tcW w:w="851" w:type="dxa"/>
            <w:noWrap/>
            <w:vAlign w:val="center"/>
            <w:hideMark/>
          </w:tcPr>
          <w:p w14:paraId="7501970A" w14:textId="75712A20" w:rsidR="00C16400" w:rsidRPr="00ED6412" w:rsidRDefault="00C16400" w:rsidP="009000D3">
            <w:pPr>
              <w:spacing w:line="240" w:lineRule="auto"/>
              <w:jc w:val="center"/>
              <w:rPr>
                <w:sz w:val="22"/>
                <w:szCs w:val="22"/>
              </w:rPr>
            </w:pPr>
            <w:r w:rsidRPr="00ED6412">
              <w:rPr>
                <w:sz w:val="22"/>
                <w:szCs w:val="22"/>
              </w:rPr>
              <w:t>26,839</w:t>
            </w:r>
          </w:p>
        </w:tc>
      </w:tr>
      <w:tr w:rsidR="00A53152" w:rsidRPr="00ED6412" w14:paraId="604B49AF" w14:textId="77777777" w:rsidTr="008836E3">
        <w:trPr>
          <w:cnfStyle w:val="000000100000" w:firstRow="0" w:lastRow="0" w:firstColumn="0" w:lastColumn="0" w:oddVBand="0" w:evenVBand="0" w:oddHBand="1" w:evenHBand="0" w:firstRowFirstColumn="0" w:firstRowLastColumn="0" w:lastRowFirstColumn="0" w:lastRowLastColumn="0"/>
          <w:trHeight w:val="454"/>
        </w:trPr>
        <w:tc>
          <w:tcPr>
            <w:tcW w:w="1134" w:type="dxa"/>
            <w:vMerge w:val="restart"/>
            <w:vAlign w:val="center"/>
          </w:tcPr>
          <w:p w14:paraId="47DDAE52" w14:textId="77777777" w:rsidR="00C16400" w:rsidRPr="00ED6412" w:rsidRDefault="00C16400" w:rsidP="009000D3">
            <w:pPr>
              <w:spacing w:line="240" w:lineRule="auto"/>
              <w:jc w:val="center"/>
            </w:pPr>
            <w:r w:rsidRPr="00ED6412">
              <w:t>360</w:t>
            </w:r>
          </w:p>
        </w:tc>
        <w:tc>
          <w:tcPr>
            <w:tcW w:w="1134" w:type="dxa"/>
            <w:vMerge w:val="restart"/>
            <w:vAlign w:val="center"/>
          </w:tcPr>
          <w:p w14:paraId="1E7551C3" w14:textId="77777777" w:rsidR="00C16400" w:rsidRPr="00ED6412" w:rsidRDefault="00C16400" w:rsidP="009000D3">
            <w:pPr>
              <w:spacing w:line="240" w:lineRule="auto"/>
              <w:jc w:val="center"/>
            </w:pPr>
            <w:r w:rsidRPr="00ED6412">
              <w:t>1440</w:t>
            </w:r>
          </w:p>
        </w:tc>
        <w:tc>
          <w:tcPr>
            <w:tcW w:w="1418" w:type="dxa"/>
            <w:noWrap/>
            <w:vAlign w:val="center"/>
            <w:hideMark/>
          </w:tcPr>
          <w:p w14:paraId="15CE74BE" w14:textId="77777777" w:rsidR="00C16400" w:rsidRPr="00ED6412" w:rsidRDefault="00C16400" w:rsidP="009000D3">
            <w:pPr>
              <w:spacing w:line="240" w:lineRule="auto"/>
              <w:jc w:val="center"/>
            </w:pPr>
            <w:r w:rsidRPr="00ED6412">
              <w:t>Conventional power cost (£/h)</w:t>
            </w:r>
          </w:p>
        </w:tc>
        <w:tc>
          <w:tcPr>
            <w:tcW w:w="850" w:type="dxa"/>
            <w:noWrap/>
            <w:vAlign w:val="center"/>
            <w:hideMark/>
          </w:tcPr>
          <w:p w14:paraId="2C615AC4" w14:textId="2BA17B59" w:rsidR="00C16400" w:rsidRPr="00ED6412" w:rsidRDefault="00C16400" w:rsidP="009000D3">
            <w:pPr>
              <w:spacing w:line="240" w:lineRule="auto"/>
              <w:jc w:val="center"/>
              <w:rPr>
                <w:sz w:val="22"/>
                <w:szCs w:val="22"/>
              </w:rPr>
            </w:pPr>
            <w:r w:rsidRPr="00ED6412">
              <w:rPr>
                <w:sz w:val="22"/>
                <w:szCs w:val="22"/>
              </w:rPr>
              <w:t>10,157</w:t>
            </w:r>
          </w:p>
        </w:tc>
        <w:tc>
          <w:tcPr>
            <w:tcW w:w="850" w:type="dxa"/>
            <w:noWrap/>
            <w:vAlign w:val="center"/>
            <w:hideMark/>
          </w:tcPr>
          <w:p w14:paraId="2DE3DE75" w14:textId="14CE127B" w:rsidR="00C16400" w:rsidRPr="00ED6412" w:rsidRDefault="00C16400" w:rsidP="009000D3">
            <w:pPr>
              <w:spacing w:line="240" w:lineRule="auto"/>
              <w:jc w:val="center"/>
              <w:rPr>
                <w:sz w:val="22"/>
                <w:szCs w:val="22"/>
              </w:rPr>
            </w:pPr>
            <w:r w:rsidRPr="00ED6412">
              <w:rPr>
                <w:sz w:val="22"/>
                <w:szCs w:val="22"/>
              </w:rPr>
              <w:t>10,172</w:t>
            </w:r>
          </w:p>
        </w:tc>
        <w:tc>
          <w:tcPr>
            <w:tcW w:w="851" w:type="dxa"/>
            <w:noWrap/>
            <w:vAlign w:val="center"/>
            <w:hideMark/>
          </w:tcPr>
          <w:p w14:paraId="19D9EC66" w14:textId="7A81BE34" w:rsidR="00C16400" w:rsidRPr="00ED6412" w:rsidRDefault="00C16400" w:rsidP="009000D3">
            <w:pPr>
              <w:spacing w:line="240" w:lineRule="auto"/>
              <w:jc w:val="center"/>
              <w:rPr>
                <w:sz w:val="22"/>
                <w:szCs w:val="22"/>
              </w:rPr>
            </w:pPr>
            <w:r w:rsidRPr="00ED6412">
              <w:rPr>
                <w:sz w:val="22"/>
                <w:szCs w:val="22"/>
              </w:rPr>
              <w:t>10,180</w:t>
            </w:r>
          </w:p>
        </w:tc>
        <w:tc>
          <w:tcPr>
            <w:tcW w:w="850" w:type="dxa"/>
            <w:noWrap/>
            <w:vAlign w:val="center"/>
            <w:hideMark/>
          </w:tcPr>
          <w:p w14:paraId="584EB9E1" w14:textId="40EA6E3A" w:rsidR="00C16400" w:rsidRPr="00ED6412" w:rsidRDefault="00C16400" w:rsidP="009000D3">
            <w:pPr>
              <w:spacing w:line="240" w:lineRule="auto"/>
              <w:jc w:val="center"/>
              <w:rPr>
                <w:sz w:val="22"/>
                <w:szCs w:val="22"/>
              </w:rPr>
            </w:pPr>
            <w:r w:rsidRPr="00ED6412">
              <w:rPr>
                <w:sz w:val="22"/>
                <w:szCs w:val="22"/>
              </w:rPr>
              <w:t>10,183</w:t>
            </w:r>
          </w:p>
        </w:tc>
        <w:tc>
          <w:tcPr>
            <w:tcW w:w="851" w:type="dxa"/>
            <w:noWrap/>
            <w:vAlign w:val="center"/>
            <w:hideMark/>
          </w:tcPr>
          <w:p w14:paraId="5F3DC8C0" w14:textId="42355746" w:rsidR="00C16400" w:rsidRPr="00ED6412" w:rsidRDefault="00C16400" w:rsidP="009000D3">
            <w:pPr>
              <w:spacing w:line="240" w:lineRule="auto"/>
              <w:jc w:val="center"/>
              <w:rPr>
                <w:sz w:val="22"/>
                <w:szCs w:val="22"/>
              </w:rPr>
            </w:pPr>
            <w:r w:rsidRPr="00ED6412">
              <w:rPr>
                <w:sz w:val="22"/>
                <w:szCs w:val="22"/>
              </w:rPr>
              <w:t>10,185</w:t>
            </w:r>
          </w:p>
        </w:tc>
      </w:tr>
      <w:tr w:rsidR="00A53152" w:rsidRPr="00ED6412" w14:paraId="3BCA2616" w14:textId="77777777" w:rsidTr="008836E3">
        <w:trPr>
          <w:trHeight w:val="454"/>
        </w:trPr>
        <w:tc>
          <w:tcPr>
            <w:tcW w:w="1134" w:type="dxa"/>
            <w:vMerge/>
            <w:vAlign w:val="center"/>
          </w:tcPr>
          <w:p w14:paraId="4356B9E8" w14:textId="77777777" w:rsidR="00C16400" w:rsidRPr="00ED6412" w:rsidRDefault="00C16400" w:rsidP="009000D3">
            <w:pPr>
              <w:spacing w:line="240" w:lineRule="auto"/>
              <w:jc w:val="center"/>
            </w:pPr>
          </w:p>
        </w:tc>
        <w:tc>
          <w:tcPr>
            <w:tcW w:w="1134" w:type="dxa"/>
            <w:vMerge/>
            <w:vAlign w:val="center"/>
          </w:tcPr>
          <w:p w14:paraId="7126D25E" w14:textId="77777777" w:rsidR="00C16400" w:rsidRPr="00ED6412" w:rsidRDefault="00C16400" w:rsidP="009000D3">
            <w:pPr>
              <w:spacing w:line="240" w:lineRule="auto"/>
              <w:jc w:val="center"/>
            </w:pPr>
          </w:p>
        </w:tc>
        <w:tc>
          <w:tcPr>
            <w:tcW w:w="1418" w:type="dxa"/>
            <w:noWrap/>
            <w:vAlign w:val="center"/>
            <w:hideMark/>
          </w:tcPr>
          <w:p w14:paraId="79615F39" w14:textId="77777777" w:rsidR="00C16400" w:rsidRPr="00ED6412" w:rsidRDefault="00C16400" w:rsidP="009000D3">
            <w:pPr>
              <w:spacing w:line="240" w:lineRule="auto"/>
              <w:jc w:val="center"/>
            </w:pPr>
            <w:r w:rsidRPr="00ED6412">
              <w:t>Total emission (tCO</w:t>
            </w:r>
            <w:r w:rsidRPr="00ED6412">
              <w:rPr>
                <w:vertAlign w:val="subscript"/>
              </w:rPr>
              <w:t>2</w:t>
            </w:r>
            <w:r w:rsidRPr="00ED6412">
              <w:t>e/h)</w:t>
            </w:r>
          </w:p>
        </w:tc>
        <w:tc>
          <w:tcPr>
            <w:tcW w:w="850" w:type="dxa"/>
            <w:noWrap/>
            <w:vAlign w:val="center"/>
            <w:hideMark/>
          </w:tcPr>
          <w:p w14:paraId="278F104F" w14:textId="2E72DFEE" w:rsidR="00C16400" w:rsidRPr="00ED6412" w:rsidRDefault="00C16400" w:rsidP="009000D3">
            <w:pPr>
              <w:spacing w:line="240" w:lineRule="auto"/>
              <w:jc w:val="center"/>
              <w:rPr>
                <w:sz w:val="22"/>
                <w:szCs w:val="22"/>
              </w:rPr>
            </w:pPr>
            <w:r w:rsidRPr="00ED6412">
              <w:rPr>
                <w:sz w:val="22"/>
                <w:szCs w:val="22"/>
              </w:rPr>
              <w:t>46.58</w:t>
            </w:r>
          </w:p>
        </w:tc>
        <w:tc>
          <w:tcPr>
            <w:tcW w:w="850" w:type="dxa"/>
            <w:noWrap/>
            <w:vAlign w:val="center"/>
            <w:hideMark/>
          </w:tcPr>
          <w:p w14:paraId="36717141" w14:textId="56D3EA44" w:rsidR="00C16400" w:rsidRPr="00ED6412" w:rsidRDefault="00C16400" w:rsidP="009000D3">
            <w:pPr>
              <w:spacing w:line="240" w:lineRule="auto"/>
              <w:jc w:val="center"/>
              <w:rPr>
                <w:sz w:val="22"/>
                <w:szCs w:val="22"/>
              </w:rPr>
            </w:pPr>
            <w:r w:rsidRPr="00ED6412">
              <w:rPr>
                <w:sz w:val="22"/>
                <w:szCs w:val="22"/>
              </w:rPr>
              <w:t>45.13</w:t>
            </w:r>
          </w:p>
        </w:tc>
        <w:tc>
          <w:tcPr>
            <w:tcW w:w="851" w:type="dxa"/>
            <w:noWrap/>
            <w:vAlign w:val="center"/>
            <w:hideMark/>
          </w:tcPr>
          <w:p w14:paraId="39129A30" w14:textId="141B426E" w:rsidR="00C16400" w:rsidRPr="00ED6412" w:rsidRDefault="00C16400" w:rsidP="009000D3">
            <w:pPr>
              <w:spacing w:line="240" w:lineRule="auto"/>
              <w:jc w:val="center"/>
              <w:rPr>
                <w:sz w:val="22"/>
                <w:szCs w:val="22"/>
              </w:rPr>
            </w:pPr>
            <w:r w:rsidRPr="00ED6412">
              <w:rPr>
                <w:sz w:val="22"/>
                <w:szCs w:val="22"/>
              </w:rPr>
              <w:t>44.94</w:t>
            </w:r>
          </w:p>
        </w:tc>
        <w:tc>
          <w:tcPr>
            <w:tcW w:w="850" w:type="dxa"/>
            <w:noWrap/>
            <w:vAlign w:val="center"/>
            <w:hideMark/>
          </w:tcPr>
          <w:p w14:paraId="19B1F988" w14:textId="71FD71E8" w:rsidR="00C16400" w:rsidRPr="00ED6412" w:rsidRDefault="00C16400" w:rsidP="009000D3">
            <w:pPr>
              <w:spacing w:line="240" w:lineRule="auto"/>
              <w:jc w:val="center"/>
              <w:rPr>
                <w:sz w:val="22"/>
                <w:szCs w:val="22"/>
              </w:rPr>
            </w:pPr>
            <w:r w:rsidRPr="00ED6412">
              <w:rPr>
                <w:sz w:val="22"/>
                <w:szCs w:val="22"/>
              </w:rPr>
              <w:t>44.90</w:t>
            </w:r>
          </w:p>
        </w:tc>
        <w:tc>
          <w:tcPr>
            <w:tcW w:w="851" w:type="dxa"/>
            <w:noWrap/>
            <w:vAlign w:val="center"/>
            <w:hideMark/>
          </w:tcPr>
          <w:p w14:paraId="5BBEA4EE" w14:textId="7CF3DFB0" w:rsidR="00C16400" w:rsidRPr="00ED6412" w:rsidRDefault="00C16400" w:rsidP="009000D3">
            <w:pPr>
              <w:spacing w:line="240" w:lineRule="auto"/>
              <w:jc w:val="center"/>
              <w:rPr>
                <w:sz w:val="22"/>
                <w:szCs w:val="22"/>
              </w:rPr>
            </w:pPr>
            <w:r w:rsidRPr="00ED6412">
              <w:rPr>
                <w:sz w:val="22"/>
                <w:szCs w:val="22"/>
              </w:rPr>
              <w:t>44.89</w:t>
            </w:r>
          </w:p>
        </w:tc>
      </w:tr>
      <w:tr w:rsidR="00A53152" w:rsidRPr="00ED6412" w14:paraId="14DC8228" w14:textId="77777777" w:rsidTr="008836E3">
        <w:trPr>
          <w:cnfStyle w:val="000000100000" w:firstRow="0" w:lastRow="0" w:firstColumn="0" w:lastColumn="0" w:oddVBand="0" w:evenVBand="0" w:oddHBand="1" w:evenHBand="0" w:firstRowFirstColumn="0" w:firstRowLastColumn="0" w:lastRowFirstColumn="0" w:lastRowLastColumn="0"/>
          <w:trHeight w:val="454"/>
        </w:trPr>
        <w:tc>
          <w:tcPr>
            <w:tcW w:w="1134" w:type="dxa"/>
            <w:vMerge/>
            <w:vAlign w:val="center"/>
          </w:tcPr>
          <w:p w14:paraId="5523FBD9" w14:textId="77777777" w:rsidR="00C16400" w:rsidRPr="00ED6412" w:rsidRDefault="00C16400" w:rsidP="009000D3">
            <w:pPr>
              <w:spacing w:line="240" w:lineRule="auto"/>
              <w:jc w:val="center"/>
            </w:pPr>
          </w:p>
        </w:tc>
        <w:tc>
          <w:tcPr>
            <w:tcW w:w="1134" w:type="dxa"/>
            <w:vMerge/>
            <w:vAlign w:val="center"/>
          </w:tcPr>
          <w:p w14:paraId="60819636" w14:textId="77777777" w:rsidR="00C16400" w:rsidRPr="00ED6412" w:rsidRDefault="00C16400" w:rsidP="009000D3">
            <w:pPr>
              <w:spacing w:line="240" w:lineRule="auto"/>
              <w:jc w:val="center"/>
            </w:pPr>
          </w:p>
        </w:tc>
        <w:tc>
          <w:tcPr>
            <w:tcW w:w="1418" w:type="dxa"/>
            <w:noWrap/>
            <w:vAlign w:val="center"/>
            <w:hideMark/>
          </w:tcPr>
          <w:p w14:paraId="666C8269" w14:textId="77777777" w:rsidR="00C16400" w:rsidRPr="00ED6412" w:rsidRDefault="00C16400" w:rsidP="009000D3">
            <w:pPr>
              <w:spacing w:line="240" w:lineRule="auto"/>
              <w:jc w:val="center"/>
            </w:pPr>
            <w:r w:rsidRPr="00ED6412">
              <w:t>Emission cost (£/h)</w:t>
            </w:r>
          </w:p>
        </w:tc>
        <w:tc>
          <w:tcPr>
            <w:tcW w:w="850" w:type="dxa"/>
            <w:noWrap/>
            <w:vAlign w:val="center"/>
            <w:hideMark/>
          </w:tcPr>
          <w:p w14:paraId="6BD3EC74" w14:textId="590ACA68" w:rsidR="00C16400" w:rsidRPr="00ED6412" w:rsidRDefault="00C16400" w:rsidP="009000D3">
            <w:pPr>
              <w:spacing w:line="240" w:lineRule="auto"/>
              <w:jc w:val="center"/>
              <w:rPr>
                <w:sz w:val="22"/>
                <w:szCs w:val="22"/>
              </w:rPr>
            </w:pPr>
            <w:r w:rsidRPr="00ED6412">
              <w:rPr>
                <w:sz w:val="22"/>
                <w:szCs w:val="22"/>
              </w:rPr>
              <w:t>0</w:t>
            </w:r>
          </w:p>
        </w:tc>
        <w:tc>
          <w:tcPr>
            <w:tcW w:w="850" w:type="dxa"/>
            <w:noWrap/>
            <w:vAlign w:val="center"/>
            <w:hideMark/>
          </w:tcPr>
          <w:p w14:paraId="3C231713" w14:textId="4625948F" w:rsidR="00C16400" w:rsidRPr="00ED6412" w:rsidRDefault="00C16400" w:rsidP="009000D3">
            <w:pPr>
              <w:spacing w:line="240" w:lineRule="auto"/>
              <w:jc w:val="center"/>
              <w:rPr>
                <w:sz w:val="22"/>
                <w:szCs w:val="22"/>
              </w:rPr>
            </w:pPr>
            <w:r w:rsidRPr="00ED6412">
              <w:rPr>
                <w:sz w:val="22"/>
                <w:szCs w:val="22"/>
              </w:rPr>
              <w:t>1,218</w:t>
            </w:r>
          </w:p>
        </w:tc>
        <w:tc>
          <w:tcPr>
            <w:tcW w:w="851" w:type="dxa"/>
            <w:noWrap/>
            <w:vAlign w:val="center"/>
            <w:hideMark/>
          </w:tcPr>
          <w:p w14:paraId="29391456" w14:textId="4BEDEA8B" w:rsidR="00C16400" w:rsidRPr="00ED6412" w:rsidRDefault="00C16400" w:rsidP="009000D3">
            <w:pPr>
              <w:spacing w:line="240" w:lineRule="auto"/>
              <w:jc w:val="center"/>
              <w:rPr>
                <w:sz w:val="22"/>
                <w:szCs w:val="22"/>
              </w:rPr>
            </w:pPr>
            <w:r w:rsidRPr="00ED6412">
              <w:rPr>
                <w:sz w:val="22"/>
                <w:szCs w:val="22"/>
              </w:rPr>
              <w:t>3,146</w:t>
            </w:r>
          </w:p>
        </w:tc>
        <w:tc>
          <w:tcPr>
            <w:tcW w:w="850" w:type="dxa"/>
            <w:noWrap/>
            <w:vAlign w:val="center"/>
            <w:hideMark/>
          </w:tcPr>
          <w:p w14:paraId="0DCDF851" w14:textId="522E2897" w:rsidR="00C16400" w:rsidRPr="00ED6412" w:rsidRDefault="00C16400" w:rsidP="009000D3">
            <w:pPr>
              <w:spacing w:line="240" w:lineRule="auto"/>
              <w:jc w:val="center"/>
              <w:rPr>
                <w:sz w:val="22"/>
                <w:szCs w:val="22"/>
              </w:rPr>
            </w:pPr>
            <w:r w:rsidRPr="00ED6412">
              <w:rPr>
                <w:sz w:val="22"/>
                <w:szCs w:val="22"/>
              </w:rPr>
              <w:t>6,062</w:t>
            </w:r>
          </w:p>
        </w:tc>
        <w:tc>
          <w:tcPr>
            <w:tcW w:w="851" w:type="dxa"/>
            <w:noWrap/>
            <w:vAlign w:val="center"/>
            <w:hideMark/>
          </w:tcPr>
          <w:p w14:paraId="31BC036F" w14:textId="2F958527" w:rsidR="00C16400" w:rsidRPr="00ED6412" w:rsidRDefault="00C16400" w:rsidP="009000D3">
            <w:pPr>
              <w:spacing w:line="240" w:lineRule="auto"/>
              <w:jc w:val="center"/>
              <w:rPr>
                <w:sz w:val="22"/>
                <w:szCs w:val="22"/>
              </w:rPr>
            </w:pPr>
            <w:r w:rsidRPr="00ED6412">
              <w:rPr>
                <w:sz w:val="22"/>
                <w:szCs w:val="22"/>
              </w:rPr>
              <w:t>8,978</w:t>
            </w:r>
          </w:p>
        </w:tc>
      </w:tr>
      <w:tr w:rsidR="00A53152" w:rsidRPr="00ED6412" w14:paraId="18E72079" w14:textId="77777777" w:rsidTr="008836E3">
        <w:trPr>
          <w:trHeight w:val="454"/>
        </w:trPr>
        <w:tc>
          <w:tcPr>
            <w:tcW w:w="1134" w:type="dxa"/>
            <w:vMerge/>
            <w:vAlign w:val="center"/>
          </w:tcPr>
          <w:p w14:paraId="6A7A0149" w14:textId="77777777" w:rsidR="00C16400" w:rsidRPr="00ED6412" w:rsidRDefault="00C16400" w:rsidP="009000D3">
            <w:pPr>
              <w:spacing w:line="240" w:lineRule="auto"/>
              <w:jc w:val="center"/>
            </w:pPr>
          </w:p>
        </w:tc>
        <w:tc>
          <w:tcPr>
            <w:tcW w:w="1134" w:type="dxa"/>
            <w:vMerge/>
            <w:vAlign w:val="center"/>
          </w:tcPr>
          <w:p w14:paraId="659035AB" w14:textId="77777777" w:rsidR="00C16400" w:rsidRPr="00ED6412" w:rsidRDefault="00C16400" w:rsidP="009000D3">
            <w:pPr>
              <w:spacing w:line="240" w:lineRule="auto"/>
              <w:jc w:val="center"/>
            </w:pPr>
          </w:p>
        </w:tc>
        <w:tc>
          <w:tcPr>
            <w:tcW w:w="1418" w:type="dxa"/>
            <w:noWrap/>
            <w:vAlign w:val="center"/>
          </w:tcPr>
          <w:p w14:paraId="6867CD64" w14:textId="77777777" w:rsidR="00C16400" w:rsidRPr="00ED6412" w:rsidRDefault="00C16400" w:rsidP="009000D3">
            <w:pPr>
              <w:spacing w:line="240" w:lineRule="auto"/>
              <w:jc w:val="center"/>
            </w:pPr>
            <w:r w:rsidRPr="00ED6412">
              <w:t>Total wind power cost (£/h)</w:t>
            </w:r>
          </w:p>
        </w:tc>
        <w:tc>
          <w:tcPr>
            <w:tcW w:w="850" w:type="dxa"/>
            <w:noWrap/>
            <w:vAlign w:val="center"/>
          </w:tcPr>
          <w:p w14:paraId="713F6139" w14:textId="2DF1E268" w:rsidR="00C16400" w:rsidRPr="00ED6412" w:rsidRDefault="00C16400" w:rsidP="009000D3">
            <w:pPr>
              <w:spacing w:line="240" w:lineRule="auto"/>
              <w:jc w:val="center"/>
              <w:rPr>
                <w:sz w:val="22"/>
                <w:szCs w:val="22"/>
              </w:rPr>
            </w:pPr>
            <w:r w:rsidRPr="00ED6412">
              <w:rPr>
                <w:sz w:val="22"/>
                <w:szCs w:val="22"/>
              </w:rPr>
              <w:t>8,742</w:t>
            </w:r>
          </w:p>
        </w:tc>
        <w:tc>
          <w:tcPr>
            <w:tcW w:w="850" w:type="dxa"/>
            <w:noWrap/>
            <w:vAlign w:val="center"/>
          </w:tcPr>
          <w:p w14:paraId="2781B721" w14:textId="6E19D413" w:rsidR="00C16400" w:rsidRPr="00ED6412" w:rsidRDefault="00C16400" w:rsidP="009000D3">
            <w:pPr>
              <w:spacing w:line="240" w:lineRule="auto"/>
              <w:jc w:val="center"/>
              <w:rPr>
                <w:sz w:val="22"/>
                <w:szCs w:val="22"/>
              </w:rPr>
            </w:pPr>
            <w:r w:rsidRPr="00ED6412">
              <w:rPr>
                <w:sz w:val="22"/>
                <w:szCs w:val="22"/>
              </w:rPr>
              <w:t>8,742</w:t>
            </w:r>
          </w:p>
        </w:tc>
        <w:tc>
          <w:tcPr>
            <w:tcW w:w="851" w:type="dxa"/>
            <w:noWrap/>
            <w:vAlign w:val="center"/>
          </w:tcPr>
          <w:p w14:paraId="365B245C" w14:textId="7767427D" w:rsidR="00C16400" w:rsidRPr="00ED6412" w:rsidRDefault="00C16400" w:rsidP="009000D3">
            <w:pPr>
              <w:spacing w:line="240" w:lineRule="auto"/>
              <w:jc w:val="center"/>
              <w:rPr>
                <w:sz w:val="22"/>
                <w:szCs w:val="22"/>
              </w:rPr>
            </w:pPr>
            <w:r w:rsidRPr="00ED6412">
              <w:rPr>
                <w:sz w:val="22"/>
                <w:szCs w:val="22"/>
              </w:rPr>
              <w:t>8,742</w:t>
            </w:r>
          </w:p>
        </w:tc>
        <w:tc>
          <w:tcPr>
            <w:tcW w:w="850" w:type="dxa"/>
            <w:noWrap/>
            <w:vAlign w:val="center"/>
          </w:tcPr>
          <w:p w14:paraId="618EC02D" w14:textId="61A2432A" w:rsidR="00C16400" w:rsidRPr="00ED6412" w:rsidRDefault="00C16400" w:rsidP="009000D3">
            <w:pPr>
              <w:spacing w:line="240" w:lineRule="auto"/>
              <w:jc w:val="center"/>
              <w:rPr>
                <w:sz w:val="22"/>
                <w:szCs w:val="22"/>
              </w:rPr>
            </w:pPr>
            <w:r w:rsidRPr="00ED6412">
              <w:rPr>
                <w:sz w:val="22"/>
                <w:szCs w:val="22"/>
              </w:rPr>
              <w:t>8,742</w:t>
            </w:r>
          </w:p>
        </w:tc>
        <w:tc>
          <w:tcPr>
            <w:tcW w:w="851" w:type="dxa"/>
            <w:noWrap/>
            <w:vAlign w:val="center"/>
          </w:tcPr>
          <w:p w14:paraId="3C6F679F" w14:textId="3C8298AC" w:rsidR="00C16400" w:rsidRPr="00ED6412" w:rsidRDefault="00C16400" w:rsidP="009000D3">
            <w:pPr>
              <w:spacing w:line="240" w:lineRule="auto"/>
              <w:jc w:val="center"/>
              <w:rPr>
                <w:sz w:val="22"/>
                <w:szCs w:val="22"/>
              </w:rPr>
            </w:pPr>
            <w:r w:rsidRPr="00ED6412">
              <w:rPr>
                <w:sz w:val="22"/>
                <w:szCs w:val="22"/>
              </w:rPr>
              <w:t>8,742</w:t>
            </w:r>
          </w:p>
        </w:tc>
      </w:tr>
      <w:tr w:rsidR="00A53152" w:rsidRPr="00ED6412" w14:paraId="0BBDEE9B" w14:textId="77777777" w:rsidTr="008836E3">
        <w:trPr>
          <w:cnfStyle w:val="000000100000" w:firstRow="0" w:lastRow="0" w:firstColumn="0" w:lastColumn="0" w:oddVBand="0" w:evenVBand="0" w:oddHBand="1" w:evenHBand="0" w:firstRowFirstColumn="0" w:firstRowLastColumn="0" w:lastRowFirstColumn="0" w:lastRowLastColumn="0"/>
          <w:trHeight w:val="454"/>
        </w:trPr>
        <w:tc>
          <w:tcPr>
            <w:tcW w:w="1134" w:type="dxa"/>
            <w:vMerge/>
            <w:vAlign w:val="center"/>
          </w:tcPr>
          <w:p w14:paraId="75D57009" w14:textId="77777777" w:rsidR="00C16400" w:rsidRPr="00ED6412" w:rsidRDefault="00C16400" w:rsidP="009000D3">
            <w:pPr>
              <w:spacing w:line="240" w:lineRule="auto"/>
              <w:jc w:val="center"/>
            </w:pPr>
          </w:p>
        </w:tc>
        <w:tc>
          <w:tcPr>
            <w:tcW w:w="1134" w:type="dxa"/>
            <w:vMerge/>
            <w:vAlign w:val="center"/>
          </w:tcPr>
          <w:p w14:paraId="1837FE4F" w14:textId="77777777" w:rsidR="00C16400" w:rsidRPr="00ED6412" w:rsidRDefault="00C16400" w:rsidP="009000D3">
            <w:pPr>
              <w:spacing w:line="240" w:lineRule="auto"/>
              <w:jc w:val="center"/>
            </w:pPr>
          </w:p>
        </w:tc>
        <w:tc>
          <w:tcPr>
            <w:tcW w:w="1418" w:type="dxa"/>
            <w:noWrap/>
            <w:vAlign w:val="center"/>
            <w:hideMark/>
          </w:tcPr>
          <w:p w14:paraId="3723EC0D" w14:textId="77777777" w:rsidR="00C16400" w:rsidRPr="00ED6412" w:rsidRDefault="00C16400" w:rsidP="009000D3">
            <w:pPr>
              <w:spacing w:line="240" w:lineRule="auto"/>
              <w:jc w:val="center"/>
            </w:pPr>
            <w:r w:rsidRPr="00ED6412">
              <w:t>Total cost (£/h)</w:t>
            </w:r>
          </w:p>
        </w:tc>
        <w:tc>
          <w:tcPr>
            <w:tcW w:w="850" w:type="dxa"/>
            <w:noWrap/>
            <w:vAlign w:val="center"/>
            <w:hideMark/>
          </w:tcPr>
          <w:p w14:paraId="78236FE8" w14:textId="08BC98AA" w:rsidR="00C16400" w:rsidRPr="00ED6412" w:rsidRDefault="00C16400" w:rsidP="009000D3">
            <w:pPr>
              <w:spacing w:line="240" w:lineRule="auto"/>
              <w:jc w:val="center"/>
              <w:rPr>
                <w:sz w:val="22"/>
                <w:szCs w:val="22"/>
              </w:rPr>
            </w:pPr>
            <w:r w:rsidRPr="00ED6412">
              <w:rPr>
                <w:sz w:val="22"/>
                <w:szCs w:val="22"/>
              </w:rPr>
              <w:t>18,900</w:t>
            </w:r>
          </w:p>
        </w:tc>
        <w:tc>
          <w:tcPr>
            <w:tcW w:w="850" w:type="dxa"/>
            <w:noWrap/>
            <w:vAlign w:val="center"/>
            <w:hideMark/>
          </w:tcPr>
          <w:p w14:paraId="02891889" w14:textId="230FFEEB" w:rsidR="00C16400" w:rsidRPr="00ED6412" w:rsidRDefault="00C16400" w:rsidP="009000D3">
            <w:pPr>
              <w:spacing w:line="240" w:lineRule="auto"/>
              <w:jc w:val="center"/>
              <w:rPr>
                <w:sz w:val="22"/>
                <w:szCs w:val="22"/>
              </w:rPr>
            </w:pPr>
            <w:r w:rsidRPr="00ED6412">
              <w:rPr>
                <w:sz w:val="22"/>
                <w:szCs w:val="22"/>
              </w:rPr>
              <w:t>20,134</w:t>
            </w:r>
          </w:p>
        </w:tc>
        <w:tc>
          <w:tcPr>
            <w:tcW w:w="851" w:type="dxa"/>
            <w:noWrap/>
            <w:vAlign w:val="center"/>
            <w:hideMark/>
          </w:tcPr>
          <w:p w14:paraId="607EFFFB" w14:textId="746AD834" w:rsidR="00C16400" w:rsidRPr="00ED6412" w:rsidRDefault="00C16400" w:rsidP="009000D3">
            <w:pPr>
              <w:spacing w:line="240" w:lineRule="auto"/>
              <w:jc w:val="center"/>
              <w:rPr>
                <w:sz w:val="22"/>
                <w:szCs w:val="22"/>
              </w:rPr>
            </w:pPr>
            <w:r w:rsidRPr="00ED6412">
              <w:rPr>
                <w:sz w:val="22"/>
                <w:szCs w:val="22"/>
              </w:rPr>
              <w:t>22,069</w:t>
            </w:r>
          </w:p>
        </w:tc>
        <w:tc>
          <w:tcPr>
            <w:tcW w:w="850" w:type="dxa"/>
            <w:noWrap/>
            <w:vAlign w:val="center"/>
            <w:hideMark/>
          </w:tcPr>
          <w:p w14:paraId="032F3394" w14:textId="7669E080" w:rsidR="00C16400" w:rsidRPr="00ED6412" w:rsidRDefault="00C16400" w:rsidP="009000D3">
            <w:pPr>
              <w:spacing w:line="240" w:lineRule="auto"/>
              <w:jc w:val="center"/>
              <w:rPr>
                <w:sz w:val="22"/>
                <w:szCs w:val="22"/>
              </w:rPr>
            </w:pPr>
            <w:r w:rsidRPr="00ED6412">
              <w:rPr>
                <w:sz w:val="22"/>
                <w:szCs w:val="22"/>
              </w:rPr>
              <w:t>24,988</w:t>
            </w:r>
          </w:p>
        </w:tc>
        <w:tc>
          <w:tcPr>
            <w:tcW w:w="851" w:type="dxa"/>
            <w:noWrap/>
            <w:vAlign w:val="center"/>
            <w:hideMark/>
          </w:tcPr>
          <w:p w14:paraId="44DA74C1" w14:textId="7FE58471" w:rsidR="00C16400" w:rsidRPr="00ED6412" w:rsidRDefault="00C16400" w:rsidP="009000D3">
            <w:pPr>
              <w:spacing w:line="240" w:lineRule="auto"/>
              <w:jc w:val="center"/>
              <w:rPr>
                <w:sz w:val="22"/>
                <w:szCs w:val="22"/>
              </w:rPr>
            </w:pPr>
            <w:r w:rsidRPr="00ED6412">
              <w:rPr>
                <w:sz w:val="22"/>
                <w:szCs w:val="22"/>
              </w:rPr>
              <w:t>27,906</w:t>
            </w:r>
          </w:p>
        </w:tc>
      </w:tr>
      <w:tr w:rsidR="00A53152" w:rsidRPr="00ED6412" w14:paraId="6BE18A39" w14:textId="77777777" w:rsidTr="008836E3">
        <w:trPr>
          <w:trHeight w:val="454"/>
        </w:trPr>
        <w:tc>
          <w:tcPr>
            <w:tcW w:w="1134" w:type="dxa"/>
            <w:vMerge w:val="restart"/>
            <w:vAlign w:val="center"/>
          </w:tcPr>
          <w:p w14:paraId="1077564D" w14:textId="77777777" w:rsidR="00C16400" w:rsidRPr="00ED6412" w:rsidRDefault="00C16400" w:rsidP="009000D3">
            <w:pPr>
              <w:spacing w:line="240" w:lineRule="auto"/>
              <w:jc w:val="center"/>
            </w:pPr>
            <w:r w:rsidRPr="00ED6412">
              <w:lastRenderedPageBreak/>
              <w:t>540</w:t>
            </w:r>
          </w:p>
        </w:tc>
        <w:tc>
          <w:tcPr>
            <w:tcW w:w="1134" w:type="dxa"/>
            <w:vMerge w:val="restart"/>
            <w:vAlign w:val="center"/>
          </w:tcPr>
          <w:p w14:paraId="4D367EF8" w14:textId="77777777" w:rsidR="00C16400" w:rsidRPr="00ED6412" w:rsidRDefault="00C16400" w:rsidP="009000D3">
            <w:pPr>
              <w:spacing w:line="240" w:lineRule="auto"/>
              <w:jc w:val="center"/>
            </w:pPr>
            <w:r w:rsidRPr="00ED6412">
              <w:t>1260</w:t>
            </w:r>
          </w:p>
        </w:tc>
        <w:tc>
          <w:tcPr>
            <w:tcW w:w="1418" w:type="dxa"/>
            <w:noWrap/>
            <w:vAlign w:val="center"/>
            <w:hideMark/>
          </w:tcPr>
          <w:p w14:paraId="3EB1D65F" w14:textId="77777777" w:rsidR="00C16400" w:rsidRPr="00ED6412" w:rsidRDefault="00C16400" w:rsidP="009000D3">
            <w:pPr>
              <w:spacing w:line="240" w:lineRule="auto"/>
              <w:jc w:val="center"/>
            </w:pPr>
            <w:r w:rsidRPr="00ED6412">
              <w:t>Conventional power cost (£/h)</w:t>
            </w:r>
          </w:p>
        </w:tc>
        <w:tc>
          <w:tcPr>
            <w:tcW w:w="850" w:type="dxa"/>
            <w:noWrap/>
            <w:vAlign w:val="center"/>
            <w:hideMark/>
          </w:tcPr>
          <w:p w14:paraId="4779D207" w14:textId="404FA3FA" w:rsidR="00C16400" w:rsidRPr="00ED6412" w:rsidRDefault="00C16400" w:rsidP="009000D3">
            <w:pPr>
              <w:spacing w:line="240" w:lineRule="auto"/>
              <w:jc w:val="center"/>
              <w:rPr>
                <w:sz w:val="22"/>
                <w:szCs w:val="22"/>
              </w:rPr>
            </w:pPr>
            <w:r w:rsidRPr="00ED6412">
              <w:rPr>
                <w:sz w:val="22"/>
                <w:szCs w:val="22"/>
              </w:rPr>
              <w:t>9,050</w:t>
            </w:r>
          </w:p>
        </w:tc>
        <w:tc>
          <w:tcPr>
            <w:tcW w:w="850" w:type="dxa"/>
            <w:noWrap/>
            <w:vAlign w:val="center"/>
            <w:hideMark/>
          </w:tcPr>
          <w:p w14:paraId="277B3661" w14:textId="5CF43B81" w:rsidR="00C16400" w:rsidRPr="00ED6412" w:rsidRDefault="00C16400" w:rsidP="009000D3">
            <w:pPr>
              <w:spacing w:line="240" w:lineRule="auto"/>
              <w:jc w:val="center"/>
              <w:rPr>
                <w:sz w:val="22"/>
                <w:szCs w:val="22"/>
              </w:rPr>
            </w:pPr>
            <w:r w:rsidRPr="00ED6412">
              <w:rPr>
                <w:sz w:val="22"/>
                <w:szCs w:val="22"/>
              </w:rPr>
              <w:t>9,054</w:t>
            </w:r>
          </w:p>
        </w:tc>
        <w:tc>
          <w:tcPr>
            <w:tcW w:w="851" w:type="dxa"/>
            <w:noWrap/>
            <w:vAlign w:val="center"/>
            <w:hideMark/>
          </w:tcPr>
          <w:p w14:paraId="3CE1E6EE" w14:textId="0C76BA25" w:rsidR="00C16400" w:rsidRPr="00ED6412" w:rsidRDefault="00C16400" w:rsidP="009000D3">
            <w:pPr>
              <w:spacing w:line="240" w:lineRule="auto"/>
              <w:jc w:val="center"/>
              <w:rPr>
                <w:sz w:val="22"/>
                <w:szCs w:val="22"/>
              </w:rPr>
            </w:pPr>
            <w:r w:rsidRPr="00ED6412">
              <w:rPr>
                <w:sz w:val="22"/>
                <w:szCs w:val="22"/>
              </w:rPr>
              <w:t>9,062</w:t>
            </w:r>
          </w:p>
        </w:tc>
        <w:tc>
          <w:tcPr>
            <w:tcW w:w="850" w:type="dxa"/>
            <w:noWrap/>
            <w:vAlign w:val="center"/>
            <w:hideMark/>
          </w:tcPr>
          <w:p w14:paraId="4164FB13" w14:textId="5CC53696" w:rsidR="00C16400" w:rsidRPr="00ED6412" w:rsidRDefault="00C16400" w:rsidP="009000D3">
            <w:pPr>
              <w:spacing w:line="240" w:lineRule="auto"/>
              <w:jc w:val="center"/>
              <w:rPr>
                <w:sz w:val="22"/>
                <w:szCs w:val="22"/>
              </w:rPr>
            </w:pPr>
            <w:r w:rsidRPr="00ED6412">
              <w:rPr>
                <w:sz w:val="22"/>
                <w:szCs w:val="22"/>
              </w:rPr>
              <w:t>9,067</w:t>
            </w:r>
          </w:p>
        </w:tc>
        <w:tc>
          <w:tcPr>
            <w:tcW w:w="851" w:type="dxa"/>
            <w:noWrap/>
            <w:vAlign w:val="center"/>
            <w:hideMark/>
          </w:tcPr>
          <w:p w14:paraId="5A00CDBC" w14:textId="6ECEDC0A" w:rsidR="00C16400" w:rsidRPr="00ED6412" w:rsidRDefault="00C16400" w:rsidP="009000D3">
            <w:pPr>
              <w:spacing w:line="240" w:lineRule="auto"/>
              <w:jc w:val="center"/>
              <w:rPr>
                <w:sz w:val="22"/>
                <w:szCs w:val="22"/>
              </w:rPr>
            </w:pPr>
            <w:r w:rsidRPr="00ED6412">
              <w:rPr>
                <w:sz w:val="22"/>
                <w:szCs w:val="22"/>
              </w:rPr>
              <w:t>9,069</w:t>
            </w:r>
          </w:p>
        </w:tc>
      </w:tr>
      <w:tr w:rsidR="00A53152" w:rsidRPr="00ED6412" w14:paraId="32499858" w14:textId="77777777" w:rsidTr="008836E3">
        <w:trPr>
          <w:cnfStyle w:val="000000100000" w:firstRow="0" w:lastRow="0" w:firstColumn="0" w:lastColumn="0" w:oddVBand="0" w:evenVBand="0" w:oddHBand="1" w:evenHBand="0" w:firstRowFirstColumn="0" w:firstRowLastColumn="0" w:lastRowFirstColumn="0" w:lastRowLastColumn="0"/>
          <w:trHeight w:val="454"/>
        </w:trPr>
        <w:tc>
          <w:tcPr>
            <w:tcW w:w="1134" w:type="dxa"/>
            <w:vMerge/>
            <w:vAlign w:val="center"/>
          </w:tcPr>
          <w:p w14:paraId="4680A03F" w14:textId="77777777" w:rsidR="00C16400" w:rsidRPr="00ED6412" w:rsidRDefault="00C16400" w:rsidP="009000D3">
            <w:pPr>
              <w:spacing w:line="240" w:lineRule="auto"/>
              <w:jc w:val="center"/>
            </w:pPr>
          </w:p>
        </w:tc>
        <w:tc>
          <w:tcPr>
            <w:tcW w:w="1134" w:type="dxa"/>
            <w:vMerge/>
            <w:vAlign w:val="center"/>
          </w:tcPr>
          <w:p w14:paraId="4F906E52" w14:textId="77777777" w:rsidR="00C16400" w:rsidRPr="00ED6412" w:rsidRDefault="00C16400" w:rsidP="009000D3">
            <w:pPr>
              <w:spacing w:line="240" w:lineRule="auto"/>
              <w:jc w:val="center"/>
            </w:pPr>
          </w:p>
        </w:tc>
        <w:tc>
          <w:tcPr>
            <w:tcW w:w="1418" w:type="dxa"/>
            <w:noWrap/>
            <w:vAlign w:val="center"/>
            <w:hideMark/>
          </w:tcPr>
          <w:p w14:paraId="72E52D08" w14:textId="77777777" w:rsidR="00C16400" w:rsidRPr="00ED6412" w:rsidRDefault="00C16400" w:rsidP="009000D3">
            <w:pPr>
              <w:spacing w:line="240" w:lineRule="auto"/>
              <w:jc w:val="center"/>
            </w:pPr>
            <w:r w:rsidRPr="00ED6412">
              <w:t>Total emission (tCO</w:t>
            </w:r>
            <w:r w:rsidRPr="00ED6412">
              <w:rPr>
                <w:vertAlign w:val="subscript"/>
              </w:rPr>
              <w:t>2</w:t>
            </w:r>
            <w:r w:rsidRPr="00ED6412">
              <w:t>e/h)</w:t>
            </w:r>
          </w:p>
        </w:tc>
        <w:tc>
          <w:tcPr>
            <w:tcW w:w="850" w:type="dxa"/>
            <w:noWrap/>
            <w:vAlign w:val="center"/>
            <w:hideMark/>
          </w:tcPr>
          <w:p w14:paraId="5CFD85AA" w14:textId="727DE9EF" w:rsidR="00C16400" w:rsidRPr="00ED6412" w:rsidRDefault="00C16400" w:rsidP="009000D3">
            <w:pPr>
              <w:spacing w:line="240" w:lineRule="auto"/>
              <w:jc w:val="center"/>
              <w:rPr>
                <w:sz w:val="22"/>
                <w:szCs w:val="22"/>
              </w:rPr>
            </w:pPr>
            <w:r w:rsidRPr="00ED6412">
              <w:rPr>
                <w:sz w:val="22"/>
                <w:szCs w:val="22"/>
              </w:rPr>
              <w:t>38.24</w:t>
            </w:r>
          </w:p>
        </w:tc>
        <w:tc>
          <w:tcPr>
            <w:tcW w:w="850" w:type="dxa"/>
            <w:noWrap/>
            <w:vAlign w:val="center"/>
            <w:hideMark/>
          </w:tcPr>
          <w:p w14:paraId="04FDAB0B" w14:textId="68AB7F27" w:rsidR="00C16400" w:rsidRPr="00ED6412" w:rsidRDefault="00C16400" w:rsidP="009000D3">
            <w:pPr>
              <w:spacing w:line="240" w:lineRule="auto"/>
              <w:jc w:val="center"/>
              <w:rPr>
                <w:sz w:val="22"/>
                <w:szCs w:val="22"/>
              </w:rPr>
            </w:pPr>
            <w:r w:rsidRPr="00ED6412">
              <w:rPr>
                <w:sz w:val="22"/>
                <w:szCs w:val="22"/>
              </w:rPr>
              <w:t>37.40</w:t>
            </w:r>
          </w:p>
        </w:tc>
        <w:tc>
          <w:tcPr>
            <w:tcW w:w="851" w:type="dxa"/>
            <w:noWrap/>
            <w:vAlign w:val="center"/>
            <w:hideMark/>
          </w:tcPr>
          <w:p w14:paraId="12978823" w14:textId="451A8EF9" w:rsidR="00C16400" w:rsidRPr="00ED6412" w:rsidRDefault="00C16400" w:rsidP="009000D3">
            <w:pPr>
              <w:spacing w:line="240" w:lineRule="auto"/>
              <w:jc w:val="center"/>
              <w:rPr>
                <w:sz w:val="22"/>
                <w:szCs w:val="22"/>
              </w:rPr>
            </w:pPr>
            <w:r w:rsidRPr="00ED6412">
              <w:rPr>
                <w:sz w:val="22"/>
                <w:szCs w:val="22"/>
              </w:rPr>
              <w:t>37.24</w:t>
            </w:r>
          </w:p>
        </w:tc>
        <w:tc>
          <w:tcPr>
            <w:tcW w:w="850" w:type="dxa"/>
            <w:noWrap/>
            <w:vAlign w:val="center"/>
            <w:hideMark/>
          </w:tcPr>
          <w:p w14:paraId="5A4E5099" w14:textId="3F39BE64" w:rsidR="00C16400" w:rsidRPr="00ED6412" w:rsidRDefault="00C16400" w:rsidP="009000D3">
            <w:pPr>
              <w:spacing w:line="240" w:lineRule="auto"/>
              <w:jc w:val="center"/>
              <w:rPr>
                <w:sz w:val="22"/>
                <w:szCs w:val="22"/>
              </w:rPr>
            </w:pPr>
            <w:r w:rsidRPr="00ED6412">
              <w:rPr>
                <w:sz w:val="22"/>
                <w:szCs w:val="22"/>
              </w:rPr>
              <w:t>37.19</w:t>
            </w:r>
          </w:p>
        </w:tc>
        <w:tc>
          <w:tcPr>
            <w:tcW w:w="851" w:type="dxa"/>
            <w:noWrap/>
            <w:vAlign w:val="center"/>
            <w:hideMark/>
          </w:tcPr>
          <w:p w14:paraId="0976EC08" w14:textId="1D6AD0FA" w:rsidR="00C16400" w:rsidRPr="00ED6412" w:rsidRDefault="00C16400" w:rsidP="009000D3">
            <w:pPr>
              <w:spacing w:line="240" w:lineRule="auto"/>
              <w:jc w:val="center"/>
              <w:rPr>
                <w:sz w:val="22"/>
                <w:szCs w:val="22"/>
              </w:rPr>
            </w:pPr>
            <w:r w:rsidRPr="00ED6412">
              <w:rPr>
                <w:sz w:val="22"/>
                <w:szCs w:val="22"/>
              </w:rPr>
              <w:t>37.17</w:t>
            </w:r>
          </w:p>
        </w:tc>
      </w:tr>
      <w:tr w:rsidR="00A53152" w:rsidRPr="00ED6412" w14:paraId="452B8690" w14:textId="77777777" w:rsidTr="008836E3">
        <w:trPr>
          <w:trHeight w:val="454"/>
        </w:trPr>
        <w:tc>
          <w:tcPr>
            <w:tcW w:w="1134" w:type="dxa"/>
            <w:vMerge/>
            <w:vAlign w:val="center"/>
          </w:tcPr>
          <w:p w14:paraId="4C662C9A" w14:textId="77777777" w:rsidR="00C16400" w:rsidRPr="00ED6412" w:rsidRDefault="00C16400" w:rsidP="009000D3">
            <w:pPr>
              <w:spacing w:line="240" w:lineRule="auto"/>
              <w:jc w:val="center"/>
            </w:pPr>
          </w:p>
        </w:tc>
        <w:tc>
          <w:tcPr>
            <w:tcW w:w="1134" w:type="dxa"/>
            <w:vMerge/>
            <w:vAlign w:val="center"/>
          </w:tcPr>
          <w:p w14:paraId="06C9F879" w14:textId="77777777" w:rsidR="00C16400" w:rsidRPr="00ED6412" w:rsidRDefault="00C16400" w:rsidP="009000D3">
            <w:pPr>
              <w:spacing w:line="240" w:lineRule="auto"/>
              <w:jc w:val="center"/>
            </w:pPr>
          </w:p>
        </w:tc>
        <w:tc>
          <w:tcPr>
            <w:tcW w:w="1418" w:type="dxa"/>
            <w:noWrap/>
            <w:vAlign w:val="center"/>
            <w:hideMark/>
          </w:tcPr>
          <w:p w14:paraId="0D4DFC59" w14:textId="77777777" w:rsidR="00C16400" w:rsidRPr="00ED6412" w:rsidRDefault="00C16400" w:rsidP="009000D3">
            <w:pPr>
              <w:spacing w:line="240" w:lineRule="auto"/>
              <w:jc w:val="center"/>
            </w:pPr>
            <w:r w:rsidRPr="00ED6412">
              <w:t>Emission cost (£/h)</w:t>
            </w:r>
          </w:p>
        </w:tc>
        <w:tc>
          <w:tcPr>
            <w:tcW w:w="850" w:type="dxa"/>
            <w:noWrap/>
            <w:vAlign w:val="center"/>
            <w:hideMark/>
          </w:tcPr>
          <w:p w14:paraId="03D69344" w14:textId="15310DCF" w:rsidR="00C16400" w:rsidRPr="00ED6412" w:rsidRDefault="00C16400" w:rsidP="009000D3">
            <w:pPr>
              <w:spacing w:line="240" w:lineRule="auto"/>
              <w:jc w:val="center"/>
              <w:rPr>
                <w:sz w:val="22"/>
                <w:szCs w:val="22"/>
              </w:rPr>
            </w:pPr>
            <w:r w:rsidRPr="00ED6412">
              <w:rPr>
                <w:sz w:val="22"/>
                <w:szCs w:val="22"/>
              </w:rPr>
              <w:t>0</w:t>
            </w:r>
          </w:p>
        </w:tc>
        <w:tc>
          <w:tcPr>
            <w:tcW w:w="850" w:type="dxa"/>
            <w:noWrap/>
            <w:vAlign w:val="center"/>
            <w:hideMark/>
          </w:tcPr>
          <w:p w14:paraId="59DC3C44" w14:textId="0374F709" w:rsidR="00C16400" w:rsidRPr="00ED6412" w:rsidRDefault="00C16400" w:rsidP="009000D3">
            <w:pPr>
              <w:spacing w:line="240" w:lineRule="auto"/>
              <w:jc w:val="center"/>
              <w:rPr>
                <w:sz w:val="22"/>
                <w:szCs w:val="22"/>
              </w:rPr>
            </w:pPr>
            <w:r w:rsidRPr="00ED6412">
              <w:rPr>
                <w:sz w:val="22"/>
                <w:szCs w:val="22"/>
              </w:rPr>
              <w:t>1,010</w:t>
            </w:r>
          </w:p>
        </w:tc>
        <w:tc>
          <w:tcPr>
            <w:tcW w:w="851" w:type="dxa"/>
            <w:noWrap/>
            <w:vAlign w:val="center"/>
            <w:hideMark/>
          </w:tcPr>
          <w:p w14:paraId="7100EF1E" w14:textId="5CA4B9EE" w:rsidR="00C16400" w:rsidRPr="00ED6412" w:rsidRDefault="00C16400" w:rsidP="009000D3">
            <w:pPr>
              <w:spacing w:line="240" w:lineRule="auto"/>
              <w:jc w:val="center"/>
              <w:rPr>
                <w:sz w:val="22"/>
                <w:szCs w:val="22"/>
              </w:rPr>
            </w:pPr>
            <w:r w:rsidRPr="00ED6412">
              <w:rPr>
                <w:sz w:val="22"/>
                <w:szCs w:val="22"/>
              </w:rPr>
              <w:t>2,607</w:t>
            </w:r>
          </w:p>
        </w:tc>
        <w:tc>
          <w:tcPr>
            <w:tcW w:w="850" w:type="dxa"/>
            <w:noWrap/>
            <w:vAlign w:val="center"/>
            <w:hideMark/>
          </w:tcPr>
          <w:p w14:paraId="4BE239C0" w14:textId="14D7FB7F" w:rsidR="00C16400" w:rsidRPr="00ED6412" w:rsidRDefault="00C16400" w:rsidP="009000D3">
            <w:pPr>
              <w:spacing w:line="240" w:lineRule="auto"/>
              <w:jc w:val="center"/>
              <w:rPr>
                <w:sz w:val="22"/>
                <w:szCs w:val="22"/>
              </w:rPr>
            </w:pPr>
            <w:r w:rsidRPr="00ED6412">
              <w:rPr>
                <w:sz w:val="22"/>
                <w:szCs w:val="22"/>
              </w:rPr>
              <w:t>5,021</w:t>
            </w:r>
          </w:p>
        </w:tc>
        <w:tc>
          <w:tcPr>
            <w:tcW w:w="851" w:type="dxa"/>
            <w:noWrap/>
            <w:vAlign w:val="center"/>
            <w:hideMark/>
          </w:tcPr>
          <w:p w14:paraId="40CE4B4C" w14:textId="4161C571" w:rsidR="00C16400" w:rsidRPr="00ED6412" w:rsidRDefault="00C16400" w:rsidP="009000D3">
            <w:pPr>
              <w:spacing w:line="240" w:lineRule="auto"/>
              <w:jc w:val="center"/>
              <w:rPr>
                <w:sz w:val="22"/>
                <w:szCs w:val="22"/>
              </w:rPr>
            </w:pPr>
            <w:r w:rsidRPr="00ED6412">
              <w:rPr>
                <w:sz w:val="22"/>
                <w:szCs w:val="22"/>
              </w:rPr>
              <w:t>7,435</w:t>
            </w:r>
          </w:p>
        </w:tc>
      </w:tr>
      <w:tr w:rsidR="00A53152" w:rsidRPr="00ED6412" w14:paraId="41BE77EA" w14:textId="77777777" w:rsidTr="008836E3">
        <w:trPr>
          <w:cnfStyle w:val="000000100000" w:firstRow="0" w:lastRow="0" w:firstColumn="0" w:lastColumn="0" w:oddVBand="0" w:evenVBand="0" w:oddHBand="1" w:evenHBand="0" w:firstRowFirstColumn="0" w:firstRowLastColumn="0" w:lastRowFirstColumn="0" w:lastRowLastColumn="0"/>
          <w:trHeight w:val="454"/>
        </w:trPr>
        <w:tc>
          <w:tcPr>
            <w:tcW w:w="1134" w:type="dxa"/>
            <w:vMerge/>
            <w:vAlign w:val="center"/>
          </w:tcPr>
          <w:p w14:paraId="31D627FE" w14:textId="77777777" w:rsidR="00C16400" w:rsidRPr="00ED6412" w:rsidRDefault="00C16400" w:rsidP="009000D3">
            <w:pPr>
              <w:spacing w:line="240" w:lineRule="auto"/>
              <w:jc w:val="center"/>
            </w:pPr>
          </w:p>
        </w:tc>
        <w:tc>
          <w:tcPr>
            <w:tcW w:w="1134" w:type="dxa"/>
            <w:vMerge/>
            <w:vAlign w:val="center"/>
          </w:tcPr>
          <w:p w14:paraId="7FC90167" w14:textId="77777777" w:rsidR="00C16400" w:rsidRPr="00ED6412" w:rsidRDefault="00C16400" w:rsidP="009000D3">
            <w:pPr>
              <w:spacing w:line="240" w:lineRule="auto"/>
              <w:jc w:val="center"/>
            </w:pPr>
          </w:p>
        </w:tc>
        <w:tc>
          <w:tcPr>
            <w:tcW w:w="1418" w:type="dxa"/>
            <w:noWrap/>
            <w:vAlign w:val="center"/>
          </w:tcPr>
          <w:p w14:paraId="5D47CD38" w14:textId="77777777" w:rsidR="00C16400" w:rsidRPr="00ED6412" w:rsidRDefault="00C16400" w:rsidP="009000D3">
            <w:pPr>
              <w:spacing w:line="240" w:lineRule="auto"/>
              <w:jc w:val="center"/>
            </w:pPr>
            <w:r w:rsidRPr="00ED6412">
              <w:t>Total wind power cost (£/h)</w:t>
            </w:r>
          </w:p>
        </w:tc>
        <w:tc>
          <w:tcPr>
            <w:tcW w:w="850" w:type="dxa"/>
            <w:noWrap/>
            <w:vAlign w:val="center"/>
          </w:tcPr>
          <w:p w14:paraId="2698C07A" w14:textId="5F5877D6" w:rsidR="00C16400" w:rsidRPr="00ED6412" w:rsidRDefault="00C16400" w:rsidP="009000D3">
            <w:pPr>
              <w:spacing w:line="240" w:lineRule="auto"/>
              <w:jc w:val="center"/>
              <w:rPr>
                <w:sz w:val="22"/>
                <w:szCs w:val="22"/>
              </w:rPr>
            </w:pPr>
            <w:r w:rsidRPr="00ED6412">
              <w:rPr>
                <w:sz w:val="22"/>
                <w:szCs w:val="22"/>
              </w:rPr>
              <w:t>13,114</w:t>
            </w:r>
          </w:p>
        </w:tc>
        <w:tc>
          <w:tcPr>
            <w:tcW w:w="850" w:type="dxa"/>
            <w:noWrap/>
            <w:vAlign w:val="center"/>
          </w:tcPr>
          <w:p w14:paraId="4D1CC7B6" w14:textId="1C19C31F" w:rsidR="00C16400" w:rsidRPr="00ED6412" w:rsidRDefault="00C16400" w:rsidP="009000D3">
            <w:pPr>
              <w:spacing w:line="240" w:lineRule="auto"/>
              <w:jc w:val="center"/>
              <w:rPr>
                <w:sz w:val="22"/>
                <w:szCs w:val="22"/>
              </w:rPr>
            </w:pPr>
            <w:r w:rsidRPr="00ED6412">
              <w:rPr>
                <w:sz w:val="22"/>
                <w:szCs w:val="22"/>
              </w:rPr>
              <w:t>13,114</w:t>
            </w:r>
          </w:p>
        </w:tc>
        <w:tc>
          <w:tcPr>
            <w:tcW w:w="851" w:type="dxa"/>
            <w:noWrap/>
            <w:vAlign w:val="center"/>
          </w:tcPr>
          <w:p w14:paraId="64265E37" w14:textId="1677CEAC" w:rsidR="00C16400" w:rsidRPr="00ED6412" w:rsidRDefault="00C16400" w:rsidP="009000D3">
            <w:pPr>
              <w:spacing w:line="240" w:lineRule="auto"/>
              <w:jc w:val="center"/>
              <w:rPr>
                <w:sz w:val="22"/>
                <w:szCs w:val="22"/>
              </w:rPr>
            </w:pPr>
            <w:r w:rsidRPr="00ED6412">
              <w:rPr>
                <w:sz w:val="22"/>
                <w:szCs w:val="22"/>
              </w:rPr>
              <w:t>13,114</w:t>
            </w:r>
          </w:p>
        </w:tc>
        <w:tc>
          <w:tcPr>
            <w:tcW w:w="850" w:type="dxa"/>
            <w:noWrap/>
            <w:vAlign w:val="center"/>
          </w:tcPr>
          <w:p w14:paraId="2EF960AA" w14:textId="7614CFE0" w:rsidR="00C16400" w:rsidRPr="00ED6412" w:rsidRDefault="00C16400" w:rsidP="009000D3">
            <w:pPr>
              <w:spacing w:line="240" w:lineRule="auto"/>
              <w:jc w:val="center"/>
              <w:rPr>
                <w:sz w:val="22"/>
                <w:szCs w:val="22"/>
              </w:rPr>
            </w:pPr>
            <w:r w:rsidRPr="00ED6412">
              <w:rPr>
                <w:sz w:val="22"/>
                <w:szCs w:val="22"/>
              </w:rPr>
              <w:t>13,114</w:t>
            </w:r>
          </w:p>
        </w:tc>
        <w:tc>
          <w:tcPr>
            <w:tcW w:w="851" w:type="dxa"/>
            <w:noWrap/>
            <w:vAlign w:val="center"/>
          </w:tcPr>
          <w:p w14:paraId="2FFE16D3" w14:textId="65C375DB" w:rsidR="00C16400" w:rsidRPr="00ED6412" w:rsidRDefault="00C16400" w:rsidP="009000D3">
            <w:pPr>
              <w:spacing w:line="240" w:lineRule="auto"/>
              <w:jc w:val="center"/>
              <w:rPr>
                <w:sz w:val="22"/>
                <w:szCs w:val="22"/>
              </w:rPr>
            </w:pPr>
            <w:r w:rsidRPr="00ED6412">
              <w:rPr>
                <w:sz w:val="22"/>
                <w:szCs w:val="22"/>
              </w:rPr>
              <w:t>13,114</w:t>
            </w:r>
          </w:p>
        </w:tc>
      </w:tr>
      <w:tr w:rsidR="00A53152" w:rsidRPr="00ED6412" w14:paraId="0D70B931" w14:textId="77777777" w:rsidTr="008836E3">
        <w:trPr>
          <w:trHeight w:val="454"/>
        </w:trPr>
        <w:tc>
          <w:tcPr>
            <w:tcW w:w="1134" w:type="dxa"/>
            <w:vMerge/>
            <w:vAlign w:val="center"/>
          </w:tcPr>
          <w:p w14:paraId="430B2EFD" w14:textId="77777777" w:rsidR="00C16400" w:rsidRPr="00ED6412" w:rsidRDefault="00C16400" w:rsidP="009000D3">
            <w:pPr>
              <w:spacing w:line="240" w:lineRule="auto"/>
              <w:jc w:val="center"/>
            </w:pPr>
          </w:p>
        </w:tc>
        <w:tc>
          <w:tcPr>
            <w:tcW w:w="1134" w:type="dxa"/>
            <w:vMerge/>
            <w:vAlign w:val="center"/>
          </w:tcPr>
          <w:p w14:paraId="1F1677BA" w14:textId="77777777" w:rsidR="00C16400" w:rsidRPr="00ED6412" w:rsidRDefault="00C16400" w:rsidP="009000D3">
            <w:pPr>
              <w:spacing w:line="240" w:lineRule="auto"/>
              <w:jc w:val="center"/>
            </w:pPr>
          </w:p>
        </w:tc>
        <w:tc>
          <w:tcPr>
            <w:tcW w:w="1418" w:type="dxa"/>
            <w:noWrap/>
            <w:vAlign w:val="center"/>
            <w:hideMark/>
          </w:tcPr>
          <w:p w14:paraId="3BFBEFEA" w14:textId="77777777" w:rsidR="00C16400" w:rsidRPr="00ED6412" w:rsidRDefault="00C16400" w:rsidP="009000D3">
            <w:pPr>
              <w:spacing w:line="240" w:lineRule="auto"/>
              <w:jc w:val="center"/>
            </w:pPr>
            <w:r w:rsidRPr="00ED6412">
              <w:t>Total cost (£/h)</w:t>
            </w:r>
          </w:p>
        </w:tc>
        <w:tc>
          <w:tcPr>
            <w:tcW w:w="850" w:type="dxa"/>
            <w:noWrap/>
            <w:vAlign w:val="center"/>
            <w:hideMark/>
          </w:tcPr>
          <w:p w14:paraId="4B2FB993" w14:textId="45A1808A" w:rsidR="00C16400" w:rsidRPr="00ED6412" w:rsidRDefault="00C16400" w:rsidP="009000D3">
            <w:pPr>
              <w:spacing w:line="240" w:lineRule="auto"/>
              <w:jc w:val="center"/>
              <w:rPr>
                <w:sz w:val="22"/>
                <w:szCs w:val="22"/>
              </w:rPr>
            </w:pPr>
            <w:r w:rsidRPr="00ED6412">
              <w:rPr>
                <w:sz w:val="22"/>
                <w:szCs w:val="22"/>
              </w:rPr>
              <w:t>22,164</w:t>
            </w:r>
          </w:p>
        </w:tc>
        <w:tc>
          <w:tcPr>
            <w:tcW w:w="850" w:type="dxa"/>
            <w:noWrap/>
            <w:vAlign w:val="center"/>
            <w:hideMark/>
          </w:tcPr>
          <w:p w14:paraId="00EF26E1" w14:textId="57980E8D" w:rsidR="00C16400" w:rsidRPr="00ED6412" w:rsidRDefault="00C16400" w:rsidP="009000D3">
            <w:pPr>
              <w:spacing w:line="240" w:lineRule="auto"/>
              <w:jc w:val="center"/>
              <w:rPr>
                <w:sz w:val="22"/>
                <w:szCs w:val="22"/>
              </w:rPr>
            </w:pPr>
            <w:r w:rsidRPr="00ED6412">
              <w:rPr>
                <w:sz w:val="22"/>
                <w:szCs w:val="22"/>
              </w:rPr>
              <w:t>23,178</w:t>
            </w:r>
          </w:p>
        </w:tc>
        <w:tc>
          <w:tcPr>
            <w:tcW w:w="851" w:type="dxa"/>
            <w:noWrap/>
            <w:vAlign w:val="center"/>
            <w:hideMark/>
          </w:tcPr>
          <w:p w14:paraId="71B33D7B" w14:textId="7D5C793B" w:rsidR="00C16400" w:rsidRPr="00ED6412" w:rsidRDefault="00C16400" w:rsidP="009000D3">
            <w:pPr>
              <w:spacing w:line="240" w:lineRule="auto"/>
              <w:jc w:val="center"/>
              <w:rPr>
                <w:sz w:val="22"/>
                <w:szCs w:val="22"/>
              </w:rPr>
            </w:pPr>
            <w:r w:rsidRPr="00ED6412">
              <w:rPr>
                <w:sz w:val="22"/>
                <w:szCs w:val="22"/>
              </w:rPr>
              <w:t>24,782</w:t>
            </w:r>
          </w:p>
        </w:tc>
        <w:tc>
          <w:tcPr>
            <w:tcW w:w="850" w:type="dxa"/>
            <w:noWrap/>
            <w:vAlign w:val="center"/>
            <w:hideMark/>
          </w:tcPr>
          <w:p w14:paraId="044A9D49" w14:textId="27E33280" w:rsidR="00C16400" w:rsidRPr="00ED6412" w:rsidRDefault="00C16400" w:rsidP="009000D3">
            <w:pPr>
              <w:spacing w:line="240" w:lineRule="auto"/>
              <w:jc w:val="center"/>
              <w:rPr>
                <w:sz w:val="22"/>
                <w:szCs w:val="22"/>
              </w:rPr>
            </w:pPr>
            <w:r w:rsidRPr="00ED6412">
              <w:rPr>
                <w:sz w:val="22"/>
                <w:szCs w:val="22"/>
              </w:rPr>
              <w:t>27,201</w:t>
            </w:r>
          </w:p>
        </w:tc>
        <w:tc>
          <w:tcPr>
            <w:tcW w:w="851" w:type="dxa"/>
            <w:noWrap/>
            <w:vAlign w:val="center"/>
            <w:hideMark/>
          </w:tcPr>
          <w:p w14:paraId="3D80B371" w14:textId="109DF7C6" w:rsidR="00C16400" w:rsidRPr="00ED6412" w:rsidRDefault="00C16400" w:rsidP="009000D3">
            <w:pPr>
              <w:spacing w:line="240" w:lineRule="auto"/>
              <w:jc w:val="center"/>
              <w:rPr>
                <w:sz w:val="22"/>
                <w:szCs w:val="22"/>
              </w:rPr>
            </w:pPr>
            <w:r w:rsidRPr="00ED6412">
              <w:rPr>
                <w:sz w:val="22"/>
                <w:szCs w:val="22"/>
              </w:rPr>
              <w:t>29,618</w:t>
            </w:r>
          </w:p>
        </w:tc>
      </w:tr>
    </w:tbl>
    <w:p w14:paraId="3A65CF85" w14:textId="77777777" w:rsidR="000D1961" w:rsidRPr="00ED6412" w:rsidRDefault="000D1961" w:rsidP="000D1961">
      <w:pPr>
        <w:rPr>
          <w:lang w:eastAsia="en-US"/>
        </w:rPr>
      </w:pPr>
    </w:p>
    <w:p w14:paraId="6F5A1DB7" w14:textId="49A1667B" w:rsidR="00D84DC8" w:rsidRDefault="00D84DC8" w:rsidP="004C1551">
      <w:pPr>
        <w:spacing w:after="120"/>
      </w:pPr>
      <w:r w:rsidRPr="00ED6412">
        <w:t xml:space="preserve">bus system as with Scenario 1 but with varying wind power capacity of 180 MW,  </w:t>
      </w:r>
      <w:r w:rsidRPr="0060567C">
        <w:t>360 MW and 540 MW, which represent 10%, 20% and 30% wind energy penetration, respectively.</w:t>
      </w:r>
    </w:p>
    <w:p w14:paraId="69ACBC6D" w14:textId="6ADB04F5" w:rsidR="000E3989" w:rsidRPr="00ED6412" w:rsidRDefault="000E3989" w:rsidP="004C1551">
      <w:pPr>
        <w:spacing w:after="120"/>
      </w:pPr>
      <w:r w:rsidRPr="00ED6412">
        <w:t>In addition, the emission limits in Scenario 2 vary with the wind energy penetration. The minimum emission limits of each of the scenarios are computed when all the wind power capacity are used in the system, and simulating the model at every 5</w:t>
      </w:r>
      <w:r w:rsidR="00342B06">
        <w:t> </w:t>
      </w:r>
      <w:r w:rsidRPr="00ED6412">
        <w:t>tCO</w:t>
      </w:r>
      <w:r w:rsidRPr="00ED6412">
        <w:rPr>
          <w:vertAlign w:val="subscript"/>
        </w:rPr>
        <w:t>2</w:t>
      </w:r>
      <w:r w:rsidRPr="00ED6412">
        <w:t xml:space="preserve">e/h emission limits between the optimized emission of Scenario 1 and the minimum emission limits. </w:t>
      </w:r>
    </w:p>
    <w:p w14:paraId="6EA601E6" w14:textId="43D68D63" w:rsidR="00F60D3D" w:rsidRPr="00ED6412" w:rsidRDefault="000E3989" w:rsidP="00C16400">
      <w:r w:rsidRPr="00ED6412">
        <w:t>Moreover, with the decarbonisation objective in the EMR and the increasing renewable power planned for the future, the different scenarios consider the varying wind power capacities, emission allowances and carbon prices; with the carbon prices being listed in</w:t>
      </w:r>
      <w:r w:rsidR="00423E73" w:rsidRPr="00ED6412">
        <w:t xml:space="preserve"> </w:t>
      </w:r>
      <w:r w:rsidR="00423E73" w:rsidRPr="00ED6412">
        <w:fldChar w:fldCharType="begin"/>
      </w:r>
      <w:r w:rsidR="00423E73" w:rsidRPr="00ED6412">
        <w:instrText xml:space="preserve"> REF _Ref484085350 \h </w:instrText>
      </w:r>
      <w:r w:rsidR="00A63E2B" w:rsidRPr="00ED6412">
        <w:instrText xml:space="preserve"> \* MERGEFORMAT </w:instrText>
      </w:r>
      <w:r w:rsidR="00423E73" w:rsidRPr="00ED6412">
        <w:fldChar w:fldCharType="separate"/>
      </w:r>
      <w:r w:rsidR="00C05E44" w:rsidRPr="00ED6412">
        <w:t xml:space="preserve">Table </w:t>
      </w:r>
      <w:r w:rsidR="00C05E44">
        <w:rPr>
          <w:noProof/>
        </w:rPr>
        <w:t>3</w:t>
      </w:r>
      <w:r w:rsidR="00C05E44" w:rsidRPr="00ED6412">
        <w:rPr>
          <w:noProof/>
        </w:rPr>
        <w:t>.</w:t>
      </w:r>
      <w:r w:rsidR="00C05E44">
        <w:rPr>
          <w:noProof/>
        </w:rPr>
        <w:t>1</w:t>
      </w:r>
      <w:r w:rsidR="00423E73" w:rsidRPr="00ED6412">
        <w:fldChar w:fldCharType="end"/>
      </w:r>
      <w:r w:rsidR="00423E73" w:rsidRPr="00ED6412">
        <w:t>.</w:t>
      </w:r>
      <w:r w:rsidR="00221376" w:rsidRPr="00ED6412">
        <w:t xml:space="preserve"> </w:t>
      </w:r>
      <w:r w:rsidR="00C16400" w:rsidRPr="00ED6412">
        <w:t>Also, the minimum emission that may be achieved for each case are computed when all the wind power capacity is used in the system.</w:t>
      </w:r>
    </w:p>
    <w:p w14:paraId="2F07A64B" w14:textId="0438E058" w:rsidR="004C6F58" w:rsidRPr="00ED6412" w:rsidRDefault="004C6F58" w:rsidP="00A326F0">
      <w:pPr>
        <w:pStyle w:val="Heading4"/>
      </w:pPr>
      <w:bookmarkStart w:id="171" w:name="_Toc523347777"/>
      <w:r w:rsidRPr="00ED6412">
        <w:lastRenderedPageBreak/>
        <w:t>IEEE 30 bus system without wind power</w:t>
      </w:r>
      <w:bookmarkEnd w:id="171"/>
    </w:p>
    <w:p w14:paraId="538345EA" w14:textId="1B55F8D9" w:rsidR="004C6F58" w:rsidRPr="00ED6412" w:rsidRDefault="004C6F58" w:rsidP="004C6F58">
      <w:pPr>
        <w:spacing w:after="120"/>
        <w:rPr>
          <w:lang w:val="en-US"/>
        </w:rPr>
      </w:pPr>
      <w:r w:rsidRPr="00ED6412">
        <w:t xml:space="preserve">As a baseline case, we considered a scenario with no wind power (0% penetration) and there is no emission limit to the power generation. Therefore, all the power demand is met by the conventional power. </w:t>
      </w:r>
      <w:r w:rsidR="00F54FDC" w:rsidRPr="00ED6412">
        <w:rPr>
          <w:lang w:val="en-US"/>
        </w:rPr>
        <w:fldChar w:fldCharType="begin"/>
      </w:r>
      <w:r w:rsidR="00F54FDC" w:rsidRPr="00ED6412">
        <w:instrText xml:space="preserve"> REF _Ref483998671 \h </w:instrText>
      </w:r>
      <w:r w:rsidR="00A63E2B" w:rsidRPr="00ED6412">
        <w:rPr>
          <w:lang w:val="en-US"/>
        </w:rPr>
        <w:instrText xml:space="preserve"> \* MERGEFORMAT </w:instrText>
      </w:r>
      <w:r w:rsidR="00F54FDC" w:rsidRPr="00ED6412">
        <w:rPr>
          <w:lang w:val="en-US"/>
        </w:rPr>
      </w:r>
      <w:r w:rsidR="00F54FDC" w:rsidRPr="00ED6412">
        <w:rPr>
          <w:lang w:val="en-US"/>
        </w:rPr>
        <w:fldChar w:fldCharType="separate"/>
      </w:r>
      <w:r w:rsidR="00C05E44" w:rsidRPr="00ED6412">
        <w:t xml:space="preserve">Table </w:t>
      </w:r>
      <w:r w:rsidR="00C05E44">
        <w:rPr>
          <w:noProof/>
        </w:rPr>
        <w:t>3</w:t>
      </w:r>
      <w:r w:rsidR="00C05E44" w:rsidRPr="00ED6412">
        <w:rPr>
          <w:noProof/>
        </w:rPr>
        <w:t>.</w:t>
      </w:r>
      <w:r w:rsidR="00C05E44">
        <w:rPr>
          <w:noProof/>
        </w:rPr>
        <w:t>7</w:t>
      </w:r>
      <w:r w:rsidR="00F54FDC" w:rsidRPr="00ED6412">
        <w:rPr>
          <w:lang w:val="en-US"/>
        </w:rPr>
        <w:fldChar w:fldCharType="end"/>
      </w:r>
      <w:r w:rsidR="00F54FDC" w:rsidRPr="00ED6412">
        <w:rPr>
          <w:lang w:val="en-US"/>
        </w:rPr>
        <w:t xml:space="preserve"> </w:t>
      </w:r>
      <w:r w:rsidRPr="00ED6412">
        <w:rPr>
          <w:lang w:val="en-US"/>
        </w:rPr>
        <w:t>lists</w:t>
      </w:r>
      <w:r w:rsidRPr="00ED6412">
        <w:rPr>
          <w:rFonts w:hint="eastAsia"/>
          <w:lang w:val="en-US"/>
        </w:rPr>
        <w:t xml:space="preserve"> </w:t>
      </w:r>
      <w:r w:rsidRPr="00ED6412">
        <w:rPr>
          <w:lang w:val="en-US"/>
        </w:rPr>
        <w:t xml:space="preserve">the optimized costs and emissions of the IEEE 30 bus electrical system with conventional power at different wind power capacities to meet a demand of 1800 MW. The influence of varying the carbon price from 0 to 200 £/tCO2e is also shown in the </w:t>
      </w:r>
      <w:r w:rsidR="000C31F6" w:rsidRPr="00ED6412">
        <w:rPr>
          <w:lang w:val="en-US"/>
        </w:rPr>
        <w:fldChar w:fldCharType="begin"/>
      </w:r>
      <w:r w:rsidR="000C31F6" w:rsidRPr="00ED6412">
        <w:instrText xml:space="preserve"> REF _Ref483998671 \h </w:instrText>
      </w:r>
      <w:r w:rsidR="00A63E2B" w:rsidRPr="00ED6412">
        <w:rPr>
          <w:lang w:val="en-US"/>
        </w:rPr>
        <w:instrText xml:space="preserve"> \* MERGEFORMAT </w:instrText>
      </w:r>
      <w:r w:rsidR="000C31F6" w:rsidRPr="00ED6412">
        <w:rPr>
          <w:lang w:val="en-US"/>
        </w:rPr>
      </w:r>
      <w:r w:rsidR="000C31F6" w:rsidRPr="00ED6412">
        <w:rPr>
          <w:lang w:val="en-US"/>
        </w:rPr>
        <w:fldChar w:fldCharType="separate"/>
      </w:r>
      <w:r w:rsidR="00C05E44" w:rsidRPr="00ED6412">
        <w:t xml:space="preserve">Table </w:t>
      </w:r>
      <w:r w:rsidR="00C05E44">
        <w:rPr>
          <w:noProof/>
        </w:rPr>
        <w:t>3</w:t>
      </w:r>
      <w:r w:rsidR="00C05E44" w:rsidRPr="00ED6412">
        <w:rPr>
          <w:noProof/>
        </w:rPr>
        <w:t>.</w:t>
      </w:r>
      <w:r w:rsidR="00C05E44">
        <w:rPr>
          <w:noProof/>
        </w:rPr>
        <w:t>7</w:t>
      </w:r>
      <w:r w:rsidR="000C31F6" w:rsidRPr="00ED6412">
        <w:rPr>
          <w:lang w:val="en-US"/>
        </w:rPr>
        <w:fldChar w:fldCharType="end"/>
      </w:r>
      <w:r w:rsidRPr="00ED6412">
        <w:rPr>
          <w:lang w:val="en-US"/>
        </w:rPr>
        <w:t xml:space="preserve">. It can be seen in </w:t>
      </w:r>
      <w:r w:rsidR="000C31F6" w:rsidRPr="00ED6412">
        <w:rPr>
          <w:lang w:val="en-US"/>
        </w:rPr>
        <w:fldChar w:fldCharType="begin"/>
      </w:r>
      <w:r w:rsidR="000C31F6" w:rsidRPr="00ED6412">
        <w:instrText xml:space="preserve"> REF _Ref483998671 \h </w:instrText>
      </w:r>
      <w:r w:rsidR="00A63E2B" w:rsidRPr="00ED6412">
        <w:rPr>
          <w:lang w:val="en-US"/>
        </w:rPr>
        <w:instrText xml:space="preserve"> \* MERGEFORMAT </w:instrText>
      </w:r>
      <w:r w:rsidR="000C31F6" w:rsidRPr="00ED6412">
        <w:rPr>
          <w:lang w:val="en-US"/>
        </w:rPr>
      </w:r>
      <w:r w:rsidR="000C31F6" w:rsidRPr="00ED6412">
        <w:rPr>
          <w:lang w:val="en-US"/>
        </w:rPr>
        <w:fldChar w:fldCharType="separate"/>
      </w:r>
      <w:r w:rsidR="00C05E44" w:rsidRPr="00ED6412">
        <w:t xml:space="preserve">Table </w:t>
      </w:r>
      <w:r w:rsidR="00C05E44">
        <w:rPr>
          <w:noProof/>
        </w:rPr>
        <w:t>3</w:t>
      </w:r>
      <w:r w:rsidR="00C05E44" w:rsidRPr="00ED6412">
        <w:rPr>
          <w:noProof/>
        </w:rPr>
        <w:t>.</w:t>
      </w:r>
      <w:r w:rsidR="00C05E44">
        <w:rPr>
          <w:noProof/>
        </w:rPr>
        <w:t>7</w:t>
      </w:r>
      <w:r w:rsidR="000C31F6" w:rsidRPr="00ED6412">
        <w:rPr>
          <w:lang w:val="en-US"/>
        </w:rPr>
        <w:fldChar w:fldCharType="end"/>
      </w:r>
      <w:r w:rsidR="000C31F6" w:rsidRPr="00ED6412">
        <w:rPr>
          <w:lang w:val="en-US"/>
        </w:rPr>
        <w:t xml:space="preserve"> </w:t>
      </w:r>
      <w:r w:rsidRPr="00ED6412">
        <w:rPr>
          <w:lang w:val="en-US"/>
        </w:rPr>
        <w:t>that with a zero wind power penetration the optimized conventional power costs have a negligible increase by only £30 in the carbon price range of 0 and 200 £/tCO2e. The total emission fal</w:t>
      </w:r>
      <w:r w:rsidRPr="00ED6412">
        <w:t xml:space="preserve">ls significantly initially from a carbon price of zero to a price of 27 </w:t>
      </w:r>
      <w:r w:rsidRPr="00ED6412">
        <w:rPr>
          <w:lang w:val="en-US"/>
        </w:rPr>
        <w:t>£/</w:t>
      </w:r>
      <w:r w:rsidRPr="00ED6412">
        <w:t>tCO</w:t>
      </w:r>
      <w:r w:rsidRPr="00ED6412">
        <w:rPr>
          <w:vertAlign w:val="subscript"/>
        </w:rPr>
        <w:t>2</w:t>
      </w:r>
      <w:r w:rsidRPr="00ED6412">
        <w:t>e</w:t>
      </w:r>
      <w:r w:rsidRPr="00ED6412">
        <w:rPr>
          <w:lang w:val="en-US"/>
        </w:rPr>
        <w:t>, after which the emissions only marginally decrease as the carbon price increases further to 200 £/</w:t>
      </w:r>
      <w:r w:rsidRPr="00ED6412">
        <w:t>tCO</w:t>
      </w:r>
      <w:r w:rsidRPr="00ED6412">
        <w:rPr>
          <w:vertAlign w:val="subscript"/>
        </w:rPr>
        <w:t>2</w:t>
      </w:r>
      <w:r w:rsidRPr="00ED6412">
        <w:t>e.</w:t>
      </w:r>
      <w:r w:rsidRPr="00ED6412">
        <w:rPr>
          <w:lang w:val="en-US"/>
        </w:rPr>
        <w:t xml:space="preserve"> </w:t>
      </w:r>
    </w:p>
    <w:p w14:paraId="6E1E0476" w14:textId="77777777" w:rsidR="004C6F58" w:rsidRPr="00ED6412" w:rsidRDefault="004C6F58" w:rsidP="004C6F58">
      <w:pPr>
        <w:spacing w:after="120"/>
        <w:rPr>
          <w:lang w:val="en-US"/>
        </w:rPr>
      </w:pPr>
      <w:r w:rsidRPr="00ED6412">
        <w:rPr>
          <w:lang w:val="en-US"/>
        </w:rPr>
        <w:t>I</w:t>
      </w:r>
      <w:r w:rsidRPr="00ED6412">
        <w:rPr>
          <w:rFonts w:hint="eastAsia"/>
          <w:lang w:val="en-US"/>
        </w:rPr>
        <w:t xml:space="preserve">n this </w:t>
      </w:r>
      <w:r w:rsidRPr="00ED6412">
        <w:rPr>
          <w:lang w:val="en-US"/>
        </w:rPr>
        <w:t>scenario</w:t>
      </w:r>
      <w:r w:rsidRPr="00ED6412">
        <w:rPr>
          <w:rFonts w:hint="eastAsia"/>
          <w:lang w:val="en-US"/>
        </w:rPr>
        <w:t xml:space="preserve">, </w:t>
      </w:r>
      <w:r w:rsidRPr="00ED6412">
        <w:rPr>
          <w:lang w:val="en-US"/>
        </w:rPr>
        <w:t>the total cost at a carbon price of 200 £/</w:t>
      </w:r>
      <w:r w:rsidRPr="00ED6412">
        <w:t>tCO</w:t>
      </w:r>
      <w:r w:rsidRPr="00ED6412">
        <w:rPr>
          <w:vertAlign w:val="subscript"/>
        </w:rPr>
        <w:t>2</w:t>
      </w:r>
      <w:r w:rsidRPr="00ED6412">
        <w:t>e</w:t>
      </w:r>
      <w:r w:rsidRPr="00ED6412">
        <w:rPr>
          <w:lang w:val="en-US"/>
        </w:rPr>
        <w:t xml:space="preserve"> is approximately 2.1 times higher than at the zero carbon price mainly because of the emission charges. For an electrical system with conventional resources only, this increase is high. As one of the aims of EMR is to ‘keep energy bills affordable’, renewable resources should be considered to reduce the emission charges. </w:t>
      </w:r>
    </w:p>
    <w:p w14:paraId="109E16A2" w14:textId="20FDC9DA" w:rsidR="004C6F58" w:rsidRPr="00ED6412" w:rsidRDefault="004C6F58" w:rsidP="00A326F0">
      <w:pPr>
        <w:pStyle w:val="Heading4"/>
      </w:pPr>
      <w:bookmarkStart w:id="172" w:name="_Toc523347778"/>
      <w:r w:rsidRPr="00ED6412">
        <w:t>IEEE 30 bus system with a wind farm</w:t>
      </w:r>
      <w:bookmarkEnd w:id="172"/>
      <w:r w:rsidRPr="00ED6412">
        <w:t xml:space="preserve"> </w:t>
      </w:r>
    </w:p>
    <w:p w14:paraId="1BD710C2" w14:textId="437F09A1" w:rsidR="004C6F58" w:rsidRPr="00ED6412" w:rsidRDefault="004C6F58" w:rsidP="004C6F58">
      <w:pPr>
        <w:spacing w:after="120"/>
      </w:pPr>
      <w:r w:rsidRPr="00ED6412">
        <w:t xml:space="preserve">It can be seen in </w:t>
      </w:r>
      <w:r w:rsidR="00F54FDC" w:rsidRPr="00ED6412">
        <w:rPr>
          <w:lang w:val="en-US"/>
        </w:rPr>
        <w:fldChar w:fldCharType="begin"/>
      </w:r>
      <w:r w:rsidR="00F54FDC" w:rsidRPr="00ED6412">
        <w:instrText xml:space="preserve"> REF _Ref483998671 \h </w:instrText>
      </w:r>
      <w:r w:rsidR="00A63E2B" w:rsidRPr="00ED6412">
        <w:rPr>
          <w:lang w:val="en-US"/>
        </w:rPr>
        <w:instrText xml:space="preserve"> \* MERGEFORMAT </w:instrText>
      </w:r>
      <w:r w:rsidR="00F54FDC" w:rsidRPr="00ED6412">
        <w:rPr>
          <w:lang w:val="en-US"/>
        </w:rPr>
      </w:r>
      <w:r w:rsidR="00F54FDC" w:rsidRPr="00ED6412">
        <w:rPr>
          <w:lang w:val="en-US"/>
        </w:rPr>
        <w:fldChar w:fldCharType="separate"/>
      </w:r>
      <w:r w:rsidR="00C05E44" w:rsidRPr="00ED6412">
        <w:t xml:space="preserve">Table </w:t>
      </w:r>
      <w:r w:rsidR="00C05E44">
        <w:rPr>
          <w:noProof/>
        </w:rPr>
        <w:t>3</w:t>
      </w:r>
      <w:r w:rsidR="00C05E44" w:rsidRPr="00ED6412">
        <w:rPr>
          <w:noProof/>
        </w:rPr>
        <w:t>.</w:t>
      </w:r>
      <w:r w:rsidR="00C05E44">
        <w:rPr>
          <w:noProof/>
        </w:rPr>
        <w:t>7</w:t>
      </w:r>
      <w:r w:rsidR="00F54FDC" w:rsidRPr="00ED6412">
        <w:rPr>
          <w:lang w:val="en-US"/>
        </w:rPr>
        <w:fldChar w:fldCharType="end"/>
      </w:r>
      <w:r w:rsidRPr="00ED6412">
        <w:t xml:space="preserve">, when an installed wind farm with three different capacities of </w:t>
      </w:r>
      <w:r w:rsidR="00C16400" w:rsidRPr="00ED6412">
        <w:t xml:space="preserve">10 %, 20 % and 30 % penetration </w:t>
      </w:r>
      <w:r w:rsidRPr="00ED6412">
        <w:t xml:space="preserve">are considered at zero carbon price the system emission level reduced to </w:t>
      </w:r>
      <w:r w:rsidRPr="00ED6412">
        <w:rPr>
          <w:lang w:val="en-US"/>
        </w:rPr>
        <w:t xml:space="preserve">60, 50 </w:t>
      </w:r>
      <w:r w:rsidRPr="00ED6412">
        <w:t xml:space="preserve">and </w:t>
      </w:r>
      <w:r w:rsidRPr="00ED6412">
        <w:rPr>
          <w:lang w:val="en-US"/>
        </w:rPr>
        <w:t xml:space="preserve">40 </w:t>
      </w:r>
      <w:r w:rsidRPr="00ED6412">
        <w:t>tCO</w:t>
      </w:r>
      <w:r w:rsidRPr="00ED6412">
        <w:rPr>
          <w:vertAlign w:val="subscript"/>
        </w:rPr>
        <w:t>2</w:t>
      </w:r>
      <w:r w:rsidRPr="00ED6412">
        <w:t xml:space="preserve">e/h, respectively, from approximately </w:t>
      </w:r>
      <w:r w:rsidRPr="00ED6412">
        <w:rPr>
          <w:lang w:val="en-US"/>
        </w:rPr>
        <w:t xml:space="preserve">73 </w:t>
      </w:r>
      <w:r w:rsidRPr="00ED6412">
        <w:t>tCO</w:t>
      </w:r>
      <w:r w:rsidRPr="00ED6412">
        <w:rPr>
          <w:vertAlign w:val="subscript"/>
        </w:rPr>
        <w:t>2</w:t>
      </w:r>
      <w:r w:rsidRPr="00ED6412">
        <w:t>e/h with no wind power at the lowest costs</w:t>
      </w:r>
      <w:r w:rsidRPr="00ED6412">
        <w:rPr>
          <w:rFonts w:hint="eastAsia"/>
        </w:rPr>
        <w:t>.</w:t>
      </w:r>
      <w:r w:rsidRPr="00ED6412">
        <w:t xml:space="preserve"> </w:t>
      </w:r>
    </w:p>
    <w:p w14:paraId="04B69113" w14:textId="214FB5D4" w:rsidR="00C948C9" w:rsidRPr="00ED6412" w:rsidRDefault="00221376" w:rsidP="004C6F58">
      <w:pPr>
        <w:spacing w:after="120"/>
      </w:pPr>
      <w:r w:rsidRPr="00ED6412">
        <w:lastRenderedPageBreak/>
        <w:fldChar w:fldCharType="begin"/>
      </w:r>
      <w:r w:rsidRPr="00ED6412">
        <w:instrText xml:space="preserve"> REF _Ref484096322 \h </w:instrText>
      </w:r>
      <w:r w:rsidR="00A63E2B" w:rsidRPr="00ED6412">
        <w:instrText xml:space="preserve"> \* MERGEFORMAT </w:instrText>
      </w:r>
      <w:r w:rsidRPr="00ED6412">
        <w:fldChar w:fldCharType="separate"/>
      </w:r>
      <w:r w:rsidR="00892A51" w:rsidRPr="00ED6412">
        <w:t xml:space="preserve">Figure </w:t>
      </w:r>
      <w:r w:rsidR="00892A51">
        <w:rPr>
          <w:noProof/>
        </w:rPr>
        <w:t>3.5</w:t>
      </w:r>
      <w:r w:rsidRPr="00ED6412">
        <w:fldChar w:fldCharType="end"/>
      </w:r>
      <w:r w:rsidR="004367A0" w:rsidRPr="00ED6412">
        <w:t xml:space="preserve"> </w:t>
      </w:r>
      <w:r w:rsidR="004C6F58" w:rsidRPr="00ED6412">
        <w:t xml:space="preserve">shows the total costs of the IEEE 30 bus electrical system with </w:t>
      </w:r>
      <w:r w:rsidR="00C16400" w:rsidRPr="00ED6412">
        <w:t xml:space="preserve">10 %, 20 % and 30 % </w:t>
      </w:r>
      <w:r w:rsidR="004C6F58" w:rsidRPr="00ED6412">
        <w:t xml:space="preserve"> </w:t>
      </w:r>
      <w:r w:rsidR="00C16400" w:rsidRPr="00ED6412">
        <w:t xml:space="preserve">penetration </w:t>
      </w:r>
      <w:r w:rsidR="004C6F58" w:rsidRPr="00ED6412">
        <w:t xml:space="preserve">installed wind power capacity as a function of carbon price and for various emission allowances </w:t>
      </w:r>
      <w:r w:rsidR="004C6F58" w:rsidRPr="000B4B16">
        <w:rPr>
          <w:color w:val="000000" w:themeColor="text1"/>
        </w:rPr>
        <w:t xml:space="preserve">from </w:t>
      </w:r>
      <w:r w:rsidR="000C3741" w:rsidRPr="000B4B16">
        <w:rPr>
          <w:color w:val="000000" w:themeColor="text1"/>
        </w:rPr>
        <w:t xml:space="preserve">no wind power to </w:t>
      </w:r>
      <w:r w:rsidR="00493C10" w:rsidRPr="000B4B16">
        <w:rPr>
          <w:color w:val="000000" w:themeColor="text1"/>
        </w:rPr>
        <w:t xml:space="preserve">the </w:t>
      </w:r>
      <w:r w:rsidR="000C3741" w:rsidRPr="000B4B16">
        <w:rPr>
          <w:color w:val="000000" w:themeColor="text1"/>
        </w:rPr>
        <w:t>use</w:t>
      </w:r>
      <w:r w:rsidR="00493C10" w:rsidRPr="000B4B16">
        <w:rPr>
          <w:color w:val="000000" w:themeColor="text1"/>
        </w:rPr>
        <w:t xml:space="preserve"> of </w:t>
      </w:r>
      <w:r w:rsidR="000C3741" w:rsidRPr="000B4B16">
        <w:rPr>
          <w:color w:val="000000" w:themeColor="text1"/>
        </w:rPr>
        <w:t>all wind power</w:t>
      </w:r>
      <w:r w:rsidR="004C6F58" w:rsidRPr="000B4B16">
        <w:rPr>
          <w:color w:val="000000" w:themeColor="text1"/>
        </w:rPr>
        <w:t xml:space="preserve">. With rising carbon price from 0 to </w:t>
      </w:r>
      <w:r w:rsidR="004C6F58" w:rsidRPr="000B4B16">
        <w:rPr>
          <w:color w:val="000000" w:themeColor="text1"/>
          <w:lang w:val="en-US"/>
        </w:rPr>
        <w:t>200 £/</w:t>
      </w:r>
      <w:r w:rsidR="004C6F58" w:rsidRPr="000B4B16">
        <w:rPr>
          <w:color w:val="000000" w:themeColor="text1"/>
        </w:rPr>
        <w:t>tCO</w:t>
      </w:r>
      <w:r w:rsidR="004C6F58" w:rsidRPr="000B4B16">
        <w:rPr>
          <w:color w:val="000000" w:themeColor="text1"/>
          <w:vertAlign w:val="subscript"/>
        </w:rPr>
        <w:t>2</w:t>
      </w:r>
      <w:r w:rsidR="004C6F58" w:rsidRPr="000B4B16">
        <w:rPr>
          <w:color w:val="000000" w:themeColor="text1"/>
        </w:rPr>
        <w:t>e, it can be observed from the first subplot in</w:t>
      </w:r>
      <w:r w:rsidR="004C6F58" w:rsidRPr="000B4B16">
        <w:rPr>
          <w:rFonts w:hint="eastAsia"/>
          <w:color w:val="000000" w:themeColor="text1"/>
        </w:rPr>
        <w:t xml:space="preserve"> </w:t>
      </w:r>
      <w:r w:rsidR="004367A0" w:rsidRPr="000B4B16">
        <w:rPr>
          <w:color w:val="000000" w:themeColor="text1"/>
        </w:rPr>
        <w:fldChar w:fldCharType="begin"/>
      </w:r>
      <w:r w:rsidR="004367A0" w:rsidRPr="000B4B16">
        <w:rPr>
          <w:color w:val="000000" w:themeColor="text1"/>
        </w:rPr>
        <w:instrText xml:space="preserve"> REF _Ref484096322 \h </w:instrText>
      </w:r>
      <w:r w:rsidR="00A63E2B" w:rsidRPr="000B4B16">
        <w:rPr>
          <w:color w:val="000000" w:themeColor="text1"/>
        </w:rPr>
        <w:instrText xml:space="preserve"> \* MERGEFORMAT </w:instrText>
      </w:r>
      <w:r w:rsidR="004367A0" w:rsidRPr="000B4B16">
        <w:rPr>
          <w:color w:val="000000" w:themeColor="text1"/>
        </w:rPr>
      </w:r>
      <w:r w:rsidR="004367A0" w:rsidRPr="000B4B16">
        <w:rPr>
          <w:color w:val="000000" w:themeColor="text1"/>
        </w:rPr>
        <w:fldChar w:fldCharType="separate"/>
      </w:r>
      <w:r w:rsidR="00C05E44" w:rsidRPr="000B4B16">
        <w:rPr>
          <w:color w:val="000000" w:themeColor="text1"/>
        </w:rPr>
        <w:t xml:space="preserve">Figure </w:t>
      </w:r>
      <w:r w:rsidR="00C05E44" w:rsidRPr="000B4B16">
        <w:rPr>
          <w:noProof/>
          <w:color w:val="000000" w:themeColor="text1"/>
        </w:rPr>
        <w:t>3.4</w:t>
      </w:r>
      <w:r w:rsidR="004367A0" w:rsidRPr="000B4B16">
        <w:rPr>
          <w:color w:val="000000" w:themeColor="text1"/>
        </w:rPr>
        <w:fldChar w:fldCharType="end"/>
      </w:r>
      <w:r w:rsidR="004367A0" w:rsidRPr="000B4B16">
        <w:rPr>
          <w:color w:val="000000" w:themeColor="text1"/>
        </w:rPr>
        <w:t xml:space="preserve"> </w:t>
      </w:r>
      <w:r w:rsidR="004C6F58" w:rsidRPr="000B4B16">
        <w:rPr>
          <w:color w:val="000000" w:themeColor="text1"/>
        </w:rPr>
        <w:t>that the total costs increase significantly. The costs at high emission allowances of</w:t>
      </w:r>
      <w:r w:rsidR="004C6F58" w:rsidRPr="000B4B16">
        <w:rPr>
          <w:color w:val="000000" w:themeColor="text1"/>
          <w:lang w:val="en-US"/>
        </w:rPr>
        <w:t xml:space="preserve"> 70 </w:t>
      </w:r>
      <w:r w:rsidR="004C6F58" w:rsidRPr="000B4B16">
        <w:rPr>
          <w:color w:val="000000" w:themeColor="text1"/>
        </w:rPr>
        <w:t>tCO</w:t>
      </w:r>
      <w:r w:rsidR="004C6F58" w:rsidRPr="000B4B16">
        <w:rPr>
          <w:color w:val="000000" w:themeColor="text1"/>
          <w:vertAlign w:val="subscript"/>
        </w:rPr>
        <w:t>2</w:t>
      </w:r>
      <w:r w:rsidR="004C6F58" w:rsidRPr="000B4B16">
        <w:rPr>
          <w:color w:val="000000" w:themeColor="text1"/>
        </w:rPr>
        <w:t xml:space="preserve">e/h </w:t>
      </w:r>
      <w:r w:rsidR="000C3741" w:rsidRPr="000B4B16">
        <w:rPr>
          <w:color w:val="000000" w:themeColor="text1"/>
        </w:rPr>
        <w:t>is</w:t>
      </w:r>
      <w:r w:rsidR="004C6F58" w:rsidRPr="000B4B16">
        <w:rPr>
          <w:color w:val="000000" w:themeColor="text1"/>
        </w:rPr>
        <w:t xml:space="preserve"> very </w:t>
      </w:r>
      <w:r w:rsidR="004C6F58" w:rsidRPr="00ED6412">
        <w:t xml:space="preserve">similar to the costs when without wind power. This is because the wind power is rarely used at these emission limits. At zero carbon price, as the emission limits reduce to the point where wind power does begin to play a role, as illustrated by the </w:t>
      </w:r>
      <w:r w:rsidR="004C6F58" w:rsidRPr="00ED6412">
        <w:rPr>
          <w:lang w:val="en-US"/>
        </w:rPr>
        <w:t xml:space="preserve">60 </w:t>
      </w:r>
      <w:r w:rsidR="004C6F58" w:rsidRPr="00ED6412">
        <w:t>tCO</w:t>
      </w:r>
      <w:r w:rsidR="004C6F58" w:rsidRPr="00ED6412">
        <w:rPr>
          <w:vertAlign w:val="subscript"/>
        </w:rPr>
        <w:t>2</w:t>
      </w:r>
      <w:r w:rsidR="004C6F58" w:rsidRPr="00ED6412">
        <w:t xml:space="preserve">e/h data, </w:t>
      </w:r>
      <w:r w:rsidR="00885049" w:rsidRPr="00ED6412">
        <w:t>the total cost increases, by 16</w:t>
      </w:r>
      <w:r w:rsidR="004C6F58" w:rsidRPr="00ED6412">
        <w:t>% in this instance. Only the fuel costs can affect the total costs at zero carbon price, thus the wind power with higher costs than conventional power are responsible for these increases, although it reduce the emissions.</w:t>
      </w:r>
    </w:p>
    <w:p w14:paraId="3BCA7054" w14:textId="110DA518" w:rsidR="00C948C9" w:rsidRPr="00ED6412" w:rsidRDefault="00C948C9" w:rsidP="00C948C9">
      <w:pPr>
        <w:spacing w:after="120"/>
        <w:rPr>
          <w:lang w:val="en-US"/>
        </w:rPr>
      </w:pPr>
      <w:r w:rsidRPr="00ED6412">
        <w:t>However,</w:t>
      </w:r>
      <w:r w:rsidRPr="00ED6412">
        <w:rPr>
          <w:rFonts w:hint="eastAsia"/>
        </w:rPr>
        <w:t xml:space="preserve"> </w:t>
      </w:r>
      <w:r w:rsidRPr="00ED6412">
        <w:fldChar w:fldCharType="begin"/>
      </w:r>
      <w:r w:rsidRPr="00ED6412">
        <w:instrText xml:space="preserve"> REF _Ref484096322 \h </w:instrText>
      </w:r>
      <w:r w:rsidR="00A63E2B" w:rsidRPr="00ED6412">
        <w:instrText xml:space="preserve"> \* MERGEFORMAT </w:instrText>
      </w:r>
      <w:r w:rsidRPr="00ED6412">
        <w:fldChar w:fldCharType="separate"/>
      </w:r>
      <w:r w:rsidR="00892A51" w:rsidRPr="00ED6412">
        <w:t xml:space="preserve">Figure </w:t>
      </w:r>
      <w:r w:rsidR="00892A51">
        <w:rPr>
          <w:noProof/>
        </w:rPr>
        <w:t>3.5</w:t>
      </w:r>
      <w:r w:rsidRPr="00ED6412">
        <w:fldChar w:fldCharType="end"/>
      </w:r>
      <w:r w:rsidRPr="00ED6412">
        <w:t xml:space="preserve"> exhibits that when the carbon price goes up to </w:t>
      </w:r>
      <w:r w:rsidRPr="00ED6412">
        <w:rPr>
          <w:lang w:val="en-US"/>
        </w:rPr>
        <w:t>200 £/</w:t>
      </w:r>
      <w:r w:rsidRPr="00ED6412">
        <w:t>tCO</w:t>
      </w:r>
      <w:r w:rsidRPr="00ED6412">
        <w:rPr>
          <w:vertAlign w:val="subscript"/>
        </w:rPr>
        <w:t>2</w:t>
      </w:r>
      <w:r w:rsidRPr="00ED6412">
        <w:t xml:space="preserve">e, the total costs of all the emission levels converge. This is because the emission cost dominates at high carbon prices scenarios. With the increasing carbon price, in order to satisfy the ‘keep energy bills affordable’ objective, increasing the renewable resources capacities are necessary. </w:t>
      </w:r>
      <w:r w:rsidRPr="00ED6412">
        <w:rPr>
          <w:lang w:val="en-US"/>
        </w:rPr>
        <w:t>Thus within the EU ETS, the drive is for the renewable resources to become the economic choice for an electrical system owner.</w:t>
      </w:r>
    </w:p>
    <w:p w14:paraId="3661CFDB" w14:textId="189EA272" w:rsidR="00C948C9" w:rsidRPr="00ED6412" w:rsidRDefault="00C948C9" w:rsidP="00C948C9">
      <w:pPr>
        <w:spacing w:after="120"/>
        <w:rPr>
          <w:lang w:val="en-US"/>
        </w:rPr>
      </w:pPr>
      <w:r w:rsidRPr="00ED6412">
        <w:t>Comparing to other scenarios, the scenarios using all the wind power have a higher wind power cost and a lower emission, and the effect of the emission cost in these scenarios is not as large. Thus</w:t>
      </w:r>
      <w:r w:rsidR="00BD4351" w:rsidRPr="00ED6412">
        <w:t>,</w:t>
      </w:r>
      <w:r w:rsidRPr="00ED6412">
        <w:t xml:space="preserve"> they have</w:t>
      </w:r>
      <w:r w:rsidR="00BD4351" w:rsidRPr="00ED6412">
        <w:t xml:space="preserve"> a m</w:t>
      </w:r>
      <w:r w:rsidRPr="00ED6412">
        <w:t>uch higher cost and not converged with the others.</w:t>
      </w:r>
    </w:p>
    <w:p w14:paraId="2339B4F0" w14:textId="732A467E" w:rsidR="00C15743" w:rsidRPr="00ED6412" w:rsidRDefault="00C15743" w:rsidP="004C6F58">
      <w:pPr>
        <w:spacing w:after="120"/>
        <w:sectPr w:rsidR="00C15743" w:rsidRPr="00ED6412" w:rsidSect="002A3360">
          <w:headerReference w:type="even" r:id="rId31"/>
          <w:headerReference w:type="default" r:id="rId32"/>
          <w:pgSz w:w="11906" w:h="16838"/>
          <w:pgMar w:top="2268" w:right="1418" w:bottom="1701" w:left="2552" w:header="1134" w:footer="567" w:gutter="0"/>
          <w:cols w:space="708"/>
          <w:titlePg/>
          <w:docGrid w:linePitch="360"/>
        </w:sectPr>
      </w:pPr>
    </w:p>
    <w:p w14:paraId="5116DB60" w14:textId="7CC33366" w:rsidR="004502D5" w:rsidRPr="00ED6412" w:rsidRDefault="00FB3054" w:rsidP="007049BA">
      <w:pPr>
        <w:spacing w:after="120"/>
        <w:jc w:val="center"/>
      </w:pPr>
      <w:r w:rsidRPr="00FB3054">
        <w:rPr>
          <w:noProof/>
          <w:lang w:eastAsia="en-GB"/>
        </w:rPr>
        <w:lastRenderedPageBreak/>
        <w:drawing>
          <wp:inline distT="0" distB="0" distL="0" distR="0" wp14:anchorId="574BD64B" wp14:editId="00331533">
            <wp:extent cx="8171180" cy="4085590"/>
            <wp:effectExtent l="4445" t="0" r="5715" b="5715"/>
            <wp:docPr id="53" name="Picture 53" descr="C:\Users\admin\Desktop\hft_THESIS_correction\thesis plot\chap3\fig3.4cor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hft_THESIS_correction\thesis plot\chap3\fig3.4corr.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8171180" cy="4085590"/>
                    </a:xfrm>
                    <a:prstGeom prst="rect">
                      <a:avLst/>
                    </a:prstGeom>
                    <a:noFill/>
                    <a:ln>
                      <a:noFill/>
                    </a:ln>
                  </pic:spPr>
                </pic:pic>
              </a:graphicData>
            </a:graphic>
          </wp:inline>
        </w:drawing>
      </w:r>
    </w:p>
    <w:p w14:paraId="31C7FD0B" w14:textId="1920552E" w:rsidR="00C15743" w:rsidRPr="00ED6412" w:rsidRDefault="004502D5" w:rsidP="004502D5">
      <w:pPr>
        <w:pStyle w:val="Caption"/>
        <w:jc w:val="both"/>
        <w:sectPr w:rsidR="00C15743" w:rsidRPr="00ED6412" w:rsidSect="0050365D">
          <w:headerReference w:type="first" r:id="rId34"/>
          <w:pgSz w:w="11906" w:h="16838"/>
          <w:pgMar w:top="2552" w:right="1701" w:bottom="1418" w:left="2268" w:header="1134" w:footer="567" w:gutter="0"/>
          <w:cols w:space="708"/>
          <w:textDirection w:val="tbRl"/>
          <w:docGrid w:linePitch="360"/>
        </w:sectPr>
      </w:pPr>
      <w:bookmarkStart w:id="173" w:name="_Ref484096322"/>
      <w:bookmarkStart w:id="174" w:name="_Toc523347877"/>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3</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5</w:t>
      </w:r>
      <w:r w:rsidR="00C47357">
        <w:rPr>
          <w:noProof/>
        </w:rPr>
        <w:fldChar w:fldCharType="end"/>
      </w:r>
      <w:bookmarkEnd w:id="173"/>
      <w:r w:rsidRPr="00ED6412">
        <w:t xml:space="preserve"> </w:t>
      </w:r>
      <w:r w:rsidR="00C16400" w:rsidRPr="00ED6412">
        <w:t xml:space="preserve">Total costs of IEEE 30 </w:t>
      </w:r>
      <w:r w:rsidR="003E330A" w:rsidRPr="00ED6412">
        <w:t>bus electrical system installed</w:t>
      </w:r>
      <w:r w:rsidR="00C16400" w:rsidRPr="00ED6412">
        <w:t xml:space="preserve"> (</w:t>
      </w:r>
      <w:r w:rsidR="00000C4A" w:rsidRPr="00ED6412">
        <w:t>a</w:t>
      </w:r>
      <w:r w:rsidR="00C16400" w:rsidRPr="00ED6412">
        <w:t>) 10%, (</w:t>
      </w:r>
      <w:r w:rsidR="00000C4A" w:rsidRPr="00ED6412">
        <w:t>b</w:t>
      </w:r>
      <w:r w:rsidR="00C16400" w:rsidRPr="00ED6412">
        <w:t>) 20%, and (</w:t>
      </w:r>
      <w:r w:rsidR="00000C4A" w:rsidRPr="00ED6412">
        <w:t>c</w:t>
      </w:r>
      <w:r w:rsidR="00C16400" w:rsidRPr="00ED6412">
        <w:t>) 30% wind power capacity with different emission limit</w:t>
      </w:r>
      <w:r w:rsidR="00A72219" w:rsidRPr="00ED6412">
        <w:t>s</w:t>
      </w:r>
      <w:r w:rsidRPr="00ED6412">
        <w:t>.</w:t>
      </w:r>
      <w:bookmarkEnd w:id="174"/>
    </w:p>
    <w:p w14:paraId="23CBD758" w14:textId="05688A04" w:rsidR="004C6F58" w:rsidRPr="00ED6412" w:rsidRDefault="004C6F58" w:rsidP="004C6F58">
      <w:pPr>
        <w:spacing w:after="120"/>
      </w:pPr>
      <w:r w:rsidRPr="00ED6412">
        <w:lastRenderedPageBreak/>
        <w:t>As the emission limits reduce, a higher proportion of the power demand is supplied by wind power, and a manifestation of the higher wind power costs in relation to conventional power is that although the total cost does still increase with increasing carbon price</w:t>
      </w:r>
      <w:r w:rsidR="00A72219" w:rsidRPr="00ED6412">
        <w:t>. However</w:t>
      </w:r>
      <w:r w:rsidRPr="00ED6412">
        <w:t xml:space="preserve">, it’s relative change is reduced in comparison to the no wind scenario, for example, at the </w:t>
      </w:r>
      <w:r w:rsidRPr="00ED6412">
        <w:rPr>
          <w:lang w:val="en-US"/>
        </w:rPr>
        <w:t xml:space="preserve">60 </w:t>
      </w:r>
      <w:r w:rsidRPr="00ED6412">
        <w:t>tCO</w:t>
      </w:r>
      <w:r w:rsidRPr="00ED6412">
        <w:rPr>
          <w:vertAlign w:val="subscript"/>
        </w:rPr>
        <w:t>2</w:t>
      </w:r>
      <w:r w:rsidRPr="00ED6412">
        <w:t xml:space="preserve">e/h emission limit, the factor in total cost from zero to maximum carbon price is about 1.8, compared to the factor of 2.1 in </w:t>
      </w:r>
      <w:r w:rsidR="000C31F6" w:rsidRPr="00ED6412">
        <w:t>s</w:t>
      </w:r>
      <w:r w:rsidRPr="00ED6412">
        <w:t xml:space="preserve">cenario 1. </w:t>
      </w:r>
    </w:p>
    <w:p w14:paraId="5E111991" w14:textId="382E9230" w:rsidR="004C6F58" w:rsidRPr="00ED6412" w:rsidRDefault="004C6F58" w:rsidP="004C6F58">
      <w:pPr>
        <w:spacing w:after="120"/>
      </w:pPr>
      <w:r w:rsidRPr="00ED6412">
        <w:t xml:space="preserve">Similarly, the second and third subplots of </w:t>
      </w:r>
      <w:r w:rsidR="004367A0" w:rsidRPr="00ED6412">
        <w:fldChar w:fldCharType="begin"/>
      </w:r>
      <w:r w:rsidR="004367A0" w:rsidRPr="00ED6412">
        <w:instrText xml:space="preserve"> REF _Ref484096322 \h </w:instrText>
      </w:r>
      <w:r w:rsidR="00A63E2B" w:rsidRPr="00ED6412">
        <w:instrText xml:space="preserve"> \* MERGEFORMAT </w:instrText>
      </w:r>
      <w:r w:rsidR="004367A0" w:rsidRPr="00ED6412">
        <w:fldChar w:fldCharType="separate"/>
      </w:r>
      <w:r w:rsidR="00892A51" w:rsidRPr="00ED6412">
        <w:t xml:space="preserve">Figure </w:t>
      </w:r>
      <w:r w:rsidR="00892A51">
        <w:rPr>
          <w:noProof/>
        </w:rPr>
        <w:t>3.5</w:t>
      </w:r>
      <w:r w:rsidR="004367A0" w:rsidRPr="00ED6412">
        <w:fldChar w:fldCharType="end"/>
      </w:r>
      <w:r w:rsidRPr="00ED6412">
        <w:rPr>
          <w:rFonts w:hint="eastAsia"/>
        </w:rPr>
        <w:t xml:space="preserve">, </w:t>
      </w:r>
      <w:r w:rsidRPr="00ED6412">
        <w:t>which give the total costs of proposed power systems installed with a 360 MW and 540 MW wind power capacity, demonstrate that the total costs increase significantly with the increase in the carbon prices. At the 50</w:t>
      </w:r>
      <w:r w:rsidRPr="00ED6412">
        <w:rPr>
          <w:lang w:val="en-US"/>
        </w:rPr>
        <w:t xml:space="preserve"> </w:t>
      </w:r>
      <w:r w:rsidRPr="00ED6412">
        <w:t>tCO</w:t>
      </w:r>
      <w:r w:rsidRPr="00ED6412">
        <w:rPr>
          <w:vertAlign w:val="subscript"/>
        </w:rPr>
        <w:t>2</w:t>
      </w:r>
      <w:r w:rsidRPr="00ED6412">
        <w:t>e/h emission limit of the power system with 360 MW wind power capacity, the total cost of 200</w:t>
      </w:r>
      <w:r w:rsidRPr="00ED6412">
        <w:rPr>
          <w:lang w:val="en-US"/>
        </w:rPr>
        <w:t xml:space="preserve"> £/</w:t>
      </w:r>
      <w:r w:rsidRPr="00ED6412">
        <w:t>tCO</w:t>
      </w:r>
      <w:r w:rsidRPr="00ED6412">
        <w:rPr>
          <w:vertAlign w:val="subscript"/>
        </w:rPr>
        <w:t>2</w:t>
      </w:r>
      <w:r w:rsidRPr="00ED6412">
        <w:t xml:space="preserve">e in the carbon price is about 1.6 times that at the zero carbon price. </w:t>
      </w:r>
      <w:r w:rsidR="00A72219" w:rsidRPr="00ED6412">
        <w:t>In addition,</w:t>
      </w:r>
      <w:r w:rsidRPr="00ED6412">
        <w:t xml:space="preserve"> th</w:t>
      </w:r>
      <w:r w:rsidR="00A72219" w:rsidRPr="00ED6412">
        <w:t>e</w:t>
      </w:r>
      <w:r w:rsidRPr="00ED6412">
        <w:t xml:space="preserve"> cost in the system with 540 MW wind power capacity with the </w:t>
      </w:r>
      <w:r w:rsidRPr="00ED6412">
        <w:rPr>
          <w:lang w:val="en-US"/>
        </w:rPr>
        <w:t xml:space="preserve">40 </w:t>
      </w:r>
      <w:r w:rsidRPr="00ED6412">
        <w:t>tCO</w:t>
      </w:r>
      <w:r w:rsidRPr="00ED6412">
        <w:rPr>
          <w:vertAlign w:val="subscript"/>
        </w:rPr>
        <w:t>2</w:t>
      </w:r>
      <w:r w:rsidRPr="00ED6412">
        <w:t xml:space="preserve">e/h emission limit is approximately 1.4 times that at the zero carbon price. However, the total costs of these systems are higher than the costs when there is no wind, and this is due to the high wind power cost in this case. The more wind power used, the less cost difference between the different carbon prices and this is because the emission costs are reduced due to the lower emissions with the higher wind power. </w:t>
      </w:r>
    </w:p>
    <w:p w14:paraId="510EBE45" w14:textId="7B4CE978" w:rsidR="004C6F58" w:rsidRPr="00ED6412" w:rsidRDefault="004C6F58" w:rsidP="004C6F58">
      <w:pPr>
        <w:spacing w:after="120"/>
      </w:pPr>
      <w:r w:rsidRPr="00ED6412">
        <w:t>As expected, it can be seen that the total cost of the proposed system without wind power is the cheapest at zero carbon price. However, the most expensive carbon price more than doubles the cost of the system without wind power. Introducing wind power along with emission limits affects the total cost in two ways</w:t>
      </w:r>
      <w:r w:rsidR="00A72219" w:rsidRPr="00ED6412">
        <w:t>. F</w:t>
      </w:r>
      <w:r w:rsidRPr="00ED6412">
        <w:t xml:space="preserve">irstly, </w:t>
      </w:r>
      <w:r w:rsidRPr="00ED6412">
        <w:lastRenderedPageBreak/>
        <w:t>wind power itself is more expensive than the conventional power solutions, so the total cost does increase with increasing wind power, but this total cost is then less sensitive to carbon price increases as the total emissions are reduced by the fraction of the demand supplied from the wind power that is emission free.</w:t>
      </w:r>
    </w:p>
    <w:p w14:paraId="4C2B2811" w14:textId="1CCA43BB" w:rsidR="002C086B" w:rsidRPr="00ED6412" w:rsidRDefault="004367A0" w:rsidP="004C6F58">
      <w:pPr>
        <w:spacing w:after="120"/>
      </w:pPr>
      <w:r w:rsidRPr="00ED6412">
        <w:fldChar w:fldCharType="begin"/>
      </w:r>
      <w:r w:rsidRPr="00ED6412">
        <w:instrText xml:space="preserve"> REF _Ref484096372 \h </w:instrText>
      </w:r>
      <w:r w:rsidR="00A63E2B" w:rsidRPr="00ED6412">
        <w:instrText xml:space="preserve"> \* MERGEFORMAT </w:instrText>
      </w:r>
      <w:r w:rsidRPr="00ED6412">
        <w:fldChar w:fldCharType="separate"/>
      </w:r>
      <w:r w:rsidR="00892A51" w:rsidRPr="00ED6412">
        <w:t xml:space="preserve">Figure </w:t>
      </w:r>
      <w:r w:rsidR="00892A51">
        <w:rPr>
          <w:noProof/>
        </w:rPr>
        <w:t>3.6</w:t>
      </w:r>
      <w:r w:rsidRPr="00ED6412">
        <w:fldChar w:fldCharType="end"/>
      </w:r>
      <w:r w:rsidRPr="00ED6412">
        <w:t xml:space="preserve"> </w:t>
      </w:r>
      <w:r w:rsidR="004C6F58" w:rsidRPr="00ED6412">
        <w:t xml:space="preserve">shows the emissions of the various cases. At zero carbon price, the system with the </w:t>
      </w:r>
      <w:r w:rsidR="004C6F58" w:rsidRPr="00ED6412">
        <w:rPr>
          <w:lang w:val="en-US"/>
        </w:rPr>
        <w:t xml:space="preserve">70 </w:t>
      </w:r>
      <w:r w:rsidR="004C6F58" w:rsidRPr="00ED6412">
        <w:t>tCO</w:t>
      </w:r>
      <w:r w:rsidR="004C6F58" w:rsidRPr="00ED6412">
        <w:rPr>
          <w:vertAlign w:val="subscript"/>
        </w:rPr>
        <w:t>2</w:t>
      </w:r>
      <w:r w:rsidR="004C6F58" w:rsidRPr="00ED6412">
        <w:t xml:space="preserve">e/h emission limit is lower than </w:t>
      </w:r>
      <w:r w:rsidR="004C6F58" w:rsidRPr="000B4B16">
        <w:rPr>
          <w:color w:val="000000" w:themeColor="text1"/>
        </w:rPr>
        <w:t xml:space="preserve">that of </w:t>
      </w:r>
      <w:r w:rsidR="000C3741" w:rsidRPr="000B4B16">
        <w:rPr>
          <w:color w:val="000000" w:themeColor="text1"/>
          <w:lang w:val="en-US"/>
        </w:rPr>
        <w:t>no</w:t>
      </w:r>
      <w:r w:rsidR="004C6F58" w:rsidRPr="000B4B16">
        <w:rPr>
          <w:color w:val="000000" w:themeColor="text1"/>
        </w:rPr>
        <w:t xml:space="preserve"> emission limit. This illustrates that without the effect of carbon price, the emission limits have a strong effect on the emissions. The emissions of the systems using all of the wind power have the same trends as the emission with no wind power in the system. They are at their maximum at zero carbon price and then initially decrease as the carbon price rises, but once the carbon price is above 27</w:t>
      </w:r>
      <w:r w:rsidR="004C6F58" w:rsidRPr="000B4B16">
        <w:rPr>
          <w:color w:val="000000" w:themeColor="text1"/>
          <w:lang w:val="en-US"/>
        </w:rPr>
        <w:t xml:space="preserve"> £/</w:t>
      </w:r>
      <w:r w:rsidR="004C6F58" w:rsidRPr="000B4B16">
        <w:rPr>
          <w:color w:val="000000" w:themeColor="text1"/>
        </w:rPr>
        <w:t>tCO</w:t>
      </w:r>
      <w:r w:rsidR="004C6F58" w:rsidRPr="000B4B16">
        <w:rPr>
          <w:color w:val="000000" w:themeColor="text1"/>
          <w:vertAlign w:val="subscript"/>
        </w:rPr>
        <w:t>2</w:t>
      </w:r>
      <w:r w:rsidR="004C6F58" w:rsidRPr="000B4B16">
        <w:rPr>
          <w:color w:val="000000" w:themeColor="text1"/>
        </w:rPr>
        <w:t xml:space="preserve">e they only marginally decrease with further carbon price increase. </w:t>
      </w:r>
      <w:r w:rsidR="000C3741" w:rsidRPr="000B4B16">
        <w:rPr>
          <w:color w:val="000000" w:themeColor="text1"/>
        </w:rPr>
        <w:t xml:space="preserve">The emission of the </w:t>
      </w:r>
      <w:r w:rsidR="000C3741" w:rsidRPr="000B4B16">
        <w:rPr>
          <w:color w:val="000000" w:themeColor="text1"/>
          <w:lang w:val="en-US"/>
        </w:rPr>
        <w:t xml:space="preserve">70 </w:t>
      </w:r>
      <w:r w:rsidR="000C3741" w:rsidRPr="000B4B16">
        <w:rPr>
          <w:color w:val="000000" w:themeColor="text1"/>
        </w:rPr>
        <w:t>tCO</w:t>
      </w:r>
      <w:r w:rsidR="000C3741" w:rsidRPr="000B4B16">
        <w:rPr>
          <w:color w:val="000000" w:themeColor="text1"/>
          <w:vertAlign w:val="subscript"/>
        </w:rPr>
        <w:t>2</w:t>
      </w:r>
      <w:r w:rsidR="000C3741" w:rsidRPr="000B4B16">
        <w:rPr>
          <w:color w:val="000000" w:themeColor="text1"/>
        </w:rPr>
        <w:t xml:space="preserve">e/h emission limit </w:t>
      </w:r>
      <w:r w:rsidR="00493C10" w:rsidRPr="000B4B16">
        <w:rPr>
          <w:color w:val="000000" w:themeColor="text1"/>
        </w:rPr>
        <w:t>is</w:t>
      </w:r>
      <w:r w:rsidR="000C3741" w:rsidRPr="000B4B16">
        <w:rPr>
          <w:color w:val="000000" w:themeColor="text1"/>
        </w:rPr>
        <w:t xml:space="preserve"> very similar over the carbon price range from 27 to 135</w:t>
      </w:r>
      <w:r w:rsidR="000C3741" w:rsidRPr="000B4B16">
        <w:rPr>
          <w:color w:val="000000" w:themeColor="text1"/>
          <w:lang w:val="en-US"/>
        </w:rPr>
        <w:t xml:space="preserve"> £/</w:t>
      </w:r>
      <w:r w:rsidR="000C3741" w:rsidRPr="000B4B16">
        <w:rPr>
          <w:color w:val="000000" w:themeColor="text1"/>
        </w:rPr>
        <w:t>tCO</w:t>
      </w:r>
      <w:r w:rsidR="000C3741" w:rsidRPr="000B4B16">
        <w:rPr>
          <w:color w:val="000000" w:themeColor="text1"/>
          <w:vertAlign w:val="subscript"/>
        </w:rPr>
        <w:t>2</w:t>
      </w:r>
      <w:r w:rsidR="000C3741" w:rsidRPr="000B4B16">
        <w:rPr>
          <w:color w:val="000000" w:themeColor="text1"/>
        </w:rPr>
        <w:t>e. However, at the 200</w:t>
      </w:r>
      <w:r w:rsidR="000C3741" w:rsidRPr="000B4B16">
        <w:rPr>
          <w:color w:val="000000" w:themeColor="text1"/>
          <w:lang w:val="en-US"/>
        </w:rPr>
        <w:t xml:space="preserve"> £/</w:t>
      </w:r>
      <w:r w:rsidR="000C3741" w:rsidRPr="000B4B16">
        <w:rPr>
          <w:color w:val="000000" w:themeColor="text1"/>
        </w:rPr>
        <w:t>tCO</w:t>
      </w:r>
      <w:r w:rsidR="000C3741" w:rsidRPr="000B4B16">
        <w:rPr>
          <w:color w:val="000000" w:themeColor="text1"/>
          <w:vertAlign w:val="subscript"/>
        </w:rPr>
        <w:t>2</w:t>
      </w:r>
      <w:r w:rsidR="000C3741" w:rsidRPr="000B4B16">
        <w:rPr>
          <w:color w:val="000000" w:themeColor="text1"/>
        </w:rPr>
        <w:t xml:space="preserve">e carbon price, the emission of the </w:t>
      </w:r>
      <w:r w:rsidR="000C3741" w:rsidRPr="000B4B16">
        <w:rPr>
          <w:color w:val="000000" w:themeColor="text1"/>
          <w:lang w:val="en-US"/>
        </w:rPr>
        <w:t xml:space="preserve">70 </w:t>
      </w:r>
      <w:r w:rsidR="000C3741" w:rsidRPr="000B4B16">
        <w:rPr>
          <w:color w:val="000000" w:themeColor="text1"/>
        </w:rPr>
        <w:t>tCO</w:t>
      </w:r>
      <w:r w:rsidR="000C3741" w:rsidRPr="000B4B16">
        <w:rPr>
          <w:color w:val="000000" w:themeColor="text1"/>
          <w:vertAlign w:val="subscript"/>
        </w:rPr>
        <w:t>2</w:t>
      </w:r>
      <w:r w:rsidR="000C3741" w:rsidRPr="000B4B16">
        <w:rPr>
          <w:color w:val="000000" w:themeColor="text1"/>
        </w:rPr>
        <w:t>e/h emission limit drops, while the system without wind power is unchanged from that of the lower carbon price range. This indicates that the wind power costs become lower than the emission costs with the 135</w:t>
      </w:r>
      <w:r w:rsidR="000C3741" w:rsidRPr="000B4B16">
        <w:rPr>
          <w:color w:val="000000" w:themeColor="text1"/>
          <w:lang w:val="en-US"/>
        </w:rPr>
        <w:t xml:space="preserve"> £/</w:t>
      </w:r>
      <w:r w:rsidR="000C3741" w:rsidRPr="000B4B16">
        <w:rPr>
          <w:color w:val="000000" w:themeColor="text1"/>
        </w:rPr>
        <w:t>tCO</w:t>
      </w:r>
      <w:r w:rsidR="000C3741" w:rsidRPr="000B4B16">
        <w:rPr>
          <w:color w:val="000000" w:themeColor="text1"/>
          <w:vertAlign w:val="subscript"/>
        </w:rPr>
        <w:t>2</w:t>
      </w:r>
      <w:r w:rsidR="000C3741" w:rsidRPr="000B4B16">
        <w:rPr>
          <w:color w:val="000000" w:themeColor="text1"/>
        </w:rPr>
        <w:t xml:space="preserve">e carbon price. </w:t>
      </w:r>
      <w:r w:rsidR="004C6F58" w:rsidRPr="000B4B16">
        <w:rPr>
          <w:color w:val="000000" w:themeColor="text1"/>
        </w:rPr>
        <w:t>Th</w:t>
      </w:r>
      <w:r w:rsidR="000C3741" w:rsidRPr="000B4B16">
        <w:rPr>
          <w:color w:val="000000" w:themeColor="text1"/>
        </w:rPr>
        <w:t xml:space="preserve">is </w:t>
      </w:r>
      <w:r w:rsidR="004C6F58" w:rsidRPr="000B4B16">
        <w:rPr>
          <w:color w:val="000000" w:themeColor="text1"/>
        </w:rPr>
        <w:t>case depict</w:t>
      </w:r>
      <w:r w:rsidR="000C3741" w:rsidRPr="000B4B16">
        <w:rPr>
          <w:color w:val="000000" w:themeColor="text1"/>
        </w:rPr>
        <w:t>s</w:t>
      </w:r>
      <w:r w:rsidR="004C6F58" w:rsidRPr="000B4B16">
        <w:rPr>
          <w:color w:val="000000" w:themeColor="text1"/>
        </w:rPr>
        <w:t xml:space="preserve"> the </w:t>
      </w:r>
      <w:r w:rsidR="004C6F58" w:rsidRPr="00ED6412">
        <w:t>carbon price effects on the system effectively without an emission limit. Also, the emissions of the lower emission limit cases are steady, and this is because the governable wind power is reduced at the lower emission limits. Furthermore, the emission of the system without wind power, and using all of the wind power, are still high at the zero carbon price due to no emission optimi</w:t>
      </w:r>
      <w:r w:rsidR="008934DA" w:rsidRPr="00ED6412">
        <w:t>z</w:t>
      </w:r>
      <w:r w:rsidR="004C6F58" w:rsidRPr="00ED6412">
        <w:t>ation.</w:t>
      </w:r>
    </w:p>
    <w:p w14:paraId="1BF8DEF1" w14:textId="51BE23A6" w:rsidR="0059377E" w:rsidRPr="00ED6412" w:rsidRDefault="002C086B" w:rsidP="002C086B">
      <w:pPr>
        <w:spacing w:after="120"/>
      </w:pPr>
      <w:r w:rsidRPr="00ED6412">
        <w:lastRenderedPageBreak/>
        <w:t>The emission costs with different wind and emission limits are shown in</w:t>
      </w:r>
      <w:r w:rsidRPr="00ED6412">
        <w:rPr>
          <w:rFonts w:hint="eastAsia"/>
        </w:rPr>
        <w:t xml:space="preserve"> </w:t>
      </w:r>
      <w:r w:rsidRPr="00ED6412">
        <w:fldChar w:fldCharType="begin"/>
      </w:r>
      <w:r w:rsidRPr="00ED6412">
        <w:instrText xml:space="preserve"> </w:instrText>
      </w:r>
      <w:r w:rsidRPr="00ED6412">
        <w:rPr>
          <w:rFonts w:hint="eastAsia"/>
        </w:rPr>
        <w:instrText>REF _Ref484096392 \h</w:instrText>
      </w:r>
      <w:r w:rsidRPr="00ED6412">
        <w:instrText xml:space="preserve"> </w:instrText>
      </w:r>
      <w:r w:rsidR="00A63E2B" w:rsidRPr="00ED6412">
        <w:instrText xml:space="preserve"> \* MERGEFORMAT </w:instrText>
      </w:r>
      <w:r w:rsidRPr="00ED6412">
        <w:fldChar w:fldCharType="separate"/>
      </w:r>
      <w:r w:rsidR="00892A51" w:rsidRPr="00ED6412">
        <w:t xml:space="preserve">Figure </w:t>
      </w:r>
      <w:r w:rsidR="00892A51">
        <w:rPr>
          <w:noProof/>
        </w:rPr>
        <w:t>3.7</w:t>
      </w:r>
      <w:r w:rsidRPr="00ED6412">
        <w:fldChar w:fldCharType="end"/>
      </w:r>
      <w:r w:rsidRPr="00ED6412">
        <w:t xml:space="preserve">. As expected, the emission costs increase with an increasing carbon price, and the greatest difference is between “all wind power” and “no wind power” at the maximum carbon price, equating to a 19% decrease in the 180 MW wind power scenario, rising to a 45% decrease in the 540 MW wind power scenario. In those cases with a defined emission limit, it can be seen that for the lower emission limits, the costs increase linearly with increasing carbon price, and hence the cost changes between different </w:t>
      </w:r>
      <w:r w:rsidR="00BD4351" w:rsidRPr="00ED6412">
        <w:t>emissions</w:t>
      </w:r>
      <w:r w:rsidRPr="00ED6412">
        <w:t xml:space="preserve"> </w:t>
      </w:r>
      <w:r w:rsidR="00BD4351" w:rsidRPr="00ED6412">
        <w:t>limits</w:t>
      </w:r>
      <w:r w:rsidRPr="00ED6412">
        <w:t xml:space="preserve"> </w:t>
      </w:r>
      <w:r w:rsidR="00BD4351" w:rsidRPr="00ED6412">
        <w:t xml:space="preserve">that </w:t>
      </w:r>
      <w:r w:rsidRPr="00ED6412">
        <w:t xml:space="preserve">follow a linear trend. This is because in these cases, as can also be seen from </w:t>
      </w:r>
      <w:r w:rsidRPr="00ED6412">
        <w:fldChar w:fldCharType="begin"/>
      </w:r>
      <w:r w:rsidRPr="00ED6412">
        <w:instrText xml:space="preserve"> REF _Ref484096372 \h </w:instrText>
      </w:r>
      <w:r w:rsidR="00A63E2B" w:rsidRPr="00ED6412">
        <w:instrText xml:space="preserve"> \* MERGEFORMAT </w:instrText>
      </w:r>
      <w:r w:rsidRPr="00ED6412">
        <w:fldChar w:fldCharType="separate"/>
      </w:r>
      <w:r w:rsidR="00892A51" w:rsidRPr="00ED6412">
        <w:t xml:space="preserve">Figure </w:t>
      </w:r>
      <w:r w:rsidR="00892A51">
        <w:rPr>
          <w:noProof/>
        </w:rPr>
        <w:t>3.6</w:t>
      </w:r>
      <w:r w:rsidRPr="00ED6412">
        <w:fldChar w:fldCharType="end"/>
      </w:r>
      <w:r w:rsidRPr="00ED6412">
        <w:t>, the emissions are almost constant with carbon price, being very close to the defined emission limits. A divergence from a purely linear trend can be seen in the 70 tCO</w:t>
      </w:r>
      <w:r w:rsidRPr="00ED6412">
        <w:rPr>
          <w:vertAlign w:val="subscript"/>
        </w:rPr>
        <w:t>2</w:t>
      </w:r>
      <w:r w:rsidRPr="00ED6412">
        <w:t xml:space="preserve">e/h </w:t>
      </w:r>
      <w:r w:rsidR="000C3741">
        <w:t>case</w:t>
      </w:r>
      <w:r w:rsidRPr="00ED6412">
        <w:t xml:space="preserve"> because at the highest carbon price, the optimal emission is significantly less than the emission limit.</w:t>
      </w:r>
    </w:p>
    <w:p w14:paraId="1710825D" w14:textId="77777777" w:rsidR="00023111" w:rsidRDefault="00D761B7" w:rsidP="00D761B7">
      <w:pPr>
        <w:spacing w:after="120"/>
        <w:sectPr w:rsidR="00023111" w:rsidSect="00D761B7">
          <w:pgSz w:w="11906" w:h="16838"/>
          <w:pgMar w:top="2268" w:right="1418" w:bottom="1701" w:left="2552" w:header="1134" w:footer="567" w:gutter="0"/>
          <w:cols w:space="708"/>
          <w:docGrid w:linePitch="360"/>
        </w:sectPr>
      </w:pPr>
      <w:r w:rsidRPr="00ED6412">
        <w:t xml:space="preserve">In addition, from the optimal results in the emissions and emission costs, it can be observed that the carbon price can dominate the dispatch at high emission allowance levels. Since the emissions do not reach their minimum to obtain a minimum cost in those cases, and the wind power cost is higher than the conventional power cost and emission cost. In the high emission allowance scenarios with low carbon price, the optimal choice is to use low cost conventional power with low cost emissions. However, with the increase in the carbon price, the emission costs become dominant and the wind power with no air pollution showed that it is benefited in the emission costs. In the proposed system, the wind power only shows its benefit at very high carbon price and this is due to the high wind power price. </w:t>
      </w:r>
    </w:p>
    <w:p w14:paraId="377C8BB3" w14:textId="64ACC82D" w:rsidR="004502D5" w:rsidRPr="00ED6412" w:rsidRDefault="0050539D" w:rsidP="007049BA">
      <w:pPr>
        <w:spacing w:after="120"/>
        <w:jc w:val="center"/>
      </w:pPr>
      <w:r w:rsidRPr="0050539D">
        <w:rPr>
          <w:noProof/>
          <w:lang w:eastAsia="en-GB"/>
        </w:rPr>
        <w:lastRenderedPageBreak/>
        <w:drawing>
          <wp:inline distT="0" distB="0" distL="0" distR="0" wp14:anchorId="776FEA3F" wp14:editId="7AD2AFD4">
            <wp:extent cx="8171815" cy="4085908"/>
            <wp:effectExtent l="4763" t="0" r="5397" b="5398"/>
            <wp:docPr id="52" name="Picture 52" descr="C:\Users\admin\Desktop\hft_THESIS_correction\thesis plot\chap3\fig3.5cor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hft_THESIS_correction\thesis plot\chap3\fig3.5corr.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8171815" cy="4085908"/>
                    </a:xfrm>
                    <a:prstGeom prst="rect">
                      <a:avLst/>
                    </a:prstGeom>
                    <a:noFill/>
                    <a:ln>
                      <a:noFill/>
                    </a:ln>
                  </pic:spPr>
                </pic:pic>
              </a:graphicData>
            </a:graphic>
          </wp:inline>
        </w:drawing>
      </w:r>
    </w:p>
    <w:p w14:paraId="51A42CCF" w14:textId="3541F788" w:rsidR="004502D5" w:rsidRPr="00ED6412" w:rsidRDefault="004502D5" w:rsidP="004502D5">
      <w:pPr>
        <w:pStyle w:val="Caption"/>
        <w:jc w:val="both"/>
        <w:rPr>
          <w:rFonts w:cs="Times New Roman"/>
        </w:rPr>
      </w:pPr>
      <w:bookmarkStart w:id="175" w:name="_Ref484096372"/>
      <w:bookmarkStart w:id="176" w:name="_Toc523347878"/>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3</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6</w:t>
      </w:r>
      <w:r w:rsidR="00C47357">
        <w:rPr>
          <w:noProof/>
        </w:rPr>
        <w:fldChar w:fldCharType="end"/>
      </w:r>
      <w:bookmarkEnd w:id="175"/>
      <w:r w:rsidRPr="00ED6412">
        <w:t xml:space="preserve"> </w:t>
      </w:r>
      <w:r w:rsidR="00403D50" w:rsidRPr="00ED6412">
        <w:t>Total emissions of IEEE 30 bus electrical syste</w:t>
      </w:r>
      <w:r w:rsidR="003E330A" w:rsidRPr="00ED6412">
        <w:t>m installed</w:t>
      </w:r>
      <w:r w:rsidR="00403D50" w:rsidRPr="00ED6412">
        <w:t xml:space="preserve"> (</w:t>
      </w:r>
      <w:r w:rsidR="00000C4A" w:rsidRPr="00ED6412">
        <w:t>a</w:t>
      </w:r>
      <w:r w:rsidR="00403D50" w:rsidRPr="00ED6412">
        <w:t>) 10%, (</w:t>
      </w:r>
      <w:r w:rsidR="00000C4A" w:rsidRPr="00ED6412">
        <w:t>b</w:t>
      </w:r>
      <w:r w:rsidR="00403D50" w:rsidRPr="00ED6412">
        <w:t>) 20%, and (</w:t>
      </w:r>
      <w:r w:rsidR="00000C4A" w:rsidRPr="00ED6412">
        <w:t>c</w:t>
      </w:r>
      <w:r w:rsidR="00403D50" w:rsidRPr="00ED6412">
        <w:t>) 30% wind power capacity with different emission limit</w:t>
      </w:r>
      <w:r w:rsidR="00E60465" w:rsidRPr="00ED6412">
        <w:t>s</w:t>
      </w:r>
      <w:r w:rsidRPr="00ED6412">
        <w:t>.</w:t>
      </w:r>
      <w:bookmarkEnd w:id="176"/>
    </w:p>
    <w:p w14:paraId="77ECAB38" w14:textId="77777777" w:rsidR="002C086B" w:rsidRPr="00ED6412" w:rsidRDefault="002C086B" w:rsidP="004C6F58">
      <w:pPr>
        <w:spacing w:after="120"/>
        <w:sectPr w:rsidR="002C086B" w:rsidRPr="00ED6412" w:rsidSect="00023111">
          <w:pgSz w:w="11906" w:h="16838"/>
          <w:pgMar w:top="1701" w:right="2552" w:bottom="2268" w:left="1418" w:header="1134" w:footer="567" w:gutter="0"/>
          <w:cols w:space="708"/>
          <w:textDirection w:val="tbRl"/>
          <w:docGrid w:linePitch="360"/>
        </w:sectPr>
      </w:pPr>
    </w:p>
    <w:p w14:paraId="252E02D5" w14:textId="7529819A" w:rsidR="004502D5" w:rsidRPr="00ED6412" w:rsidRDefault="007D65B7" w:rsidP="007049BA">
      <w:pPr>
        <w:keepNext/>
        <w:spacing w:after="120"/>
        <w:jc w:val="center"/>
      </w:pPr>
      <w:r w:rsidRPr="007D65B7">
        <w:rPr>
          <w:noProof/>
          <w:lang w:eastAsia="en-GB"/>
        </w:rPr>
        <w:lastRenderedPageBreak/>
        <w:drawing>
          <wp:inline distT="0" distB="0" distL="0" distR="0" wp14:anchorId="0A8E18BC" wp14:editId="73F2590A">
            <wp:extent cx="8171180" cy="4085590"/>
            <wp:effectExtent l="4445" t="0" r="5715" b="5715"/>
            <wp:docPr id="54" name="Picture 54" descr="C:\Users\admin\Desktop\hft_THESIS_correction\thesis plot\chap3\fig3.6cor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hft_THESIS_correction\thesis plot\chap3\fig3.6corr.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8171180" cy="4085590"/>
                    </a:xfrm>
                    <a:prstGeom prst="rect">
                      <a:avLst/>
                    </a:prstGeom>
                    <a:noFill/>
                    <a:ln>
                      <a:noFill/>
                    </a:ln>
                  </pic:spPr>
                </pic:pic>
              </a:graphicData>
            </a:graphic>
          </wp:inline>
        </w:drawing>
      </w:r>
    </w:p>
    <w:p w14:paraId="03709875" w14:textId="7B839944" w:rsidR="001C4769" w:rsidRPr="00ED6412" w:rsidRDefault="004502D5" w:rsidP="004502D5">
      <w:pPr>
        <w:pStyle w:val="Caption"/>
        <w:jc w:val="both"/>
        <w:sectPr w:rsidR="001C4769" w:rsidRPr="00ED6412" w:rsidSect="0015439C">
          <w:pgSz w:w="11906" w:h="16838" w:code="9"/>
          <w:pgMar w:top="2552" w:right="1701" w:bottom="1418" w:left="2268" w:header="1134" w:footer="567" w:gutter="0"/>
          <w:cols w:space="708"/>
          <w:textDirection w:val="tbRl"/>
          <w:docGrid w:linePitch="360"/>
        </w:sectPr>
      </w:pPr>
      <w:bookmarkStart w:id="177" w:name="_Ref484096392"/>
      <w:bookmarkStart w:id="178" w:name="_Toc523347879"/>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3</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7</w:t>
      </w:r>
      <w:r w:rsidR="00C47357">
        <w:rPr>
          <w:noProof/>
        </w:rPr>
        <w:fldChar w:fldCharType="end"/>
      </w:r>
      <w:bookmarkEnd w:id="177"/>
      <w:r w:rsidRPr="00ED6412">
        <w:t xml:space="preserve"> Total emission costs of IEEE 30 bus electrical system </w:t>
      </w:r>
      <w:r w:rsidR="003E330A" w:rsidRPr="00ED6412">
        <w:t xml:space="preserve">installed </w:t>
      </w:r>
      <w:r w:rsidR="00403D50" w:rsidRPr="00ED6412">
        <w:t>(</w:t>
      </w:r>
      <w:r w:rsidR="00000C4A" w:rsidRPr="00ED6412">
        <w:t>a</w:t>
      </w:r>
      <w:r w:rsidR="00403D50" w:rsidRPr="00ED6412">
        <w:t>) 10%, (</w:t>
      </w:r>
      <w:r w:rsidR="00000C4A" w:rsidRPr="00ED6412">
        <w:t>b</w:t>
      </w:r>
      <w:r w:rsidR="00403D50" w:rsidRPr="00ED6412">
        <w:t>) 20%, and (</w:t>
      </w:r>
      <w:r w:rsidR="00000C4A" w:rsidRPr="00ED6412">
        <w:t>c</w:t>
      </w:r>
      <w:r w:rsidR="00403D50" w:rsidRPr="00ED6412">
        <w:t xml:space="preserve">) 30% wind power capacity </w:t>
      </w:r>
      <w:r w:rsidRPr="00ED6412">
        <w:t>with different emission limit</w:t>
      </w:r>
      <w:r w:rsidR="00E60465" w:rsidRPr="00ED6412">
        <w:t>s</w:t>
      </w:r>
      <w:r w:rsidRPr="00ED6412">
        <w:t>.</w:t>
      </w:r>
      <w:bookmarkEnd w:id="178"/>
    </w:p>
    <w:p w14:paraId="3209D8AD" w14:textId="26F5D684" w:rsidR="004C6F58" w:rsidRPr="00ED6412" w:rsidRDefault="004C6F58" w:rsidP="004C6F58">
      <w:pPr>
        <w:spacing w:after="120"/>
      </w:pPr>
      <w:r w:rsidRPr="00ED6412">
        <w:lastRenderedPageBreak/>
        <w:t xml:space="preserve">Moreover, the emission allowances dominate the dispatch in this model at low emission allowances condition. In order to decarbonise energy generation, when the renewable capacity is increased , the reduction in the emission allowances leads to a significant decrease in the emission costs, nevertheless, there is an increase in the total costs due to the high cost of the renewable resources used. Therefore, the wind power with a high cost is used as little as possible in order to reduce the total cost and the wind power becomes less flexible. </w:t>
      </w:r>
      <w:r w:rsidR="00E60465" w:rsidRPr="00ED6412">
        <w:t>Thus,</w:t>
      </w:r>
      <w:r w:rsidRPr="00ED6412">
        <w:t xml:space="preserve"> the lower emission allowance is highly dominant in the electrical system. </w:t>
      </w:r>
    </w:p>
    <w:p w14:paraId="3ECA394B" w14:textId="63FA50CF" w:rsidR="004C6F58" w:rsidRPr="00ED6412" w:rsidRDefault="00774874" w:rsidP="001E3750">
      <w:pPr>
        <w:pStyle w:val="Heading3"/>
      </w:pPr>
      <w:bookmarkStart w:id="179" w:name="_Toc523347779"/>
      <w:r w:rsidRPr="00ED6412">
        <w:t>Case</w:t>
      </w:r>
      <w:r w:rsidR="00B920D7" w:rsidRPr="00ED6412">
        <w:t xml:space="preserve"> 2: </w:t>
      </w:r>
      <w:r w:rsidR="004C6F58" w:rsidRPr="00ED6412">
        <w:t>Electrical system with 9 generation units</w:t>
      </w:r>
      <w:r w:rsidR="004C6F58" w:rsidRPr="00ED6412">
        <w:rPr>
          <w:rFonts w:hint="eastAsia"/>
        </w:rPr>
        <w:t xml:space="preserve"> and a</w:t>
      </w:r>
      <w:r w:rsidR="004C6F58" w:rsidRPr="00ED6412">
        <w:t xml:space="preserve"> wind farm</w:t>
      </w:r>
      <w:bookmarkEnd w:id="179"/>
    </w:p>
    <w:p w14:paraId="6F04C0EB" w14:textId="5BBB1D4B" w:rsidR="004C6F58" w:rsidRPr="000B4B16" w:rsidRDefault="004C6F58" w:rsidP="00957680">
      <w:pPr>
        <w:rPr>
          <w:color w:val="000000" w:themeColor="text1"/>
        </w:rPr>
      </w:pPr>
      <w:r w:rsidRPr="00ED6412">
        <w:rPr>
          <w:lang w:val="en-US"/>
        </w:rPr>
        <w:t>In order to test the proposed model for a larger system, in this section, a large electrical system with nine conventional generation units and a large wind farm is considered. The coefficients</w:t>
      </w:r>
      <w:r w:rsidRPr="00ED6412">
        <w:t xml:space="preserve"> in the </w:t>
      </w:r>
      <w:r w:rsidRPr="00ED6412">
        <w:rPr>
          <w:rFonts w:hint="eastAsia"/>
        </w:rPr>
        <w:t xml:space="preserve">cubic </w:t>
      </w:r>
      <w:r w:rsidRPr="00ED6412">
        <w:t xml:space="preserve">cost </w:t>
      </w:r>
      <w:r w:rsidRPr="00ED6412">
        <w:rPr>
          <w:rFonts w:hint="eastAsia"/>
        </w:rPr>
        <w:t xml:space="preserve">and emission </w:t>
      </w:r>
      <w:r w:rsidRPr="00ED6412">
        <w:t xml:space="preserve">functions and constraints in the power outputs of the </w:t>
      </w:r>
      <w:r w:rsidRPr="00ED6412">
        <w:rPr>
          <w:lang w:val="en-US"/>
        </w:rPr>
        <w:t xml:space="preserve">nine conventional generation units </w:t>
      </w:r>
      <w:r w:rsidR="0005617A" w:rsidRPr="00ED6412">
        <w:rPr>
          <w:lang w:val="en-US"/>
        </w:rPr>
        <w:t>in</w:t>
      </w:r>
      <w:r w:rsidR="00150C0B" w:rsidRPr="00ED6412">
        <w:rPr>
          <w:lang w:val="en-US"/>
        </w:rPr>
        <w:t xml:space="preserve"> Tables</w:t>
      </w:r>
      <w:r w:rsidR="001A4810">
        <w:rPr>
          <w:lang w:val="en-US"/>
        </w:rPr>
        <w:t> </w:t>
      </w:r>
      <w:r w:rsidR="00150C0B" w:rsidRPr="00ED6412">
        <w:rPr>
          <w:lang w:val="en-US"/>
        </w:rPr>
        <w:fldChar w:fldCharType="begin"/>
      </w:r>
      <w:r w:rsidR="00150C0B" w:rsidRPr="00ED6412">
        <w:instrText xml:space="preserve"> QUOTE</w:instrText>
      </w:r>
      <w:r w:rsidR="00150C0B" w:rsidRPr="00ED6412">
        <w:rPr>
          <w:lang w:val="en-US"/>
        </w:rPr>
        <w:instrText xml:space="preserve"> </w:instrText>
      </w:r>
      <w:r w:rsidR="005F20DB" w:rsidRPr="00ED6412">
        <w:rPr>
          <w:lang w:val="en-US"/>
        </w:rPr>
        <w:fldChar w:fldCharType="begin"/>
      </w:r>
      <w:r w:rsidR="005F20DB" w:rsidRPr="00ED6412">
        <w:rPr>
          <w:lang w:val="en-US"/>
        </w:rPr>
        <w:instrText xml:space="preserve"> REF _Ref484963222 \h </w:instrText>
      </w:r>
      <w:r w:rsidR="00D4782E" w:rsidRPr="00ED6412">
        <w:rPr>
          <w:lang w:val="en-US"/>
        </w:rPr>
        <w:instrText xml:space="preserve"> \* MERGEFORMAT </w:instrText>
      </w:r>
      <w:r w:rsidR="005F20DB" w:rsidRPr="00ED6412">
        <w:rPr>
          <w:lang w:val="en-US"/>
        </w:rPr>
      </w:r>
      <w:r w:rsidR="005F20DB" w:rsidRPr="00ED6412">
        <w:rPr>
          <w:lang w:val="en-US"/>
        </w:rPr>
        <w:fldChar w:fldCharType="separate"/>
      </w:r>
      <w:r w:rsidR="00C05E44" w:rsidRPr="00ED6412">
        <w:instrText xml:space="preserve">Table </w:instrText>
      </w:r>
      <w:r w:rsidR="00C05E44">
        <w:rPr>
          <w:noProof/>
        </w:rPr>
        <w:instrText>3</w:instrText>
      </w:r>
      <w:r w:rsidR="00C05E44" w:rsidRPr="00ED6412">
        <w:rPr>
          <w:noProof/>
        </w:rPr>
        <w:instrText>.</w:instrText>
      </w:r>
      <w:r w:rsidR="00C05E44">
        <w:rPr>
          <w:noProof/>
        </w:rPr>
        <w:instrText>8</w:instrText>
      </w:r>
      <w:r w:rsidR="005F20DB" w:rsidRPr="00ED6412">
        <w:rPr>
          <w:lang w:val="en-US"/>
        </w:rPr>
        <w:fldChar w:fldCharType="end"/>
      </w:r>
      <w:r w:rsidR="00150C0B" w:rsidRPr="00ED6412">
        <w:rPr>
          <w:lang w:val="en-US"/>
        </w:rPr>
        <w:instrText xml:space="preserve"> </w:instrText>
      </w:r>
      <w:r w:rsidR="00150C0B" w:rsidRPr="00ED6412">
        <w:instrText xml:space="preserve">\# 0.0 </w:instrText>
      </w:r>
      <w:r w:rsidR="00150C0B" w:rsidRPr="00ED6412">
        <w:rPr>
          <w:lang w:val="en-US"/>
        </w:rPr>
        <w:fldChar w:fldCharType="separate"/>
      </w:r>
      <w:r w:rsidR="00C05E44">
        <w:t>3.8</w:t>
      </w:r>
      <w:r w:rsidR="00150C0B" w:rsidRPr="00ED6412">
        <w:rPr>
          <w:lang w:val="en-US"/>
        </w:rPr>
        <w:fldChar w:fldCharType="end"/>
      </w:r>
      <w:r w:rsidR="00195716" w:rsidRPr="00ED6412">
        <w:rPr>
          <w:lang w:val="en-US"/>
        </w:rPr>
        <w:t xml:space="preserve"> and</w:t>
      </w:r>
      <w:r w:rsidR="005F20DB" w:rsidRPr="00ED6412">
        <w:rPr>
          <w:lang w:val="en-US"/>
        </w:rPr>
        <w:t xml:space="preserve"> </w:t>
      </w:r>
      <w:r w:rsidR="00957680" w:rsidRPr="00ED6412">
        <w:fldChar w:fldCharType="begin"/>
      </w:r>
      <w:r w:rsidR="00957680" w:rsidRPr="00ED6412">
        <w:instrText xml:space="preserve"> QUOTE </w:instrText>
      </w:r>
      <w:r w:rsidR="00957680" w:rsidRPr="00ED6412">
        <w:fldChar w:fldCharType="begin"/>
      </w:r>
      <w:r w:rsidR="00957680" w:rsidRPr="00ED6412">
        <w:rPr>
          <w:lang w:val="en-US"/>
        </w:rPr>
        <w:instrText xml:space="preserve"> REF _Ref504512625 \h </w:instrText>
      </w:r>
      <w:r w:rsidR="00A63E2B" w:rsidRPr="00ED6412">
        <w:instrText xml:space="preserve"> \* MERGEFORMAT </w:instrText>
      </w:r>
      <w:r w:rsidR="00957680" w:rsidRPr="00ED6412">
        <w:fldChar w:fldCharType="separate"/>
      </w:r>
      <w:r w:rsidR="00C05E44" w:rsidRPr="00ED6412">
        <w:instrText xml:space="preserve">Table </w:instrText>
      </w:r>
      <w:r w:rsidR="00C05E44">
        <w:rPr>
          <w:noProof/>
        </w:rPr>
        <w:instrText>3</w:instrText>
      </w:r>
      <w:r w:rsidR="00C05E44" w:rsidRPr="00ED6412">
        <w:rPr>
          <w:noProof/>
        </w:rPr>
        <w:instrText>.</w:instrText>
      </w:r>
      <w:r w:rsidR="00C05E44">
        <w:rPr>
          <w:noProof/>
        </w:rPr>
        <w:instrText>9</w:instrText>
      </w:r>
      <w:r w:rsidR="00957680" w:rsidRPr="00ED6412">
        <w:fldChar w:fldCharType="end"/>
      </w:r>
      <w:r w:rsidR="00957680" w:rsidRPr="00ED6412">
        <w:instrText xml:space="preserve"> </w:instrText>
      </w:r>
      <w:r w:rsidR="00957680" w:rsidRPr="00ED6412">
        <w:rPr>
          <w:lang w:val="en-US"/>
        </w:rPr>
        <w:instrText xml:space="preserve">\# 0.0  </w:instrText>
      </w:r>
      <w:r w:rsidR="00957680" w:rsidRPr="00ED6412">
        <w:fldChar w:fldCharType="separate"/>
      </w:r>
      <w:r w:rsidR="00C05E44">
        <w:rPr>
          <w:lang w:val="en-US"/>
        </w:rPr>
        <w:t>3.9</w:t>
      </w:r>
      <w:r w:rsidR="00957680" w:rsidRPr="00ED6412">
        <w:fldChar w:fldCharType="end"/>
      </w:r>
      <w:r w:rsidR="00957680" w:rsidRPr="00ED6412">
        <w:t xml:space="preserve"> </w:t>
      </w:r>
      <w:r w:rsidRPr="00ED6412">
        <w:rPr>
          <w:rFonts w:hint="eastAsia"/>
        </w:rPr>
        <w:t xml:space="preserve">are collected from </w:t>
      </w:r>
      <w:r w:rsidR="008041A6" w:rsidRPr="00ED6412">
        <w:fldChar w:fldCharType="begin"/>
      </w:r>
      <w:r w:rsidR="000201C4">
        <w:instrText xml:space="preserve"> ADDIN EN.CITE &lt;EndNote&gt;&lt;Cite&gt;&lt;Author&gt;Lamont&lt;/Author&gt;&lt;Year&gt;1995&lt;/Year&gt;&lt;RecNum&gt;479&lt;/RecNum&gt;&lt;DisplayText&gt;[97]&lt;/DisplayText&gt;&lt;record&gt;&lt;rec-number&gt;479&lt;/rec-number&gt;&lt;foreign-keys&gt;&lt;key app="EN" db-id="wat2z5xv39zx9lefev2vrzeifd9dzfzsx50x" timestamp="0"&gt;479&lt;/key&gt;&lt;/foreign-keys&gt;&lt;ref-type name="Journal Article"&gt;17&lt;/ref-type&gt;&lt;contributors&gt;&lt;authors&gt;&lt;author&gt;J. W. Lamont&lt;/author&gt;&lt;author&gt;E. V. Obessis&lt;/author&gt;&lt;/authors&gt;&lt;/contributors&gt;&lt;titles&gt;&lt;title&gt;Emission dispatch models and algorithms for the 1990s&lt;/title&gt;&lt;secondary-title&gt;IEEE Transactions on Power Systems&lt;/secondary-title&gt;&lt;/titles&gt;&lt;pages&gt;941-947&lt;/pages&gt;&lt;volume&gt;10&lt;/volume&gt;&lt;number&gt;2&lt;/number&gt;&lt;keywords&gt;&lt;keyword&gt;air pollution&lt;/keyword&gt;&lt;keyword&gt;air pollution control&lt;/keyword&gt;&lt;keyword&gt;load dispatching&lt;/keyword&gt;&lt;keyword&gt;nitrogen compounds&lt;/keyword&gt;&lt;keyword&gt;scheduling&lt;/keyword&gt;&lt;keyword&gt;sulphur compounds&lt;/keyword&gt;&lt;keyword&gt;thermal power stations&lt;/keyword&gt;&lt;keyword&gt;Clean Air Act&lt;/keyword&gt;&lt;keyword&gt;NO&lt;/keyword&gt;&lt;keyword&gt;NO&amp;lt;sub&amp;gt;x&amp;lt;/sub&amp;gt; emissions&lt;/keyword&gt;&lt;keyword&gt;SO&amp;lt;sub&amp;gt;2&amp;lt;/sub&amp;gt;&lt;/keyword&gt;&lt;keyword&gt;SO&amp;lt;sub&amp;gt;2&amp;lt;/sub&amp;gt; emissions&lt;/keyword&gt;&lt;keyword&gt;constrained emission dispatch&lt;/keyword&gt;&lt;keyword&gt;emission dispatch models&lt;/keyword&gt;&lt;keyword&gt;startup models&lt;/keyword&gt;&lt;keyword&gt;thermal generating units&lt;/keyword&gt;&lt;keyword&gt;Ash&lt;/keyword&gt;&lt;keyword&gt;Boilers&lt;/keyword&gt;&lt;keyword&gt;Combustion&lt;/keyword&gt;&lt;keyword&gt;Costs&lt;/keyword&gt;&lt;keyword&gt;Dispatching&lt;/keyword&gt;&lt;keyword&gt;Fuels&lt;/keyword&gt;&lt;keyword&gt;Nitrogen&lt;/keyword&gt;&lt;keyword&gt;Power generation&lt;/keyword&gt;&lt;keyword&gt;Senior members&lt;/keyword&gt;&lt;keyword&gt;System testing&lt;/keyword&gt;&lt;/keywords&gt;&lt;dates&gt;&lt;year&gt;1995&lt;/year&gt;&lt;/dates&gt;&lt;isbn&gt;0885-8950&lt;/isbn&gt;&lt;urls&gt;&lt;/urls&gt;&lt;electronic-resource-num&gt;10.1109/59.387937&lt;/electronic-resource-num&gt;&lt;/record&gt;&lt;/Cite&gt;&lt;/EndNote&gt;</w:instrText>
      </w:r>
      <w:r w:rsidR="008041A6" w:rsidRPr="00ED6412">
        <w:fldChar w:fldCharType="separate"/>
      </w:r>
      <w:r w:rsidR="000201C4">
        <w:rPr>
          <w:noProof/>
        </w:rPr>
        <w:t>[</w:t>
      </w:r>
      <w:hyperlink w:anchor="_ENREF_97" w:tooltip="Lamont, 1995 #479" w:history="1">
        <w:r w:rsidR="00213BF8">
          <w:rPr>
            <w:noProof/>
          </w:rPr>
          <w:t>97</w:t>
        </w:r>
      </w:hyperlink>
      <w:r w:rsidR="000201C4">
        <w:rPr>
          <w:noProof/>
        </w:rPr>
        <w:t>]</w:t>
      </w:r>
      <w:r w:rsidR="008041A6" w:rsidRPr="00ED6412">
        <w:fldChar w:fldCharType="end"/>
      </w:r>
      <w:r w:rsidR="00D4782E" w:rsidRPr="00ED6412">
        <w:t>.</w:t>
      </w:r>
      <w:r w:rsidRPr="00ED6412">
        <w:t xml:space="preserve"> Due to the availability of the data, t</w:t>
      </w:r>
      <w:r w:rsidRPr="00ED6412">
        <w:rPr>
          <w:rFonts w:hint="eastAsia"/>
        </w:rPr>
        <w:t>he emission in this system considers NO</w:t>
      </w:r>
      <w:r w:rsidRPr="00ED6412">
        <w:rPr>
          <w:vertAlign w:val="subscript"/>
        </w:rPr>
        <w:t>x</w:t>
      </w:r>
      <w:r w:rsidRPr="00ED6412">
        <w:rPr>
          <w:rFonts w:hint="eastAsia"/>
        </w:rPr>
        <w:t xml:space="preserve"> and SO</w:t>
      </w:r>
      <w:r w:rsidR="00D4782E" w:rsidRPr="00ED6412">
        <w:rPr>
          <w:vertAlign w:val="subscript"/>
        </w:rPr>
        <w:t>2</w:t>
      </w:r>
      <w:r w:rsidRPr="00ED6412">
        <w:rPr>
          <w:rFonts w:hint="eastAsia"/>
          <w:vertAlign w:val="subscript"/>
        </w:rPr>
        <w:t xml:space="preserve"> </w:t>
      </w:r>
      <w:r w:rsidRPr="00ED6412">
        <w:rPr>
          <w:rFonts w:hint="eastAsia"/>
        </w:rPr>
        <w:t xml:space="preserve">only. </w:t>
      </w:r>
      <w:r w:rsidRPr="00ED6412">
        <w:t xml:space="preserve">The total demand of the system is 2500 MW and it is equal to </w:t>
      </w:r>
      <w:r w:rsidR="00E60465" w:rsidRPr="00ED6412">
        <w:t xml:space="preserve">the </w:t>
      </w:r>
      <w:r w:rsidRPr="00ED6412">
        <w:t>installed capacity in Northern Ireland excluding wind and solar power</w:t>
      </w:r>
      <w:r w:rsidR="00D4782E" w:rsidRPr="00ED6412">
        <w:t xml:space="preserve"> </w:t>
      </w:r>
      <w:r w:rsidR="008041A6" w:rsidRPr="00ED6412">
        <w:fldChar w:fldCharType="begin"/>
      </w:r>
      <w:r w:rsidR="000201C4">
        <w:instrText xml:space="preserve"> ADDIN EN.CITE &lt;EndNote&gt;&lt;Cite&gt;&lt;Author&gt;DECC&lt;/Author&gt;&lt;Year&gt;2017&lt;/Year&gt;&lt;RecNum&gt;547&lt;/RecNum&gt;&lt;DisplayText&gt;[192]&lt;/DisplayText&gt;&lt;record&gt;&lt;rec-number&gt;547&lt;/rec-number&gt;&lt;foreign-keys&gt;&lt;key app="EN" db-id="wat2z5xv39zx9lefev2vrzeifd9dzfzsx50x" timestamp="0"&gt;547&lt;/key&gt;&lt;/foreign-keys&gt;&lt;ref-type name="Journal Article"&gt;17&lt;/ref-type&gt;&lt;contributors&gt;&lt;authors&gt;&lt;author&gt;DECC&lt;/author&gt;&lt;/authors&gt;&lt;/contributors&gt;&lt;titles&gt;&lt;title&gt;The electricity supply system in the United Kingdom (operational at the end of May 2016)&lt;/title&gt;&lt;/titles&gt;&lt;dates&gt;&lt;year&gt;2017&lt;/year&gt;&lt;/dates&gt;&lt;urls&gt;&lt;related-urls&gt;&lt;url&gt;https://www.gov.uk/government/uploads/system/uploads/attachment_data/file/593117/20160518_</w:instrText>
      </w:r>
      <w:r w:rsidR="000201C4">
        <w:rPr>
          <w:rFonts w:ascii="Cambria Math" w:hAnsi="Cambria Math" w:cs="Cambria Math"/>
        </w:rPr>
        <w:instrText>‐</w:instrText>
      </w:r>
      <w:r w:rsidR="000201C4">
        <w:instrText>_Electricity_Map_V4.pdf&lt;/url&gt;&lt;/related-urls&gt;&lt;/urls&gt;&lt;/record&gt;&lt;/Cite&gt;&lt;/EndNote&gt;</w:instrText>
      </w:r>
      <w:r w:rsidR="008041A6" w:rsidRPr="00ED6412">
        <w:fldChar w:fldCharType="separate"/>
      </w:r>
      <w:r w:rsidR="000201C4">
        <w:rPr>
          <w:noProof/>
        </w:rPr>
        <w:t>[</w:t>
      </w:r>
      <w:hyperlink w:anchor="_ENREF_192" w:tooltip="DECC, 2017 #547" w:history="1">
        <w:r w:rsidR="00213BF8">
          <w:rPr>
            <w:noProof/>
          </w:rPr>
          <w:t>192</w:t>
        </w:r>
      </w:hyperlink>
      <w:r w:rsidR="000201C4">
        <w:rPr>
          <w:noProof/>
        </w:rPr>
        <w:t>]</w:t>
      </w:r>
      <w:r w:rsidR="008041A6" w:rsidRPr="00ED6412">
        <w:fldChar w:fldCharType="end"/>
      </w:r>
      <w:r w:rsidR="00F0685D" w:rsidRPr="00ED6412">
        <w:t>.</w:t>
      </w:r>
      <w:r w:rsidRPr="00ED6412">
        <w:t xml:space="preserve"> The model of wind turbines are the same as discussed earlier and the capacity of wind farm is assumed to be 750 MW</w:t>
      </w:r>
      <w:r w:rsidRPr="00ED6412">
        <w:rPr>
          <w:rFonts w:hint="eastAsia"/>
        </w:rPr>
        <w:t xml:space="preserve">, which is </w:t>
      </w:r>
      <w:r w:rsidRPr="00ED6412">
        <w:t xml:space="preserve">equivalent to a </w:t>
      </w:r>
      <w:r w:rsidRPr="00ED6412">
        <w:rPr>
          <w:rFonts w:hint="eastAsia"/>
        </w:rPr>
        <w:t xml:space="preserve">30% wind power </w:t>
      </w:r>
      <w:r w:rsidRPr="000B4B16">
        <w:rPr>
          <w:color w:val="000000" w:themeColor="text1"/>
        </w:rPr>
        <w:t>penetration.</w:t>
      </w:r>
      <w:r w:rsidRPr="000B4B16">
        <w:rPr>
          <w:rFonts w:hint="eastAsia"/>
          <w:color w:val="000000" w:themeColor="text1"/>
        </w:rPr>
        <w:t xml:space="preserve"> </w:t>
      </w:r>
      <w:r w:rsidR="00BC668D" w:rsidRPr="000B4B16">
        <w:rPr>
          <w:color w:val="000000" w:themeColor="text1"/>
        </w:rPr>
        <w:t xml:space="preserve">It can be seen in </w:t>
      </w:r>
      <w:r w:rsidR="00BC668D" w:rsidRPr="000B4B16">
        <w:rPr>
          <w:color w:val="000000" w:themeColor="text1"/>
        </w:rPr>
        <w:fldChar w:fldCharType="begin"/>
      </w:r>
      <w:r w:rsidR="00BC668D" w:rsidRPr="000B4B16">
        <w:rPr>
          <w:color w:val="000000" w:themeColor="text1"/>
        </w:rPr>
        <w:instrText xml:space="preserve"> REF _Ref484963222 \h </w:instrText>
      </w:r>
      <w:r w:rsidR="00BC668D" w:rsidRPr="000B4B16">
        <w:rPr>
          <w:color w:val="000000" w:themeColor="text1"/>
        </w:rPr>
      </w:r>
      <w:r w:rsidR="00BC668D" w:rsidRPr="000B4B16">
        <w:rPr>
          <w:color w:val="000000" w:themeColor="text1"/>
        </w:rPr>
        <w:fldChar w:fldCharType="separate"/>
      </w:r>
      <w:r w:rsidR="00BC668D" w:rsidRPr="000B4B16">
        <w:rPr>
          <w:color w:val="000000" w:themeColor="text1"/>
        </w:rPr>
        <w:t xml:space="preserve">Table </w:t>
      </w:r>
      <w:r w:rsidR="00BC668D" w:rsidRPr="000B4B16">
        <w:rPr>
          <w:noProof/>
          <w:color w:val="000000" w:themeColor="text1"/>
        </w:rPr>
        <w:t>3</w:t>
      </w:r>
      <w:r w:rsidR="00BC668D" w:rsidRPr="000B4B16">
        <w:rPr>
          <w:color w:val="000000" w:themeColor="text1"/>
        </w:rPr>
        <w:t>.</w:t>
      </w:r>
      <w:r w:rsidR="00BC668D" w:rsidRPr="000B4B16">
        <w:rPr>
          <w:noProof/>
          <w:color w:val="000000" w:themeColor="text1"/>
        </w:rPr>
        <w:t>8</w:t>
      </w:r>
      <w:r w:rsidR="00BC668D" w:rsidRPr="000B4B16">
        <w:rPr>
          <w:color w:val="000000" w:themeColor="text1"/>
        </w:rPr>
        <w:fldChar w:fldCharType="end"/>
      </w:r>
      <w:r w:rsidR="00BC668D" w:rsidRPr="000B4B16">
        <w:rPr>
          <w:color w:val="000000" w:themeColor="text1"/>
        </w:rPr>
        <w:t xml:space="preserve"> that the</w:t>
      </w:r>
      <w:r w:rsidR="00845BDA" w:rsidRPr="000B4B16">
        <w:rPr>
          <w:color w:val="000000" w:themeColor="text1"/>
        </w:rPr>
        <w:t xml:space="preserve"> cost functions of </w:t>
      </w:r>
      <w:r w:rsidR="002C3972" w:rsidRPr="000B4B16">
        <w:rPr>
          <w:color w:val="000000" w:themeColor="text1"/>
        </w:rPr>
        <w:t xml:space="preserve">the </w:t>
      </w:r>
      <w:r w:rsidR="00845BDA" w:rsidRPr="000B4B16">
        <w:rPr>
          <w:color w:val="000000" w:themeColor="text1"/>
        </w:rPr>
        <w:t>generators P1, P2 and P9 are very similar</w:t>
      </w:r>
      <w:r w:rsidR="002D735B" w:rsidRPr="000B4B16">
        <w:rPr>
          <w:color w:val="000000" w:themeColor="text1"/>
        </w:rPr>
        <w:t xml:space="preserve">. However, their </w:t>
      </w:r>
      <w:r w:rsidR="00BF30EA" w:rsidRPr="000B4B16">
        <w:rPr>
          <w:color w:val="000000" w:themeColor="text1"/>
        </w:rPr>
        <w:t>SO</w:t>
      </w:r>
      <w:r w:rsidR="00BF30EA" w:rsidRPr="000B4B16">
        <w:rPr>
          <w:color w:val="000000" w:themeColor="text1"/>
          <w:vertAlign w:val="subscript"/>
        </w:rPr>
        <w:t>2</w:t>
      </w:r>
      <w:r w:rsidR="00BF30EA" w:rsidRPr="000B4B16">
        <w:rPr>
          <w:color w:val="000000" w:themeColor="text1"/>
        </w:rPr>
        <w:t xml:space="preserve"> </w:t>
      </w:r>
      <w:r w:rsidR="002D735B" w:rsidRPr="000B4B16">
        <w:rPr>
          <w:color w:val="000000" w:themeColor="text1"/>
        </w:rPr>
        <w:lastRenderedPageBreak/>
        <w:t xml:space="preserve">emission functions in </w:t>
      </w:r>
      <w:r w:rsidR="002D735B" w:rsidRPr="000B4B16">
        <w:rPr>
          <w:color w:val="000000" w:themeColor="text1"/>
        </w:rPr>
        <w:fldChar w:fldCharType="begin"/>
      </w:r>
      <w:r w:rsidR="002D735B" w:rsidRPr="000B4B16">
        <w:rPr>
          <w:color w:val="000000" w:themeColor="text1"/>
        </w:rPr>
        <w:instrText xml:space="preserve"> REF _Ref504512625 \h </w:instrText>
      </w:r>
      <w:r w:rsidR="002D735B" w:rsidRPr="000B4B16">
        <w:rPr>
          <w:color w:val="000000" w:themeColor="text1"/>
        </w:rPr>
      </w:r>
      <w:r w:rsidR="002D735B" w:rsidRPr="000B4B16">
        <w:rPr>
          <w:color w:val="000000" w:themeColor="text1"/>
        </w:rPr>
        <w:fldChar w:fldCharType="separate"/>
      </w:r>
      <w:r w:rsidR="002D735B" w:rsidRPr="000B4B16">
        <w:rPr>
          <w:color w:val="000000" w:themeColor="text1"/>
        </w:rPr>
        <w:t xml:space="preserve">Table </w:t>
      </w:r>
      <w:r w:rsidR="002D735B" w:rsidRPr="000B4B16">
        <w:rPr>
          <w:noProof/>
          <w:color w:val="000000" w:themeColor="text1"/>
        </w:rPr>
        <w:t>3</w:t>
      </w:r>
      <w:r w:rsidR="002D735B" w:rsidRPr="000B4B16">
        <w:rPr>
          <w:color w:val="000000" w:themeColor="text1"/>
        </w:rPr>
        <w:t>.</w:t>
      </w:r>
      <w:r w:rsidR="002D735B" w:rsidRPr="000B4B16">
        <w:rPr>
          <w:noProof/>
          <w:color w:val="000000" w:themeColor="text1"/>
        </w:rPr>
        <w:t>9</w:t>
      </w:r>
      <w:r w:rsidR="002D735B" w:rsidRPr="000B4B16">
        <w:rPr>
          <w:color w:val="000000" w:themeColor="text1"/>
        </w:rPr>
        <w:fldChar w:fldCharType="end"/>
      </w:r>
      <w:r w:rsidR="002D735B" w:rsidRPr="000B4B16">
        <w:rPr>
          <w:color w:val="000000" w:themeColor="text1"/>
        </w:rPr>
        <w:t xml:space="preserve"> are different.</w:t>
      </w:r>
      <w:r w:rsidR="00BF30EA" w:rsidRPr="000B4B16">
        <w:rPr>
          <w:color w:val="000000" w:themeColor="text1"/>
        </w:rPr>
        <w:t xml:space="preserve"> This could be caused by</w:t>
      </w:r>
      <w:r w:rsidR="002C3972" w:rsidRPr="000B4B16">
        <w:rPr>
          <w:color w:val="000000" w:themeColor="text1"/>
        </w:rPr>
        <w:t xml:space="preserve"> </w:t>
      </w:r>
      <w:r w:rsidR="00493C10" w:rsidRPr="000B4B16">
        <w:rPr>
          <w:color w:val="000000" w:themeColor="text1"/>
        </w:rPr>
        <w:t>the</w:t>
      </w:r>
      <w:r w:rsidR="002C3972" w:rsidRPr="000B4B16">
        <w:rPr>
          <w:color w:val="000000" w:themeColor="text1"/>
        </w:rPr>
        <w:t xml:space="preserve"> use of</w:t>
      </w:r>
      <w:r w:rsidR="00BF30EA" w:rsidRPr="000B4B16">
        <w:rPr>
          <w:color w:val="000000" w:themeColor="text1"/>
        </w:rPr>
        <w:t xml:space="preserve"> the same</w:t>
      </w:r>
      <w:r w:rsidR="002D735B" w:rsidRPr="000B4B16">
        <w:rPr>
          <w:color w:val="000000" w:themeColor="text1"/>
        </w:rPr>
        <w:t xml:space="preserve"> </w:t>
      </w:r>
      <w:r w:rsidR="00BF30EA" w:rsidRPr="000B4B16">
        <w:rPr>
          <w:color w:val="000000" w:themeColor="text1"/>
        </w:rPr>
        <w:t>type of generat</w:t>
      </w:r>
      <w:r w:rsidR="002C3972" w:rsidRPr="000B4B16">
        <w:rPr>
          <w:color w:val="000000" w:themeColor="text1"/>
        </w:rPr>
        <w:t>or</w:t>
      </w:r>
      <w:r w:rsidR="00BF30EA" w:rsidRPr="000B4B16">
        <w:rPr>
          <w:color w:val="000000" w:themeColor="text1"/>
        </w:rPr>
        <w:t>s with different desulphurization</w:t>
      </w:r>
      <w:r w:rsidR="00BC668D" w:rsidRPr="000B4B16">
        <w:rPr>
          <w:color w:val="000000" w:themeColor="text1"/>
        </w:rPr>
        <w:t xml:space="preserve"> </w:t>
      </w:r>
      <w:r w:rsidR="00BF30EA" w:rsidRPr="000B4B16">
        <w:rPr>
          <w:color w:val="000000" w:themeColor="text1"/>
        </w:rPr>
        <w:t>technologies.</w:t>
      </w:r>
    </w:p>
    <w:p w14:paraId="0AA1F387" w14:textId="76938294" w:rsidR="00972F1A" w:rsidRPr="00ED6412" w:rsidRDefault="00972F1A" w:rsidP="00F158F5">
      <w:pPr>
        <w:pStyle w:val="Caption"/>
        <w:keepNext/>
        <w:jc w:val="left"/>
      </w:pPr>
      <w:bookmarkStart w:id="180" w:name="_Ref484963222"/>
      <w:bookmarkStart w:id="181" w:name="_Toc523347932"/>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3</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8</w:t>
      </w:r>
      <w:r w:rsidR="001041A1">
        <w:rPr>
          <w:noProof/>
        </w:rPr>
        <w:fldChar w:fldCharType="end"/>
      </w:r>
      <w:bookmarkEnd w:id="180"/>
      <w:r w:rsidR="00F158F5" w:rsidRPr="00ED6412">
        <w:t xml:space="preserve"> Coefficients in the cost functions and constraints of power outputs of the electrical system with 9 thermal generators</w:t>
      </w:r>
      <w:r w:rsidR="00DB2AD7" w:rsidRPr="00ED6412">
        <w:t xml:space="preserve"> </w:t>
      </w:r>
      <w:r w:rsidR="006343BB" w:rsidRPr="00ED6412">
        <w:fldChar w:fldCharType="begin"/>
      </w:r>
      <w:r w:rsidR="000201C4">
        <w:instrText xml:space="preserve"> ADDIN EN.CITE &lt;EndNote&gt;&lt;Cite&gt;&lt;Author&gt;Lamont&lt;/Author&gt;&lt;Year&gt;1995&lt;/Year&gt;&lt;RecNum&gt;479&lt;/RecNum&gt;&lt;DisplayText&gt;[97]&lt;/DisplayText&gt;&lt;record&gt;&lt;rec-number&gt;479&lt;/rec-number&gt;&lt;foreign-keys&gt;&lt;key app="EN" db-id="wat2z5xv39zx9lefev2vrzeifd9dzfzsx50x" timestamp="0"&gt;479&lt;/key&gt;&lt;/foreign-keys&gt;&lt;ref-type name="Journal Article"&gt;17&lt;/ref-type&gt;&lt;contributors&gt;&lt;authors&gt;&lt;author&gt;J. W. Lamont&lt;/author&gt;&lt;author&gt;E. V. Obessis&lt;/author&gt;&lt;/authors&gt;&lt;/contributors&gt;&lt;titles&gt;&lt;title&gt;Emission dispatch models and algorithms for the 1990s&lt;/title&gt;&lt;secondary-title&gt;IEEE Transactions on Power Systems&lt;/secondary-title&gt;&lt;/titles&gt;&lt;pages&gt;941-947&lt;/pages&gt;&lt;volume&gt;10&lt;/volume&gt;&lt;number&gt;2&lt;/number&gt;&lt;keywords&gt;&lt;keyword&gt;air pollution&lt;/keyword&gt;&lt;keyword&gt;air pollution control&lt;/keyword&gt;&lt;keyword&gt;load dispatching&lt;/keyword&gt;&lt;keyword&gt;nitrogen compounds&lt;/keyword&gt;&lt;keyword&gt;scheduling&lt;/keyword&gt;&lt;keyword&gt;sulphur compounds&lt;/keyword&gt;&lt;keyword&gt;thermal power stations&lt;/keyword&gt;&lt;keyword&gt;Clean Air Act&lt;/keyword&gt;&lt;keyword&gt;NO&lt;/keyword&gt;&lt;keyword&gt;NO&amp;lt;sub&amp;gt;x&amp;lt;/sub&amp;gt; emissions&lt;/keyword&gt;&lt;keyword&gt;SO&amp;lt;sub&amp;gt;2&amp;lt;/sub&amp;gt;&lt;/keyword&gt;&lt;keyword&gt;SO&amp;lt;sub&amp;gt;2&amp;lt;/sub&amp;gt; emissions&lt;/keyword&gt;&lt;keyword&gt;constrained emission dispatch&lt;/keyword&gt;&lt;keyword&gt;emission dispatch models&lt;/keyword&gt;&lt;keyword&gt;startup models&lt;/keyword&gt;&lt;keyword&gt;thermal generating units&lt;/keyword&gt;&lt;keyword&gt;Ash&lt;/keyword&gt;&lt;keyword&gt;Boilers&lt;/keyword&gt;&lt;keyword&gt;Combustion&lt;/keyword&gt;&lt;keyword&gt;Costs&lt;/keyword&gt;&lt;keyword&gt;Dispatching&lt;/keyword&gt;&lt;keyword&gt;Fuels&lt;/keyword&gt;&lt;keyword&gt;Nitrogen&lt;/keyword&gt;&lt;keyword&gt;Power generation&lt;/keyword&gt;&lt;keyword&gt;Senior members&lt;/keyword&gt;&lt;keyword&gt;System testing&lt;/keyword&gt;&lt;/keywords&gt;&lt;dates&gt;&lt;year&gt;1995&lt;/year&gt;&lt;/dates&gt;&lt;isbn&gt;0885-8950&lt;/isbn&gt;&lt;urls&gt;&lt;/urls&gt;&lt;electronic-resource-num&gt;10.1109/59.387937&lt;/electronic-resource-num&gt;&lt;/record&gt;&lt;/Cite&gt;&lt;/EndNote&gt;</w:instrText>
      </w:r>
      <w:r w:rsidR="006343BB" w:rsidRPr="00ED6412">
        <w:fldChar w:fldCharType="separate"/>
      </w:r>
      <w:r w:rsidR="000201C4">
        <w:rPr>
          <w:noProof/>
        </w:rPr>
        <w:t>[</w:t>
      </w:r>
      <w:hyperlink w:anchor="_ENREF_97" w:tooltip="Lamont, 1995 #479" w:history="1">
        <w:r w:rsidR="00213BF8">
          <w:rPr>
            <w:noProof/>
          </w:rPr>
          <w:t>97</w:t>
        </w:r>
      </w:hyperlink>
      <w:r w:rsidR="000201C4">
        <w:rPr>
          <w:noProof/>
        </w:rPr>
        <w:t>]</w:t>
      </w:r>
      <w:r w:rsidR="006343BB" w:rsidRPr="00ED6412">
        <w:fldChar w:fldCharType="end"/>
      </w:r>
      <w:r w:rsidR="00F158F5" w:rsidRPr="00ED6412">
        <w:t>.</w:t>
      </w:r>
      <w:bookmarkEnd w:id="181"/>
    </w:p>
    <w:tbl>
      <w:tblPr>
        <w:tblStyle w:val="ListTable2"/>
        <w:tblW w:w="5000" w:type="pct"/>
        <w:tblLook w:val="0600" w:firstRow="0" w:lastRow="0" w:firstColumn="0" w:lastColumn="0" w:noHBand="1" w:noVBand="1"/>
      </w:tblPr>
      <w:tblGrid>
        <w:gridCol w:w="1108"/>
        <w:gridCol w:w="1830"/>
        <w:gridCol w:w="1235"/>
        <w:gridCol w:w="1705"/>
        <w:gridCol w:w="1029"/>
        <w:gridCol w:w="1029"/>
      </w:tblGrid>
      <w:tr w:rsidR="00A53152" w:rsidRPr="00ED6412" w14:paraId="7EED2295" w14:textId="77777777" w:rsidTr="005777E9">
        <w:trPr>
          <w:trHeight w:val="397"/>
        </w:trPr>
        <w:tc>
          <w:tcPr>
            <w:tcW w:w="699" w:type="pct"/>
            <w:vAlign w:val="center"/>
            <w:hideMark/>
          </w:tcPr>
          <w:p w14:paraId="71A9A4F2" w14:textId="77777777" w:rsidR="00972F1A" w:rsidRPr="00ED6412" w:rsidRDefault="00972F1A" w:rsidP="00C05C23">
            <w:pPr>
              <w:spacing w:line="360" w:lineRule="auto"/>
              <w:jc w:val="center"/>
              <w:rPr>
                <w:b/>
              </w:rPr>
            </w:pPr>
            <w:r w:rsidRPr="00ED6412">
              <w:rPr>
                <w:b/>
              </w:rPr>
              <w:t>Cost function</w:t>
            </w:r>
          </w:p>
        </w:tc>
        <w:tc>
          <w:tcPr>
            <w:tcW w:w="1153" w:type="pct"/>
            <w:vAlign w:val="center"/>
            <w:hideMark/>
          </w:tcPr>
          <w:p w14:paraId="549DC008" w14:textId="77777777" w:rsidR="00C05C23" w:rsidRPr="00ED6412" w:rsidRDefault="00F158F5" w:rsidP="00C05C23">
            <w:pPr>
              <w:spacing w:line="360" w:lineRule="auto"/>
              <w:jc w:val="center"/>
              <w:rPr>
                <w:b/>
                <w:i/>
              </w:rPr>
            </w:pPr>
            <w:r w:rsidRPr="00ED6412">
              <w:rPr>
                <w:b/>
                <w:i/>
              </w:rPr>
              <w:t>a</w:t>
            </w:r>
            <w:r w:rsidR="00972F1A" w:rsidRPr="00ED6412">
              <w:rPr>
                <w:b/>
                <w:vertAlign w:val="subscript"/>
              </w:rPr>
              <w:t>i</w:t>
            </w:r>
            <w:r w:rsidR="00972F1A" w:rsidRPr="00ED6412">
              <w:rPr>
                <w:b/>
                <w:i/>
              </w:rPr>
              <w:t xml:space="preserve"> </w:t>
            </w:r>
          </w:p>
          <w:p w14:paraId="1429CFF4" w14:textId="4B7EA571" w:rsidR="00972F1A" w:rsidRPr="00ED6412" w:rsidRDefault="00972F1A" w:rsidP="00C05C23">
            <w:pPr>
              <w:spacing w:line="360" w:lineRule="auto"/>
              <w:jc w:val="center"/>
              <w:rPr>
                <w:b/>
                <w:i/>
              </w:rPr>
            </w:pPr>
            <w:r w:rsidRPr="00ED6412">
              <w:rPr>
                <w:b/>
              </w:rPr>
              <w:t>($/MW</w:t>
            </w:r>
            <w:r w:rsidR="00F158F5" w:rsidRPr="00ED6412">
              <w:rPr>
                <w:b/>
                <w:vertAlign w:val="superscript"/>
              </w:rPr>
              <w:t>3</w:t>
            </w:r>
            <w:r w:rsidRPr="00ED6412">
              <w:rPr>
                <w:b/>
              </w:rPr>
              <w:t>h)</w:t>
            </w:r>
          </w:p>
        </w:tc>
        <w:tc>
          <w:tcPr>
            <w:tcW w:w="778" w:type="pct"/>
            <w:vAlign w:val="center"/>
            <w:hideMark/>
          </w:tcPr>
          <w:p w14:paraId="231B76D2" w14:textId="77777777" w:rsidR="00972F1A" w:rsidRPr="00ED6412" w:rsidRDefault="00972F1A" w:rsidP="00C05C23">
            <w:pPr>
              <w:spacing w:line="360" w:lineRule="auto"/>
              <w:jc w:val="center"/>
              <w:rPr>
                <w:b/>
                <w:i/>
              </w:rPr>
            </w:pPr>
            <w:r w:rsidRPr="00ED6412">
              <w:rPr>
                <w:b/>
                <w:i/>
              </w:rPr>
              <w:t>c</w:t>
            </w:r>
            <w:r w:rsidRPr="00ED6412">
              <w:rPr>
                <w:b/>
                <w:vertAlign w:val="subscript"/>
              </w:rPr>
              <w:t>i</w:t>
            </w:r>
            <w:r w:rsidRPr="00ED6412">
              <w:rPr>
                <w:b/>
                <w:i/>
              </w:rPr>
              <w:t xml:space="preserve"> </w:t>
            </w:r>
            <w:r w:rsidRPr="00ED6412">
              <w:rPr>
                <w:b/>
              </w:rPr>
              <w:t>($/MWh)</w:t>
            </w:r>
          </w:p>
        </w:tc>
        <w:tc>
          <w:tcPr>
            <w:tcW w:w="1074" w:type="pct"/>
            <w:vAlign w:val="center"/>
            <w:hideMark/>
          </w:tcPr>
          <w:p w14:paraId="4A783A42" w14:textId="77777777" w:rsidR="00C05C23" w:rsidRPr="00ED6412" w:rsidRDefault="00972F1A" w:rsidP="00C05C23">
            <w:pPr>
              <w:spacing w:line="360" w:lineRule="auto"/>
              <w:jc w:val="center"/>
              <w:rPr>
                <w:b/>
                <w:i/>
              </w:rPr>
            </w:pPr>
            <w:r w:rsidRPr="00ED6412">
              <w:rPr>
                <w:b/>
                <w:i/>
              </w:rPr>
              <w:t>α</w:t>
            </w:r>
            <w:r w:rsidRPr="00ED6412">
              <w:rPr>
                <w:b/>
                <w:vertAlign w:val="subscript"/>
              </w:rPr>
              <w:t>i</w:t>
            </w:r>
            <w:r w:rsidRPr="00ED6412">
              <w:rPr>
                <w:b/>
                <w:i/>
              </w:rPr>
              <w:t xml:space="preserve"> </w:t>
            </w:r>
          </w:p>
          <w:p w14:paraId="6FAA0C16" w14:textId="27783AE5" w:rsidR="00972F1A" w:rsidRPr="00ED6412" w:rsidRDefault="00972F1A" w:rsidP="00C05C23">
            <w:pPr>
              <w:spacing w:line="360" w:lineRule="auto"/>
              <w:jc w:val="center"/>
              <w:rPr>
                <w:b/>
                <w:i/>
              </w:rPr>
            </w:pPr>
            <w:r w:rsidRPr="00ED6412">
              <w:rPr>
                <w:b/>
              </w:rPr>
              <w:t>($/h)</w:t>
            </w:r>
          </w:p>
        </w:tc>
        <w:tc>
          <w:tcPr>
            <w:tcW w:w="648" w:type="pct"/>
            <w:vAlign w:val="center"/>
            <w:hideMark/>
          </w:tcPr>
          <w:p w14:paraId="699E91DD" w14:textId="77777777" w:rsidR="00972F1A" w:rsidRPr="00ED6412" w:rsidRDefault="00972F1A" w:rsidP="00C05C23">
            <w:pPr>
              <w:spacing w:line="360" w:lineRule="auto"/>
              <w:jc w:val="center"/>
              <w:rPr>
                <w:b/>
              </w:rPr>
            </w:pPr>
            <w:r w:rsidRPr="00ED6412">
              <w:rPr>
                <w:b/>
                <w:i/>
              </w:rPr>
              <w:t>P</w:t>
            </w:r>
            <w:r w:rsidRPr="00ED6412">
              <w:rPr>
                <w:b/>
                <w:vertAlign w:val="subscript"/>
              </w:rPr>
              <w:t>i,min</w:t>
            </w:r>
            <w:r w:rsidRPr="00ED6412">
              <w:rPr>
                <w:b/>
              </w:rPr>
              <w:t xml:space="preserve"> (MW)</w:t>
            </w:r>
          </w:p>
        </w:tc>
        <w:tc>
          <w:tcPr>
            <w:tcW w:w="648" w:type="pct"/>
            <w:vAlign w:val="center"/>
            <w:hideMark/>
          </w:tcPr>
          <w:p w14:paraId="034EBE74" w14:textId="77777777" w:rsidR="00972F1A" w:rsidRPr="00ED6412" w:rsidRDefault="00972F1A" w:rsidP="00C05C23">
            <w:pPr>
              <w:spacing w:line="360" w:lineRule="auto"/>
              <w:jc w:val="center"/>
              <w:rPr>
                <w:b/>
                <w:i/>
              </w:rPr>
            </w:pPr>
            <w:r w:rsidRPr="00ED6412">
              <w:rPr>
                <w:b/>
                <w:i/>
              </w:rPr>
              <w:t>P</w:t>
            </w:r>
            <w:r w:rsidRPr="00ED6412">
              <w:rPr>
                <w:b/>
                <w:vertAlign w:val="subscript"/>
              </w:rPr>
              <w:t>i,max</w:t>
            </w:r>
            <w:r w:rsidRPr="00ED6412">
              <w:rPr>
                <w:b/>
              </w:rPr>
              <w:t xml:space="preserve"> (MW)</w:t>
            </w:r>
          </w:p>
        </w:tc>
      </w:tr>
      <w:tr w:rsidR="00A53152" w:rsidRPr="00ED6412" w14:paraId="1183AB63" w14:textId="77777777" w:rsidTr="005777E9">
        <w:trPr>
          <w:trHeight w:val="397"/>
        </w:trPr>
        <w:tc>
          <w:tcPr>
            <w:tcW w:w="699" w:type="pct"/>
            <w:vAlign w:val="center"/>
            <w:hideMark/>
          </w:tcPr>
          <w:p w14:paraId="6A54A20B" w14:textId="77777777" w:rsidR="0063504E" w:rsidRPr="00ED6412" w:rsidRDefault="0063504E" w:rsidP="00C05C23">
            <w:pPr>
              <w:spacing w:line="360" w:lineRule="auto"/>
              <w:jc w:val="center"/>
            </w:pPr>
            <w:r w:rsidRPr="00ED6412">
              <w:t>P1</w:t>
            </w:r>
          </w:p>
        </w:tc>
        <w:tc>
          <w:tcPr>
            <w:tcW w:w="1153" w:type="pct"/>
            <w:vAlign w:val="center"/>
          </w:tcPr>
          <w:p w14:paraId="4BD970C3" w14:textId="3370869E" w:rsidR="0063504E" w:rsidRPr="00ED6412" w:rsidRDefault="00D4782E" w:rsidP="00C05C23">
            <w:pPr>
              <w:spacing w:line="360" w:lineRule="auto"/>
              <w:jc w:val="center"/>
            </w:pPr>
            <w:r w:rsidRPr="00ED6412">
              <w:t>4.75855</w:t>
            </w:r>
            <w:r w:rsidR="00403D50" w:rsidRPr="00ED6412">
              <w:t xml:space="preserve"> × 10</w:t>
            </w:r>
            <w:r w:rsidR="00403D50" w:rsidRPr="00ED6412">
              <w:rPr>
                <w:vertAlign w:val="superscript"/>
              </w:rPr>
              <w:t>-6</w:t>
            </w:r>
          </w:p>
        </w:tc>
        <w:tc>
          <w:tcPr>
            <w:tcW w:w="778" w:type="pct"/>
            <w:vAlign w:val="center"/>
          </w:tcPr>
          <w:p w14:paraId="6FC7D0D6" w14:textId="5927DD50" w:rsidR="0063504E" w:rsidRPr="00ED6412" w:rsidRDefault="0063504E" w:rsidP="00C05C23">
            <w:pPr>
              <w:spacing w:line="360" w:lineRule="auto"/>
              <w:jc w:val="center"/>
            </w:pPr>
            <w:r w:rsidRPr="00ED6412">
              <w:t>8.693548</w:t>
            </w:r>
          </w:p>
        </w:tc>
        <w:tc>
          <w:tcPr>
            <w:tcW w:w="1074" w:type="pct"/>
            <w:vAlign w:val="center"/>
          </w:tcPr>
          <w:p w14:paraId="5FA3A670" w14:textId="1C5C7219" w:rsidR="0063504E" w:rsidRPr="00ED6412" w:rsidRDefault="00D4782E" w:rsidP="00C05C23">
            <w:pPr>
              <w:spacing w:line="360" w:lineRule="auto"/>
              <w:jc w:val="center"/>
            </w:pPr>
            <w:r w:rsidRPr="00ED6412">
              <w:t>7.59211</w:t>
            </w:r>
            <w:r w:rsidR="00403D50" w:rsidRPr="00ED6412">
              <w:t xml:space="preserve"> × 10</w:t>
            </w:r>
          </w:p>
        </w:tc>
        <w:tc>
          <w:tcPr>
            <w:tcW w:w="648" w:type="pct"/>
            <w:vAlign w:val="center"/>
          </w:tcPr>
          <w:p w14:paraId="24350AE7" w14:textId="64A08FE9" w:rsidR="0063504E" w:rsidRPr="00ED6412" w:rsidRDefault="0063504E" w:rsidP="00C05C23">
            <w:pPr>
              <w:spacing w:line="360" w:lineRule="auto"/>
              <w:jc w:val="center"/>
            </w:pPr>
            <w:r w:rsidRPr="00ED6412">
              <w:t>45</w:t>
            </w:r>
          </w:p>
        </w:tc>
        <w:tc>
          <w:tcPr>
            <w:tcW w:w="648" w:type="pct"/>
            <w:vAlign w:val="center"/>
          </w:tcPr>
          <w:p w14:paraId="21F00F32" w14:textId="7EBDBC93" w:rsidR="0063504E" w:rsidRPr="00ED6412" w:rsidRDefault="0063504E" w:rsidP="00C05C23">
            <w:pPr>
              <w:spacing w:line="360" w:lineRule="auto"/>
              <w:jc w:val="center"/>
            </w:pPr>
            <w:r w:rsidRPr="00ED6412">
              <w:t>240</w:t>
            </w:r>
          </w:p>
        </w:tc>
      </w:tr>
      <w:tr w:rsidR="00A53152" w:rsidRPr="00ED6412" w14:paraId="5795240F" w14:textId="77777777" w:rsidTr="005777E9">
        <w:trPr>
          <w:trHeight w:val="397"/>
        </w:trPr>
        <w:tc>
          <w:tcPr>
            <w:tcW w:w="699" w:type="pct"/>
            <w:vAlign w:val="center"/>
            <w:hideMark/>
          </w:tcPr>
          <w:p w14:paraId="0352AD9D" w14:textId="77777777" w:rsidR="0063504E" w:rsidRPr="00ED6412" w:rsidRDefault="0063504E" w:rsidP="00C05C23">
            <w:pPr>
              <w:spacing w:line="360" w:lineRule="auto"/>
              <w:jc w:val="center"/>
            </w:pPr>
            <w:r w:rsidRPr="00ED6412">
              <w:t>P2</w:t>
            </w:r>
          </w:p>
        </w:tc>
        <w:tc>
          <w:tcPr>
            <w:tcW w:w="1153" w:type="pct"/>
            <w:vAlign w:val="center"/>
          </w:tcPr>
          <w:p w14:paraId="15DB1FCD" w14:textId="000970C3" w:rsidR="0063504E" w:rsidRPr="00ED6412" w:rsidRDefault="00D4782E" w:rsidP="00C05C23">
            <w:pPr>
              <w:spacing w:line="360" w:lineRule="auto"/>
              <w:jc w:val="center"/>
            </w:pPr>
            <w:r w:rsidRPr="00ED6412">
              <w:t>4.55527</w:t>
            </w:r>
            <w:r w:rsidR="00403D50" w:rsidRPr="00ED6412">
              <w:t xml:space="preserve"> × 10</w:t>
            </w:r>
            <w:r w:rsidR="00403D50" w:rsidRPr="00ED6412">
              <w:rPr>
                <w:vertAlign w:val="superscript"/>
              </w:rPr>
              <w:t>-6</w:t>
            </w:r>
          </w:p>
        </w:tc>
        <w:tc>
          <w:tcPr>
            <w:tcW w:w="778" w:type="pct"/>
            <w:vAlign w:val="center"/>
          </w:tcPr>
          <w:p w14:paraId="125FC50F" w14:textId="0DBAA9BB" w:rsidR="0063504E" w:rsidRPr="00ED6412" w:rsidRDefault="00403D50" w:rsidP="00C05C23">
            <w:pPr>
              <w:spacing w:line="360" w:lineRule="auto"/>
              <w:jc w:val="center"/>
            </w:pPr>
            <w:r w:rsidRPr="00ED6412">
              <w:t>8.693540</w:t>
            </w:r>
          </w:p>
        </w:tc>
        <w:tc>
          <w:tcPr>
            <w:tcW w:w="1074" w:type="pct"/>
            <w:vAlign w:val="center"/>
          </w:tcPr>
          <w:p w14:paraId="7F1782CC" w14:textId="4AC3D215" w:rsidR="0063504E" w:rsidRPr="00ED6412" w:rsidRDefault="00D4782E" w:rsidP="00C05C23">
            <w:pPr>
              <w:spacing w:line="360" w:lineRule="auto"/>
              <w:jc w:val="center"/>
            </w:pPr>
            <w:r w:rsidRPr="00ED6412">
              <w:t>8.60796</w:t>
            </w:r>
            <w:r w:rsidR="00403D50" w:rsidRPr="00ED6412">
              <w:t xml:space="preserve"> × 10</w:t>
            </w:r>
          </w:p>
        </w:tc>
        <w:tc>
          <w:tcPr>
            <w:tcW w:w="648" w:type="pct"/>
            <w:vAlign w:val="center"/>
          </w:tcPr>
          <w:p w14:paraId="4401CEB6" w14:textId="4FF858ED" w:rsidR="0063504E" w:rsidRPr="00ED6412" w:rsidRDefault="0063504E" w:rsidP="00C05C23">
            <w:pPr>
              <w:spacing w:line="360" w:lineRule="auto"/>
              <w:jc w:val="center"/>
            </w:pPr>
            <w:r w:rsidRPr="00ED6412">
              <w:t>45</w:t>
            </w:r>
          </w:p>
        </w:tc>
        <w:tc>
          <w:tcPr>
            <w:tcW w:w="648" w:type="pct"/>
            <w:vAlign w:val="center"/>
          </w:tcPr>
          <w:p w14:paraId="1463E6AC" w14:textId="057849F4" w:rsidR="0063504E" w:rsidRPr="00ED6412" w:rsidRDefault="0063504E" w:rsidP="00C05C23">
            <w:pPr>
              <w:spacing w:line="360" w:lineRule="auto"/>
              <w:jc w:val="center"/>
            </w:pPr>
            <w:r w:rsidRPr="00ED6412">
              <w:t>240</w:t>
            </w:r>
          </w:p>
        </w:tc>
      </w:tr>
      <w:tr w:rsidR="00A53152" w:rsidRPr="00ED6412" w14:paraId="5B950CBF" w14:textId="77777777" w:rsidTr="005777E9">
        <w:trPr>
          <w:trHeight w:val="397"/>
        </w:trPr>
        <w:tc>
          <w:tcPr>
            <w:tcW w:w="699" w:type="pct"/>
            <w:vAlign w:val="center"/>
          </w:tcPr>
          <w:p w14:paraId="0F95298C" w14:textId="4643AAB3" w:rsidR="0063504E" w:rsidRPr="00ED6412" w:rsidRDefault="0063504E" w:rsidP="00C05C23">
            <w:pPr>
              <w:spacing w:line="360" w:lineRule="auto"/>
              <w:jc w:val="center"/>
            </w:pPr>
            <w:r w:rsidRPr="00ED6412">
              <w:t>P3</w:t>
            </w:r>
          </w:p>
        </w:tc>
        <w:tc>
          <w:tcPr>
            <w:tcW w:w="1153" w:type="pct"/>
            <w:vAlign w:val="center"/>
          </w:tcPr>
          <w:p w14:paraId="68678805" w14:textId="6AAABB04" w:rsidR="0063504E" w:rsidRPr="00ED6412" w:rsidRDefault="00D4782E" w:rsidP="00C05C23">
            <w:pPr>
              <w:spacing w:line="360" w:lineRule="auto"/>
              <w:jc w:val="center"/>
            </w:pPr>
            <w:r w:rsidRPr="00ED6412">
              <w:t>1.31540</w:t>
            </w:r>
            <w:r w:rsidR="00403D50" w:rsidRPr="00ED6412">
              <w:t xml:space="preserve"> × 10</w:t>
            </w:r>
            <w:r w:rsidR="00403D50" w:rsidRPr="00ED6412">
              <w:rPr>
                <w:vertAlign w:val="superscript"/>
              </w:rPr>
              <w:t>-6</w:t>
            </w:r>
          </w:p>
        </w:tc>
        <w:tc>
          <w:tcPr>
            <w:tcW w:w="778" w:type="pct"/>
            <w:vAlign w:val="center"/>
          </w:tcPr>
          <w:p w14:paraId="66DA0F71" w14:textId="0D2AE809" w:rsidR="0063504E" w:rsidRPr="00ED6412" w:rsidRDefault="00403D50" w:rsidP="00C05C23">
            <w:pPr>
              <w:spacing w:line="360" w:lineRule="auto"/>
              <w:jc w:val="center"/>
            </w:pPr>
            <w:r w:rsidRPr="00ED6412">
              <w:t>8.751800</w:t>
            </w:r>
          </w:p>
        </w:tc>
        <w:tc>
          <w:tcPr>
            <w:tcW w:w="1074" w:type="pct"/>
            <w:vAlign w:val="center"/>
          </w:tcPr>
          <w:p w14:paraId="568F43E8" w14:textId="0E04F819" w:rsidR="0063504E" w:rsidRPr="00ED6412" w:rsidRDefault="00D4782E" w:rsidP="00C05C23">
            <w:pPr>
              <w:spacing w:line="360" w:lineRule="auto"/>
              <w:jc w:val="center"/>
            </w:pPr>
            <w:r w:rsidRPr="00ED6412">
              <w:t>2.24940</w:t>
            </w:r>
            <w:r w:rsidR="00403D50" w:rsidRPr="00ED6412">
              <w:t xml:space="preserve"> × 10</w:t>
            </w:r>
            <w:r w:rsidR="00403D50" w:rsidRPr="00ED6412">
              <w:rPr>
                <w:vertAlign w:val="superscript"/>
              </w:rPr>
              <w:t>2</w:t>
            </w:r>
          </w:p>
        </w:tc>
        <w:tc>
          <w:tcPr>
            <w:tcW w:w="648" w:type="pct"/>
            <w:vAlign w:val="center"/>
          </w:tcPr>
          <w:p w14:paraId="512CFDA9" w14:textId="72B9BE8C" w:rsidR="0063504E" w:rsidRPr="00ED6412" w:rsidRDefault="0063504E" w:rsidP="00C05C23">
            <w:pPr>
              <w:spacing w:line="360" w:lineRule="auto"/>
              <w:jc w:val="center"/>
            </w:pPr>
            <w:r w:rsidRPr="00ED6412">
              <w:t>275</w:t>
            </w:r>
          </w:p>
        </w:tc>
        <w:tc>
          <w:tcPr>
            <w:tcW w:w="648" w:type="pct"/>
            <w:vAlign w:val="center"/>
          </w:tcPr>
          <w:p w14:paraId="460C2931" w14:textId="5AD007CE" w:rsidR="0063504E" w:rsidRPr="00ED6412" w:rsidRDefault="0063504E" w:rsidP="00C05C23">
            <w:pPr>
              <w:spacing w:line="360" w:lineRule="auto"/>
              <w:jc w:val="center"/>
            </w:pPr>
            <w:r w:rsidRPr="00ED6412">
              <w:t>450</w:t>
            </w:r>
          </w:p>
        </w:tc>
      </w:tr>
      <w:tr w:rsidR="00A53152" w:rsidRPr="00ED6412" w14:paraId="1E97D95D" w14:textId="77777777" w:rsidTr="005777E9">
        <w:trPr>
          <w:trHeight w:val="397"/>
        </w:trPr>
        <w:tc>
          <w:tcPr>
            <w:tcW w:w="699" w:type="pct"/>
            <w:vAlign w:val="center"/>
          </w:tcPr>
          <w:p w14:paraId="0016F453" w14:textId="5C44983F" w:rsidR="0063504E" w:rsidRPr="00ED6412" w:rsidRDefault="0063504E" w:rsidP="00C05C23">
            <w:pPr>
              <w:spacing w:line="360" w:lineRule="auto"/>
              <w:jc w:val="center"/>
            </w:pPr>
            <w:r w:rsidRPr="00ED6412">
              <w:t>P4</w:t>
            </w:r>
          </w:p>
        </w:tc>
        <w:tc>
          <w:tcPr>
            <w:tcW w:w="1153" w:type="pct"/>
            <w:vAlign w:val="center"/>
          </w:tcPr>
          <w:p w14:paraId="0BA7CE13" w14:textId="5805E869" w:rsidR="0063504E" w:rsidRPr="00ED6412" w:rsidRDefault="00D4782E" w:rsidP="00C05C23">
            <w:pPr>
              <w:spacing w:line="360" w:lineRule="auto"/>
              <w:jc w:val="center"/>
            </w:pPr>
            <w:r w:rsidRPr="00ED6412">
              <w:t>5.15577</w:t>
            </w:r>
            <w:r w:rsidR="00403D50" w:rsidRPr="00ED6412">
              <w:t xml:space="preserve"> × 10</w:t>
            </w:r>
            <w:r w:rsidR="00403D50" w:rsidRPr="00ED6412">
              <w:rPr>
                <w:vertAlign w:val="superscript"/>
              </w:rPr>
              <w:t>-6</w:t>
            </w:r>
          </w:p>
        </w:tc>
        <w:tc>
          <w:tcPr>
            <w:tcW w:w="778" w:type="pct"/>
            <w:vAlign w:val="center"/>
          </w:tcPr>
          <w:p w14:paraId="3F99720A" w14:textId="2FD75C9A" w:rsidR="0063504E" w:rsidRPr="00ED6412" w:rsidRDefault="00403D50" w:rsidP="00C05C23">
            <w:pPr>
              <w:spacing w:line="360" w:lineRule="auto"/>
              <w:jc w:val="center"/>
            </w:pPr>
            <w:r w:rsidRPr="00ED6412">
              <w:t>7.345180</w:t>
            </w:r>
          </w:p>
        </w:tc>
        <w:tc>
          <w:tcPr>
            <w:tcW w:w="1074" w:type="pct"/>
            <w:vAlign w:val="center"/>
          </w:tcPr>
          <w:p w14:paraId="7CB8C789" w14:textId="20D0F04D" w:rsidR="0063504E" w:rsidRPr="00ED6412" w:rsidRDefault="00D4782E" w:rsidP="00C05C23">
            <w:pPr>
              <w:spacing w:line="360" w:lineRule="auto"/>
              <w:jc w:val="center"/>
            </w:pPr>
            <w:r w:rsidRPr="00ED6412">
              <w:t>2.31141</w:t>
            </w:r>
            <w:r w:rsidR="00403D50" w:rsidRPr="00ED6412">
              <w:t xml:space="preserve"> × 10</w:t>
            </w:r>
            <w:r w:rsidR="00403D50" w:rsidRPr="00ED6412">
              <w:rPr>
                <w:vertAlign w:val="superscript"/>
              </w:rPr>
              <w:t>2</w:t>
            </w:r>
          </w:p>
        </w:tc>
        <w:tc>
          <w:tcPr>
            <w:tcW w:w="648" w:type="pct"/>
            <w:vAlign w:val="center"/>
          </w:tcPr>
          <w:p w14:paraId="57CBBB98" w14:textId="79C848EB" w:rsidR="0063504E" w:rsidRPr="00ED6412" w:rsidRDefault="0063504E" w:rsidP="00C05C23">
            <w:pPr>
              <w:spacing w:line="360" w:lineRule="auto"/>
              <w:jc w:val="center"/>
            </w:pPr>
            <w:r w:rsidRPr="00ED6412">
              <w:t>150</w:t>
            </w:r>
          </w:p>
        </w:tc>
        <w:tc>
          <w:tcPr>
            <w:tcW w:w="648" w:type="pct"/>
            <w:vAlign w:val="center"/>
          </w:tcPr>
          <w:p w14:paraId="3DE8948E" w14:textId="13A24C78" w:rsidR="0063504E" w:rsidRPr="00ED6412" w:rsidRDefault="0063504E" w:rsidP="00C05C23">
            <w:pPr>
              <w:spacing w:line="360" w:lineRule="auto"/>
              <w:jc w:val="center"/>
            </w:pPr>
            <w:r w:rsidRPr="00ED6412">
              <w:t>350</w:t>
            </w:r>
          </w:p>
        </w:tc>
      </w:tr>
      <w:tr w:rsidR="00A53152" w:rsidRPr="00ED6412" w14:paraId="64C5581D" w14:textId="77777777" w:rsidTr="005777E9">
        <w:trPr>
          <w:trHeight w:val="397"/>
        </w:trPr>
        <w:tc>
          <w:tcPr>
            <w:tcW w:w="699" w:type="pct"/>
            <w:vAlign w:val="center"/>
          </w:tcPr>
          <w:p w14:paraId="17693B6D" w14:textId="50C9B3D9" w:rsidR="0063504E" w:rsidRPr="00ED6412" w:rsidRDefault="0063504E" w:rsidP="00C05C23">
            <w:pPr>
              <w:spacing w:line="360" w:lineRule="auto"/>
              <w:jc w:val="center"/>
            </w:pPr>
            <w:r w:rsidRPr="00ED6412">
              <w:t>P5</w:t>
            </w:r>
          </w:p>
        </w:tc>
        <w:tc>
          <w:tcPr>
            <w:tcW w:w="1153" w:type="pct"/>
            <w:vAlign w:val="center"/>
          </w:tcPr>
          <w:p w14:paraId="3B198077" w14:textId="3BC20043" w:rsidR="0063504E" w:rsidRPr="00ED6412" w:rsidRDefault="00D4782E" w:rsidP="00C05C23">
            <w:pPr>
              <w:spacing w:line="360" w:lineRule="auto"/>
              <w:jc w:val="center"/>
            </w:pPr>
            <w:r w:rsidRPr="00ED6412">
              <w:t>6.11535</w:t>
            </w:r>
            <w:r w:rsidR="00403D50" w:rsidRPr="00ED6412">
              <w:t xml:space="preserve"> × 10</w:t>
            </w:r>
            <w:r w:rsidR="00403D50" w:rsidRPr="00ED6412">
              <w:rPr>
                <w:vertAlign w:val="superscript"/>
              </w:rPr>
              <w:t>-6</w:t>
            </w:r>
          </w:p>
        </w:tc>
        <w:tc>
          <w:tcPr>
            <w:tcW w:w="778" w:type="pct"/>
            <w:vAlign w:val="center"/>
          </w:tcPr>
          <w:p w14:paraId="5C623417" w14:textId="2F11F795" w:rsidR="0063504E" w:rsidRPr="00ED6412" w:rsidRDefault="00403D50" w:rsidP="00C05C23">
            <w:pPr>
              <w:spacing w:line="360" w:lineRule="auto"/>
              <w:jc w:val="center"/>
            </w:pPr>
            <w:r w:rsidRPr="00ED6412">
              <w:t>7.232970</w:t>
            </w:r>
          </w:p>
        </w:tc>
        <w:tc>
          <w:tcPr>
            <w:tcW w:w="1074" w:type="pct"/>
            <w:vAlign w:val="center"/>
          </w:tcPr>
          <w:p w14:paraId="3E752E8C" w14:textId="2557A344" w:rsidR="0063504E" w:rsidRPr="00ED6412" w:rsidRDefault="00D4782E" w:rsidP="00C05C23">
            <w:pPr>
              <w:spacing w:line="360" w:lineRule="auto"/>
              <w:jc w:val="center"/>
            </w:pPr>
            <w:r w:rsidRPr="00ED6412">
              <w:t>2.30881</w:t>
            </w:r>
            <w:r w:rsidR="00403D50" w:rsidRPr="00ED6412">
              <w:t xml:space="preserve"> × 10</w:t>
            </w:r>
            <w:r w:rsidR="00403D50" w:rsidRPr="00ED6412">
              <w:rPr>
                <w:vertAlign w:val="superscript"/>
              </w:rPr>
              <w:t>2</w:t>
            </w:r>
          </w:p>
        </w:tc>
        <w:tc>
          <w:tcPr>
            <w:tcW w:w="648" w:type="pct"/>
            <w:vAlign w:val="center"/>
          </w:tcPr>
          <w:p w14:paraId="308782AF" w14:textId="545C5D0D" w:rsidR="0063504E" w:rsidRPr="00ED6412" w:rsidRDefault="0063504E" w:rsidP="00C05C23">
            <w:pPr>
              <w:spacing w:line="360" w:lineRule="auto"/>
              <w:jc w:val="center"/>
            </w:pPr>
            <w:r w:rsidRPr="00ED6412">
              <w:t>150</w:t>
            </w:r>
          </w:p>
        </w:tc>
        <w:tc>
          <w:tcPr>
            <w:tcW w:w="648" w:type="pct"/>
            <w:vAlign w:val="center"/>
          </w:tcPr>
          <w:p w14:paraId="59AD3489" w14:textId="766AA42B" w:rsidR="0063504E" w:rsidRPr="00ED6412" w:rsidRDefault="0063504E" w:rsidP="00C05C23">
            <w:pPr>
              <w:spacing w:line="360" w:lineRule="auto"/>
              <w:jc w:val="center"/>
            </w:pPr>
            <w:r w:rsidRPr="00ED6412">
              <w:t>350</w:t>
            </w:r>
          </w:p>
        </w:tc>
      </w:tr>
      <w:tr w:rsidR="00A53152" w:rsidRPr="00ED6412" w14:paraId="07395975" w14:textId="77777777" w:rsidTr="005777E9">
        <w:trPr>
          <w:trHeight w:val="397"/>
        </w:trPr>
        <w:tc>
          <w:tcPr>
            <w:tcW w:w="699" w:type="pct"/>
            <w:vAlign w:val="center"/>
          </w:tcPr>
          <w:p w14:paraId="7EA7E629" w14:textId="3ACD8664" w:rsidR="0063504E" w:rsidRPr="00ED6412" w:rsidRDefault="0063504E" w:rsidP="00C05C23">
            <w:pPr>
              <w:spacing w:line="360" w:lineRule="auto"/>
              <w:jc w:val="center"/>
            </w:pPr>
            <w:r w:rsidRPr="00ED6412">
              <w:t>P6</w:t>
            </w:r>
          </w:p>
        </w:tc>
        <w:tc>
          <w:tcPr>
            <w:tcW w:w="1153" w:type="pct"/>
            <w:vAlign w:val="center"/>
          </w:tcPr>
          <w:p w14:paraId="0A35B25A" w14:textId="341E35FE" w:rsidR="0063504E" w:rsidRPr="00ED6412" w:rsidRDefault="00D4782E" w:rsidP="00C05C23">
            <w:pPr>
              <w:spacing w:line="360" w:lineRule="auto"/>
              <w:jc w:val="center"/>
            </w:pPr>
            <w:r w:rsidRPr="00ED6412">
              <w:t>1.30000</w:t>
            </w:r>
            <w:r w:rsidR="00403D50" w:rsidRPr="00ED6412">
              <w:t xml:space="preserve"> × 10</w:t>
            </w:r>
            <w:r w:rsidR="00403D50" w:rsidRPr="00ED6412">
              <w:rPr>
                <w:vertAlign w:val="superscript"/>
              </w:rPr>
              <w:t>-6</w:t>
            </w:r>
          </w:p>
        </w:tc>
        <w:tc>
          <w:tcPr>
            <w:tcW w:w="778" w:type="pct"/>
            <w:vAlign w:val="center"/>
          </w:tcPr>
          <w:p w14:paraId="4907D91F" w14:textId="7543C7D0" w:rsidR="0063504E" w:rsidRPr="00ED6412" w:rsidRDefault="00403D50" w:rsidP="00C05C23">
            <w:pPr>
              <w:spacing w:line="360" w:lineRule="auto"/>
              <w:jc w:val="center"/>
            </w:pPr>
            <w:r w:rsidRPr="00ED6412">
              <w:t>8.570000</w:t>
            </w:r>
          </w:p>
        </w:tc>
        <w:tc>
          <w:tcPr>
            <w:tcW w:w="1074" w:type="pct"/>
            <w:vAlign w:val="center"/>
          </w:tcPr>
          <w:p w14:paraId="4D215D77" w14:textId="187255C7" w:rsidR="0063504E" w:rsidRPr="00ED6412" w:rsidRDefault="00D4782E" w:rsidP="00C05C23">
            <w:pPr>
              <w:spacing w:line="360" w:lineRule="auto"/>
              <w:jc w:val="center"/>
            </w:pPr>
            <w:r w:rsidRPr="00ED6412">
              <w:t>6.50000</w:t>
            </w:r>
            <w:r w:rsidR="00403D50" w:rsidRPr="00ED6412">
              <w:t xml:space="preserve"> × 10</w:t>
            </w:r>
            <w:r w:rsidR="00403D50" w:rsidRPr="00ED6412">
              <w:rPr>
                <w:vertAlign w:val="superscript"/>
              </w:rPr>
              <w:t>2</w:t>
            </w:r>
          </w:p>
        </w:tc>
        <w:tc>
          <w:tcPr>
            <w:tcW w:w="648" w:type="pct"/>
            <w:vAlign w:val="center"/>
          </w:tcPr>
          <w:p w14:paraId="140B8AF4" w14:textId="74290DC3" w:rsidR="0063504E" w:rsidRPr="00ED6412" w:rsidRDefault="0063504E" w:rsidP="00C05C23">
            <w:pPr>
              <w:spacing w:line="360" w:lineRule="auto"/>
              <w:jc w:val="center"/>
            </w:pPr>
            <w:r w:rsidRPr="00ED6412">
              <w:t>350</w:t>
            </w:r>
          </w:p>
        </w:tc>
        <w:tc>
          <w:tcPr>
            <w:tcW w:w="648" w:type="pct"/>
            <w:vAlign w:val="center"/>
          </w:tcPr>
          <w:p w14:paraId="19DE7BA0" w14:textId="6601F3B0" w:rsidR="0063504E" w:rsidRPr="00ED6412" w:rsidRDefault="0063504E" w:rsidP="00C05C23">
            <w:pPr>
              <w:spacing w:line="360" w:lineRule="auto"/>
              <w:jc w:val="center"/>
            </w:pPr>
            <w:r w:rsidRPr="00ED6412">
              <w:t>750</w:t>
            </w:r>
          </w:p>
        </w:tc>
      </w:tr>
      <w:tr w:rsidR="00A53152" w:rsidRPr="00ED6412" w14:paraId="4F8174A8" w14:textId="77777777" w:rsidTr="005777E9">
        <w:trPr>
          <w:trHeight w:val="397"/>
        </w:trPr>
        <w:tc>
          <w:tcPr>
            <w:tcW w:w="699" w:type="pct"/>
            <w:vAlign w:val="center"/>
          </w:tcPr>
          <w:p w14:paraId="4F5567E5" w14:textId="0BA24680" w:rsidR="0063504E" w:rsidRPr="00ED6412" w:rsidRDefault="0063504E" w:rsidP="00C05C23">
            <w:pPr>
              <w:spacing w:line="360" w:lineRule="auto"/>
              <w:jc w:val="center"/>
            </w:pPr>
            <w:r w:rsidRPr="00ED6412">
              <w:t>P7</w:t>
            </w:r>
          </w:p>
        </w:tc>
        <w:tc>
          <w:tcPr>
            <w:tcW w:w="1153" w:type="pct"/>
            <w:vAlign w:val="center"/>
          </w:tcPr>
          <w:p w14:paraId="1A7F943C" w14:textId="028EBAF4" w:rsidR="0063504E" w:rsidRPr="00ED6412" w:rsidRDefault="00D4782E" w:rsidP="00C05C23">
            <w:pPr>
              <w:spacing w:line="360" w:lineRule="auto"/>
              <w:jc w:val="center"/>
            </w:pPr>
            <w:r w:rsidRPr="00ED6412">
              <w:t>4.41090</w:t>
            </w:r>
            <w:r w:rsidR="00403D50" w:rsidRPr="00ED6412">
              <w:t xml:space="preserve"> × 10</w:t>
            </w:r>
            <w:r w:rsidR="00403D50" w:rsidRPr="00ED6412">
              <w:rPr>
                <w:vertAlign w:val="superscript"/>
              </w:rPr>
              <w:t>-6</w:t>
            </w:r>
          </w:p>
        </w:tc>
        <w:tc>
          <w:tcPr>
            <w:tcW w:w="778" w:type="pct"/>
            <w:vAlign w:val="center"/>
          </w:tcPr>
          <w:p w14:paraId="2B6685AF" w14:textId="7CD8AB66" w:rsidR="0063504E" w:rsidRPr="00ED6412" w:rsidRDefault="00403D50" w:rsidP="00C05C23">
            <w:pPr>
              <w:spacing w:line="360" w:lineRule="auto"/>
              <w:jc w:val="center"/>
            </w:pPr>
            <w:r w:rsidRPr="00ED6412">
              <w:t>9.526910</w:t>
            </w:r>
          </w:p>
        </w:tc>
        <w:tc>
          <w:tcPr>
            <w:tcW w:w="1074" w:type="pct"/>
            <w:vAlign w:val="center"/>
          </w:tcPr>
          <w:p w14:paraId="172353C8" w14:textId="4D6A0EA2" w:rsidR="0063504E" w:rsidRPr="00ED6412" w:rsidRDefault="00D4782E" w:rsidP="00C05C23">
            <w:pPr>
              <w:spacing w:line="360" w:lineRule="auto"/>
              <w:jc w:val="center"/>
            </w:pPr>
            <w:r w:rsidRPr="00ED6412">
              <w:t>5.32498</w:t>
            </w:r>
            <w:r w:rsidR="00403D50" w:rsidRPr="00ED6412">
              <w:t xml:space="preserve"> × 10</w:t>
            </w:r>
          </w:p>
        </w:tc>
        <w:tc>
          <w:tcPr>
            <w:tcW w:w="648" w:type="pct"/>
            <w:vAlign w:val="center"/>
          </w:tcPr>
          <w:p w14:paraId="4151E4E4" w14:textId="73EE9EE5" w:rsidR="0063504E" w:rsidRPr="00ED6412" w:rsidRDefault="0063504E" w:rsidP="00C05C23">
            <w:pPr>
              <w:spacing w:line="360" w:lineRule="auto"/>
              <w:jc w:val="center"/>
            </w:pPr>
            <w:r w:rsidRPr="00ED6412">
              <w:t>35</w:t>
            </w:r>
          </w:p>
        </w:tc>
        <w:tc>
          <w:tcPr>
            <w:tcW w:w="648" w:type="pct"/>
            <w:vAlign w:val="center"/>
          </w:tcPr>
          <w:p w14:paraId="7DC6D25F" w14:textId="2452AFFA" w:rsidR="0063504E" w:rsidRPr="00ED6412" w:rsidRDefault="0063504E" w:rsidP="00C05C23">
            <w:pPr>
              <w:spacing w:line="360" w:lineRule="auto"/>
              <w:jc w:val="center"/>
            </w:pPr>
            <w:r w:rsidRPr="00ED6412">
              <w:t>175</w:t>
            </w:r>
          </w:p>
        </w:tc>
      </w:tr>
      <w:tr w:rsidR="00A53152" w:rsidRPr="00ED6412" w14:paraId="2F3EC47D" w14:textId="77777777" w:rsidTr="005777E9">
        <w:trPr>
          <w:trHeight w:val="397"/>
        </w:trPr>
        <w:tc>
          <w:tcPr>
            <w:tcW w:w="699" w:type="pct"/>
            <w:vAlign w:val="center"/>
          </w:tcPr>
          <w:p w14:paraId="68F5CD17" w14:textId="1C98430F" w:rsidR="0063504E" w:rsidRPr="00ED6412" w:rsidRDefault="0063504E" w:rsidP="00C05C23">
            <w:pPr>
              <w:spacing w:line="360" w:lineRule="auto"/>
              <w:jc w:val="center"/>
            </w:pPr>
            <w:r w:rsidRPr="00ED6412">
              <w:t>P8</w:t>
            </w:r>
          </w:p>
        </w:tc>
        <w:tc>
          <w:tcPr>
            <w:tcW w:w="1153" w:type="pct"/>
            <w:vAlign w:val="center"/>
          </w:tcPr>
          <w:p w14:paraId="38C9D441" w14:textId="1ED23913" w:rsidR="0063504E" w:rsidRPr="00ED6412" w:rsidRDefault="00D4782E" w:rsidP="00C05C23">
            <w:pPr>
              <w:spacing w:line="360" w:lineRule="auto"/>
              <w:jc w:val="center"/>
            </w:pPr>
            <w:r w:rsidRPr="00ED6412">
              <w:t>7.62027</w:t>
            </w:r>
            <w:r w:rsidR="00403D50" w:rsidRPr="00ED6412">
              <w:t xml:space="preserve"> × 10</w:t>
            </w:r>
            <w:r w:rsidR="00403D50" w:rsidRPr="00ED6412">
              <w:rPr>
                <w:vertAlign w:val="superscript"/>
              </w:rPr>
              <w:t>-6</w:t>
            </w:r>
          </w:p>
        </w:tc>
        <w:tc>
          <w:tcPr>
            <w:tcW w:w="778" w:type="pct"/>
            <w:vAlign w:val="center"/>
          </w:tcPr>
          <w:p w14:paraId="31E0A6D8" w14:textId="06BD93A7" w:rsidR="0063504E" w:rsidRPr="00ED6412" w:rsidRDefault="00403D50" w:rsidP="00C05C23">
            <w:pPr>
              <w:spacing w:line="360" w:lineRule="auto"/>
              <w:jc w:val="center"/>
            </w:pPr>
            <w:r w:rsidRPr="00ED6412">
              <w:t>9.287460</w:t>
            </w:r>
          </w:p>
        </w:tc>
        <w:tc>
          <w:tcPr>
            <w:tcW w:w="1074" w:type="pct"/>
            <w:vAlign w:val="center"/>
          </w:tcPr>
          <w:p w14:paraId="126D6F28" w14:textId="7619D498" w:rsidR="0063504E" w:rsidRPr="00ED6412" w:rsidRDefault="00D4782E" w:rsidP="00C05C23">
            <w:pPr>
              <w:spacing w:line="360" w:lineRule="auto"/>
              <w:jc w:val="center"/>
            </w:pPr>
            <w:r w:rsidRPr="00ED6412">
              <w:t>5.8249</w:t>
            </w:r>
            <w:r w:rsidR="0063504E" w:rsidRPr="00ED6412">
              <w:t>0</w:t>
            </w:r>
            <w:r w:rsidR="00403D50" w:rsidRPr="00ED6412">
              <w:t xml:space="preserve"> × 10</w:t>
            </w:r>
          </w:p>
        </w:tc>
        <w:tc>
          <w:tcPr>
            <w:tcW w:w="648" w:type="pct"/>
            <w:vAlign w:val="center"/>
          </w:tcPr>
          <w:p w14:paraId="0B4E1E56" w14:textId="1335DC2B" w:rsidR="0063504E" w:rsidRPr="00ED6412" w:rsidRDefault="0063504E" w:rsidP="00C05C23">
            <w:pPr>
              <w:spacing w:line="360" w:lineRule="auto"/>
              <w:jc w:val="center"/>
            </w:pPr>
            <w:r w:rsidRPr="00ED6412">
              <w:t>35</w:t>
            </w:r>
          </w:p>
        </w:tc>
        <w:tc>
          <w:tcPr>
            <w:tcW w:w="648" w:type="pct"/>
            <w:vAlign w:val="center"/>
          </w:tcPr>
          <w:p w14:paraId="4EEE83B0" w14:textId="144C2900" w:rsidR="0063504E" w:rsidRPr="00ED6412" w:rsidRDefault="0063504E" w:rsidP="00C05C23">
            <w:pPr>
              <w:spacing w:line="360" w:lineRule="auto"/>
              <w:jc w:val="center"/>
            </w:pPr>
            <w:r w:rsidRPr="00ED6412">
              <w:t>175</w:t>
            </w:r>
          </w:p>
        </w:tc>
      </w:tr>
      <w:tr w:rsidR="00A53152" w:rsidRPr="00ED6412" w14:paraId="397DF610" w14:textId="77777777" w:rsidTr="005777E9">
        <w:trPr>
          <w:trHeight w:val="397"/>
        </w:trPr>
        <w:tc>
          <w:tcPr>
            <w:tcW w:w="699" w:type="pct"/>
            <w:vAlign w:val="center"/>
          </w:tcPr>
          <w:p w14:paraId="090F41B9" w14:textId="5D360B82" w:rsidR="0063504E" w:rsidRPr="00ED6412" w:rsidRDefault="0063504E" w:rsidP="00C05C23">
            <w:pPr>
              <w:spacing w:line="360" w:lineRule="auto"/>
              <w:jc w:val="center"/>
            </w:pPr>
            <w:r w:rsidRPr="00ED6412">
              <w:t>P9</w:t>
            </w:r>
          </w:p>
        </w:tc>
        <w:tc>
          <w:tcPr>
            <w:tcW w:w="1153" w:type="pct"/>
            <w:vAlign w:val="center"/>
          </w:tcPr>
          <w:p w14:paraId="2959033E" w14:textId="4E57DAD1" w:rsidR="0063504E" w:rsidRPr="00ED6412" w:rsidRDefault="00D4782E" w:rsidP="00C05C23">
            <w:pPr>
              <w:spacing w:line="360" w:lineRule="auto"/>
              <w:jc w:val="center"/>
            </w:pPr>
            <w:r w:rsidRPr="00ED6412">
              <w:t>1.39491</w:t>
            </w:r>
            <w:r w:rsidR="00403D50" w:rsidRPr="00ED6412">
              <w:t xml:space="preserve"> × 10</w:t>
            </w:r>
            <w:r w:rsidR="00403D50" w:rsidRPr="00ED6412">
              <w:rPr>
                <w:vertAlign w:val="superscript"/>
              </w:rPr>
              <w:t>-6</w:t>
            </w:r>
          </w:p>
        </w:tc>
        <w:tc>
          <w:tcPr>
            <w:tcW w:w="778" w:type="pct"/>
            <w:vAlign w:val="center"/>
          </w:tcPr>
          <w:p w14:paraId="56DE1B5E" w14:textId="44343E1D" w:rsidR="0063504E" w:rsidRPr="00ED6412" w:rsidRDefault="00403D50" w:rsidP="00C05C23">
            <w:pPr>
              <w:spacing w:line="360" w:lineRule="auto"/>
              <w:jc w:val="center"/>
            </w:pPr>
            <w:r w:rsidRPr="00ED6412">
              <w:t>7.684840</w:t>
            </w:r>
          </w:p>
        </w:tc>
        <w:tc>
          <w:tcPr>
            <w:tcW w:w="1074" w:type="pct"/>
            <w:vAlign w:val="center"/>
          </w:tcPr>
          <w:p w14:paraId="21CCC7AE" w14:textId="19BC297C" w:rsidR="0063504E" w:rsidRPr="00ED6412" w:rsidRDefault="00D4782E" w:rsidP="00C05C23">
            <w:pPr>
              <w:spacing w:line="360" w:lineRule="auto"/>
              <w:jc w:val="center"/>
            </w:pPr>
            <w:r w:rsidRPr="00ED6412">
              <w:t>1.73124</w:t>
            </w:r>
            <w:r w:rsidR="00403D50" w:rsidRPr="00ED6412">
              <w:t xml:space="preserve"> × 10</w:t>
            </w:r>
            <w:r w:rsidR="00403D50" w:rsidRPr="00ED6412">
              <w:rPr>
                <w:vertAlign w:val="superscript"/>
              </w:rPr>
              <w:t>2</w:t>
            </w:r>
          </w:p>
        </w:tc>
        <w:tc>
          <w:tcPr>
            <w:tcW w:w="648" w:type="pct"/>
            <w:vAlign w:val="center"/>
          </w:tcPr>
          <w:p w14:paraId="48153294" w14:textId="48CDB480" w:rsidR="0063504E" w:rsidRPr="00ED6412" w:rsidRDefault="0063504E" w:rsidP="00C05C23">
            <w:pPr>
              <w:spacing w:line="360" w:lineRule="auto"/>
              <w:jc w:val="center"/>
            </w:pPr>
            <w:r w:rsidRPr="00ED6412">
              <w:t>45</w:t>
            </w:r>
          </w:p>
        </w:tc>
        <w:tc>
          <w:tcPr>
            <w:tcW w:w="648" w:type="pct"/>
            <w:vAlign w:val="center"/>
          </w:tcPr>
          <w:p w14:paraId="704245D5" w14:textId="169261A1" w:rsidR="0063504E" w:rsidRPr="00ED6412" w:rsidRDefault="0063504E" w:rsidP="00C05C23">
            <w:pPr>
              <w:spacing w:line="360" w:lineRule="auto"/>
              <w:jc w:val="center"/>
            </w:pPr>
            <w:r w:rsidRPr="00ED6412">
              <w:t>240</w:t>
            </w:r>
          </w:p>
        </w:tc>
      </w:tr>
    </w:tbl>
    <w:p w14:paraId="0D1E05C0" w14:textId="0CFB761E" w:rsidR="0059377E" w:rsidRPr="00ED6412" w:rsidRDefault="0059377E" w:rsidP="0059377E">
      <w:pPr>
        <w:spacing w:after="120"/>
        <w:rPr>
          <w:lang w:val="en-US"/>
        </w:rPr>
      </w:pPr>
      <w:bookmarkStart w:id="182" w:name="_Ref484963225"/>
    </w:p>
    <w:p w14:paraId="59BE04C9" w14:textId="3DE7D989" w:rsidR="0059377E" w:rsidRPr="00ED6412" w:rsidRDefault="0059377E" w:rsidP="0059377E">
      <w:pPr>
        <w:spacing w:after="120"/>
        <w:rPr>
          <w:lang w:val="en-US"/>
        </w:rPr>
      </w:pPr>
      <w:r w:rsidRPr="00ED6412">
        <w:rPr>
          <w:lang w:val="en-US"/>
        </w:rPr>
        <w:t>T</w:t>
      </w:r>
      <w:r w:rsidRPr="00ED6412">
        <w:rPr>
          <w:rFonts w:hint="eastAsia"/>
          <w:lang w:val="en-US"/>
        </w:rPr>
        <w:t xml:space="preserve">he emission </w:t>
      </w:r>
      <w:r w:rsidRPr="00ED6412">
        <w:rPr>
          <w:lang w:val="en-US"/>
        </w:rPr>
        <w:t>levels investigated</w:t>
      </w:r>
      <w:r w:rsidRPr="00ED6412">
        <w:rPr>
          <w:rFonts w:hint="eastAsia"/>
          <w:lang w:val="en-US"/>
        </w:rPr>
        <w:t xml:space="preserve"> for this case are between the </w:t>
      </w:r>
      <w:r w:rsidRPr="00ED6412">
        <w:rPr>
          <w:lang w:val="en-US"/>
        </w:rPr>
        <w:t xml:space="preserve">lowest cost </w:t>
      </w:r>
      <w:r w:rsidRPr="00ED6412">
        <w:rPr>
          <w:rFonts w:hint="eastAsia"/>
          <w:lang w:val="en-US"/>
        </w:rPr>
        <w:t xml:space="preserve">emission of the system without </w:t>
      </w:r>
      <w:r w:rsidRPr="00ED6412">
        <w:rPr>
          <w:lang w:val="en-US"/>
        </w:rPr>
        <w:t xml:space="preserve">the </w:t>
      </w:r>
      <w:r w:rsidRPr="00ED6412">
        <w:rPr>
          <w:rFonts w:hint="eastAsia"/>
          <w:lang w:val="en-US"/>
        </w:rPr>
        <w:t xml:space="preserve">wind power and </w:t>
      </w:r>
      <w:r w:rsidRPr="00ED6412">
        <w:rPr>
          <w:lang w:val="en-US"/>
        </w:rPr>
        <w:t xml:space="preserve">that when </w:t>
      </w:r>
      <w:r w:rsidRPr="00ED6412">
        <w:rPr>
          <w:rFonts w:hint="eastAsia"/>
          <w:lang w:val="en-US"/>
        </w:rPr>
        <w:t xml:space="preserve">all the wind </w:t>
      </w:r>
      <w:r w:rsidRPr="00ED6412">
        <w:rPr>
          <w:lang w:val="en-US"/>
        </w:rPr>
        <w:t xml:space="preserve">power is </w:t>
      </w:r>
      <w:r w:rsidRPr="00ED6412">
        <w:rPr>
          <w:rFonts w:hint="eastAsia"/>
          <w:lang w:val="en-US"/>
        </w:rPr>
        <w:t>use</w:t>
      </w:r>
      <w:r w:rsidRPr="00ED6412">
        <w:rPr>
          <w:lang w:val="en-US"/>
        </w:rPr>
        <w:t>d</w:t>
      </w:r>
      <w:r w:rsidRPr="00ED6412">
        <w:rPr>
          <w:rFonts w:hint="eastAsia"/>
          <w:lang w:val="en-US"/>
        </w:rPr>
        <w:t xml:space="preserve">, namely about 22 to </w:t>
      </w:r>
      <w:r w:rsidRPr="00A341C1">
        <w:rPr>
          <w:rFonts w:hint="eastAsia"/>
          <w:lang w:val="en-US"/>
        </w:rPr>
        <w:t>16 t</w:t>
      </w:r>
      <w:r w:rsidR="002F7E00" w:rsidRPr="00A341C1">
        <w:t>CO</w:t>
      </w:r>
      <w:r w:rsidR="002F7E00" w:rsidRPr="00A341C1">
        <w:rPr>
          <w:vertAlign w:val="subscript"/>
        </w:rPr>
        <w:t>2</w:t>
      </w:r>
      <w:r w:rsidR="002F7E00" w:rsidRPr="00A341C1">
        <w:t>e</w:t>
      </w:r>
      <w:r w:rsidRPr="00A341C1">
        <w:rPr>
          <w:rFonts w:hint="eastAsia"/>
          <w:lang w:val="en-US"/>
        </w:rPr>
        <w:t xml:space="preserve">/h </w:t>
      </w:r>
      <w:r w:rsidRPr="00265397">
        <w:rPr>
          <w:rFonts w:hint="eastAsia"/>
          <w:color w:val="000000" w:themeColor="text1"/>
          <w:lang w:val="en-US"/>
        </w:rPr>
        <w:t>emission</w:t>
      </w:r>
      <w:r w:rsidRPr="00265397">
        <w:rPr>
          <w:color w:val="000000" w:themeColor="text1"/>
          <w:lang w:val="en-US"/>
        </w:rPr>
        <w:t>.</w:t>
      </w:r>
      <w:r w:rsidRPr="00265397">
        <w:rPr>
          <w:rFonts w:hint="eastAsia"/>
          <w:color w:val="000000" w:themeColor="text1"/>
          <w:lang w:val="en-US"/>
        </w:rPr>
        <w:t xml:space="preserve"> </w:t>
      </w:r>
      <w:r w:rsidR="002C738E" w:rsidRPr="00265397">
        <w:rPr>
          <w:color w:val="000000" w:themeColor="text1"/>
          <w:lang w:val="en-US"/>
        </w:rPr>
        <w:t xml:space="preserve">Therefore, a mid-level, 19 </w:t>
      </w:r>
      <w:r w:rsidR="002C738E" w:rsidRPr="00265397">
        <w:rPr>
          <w:rFonts w:hint="eastAsia"/>
          <w:color w:val="000000" w:themeColor="text1"/>
          <w:lang w:val="en-US"/>
        </w:rPr>
        <w:t>t</w:t>
      </w:r>
      <w:r w:rsidR="002C738E" w:rsidRPr="00265397">
        <w:rPr>
          <w:color w:val="000000" w:themeColor="text1"/>
        </w:rPr>
        <w:t>CO</w:t>
      </w:r>
      <w:r w:rsidR="002C738E" w:rsidRPr="00265397">
        <w:rPr>
          <w:color w:val="000000" w:themeColor="text1"/>
          <w:vertAlign w:val="subscript"/>
        </w:rPr>
        <w:t>2</w:t>
      </w:r>
      <w:r w:rsidR="002C738E" w:rsidRPr="00265397">
        <w:rPr>
          <w:color w:val="000000" w:themeColor="text1"/>
        </w:rPr>
        <w:t>e</w:t>
      </w:r>
      <w:r w:rsidR="002C738E" w:rsidRPr="00265397">
        <w:rPr>
          <w:rFonts w:hint="eastAsia"/>
          <w:color w:val="000000" w:themeColor="text1"/>
          <w:lang w:val="en-US"/>
        </w:rPr>
        <w:t>/h emission</w:t>
      </w:r>
      <w:r w:rsidR="002C738E" w:rsidRPr="00265397">
        <w:rPr>
          <w:color w:val="000000" w:themeColor="text1"/>
          <w:lang w:val="en-US"/>
        </w:rPr>
        <w:t xml:space="preserve"> allowance case is illustrated.  </w:t>
      </w:r>
      <w:r w:rsidRPr="00265397">
        <w:rPr>
          <w:color w:val="000000" w:themeColor="text1"/>
          <w:lang w:val="en-US"/>
        </w:rPr>
        <w:t>F</w:t>
      </w:r>
      <w:r w:rsidRPr="00265397">
        <w:rPr>
          <w:rFonts w:hint="eastAsia"/>
          <w:color w:val="000000" w:themeColor="text1"/>
          <w:lang w:val="en-US"/>
        </w:rPr>
        <w:t>urthermore</w:t>
      </w:r>
      <w:r w:rsidRPr="00ED6412">
        <w:rPr>
          <w:rFonts w:hint="eastAsia"/>
          <w:lang w:val="en-US"/>
        </w:rPr>
        <w:t>, the carbon price</w:t>
      </w:r>
      <w:r w:rsidRPr="00ED6412">
        <w:rPr>
          <w:lang w:val="en-US"/>
        </w:rPr>
        <w:t xml:space="preserve"> range is the same as before, i.e. from 0 to 200 £/</w:t>
      </w:r>
      <w:r w:rsidRPr="00ED6412">
        <w:t>tCO</w:t>
      </w:r>
      <w:r w:rsidRPr="00ED6412">
        <w:rPr>
          <w:vertAlign w:val="subscript"/>
        </w:rPr>
        <w:t>2</w:t>
      </w:r>
      <w:r w:rsidRPr="00ED6412">
        <w:t>e</w:t>
      </w:r>
      <w:r w:rsidRPr="00ED6412">
        <w:rPr>
          <w:rFonts w:hint="eastAsia"/>
          <w:lang w:val="en-US"/>
        </w:rPr>
        <w:t>.</w:t>
      </w:r>
    </w:p>
    <w:p w14:paraId="5C5FD81B" w14:textId="73FE4E13" w:rsidR="00372959" w:rsidRPr="00ED6412" w:rsidRDefault="0059377E" w:rsidP="0059377E">
      <w:pPr>
        <w:spacing w:after="120"/>
        <w:rPr>
          <w:lang w:val="en-US"/>
        </w:rPr>
      </w:pPr>
      <w:r w:rsidRPr="00ED6412">
        <w:rPr>
          <w:lang w:val="en-US"/>
        </w:rPr>
        <w:fldChar w:fldCharType="begin"/>
      </w:r>
      <w:r w:rsidRPr="00ED6412">
        <w:rPr>
          <w:lang w:val="en-US"/>
        </w:rPr>
        <w:instrText xml:space="preserve"> REF _Ref484096476 \h </w:instrText>
      </w:r>
      <w:r w:rsidR="00A63E2B" w:rsidRPr="00ED6412">
        <w:rPr>
          <w:lang w:val="en-US"/>
        </w:rPr>
        <w:instrText xml:space="preserve"> \* MERGEFORMAT </w:instrText>
      </w:r>
      <w:r w:rsidRPr="00ED6412">
        <w:rPr>
          <w:lang w:val="en-US"/>
        </w:rPr>
      </w:r>
      <w:r w:rsidRPr="00ED6412">
        <w:rPr>
          <w:lang w:val="en-US"/>
        </w:rPr>
        <w:fldChar w:fldCharType="separate"/>
      </w:r>
      <w:r w:rsidR="00892A51" w:rsidRPr="00ED6412">
        <w:t xml:space="preserve">Figure </w:t>
      </w:r>
      <w:r w:rsidR="00892A51">
        <w:rPr>
          <w:noProof/>
        </w:rPr>
        <w:t>3.8</w:t>
      </w:r>
      <w:r w:rsidRPr="00ED6412">
        <w:rPr>
          <w:lang w:val="en-US"/>
        </w:rPr>
        <w:fldChar w:fldCharType="end"/>
      </w:r>
      <w:r w:rsidRPr="00ED6412">
        <w:rPr>
          <w:lang w:val="en-US"/>
        </w:rPr>
        <w:t xml:space="preserve"> shows the model predicted optimal (a) total cost, (b) total emission and (c) emission cost of the electrical system as a function of the carbon price. I</w:t>
      </w:r>
      <w:r w:rsidRPr="00ED6412">
        <w:rPr>
          <w:rFonts w:hint="eastAsia"/>
          <w:lang w:val="en-US"/>
        </w:rPr>
        <w:t xml:space="preserve">t can be seen that the trends of the total cost, emission and emission cost are similar to </w:t>
      </w:r>
      <w:r w:rsidRPr="00ED6412">
        <w:rPr>
          <w:lang w:val="en-US"/>
        </w:rPr>
        <w:t xml:space="preserve">the </w:t>
      </w:r>
      <w:r w:rsidRPr="00ED6412">
        <w:t>IEEE 30 bus system discussed earlier</w:t>
      </w:r>
      <w:r w:rsidRPr="00ED6412">
        <w:rPr>
          <w:rFonts w:hint="eastAsia"/>
          <w:lang w:val="en-US"/>
        </w:rPr>
        <w:t xml:space="preserve"> at low carbon price. </w:t>
      </w:r>
      <w:r w:rsidRPr="00ED6412">
        <w:rPr>
          <w:lang w:val="en-US"/>
        </w:rPr>
        <w:t>T</w:t>
      </w:r>
      <w:r w:rsidRPr="00ED6412">
        <w:rPr>
          <w:rFonts w:hint="eastAsia"/>
          <w:lang w:val="en-US"/>
        </w:rPr>
        <w:t xml:space="preserve">he difference in the </w:t>
      </w:r>
      <w:r w:rsidRPr="00ED6412">
        <w:rPr>
          <w:rFonts w:hint="eastAsia"/>
          <w:lang w:val="en-US"/>
        </w:rPr>
        <w:lastRenderedPageBreak/>
        <w:t xml:space="preserve">result between </w:t>
      </w:r>
      <w:r w:rsidRPr="00ED6412">
        <w:rPr>
          <w:lang w:val="en-US"/>
        </w:rPr>
        <w:t>this</w:t>
      </w:r>
      <w:r w:rsidRPr="00ED6412">
        <w:rPr>
          <w:rFonts w:hint="eastAsia"/>
          <w:lang w:val="en-US"/>
        </w:rPr>
        <w:t xml:space="preserve"> and </w:t>
      </w:r>
      <w:r w:rsidRPr="00ED6412">
        <w:rPr>
          <w:lang w:val="en-US"/>
        </w:rPr>
        <w:t xml:space="preserve">the </w:t>
      </w:r>
      <w:r w:rsidRPr="00ED6412">
        <w:t>IEEE 30 bus system</w:t>
      </w:r>
      <w:r w:rsidRPr="00ED6412">
        <w:rPr>
          <w:rFonts w:hint="eastAsia"/>
          <w:lang w:val="en-US"/>
        </w:rPr>
        <w:t xml:space="preserve"> are the emission and emission cost </w:t>
      </w:r>
      <w:r w:rsidR="003E6FE6" w:rsidRPr="00ED6412">
        <w:rPr>
          <w:lang w:val="en-US"/>
        </w:rPr>
        <w:t xml:space="preserve">at </w:t>
      </w:r>
      <w:r w:rsidR="003E6FE6" w:rsidRPr="00A341C1">
        <w:rPr>
          <w:lang w:val="en-US"/>
        </w:rPr>
        <w:t>high carbon price, which is due to the amount of emission considered. In this scenario, the CO</w:t>
      </w:r>
      <w:r w:rsidR="003E6FE6" w:rsidRPr="00A341C1">
        <w:rPr>
          <w:vertAlign w:val="subscript"/>
          <w:lang w:val="en-US"/>
        </w:rPr>
        <w:t>2</w:t>
      </w:r>
      <w:r w:rsidR="003E6FE6" w:rsidRPr="00A341C1">
        <w:rPr>
          <w:lang w:val="en-US"/>
        </w:rPr>
        <w:t xml:space="preserve"> emission is not considered, thus the total emission is about one sixth of the system emission considering CO</w:t>
      </w:r>
      <w:r w:rsidR="003E6FE6" w:rsidRPr="00A341C1">
        <w:rPr>
          <w:vertAlign w:val="subscript"/>
          <w:lang w:val="en-US"/>
        </w:rPr>
        <w:t>2</w:t>
      </w:r>
      <w:r w:rsidR="003E6FE6" w:rsidRPr="00A341C1">
        <w:rPr>
          <w:lang w:val="en-US"/>
        </w:rPr>
        <w:t xml:space="preserve"> from </w:t>
      </w:r>
      <w:r w:rsidR="003E6FE6" w:rsidRPr="00ED6412">
        <w:rPr>
          <w:lang w:val="en-US"/>
        </w:rPr>
        <w:t>the result for the IEEE 30 bus system. The low emission leads to less domination of the emission in the dispatch.</w:t>
      </w:r>
    </w:p>
    <w:p w14:paraId="33E04F3D" w14:textId="06A515BC" w:rsidR="00372959" w:rsidRPr="00ED6412" w:rsidRDefault="00372959" w:rsidP="00372959">
      <w:pPr>
        <w:pStyle w:val="Caption"/>
        <w:keepNext/>
        <w:jc w:val="left"/>
      </w:pPr>
      <w:bookmarkStart w:id="183" w:name="_Ref504512625"/>
      <w:bookmarkStart w:id="184" w:name="_Toc523347933"/>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3</w:t>
      </w:r>
      <w:r w:rsidR="001041A1">
        <w:rPr>
          <w:noProof/>
        </w:rPr>
        <w:fldChar w:fldCharType="end"/>
      </w:r>
      <w:r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9</w:t>
      </w:r>
      <w:r w:rsidR="001041A1">
        <w:rPr>
          <w:noProof/>
        </w:rPr>
        <w:fldChar w:fldCharType="end"/>
      </w:r>
      <w:bookmarkEnd w:id="183"/>
      <w:r w:rsidRPr="00ED6412">
        <w:t xml:space="preserve"> Coefficients of emission function</w:t>
      </w:r>
      <w:r w:rsidR="00671BB3" w:rsidRPr="00ED6412">
        <w:t xml:space="preserve"> </w:t>
      </w:r>
      <w:r w:rsidR="006343BB" w:rsidRPr="00ED6412">
        <w:fldChar w:fldCharType="begin"/>
      </w:r>
      <w:r w:rsidR="000201C4">
        <w:instrText xml:space="preserve"> ADDIN EN.CITE &lt;EndNote&gt;&lt;Cite&gt;&lt;Author&gt;Lamont&lt;/Author&gt;&lt;Year&gt;1995&lt;/Year&gt;&lt;RecNum&gt;479&lt;/RecNum&gt;&lt;DisplayText&gt;[97]&lt;/DisplayText&gt;&lt;record&gt;&lt;rec-number&gt;479&lt;/rec-number&gt;&lt;foreign-keys&gt;&lt;key app="EN" db-id="wat2z5xv39zx9lefev2vrzeifd9dzfzsx50x" timestamp="0"&gt;479&lt;/key&gt;&lt;/foreign-keys&gt;&lt;ref-type name="Journal Article"&gt;17&lt;/ref-type&gt;&lt;contributors&gt;&lt;authors&gt;&lt;author&gt;J. W. Lamont&lt;/author&gt;&lt;author&gt;E. V. Obessis&lt;/author&gt;&lt;/authors&gt;&lt;/contributors&gt;&lt;titles&gt;&lt;title&gt;Emission dispatch models and algorithms for the 1990s&lt;/title&gt;&lt;secondary-title&gt;IEEE Transactions on Power Systems&lt;/secondary-title&gt;&lt;/titles&gt;&lt;pages&gt;941-947&lt;/pages&gt;&lt;volume&gt;10&lt;/volume&gt;&lt;number&gt;2&lt;/number&gt;&lt;keywords&gt;&lt;keyword&gt;air pollution&lt;/keyword&gt;&lt;keyword&gt;air pollution control&lt;/keyword&gt;&lt;keyword&gt;load dispatching&lt;/keyword&gt;&lt;keyword&gt;nitrogen compounds&lt;/keyword&gt;&lt;keyword&gt;scheduling&lt;/keyword&gt;&lt;keyword&gt;sulphur compounds&lt;/keyword&gt;&lt;keyword&gt;thermal power stations&lt;/keyword&gt;&lt;keyword&gt;Clean Air Act&lt;/keyword&gt;&lt;keyword&gt;NO&lt;/keyword&gt;&lt;keyword&gt;NO&amp;lt;sub&amp;gt;x&amp;lt;/sub&amp;gt; emissions&lt;/keyword&gt;&lt;keyword&gt;SO&amp;lt;sub&amp;gt;2&amp;lt;/sub&amp;gt;&lt;/keyword&gt;&lt;keyword&gt;SO&amp;lt;sub&amp;gt;2&amp;lt;/sub&amp;gt; emissions&lt;/keyword&gt;&lt;keyword&gt;constrained emission dispatch&lt;/keyword&gt;&lt;keyword&gt;emission dispatch models&lt;/keyword&gt;&lt;keyword&gt;startup models&lt;/keyword&gt;&lt;keyword&gt;thermal generating units&lt;/keyword&gt;&lt;keyword&gt;Ash&lt;/keyword&gt;&lt;keyword&gt;Boilers&lt;/keyword&gt;&lt;keyword&gt;Combustion&lt;/keyword&gt;&lt;keyword&gt;Costs&lt;/keyword&gt;&lt;keyword&gt;Dispatching&lt;/keyword&gt;&lt;keyword&gt;Fuels&lt;/keyword&gt;&lt;keyword&gt;Nitrogen&lt;/keyword&gt;&lt;keyword&gt;Power generation&lt;/keyword&gt;&lt;keyword&gt;Senior members&lt;/keyword&gt;&lt;keyword&gt;System testing&lt;/keyword&gt;&lt;/keywords&gt;&lt;dates&gt;&lt;year&gt;1995&lt;/year&gt;&lt;/dates&gt;&lt;isbn&gt;0885-8950&lt;/isbn&gt;&lt;urls&gt;&lt;/urls&gt;&lt;electronic-resource-num&gt;10.1109/59.387937&lt;/electronic-resource-num&gt;&lt;/record&gt;&lt;/Cite&gt;&lt;/EndNote&gt;</w:instrText>
      </w:r>
      <w:r w:rsidR="006343BB" w:rsidRPr="00ED6412">
        <w:fldChar w:fldCharType="separate"/>
      </w:r>
      <w:r w:rsidR="000201C4">
        <w:rPr>
          <w:noProof/>
        </w:rPr>
        <w:t>[</w:t>
      </w:r>
      <w:hyperlink w:anchor="_ENREF_97" w:tooltip="Lamont, 1995 #479" w:history="1">
        <w:r w:rsidR="00213BF8">
          <w:rPr>
            <w:noProof/>
          </w:rPr>
          <w:t>97</w:t>
        </w:r>
      </w:hyperlink>
      <w:r w:rsidR="000201C4">
        <w:rPr>
          <w:noProof/>
        </w:rPr>
        <w:t>]</w:t>
      </w:r>
      <w:r w:rsidR="006343BB" w:rsidRPr="00ED6412">
        <w:fldChar w:fldCharType="end"/>
      </w:r>
      <w:r w:rsidRPr="00ED6412">
        <w:t>.</w:t>
      </w:r>
      <w:bookmarkEnd w:id="184"/>
    </w:p>
    <w:tbl>
      <w:tblPr>
        <w:tblStyle w:val="ListTable21"/>
        <w:tblW w:w="5000" w:type="pct"/>
        <w:tblLook w:val="0600" w:firstRow="0" w:lastRow="0" w:firstColumn="0" w:lastColumn="0" w:noHBand="1" w:noVBand="1"/>
      </w:tblPr>
      <w:tblGrid>
        <w:gridCol w:w="681"/>
        <w:gridCol w:w="1494"/>
        <w:gridCol w:w="1919"/>
        <w:gridCol w:w="1921"/>
        <w:gridCol w:w="1921"/>
      </w:tblGrid>
      <w:tr w:rsidR="00A53152" w:rsidRPr="00ED6412" w14:paraId="63FDC34C" w14:textId="77777777" w:rsidTr="000F7B36">
        <w:trPr>
          <w:trHeight w:val="397"/>
        </w:trPr>
        <w:tc>
          <w:tcPr>
            <w:tcW w:w="1371" w:type="pct"/>
            <w:gridSpan w:val="2"/>
            <w:vAlign w:val="center"/>
          </w:tcPr>
          <w:p w14:paraId="3F4C9E7E" w14:textId="77777777" w:rsidR="00372959" w:rsidRPr="00ED6412" w:rsidRDefault="00372959" w:rsidP="003E6FE6">
            <w:pPr>
              <w:spacing w:line="360" w:lineRule="auto"/>
              <w:jc w:val="center"/>
              <w:rPr>
                <w:rFonts w:eastAsia="SimSun"/>
                <w:b/>
              </w:rPr>
            </w:pPr>
            <w:r w:rsidRPr="00ED6412">
              <w:rPr>
                <w:rFonts w:eastAsia="SimSun"/>
                <w:b/>
              </w:rPr>
              <w:t>Emission functions</w:t>
            </w:r>
          </w:p>
        </w:tc>
        <w:tc>
          <w:tcPr>
            <w:tcW w:w="1209" w:type="pct"/>
            <w:vAlign w:val="center"/>
            <w:hideMark/>
          </w:tcPr>
          <w:p w14:paraId="79691E9D" w14:textId="77777777" w:rsidR="00372959" w:rsidRPr="00ED6412" w:rsidRDefault="00372959" w:rsidP="003E6FE6">
            <w:pPr>
              <w:spacing w:line="360" w:lineRule="auto"/>
              <w:jc w:val="center"/>
              <w:rPr>
                <w:rFonts w:eastAsia="SimSun"/>
                <w:b/>
                <w:i/>
              </w:rPr>
            </w:pPr>
            <w:r w:rsidRPr="00ED6412">
              <w:rPr>
                <w:b/>
                <w:i/>
              </w:rPr>
              <w:t>d</w:t>
            </w:r>
            <w:r w:rsidRPr="00ED6412">
              <w:rPr>
                <w:b/>
                <w:vertAlign w:val="subscript"/>
              </w:rPr>
              <w:t>i</w:t>
            </w:r>
            <w:r w:rsidRPr="00ED6412">
              <w:rPr>
                <w:b/>
                <w:i/>
              </w:rPr>
              <w:t xml:space="preserve"> </w:t>
            </w:r>
            <w:r w:rsidRPr="00ED6412">
              <w:rPr>
                <w:b/>
              </w:rPr>
              <w:t>(t/MW</w:t>
            </w:r>
            <w:r w:rsidRPr="00ED6412">
              <w:rPr>
                <w:b/>
                <w:vertAlign w:val="superscript"/>
              </w:rPr>
              <w:t>3</w:t>
            </w:r>
            <w:r w:rsidRPr="00ED6412">
              <w:rPr>
                <w:b/>
              </w:rPr>
              <w:t>h)</w:t>
            </w:r>
          </w:p>
        </w:tc>
        <w:tc>
          <w:tcPr>
            <w:tcW w:w="1210" w:type="pct"/>
            <w:vAlign w:val="center"/>
            <w:hideMark/>
          </w:tcPr>
          <w:p w14:paraId="50C85AE1" w14:textId="77777777" w:rsidR="00372959" w:rsidRPr="00ED6412" w:rsidRDefault="00372959" w:rsidP="003E6FE6">
            <w:pPr>
              <w:spacing w:line="360" w:lineRule="auto"/>
              <w:jc w:val="center"/>
              <w:rPr>
                <w:rFonts w:eastAsia="SimSun"/>
                <w:b/>
                <w:i/>
              </w:rPr>
            </w:pPr>
            <w:r w:rsidRPr="00ED6412">
              <w:rPr>
                <w:b/>
                <w:i/>
              </w:rPr>
              <w:t>f</w:t>
            </w:r>
            <w:r w:rsidRPr="00ED6412">
              <w:rPr>
                <w:b/>
                <w:vertAlign w:val="subscript"/>
              </w:rPr>
              <w:t>i</w:t>
            </w:r>
            <w:r w:rsidRPr="00ED6412">
              <w:rPr>
                <w:b/>
                <w:i/>
              </w:rPr>
              <w:t xml:space="preserve"> </w:t>
            </w:r>
            <w:r w:rsidRPr="00ED6412">
              <w:rPr>
                <w:b/>
              </w:rPr>
              <w:t>(t/MWh)</w:t>
            </w:r>
          </w:p>
        </w:tc>
        <w:tc>
          <w:tcPr>
            <w:tcW w:w="1210" w:type="pct"/>
            <w:vAlign w:val="center"/>
            <w:hideMark/>
          </w:tcPr>
          <w:p w14:paraId="31534EAB" w14:textId="77777777" w:rsidR="00372959" w:rsidRPr="00ED6412" w:rsidRDefault="00372959" w:rsidP="003E6FE6">
            <w:pPr>
              <w:spacing w:line="360" w:lineRule="auto"/>
              <w:jc w:val="center"/>
              <w:rPr>
                <w:rFonts w:eastAsia="SimSun"/>
                <w:b/>
                <w:i/>
              </w:rPr>
            </w:pPr>
            <w:r w:rsidRPr="00ED6412">
              <w:rPr>
                <w:b/>
                <w:i/>
              </w:rPr>
              <w:t>β</w:t>
            </w:r>
            <w:r w:rsidRPr="00ED6412">
              <w:rPr>
                <w:b/>
                <w:vertAlign w:val="subscript"/>
              </w:rPr>
              <w:t>i</w:t>
            </w:r>
            <w:r w:rsidRPr="00ED6412">
              <w:rPr>
                <w:b/>
                <w:i/>
              </w:rPr>
              <w:t xml:space="preserve"> </w:t>
            </w:r>
            <w:r w:rsidRPr="00ED6412">
              <w:rPr>
                <w:b/>
              </w:rPr>
              <w:t>(t/h)</w:t>
            </w:r>
          </w:p>
        </w:tc>
      </w:tr>
      <w:tr w:rsidR="00A53152" w:rsidRPr="00ED6412" w14:paraId="7AAF5D2A" w14:textId="77777777" w:rsidTr="000F7B36">
        <w:trPr>
          <w:trHeight w:val="397"/>
        </w:trPr>
        <w:tc>
          <w:tcPr>
            <w:tcW w:w="430" w:type="pct"/>
            <w:vMerge w:val="restart"/>
            <w:vAlign w:val="center"/>
          </w:tcPr>
          <w:p w14:paraId="193A17E6" w14:textId="77777777" w:rsidR="00372959" w:rsidRPr="00ED6412" w:rsidRDefault="00372959" w:rsidP="003E6FE6">
            <w:pPr>
              <w:spacing w:line="360" w:lineRule="auto"/>
              <w:jc w:val="center"/>
              <w:rPr>
                <w:rFonts w:eastAsia="SimSun"/>
              </w:rPr>
            </w:pPr>
            <w:r w:rsidRPr="00ED6412">
              <w:rPr>
                <w:rFonts w:hint="eastAsia"/>
                <w:b/>
              </w:rPr>
              <w:t>NO</w:t>
            </w:r>
            <w:r w:rsidRPr="00ED6412">
              <w:rPr>
                <w:rFonts w:hint="eastAsia"/>
                <w:b/>
                <w:vertAlign w:val="subscript"/>
              </w:rPr>
              <w:t>x</w:t>
            </w:r>
          </w:p>
        </w:tc>
        <w:tc>
          <w:tcPr>
            <w:tcW w:w="941" w:type="pct"/>
            <w:vAlign w:val="center"/>
          </w:tcPr>
          <w:p w14:paraId="64B38B80" w14:textId="77777777" w:rsidR="00372959" w:rsidRPr="00ED6412" w:rsidRDefault="00372959" w:rsidP="003E6FE6">
            <w:pPr>
              <w:spacing w:line="360" w:lineRule="auto"/>
              <w:jc w:val="center"/>
              <w:rPr>
                <w:rFonts w:eastAsia="SimSun"/>
              </w:rPr>
            </w:pPr>
            <w:r w:rsidRPr="00ED6412">
              <w:t>P1</w:t>
            </w:r>
          </w:p>
        </w:tc>
        <w:tc>
          <w:tcPr>
            <w:tcW w:w="1209" w:type="pct"/>
            <w:vAlign w:val="center"/>
            <w:hideMark/>
          </w:tcPr>
          <w:p w14:paraId="56FB8923" w14:textId="77777777" w:rsidR="00372959" w:rsidRPr="00ED6412" w:rsidRDefault="00372959" w:rsidP="003E6FE6">
            <w:pPr>
              <w:spacing w:line="360" w:lineRule="auto"/>
              <w:jc w:val="center"/>
            </w:pPr>
            <w:r w:rsidRPr="00ED6412">
              <w:t>1.47897 × 10</w:t>
            </w:r>
            <w:r w:rsidRPr="00ED6412">
              <w:rPr>
                <w:vertAlign w:val="superscript"/>
              </w:rPr>
              <w:t>-8</w:t>
            </w:r>
          </w:p>
        </w:tc>
        <w:tc>
          <w:tcPr>
            <w:tcW w:w="1210" w:type="pct"/>
            <w:vAlign w:val="center"/>
            <w:hideMark/>
          </w:tcPr>
          <w:p w14:paraId="0AC8E32D" w14:textId="77777777" w:rsidR="00372959" w:rsidRPr="00ED6412" w:rsidRDefault="00372959" w:rsidP="003E6FE6">
            <w:pPr>
              <w:spacing w:line="360" w:lineRule="auto"/>
              <w:jc w:val="center"/>
            </w:pPr>
            <w:r w:rsidRPr="00ED6412">
              <w:t>4.31109 × 10</w:t>
            </w:r>
            <w:r w:rsidRPr="00ED6412">
              <w:rPr>
                <w:vertAlign w:val="superscript"/>
              </w:rPr>
              <w:t>-4</w:t>
            </w:r>
          </w:p>
        </w:tc>
        <w:tc>
          <w:tcPr>
            <w:tcW w:w="1210" w:type="pct"/>
            <w:vAlign w:val="center"/>
            <w:hideMark/>
          </w:tcPr>
          <w:p w14:paraId="57BFF88F" w14:textId="77777777" w:rsidR="00372959" w:rsidRPr="00ED6412" w:rsidRDefault="00372959" w:rsidP="003E6FE6">
            <w:pPr>
              <w:spacing w:line="360" w:lineRule="auto"/>
              <w:jc w:val="center"/>
            </w:pPr>
            <w:r w:rsidRPr="00ED6412">
              <w:t>5.07318 × 10</w:t>
            </w:r>
            <w:r w:rsidRPr="00ED6412">
              <w:rPr>
                <w:vertAlign w:val="superscript"/>
              </w:rPr>
              <w:t>-2</w:t>
            </w:r>
          </w:p>
        </w:tc>
      </w:tr>
      <w:tr w:rsidR="00A53152" w:rsidRPr="00ED6412" w14:paraId="7010E8B7" w14:textId="77777777" w:rsidTr="000F7B36">
        <w:trPr>
          <w:trHeight w:val="397"/>
        </w:trPr>
        <w:tc>
          <w:tcPr>
            <w:tcW w:w="430" w:type="pct"/>
            <w:vMerge/>
            <w:vAlign w:val="center"/>
          </w:tcPr>
          <w:p w14:paraId="3495FE95" w14:textId="77777777" w:rsidR="00372959" w:rsidRPr="00ED6412" w:rsidRDefault="00372959" w:rsidP="003E6FE6">
            <w:pPr>
              <w:spacing w:line="360" w:lineRule="auto"/>
              <w:jc w:val="center"/>
              <w:rPr>
                <w:rFonts w:eastAsia="SimSun"/>
              </w:rPr>
            </w:pPr>
          </w:p>
        </w:tc>
        <w:tc>
          <w:tcPr>
            <w:tcW w:w="941" w:type="pct"/>
            <w:vAlign w:val="center"/>
          </w:tcPr>
          <w:p w14:paraId="79546A60" w14:textId="77777777" w:rsidR="00372959" w:rsidRPr="00ED6412" w:rsidRDefault="00372959" w:rsidP="003E6FE6">
            <w:pPr>
              <w:spacing w:line="360" w:lineRule="auto"/>
              <w:jc w:val="center"/>
              <w:rPr>
                <w:rFonts w:eastAsia="SimSun"/>
              </w:rPr>
            </w:pPr>
            <w:r w:rsidRPr="00ED6412">
              <w:t>P2</w:t>
            </w:r>
          </w:p>
        </w:tc>
        <w:tc>
          <w:tcPr>
            <w:tcW w:w="1209" w:type="pct"/>
            <w:vAlign w:val="center"/>
            <w:hideMark/>
          </w:tcPr>
          <w:p w14:paraId="3681D352" w14:textId="77777777" w:rsidR="00372959" w:rsidRPr="00ED6412" w:rsidRDefault="00372959" w:rsidP="003E6FE6">
            <w:pPr>
              <w:spacing w:line="360" w:lineRule="auto"/>
              <w:jc w:val="center"/>
            </w:pPr>
            <w:r w:rsidRPr="00ED6412">
              <w:t>1.47897 × 10</w:t>
            </w:r>
            <w:r w:rsidRPr="00ED6412">
              <w:rPr>
                <w:vertAlign w:val="superscript"/>
              </w:rPr>
              <w:t>-8</w:t>
            </w:r>
          </w:p>
        </w:tc>
        <w:tc>
          <w:tcPr>
            <w:tcW w:w="1210" w:type="pct"/>
            <w:vAlign w:val="center"/>
            <w:hideMark/>
          </w:tcPr>
          <w:p w14:paraId="2D94C0BD" w14:textId="77777777" w:rsidR="00372959" w:rsidRPr="00ED6412" w:rsidRDefault="00372959" w:rsidP="003E6FE6">
            <w:pPr>
              <w:spacing w:line="360" w:lineRule="auto"/>
              <w:jc w:val="center"/>
            </w:pPr>
            <w:r w:rsidRPr="00ED6412">
              <w:t>4.31109 × 10</w:t>
            </w:r>
            <w:r w:rsidRPr="00ED6412">
              <w:rPr>
                <w:vertAlign w:val="superscript"/>
              </w:rPr>
              <w:t>-4</w:t>
            </w:r>
          </w:p>
        </w:tc>
        <w:tc>
          <w:tcPr>
            <w:tcW w:w="1210" w:type="pct"/>
            <w:vAlign w:val="center"/>
            <w:hideMark/>
          </w:tcPr>
          <w:p w14:paraId="3EB2E53B" w14:textId="77777777" w:rsidR="00372959" w:rsidRPr="00ED6412" w:rsidRDefault="00372959" w:rsidP="003E6FE6">
            <w:pPr>
              <w:spacing w:line="360" w:lineRule="auto"/>
              <w:jc w:val="center"/>
            </w:pPr>
            <w:r w:rsidRPr="00ED6412">
              <w:t>5.07318 × 10</w:t>
            </w:r>
            <w:r w:rsidRPr="00ED6412">
              <w:rPr>
                <w:vertAlign w:val="superscript"/>
              </w:rPr>
              <w:t>-2</w:t>
            </w:r>
          </w:p>
        </w:tc>
      </w:tr>
      <w:tr w:rsidR="00A53152" w:rsidRPr="00ED6412" w14:paraId="04A88E5E" w14:textId="77777777" w:rsidTr="000F7B36">
        <w:trPr>
          <w:trHeight w:val="397"/>
        </w:trPr>
        <w:tc>
          <w:tcPr>
            <w:tcW w:w="430" w:type="pct"/>
            <w:vMerge/>
            <w:vAlign w:val="center"/>
          </w:tcPr>
          <w:p w14:paraId="53BC9DFB" w14:textId="77777777" w:rsidR="00372959" w:rsidRPr="00ED6412" w:rsidRDefault="00372959" w:rsidP="003E6FE6">
            <w:pPr>
              <w:spacing w:line="360" w:lineRule="auto"/>
              <w:jc w:val="center"/>
              <w:rPr>
                <w:rFonts w:eastAsia="SimSun"/>
              </w:rPr>
            </w:pPr>
          </w:p>
        </w:tc>
        <w:tc>
          <w:tcPr>
            <w:tcW w:w="941" w:type="pct"/>
            <w:vAlign w:val="center"/>
          </w:tcPr>
          <w:p w14:paraId="06057670" w14:textId="77777777" w:rsidR="00372959" w:rsidRPr="00ED6412" w:rsidRDefault="00372959" w:rsidP="003E6FE6">
            <w:pPr>
              <w:spacing w:line="360" w:lineRule="auto"/>
              <w:jc w:val="center"/>
              <w:rPr>
                <w:rFonts w:eastAsia="SimSun"/>
              </w:rPr>
            </w:pPr>
            <w:r w:rsidRPr="00ED6412">
              <w:t>P3</w:t>
            </w:r>
          </w:p>
        </w:tc>
        <w:tc>
          <w:tcPr>
            <w:tcW w:w="1209" w:type="pct"/>
            <w:vAlign w:val="center"/>
            <w:hideMark/>
          </w:tcPr>
          <w:p w14:paraId="1A9D4868" w14:textId="77777777" w:rsidR="00372959" w:rsidRPr="00ED6412" w:rsidRDefault="00372959" w:rsidP="003E6FE6">
            <w:pPr>
              <w:spacing w:line="360" w:lineRule="auto"/>
              <w:jc w:val="center"/>
            </w:pPr>
            <w:r w:rsidRPr="00ED6412">
              <w:t>6.14709 × 10</w:t>
            </w:r>
            <w:r w:rsidRPr="00ED6412">
              <w:rPr>
                <w:vertAlign w:val="superscript"/>
              </w:rPr>
              <w:t>-9</w:t>
            </w:r>
          </w:p>
        </w:tc>
        <w:tc>
          <w:tcPr>
            <w:tcW w:w="1210" w:type="pct"/>
            <w:vAlign w:val="center"/>
            <w:hideMark/>
          </w:tcPr>
          <w:p w14:paraId="1EEF8D95" w14:textId="77777777" w:rsidR="00372959" w:rsidRPr="00ED6412" w:rsidRDefault="00372959" w:rsidP="003E6FE6">
            <w:pPr>
              <w:spacing w:line="360" w:lineRule="auto"/>
              <w:jc w:val="center"/>
            </w:pPr>
            <w:r w:rsidRPr="00ED6412">
              <w:t>2.99660 × 10</w:t>
            </w:r>
            <w:r w:rsidRPr="00ED6412">
              <w:rPr>
                <w:vertAlign w:val="superscript"/>
              </w:rPr>
              <w:t>-5</w:t>
            </w:r>
          </w:p>
        </w:tc>
        <w:tc>
          <w:tcPr>
            <w:tcW w:w="1210" w:type="pct"/>
            <w:vAlign w:val="center"/>
            <w:hideMark/>
          </w:tcPr>
          <w:p w14:paraId="671751C3" w14:textId="77777777" w:rsidR="00372959" w:rsidRPr="00ED6412" w:rsidRDefault="00372959" w:rsidP="003E6FE6">
            <w:pPr>
              <w:spacing w:line="360" w:lineRule="auto"/>
              <w:jc w:val="center"/>
            </w:pPr>
            <w:r w:rsidRPr="00ED6412">
              <w:t>3.21630 × 10</w:t>
            </w:r>
            <w:r w:rsidRPr="00ED6412">
              <w:rPr>
                <w:vertAlign w:val="superscript"/>
              </w:rPr>
              <w:t>-1</w:t>
            </w:r>
          </w:p>
        </w:tc>
      </w:tr>
      <w:tr w:rsidR="00A53152" w:rsidRPr="00ED6412" w14:paraId="4150DE62" w14:textId="77777777" w:rsidTr="000F7B36">
        <w:trPr>
          <w:trHeight w:val="397"/>
        </w:trPr>
        <w:tc>
          <w:tcPr>
            <w:tcW w:w="430" w:type="pct"/>
            <w:vMerge/>
            <w:vAlign w:val="center"/>
          </w:tcPr>
          <w:p w14:paraId="516A6E89" w14:textId="77777777" w:rsidR="00372959" w:rsidRPr="00ED6412" w:rsidRDefault="00372959" w:rsidP="003E6FE6">
            <w:pPr>
              <w:spacing w:line="360" w:lineRule="auto"/>
              <w:jc w:val="center"/>
              <w:rPr>
                <w:rFonts w:eastAsia="SimSun"/>
              </w:rPr>
            </w:pPr>
          </w:p>
        </w:tc>
        <w:tc>
          <w:tcPr>
            <w:tcW w:w="941" w:type="pct"/>
            <w:vAlign w:val="center"/>
          </w:tcPr>
          <w:p w14:paraId="7B1F550F" w14:textId="77777777" w:rsidR="00372959" w:rsidRPr="00ED6412" w:rsidRDefault="00372959" w:rsidP="003E6FE6">
            <w:pPr>
              <w:spacing w:line="360" w:lineRule="auto"/>
              <w:jc w:val="center"/>
              <w:rPr>
                <w:rFonts w:eastAsia="SimSun"/>
              </w:rPr>
            </w:pPr>
            <w:r w:rsidRPr="00ED6412">
              <w:t>P4</w:t>
            </w:r>
          </w:p>
        </w:tc>
        <w:tc>
          <w:tcPr>
            <w:tcW w:w="1209" w:type="pct"/>
            <w:vAlign w:val="center"/>
            <w:hideMark/>
          </w:tcPr>
          <w:p w14:paraId="7C0F11BD" w14:textId="77777777" w:rsidR="00372959" w:rsidRPr="00ED6412" w:rsidRDefault="00372959" w:rsidP="003E6FE6">
            <w:pPr>
              <w:spacing w:line="360" w:lineRule="auto"/>
              <w:jc w:val="center"/>
            </w:pPr>
            <w:r w:rsidRPr="00ED6412">
              <w:t>8.64334 × 10</w:t>
            </w:r>
            <w:r w:rsidRPr="00ED6412">
              <w:rPr>
                <w:vertAlign w:val="superscript"/>
              </w:rPr>
              <w:t>-9</w:t>
            </w:r>
          </w:p>
        </w:tc>
        <w:tc>
          <w:tcPr>
            <w:tcW w:w="1210" w:type="pct"/>
            <w:vAlign w:val="center"/>
            <w:hideMark/>
          </w:tcPr>
          <w:p w14:paraId="69287213" w14:textId="77777777" w:rsidR="00372959" w:rsidRPr="00ED6412" w:rsidRDefault="00372959" w:rsidP="003E6FE6">
            <w:pPr>
              <w:spacing w:line="360" w:lineRule="auto"/>
              <w:jc w:val="center"/>
            </w:pPr>
            <w:r w:rsidRPr="00ED6412">
              <w:t>7.77628 × 10</w:t>
            </w:r>
            <w:r w:rsidRPr="00ED6412">
              <w:rPr>
                <w:vertAlign w:val="superscript"/>
              </w:rPr>
              <w:t>-4</w:t>
            </w:r>
          </w:p>
        </w:tc>
        <w:tc>
          <w:tcPr>
            <w:tcW w:w="1210" w:type="pct"/>
            <w:vAlign w:val="center"/>
            <w:hideMark/>
          </w:tcPr>
          <w:p w14:paraId="4FAD2AD4" w14:textId="77777777" w:rsidR="00372959" w:rsidRPr="00ED6412" w:rsidRDefault="00372959" w:rsidP="003E6FE6">
            <w:pPr>
              <w:spacing w:line="360" w:lineRule="auto"/>
              <w:jc w:val="center"/>
            </w:pPr>
            <w:r w:rsidRPr="00ED6412">
              <w:t>-9.30240 × 10</w:t>
            </w:r>
            <w:r w:rsidRPr="00ED6412">
              <w:rPr>
                <w:vertAlign w:val="superscript"/>
              </w:rPr>
              <w:t>-2</w:t>
            </w:r>
          </w:p>
        </w:tc>
      </w:tr>
      <w:tr w:rsidR="00A53152" w:rsidRPr="00ED6412" w14:paraId="3B8AE847" w14:textId="77777777" w:rsidTr="000F7B36">
        <w:trPr>
          <w:trHeight w:val="397"/>
        </w:trPr>
        <w:tc>
          <w:tcPr>
            <w:tcW w:w="430" w:type="pct"/>
            <w:vMerge/>
            <w:vAlign w:val="center"/>
          </w:tcPr>
          <w:p w14:paraId="5670277F" w14:textId="77777777" w:rsidR="00372959" w:rsidRPr="00ED6412" w:rsidRDefault="00372959" w:rsidP="003E6FE6">
            <w:pPr>
              <w:spacing w:line="360" w:lineRule="auto"/>
              <w:jc w:val="center"/>
              <w:rPr>
                <w:rFonts w:eastAsia="SimSun"/>
              </w:rPr>
            </w:pPr>
          </w:p>
        </w:tc>
        <w:tc>
          <w:tcPr>
            <w:tcW w:w="941" w:type="pct"/>
            <w:vAlign w:val="center"/>
          </w:tcPr>
          <w:p w14:paraId="27A8216F" w14:textId="77777777" w:rsidR="00372959" w:rsidRPr="00ED6412" w:rsidRDefault="00372959" w:rsidP="003E6FE6">
            <w:pPr>
              <w:spacing w:line="360" w:lineRule="auto"/>
              <w:jc w:val="center"/>
              <w:rPr>
                <w:rFonts w:eastAsia="SimSun"/>
              </w:rPr>
            </w:pPr>
            <w:r w:rsidRPr="00ED6412">
              <w:t>P5</w:t>
            </w:r>
          </w:p>
        </w:tc>
        <w:tc>
          <w:tcPr>
            <w:tcW w:w="1209" w:type="pct"/>
            <w:vAlign w:val="center"/>
            <w:hideMark/>
          </w:tcPr>
          <w:p w14:paraId="7817612F" w14:textId="77777777" w:rsidR="00372959" w:rsidRPr="00ED6412" w:rsidRDefault="00372959" w:rsidP="003E6FE6">
            <w:pPr>
              <w:spacing w:line="360" w:lineRule="auto"/>
              <w:jc w:val="center"/>
            </w:pPr>
            <w:r w:rsidRPr="00ED6412">
              <w:t>8.64334 × 10</w:t>
            </w:r>
            <w:r w:rsidRPr="00ED6412">
              <w:rPr>
                <w:vertAlign w:val="superscript"/>
              </w:rPr>
              <w:t>-9</w:t>
            </w:r>
          </w:p>
        </w:tc>
        <w:tc>
          <w:tcPr>
            <w:tcW w:w="1210" w:type="pct"/>
            <w:vAlign w:val="center"/>
            <w:hideMark/>
          </w:tcPr>
          <w:p w14:paraId="33F83B51" w14:textId="77777777" w:rsidR="00372959" w:rsidRPr="00ED6412" w:rsidRDefault="00372959" w:rsidP="003E6FE6">
            <w:pPr>
              <w:spacing w:line="360" w:lineRule="auto"/>
              <w:jc w:val="center"/>
            </w:pPr>
            <w:r w:rsidRPr="00ED6412">
              <w:t>7.77628 × 10</w:t>
            </w:r>
            <w:r w:rsidRPr="00ED6412">
              <w:rPr>
                <w:vertAlign w:val="superscript"/>
              </w:rPr>
              <w:t>-4</w:t>
            </w:r>
          </w:p>
        </w:tc>
        <w:tc>
          <w:tcPr>
            <w:tcW w:w="1210" w:type="pct"/>
            <w:vAlign w:val="center"/>
            <w:hideMark/>
          </w:tcPr>
          <w:p w14:paraId="550853FD" w14:textId="77777777" w:rsidR="00372959" w:rsidRPr="00ED6412" w:rsidRDefault="00372959" w:rsidP="003E6FE6">
            <w:pPr>
              <w:spacing w:line="360" w:lineRule="auto"/>
              <w:jc w:val="center"/>
            </w:pPr>
            <w:r w:rsidRPr="00ED6412">
              <w:t>-9.30240 × 10</w:t>
            </w:r>
            <w:r w:rsidRPr="00ED6412">
              <w:rPr>
                <w:vertAlign w:val="superscript"/>
              </w:rPr>
              <w:t>-2</w:t>
            </w:r>
          </w:p>
        </w:tc>
      </w:tr>
      <w:tr w:rsidR="00A53152" w:rsidRPr="00ED6412" w14:paraId="73332FF8" w14:textId="77777777" w:rsidTr="000F7B36">
        <w:trPr>
          <w:trHeight w:val="397"/>
        </w:trPr>
        <w:tc>
          <w:tcPr>
            <w:tcW w:w="430" w:type="pct"/>
            <w:vMerge/>
            <w:vAlign w:val="center"/>
          </w:tcPr>
          <w:p w14:paraId="5AFDBDB0" w14:textId="77777777" w:rsidR="00372959" w:rsidRPr="00ED6412" w:rsidRDefault="00372959" w:rsidP="003E6FE6">
            <w:pPr>
              <w:spacing w:line="360" w:lineRule="auto"/>
              <w:jc w:val="center"/>
              <w:rPr>
                <w:rFonts w:eastAsia="SimSun"/>
              </w:rPr>
            </w:pPr>
          </w:p>
        </w:tc>
        <w:tc>
          <w:tcPr>
            <w:tcW w:w="941" w:type="pct"/>
            <w:vAlign w:val="center"/>
          </w:tcPr>
          <w:p w14:paraId="5362F73B" w14:textId="77777777" w:rsidR="00372959" w:rsidRPr="00ED6412" w:rsidRDefault="00372959" w:rsidP="003E6FE6">
            <w:pPr>
              <w:spacing w:line="360" w:lineRule="auto"/>
              <w:jc w:val="center"/>
              <w:rPr>
                <w:rFonts w:eastAsia="SimSun"/>
              </w:rPr>
            </w:pPr>
            <w:r w:rsidRPr="00ED6412">
              <w:t>P6</w:t>
            </w:r>
          </w:p>
        </w:tc>
        <w:tc>
          <w:tcPr>
            <w:tcW w:w="1209" w:type="pct"/>
            <w:vAlign w:val="center"/>
            <w:hideMark/>
          </w:tcPr>
          <w:p w14:paraId="16B37AA9" w14:textId="77777777" w:rsidR="00372959" w:rsidRPr="00ED6412" w:rsidRDefault="00372959" w:rsidP="003E6FE6">
            <w:pPr>
              <w:spacing w:line="360" w:lineRule="auto"/>
              <w:jc w:val="center"/>
            </w:pPr>
            <w:r w:rsidRPr="00ED6412">
              <w:t>1.92622 × 10</w:t>
            </w:r>
            <w:r w:rsidRPr="00ED6412">
              <w:rPr>
                <w:vertAlign w:val="superscript"/>
              </w:rPr>
              <w:t>-9</w:t>
            </w:r>
          </w:p>
        </w:tc>
        <w:tc>
          <w:tcPr>
            <w:tcW w:w="1210" w:type="pct"/>
            <w:vAlign w:val="center"/>
            <w:hideMark/>
          </w:tcPr>
          <w:p w14:paraId="7E757244" w14:textId="77777777" w:rsidR="00372959" w:rsidRPr="00ED6412" w:rsidRDefault="00372959" w:rsidP="003E6FE6">
            <w:pPr>
              <w:spacing w:line="360" w:lineRule="auto"/>
              <w:jc w:val="center"/>
            </w:pPr>
            <w:r w:rsidRPr="00ED6412">
              <w:t>3.36485 × 10</w:t>
            </w:r>
            <w:r w:rsidRPr="00ED6412">
              <w:rPr>
                <w:vertAlign w:val="superscript"/>
              </w:rPr>
              <w:t>-3</w:t>
            </w:r>
          </w:p>
        </w:tc>
        <w:tc>
          <w:tcPr>
            <w:tcW w:w="1210" w:type="pct"/>
            <w:vAlign w:val="center"/>
            <w:hideMark/>
          </w:tcPr>
          <w:p w14:paraId="7AADA8D7" w14:textId="77777777" w:rsidR="00372959" w:rsidRPr="00ED6412" w:rsidRDefault="00372959" w:rsidP="003E6FE6">
            <w:pPr>
              <w:spacing w:line="360" w:lineRule="auto"/>
              <w:jc w:val="center"/>
            </w:pPr>
            <w:r w:rsidRPr="00ED6412">
              <w:t>3.03952 × 10</w:t>
            </w:r>
            <w:r w:rsidRPr="00ED6412">
              <w:rPr>
                <w:vertAlign w:val="superscript"/>
              </w:rPr>
              <w:t>-2</w:t>
            </w:r>
          </w:p>
        </w:tc>
      </w:tr>
      <w:tr w:rsidR="00A53152" w:rsidRPr="00ED6412" w14:paraId="6C7DD86F" w14:textId="77777777" w:rsidTr="000F7B36">
        <w:trPr>
          <w:trHeight w:val="397"/>
        </w:trPr>
        <w:tc>
          <w:tcPr>
            <w:tcW w:w="430" w:type="pct"/>
            <w:vMerge/>
            <w:vAlign w:val="center"/>
          </w:tcPr>
          <w:p w14:paraId="0DC444A4" w14:textId="77777777" w:rsidR="00372959" w:rsidRPr="00ED6412" w:rsidRDefault="00372959" w:rsidP="003E6FE6">
            <w:pPr>
              <w:spacing w:line="360" w:lineRule="auto"/>
              <w:jc w:val="center"/>
              <w:rPr>
                <w:rFonts w:eastAsia="SimSun"/>
              </w:rPr>
            </w:pPr>
          </w:p>
        </w:tc>
        <w:tc>
          <w:tcPr>
            <w:tcW w:w="941" w:type="pct"/>
            <w:vAlign w:val="center"/>
          </w:tcPr>
          <w:p w14:paraId="3D8A11AF" w14:textId="77777777" w:rsidR="00372959" w:rsidRPr="00ED6412" w:rsidRDefault="00372959" w:rsidP="003E6FE6">
            <w:pPr>
              <w:spacing w:line="360" w:lineRule="auto"/>
              <w:jc w:val="center"/>
            </w:pPr>
            <w:r w:rsidRPr="00ED6412">
              <w:t>P7</w:t>
            </w:r>
          </w:p>
        </w:tc>
        <w:tc>
          <w:tcPr>
            <w:tcW w:w="1209" w:type="pct"/>
            <w:vAlign w:val="center"/>
          </w:tcPr>
          <w:p w14:paraId="74D532B3" w14:textId="77777777" w:rsidR="00372959" w:rsidRPr="00ED6412" w:rsidRDefault="00372959" w:rsidP="003E6FE6">
            <w:pPr>
              <w:spacing w:line="360" w:lineRule="auto"/>
              <w:jc w:val="center"/>
            </w:pPr>
            <w:r w:rsidRPr="00ED6412">
              <w:t>1.48810 × 10</w:t>
            </w:r>
            <w:r w:rsidRPr="00ED6412">
              <w:rPr>
                <w:vertAlign w:val="superscript"/>
              </w:rPr>
              <w:t>-9</w:t>
            </w:r>
          </w:p>
        </w:tc>
        <w:tc>
          <w:tcPr>
            <w:tcW w:w="1210" w:type="pct"/>
            <w:vAlign w:val="center"/>
          </w:tcPr>
          <w:p w14:paraId="3206EBD9" w14:textId="77777777" w:rsidR="00372959" w:rsidRPr="00ED6412" w:rsidRDefault="00372959" w:rsidP="003E6FE6">
            <w:pPr>
              <w:spacing w:line="360" w:lineRule="auto"/>
              <w:jc w:val="center"/>
            </w:pPr>
            <w:r w:rsidRPr="00ED6412">
              <w:t>1.30298 × 10</w:t>
            </w:r>
            <w:r w:rsidRPr="00ED6412">
              <w:rPr>
                <w:vertAlign w:val="superscript"/>
              </w:rPr>
              <w:t>-3</w:t>
            </w:r>
          </w:p>
        </w:tc>
        <w:tc>
          <w:tcPr>
            <w:tcW w:w="1210" w:type="pct"/>
            <w:vAlign w:val="center"/>
          </w:tcPr>
          <w:p w14:paraId="4E92B02F" w14:textId="77777777" w:rsidR="00372959" w:rsidRPr="00ED6412" w:rsidRDefault="00372959" w:rsidP="003E6FE6">
            <w:pPr>
              <w:spacing w:line="360" w:lineRule="auto"/>
              <w:jc w:val="center"/>
            </w:pPr>
            <w:r w:rsidRPr="00ED6412">
              <w:t>1.05714 × 10</w:t>
            </w:r>
            <w:r w:rsidRPr="00ED6412">
              <w:rPr>
                <w:vertAlign w:val="superscript"/>
              </w:rPr>
              <w:t>-1</w:t>
            </w:r>
          </w:p>
        </w:tc>
      </w:tr>
      <w:tr w:rsidR="00A53152" w:rsidRPr="00ED6412" w14:paraId="361D11E0" w14:textId="77777777" w:rsidTr="000F7B36">
        <w:trPr>
          <w:trHeight w:val="397"/>
        </w:trPr>
        <w:tc>
          <w:tcPr>
            <w:tcW w:w="430" w:type="pct"/>
            <w:vMerge/>
            <w:vAlign w:val="center"/>
          </w:tcPr>
          <w:p w14:paraId="32E5009A" w14:textId="77777777" w:rsidR="00372959" w:rsidRPr="00ED6412" w:rsidRDefault="00372959" w:rsidP="003E6FE6">
            <w:pPr>
              <w:spacing w:line="360" w:lineRule="auto"/>
              <w:jc w:val="center"/>
              <w:rPr>
                <w:rFonts w:eastAsia="SimSun"/>
              </w:rPr>
            </w:pPr>
          </w:p>
        </w:tc>
        <w:tc>
          <w:tcPr>
            <w:tcW w:w="941" w:type="pct"/>
            <w:vAlign w:val="center"/>
          </w:tcPr>
          <w:p w14:paraId="1654EB8A" w14:textId="77777777" w:rsidR="00372959" w:rsidRPr="00ED6412" w:rsidRDefault="00372959" w:rsidP="003E6FE6">
            <w:pPr>
              <w:spacing w:line="360" w:lineRule="auto"/>
              <w:jc w:val="center"/>
            </w:pPr>
            <w:r w:rsidRPr="00ED6412">
              <w:t>P8</w:t>
            </w:r>
          </w:p>
        </w:tc>
        <w:tc>
          <w:tcPr>
            <w:tcW w:w="1209" w:type="pct"/>
            <w:vAlign w:val="center"/>
          </w:tcPr>
          <w:p w14:paraId="52DCCD92" w14:textId="77777777" w:rsidR="00372959" w:rsidRPr="00ED6412" w:rsidRDefault="00372959" w:rsidP="003E6FE6">
            <w:pPr>
              <w:spacing w:line="360" w:lineRule="auto"/>
              <w:jc w:val="center"/>
            </w:pPr>
            <w:r w:rsidRPr="00ED6412">
              <w:t>1.48810 × 10</w:t>
            </w:r>
            <w:r w:rsidRPr="00ED6412">
              <w:rPr>
                <w:vertAlign w:val="superscript"/>
              </w:rPr>
              <w:t>-9</w:t>
            </w:r>
          </w:p>
        </w:tc>
        <w:tc>
          <w:tcPr>
            <w:tcW w:w="1210" w:type="pct"/>
            <w:vAlign w:val="center"/>
          </w:tcPr>
          <w:p w14:paraId="7BC73BF8" w14:textId="77777777" w:rsidR="00372959" w:rsidRPr="00ED6412" w:rsidRDefault="00372959" w:rsidP="003E6FE6">
            <w:pPr>
              <w:spacing w:line="360" w:lineRule="auto"/>
              <w:jc w:val="center"/>
            </w:pPr>
            <w:r w:rsidRPr="00ED6412">
              <w:t>1.30298 × 10</w:t>
            </w:r>
            <w:r w:rsidRPr="00ED6412">
              <w:rPr>
                <w:vertAlign w:val="superscript"/>
              </w:rPr>
              <w:t>-3</w:t>
            </w:r>
          </w:p>
        </w:tc>
        <w:tc>
          <w:tcPr>
            <w:tcW w:w="1210" w:type="pct"/>
            <w:vAlign w:val="center"/>
          </w:tcPr>
          <w:p w14:paraId="25548272" w14:textId="77777777" w:rsidR="00372959" w:rsidRPr="00ED6412" w:rsidRDefault="00372959" w:rsidP="003E6FE6">
            <w:pPr>
              <w:spacing w:line="360" w:lineRule="auto"/>
              <w:jc w:val="center"/>
            </w:pPr>
            <w:r w:rsidRPr="00ED6412">
              <w:t>1.05714 × 10</w:t>
            </w:r>
            <w:r w:rsidRPr="00ED6412">
              <w:rPr>
                <w:vertAlign w:val="superscript"/>
              </w:rPr>
              <w:t>-1</w:t>
            </w:r>
          </w:p>
        </w:tc>
      </w:tr>
      <w:tr w:rsidR="00A53152" w:rsidRPr="00ED6412" w14:paraId="6164EB83" w14:textId="77777777" w:rsidTr="000F7B36">
        <w:trPr>
          <w:trHeight w:val="397"/>
        </w:trPr>
        <w:tc>
          <w:tcPr>
            <w:tcW w:w="430" w:type="pct"/>
            <w:vMerge/>
            <w:vAlign w:val="center"/>
          </w:tcPr>
          <w:p w14:paraId="14439CA3" w14:textId="77777777" w:rsidR="00372959" w:rsidRPr="00ED6412" w:rsidRDefault="00372959" w:rsidP="003E6FE6">
            <w:pPr>
              <w:spacing w:line="360" w:lineRule="auto"/>
              <w:jc w:val="center"/>
              <w:rPr>
                <w:rFonts w:eastAsia="SimSun"/>
              </w:rPr>
            </w:pPr>
          </w:p>
        </w:tc>
        <w:tc>
          <w:tcPr>
            <w:tcW w:w="941" w:type="pct"/>
            <w:vAlign w:val="center"/>
          </w:tcPr>
          <w:p w14:paraId="00DCE007" w14:textId="77777777" w:rsidR="00372959" w:rsidRPr="00ED6412" w:rsidRDefault="00372959" w:rsidP="003E6FE6">
            <w:pPr>
              <w:spacing w:line="360" w:lineRule="auto"/>
              <w:jc w:val="center"/>
            </w:pPr>
            <w:r w:rsidRPr="00ED6412">
              <w:t>P9</w:t>
            </w:r>
          </w:p>
        </w:tc>
        <w:tc>
          <w:tcPr>
            <w:tcW w:w="1209" w:type="pct"/>
            <w:vAlign w:val="center"/>
          </w:tcPr>
          <w:p w14:paraId="348B129C" w14:textId="77777777" w:rsidR="00372959" w:rsidRPr="00ED6412" w:rsidRDefault="00372959" w:rsidP="003E6FE6">
            <w:pPr>
              <w:spacing w:line="360" w:lineRule="auto"/>
              <w:jc w:val="center"/>
            </w:pPr>
            <w:r w:rsidRPr="00ED6412">
              <w:t>1.44581 × 10</w:t>
            </w:r>
            <w:r w:rsidRPr="00ED6412">
              <w:rPr>
                <w:vertAlign w:val="superscript"/>
              </w:rPr>
              <w:t>-8</w:t>
            </w:r>
          </w:p>
        </w:tc>
        <w:tc>
          <w:tcPr>
            <w:tcW w:w="1210" w:type="pct"/>
            <w:vAlign w:val="center"/>
          </w:tcPr>
          <w:p w14:paraId="5655A8A3" w14:textId="77777777" w:rsidR="00372959" w:rsidRPr="00ED6412" w:rsidRDefault="00372959" w:rsidP="003E6FE6">
            <w:pPr>
              <w:spacing w:line="360" w:lineRule="auto"/>
              <w:jc w:val="center"/>
            </w:pPr>
            <w:r w:rsidRPr="00ED6412">
              <w:t>4.06670 × 10</w:t>
            </w:r>
            <w:r w:rsidRPr="00ED6412">
              <w:rPr>
                <w:vertAlign w:val="superscript"/>
              </w:rPr>
              <w:t>-3</w:t>
            </w:r>
          </w:p>
        </w:tc>
        <w:tc>
          <w:tcPr>
            <w:tcW w:w="1210" w:type="pct"/>
            <w:vAlign w:val="center"/>
          </w:tcPr>
          <w:p w14:paraId="2F3362E0" w14:textId="77777777" w:rsidR="00372959" w:rsidRPr="00ED6412" w:rsidRDefault="00372959" w:rsidP="003E6FE6">
            <w:pPr>
              <w:spacing w:line="360" w:lineRule="auto"/>
              <w:jc w:val="center"/>
            </w:pPr>
            <w:r w:rsidRPr="00ED6412">
              <w:t>2.04166 × 10</w:t>
            </w:r>
            <w:r w:rsidRPr="00ED6412">
              <w:rPr>
                <w:vertAlign w:val="superscript"/>
              </w:rPr>
              <w:t>-2</w:t>
            </w:r>
          </w:p>
        </w:tc>
      </w:tr>
      <w:tr w:rsidR="00A53152" w:rsidRPr="00ED6412" w14:paraId="6A4B660B" w14:textId="77777777" w:rsidTr="000F7B36">
        <w:trPr>
          <w:trHeight w:val="397"/>
        </w:trPr>
        <w:tc>
          <w:tcPr>
            <w:tcW w:w="430" w:type="pct"/>
            <w:vMerge w:val="restart"/>
            <w:vAlign w:val="center"/>
          </w:tcPr>
          <w:p w14:paraId="77ABED02" w14:textId="77777777" w:rsidR="00372959" w:rsidRPr="00ED6412" w:rsidRDefault="00372959" w:rsidP="003E6FE6">
            <w:pPr>
              <w:spacing w:line="360" w:lineRule="auto"/>
              <w:jc w:val="center"/>
              <w:rPr>
                <w:rFonts w:eastAsia="SimSun"/>
              </w:rPr>
            </w:pPr>
            <w:r w:rsidRPr="00ED6412">
              <w:rPr>
                <w:b/>
              </w:rPr>
              <w:t>S</w:t>
            </w:r>
            <w:r w:rsidRPr="00ED6412">
              <w:rPr>
                <w:rFonts w:hint="eastAsia"/>
                <w:b/>
              </w:rPr>
              <w:t>O</w:t>
            </w:r>
            <w:r w:rsidRPr="00ED6412">
              <w:rPr>
                <w:b/>
                <w:vertAlign w:val="subscript"/>
              </w:rPr>
              <w:t>2</w:t>
            </w:r>
          </w:p>
        </w:tc>
        <w:tc>
          <w:tcPr>
            <w:tcW w:w="941" w:type="pct"/>
            <w:vAlign w:val="center"/>
          </w:tcPr>
          <w:p w14:paraId="19B05F90" w14:textId="77777777" w:rsidR="00372959" w:rsidRPr="00ED6412" w:rsidRDefault="00372959" w:rsidP="003E6FE6">
            <w:pPr>
              <w:spacing w:line="360" w:lineRule="auto"/>
              <w:jc w:val="center"/>
              <w:rPr>
                <w:rFonts w:ascii="Cambria Math" w:eastAsia="SimSun" w:hAnsi="Cambria Math"/>
                <w:oMath/>
              </w:rPr>
            </w:pPr>
            <w:r w:rsidRPr="00ED6412">
              <w:t>P1</w:t>
            </w:r>
          </w:p>
        </w:tc>
        <w:tc>
          <w:tcPr>
            <w:tcW w:w="1209" w:type="pct"/>
            <w:vAlign w:val="center"/>
            <w:hideMark/>
          </w:tcPr>
          <w:p w14:paraId="1E4ED847" w14:textId="77777777" w:rsidR="00372959" w:rsidRPr="00ED6412" w:rsidRDefault="00372959" w:rsidP="003E6FE6">
            <w:pPr>
              <w:spacing w:line="360" w:lineRule="auto"/>
              <w:jc w:val="center"/>
            </w:pPr>
            <w:r w:rsidRPr="00ED6412">
              <w:t>2.85514 × 10</w:t>
            </w:r>
            <w:r w:rsidRPr="00ED6412">
              <w:rPr>
                <w:vertAlign w:val="superscript"/>
              </w:rPr>
              <w:t>-9</w:t>
            </w:r>
          </w:p>
        </w:tc>
        <w:tc>
          <w:tcPr>
            <w:tcW w:w="1210" w:type="pct"/>
            <w:vAlign w:val="center"/>
            <w:hideMark/>
          </w:tcPr>
          <w:p w14:paraId="51CBE1C6" w14:textId="77777777" w:rsidR="00372959" w:rsidRPr="00ED6412" w:rsidRDefault="00372959" w:rsidP="003E6FE6">
            <w:pPr>
              <w:spacing w:line="360" w:lineRule="auto"/>
              <w:jc w:val="center"/>
            </w:pPr>
            <w:r w:rsidRPr="00ED6412">
              <w:t>5.21612 × 10</w:t>
            </w:r>
            <w:r w:rsidRPr="00ED6412">
              <w:rPr>
                <w:vertAlign w:val="superscript"/>
              </w:rPr>
              <w:t>-3</w:t>
            </w:r>
          </w:p>
        </w:tc>
        <w:tc>
          <w:tcPr>
            <w:tcW w:w="1210" w:type="pct"/>
            <w:vAlign w:val="center"/>
            <w:hideMark/>
          </w:tcPr>
          <w:p w14:paraId="15A15BCC" w14:textId="77777777" w:rsidR="00372959" w:rsidRPr="00ED6412" w:rsidRDefault="00372959" w:rsidP="003E6FE6">
            <w:pPr>
              <w:spacing w:line="360" w:lineRule="auto"/>
              <w:jc w:val="center"/>
            </w:pPr>
            <w:r w:rsidRPr="00ED6412">
              <w:t>4.55526 × 10</w:t>
            </w:r>
            <w:r w:rsidRPr="00ED6412">
              <w:rPr>
                <w:vertAlign w:val="superscript"/>
              </w:rPr>
              <w:t>-2</w:t>
            </w:r>
          </w:p>
        </w:tc>
      </w:tr>
      <w:tr w:rsidR="00A53152" w:rsidRPr="00ED6412" w14:paraId="41B90EE2" w14:textId="77777777" w:rsidTr="000F7B36">
        <w:trPr>
          <w:trHeight w:val="397"/>
        </w:trPr>
        <w:tc>
          <w:tcPr>
            <w:tcW w:w="430" w:type="pct"/>
            <w:vMerge/>
            <w:vAlign w:val="center"/>
          </w:tcPr>
          <w:p w14:paraId="69969207" w14:textId="77777777" w:rsidR="00372959" w:rsidRPr="00ED6412" w:rsidRDefault="00372959" w:rsidP="003E6FE6">
            <w:pPr>
              <w:spacing w:line="360" w:lineRule="auto"/>
              <w:jc w:val="center"/>
              <w:rPr>
                <w:rFonts w:eastAsia="SimSun"/>
              </w:rPr>
            </w:pPr>
          </w:p>
        </w:tc>
        <w:tc>
          <w:tcPr>
            <w:tcW w:w="941" w:type="pct"/>
            <w:vAlign w:val="center"/>
          </w:tcPr>
          <w:p w14:paraId="506D152C" w14:textId="77777777" w:rsidR="00372959" w:rsidRPr="00ED6412" w:rsidRDefault="00372959" w:rsidP="003E6FE6">
            <w:pPr>
              <w:spacing w:line="360" w:lineRule="auto"/>
              <w:jc w:val="center"/>
              <w:rPr>
                <w:rFonts w:ascii="Cambria Math" w:eastAsia="SimSun" w:hAnsi="Cambria Math"/>
                <w:oMath/>
              </w:rPr>
            </w:pPr>
            <w:r w:rsidRPr="00ED6412">
              <w:t>P2</w:t>
            </w:r>
          </w:p>
        </w:tc>
        <w:tc>
          <w:tcPr>
            <w:tcW w:w="1209" w:type="pct"/>
            <w:vAlign w:val="center"/>
            <w:hideMark/>
          </w:tcPr>
          <w:p w14:paraId="03D211C7" w14:textId="77777777" w:rsidR="00372959" w:rsidRPr="00ED6412" w:rsidRDefault="00372959" w:rsidP="003E6FE6">
            <w:pPr>
              <w:spacing w:line="360" w:lineRule="auto"/>
              <w:jc w:val="center"/>
            </w:pPr>
            <w:r w:rsidRPr="00ED6412">
              <w:t>2.73316 × 10</w:t>
            </w:r>
            <w:r w:rsidRPr="00ED6412">
              <w:rPr>
                <w:vertAlign w:val="superscript"/>
              </w:rPr>
              <w:t>-9</w:t>
            </w:r>
          </w:p>
        </w:tc>
        <w:tc>
          <w:tcPr>
            <w:tcW w:w="1210" w:type="pct"/>
            <w:vAlign w:val="center"/>
            <w:hideMark/>
          </w:tcPr>
          <w:p w14:paraId="2D00BC23" w14:textId="77777777" w:rsidR="00372959" w:rsidRPr="00ED6412" w:rsidRDefault="00372959" w:rsidP="003E6FE6">
            <w:pPr>
              <w:spacing w:line="360" w:lineRule="auto"/>
              <w:jc w:val="center"/>
            </w:pPr>
            <w:r w:rsidRPr="00ED6412">
              <w:t>5.20986 × 10</w:t>
            </w:r>
            <w:r w:rsidRPr="00ED6412">
              <w:rPr>
                <w:vertAlign w:val="superscript"/>
              </w:rPr>
              <w:t>-3</w:t>
            </w:r>
          </w:p>
        </w:tc>
        <w:tc>
          <w:tcPr>
            <w:tcW w:w="1210" w:type="pct"/>
            <w:vAlign w:val="center"/>
            <w:hideMark/>
          </w:tcPr>
          <w:p w14:paraId="103E5113" w14:textId="77777777" w:rsidR="00372959" w:rsidRPr="00ED6412" w:rsidRDefault="00372959" w:rsidP="003E6FE6">
            <w:pPr>
              <w:spacing w:line="360" w:lineRule="auto"/>
              <w:jc w:val="center"/>
            </w:pPr>
            <w:r w:rsidRPr="00ED6412">
              <w:t>5.16478 × 10</w:t>
            </w:r>
            <w:r w:rsidRPr="00ED6412">
              <w:rPr>
                <w:vertAlign w:val="superscript"/>
              </w:rPr>
              <w:t>-2</w:t>
            </w:r>
          </w:p>
        </w:tc>
      </w:tr>
      <w:tr w:rsidR="00A53152" w:rsidRPr="00ED6412" w14:paraId="39305ECA" w14:textId="77777777" w:rsidTr="000F7B36">
        <w:trPr>
          <w:trHeight w:val="397"/>
        </w:trPr>
        <w:tc>
          <w:tcPr>
            <w:tcW w:w="430" w:type="pct"/>
            <w:vMerge/>
            <w:vAlign w:val="center"/>
          </w:tcPr>
          <w:p w14:paraId="737CCACA" w14:textId="77777777" w:rsidR="00372959" w:rsidRPr="00ED6412" w:rsidRDefault="00372959" w:rsidP="003E6FE6">
            <w:pPr>
              <w:spacing w:line="360" w:lineRule="auto"/>
              <w:jc w:val="center"/>
              <w:rPr>
                <w:rFonts w:eastAsia="SimSun"/>
              </w:rPr>
            </w:pPr>
          </w:p>
        </w:tc>
        <w:tc>
          <w:tcPr>
            <w:tcW w:w="941" w:type="pct"/>
            <w:vAlign w:val="center"/>
          </w:tcPr>
          <w:p w14:paraId="157CADA8" w14:textId="77777777" w:rsidR="00372959" w:rsidRPr="00ED6412" w:rsidRDefault="00372959" w:rsidP="003E6FE6">
            <w:pPr>
              <w:spacing w:line="360" w:lineRule="auto"/>
              <w:jc w:val="center"/>
              <w:rPr>
                <w:rFonts w:ascii="Cambria Math" w:eastAsia="SimSun" w:hAnsi="Cambria Math"/>
                <w:oMath/>
              </w:rPr>
            </w:pPr>
            <w:r w:rsidRPr="00ED6412">
              <w:t>P3</w:t>
            </w:r>
          </w:p>
        </w:tc>
        <w:tc>
          <w:tcPr>
            <w:tcW w:w="1209" w:type="pct"/>
            <w:vAlign w:val="center"/>
            <w:hideMark/>
          </w:tcPr>
          <w:p w14:paraId="6B1ECCB0" w14:textId="77777777" w:rsidR="00372959" w:rsidRPr="00ED6412" w:rsidRDefault="00372959" w:rsidP="003E6FE6">
            <w:pPr>
              <w:spacing w:line="360" w:lineRule="auto"/>
              <w:jc w:val="center"/>
            </w:pPr>
            <w:r w:rsidRPr="00ED6412">
              <w:t>7.89240 × 10</w:t>
            </w:r>
            <w:r w:rsidRPr="00ED6412">
              <w:rPr>
                <w:vertAlign w:val="superscript"/>
              </w:rPr>
              <w:t>-10</w:t>
            </w:r>
          </w:p>
        </w:tc>
        <w:tc>
          <w:tcPr>
            <w:tcW w:w="1210" w:type="pct"/>
            <w:vAlign w:val="center"/>
            <w:hideMark/>
          </w:tcPr>
          <w:p w14:paraId="179F60CB" w14:textId="77777777" w:rsidR="00372959" w:rsidRPr="00ED6412" w:rsidRDefault="00372959" w:rsidP="003E6FE6">
            <w:pPr>
              <w:spacing w:line="360" w:lineRule="auto"/>
              <w:jc w:val="center"/>
            </w:pPr>
            <w:r w:rsidRPr="00ED6412">
              <w:t>5.25090 × 10</w:t>
            </w:r>
            <w:r w:rsidRPr="00ED6412">
              <w:rPr>
                <w:vertAlign w:val="superscript"/>
              </w:rPr>
              <w:t>-3</w:t>
            </w:r>
          </w:p>
        </w:tc>
        <w:tc>
          <w:tcPr>
            <w:tcW w:w="1210" w:type="pct"/>
            <w:vAlign w:val="center"/>
            <w:hideMark/>
          </w:tcPr>
          <w:p w14:paraId="5851121A" w14:textId="77777777" w:rsidR="00372959" w:rsidRPr="00ED6412" w:rsidRDefault="00372959" w:rsidP="003E6FE6">
            <w:pPr>
              <w:spacing w:line="360" w:lineRule="auto"/>
              <w:jc w:val="center"/>
            </w:pPr>
            <w:r w:rsidRPr="00ED6412">
              <w:t>1.34964 × 10</w:t>
            </w:r>
            <w:r w:rsidRPr="00ED6412">
              <w:rPr>
                <w:vertAlign w:val="superscript"/>
              </w:rPr>
              <w:t>-1</w:t>
            </w:r>
          </w:p>
        </w:tc>
      </w:tr>
      <w:tr w:rsidR="00A53152" w:rsidRPr="00ED6412" w14:paraId="3845ECB4" w14:textId="77777777" w:rsidTr="000F7B36">
        <w:trPr>
          <w:trHeight w:val="397"/>
        </w:trPr>
        <w:tc>
          <w:tcPr>
            <w:tcW w:w="430" w:type="pct"/>
            <w:vMerge/>
            <w:vAlign w:val="center"/>
          </w:tcPr>
          <w:p w14:paraId="0FB14214" w14:textId="77777777" w:rsidR="00372959" w:rsidRPr="00ED6412" w:rsidRDefault="00372959" w:rsidP="003E6FE6">
            <w:pPr>
              <w:spacing w:line="360" w:lineRule="auto"/>
              <w:jc w:val="center"/>
              <w:rPr>
                <w:rFonts w:eastAsia="SimSun"/>
              </w:rPr>
            </w:pPr>
          </w:p>
        </w:tc>
        <w:tc>
          <w:tcPr>
            <w:tcW w:w="941" w:type="pct"/>
            <w:vAlign w:val="center"/>
          </w:tcPr>
          <w:p w14:paraId="1E40B2D0" w14:textId="77777777" w:rsidR="00372959" w:rsidRPr="00ED6412" w:rsidRDefault="00372959" w:rsidP="003E6FE6">
            <w:pPr>
              <w:spacing w:line="360" w:lineRule="auto"/>
              <w:jc w:val="center"/>
              <w:rPr>
                <w:rFonts w:ascii="Cambria Math" w:eastAsia="SimSun" w:hAnsi="Cambria Math"/>
                <w:oMath/>
              </w:rPr>
            </w:pPr>
            <w:r w:rsidRPr="00ED6412">
              <w:t>P4</w:t>
            </w:r>
          </w:p>
        </w:tc>
        <w:tc>
          <w:tcPr>
            <w:tcW w:w="1209" w:type="pct"/>
            <w:vAlign w:val="center"/>
            <w:hideMark/>
          </w:tcPr>
          <w:p w14:paraId="33189C39" w14:textId="77777777" w:rsidR="00372959" w:rsidRPr="00ED6412" w:rsidRDefault="00372959" w:rsidP="003E6FE6">
            <w:pPr>
              <w:spacing w:line="360" w:lineRule="auto"/>
              <w:jc w:val="center"/>
            </w:pPr>
            <w:r w:rsidRPr="00ED6412">
              <w:t>3.09346 × 10</w:t>
            </w:r>
            <w:r w:rsidRPr="00ED6412">
              <w:rPr>
                <w:vertAlign w:val="superscript"/>
              </w:rPr>
              <w:t>-9</w:t>
            </w:r>
          </w:p>
        </w:tc>
        <w:tc>
          <w:tcPr>
            <w:tcW w:w="1210" w:type="pct"/>
            <w:vAlign w:val="center"/>
            <w:hideMark/>
          </w:tcPr>
          <w:p w14:paraId="522DF532" w14:textId="77777777" w:rsidR="00372959" w:rsidRPr="00ED6412" w:rsidRDefault="00372959" w:rsidP="003E6FE6">
            <w:pPr>
              <w:spacing w:line="360" w:lineRule="auto"/>
              <w:jc w:val="center"/>
            </w:pPr>
            <w:r w:rsidRPr="00ED6412">
              <w:t>4.40710 × 10</w:t>
            </w:r>
            <w:r w:rsidRPr="00ED6412">
              <w:rPr>
                <w:vertAlign w:val="superscript"/>
              </w:rPr>
              <w:t>-3</w:t>
            </w:r>
          </w:p>
        </w:tc>
        <w:tc>
          <w:tcPr>
            <w:tcW w:w="1210" w:type="pct"/>
            <w:vAlign w:val="center"/>
            <w:hideMark/>
          </w:tcPr>
          <w:p w14:paraId="48246BBC" w14:textId="77777777" w:rsidR="00372959" w:rsidRPr="00ED6412" w:rsidRDefault="00372959" w:rsidP="003E6FE6">
            <w:pPr>
              <w:spacing w:line="360" w:lineRule="auto"/>
              <w:jc w:val="center"/>
            </w:pPr>
            <w:r w:rsidRPr="00ED6412">
              <w:t>1.38685 × 10</w:t>
            </w:r>
            <w:r w:rsidRPr="00ED6412">
              <w:rPr>
                <w:vertAlign w:val="superscript"/>
              </w:rPr>
              <w:t>-1</w:t>
            </w:r>
          </w:p>
        </w:tc>
      </w:tr>
      <w:tr w:rsidR="00A53152" w:rsidRPr="00ED6412" w14:paraId="79CA48AB" w14:textId="77777777" w:rsidTr="000F7B36">
        <w:trPr>
          <w:trHeight w:val="397"/>
        </w:trPr>
        <w:tc>
          <w:tcPr>
            <w:tcW w:w="430" w:type="pct"/>
            <w:vMerge/>
            <w:vAlign w:val="center"/>
          </w:tcPr>
          <w:p w14:paraId="6D969453" w14:textId="77777777" w:rsidR="00372959" w:rsidRPr="00ED6412" w:rsidRDefault="00372959" w:rsidP="003E6FE6">
            <w:pPr>
              <w:spacing w:line="360" w:lineRule="auto"/>
              <w:jc w:val="center"/>
              <w:rPr>
                <w:rFonts w:eastAsia="SimSun"/>
              </w:rPr>
            </w:pPr>
          </w:p>
        </w:tc>
        <w:tc>
          <w:tcPr>
            <w:tcW w:w="941" w:type="pct"/>
            <w:vAlign w:val="center"/>
          </w:tcPr>
          <w:p w14:paraId="44C51350" w14:textId="77777777" w:rsidR="00372959" w:rsidRPr="00ED6412" w:rsidRDefault="00372959" w:rsidP="003E6FE6">
            <w:pPr>
              <w:spacing w:line="360" w:lineRule="auto"/>
              <w:jc w:val="center"/>
              <w:rPr>
                <w:rFonts w:ascii="Cambria Math" w:eastAsia="SimSun" w:hAnsi="Cambria Math"/>
                <w:oMath/>
              </w:rPr>
            </w:pPr>
            <w:r w:rsidRPr="00ED6412">
              <w:t>P5</w:t>
            </w:r>
          </w:p>
        </w:tc>
        <w:tc>
          <w:tcPr>
            <w:tcW w:w="1209" w:type="pct"/>
            <w:vAlign w:val="center"/>
            <w:hideMark/>
          </w:tcPr>
          <w:p w14:paraId="5782B1E9" w14:textId="77777777" w:rsidR="00372959" w:rsidRPr="00ED6412" w:rsidRDefault="00372959" w:rsidP="003E6FE6">
            <w:pPr>
              <w:spacing w:line="360" w:lineRule="auto"/>
              <w:jc w:val="center"/>
            </w:pPr>
            <w:r w:rsidRPr="00ED6412">
              <w:t>3.66920 × 10</w:t>
            </w:r>
            <w:r w:rsidRPr="00ED6412">
              <w:rPr>
                <w:vertAlign w:val="superscript"/>
              </w:rPr>
              <w:t>-9</w:t>
            </w:r>
          </w:p>
        </w:tc>
        <w:tc>
          <w:tcPr>
            <w:tcW w:w="1210" w:type="pct"/>
            <w:vAlign w:val="center"/>
            <w:hideMark/>
          </w:tcPr>
          <w:p w14:paraId="4BF02D48" w14:textId="77777777" w:rsidR="00372959" w:rsidRPr="00ED6412" w:rsidRDefault="00372959" w:rsidP="003E6FE6">
            <w:pPr>
              <w:spacing w:line="360" w:lineRule="auto"/>
              <w:jc w:val="center"/>
            </w:pPr>
            <w:r w:rsidRPr="00ED6412">
              <w:t>4.33978 × 10</w:t>
            </w:r>
            <w:r w:rsidRPr="00ED6412">
              <w:rPr>
                <w:vertAlign w:val="superscript"/>
              </w:rPr>
              <w:t>-3</w:t>
            </w:r>
          </w:p>
        </w:tc>
        <w:tc>
          <w:tcPr>
            <w:tcW w:w="1210" w:type="pct"/>
            <w:vAlign w:val="center"/>
            <w:hideMark/>
          </w:tcPr>
          <w:p w14:paraId="580603BD" w14:textId="77777777" w:rsidR="00372959" w:rsidRPr="00ED6412" w:rsidRDefault="00372959" w:rsidP="003E6FE6">
            <w:pPr>
              <w:spacing w:line="360" w:lineRule="auto"/>
              <w:jc w:val="center"/>
            </w:pPr>
            <w:r w:rsidRPr="00ED6412">
              <w:t>1.38529 × 10</w:t>
            </w:r>
            <w:r w:rsidRPr="00ED6412">
              <w:rPr>
                <w:vertAlign w:val="superscript"/>
              </w:rPr>
              <w:t>-1</w:t>
            </w:r>
          </w:p>
        </w:tc>
      </w:tr>
      <w:tr w:rsidR="00A53152" w:rsidRPr="00ED6412" w14:paraId="2C2441C6" w14:textId="77777777" w:rsidTr="000F7B36">
        <w:trPr>
          <w:trHeight w:val="397"/>
        </w:trPr>
        <w:tc>
          <w:tcPr>
            <w:tcW w:w="430" w:type="pct"/>
            <w:vMerge/>
            <w:vAlign w:val="center"/>
          </w:tcPr>
          <w:p w14:paraId="6052AE3F" w14:textId="77777777" w:rsidR="00372959" w:rsidRPr="00ED6412" w:rsidRDefault="00372959" w:rsidP="003E6FE6">
            <w:pPr>
              <w:spacing w:line="360" w:lineRule="auto"/>
              <w:jc w:val="center"/>
              <w:rPr>
                <w:rFonts w:eastAsia="SimSun"/>
              </w:rPr>
            </w:pPr>
          </w:p>
        </w:tc>
        <w:tc>
          <w:tcPr>
            <w:tcW w:w="941" w:type="pct"/>
            <w:vAlign w:val="center"/>
          </w:tcPr>
          <w:p w14:paraId="5EF396E7" w14:textId="77777777" w:rsidR="00372959" w:rsidRPr="00ED6412" w:rsidRDefault="00372959" w:rsidP="003E6FE6">
            <w:pPr>
              <w:spacing w:line="360" w:lineRule="auto"/>
              <w:jc w:val="center"/>
              <w:rPr>
                <w:rFonts w:ascii="Cambria Math" w:eastAsia="SimSun" w:hAnsi="Cambria Math"/>
                <w:oMath/>
              </w:rPr>
            </w:pPr>
            <w:r w:rsidRPr="00ED6412">
              <w:t>P6</w:t>
            </w:r>
          </w:p>
        </w:tc>
        <w:tc>
          <w:tcPr>
            <w:tcW w:w="1209" w:type="pct"/>
            <w:vAlign w:val="center"/>
            <w:hideMark/>
          </w:tcPr>
          <w:p w14:paraId="41F10AF6" w14:textId="77777777" w:rsidR="00372959" w:rsidRPr="00ED6412" w:rsidRDefault="00372959" w:rsidP="003E6FE6">
            <w:pPr>
              <w:spacing w:line="360" w:lineRule="auto"/>
              <w:jc w:val="center"/>
            </w:pPr>
            <w:r w:rsidRPr="00ED6412">
              <w:t>7.80000 × 10</w:t>
            </w:r>
            <w:r w:rsidRPr="00ED6412">
              <w:rPr>
                <w:vertAlign w:val="superscript"/>
              </w:rPr>
              <w:t>-10</w:t>
            </w:r>
          </w:p>
        </w:tc>
        <w:tc>
          <w:tcPr>
            <w:tcW w:w="1210" w:type="pct"/>
            <w:vAlign w:val="center"/>
            <w:hideMark/>
          </w:tcPr>
          <w:p w14:paraId="573E608C" w14:textId="77777777" w:rsidR="00372959" w:rsidRPr="00ED6412" w:rsidRDefault="00372959" w:rsidP="003E6FE6">
            <w:pPr>
              <w:spacing w:line="360" w:lineRule="auto"/>
              <w:jc w:val="center"/>
            </w:pPr>
            <w:r w:rsidRPr="00ED6412">
              <w:t>5.14200 × 10</w:t>
            </w:r>
            <w:r w:rsidRPr="00ED6412">
              <w:rPr>
                <w:vertAlign w:val="superscript"/>
              </w:rPr>
              <w:t>-3</w:t>
            </w:r>
          </w:p>
        </w:tc>
        <w:tc>
          <w:tcPr>
            <w:tcW w:w="1210" w:type="pct"/>
            <w:vAlign w:val="center"/>
            <w:hideMark/>
          </w:tcPr>
          <w:p w14:paraId="0F0ACB41" w14:textId="77777777" w:rsidR="00372959" w:rsidRPr="00ED6412" w:rsidRDefault="00372959" w:rsidP="003E6FE6">
            <w:pPr>
              <w:spacing w:line="360" w:lineRule="auto"/>
              <w:jc w:val="center"/>
            </w:pPr>
            <w:r w:rsidRPr="00ED6412">
              <w:t>3.90000 × 10</w:t>
            </w:r>
            <w:r w:rsidRPr="00ED6412">
              <w:rPr>
                <w:vertAlign w:val="superscript"/>
              </w:rPr>
              <w:t>-1</w:t>
            </w:r>
          </w:p>
        </w:tc>
      </w:tr>
      <w:tr w:rsidR="00A53152" w:rsidRPr="00ED6412" w14:paraId="29828EF2" w14:textId="77777777" w:rsidTr="000F7B36">
        <w:trPr>
          <w:trHeight w:val="397"/>
        </w:trPr>
        <w:tc>
          <w:tcPr>
            <w:tcW w:w="430" w:type="pct"/>
            <w:vMerge/>
            <w:vAlign w:val="center"/>
          </w:tcPr>
          <w:p w14:paraId="05FC1583" w14:textId="77777777" w:rsidR="00372959" w:rsidRPr="00ED6412" w:rsidRDefault="00372959" w:rsidP="003E6FE6">
            <w:pPr>
              <w:spacing w:line="360" w:lineRule="auto"/>
              <w:jc w:val="center"/>
              <w:rPr>
                <w:rFonts w:eastAsia="SimSun"/>
              </w:rPr>
            </w:pPr>
          </w:p>
        </w:tc>
        <w:tc>
          <w:tcPr>
            <w:tcW w:w="941" w:type="pct"/>
            <w:vAlign w:val="center"/>
          </w:tcPr>
          <w:p w14:paraId="32D1E821" w14:textId="77777777" w:rsidR="00372959" w:rsidRPr="00ED6412" w:rsidRDefault="00372959" w:rsidP="003E6FE6">
            <w:pPr>
              <w:spacing w:line="360" w:lineRule="auto"/>
              <w:jc w:val="center"/>
            </w:pPr>
            <w:r w:rsidRPr="00ED6412">
              <w:t>P7</w:t>
            </w:r>
          </w:p>
        </w:tc>
        <w:tc>
          <w:tcPr>
            <w:tcW w:w="1209" w:type="pct"/>
            <w:vAlign w:val="center"/>
          </w:tcPr>
          <w:p w14:paraId="39C313E7" w14:textId="77777777" w:rsidR="00372959" w:rsidRPr="00ED6412" w:rsidRDefault="00372959" w:rsidP="003E6FE6">
            <w:pPr>
              <w:spacing w:line="360" w:lineRule="auto"/>
              <w:jc w:val="center"/>
            </w:pPr>
            <w:r w:rsidRPr="00ED6412">
              <w:t>2.20546 × 10</w:t>
            </w:r>
            <w:r w:rsidRPr="00ED6412">
              <w:rPr>
                <w:vertAlign w:val="superscript"/>
              </w:rPr>
              <w:t>-9</w:t>
            </w:r>
          </w:p>
        </w:tc>
        <w:tc>
          <w:tcPr>
            <w:tcW w:w="1210" w:type="pct"/>
            <w:vAlign w:val="center"/>
          </w:tcPr>
          <w:p w14:paraId="0BDF5D90" w14:textId="77777777" w:rsidR="00372959" w:rsidRPr="00ED6412" w:rsidRDefault="00372959" w:rsidP="003E6FE6">
            <w:pPr>
              <w:spacing w:line="360" w:lineRule="auto"/>
              <w:jc w:val="center"/>
            </w:pPr>
            <w:r w:rsidRPr="00ED6412">
              <w:t>4.76346 × 10</w:t>
            </w:r>
            <w:r w:rsidRPr="00ED6412">
              <w:rPr>
                <w:vertAlign w:val="superscript"/>
              </w:rPr>
              <w:t>-3</w:t>
            </w:r>
          </w:p>
        </w:tc>
        <w:tc>
          <w:tcPr>
            <w:tcW w:w="1210" w:type="pct"/>
            <w:vAlign w:val="center"/>
          </w:tcPr>
          <w:p w14:paraId="13150C38" w14:textId="77777777" w:rsidR="00372959" w:rsidRPr="00ED6412" w:rsidRDefault="00372959" w:rsidP="003E6FE6">
            <w:pPr>
              <w:spacing w:line="360" w:lineRule="auto"/>
              <w:jc w:val="center"/>
            </w:pPr>
            <w:r w:rsidRPr="00ED6412">
              <w:t>2.66250 × 10</w:t>
            </w:r>
            <w:r w:rsidRPr="00ED6412">
              <w:rPr>
                <w:vertAlign w:val="superscript"/>
              </w:rPr>
              <w:t>-2</w:t>
            </w:r>
          </w:p>
        </w:tc>
      </w:tr>
      <w:tr w:rsidR="00A53152" w:rsidRPr="00ED6412" w14:paraId="471CAFAB" w14:textId="77777777" w:rsidTr="000F7B36">
        <w:trPr>
          <w:trHeight w:val="397"/>
        </w:trPr>
        <w:tc>
          <w:tcPr>
            <w:tcW w:w="430" w:type="pct"/>
            <w:vMerge/>
            <w:vAlign w:val="center"/>
          </w:tcPr>
          <w:p w14:paraId="10B2A226" w14:textId="77777777" w:rsidR="00372959" w:rsidRPr="00ED6412" w:rsidRDefault="00372959" w:rsidP="003E6FE6">
            <w:pPr>
              <w:spacing w:line="360" w:lineRule="auto"/>
              <w:jc w:val="center"/>
              <w:rPr>
                <w:rFonts w:eastAsia="SimSun"/>
              </w:rPr>
            </w:pPr>
          </w:p>
        </w:tc>
        <w:tc>
          <w:tcPr>
            <w:tcW w:w="941" w:type="pct"/>
            <w:vAlign w:val="center"/>
          </w:tcPr>
          <w:p w14:paraId="3003432E" w14:textId="77777777" w:rsidR="00372959" w:rsidRPr="00ED6412" w:rsidRDefault="00372959" w:rsidP="003E6FE6">
            <w:pPr>
              <w:spacing w:line="360" w:lineRule="auto"/>
              <w:jc w:val="center"/>
            </w:pPr>
            <w:r w:rsidRPr="00ED6412">
              <w:t>P8</w:t>
            </w:r>
          </w:p>
        </w:tc>
        <w:tc>
          <w:tcPr>
            <w:tcW w:w="1209" w:type="pct"/>
            <w:vAlign w:val="center"/>
          </w:tcPr>
          <w:p w14:paraId="0834F81B" w14:textId="77777777" w:rsidR="00372959" w:rsidRPr="00ED6412" w:rsidRDefault="00372959" w:rsidP="003E6FE6">
            <w:pPr>
              <w:spacing w:line="360" w:lineRule="auto"/>
              <w:jc w:val="center"/>
            </w:pPr>
            <w:r w:rsidRPr="00ED6412">
              <w:t>3.81014 × 10</w:t>
            </w:r>
            <w:r w:rsidRPr="00ED6412">
              <w:rPr>
                <w:vertAlign w:val="superscript"/>
              </w:rPr>
              <w:t>-9</w:t>
            </w:r>
          </w:p>
        </w:tc>
        <w:tc>
          <w:tcPr>
            <w:tcW w:w="1210" w:type="pct"/>
            <w:vAlign w:val="center"/>
          </w:tcPr>
          <w:p w14:paraId="731EE6B7" w14:textId="77777777" w:rsidR="00372959" w:rsidRPr="00ED6412" w:rsidRDefault="00372959" w:rsidP="003E6FE6">
            <w:pPr>
              <w:spacing w:line="360" w:lineRule="auto"/>
              <w:jc w:val="center"/>
            </w:pPr>
            <w:r w:rsidRPr="00ED6412">
              <w:t>4.64374 × 10</w:t>
            </w:r>
            <w:r w:rsidRPr="00ED6412">
              <w:rPr>
                <w:vertAlign w:val="superscript"/>
              </w:rPr>
              <w:t>-3</w:t>
            </w:r>
          </w:p>
        </w:tc>
        <w:tc>
          <w:tcPr>
            <w:tcW w:w="1210" w:type="pct"/>
            <w:vAlign w:val="center"/>
          </w:tcPr>
          <w:p w14:paraId="0386028E" w14:textId="77777777" w:rsidR="00372959" w:rsidRPr="00ED6412" w:rsidRDefault="00372959" w:rsidP="003E6FE6">
            <w:pPr>
              <w:spacing w:line="360" w:lineRule="auto"/>
              <w:jc w:val="center"/>
            </w:pPr>
            <w:r w:rsidRPr="00ED6412">
              <w:t>2.91246 × 10</w:t>
            </w:r>
            <w:r w:rsidRPr="00ED6412">
              <w:rPr>
                <w:vertAlign w:val="superscript"/>
              </w:rPr>
              <w:t>-2</w:t>
            </w:r>
          </w:p>
        </w:tc>
      </w:tr>
      <w:tr w:rsidR="00A53152" w:rsidRPr="00ED6412" w14:paraId="2437ABB0" w14:textId="77777777" w:rsidTr="000F7B36">
        <w:trPr>
          <w:trHeight w:val="397"/>
        </w:trPr>
        <w:tc>
          <w:tcPr>
            <w:tcW w:w="430" w:type="pct"/>
            <w:vMerge/>
            <w:vAlign w:val="center"/>
          </w:tcPr>
          <w:p w14:paraId="328C01CC" w14:textId="77777777" w:rsidR="00372959" w:rsidRPr="00ED6412" w:rsidRDefault="00372959" w:rsidP="003E6FE6">
            <w:pPr>
              <w:spacing w:line="360" w:lineRule="auto"/>
              <w:jc w:val="center"/>
              <w:rPr>
                <w:rFonts w:eastAsia="SimSun"/>
              </w:rPr>
            </w:pPr>
          </w:p>
        </w:tc>
        <w:tc>
          <w:tcPr>
            <w:tcW w:w="941" w:type="pct"/>
            <w:vAlign w:val="center"/>
          </w:tcPr>
          <w:p w14:paraId="402DBE4F" w14:textId="77777777" w:rsidR="00372959" w:rsidRPr="00ED6412" w:rsidRDefault="00372959" w:rsidP="003E6FE6">
            <w:pPr>
              <w:spacing w:line="360" w:lineRule="auto"/>
              <w:jc w:val="center"/>
            </w:pPr>
            <w:r w:rsidRPr="00ED6412">
              <w:t>P9</w:t>
            </w:r>
          </w:p>
        </w:tc>
        <w:tc>
          <w:tcPr>
            <w:tcW w:w="1209" w:type="pct"/>
            <w:vAlign w:val="center"/>
          </w:tcPr>
          <w:p w14:paraId="35EAB650" w14:textId="77777777" w:rsidR="00372959" w:rsidRPr="00ED6412" w:rsidRDefault="00372959" w:rsidP="003E6FE6">
            <w:pPr>
              <w:spacing w:line="360" w:lineRule="auto"/>
              <w:jc w:val="center"/>
            </w:pPr>
            <w:r w:rsidRPr="00ED6412">
              <w:t>8.36946 × 10</w:t>
            </w:r>
            <w:r w:rsidRPr="00ED6412">
              <w:rPr>
                <w:vertAlign w:val="superscript"/>
              </w:rPr>
              <w:t>-9</w:t>
            </w:r>
          </w:p>
        </w:tc>
        <w:tc>
          <w:tcPr>
            <w:tcW w:w="1210" w:type="pct"/>
            <w:vAlign w:val="center"/>
          </w:tcPr>
          <w:p w14:paraId="0860FE32" w14:textId="77777777" w:rsidR="00372959" w:rsidRPr="00ED6412" w:rsidRDefault="00372959" w:rsidP="003E6FE6">
            <w:pPr>
              <w:spacing w:line="360" w:lineRule="auto"/>
              <w:jc w:val="center"/>
            </w:pPr>
            <w:r w:rsidRPr="00ED6412">
              <w:t>4.61090 × 10</w:t>
            </w:r>
            <w:r w:rsidRPr="00ED6412">
              <w:rPr>
                <w:vertAlign w:val="superscript"/>
              </w:rPr>
              <w:t>-3</w:t>
            </w:r>
          </w:p>
        </w:tc>
        <w:tc>
          <w:tcPr>
            <w:tcW w:w="1210" w:type="pct"/>
            <w:vAlign w:val="center"/>
          </w:tcPr>
          <w:p w14:paraId="0C04838F" w14:textId="77777777" w:rsidR="00372959" w:rsidRPr="00ED6412" w:rsidRDefault="00372959" w:rsidP="003E6FE6">
            <w:pPr>
              <w:spacing w:line="360" w:lineRule="auto"/>
              <w:jc w:val="center"/>
            </w:pPr>
            <w:r w:rsidRPr="00ED6412">
              <w:t>1.03874 × 10</w:t>
            </w:r>
            <w:r w:rsidRPr="00ED6412">
              <w:rPr>
                <w:vertAlign w:val="superscript"/>
              </w:rPr>
              <w:t>-1</w:t>
            </w:r>
          </w:p>
        </w:tc>
      </w:tr>
    </w:tbl>
    <w:p w14:paraId="1E21F6B7" w14:textId="77777777" w:rsidR="00372959" w:rsidRPr="00ED6412" w:rsidRDefault="00372959" w:rsidP="0059377E">
      <w:pPr>
        <w:spacing w:after="120"/>
        <w:rPr>
          <w:lang w:val="en-US"/>
        </w:rPr>
      </w:pPr>
    </w:p>
    <w:p w14:paraId="55418375" w14:textId="2C009BAD" w:rsidR="006659E4" w:rsidRPr="00ED6412" w:rsidRDefault="006659E4" w:rsidP="00671BB3">
      <w:pPr>
        <w:spacing w:after="120"/>
        <w:sectPr w:rsidR="006659E4" w:rsidRPr="00ED6412" w:rsidSect="001C4769">
          <w:pgSz w:w="11906" w:h="16838"/>
          <w:pgMar w:top="2268" w:right="1418" w:bottom="1701" w:left="2552" w:header="1134" w:footer="567" w:gutter="0"/>
          <w:cols w:space="708"/>
          <w:docGrid w:linePitch="360"/>
        </w:sectPr>
      </w:pPr>
    </w:p>
    <w:bookmarkEnd w:id="182"/>
    <w:p w14:paraId="59373B07" w14:textId="57766281" w:rsidR="00A1781D" w:rsidRPr="00ED6412" w:rsidRDefault="005C5F79" w:rsidP="003E6FE6">
      <w:pPr>
        <w:keepNext/>
        <w:spacing w:after="120"/>
        <w:jc w:val="center"/>
      </w:pPr>
      <w:r w:rsidRPr="005C5F79">
        <w:rPr>
          <w:noProof/>
          <w:lang w:eastAsia="en-GB"/>
        </w:rPr>
        <w:lastRenderedPageBreak/>
        <w:drawing>
          <wp:inline distT="0" distB="0" distL="0" distR="0" wp14:anchorId="275A6E95" wp14:editId="4C7B14EF">
            <wp:extent cx="8171180" cy="3757013"/>
            <wp:effectExtent l="0" t="2540" r="0" b="0"/>
            <wp:docPr id="61" name="Picture 61" descr="C:\Users\admin\Desktop\hft_THESIS_correction\thesis plot\chap3\fig3.7cor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hft_THESIS_correction\thesis plot\chap3\fig3.7corr.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171180" cy="3757013"/>
                    </a:xfrm>
                    <a:prstGeom prst="rect">
                      <a:avLst/>
                    </a:prstGeom>
                    <a:noFill/>
                    <a:ln>
                      <a:noFill/>
                    </a:ln>
                  </pic:spPr>
                </pic:pic>
              </a:graphicData>
            </a:graphic>
          </wp:inline>
        </w:drawing>
      </w:r>
    </w:p>
    <w:p w14:paraId="61BAF50D" w14:textId="2EB66ADA" w:rsidR="002F46F8" w:rsidRPr="00ED6412" w:rsidRDefault="00A1781D" w:rsidP="002F46F8">
      <w:pPr>
        <w:pStyle w:val="Caption"/>
        <w:jc w:val="both"/>
        <w:sectPr w:rsidR="002F46F8" w:rsidRPr="00ED6412" w:rsidSect="001D50B7">
          <w:pgSz w:w="11906" w:h="16838" w:code="9"/>
          <w:pgMar w:top="2552" w:right="1701" w:bottom="1418" w:left="2268" w:header="1134" w:footer="567" w:gutter="0"/>
          <w:cols w:space="708"/>
          <w:textDirection w:val="tbRl"/>
          <w:docGrid w:linePitch="360"/>
        </w:sectPr>
      </w:pPr>
      <w:bookmarkStart w:id="185" w:name="_Ref484096476"/>
      <w:bookmarkStart w:id="186" w:name="_Toc523347880"/>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3</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8</w:t>
      </w:r>
      <w:r w:rsidR="00C47357">
        <w:rPr>
          <w:noProof/>
        </w:rPr>
        <w:fldChar w:fldCharType="end"/>
      </w:r>
      <w:bookmarkEnd w:id="185"/>
      <w:r w:rsidRPr="00ED6412">
        <w:t xml:space="preserve"> Optimal result</w:t>
      </w:r>
      <w:r w:rsidR="00572FA3" w:rsidRPr="00ED6412">
        <w:t>.</w:t>
      </w:r>
      <w:r w:rsidRPr="00ED6412">
        <w:t xml:space="preserve"> (a) Total cost, (b) Total emission and (c) Emission cost of an electrical system with nine conventional generators and installed</w:t>
      </w:r>
      <w:r w:rsidR="00572FA3" w:rsidRPr="00ED6412">
        <w:t xml:space="preserve"> 30% wind power capacity </w:t>
      </w:r>
      <w:r w:rsidRPr="00ED6412">
        <w:t>with different emission limit</w:t>
      </w:r>
      <w:r w:rsidR="00E60465" w:rsidRPr="00ED6412">
        <w:t>s</w:t>
      </w:r>
      <w:r w:rsidRPr="00ED6412">
        <w:t>.</w:t>
      </w:r>
      <w:bookmarkEnd w:id="186"/>
    </w:p>
    <w:p w14:paraId="3BDA7CBF" w14:textId="5A30F923" w:rsidR="002F46F8" w:rsidRPr="00ED6412" w:rsidRDefault="0091422B" w:rsidP="007049BA">
      <w:pPr>
        <w:keepNext/>
        <w:jc w:val="center"/>
      </w:pPr>
      <w:r w:rsidRPr="0091422B">
        <w:rPr>
          <w:noProof/>
          <w:lang w:eastAsia="en-GB"/>
        </w:rPr>
        <w:lastRenderedPageBreak/>
        <w:drawing>
          <wp:inline distT="0" distB="0" distL="0" distR="0" wp14:anchorId="50EDC2D7" wp14:editId="7B5EC379">
            <wp:extent cx="8171180" cy="3757013"/>
            <wp:effectExtent l="0" t="2540" r="0" b="0"/>
            <wp:docPr id="62" name="Picture 62" descr="C:\Users\admin\Desktop\hft_THESIS_correction\thesis plot\chap3\fig3.8cor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hft_THESIS_correction\thesis plot\chap3\fig3.8corr.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8171180" cy="3757013"/>
                    </a:xfrm>
                    <a:prstGeom prst="rect">
                      <a:avLst/>
                    </a:prstGeom>
                    <a:noFill/>
                    <a:ln>
                      <a:noFill/>
                    </a:ln>
                  </pic:spPr>
                </pic:pic>
              </a:graphicData>
            </a:graphic>
          </wp:inline>
        </w:drawing>
      </w:r>
    </w:p>
    <w:p w14:paraId="51930401" w14:textId="3A0AFBD4" w:rsidR="002F46F8" w:rsidRPr="00ED6412" w:rsidRDefault="002F46F8" w:rsidP="002F46F8">
      <w:pPr>
        <w:pStyle w:val="Caption"/>
        <w:jc w:val="both"/>
        <w:sectPr w:rsidR="002F46F8" w:rsidRPr="00ED6412" w:rsidSect="001D50B7">
          <w:pgSz w:w="11906" w:h="16838" w:code="9"/>
          <w:pgMar w:top="2552" w:right="1701" w:bottom="1418" w:left="2268" w:header="1134" w:footer="567" w:gutter="0"/>
          <w:cols w:space="708"/>
          <w:textDirection w:val="tbRl"/>
          <w:docGrid w:linePitch="360"/>
        </w:sectPr>
      </w:pPr>
      <w:bookmarkStart w:id="187" w:name="_Ref504512776"/>
      <w:bookmarkStart w:id="188" w:name="_Toc523347881"/>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3</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9</w:t>
      </w:r>
      <w:r w:rsidR="00C47357">
        <w:rPr>
          <w:noProof/>
        </w:rPr>
        <w:fldChar w:fldCharType="end"/>
      </w:r>
      <w:bookmarkEnd w:id="187"/>
      <w:r w:rsidRPr="00ED6412">
        <w:t xml:space="preserve"> Optimal result (a) Total cost, (b) Total emission and (c) Emission cost of an electrical system with nine conventional generators and installed 30% wind power capacity considering CO</w:t>
      </w:r>
      <w:r w:rsidRPr="00ED6412">
        <w:rPr>
          <w:vertAlign w:val="subscript"/>
        </w:rPr>
        <w:t>2</w:t>
      </w:r>
      <w:r w:rsidRPr="00ED6412">
        <w:t xml:space="preserve"> emission.</w:t>
      </w:r>
      <w:bookmarkEnd w:id="188"/>
    </w:p>
    <w:p w14:paraId="4EAC00DD" w14:textId="6AAA1A47" w:rsidR="000A3795" w:rsidRPr="00ED6412" w:rsidRDefault="000A3795" w:rsidP="000A3795">
      <w:pPr>
        <w:spacing w:after="120"/>
      </w:pPr>
      <w:r w:rsidRPr="00ED6412">
        <w:rPr>
          <w:lang w:val="en-US"/>
        </w:rPr>
        <w:lastRenderedPageBreak/>
        <w:t>For the IEEE</w:t>
      </w:r>
      <w:r w:rsidRPr="00ED6412">
        <w:t xml:space="preserve"> 30 bus system, </w:t>
      </w:r>
      <w:r w:rsidRPr="00ED6412">
        <w:rPr>
          <w:lang w:val="en-US"/>
        </w:rPr>
        <w:t>the CO</w:t>
      </w:r>
      <w:r w:rsidRPr="00ED6412">
        <w:rPr>
          <w:vertAlign w:val="subscript"/>
          <w:lang w:val="en-US"/>
        </w:rPr>
        <w:t>2</w:t>
      </w:r>
      <w:r w:rsidRPr="00ED6412">
        <w:rPr>
          <w:lang w:val="en-US"/>
        </w:rPr>
        <w:t xml:space="preserve"> emission in CO</w:t>
      </w:r>
      <w:r w:rsidRPr="00ED6412">
        <w:rPr>
          <w:vertAlign w:val="subscript"/>
          <w:lang w:val="en-US"/>
        </w:rPr>
        <w:t>2</w:t>
      </w:r>
      <w:r w:rsidRPr="00ED6412">
        <w:rPr>
          <w:lang w:val="en-US"/>
        </w:rPr>
        <w:t xml:space="preserve">e is 3.8 times of </w:t>
      </w:r>
      <w:r w:rsidRPr="00ED6412">
        <w:rPr>
          <w:rFonts w:hint="eastAsia"/>
        </w:rPr>
        <w:t>NO</w:t>
      </w:r>
      <w:r w:rsidRPr="00ED6412">
        <w:rPr>
          <w:vertAlign w:val="subscript"/>
        </w:rPr>
        <w:t>x</w:t>
      </w:r>
      <w:r w:rsidRPr="00ED6412">
        <w:rPr>
          <w:rFonts w:hint="eastAsia"/>
        </w:rPr>
        <w:t xml:space="preserve"> and SO</w:t>
      </w:r>
      <w:r w:rsidRPr="00ED6412">
        <w:rPr>
          <w:vertAlign w:val="subscript"/>
        </w:rPr>
        <w:t>2</w:t>
      </w:r>
      <w:r w:rsidRPr="00ED6412">
        <w:rPr>
          <w:rFonts w:hint="eastAsia"/>
          <w:vertAlign w:val="subscript"/>
        </w:rPr>
        <w:t xml:space="preserve"> </w:t>
      </w:r>
      <w:r w:rsidRPr="00ED6412">
        <w:rPr>
          <w:lang w:val="en-US"/>
        </w:rPr>
        <w:t xml:space="preserve">on average. </w:t>
      </w:r>
      <w:r w:rsidRPr="00ED6412">
        <w:rPr>
          <w:lang w:val="en-US"/>
        </w:rPr>
        <w:fldChar w:fldCharType="begin"/>
      </w:r>
      <w:r w:rsidRPr="00ED6412">
        <w:rPr>
          <w:lang w:val="en-US"/>
        </w:rPr>
        <w:instrText xml:space="preserve"> REF _Ref504512776 \h </w:instrText>
      </w:r>
      <w:r w:rsidR="00A63E2B" w:rsidRPr="00ED6412">
        <w:rPr>
          <w:lang w:val="en-US"/>
        </w:rPr>
        <w:instrText xml:space="preserve"> \* MERGEFORMAT </w:instrText>
      </w:r>
      <w:r w:rsidRPr="00ED6412">
        <w:rPr>
          <w:lang w:val="en-US"/>
        </w:rPr>
      </w:r>
      <w:r w:rsidRPr="00ED6412">
        <w:rPr>
          <w:lang w:val="en-US"/>
        </w:rPr>
        <w:fldChar w:fldCharType="separate"/>
      </w:r>
      <w:r w:rsidR="00892A51" w:rsidRPr="00ED6412">
        <w:t xml:space="preserve">Figure </w:t>
      </w:r>
      <w:r w:rsidR="00892A51">
        <w:rPr>
          <w:noProof/>
        </w:rPr>
        <w:t>3.9</w:t>
      </w:r>
      <w:r w:rsidRPr="00ED6412">
        <w:rPr>
          <w:lang w:val="en-US"/>
        </w:rPr>
        <w:fldChar w:fldCharType="end"/>
      </w:r>
      <w:r w:rsidRPr="00ED6412">
        <w:rPr>
          <w:lang w:val="en-US"/>
        </w:rPr>
        <w:t xml:space="preserve"> indicates the optimized cost and emissions of this system if the CO</w:t>
      </w:r>
      <w:r w:rsidRPr="00ED6412">
        <w:rPr>
          <w:vertAlign w:val="subscript"/>
          <w:lang w:val="en-US"/>
        </w:rPr>
        <w:t>2</w:t>
      </w:r>
      <w:r w:rsidRPr="00ED6412">
        <w:rPr>
          <w:lang w:val="en-US"/>
        </w:rPr>
        <w:t xml:space="preserve"> emission is considered with this ratio in this scenario. The emission and cost increase, but the trends are still same.</w:t>
      </w:r>
      <w:r w:rsidRPr="00ED6412">
        <w:t xml:space="preserve"> It is noticed that the CEED model developed can be applied to different sizes of the system with the conventional and wind power resources effectively.</w:t>
      </w:r>
    </w:p>
    <w:p w14:paraId="37A9FDBF" w14:textId="77777777" w:rsidR="000A3795" w:rsidRPr="00ED6412" w:rsidRDefault="000A3795" w:rsidP="00060D1F">
      <w:pPr>
        <w:pStyle w:val="Heading2"/>
      </w:pPr>
      <w:bookmarkStart w:id="189" w:name="_Toc523347780"/>
      <w:r w:rsidRPr="00ED6412">
        <w:t>Discussion</w:t>
      </w:r>
      <w:bookmarkEnd w:id="189"/>
      <w:r w:rsidRPr="00ED6412">
        <w:t xml:space="preserve"> </w:t>
      </w:r>
    </w:p>
    <w:p w14:paraId="0F784B9A" w14:textId="77777777" w:rsidR="000A3795" w:rsidRPr="00ED6412" w:rsidRDefault="000A3795" w:rsidP="000A3795">
      <w:pPr>
        <w:spacing w:after="120"/>
      </w:pPr>
      <w:r w:rsidRPr="00ED6412">
        <w:t>There are some interesting observations that are worth discussing according to the scenarios 1 and 2 of the CEED model for the power system with conventional generators and a wind farm.</w:t>
      </w:r>
    </w:p>
    <w:p w14:paraId="3DFF58C4" w14:textId="45C68E05" w:rsidR="000A3795" w:rsidRPr="00ED6412" w:rsidRDefault="000A3795" w:rsidP="00DD7159">
      <w:pPr>
        <w:spacing w:after="120"/>
      </w:pPr>
      <w:r w:rsidRPr="00ED6412">
        <w:t>Firstly, this CEED model is constrained by the demand. Further, it supplies a balancing condition in order to reduce the energy waste and minimize the power supply to satisfy the objective ‘keep the lights on’. The proposed model minimizes the fuel and emission costs of an electrical system with both conventional and wind powers taking the carbon price and emission limits into account. In addition, the model considers conventional and wind powers, which have three emission functions and uncertainty wind powers that are properly and effectively in scenarios</w:t>
      </w:r>
      <w:r w:rsidR="00A21D96">
        <w:t xml:space="preserve"> </w:t>
      </w:r>
      <w:r w:rsidRPr="00ED6412">
        <w:t xml:space="preserve">1 and 2. </w:t>
      </w:r>
    </w:p>
    <w:p w14:paraId="1E8D1A35" w14:textId="5C210CAE" w:rsidR="00DD7159" w:rsidRPr="00ED6412" w:rsidRDefault="00DD7159" w:rsidP="00DD7159">
      <w:pPr>
        <w:spacing w:after="120"/>
      </w:pPr>
      <w:r w:rsidRPr="00ED6412">
        <w:t xml:space="preserve">Secondly, it can be seen that the total price of the IEEE 30 buses system without wind power is the cheapest at 0 carbon price. However, the expensive carbon price makes the cost of the system without wind power double. With an increase in </w:t>
      </w:r>
      <w:r w:rsidRPr="00ED6412">
        <w:lastRenderedPageBreak/>
        <w:t>carbon price, th</w:t>
      </w:r>
      <w:r w:rsidRPr="00ED6412">
        <w:rPr>
          <w:rFonts w:hint="eastAsia"/>
        </w:rPr>
        <w:t>e total price of the IEEE 30 buses system considering wind power with lower emission limits increase. However, the cost increasing with carbon price reduces due to the decrease in the emission limits. It drops to approximate 1.4 times that at the 40t</w:t>
      </w:r>
      <w:r w:rsidRPr="00ED6412">
        <w:t xml:space="preserve"> CO</w:t>
      </w:r>
      <w:r w:rsidRPr="00ED6412">
        <w:rPr>
          <w:vertAlign w:val="subscript"/>
        </w:rPr>
        <w:t>2</w:t>
      </w:r>
      <w:r w:rsidRPr="00ED6412">
        <w:t xml:space="preserve">e/hr emission limit. Since wind power supplies more demand, the emission costs reduce at lower emission limits in this IEEE 30 buses system. According to </w:t>
      </w:r>
      <w:r w:rsidR="00283253" w:rsidRPr="00ED6412">
        <w:rPr>
          <w:lang w:val="en-US"/>
        </w:rPr>
        <w:fldChar w:fldCharType="begin"/>
      </w:r>
      <w:r w:rsidR="00283253" w:rsidRPr="00ED6412">
        <w:instrText xml:space="preserve"> REF _Ref483998671 \h </w:instrText>
      </w:r>
      <w:r w:rsidR="00A63E2B" w:rsidRPr="00ED6412">
        <w:rPr>
          <w:lang w:val="en-US"/>
        </w:rPr>
        <w:instrText xml:space="preserve"> \* MERGEFORMAT </w:instrText>
      </w:r>
      <w:r w:rsidR="00283253" w:rsidRPr="00ED6412">
        <w:rPr>
          <w:lang w:val="en-US"/>
        </w:rPr>
      </w:r>
      <w:r w:rsidR="00283253" w:rsidRPr="00ED6412">
        <w:rPr>
          <w:lang w:val="en-US"/>
        </w:rPr>
        <w:fldChar w:fldCharType="separate"/>
      </w:r>
      <w:r w:rsidR="00C05E44" w:rsidRPr="00ED6412">
        <w:t xml:space="preserve">Table </w:t>
      </w:r>
      <w:r w:rsidR="00C05E44">
        <w:rPr>
          <w:noProof/>
        </w:rPr>
        <w:t>3</w:t>
      </w:r>
      <w:r w:rsidR="00C05E44" w:rsidRPr="00ED6412">
        <w:rPr>
          <w:noProof/>
        </w:rPr>
        <w:t>.</w:t>
      </w:r>
      <w:r w:rsidR="00C05E44">
        <w:rPr>
          <w:noProof/>
        </w:rPr>
        <w:t>7</w:t>
      </w:r>
      <w:r w:rsidR="00283253" w:rsidRPr="00ED6412">
        <w:rPr>
          <w:lang w:val="en-US"/>
        </w:rPr>
        <w:fldChar w:fldCharType="end"/>
      </w:r>
      <w:r w:rsidRPr="00ED6412">
        <w:t>, the emission cost reduces by more than 45% at 200</w:t>
      </w:r>
      <w:r w:rsidRPr="00ED6412">
        <w:rPr>
          <w:rFonts w:hint="eastAsia"/>
        </w:rPr>
        <w:t xml:space="preserve"> </w:t>
      </w:r>
      <w:r w:rsidR="007D1A88" w:rsidRPr="00ED6412">
        <w:t>£</w:t>
      </w:r>
      <w:r w:rsidRPr="00ED6412">
        <w:t>/tCO</w:t>
      </w:r>
      <w:r w:rsidRPr="00ED6412">
        <w:rPr>
          <w:vertAlign w:val="subscript"/>
        </w:rPr>
        <w:t>2</w:t>
      </w:r>
      <w:r w:rsidRPr="00ED6412">
        <w:t>e carbon price from no wind power to the use of 540</w:t>
      </w:r>
      <w:r w:rsidRPr="00ED6412">
        <w:rPr>
          <w:rFonts w:hint="eastAsia"/>
        </w:rPr>
        <w:t xml:space="preserve"> </w:t>
      </w:r>
      <w:r w:rsidRPr="00ED6412">
        <w:t xml:space="preserve">MW wind power. Although the wind power cost increases with increasing wind power supply, the conventional power cost and emission cost reduces dramatically. Thus it can be seen from </w:t>
      </w:r>
      <w:r w:rsidR="00283253" w:rsidRPr="00ED6412">
        <w:fldChar w:fldCharType="begin"/>
      </w:r>
      <w:r w:rsidR="00283253" w:rsidRPr="00ED6412">
        <w:instrText xml:space="preserve"> REF _Ref484096322 \h </w:instrText>
      </w:r>
      <w:r w:rsidR="00A63E2B" w:rsidRPr="00ED6412">
        <w:instrText xml:space="preserve"> \* MERGEFORMAT </w:instrText>
      </w:r>
      <w:r w:rsidR="00283253" w:rsidRPr="00ED6412">
        <w:fldChar w:fldCharType="separate"/>
      </w:r>
      <w:r w:rsidR="00892A51" w:rsidRPr="00ED6412">
        <w:t xml:space="preserve">Figure </w:t>
      </w:r>
      <w:r w:rsidR="00892A51">
        <w:rPr>
          <w:noProof/>
        </w:rPr>
        <w:t>3.5</w:t>
      </w:r>
      <w:r w:rsidR="00283253" w:rsidRPr="00ED6412">
        <w:fldChar w:fldCharType="end"/>
      </w:r>
      <w:r w:rsidRPr="00ED6412">
        <w:t xml:space="preserve"> that the total costs at high carbon price, with different emission levels, are similar in this system. With the increasing carbon price, in order to satisfy ‘keep energy bill affordable’ objective of the EMR, increasing the renewable resources capacities are necessary. Thus within the EU emissions trading system, the renewable resources are decarbonized and the economic choice for an electrical system owner.</w:t>
      </w:r>
    </w:p>
    <w:p w14:paraId="263338C0" w14:textId="77777777" w:rsidR="00DD7159" w:rsidRPr="00ED6412" w:rsidRDefault="00DD7159" w:rsidP="00DD7159">
      <w:pPr>
        <w:spacing w:after="120"/>
      </w:pPr>
      <w:r w:rsidRPr="00ED6412">
        <w:t xml:space="preserve">In addition, from the optimal results in the wind power outputs, emissions and emission costs, it can be observed that the carbon price can dominate the dispatch at high emission allowance levels. Since the emissions do not reach their minimum to obtain a minimum cost in that cases, and the wind power cost is higher than the conventional power cost and emission cost. In the high emission allowance scenarios with low carbon price, the optimal choice to use low cost conventional power with low cost emissions. However, with the increase in the carbon price, the emission costs becomes dominant and the wind power with no air pollution showed </w:t>
      </w:r>
      <w:r w:rsidRPr="00ED6412">
        <w:lastRenderedPageBreak/>
        <w:t xml:space="preserve">that it is benefited in the emission costs. In this IEEE 30 buses system, the wind power only shows its benefit at very high carbon price and this is due to the high wind power price. </w:t>
      </w:r>
    </w:p>
    <w:p w14:paraId="69BE5107" w14:textId="28D7D51C" w:rsidR="00DD7159" w:rsidRPr="00ED6412" w:rsidRDefault="00DD7159" w:rsidP="004C1551">
      <w:pPr>
        <w:spacing w:after="120"/>
      </w:pPr>
      <w:r w:rsidRPr="00ED6412">
        <w:t xml:space="preserve">Moreover, the emission allowances dominate the dispatch in this model. In order to decarbonise energy generation, the renewable capacity is increased from scenario 1 </w:t>
      </w:r>
      <w:r w:rsidR="00D86511" w:rsidRPr="00ED6412">
        <w:t>and 2</w:t>
      </w:r>
      <w:r w:rsidRPr="00ED6412">
        <w:t xml:space="preserve">. The reduction in the emission allowances leads to a significant decrease in the emission costs, nevertheless, there is an increase in the total costs due to the high cost of the renewable resources is used. </w:t>
      </w:r>
      <w:r w:rsidR="00BD4351" w:rsidRPr="00ED6412">
        <w:t>Therefore,</w:t>
      </w:r>
      <w:r w:rsidRPr="00ED6412">
        <w:t xml:space="preserve"> the wind power with a high cost is used as little as possible in order to reduce the total cost and the wind power becomes less flexible. </w:t>
      </w:r>
      <w:r w:rsidR="00BD4351" w:rsidRPr="00ED6412">
        <w:t>Thus,</w:t>
      </w:r>
      <w:r w:rsidRPr="00ED6412">
        <w:t xml:space="preserve"> the lower emission allowance is highly dominant in the electrical system. </w:t>
      </w:r>
    </w:p>
    <w:p w14:paraId="104B7AB6" w14:textId="74E25844" w:rsidR="00581B7B" w:rsidRPr="00ED6412" w:rsidRDefault="00581B7B" w:rsidP="00581B7B">
      <w:pPr>
        <w:spacing w:after="120"/>
      </w:pPr>
      <w:r w:rsidRPr="00ED6412">
        <w:t xml:space="preserve">It should also noticed from scenario </w:t>
      </w:r>
      <w:r w:rsidR="00D86511" w:rsidRPr="00ED6412">
        <w:t>2</w:t>
      </w:r>
      <w:r w:rsidRPr="00ED6412">
        <w:t xml:space="preserve"> that the CEED model developed can be applied to different sizes of the system with the conventional and wind power resources effectively.</w:t>
      </w:r>
    </w:p>
    <w:p w14:paraId="02B185D2" w14:textId="77777777" w:rsidR="000E3989" w:rsidRPr="00ED6412" w:rsidRDefault="000E3989" w:rsidP="004C1551">
      <w:pPr>
        <w:pStyle w:val="Heading2"/>
        <w:spacing w:line="480" w:lineRule="auto"/>
        <w:rPr>
          <w:rFonts w:ascii="Times New Roman" w:hAnsi="Times New Roman" w:cs="Times New Roman"/>
          <w:color w:val="auto"/>
        </w:rPr>
      </w:pPr>
      <w:bookmarkStart w:id="190" w:name="_Toc523347781"/>
      <w:r w:rsidRPr="00ED6412">
        <w:rPr>
          <w:rFonts w:ascii="Times New Roman" w:hAnsi="Times New Roman" w:cs="Times New Roman"/>
          <w:color w:val="auto"/>
        </w:rPr>
        <w:t>Conclusions</w:t>
      </w:r>
      <w:bookmarkEnd w:id="190"/>
      <w:r w:rsidRPr="00ED6412">
        <w:rPr>
          <w:rFonts w:ascii="Times New Roman" w:hAnsi="Times New Roman" w:cs="Times New Roman"/>
          <w:color w:val="auto"/>
        </w:rPr>
        <w:t xml:space="preserve"> </w:t>
      </w:r>
    </w:p>
    <w:p w14:paraId="3B07AF98" w14:textId="219CCDAD" w:rsidR="00DF43E0" w:rsidRPr="00ED6412" w:rsidRDefault="00C93881" w:rsidP="004C1551">
      <w:pPr>
        <w:spacing w:after="120"/>
      </w:pPr>
      <w:r w:rsidRPr="00ED6412">
        <w:t xml:space="preserve">This </w:t>
      </w:r>
      <w:r w:rsidR="00826831" w:rsidRPr="00ED6412">
        <w:t xml:space="preserve">research </w:t>
      </w:r>
      <w:r w:rsidRPr="00ED6412">
        <w:t>develops</w:t>
      </w:r>
      <w:r w:rsidR="00283253" w:rsidRPr="00ED6412">
        <w:t xml:space="preserve"> an optimally combined economic</w:t>
      </w:r>
      <w:r w:rsidRPr="00ED6412">
        <w:t xml:space="preserve"> and emission dispatch model taking in to account fossil fuel-powered generators and wind-powered generators by considering wind power </w:t>
      </w:r>
      <w:r w:rsidR="0056208A" w:rsidRPr="00ED6412">
        <w:t>waste</w:t>
      </w:r>
      <w:r w:rsidRPr="00ED6412">
        <w:t xml:space="preserve"> and reservation and carbon price of GHG and emission levels of decarbonisation scenarios</w:t>
      </w:r>
      <w:r w:rsidR="00395F66" w:rsidRPr="00ED6412">
        <w:t xml:space="preserve"> according to the UK energy policies</w:t>
      </w:r>
      <w:r w:rsidRPr="00ED6412">
        <w:t xml:space="preserve">. This CEED model considers both the economic and environmental aspects </w:t>
      </w:r>
      <w:r w:rsidRPr="00ED6412">
        <w:lastRenderedPageBreak/>
        <w:t>in the electrical system. It minimizes the total fuel cost and the emission cost of the system while satisfying the demand and power system constraints, which determines the optimal operation strategy in the economics aspect for the given system. This novel model introduces the carbon price and emission levels in the optimi</w:t>
      </w:r>
      <w:r w:rsidR="008934DA" w:rsidRPr="00ED6412">
        <w:t>z</w:t>
      </w:r>
      <w:r w:rsidRPr="00ED6412">
        <w:t>ation in order to model the future decarbonised electrical system scenarios. Two case studies of an electrical system with six and nine conventional-powered generators, respectively, and a large-scale wind farm are performed for demonstrating the interactions between carbon price, emission levels and renewable power penetration. It is observed from the computational results that the proposed CEED model has the ability to effectively generate solutions. Moreover, on increasing the carbon price at a low emission limit leads to an increase in the total cost of an electrical system with renewable resources, but the increasing cost rate is mitigated by decreasing the emission limits. Furthermore, the carbon price is able to dominate the dispatch at high emission allowance levels in this model with renewable energy penetration. Nevertheless, at low emission allowances, the emission allowance has a high impact in the power dispatch.</w:t>
      </w:r>
      <w:r w:rsidR="000E3989" w:rsidRPr="00ED6412">
        <w:t xml:space="preserve"> </w:t>
      </w:r>
    </w:p>
    <w:p w14:paraId="5430D701" w14:textId="54A78DFD" w:rsidR="00DF43E0" w:rsidRPr="00ED6412" w:rsidRDefault="00DF43E0" w:rsidP="004C1551">
      <w:pPr>
        <w:sectPr w:rsidR="00DF43E0" w:rsidRPr="00ED6412" w:rsidSect="001C4769">
          <w:pgSz w:w="11906" w:h="16838"/>
          <w:pgMar w:top="2268" w:right="1418" w:bottom="1701" w:left="2552" w:header="1134" w:footer="567" w:gutter="0"/>
          <w:cols w:space="708"/>
          <w:docGrid w:linePitch="360"/>
        </w:sectPr>
      </w:pPr>
    </w:p>
    <w:p w14:paraId="70B5204B" w14:textId="72025223" w:rsidR="00C96D3D" w:rsidRPr="00ED6412" w:rsidRDefault="00201B15" w:rsidP="00E673B9">
      <w:pPr>
        <w:pStyle w:val="Heading1"/>
        <w:rPr>
          <w:color w:val="auto"/>
        </w:rPr>
      </w:pPr>
      <w:bookmarkStart w:id="191" w:name="_Toc523347782"/>
      <w:bookmarkEnd w:id="96"/>
      <w:r w:rsidRPr="00ED6412">
        <w:rPr>
          <w:color w:val="auto"/>
        </w:rPr>
        <w:lastRenderedPageBreak/>
        <w:t>DEED</w:t>
      </w:r>
      <w:r w:rsidR="00C96D3D" w:rsidRPr="00ED6412">
        <w:rPr>
          <w:color w:val="auto"/>
        </w:rPr>
        <w:t xml:space="preserve"> model </w:t>
      </w:r>
      <w:r w:rsidR="00EA6629" w:rsidRPr="00ED6412">
        <w:rPr>
          <w:color w:val="auto"/>
        </w:rPr>
        <w:t xml:space="preserve">of an electrical system </w:t>
      </w:r>
      <w:r w:rsidR="00C96D3D" w:rsidRPr="00ED6412">
        <w:rPr>
          <w:color w:val="auto"/>
        </w:rPr>
        <w:t xml:space="preserve">with conventional and wind power </w:t>
      </w:r>
      <w:r w:rsidR="00591908" w:rsidRPr="00ED6412">
        <w:rPr>
          <w:color w:val="auto"/>
        </w:rPr>
        <w:t>under the UK energy policies</w:t>
      </w:r>
      <w:bookmarkEnd w:id="191"/>
      <w:r w:rsidR="00171A5E" w:rsidRPr="00ED6412">
        <w:rPr>
          <w:color w:val="auto"/>
        </w:rPr>
        <w:t xml:space="preserve"> </w:t>
      </w:r>
    </w:p>
    <w:p w14:paraId="4E0528C3" w14:textId="1EED040B" w:rsidR="007346F1" w:rsidRPr="00ED6412" w:rsidRDefault="007346F1" w:rsidP="007346F1">
      <w:pPr>
        <w:rPr>
          <w:b/>
        </w:rPr>
      </w:pPr>
      <w:r w:rsidRPr="00ED6412">
        <w:rPr>
          <w:b/>
        </w:rPr>
        <w:t>Summ</w:t>
      </w:r>
      <w:r w:rsidR="00CE58D1" w:rsidRPr="00ED6412">
        <w:rPr>
          <w:b/>
        </w:rPr>
        <w:t>a</w:t>
      </w:r>
      <w:r w:rsidRPr="00ED6412">
        <w:rPr>
          <w:b/>
        </w:rPr>
        <w:t>ry</w:t>
      </w:r>
    </w:p>
    <w:p w14:paraId="36F99942" w14:textId="4AEFB331" w:rsidR="003348E5" w:rsidRPr="00ED6412" w:rsidRDefault="004E3EF8" w:rsidP="007346F1">
      <w:r w:rsidRPr="00ED6412">
        <w:t>T</w:t>
      </w:r>
      <w:r w:rsidR="007346F1" w:rsidRPr="00ED6412">
        <w:t xml:space="preserve">his </w:t>
      </w:r>
      <w:r w:rsidRPr="00ED6412">
        <w:t>chapter</w:t>
      </w:r>
      <w:r w:rsidR="007346F1" w:rsidRPr="00ED6412">
        <w:t xml:space="preserve"> develops a </w:t>
      </w:r>
      <w:r w:rsidR="00262CE6" w:rsidRPr="00ED6412">
        <w:t xml:space="preserve">novel </w:t>
      </w:r>
      <w:r w:rsidR="00525C3C" w:rsidRPr="00ED6412">
        <w:t>D</w:t>
      </w:r>
      <w:r w:rsidR="007346F1" w:rsidRPr="00ED6412">
        <w:t>EED model for a combined conventional and wind power system incorporating carbon price and emission allowances according to the UK energy policies</w:t>
      </w:r>
      <w:r w:rsidR="00EB1B4A" w:rsidRPr="00ED6412">
        <w:t xml:space="preserve">, especially </w:t>
      </w:r>
      <w:r w:rsidR="00ED0F54" w:rsidRPr="00ED6412">
        <w:t>the</w:t>
      </w:r>
      <w:r w:rsidR="00EB1B4A" w:rsidRPr="00ED6412">
        <w:t xml:space="preserve"> emission aspect</w:t>
      </w:r>
      <w:r w:rsidR="007346F1" w:rsidRPr="00ED6412">
        <w:t xml:space="preserve">. The proposed model aims to determine the optimal operation strategy for the given system on power dispatch </w:t>
      </w:r>
      <w:r w:rsidR="00262CE6" w:rsidRPr="00ED6412">
        <w:t>taking into account</w:t>
      </w:r>
      <w:r w:rsidR="007346F1" w:rsidRPr="00ED6412">
        <w:t xml:space="preserve"> wind power </w:t>
      </w:r>
      <w:r w:rsidR="0056208A" w:rsidRPr="00ED6412">
        <w:t>waste</w:t>
      </w:r>
      <w:r w:rsidR="007346F1" w:rsidRPr="00ED6412">
        <w:t xml:space="preserve"> and reservation and also the environmental aspect, especially the</w:t>
      </w:r>
      <w:r w:rsidR="00E85528" w:rsidRPr="00ED6412">
        <w:t xml:space="preserve"> </w:t>
      </w:r>
      <w:r w:rsidRPr="00ED6412">
        <w:t>CP</w:t>
      </w:r>
      <w:r w:rsidR="00C75154" w:rsidRPr="00ED6412">
        <w:t>F</w:t>
      </w:r>
      <w:r w:rsidRPr="00ED6412">
        <w:t xml:space="preserve"> of GHG</w:t>
      </w:r>
      <w:r w:rsidR="007346F1" w:rsidRPr="00ED6412">
        <w:t xml:space="preserve"> and </w:t>
      </w:r>
      <w:r w:rsidR="00E85528" w:rsidRPr="00ED6412">
        <w:t xml:space="preserve">the </w:t>
      </w:r>
      <w:r w:rsidR="00EF3AD4" w:rsidRPr="00ED6412">
        <w:t>emission limit of the EPS</w:t>
      </w:r>
      <w:r w:rsidR="00BB2B5A" w:rsidRPr="00ED6412">
        <w:t xml:space="preserve"> </w:t>
      </w:r>
      <w:r w:rsidR="007346F1" w:rsidRPr="00ED6412">
        <w:t xml:space="preserve">of </w:t>
      </w:r>
      <w:r w:rsidR="00262CE6" w:rsidRPr="00ED6412">
        <w:t xml:space="preserve">different </w:t>
      </w:r>
      <w:r w:rsidR="007346F1" w:rsidRPr="00ED6412">
        <w:t xml:space="preserve">decarbonisation scenarios. </w:t>
      </w:r>
      <w:r w:rsidR="0010642D" w:rsidRPr="00ED6412">
        <w:t xml:space="preserve">A case study for </w:t>
      </w:r>
      <w:r w:rsidR="00ED0F54" w:rsidRPr="00ED6412">
        <w:t xml:space="preserve">the </w:t>
      </w:r>
      <w:r w:rsidR="00EF3AD4" w:rsidRPr="00ED6412">
        <w:t xml:space="preserve">demand profile of </w:t>
      </w:r>
      <w:r w:rsidR="00ED0F54" w:rsidRPr="00ED6412">
        <w:t>Sheffield region</w:t>
      </w:r>
      <w:r w:rsidR="0010642D" w:rsidRPr="00ED6412">
        <w:t xml:space="preserve"> is </w:t>
      </w:r>
      <w:r w:rsidR="00ED0F54" w:rsidRPr="00ED6412">
        <w:t>presented</w:t>
      </w:r>
      <w:r w:rsidR="0010642D" w:rsidRPr="00ED6412">
        <w:t>.</w:t>
      </w:r>
    </w:p>
    <w:p w14:paraId="552DFB8C" w14:textId="49F80122" w:rsidR="007346F1" w:rsidRPr="00ED6412" w:rsidRDefault="003348E5" w:rsidP="003348E5">
      <w:pPr>
        <w:spacing w:line="276" w:lineRule="auto"/>
        <w:jc w:val="left"/>
      </w:pPr>
      <w:r w:rsidRPr="00ED6412">
        <w:br w:type="page"/>
      </w:r>
    </w:p>
    <w:p w14:paraId="239C6D6B" w14:textId="77777777" w:rsidR="00430D32" w:rsidRPr="00ED6412" w:rsidRDefault="00430D32" w:rsidP="0014420C">
      <w:pPr>
        <w:pStyle w:val="ListParagraph"/>
        <w:keepNext/>
        <w:keepLines/>
        <w:numPr>
          <w:ilvl w:val="0"/>
          <w:numId w:val="1"/>
        </w:numPr>
        <w:spacing w:before="960" w:after="240" w:line="480" w:lineRule="auto"/>
        <w:contextualSpacing w:val="0"/>
        <w:outlineLvl w:val="1"/>
        <w:rPr>
          <w:rFonts w:eastAsiaTheme="majorEastAsia"/>
          <w:b/>
          <w:bCs/>
          <w:vanish/>
          <w:sz w:val="32"/>
          <w:szCs w:val="26"/>
        </w:rPr>
      </w:pPr>
      <w:bookmarkStart w:id="192" w:name="_Toc310605615"/>
      <w:bookmarkStart w:id="193" w:name="_Toc310605910"/>
    </w:p>
    <w:p w14:paraId="19BD9251" w14:textId="77777777" w:rsidR="00667A82" w:rsidRPr="00ED6412" w:rsidRDefault="00667A82" w:rsidP="00667A82">
      <w:pPr>
        <w:pStyle w:val="Heading2"/>
        <w:rPr>
          <w:color w:val="auto"/>
        </w:rPr>
      </w:pPr>
      <w:bookmarkStart w:id="194" w:name="_Toc523347783"/>
      <w:r w:rsidRPr="00ED6412">
        <w:rPr>
          <w:color w:val="auto"/>
        </w:rPr>
        <w:t>Introduction</w:t>
      </w:r>
      <w:bookmarkEnd w:id="194"/>
    </w:p>
    <w:p w14:paraId="64FFB08A" w14:textId="5516D4CE" w:rsidR="00836191" w:rsidRPr="00ED6412" w:rsidRDefault="009803DB" w:rsidP="00330CC9">
      <w:r w:rsidRPr="00ED6412">
        <w:t>T</w:t>
      </w:r>
      <w:r w:rsidR="00667A82" w:rsidRPr="00ED6412">
        <w:t>his</w:t>
      </w:r>
      <w:r w:rsidRPr="00ED6412">
        <w:t xml:space="preserve"> chapter aims</w:t>
      </w:r>
      <w:r w:rsidR="00667A82" w:rsidRPr="00ED6412">
        <w:t xml:space="preserve"> to invest</w:t>
      </w:r>
      <w:r w:rsidR="002A7D1D" w:rsidRPr="00ED6412">
        <w:t>igate</w:t>
      </w:r>
      <w:r w:rsidR="00AC770F" w:rsidRPr="00ED6412">
        <w:t xml:space="preserve"> </w:t>
      </w:r>
      <w:r w:rsidR="00667A82" w:rsidRPr="00ED6412">
        <w:t xml:space="preserve">a </w:t>
      </w:r>
      <w:r w:rsidR="00BD6DF5" w:rsidRPr="00ED6412">
        <w:t>nove</w:t>
      </w:r>
      <w:r w:rsidR="002A7D1D" w:rsidRPr="00ED6412">
        <w:t>l</w:t>
      </w:r>
      <w:r w:rsidR="00BD6DF5" w:rsidRPr="00ED6412">
        <w:t xml:space="preserve"> </w:t>
      </w:r>
      <w:r w:rsidR="00667A82" w:rsidRPr="00ED6412">
        <w:t>DEED model</w:t>
      </w:r>
      <w:r w:rsidR="006D0E96" w:rsidRPr="00ED6412">
        <w:t xml:space="preserve"> under</w:t>
      </w:r>
      <w:r w:rsidR="00EB1B4A" w:rsidRPr="00ED6412">
        <w:t xml:space="preserve"> UK energy policies, especially </w:t>
      </w:r>
      <w:r w:rsidR="00934BC0" w:rsidRPr="00ED6412">
        <w:t xml:space="preserve">the </w:t>
      </w:r>
      <w:r w:rsidR="00EB1B4A" w:rsidRPr="00ED6412">
        <w:t>emission aspect</w:t>
      </w:r>
      <w:r w:rsidR="00AC770F" w:rsidRPr="00ED6412">
        <w:t>, and</w:t>
      </w:r>
      <w:r w:rsidR="002A7D1D" w:rsidRPr="00ED6412">
        <w:t xml:space="preserve"> an</w:t>
      </w:r>
      <w:r w:rsidR="00AC770F" w:rsidRPr="00ED6412">
        <w:t xml:space="preserve"> analysis</w:t>
      </w:r>
      <w:r w:rsidR="002A7D1D" w:rsidRPr="00ED6412">
        <w:t xml:space="preserve"> of</w:t>
      </w:r>
      <w:r w:rsidR="00AC770F" w:rsidRPr="00ED6412">
        <w:t xml:space="preserve"> the practical results base</w:t>
      </w:r>
      <w:r w:rsidR="002A7D1D" w:rsidRPr="00ED6412">
        <w:t>d</w:t>
      </w:r>
      <w:r w:rsidR="00AC770F" w:rsidRPr="00ED6412">
        <w:t xml:space="preserve"> on the </w:t>
      </w:r>
      <w:r w:rsidR="00EB0DC1" w:rsidRPr="00ED6412">
        <w:t>influence of</w:t>
      </w:r>
      <w:r w:rsidR="00AC770F" w:rsidRPr="00ED6412">
        <w:t xml:space="preserve"> the energy policies</w:t>
      </w:r>
      <w:r w:rsidR="00EB1B4A" w:rsidRPr="00ED6412">
        <w:t>.</w:t>
      </w:r>
      <w:r w:rsidR="00AA0354" w:rsidRPr="00ED6412">
        <w:t xml:space="preserve"> Thus</w:t>
      </w:r>
      <w:r w:rsidR="005D7CD9" w:rsidRPr="00ED6412">
        <w:t>,</w:t>
      </w:r>
      <w:r w:rsidR="00AA0354" w:rsidRPr="00ED6412">
        <w:t xml:space="preserve"> this model</w:t>
      </w:r>
      <w:r w:rsidR="00667A82" w:rsidRPr="00ED6412">
        <w:t xml:space="preserve"> consider</w:t>
      </w:r>
      <w:r w:rsidR="00AA0354" w:rsidRPr="00ED6412">
        <w:t>s</w:t>
      </w:r>
      <w:r w:rsidR="00667A82" w:rsidRPr="00ED6412">
        <w:t xml:space="preserve"> </w:t>
      </w:r>
      <w:r w:rsidR="00E85528" w:rsidRPr="00ED6412">
        <w:t>CPF and EPS</w:t>
      </w:r>
      <w:r w:rsidR="00667A82" w:rsidRPr="00ED6412">
        <w:t xml:space="preserve"> in the classical DEED problem incorporating wind power.</w:t>
      </w:r>
      <w:r w:rsidR="00262CE6" w:rsidRPr="00ED6412">
        <w:t xml:space="preserve"> Further, i</w:t>
      </w:r>
      <w:r w:rsidR="00667A82" w:rsidRPr="00ED6412">
        <w:t xml:space="preserve">t deals with the dispatch in a power system with conventional power plants and wind farms. </w:t>
      </w:r>
      <w:r w:rsidR="002A7D1D" w:rsidRPr="00ED6412">
        <w:t>T</w:t>
      </w:r>
      <w:r w:rsidR="00667A82" w:rsidRPr="00ED6412">
        <w:t>he aim of the dispatch is to operate the system under the minimum fuel cost and pollution conditions within the emission allowances. Thus</w:t>
      </w:r>
      <w:r w:rsidR="005D7CD9" w:rsidRPr="00ED6412">
        <w:t>,</w:t>
      </w:r>
      <w:r w:rsidR="00667A82" w:rsidRPr="00ED6412">
        <w:t xml:space="preserve"> two objective functions </w:t>
      </w:r>
      <w:r w:rsidR="00836191" w:rsidRPr="00ED6412">
        <w:t>for the minimal economic</w:t>
      </w:r>
      <w:r w:rsidR="005D7CD9" w:rsidRPr="00ED6412">
        <w:t xml:space="preserve"> cost</w:t>
      </w:r>
      <w:r w:rsidR="00836191" w:rsidRPr="00ED6412">
        <w:t xml:space="preserve"> and emissions </w:t>
      </w:r>
      <w:r w:rsidR="00667A82" w:rsidRPr="00ED6412">
        <w:t xml:space="preserve">should be considered. As the dispatch problem aims at finding the optimal power outputs for each generator, this function investigates the relationship between the power outputs and the pollution. The emission function can be </w:t>
      </w:r>
      <w:r w:rsidR="00ED206F" w:rsidRPr="00ED6412">
        <w:t xml:space="preserve">costed </w:t>
      </w:r>
      <w:r w:rsidR="00667A82" w:rsidRPr="00ED6412">
        <w:t xml:space="preserve">by </w:t>
      </w:r>
      <w:r w:rsidR="00836191" w:rsidRPr="00ED6412">
        <w:t xml:space="preserve">CPF, which is the charge </w:t>
      </w:r>
      <w:r w:rsidR="00C92C0F" w:rsidRPr="00ED6412">
        <w:t>in</w:t>
      </w:r>
      <w:r w:rsidR="00836191" w:rsidRPr="00ED6412">
        <w:t xml:space="preserve"> </w:t>
      </w:r>
      <w:r w:rsidR="002A7D1D" w:rsidRPr="00ED6412">
        <w:t xml:space="preserve">the </w:t>
      </w:r>
      <w:r w:rsidR="00836191" w:rsidRPr="00ED6412">
        <w:t>emission</w:t>
      </w:r>
      <w:r w:rsidR="00C92C0F" w:rsidRPr="00ED6412">
        <w:t>s</w:t>
      </w:r>
      <w:r w:rsidR="00836191" w:rsidRPr="00ED6412">
        <w:t xml:space="preserve"> by the UK and EU</w:t>
      </w:r>
      <w:r w:rsidR="00723E53" w:rsidRPr="00ED6412">
        <w:t xml:space="preserve"> </w:t>
      </w:r>
      <w:r w:rsidR="004C154B" w:rsidRPr="00ED6412">
        <w:fldChar w:fldCharType="begin"/>
      </w:r>
      <w:r w:rsidR="000201C4">
        <w:instrText xml:space="preserve"> ADDIN EN.CITE &lt;EndNote&gt;&lt;Cite&gt;&lt;Author&gt;Commission&lt;/Author&gt;&lt;Year&gt;2013&lt;/Year&gt;&lt;RecNum&gt;284&lt;/RecNum&gt;&lt;DisplayText&gt;[24, 28]&lt;/DisplayText&gt;&lt;record&gt;&lt;rec-number&gt;284&lt;/rec-number&gt;&lt;foreign-keys&gt;&lt;key app="EN" db-id="wat2z5xv39zx9lefev2vrzeifd9dzfzsx50x" timestamp="0"&gt;284&lt;/key&gt;&lt;/foreign-keys&gt;&lt;ref-type name="Journal Article"&gt;17&lt;/ref-type&gt;&lt;contributors&gt;&lt;authors&gt;&lt;author&gt;EU Commission&lt;/author&gt;&lt;/authors&gt;&lt;/contributors&gt;&lt;titles&gt;&lt;title&gt;The EU Emissions Trading System (EU ETS)&lt;/title&gt;&lt;/titles&gt;&lt;dates&gt;&lt;year&gt;2013&lt;/year&gt;&lt;/dates&gt;&lt;urls&gt;&lt;related-urls&gt;&lt;url&gt;http://ec.europa.eu/clima/publications/docs/factsheet_ets_en.pdf&lt;/url&gt;&lt;/related-urls&gt;&lt;/urls&gt;&lt;/record&gt;&lt;/Cite&gt;&lt;Cite&gt;&lt;Author&gt;CCC&lt;/Author&gt;&lt;Year&gt;2010&lt;/Year&gt;&lt;RecNum&gt;285&lt;/RecNum&gt;&lt;record&gt;&lt;rec-number&gt;285&lt;/rec-number&gt;&lt;foreign-keys&gt;&lt;key app="EN" db-id="wat2z5xv39zx9lefev2vrzeifd9dzfzsx50x" timestamp="0"&gt;285&lt;/key&gt;&lt;/foreign-keys&gt;&lt;ref-type name="Journal Article"&gt;17&lt;/ref-type&gt;&lt;contributors&gt;&lt;authors&gt;&lt;author&gt;CCC&lt;/author&gt;&lt;/authors&gt;&lt;/contributors&gt;&lt;titles&gt;&lt;title&gt;The Fourth Carbon Budget Reducing emissions through the 2020s &lt;/title&gt;&lt;/titles&gt;&lt;dates&gt;&lt;year&gt;2010&lt;/year&gt;&lt;/dates&gt;&lt;urls&gt;&lt;related-urls&gt;&lt;url&gt;https://www.theccc.org.uk/archive/aws2/4th%20Budget/CCC-4th-Budget-Book_interactive_singles.pdf&lt;/url&gt;&lt;/related-urls&gt;&lt;/urls&gt;&lt;/record&gt;&lt;/Cite&gt;&lt;/EndNote&gt;</w:instrText>
      </w:r>
      <w:r w:rsidR="004C154B" w:rsidRPr="00ED6412">
        <w:fldChar w:fldCharType="separate"/>
      </w:r>
      <w:r w:rsidR="000201C4">
        <w:rPr>
          <w:noProof/>
        </w:rPr>
        <w:t>[</w:t>
      </w:r>
      <w:hyperlink w:anchor="_ENREF_24" w:tooltip="CCC, 2010 #285" w:history="1">
        <w:r w:rsidR="00213BF8">
          <w:rPr>
            <w:noProof/>
          </w:rPr>
          <w:t>24</w:t>
        </w:r>
      </w:hyperlink>
      <w:r w:rsidR="000201C4">
        <w:rPr>
          <w:noProof/>
        </w:rPr>
        <w:t xml:space="preserve">, </w:t>
      </w:r>
      <w:hyperlink w:anchor="_ENREF_28" w:tooltip="Commission, 2013 #284" w:history="1">
        <w:r w:rsidR="00213BF8">
          <w:rPr>
            <w:noProof/>
          </w:rPr>
          <w:t>28</w:t>
        </w:r>
      </w:hyperlink>
      <w:r w:rsidR="000201C4">
        <w:rPr>
          <w:noProof/>
        </w:rPr>
        <w:t>]</w:t>
      </w:r>
      <w:r w:rsidR="004C154B" w:rsidRPr="00ED6412">
        <w:fldChar w:fldCharType="end"/>
      </w:r>
      <w:r w:rsidR="00836191" w:rsidRPr="00ED6412">
        <w:t>.</w:t>
      </w:r>
      <w:r w:rsidR="00667A82" w:rsidRPr="00ED6412">
        <w:t xml:space="preserve"> </w:t>
      </w:r>
    </w:p>
    <w:p w14:paraId="414AEA79" w14:textId="301F1DAF" w:rsidR="00667A82" w:rsidRPr="00ED6412" w:rsidRDefault="00667A82" w:rsidP="00A04995">
      <w:r w:rsidRPr="00ED6412">
        <w:t xml:space="preserve">This novel model </w:t>
      </w:r>
      <w:r w:rsidR="003F62B2" w:rsidRPr="00ED6412">
        <w:t>aim</w:t>
      </w:r>
      <w:r w:rsidR="002A7D1D" w:rsidRPr="00ED6412">
        <w:t>s</w:t>
      </w:r>
      <w:r w:rsidR="003F62B2" w:rsidRPr="00ED6412">
        <w:t xml:space="preserve"> to</w:t>
      </w:r>
      <w:r w:rsidR="00C96755" w:rsidRPr="00ED6412">
        <w:t xml:space="preserve"> simulate</w:t>
      </w:r>
      <w:r w:rsidRPr="00ED6412">
        <w:t xml:space="preserve"> </w:t>
      </w:r>
      <w:r w:rsidR="009C387B" w:rsidRPr="00ED6412">
        <w:t>different</w:t>
      </w:r>
      <w:r w:rsidRPr="00ED6412">
        <w:t xml:space="preserve"> </w:t>
      </w:r>
      <w:r w:rsidR="009C387B" w:rsidRPr="00ED6412">
        <w:t xml:space="preserve">scenarios </w:t>
      </w:r>
      <w:r w:rsidR="002A7D1D" w:rsidRPr="00ED6412">
        <w:t>in</w:t>
      </w:r>
      <w:r w:rsidR="009C387B" w:rsidRPr="00ED6412">
        <w:t xml:space="preserve"> the </w:t>
      </w:r>
      <w:r w:rsidRPr="00ED6412">
        <w:t>UK from 20</w:t>
      </w:r>
      <w:r w:rsidR="00AE7F21" w:rsidRPr="00ED6412">
        <w:t>1</w:t>
      </w:r>
      <w:r w:rsidRPr="00ED6412">
        <w:t>0 to 2050</w:t>
      </w:r>
      <w:r w:rsidR="00262CE6" w:rsidRPr="00ED6412">
        <w:t xml:space="preserve"> and</w:t>
      </w:r>
      <w:r w:rsidRPr="00ED6412">
        <w:t xml:space="preserve"> </w:t>
      </w:r>
      <w:r w:rsidR="00262CE6" w:rsidRPr="00ED6412">
        <w:t>a</w:t>
      </w:r>
      <w:r w:rsidR="000B2AE8" w:rsidRPr="00ED6412">
        <w:t xml:space="preserve"> distributed grid in </w:t>
      </w:r>
      <w:r w:rsidR="002A7D1D" w:rsidRPr="00ED6412">
        <w:t xml:space="preserve">the </w:t>
      </w:r>
      <w:r w:rsidR="000B2AE8" w:rsidRPr="00ED6412">
        <w:t xml:space="preserve">Sheffield </w:t>
      </w:r>
      <w:r w:rsidR="002A7D1D" w:rsidRPr="00ED6412">
        <w:t>region</w:t>
      </w:r>
      <w:r w:rsidR="000B2AE8" w:rsidRPr="00ED6412">
        <w:t xml:space="preserve"> is </w:t>
      </w:r>
      <w:r w:rsidR="009A0A99" w:rsidRPr="00ED6412">
        <w:t xml:space="preserve">investigated </w:t>
      </w:r>
      <w:r w:rsidR="00B70316" w:rsidRPr="00ED6412">
        <w:t>as a case study.</w:t>
      </w:r>
      <w:r w:rsidR="000B2AE8" w:rsidRPr="00ED6412">
        <w:t xml:space="preserve"> </w:t>
      </w:r>
      <w:r w:rsidR="00CE29DB" w:rsidRPr="00ED6412">
        <w:rPr>
          <w:lang w:eastAsia="en-US"/>
        </w:rPr>
        <w:t xml:space="preserve">According to </w:t>
      </w:r>
      <w:r w:rsidR="002A7D1D" w:rsidRPr="00ED6412">
        <w:rPr>
          <w:lang w:eastAsia="en-US"/>
        </w:rPr>
        <w:t xml:space="preserve">the </w:t>
      </w:r>
      <w:r w:rsidR="00CE29DB" w:rsidRPr="00ED6412">
        <w:rPr>
          <w:lang w:eastAsia="en-US"/>
        </w:rPr>
        <w:t>distributed generation data by Northern Powergrid</w:t>
      </w:r>
      <w:r w:rsidR="00C463AB" w:rsidRPr="00ED6412">
        <w:rPr>
          <w:lang w:eastAsia="en-US"/>
        </w:rPr>
        <w:t xml:space="preserve"> </w:t>
      </w:r>
      <w:r w:rsidR="004C154B" w:rsidRPr="00ED6412">
        <w:rPr>
          <w:lang w:eastAsia="en-US"/>
        </w:rPr>
        <w:fldChar w:fldCharType="begin"/>
      </w:r>
      <w:r w:rsidR="000201C4">
        <w:rPr>
          <w:lang w:eastAsia="en-US"/>
        </w:rPr>
        <w:instrText xml:space="preserve"> ADDIN EN.CITE &lt;EndNote&gt;&lt;Cite ExcludeYear="1"&gt;&lt;Author&gt;Powergrid&lt;/Author&gt;&lt;RecNum&gt;359&lt;/RecNum&gt;&lt;DisplayText&gt;[193]&lt;/DisplayText&gt;&lt;record&gt;&lt;rec-number&gt;359&lt;/rec-number&gt;&lt;foreign-keys&gt;&lt;key app="EN" db-id="wat2z5xv39zx9lefev2vrzeifd9dzfzsx50x" timestamp="0"&gt;359&lt;/key&gt;&lt;/foreign-keys&gt;&lt;ref-type name="Report"&gt;27&lt;/ref-type&gt;&lt;contributors&gt;&lt;authors&gt;&lt;author&gt;Northern Powergrid&lt;/author&gt;&lt;/authors&gt;&lt;/contributors&gt;&lt;titles&gt;&lt;title&gt;Appendix 7 Yorkshire&lt;/title&gt;&lt;/titles&gt;&lt;dates&gt;&lt;/dates&gt;&lt;urls&gt;&lt;/urls&gt;&lt;/record&gt;&lt;/Cite&gt;&lt;/EndNote&gt;</w:instrText>
      </w:r>
      <w:r w:rsidR="004C154B" w:rsidRPr="00ED6412">
        <w:rPr>
          <w:lang w:eastAsia="en-US"/>
        </w:rPr>
        <w:fldChar w:fldCharType="separate"/>
      </w:r>
      <w:r w:rsidR="000201C4">
        <w:rPr>
          <w:noProof/>
          <w:lang w:eastAsia="en-US"/>
        </w:rPr>
        <w:t>[</w:t>
      </w:r>
      <w:hyperlink w:anchor="_ENREF_193" w:tooltip="Powergrid,  #359" w:history="1">
        <w:r w:rsidR="00213BF8">
          <w:rPr>
            <w:noProof/>
            <w:lang w:eastAsia="en-US"/>
          </w:rPr>
          <w:t>193</w:t>
        </w:r>
      </w:hyperlink>
      <w:r w:rsidR="000201C4">
        <w:rPr>
          <w:noProof/>
          <w:lang w:eastAsia="en-US"/>
        </w:rPr>
        <w:t>]</w:t>
      </w:r>
      <w:r w:rsidR="004C154B" w:rsidRPr="00ED6412">
        <w:rPr>
          <w:lang w:eastAsia="en-US"/>
        </w:rPr>
        <w:fldChar w:fldCharType="end"/>
      </w:r>
      <w:r w:rsidR="00CE29DB" w:rsidRPr="00ED6412">
        <w:rPr>
          <w:lang w:eastAsia="en-US"/>
        </w:rPr>
        <w:t>, t</w:t>
      </w:r>
      <w:r w:rsidR="00A04995" w:rsidRPr="00ED6412">
        <w:rPr>
          <w:lang w:eastAsia="en-US"/>
        </w:rPr>
        <w:t xml:space="preserve">he power stations supplying </w:t>
      </w:r>
      <w:r w:rsidR="00262CE6" w:rsidRPr="00ED6412">
        <w:rPr>
          <w:lang w:eastAsia="en-US"/>
        </w:rPr>
        <w:t xml:space="preserve">the </w:t>
      </w:r>
      <w:r w:rsidR="00A04995" w:rsidRPr="00ED6412">
        <w:rPr>
          <w:lang w:eastAsia="en-US"/>
        </w:rPr>
        <w:t xml:space="preserve">Sheffield </w:t>
      </w:r>
      <w:r w:rsidR="002A7D1D" w:rsidRPr="00ED6412">
        <w:t>region</w:t>
      </w:r>
      <w:r w:rsidR="00A04995" w:rsidRPr="00ED6412">
        <w:rPr>
          <w:lang w:eastAsia="en-US"/>
        </w:rPr>
        <w:t xml:space="preserve"> </w:t>
      </w:r>
      <w:r w:rsidR="00393BE5" w:rsidRPr="00ED6412">
        <w:rPr>
          <w:lang w:eastAsia="en-US"/>
        </w:rPr>
        <w:t xml:space="preserve">currently </w:t>
      </w:r>
      <w:r w:rsidR="00A04995" w:rsidRPr="00ED6412">
        <w:rPr>
          <w:lang w:eastAsia="en-US"/>
        </w:rPr>
        <w:t xml:space="preserve">consists </w:t>
      </w:r>
      <w:r w:rsidR="006D08EF" w:rsidRPr="00ED6412">
        <w:rPr>
          <w:lang w:eastAsia="en-US"/>
        </w:rPr>
        <w:t xml:space="preserve">mainly </w:t>
      </w:r>
      <w:r w:rsidR="00ED7A10" w:rsidRPr="00ED6412">
        <w:rPr>
          <w:lang w:eastAsia="en-US"/>
        </w:rPr>
        <w:t>of</w:t>
      </w:r>
      <w:r w:rsidR="00CE29DB" w:rsidRPr="00ED6412">
        <w:rPr>
          <w:lang w:eastAsia="en-US"/>
        </w:rPr>
        <w:t xml:space="preserve"> coal-fired power plants</w:t>
      </w:r>
      <w:r w:rsidR="00170ACB" w:rsidRPr="00ED6412">
        <w:rPr>
          <w:rFonts w:eastAsiaTheme="minorEastAsia" w:hint="eastAsia"/>
        </w:rPr>
        <w:t>,</w:t>
      </w:r>
      <w:r w:rsidR="00393BE5" w:rsidRPr="00ED6412">
        <w:rPr>
          <w:lang w:eastAsia="en-US"/>
        </w:rPr>
        <w:t xml:space="preserve"> </w:t>
      </w:r>
      <w:r w:rsidR="00170ACB" w:rsidRPr="00ED6412">
        <w:rPr>
          <w:lang w:eastAsia="en-US"/>
        </w:rPr>
        <w:t xml:space="preserve">with some contribution from </w:t>
      </w:r>
      <w:r w:rsidR="00A04995" w:rsidRPr="00ED6412">
        <w:rPr>
          <w:lang w:eastAsia="en-US"/>
        </w:rPr>
        <w:t xml:space="preserve">other very small generators, such as </w:t>
      </w:r>
      <w:r w:rsidR="00CE29DB" w:rsidRPr="00ED6412">
        <w:rPr>
          <w:lang w:eastAsia="en-US"/>
        </w:rPr>
        <w:t xml:space="preserve">biomass and </w:t>
      </w:r>
      <w:r w:rsidR="009D1476" w:rsidRPr="00ED6412">
        <w:rPr>
          <w:lang w:eastAsia="en-US"/>
        </w:rPr>
        <w:t>combined heat and power (</w:t>
      </w:r>
      <w:r w:rsidR="00A04995" w:rsidRPr="00ED6412">
        <w:rPr>
          <w:lang w:eastAsia="en-US"/>
        </w:rPr>
        <w:t>CHP</w:t>
      </w:r>
      <w:r w:rsidR="009D1476" w:rsidRPr="00ED6412">
        <w:rPr>
          <w:lang w:eastAsia="en-US"/>
        </w:rPr>
        <w:t>)</w:t>
      </w:r>
      <w:r w:rsidR="00A04995" w:rsidRPr="00ED6412">
        <w:rPr>
          <w:lang w:eastAsia="en-US"/>
        </w:rPr>
        <w:t>. However, wind power is already the largest capacity of renewable power in Yorkshire. As a part of Yorkshire</w:t>
      </w:r>
      <w:r w:rsidR="00393BE5" w:rsidRPr="00ED6412">
        <w:rPr>
          <w:lang w:eastAsia="en-US"/>
        </w:rPr>
        <w:t>,</w:t>
      </w:r>
      <w:r w:rsidR="00A04995" w:rsidRPr="00ED6412">
        <w:rPr>
          <w:lang w:eastAsia="en-US"/>
        </w:rPr>
        <w:t xml:space="preserve"> and from the Fifth Carbon Budget </w:t>
      </w:r>
      <w:r w:rsidR="00A04995" w:rsidRPr="00ED6412">
        <w:rPr>
          <w:lang w:eastAsia="en-US"/>
        </w:rPr>
        <w:fldChar w:fldCharType="begin"/>
      </w:r>
      <w:r w:rsidR="000201C4">
        <w:rPr>
          <w:lang w:eastAsia="en-US"/>
        </w:rPr>
        <w:instrText xml:space="preserve"> ADDIN EN.CITE &lt;EndNote&gt;&lt;Cite&gt;&lt;Author&gt;CCC&lt;/Author&gt;&lt;Year&gt;2015&lt;/Year&gt;&lt;RecNum&gt;290&lt;/RecNum&gt;&lt;DisplayText&gt;[25]&lt;/DisplayText&gt;&lt;record&gt;&lt;rec-number&gt;290&lt;/rec-number&gt;&lt;foreign-keys&gt;&lt;key app="EN" db-id="wat2z5xv39zx9lefev2vrzeifd9dzfzsx50x" timestamp="0"&gt;290&lt;/key&gt;&lt;/foreign-keys&gt;&lt;ref-type name="Journal Article"&gt;17&lt;/ref-type&gt;&lt;contributors&gt;&lt;authors&gt;&lt;author&gt;CCC&lt;/author&gt;&lt;/authors&gt;&lt;/contributors&gt;&lt;titles&gt;&lt;title&gt;The Fifth Carbon Budget: The next step towards a low-carbon economy&lt;/title&gt;&lt;/titles&gt;&lt;dates&gt;&lt;year&gt;2015&lt;/year&gt;&lt;/dates&gt;&lt;urls&gt;&lt;related-urls&gt;&lt;url&gt;https://documents.theccc.org.uk/wp-content/uploads/2015/11/Committee-on-Climate-Change-Fifth-Carbon-Budget-Report.pdf&lt;/url&gt;&lt;/related-urls&gt;&lt;/urls&gt;&lt;/record&gt;&lt;/Cite&gt;&lt;/EndNote&gt;</w:instrText>
      </w:r>
      <w:r w:rsidR="00A04995" w:rsidRPr="00ED6412">
        <w:rPr>
          <w:lang w:eastAsia="en-US"/>
        </w:rPr>
        <w:fldChar w:fldCharType="separate"/>
      </w:r>
      <w:r w:rsidR="000201C4">
        <w:rPr>
          <w:noProof/>
          <w:lang w:eastAsia="en-US"/>
        </w:rPr>
        <w:t>[</w:t>
      </w:r>
      <w:hyperlink w:anchor="_ENREF_25" w:tooltip="CCC, 2015 #290" w:history="1">
        <w:r w:rsidR="00213BF8">
          <w:rPr>
            <w:noProof/>
            <w:lang w:eastAsia="en-US"/>
          </w:rPr>
          <w:t>25</w:t>
        </w:r>
      </w:hyperlink>
      <w:r w:rsidR="000201C4">
        <w:rPr>
          <w:noProof/>
          <w:lang w:eastAsia="en-US"/>
        </w:rPr>
        <w:t>]</w:t>
      </w:r>
      <w:r w:rsidR="00A04995" w:rsidRPr="00ED6412">
        <w:rPr>
          <w:lang w:eastAsia="en-US"/>
        </w:rPr>
        <w:fldChar w:fldCharType="end"/>
      </w:r>
      <w:r w:rsidR="00A04995" w:rsidRPr="00ED6412">
        <w:rPr>
          <w:lang w:eastAsia="en-US"/>
        </w:rPr>
        <w:t>, Sheffield may start to use</w:t>
      </w:r>
      <w:r w:rsidR="00243B7C" w:rsidRPr="00ED6412">
        <w:rPr>
          <w:lang w:eastAsia="en-US"/>
        </w:rPr>
        <w:t xml:space="preserve"> wind power</w:t>
      </w:r>
      <w:r w:rsidR="00A04995" w:rsidRPr="00ED6412">
        <w:rPr>
          <w:lang w:eastAsia="en-US"/>
        </w:rPr>
        <w:t xml:space="preserve"> in the </w:t>
      </w:r>
      <w:r w:rsidR="00A04995" w:rsidRPr="00ED6412">
        <w:rPr>
          <w:lang w:eastAsia="en-US"/>
        </w:rPr>
        <w:lastRenderedPageBreak/>
        <w:t>near future.</w:t>
      </w:r>
      <w:r w:rsidR="00637817" w:rsidRPr="00ED6412">
        <w:rPr>
          <w:lang w:eastAsia="en-US"/>
        </w:rPr>
        <w:t xml:space="preserve"> </w:t>
      </w:r>
      <w:r w:rsidR="005A1E4C" w:rsidRPr="00ED6412">
        <w:rPr>
          <w:lang w:eastAsia="en-US"/>
        </w:rPr>
        <w:t>Therefore,</w:t>
      </w:r>
      <w:r w:rsidR="00637817" w:rsidRPr="00ED6412">
        <w:rPr>
          <w:lang w:eastAsia="en-US"/>
        </w:rPr>
        <w:t xml:space="preserve"> th</w:t>
      </w:r>
      <w:r w:rsidR="009A0A99" w:rsidRPr="00ED6412">
        <w:rPr>
          <w:lang w:eastAsia="en-US"/>
        </w:rPr>
        <w:t>is</w:t>
      </w:r>
      <w:r w:rsidR="00637817" w:rsidRPr="00ED6412">
        <w:rPr>
          <w:lang w:eastAsia="en-US"/>
        </w:rPr>
        <w:t xml:space="preserve"> model consider</w:t>
      </w:r>
      <w:r w:rsidR="00393BE5" w:rsidRPr="00ED6412">
        <w:rPr>
          <w:lang w:eastAsia="en-US"/>
        </w:rPr>
        <w:t xml:space="preserve">s </w:t>
      </w:r>
      <w:r w:rsidR="00637817" w:rsidRPr="00ED6412">
        <w:rPr>
          <w:lang w:eastAsia="en-US"/>
        </w:rPr>
        <w:t>conventional and wind powered generators.</w:t>
      </w:r>
    </w:p>
    <w:p w14:paraId="39A6913C" w14:textId="4164E090" w:rsidR="00667A82" w:rsidRPr="00ED6412" w:rsidRDefault="008267BA" w:rsidP="00667A82">
      <w:r w:rsidRPr="00ED6412">
        <w:t xml:space="preserve">The proposed DEED model has the ability to </w:t>
      </w:r>
      <w:r w:rsidR="005F6ADA" w:rsidRPr="00ED6412">
        <w:t xml:space="preserve">effectively </w:t>
      </w:r>
      <w:r w:rsidRPr="00ED6412">
        <w:t xml:space="preserve">generate solutions for different time intervals in real-time dynamic dispatch. Moreover, this research uses current practical data in the UK to obtain </w:t>
      </w:r>
      <w:r w:rsidR="00600E34" w:rsidRPr="00ED6412">
        <w:t xml:space="preserve">the DEED </w:t>
      </w:r>
      <w:r w:rsidRPr="00ED6412">
        <w:t>solutions</w:t>
      </w:r>
      <w:r w:rsidR="00D169FB" w:rsidRPr="00ED6412">
        <w:t xml:space="preserve"> for </w:t>
      </w:r>
      <w:r w:rsidR="005F6ADA" w:rsidRPr="00ED6412">
        <w:t xml:space="preserve">the </w:t>
      </w:r>
      <w:r w:rsidR="00D169FB" w:rsidRPr="00ED6412">
        <w:t xml:space="preserve">Sheffield </w:t>
      </w:r>
      <w:r w:rsidR="005F6ADA" w:rsidRPr="00ED6412">
        <w:t>region</w:t>
      </w:r>
      <w:r w:rsidRPr="00ED6412">
        <w:t xml:space="preserve">. Furthermore, the case study </w:t>
      </w:r>
      <w:r w:rsidR="00972C53" w:rsidRPr="00ED6412">
        <w:t xml:space="preserve">in </w:t>
      </w:r>
      <w:r w:rsidR="005F6ADA" w:rsidRPr="00ED6412">
        <w:t xml:space="preserve">the </w:t>
      </w:r>
      <w:r w:rsidR="00972C53" w:rsidRPr="00ED6412">
        <w:t xml:space="preserve">Sheffield </w:t>
      </w:r>
      <w:r w:rsidR="005F6ADA" w:rsidRPr="00ED6412">
        <w:t>region</w:t>
      </w:r>
      <w:r w:rsidR="00972C53" w:rsidRPr="00ED6412">
        <w:t xml:space="preserve"> </w:t>
      </w:r>
      <w:r w:rsidRPr="00ED6412">
        <w:t>indicate</w:t>
      </w:r>
      <w:r w:rsidR="005F6ADA" w:rsidRPr="00ED6412">
        <w:t>s</w:t>
      </w:r>
      <w:r w:rsidRPr="00ED6412">
        <w:t xml:space="preserve"> that the renewable power </w:t>
      </w:r>
      <w:r w:rsidR="005F6ADA" w:rsidRPr="00ED6412">
        <w:t>is</w:t>
      </w:r>
      <w:r w:rsidRPr="00ED6412">
        <w:t xml:space="preserve"> superior in both </w:t>
      </w:r>
      <w:r w:rsidR="005F6ADA" w:rsidRPr="00ED6412">
        <w:t xml:space="preserve">the </w:t>
      </w:r>
      <w:r w:rsidRPr="00ED6412">
        <w:t>economic</w:t>
      </w:r>
      <w:r w:rsidR="005F6ADA" w:rsidRPr="00ED6412">
        <w:t>s</w:t>
      </w:r>
      <w:r w:rsidRPr="00ED6412">
        <w:t xml:space="preserve"> and emission</w:t>
      </w:r>
      <w:r w:rsidR="005F6ADA" w:rsidRPr="00ED6412">
        <w:t>s</w:t>
      </w:r>
      <w:r w:rsidRPr="00ED6412">
        <w:t xml:space="preserve"> </w:t>
      </w:r>
      <w:r w:rsidR="005B7CD5" w:rsidRPr="00ED6412">
        <w:t>in</w:t>
      </w:r>
      <w:r w:rsidRPr="00ED6412">
        <w:t xml:space="preserve"> a mid to long-term energy strategy </w:t>
      </w:r>
      <w:r w:rsidR="00C92C0F" w:rsidRPr="00ED6412">
        <w:t>for</w:t>
      </w:r>
      <w:r w:rsidRPr="00ED6412">
        <w:t xml:space="preserve"> the UK.</w:t>
      </w:r>
    </w:p>
    <w:p w14:paraId="461E88D5" w14:textId="77777777" w:rsidR="00667A82" w:rsidRPr="00ED6412" w:rsidRDefault="00667A82" w:rsidP="00667A82">
      <w:pPr>
        <w:pStyle w:val="Heading2"/>
        <w:rPr>
          <w:color w:val="auto"/>
        </w:rPr>
      </w:pPr>
      <w:bookmarkStart w:id="195" w:name="_Toc523347784"/>
      <w:r w:rsidRPr="00ED6412">
        <w:rPr>
          <w:color w:val="auto"/>
        </w:rPr>
        <w:t>Methodologies</w:t>
      </w:r>
      <w:bookmarkEnd w:id="195"/>
      <w:r w:rsidRPr="00ED6412">
        <w:rPr>
          <w:color w:val="auto"/>
        </w:rPr>
        <w:t xml:space="preserve">  </w:t>
      </w:r>
    </w:p>
    <w:p w14:paraId="2FBB31BC" w14:textId="74C76FC6" w:rsidR="00667A82" w:rsidRPr="00ED6412" w:rsidRDefault="00586945" w:rsidP="00330CC9">
      <w:r w:rsidRPr="00ED6412">
        <w:t xml:space="preserve">The aim of a DEED is to operate the system under the minimum fuel cost and pollution conditions within the emission allowances in a time period. </w:t>
      </w:r>
      <w:r w:rsidR="00F77288" w:rsidRPr="00ED6412">
        <w:t xml:space="preserve">The methodology of the DEED model is </w:t>
      </w:r>
      <w:r w:rsidR="004F104B" w:rsidRPr="00ED6412">
        <w:t xml:space="preserve">very </w:t>
      </w:r>
      <w:r w:rsidR="00F77288" w:rsidRPr="00ED6412">
        <w:t xml:space="preserve">similar </w:t>
      </w:r>
      <w:r w:rsidR="005B7CD5" w:rsidRPr="00ED6412">
        <w:t>to</w:t>
      </w:r>
      <w:r w:rsidR="00F77288" w:rsidRPr="00ED6412">
        <w:t xml:space="preserve"> the CEED model</w:t>
      </w:r>
      <w:r w:rsidR="005F6ADA" w:rsidRPr="00ED6412">
        <w:t xml:space="preserve"> present</w:t>
      </w:r>
      <w:r w:rsidR="005B7CD5" w:rsidRPr="00ED6412">
        <w:t>ed</w:t>
      </w:r>
      <w:r w:rsidR="00C02ADE" w:rsidRPr="00ED6412">
        <w:t xml:space="preserve"> in </w:t>
      </w:r>
      <w:r w:rsidR="00007AD0" w:rsidRPr="00ED6412">
        <w:t>Chapter 3</w:t>
      </w:r>
      <w:r w:rsidR="00F77288" w:rsidRPr="00ED6412">
        <w:t>. In the DEED model,</w:t>
      </w:r>
      <w:r w:rsidR="005F6ADA" w:rsidRPr="00ED6412">
        <w:t xml:space="preserve"> the</w:t>
      </w:r>
      <w:r w:rsidR="00F77288" w:rsidRPr="00ED6412">
        <w:t xml:space="preserve"> time dimension </w:t>
      </w:r>
      <w:r w:rsidR="00FC0A9E" w:rsidRPr="00ED6412">
        <w:t xml:space="preserve">and the constraints </w:t>
      </w:r>
      <w:r w:rsidR="005F6ADA" w:rsidRPr="00ED6412">
        <w:t xml:space="preserve">that are </w:t>
      </w:r>
      <w:r w:rsidR="00FC0A9E" w:rsidRPr="00ED6412">
        <w:t xml:space="preserve">effected by time are </w:t>
      </w:r>
      <w:r w:rsidR="005F6ADA" w:rsidRPr="00ED6412">
        <w:t>included in</w:t>
      </w:r>
      <w:r w:rsidR="00FC0A9E" w:rsidRPr="00ED6412">
        <w:t xml:space="preserve"> the model.</w:t>
      </w:r>
      <w:r w:rsidR="00667A82" w:rsidRPr="00ED6412">
        <w:t xml:space="preserve">  </w:t>
      </w:r>
    </w:p>
    <w:p w14:paraId="3B6FB624" w14:textId="77777777" w:rsidR="00667A82" w:rsidRPr="00ED6412" w:rsidRDefault="00667A82" w:rsidP="001E3750">
      <w:pPr>
        <w:pStyle w:val="Heading3"/>
      </w:pPr>
      <w:bookmarkStart w:id="196" w:name="_Toc523347785"/>
      <w:r w:rsidRPr="00ED6412">
        <w:t>Objective functions</w:t>
      </w:r>
      <w:bookmarkEnd w:id="196"/>
    </w:p>
    <w:p w14:paraId="112D16AC" w14:textId="77777777" w:rsidR="00667A82" w:rsidRPr="00ED6412" w:rsidRDefault="00667A82" w:rsidP="00A326F0">
      <w:pPr>
        <w:pStyle w:val="Heading4"/>
      </w:pPr>
      <w:bookmarkStart w:id="197" w:name="_Toc523347786"/>
      <w:r w:rsidRPr="00ED6412">
        <w:t>Cost functions</w:t>
      </w:r>
      <w:bookmarkEnd w:id="197"/>
    </w:p>
    <w:p w14:paraId="09CB74D1" w14:textId="2D4ED5B0" w:rsidR="00667A82" w:rsidRPr="00ED6412" w:rsidRDefault="00667A82" w:rsidP="00330CC9">
      <w:r w:rsidRPr="00ED6412">
        <w:t>The cost function</w:t>
      </w:r>
      <w:r w:rsidR="00D13072" w:rsidRPr="00ED6412">
        <w:t xml:space="preserve"> </w:t>
      </w:r>
      <w:r w:rsidR="00D13072" w:rsidRPr="00ED6412">
        <w:rPr>
          <w:i/>
        </w:rPr>
        <w:t>C(t)</w:t>
      </w:r>
      <w:r w:rsidRPr="00ED6412">
        <w:t xml:space="preserve"> aims to minimize the running cost of the generators in the electrical power system over a certain period of time</w:t>
      </w:r>
      <w:r w:rsidR="00582522" w:rsidRPr="00ED6412">
        <w:t xml:space="preserve"> </w:t>
      </w:r>
      <w:r w:rsidR="00582522" w:rsidRPr="00ED6412">
        <w:rPr>
          <w:i/>
        </w:rPr>
        <w:t>t</w:t>
      </w:r>
      <w:r w:rsidR="00582522" w:rsidRPr="00ED6412">
        <w:t xml:space="preserve">. </w:t>
      </w:r>
      <w:r w:rsidR="00C67B53" w:rsidRPr="00ED6412">
        <w:t>Th</w:t>
      </w:r>
      <w:r w:rsidR="005F6ADA" w:rsidRPr="00ED6412">
        <w:t>us</w:t>
      </w:r>
      <w:r w:rsidR="009A0A99" w:rsidRPr="00ED6412">
        <w:t>,</w:t>
      </w:r>
      <w:r w:rsidR="005F6ADA" w:rsidRPr="00ED6412">
        <w:t xml:space="preserve"> the </w:t>
      </w:r>
      <w:r w:rsidR="00C92C0F" w:rsidRPr="00ED6412">
        <w:t>governing</w:t>
      </w:r>
      <w:r w:rsidR="00C67B53" w:rsidRPr="00ED6412">
        <w:t xml:space="preserve"> equation is similar to equation </w:t>
      </w:r>
      <w:r w:rsidR="00B4699F" w:rsidRPr="00ED6412">
        <w:fldChar w:fldCharType="begin"/>
      </w:r>
      <w:r w:rsidR="00B4699F" w:rsidRPr="00ED6412">
        <w:instrText xml:space="preserve"> REF _Ref484093455 \h </w:instrText>
      </w:r>
      <w:r w:rsidR="00A63E2B" w:rsidRPr="00ED6412">
        <w:instrText xml:space="preserve"> \* MERGEFORMAT </w:instrText>
      </w:r>
      <w:r w:rsidR="00B4699F" w:rsidRPr="00ED6412">
        <w:fldChar w:fldCharType="separate"/>
      </w:r>
      <w:r w:rsidR="00C05E44" w:rsidRPr="00ED6412">
        <w:t>(</w:t>
      </w:r>
      <w:r w:rsidR="00C05E44">
        <w:rPr>
          <w:noProof/>
        </w:rPr>
        <w:t>3</w:t>
      </w:r>
      <w:r w:rsidR="00C05E44" w:rsidRPr="00ED6412">
        <w:rPr>
          <w:noProof/>
        </w:rPr>
        <w:t>.</w:t>
      </w:r>
      <w:r w:rsidR="00C05E44">
        <w:rPr>
          <w:noProof/>
        </w:rPr>
        <w:t>1</w:t>
      </w:r>
      <w:r w:rsidR="00C05E44" w:rsidRPr="00ED6412">
        <w:t>)</w:t>
      </w:r>
      <w:r w:rsidR="00B4699F" w:rsidRPr="00ED6412">
        <w:fldChar w:fldCharType="end"/>
      </w:r>
      <w:r w:rsidR="00B4699F" w:rsidRPr="00ED6412">
        <w:t xml:space="preserve"> </w:t>
      </w:r>
      <w:r w:rsidR="00B2709C" w:rsidRPr="00ED6412">
        <w:t xml:space="preserve">but </w:t>
      </w:r>
      <w:r w:rsidR="00C67B53" w:rsidRPr="00ED6412">
        <w:t xml:space="preserve">with </w:t>
      </w:r>
      <w:r w:rsidR="005F6ADA" w:rsidRPr="00ED6412">
        <w:t xml:space="preserve">a </w:t>
      </w:r>
      <w:r w:rsidR="00C67B53" w:rsidRPr="00ED6412">
        <w:t>time dimension</w:t>
      </w:r>
      <w:r w:rsidR="005F6ADA" w:rsidRPr="00ED6412">
        <w:t xml:space="preserve"> and it</w:t>
      </w:r>
      <w:r w:rsidRPr="00ED6412">
        <w:t xml:space="preserve"> is given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706"/>
      </w:tblGrid>
      <w:tr w:rsidR="00A53152" w:rsidRPr="00ED6412" w14:paraId="7522FB9D" w14:textId="795FA4DF" w:rsidTr="00525C3C">
        <w:tc>
          <w:tcPr>
            <w:tcW w:w="7230" w:type="dxa"/>
          </w:tcPr>
          <w:p w14:paraId="5D4D2F78" w14:textId="62298517" w:rsidR="00525C3C" w:rsidRPr="00ED6412" w:rsidRDefault="008568D1" w:rsidP="002D048E">
            <m:oMathPara>
              <m:oMath>
                <m:func>
                  <m:funcPr>
                    <m:ctrlPr>
                      <w:rPr>
                        <w:rFonts w:ascii="Cambria Math" w:hAnsi="Cambria Math"/>
                        <w:i/>
                      </w:rPr>
                    </m:ctrlPr>
                  </m:funcPr>
                  <m:fName>
                    <m:r>
                      <m:rPr>
                        <m:sty m:val="p"/>
                      </m:rPr>
                      <w:rPr>
                        <w:rFonts w:ascii="Cambria Math" w:hAnsi="Cambria Math"/>
                      </w:rPr>
                      <m:t>min</m:t>
                    </m:r>
                  </m:fName>
                  <m:e>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C</m:t>
                                </m:r>
                              </m:e>
                              <m:sub>
                                <m:r>
                                  <m:rPr>
                                    <m:sty m:val="p"/>
                                  </m:rPr>
                                  <w:rPr>
                                    <w:rFonts w:ascii="Cambria Math" w:hAnsi="Cambria Math"/>
                                  </w:rPr>
                                  <m:t>P,i</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i/>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d>
                          </m:e>
                        </m:nary>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Sup>
                              <m:sSubSupPr>
                                <m:ctrlPr>
                                  <w:rPr>
                                    <w:rFonts w:ascii="Cambria Math" w:hAnsi="Cambria Math"/>
                                  </w:rPr>
                                </m:ctrlPr>
                              </m:sSubSupPr>
                              <m:e>
                                <m:r>
                                  <w:rPr>
                                    <w:rFonts w:ascii="Cambria Math" w:hAnsi="Cambria Math"/>
                                  </w:rPr>
                                  <m:t>C</m:t>
                                </m:r>
                              </m:e>
                              <m:sub>
                                <m:r>
                                  <m:rPr>
                                    <m:sty m:val="p"/>
                                  </m:rPr>
                                  <w:rPr>
                                    <w:rFonts w:ascii="Cambria Math" w:hAnsi="Cambria Math"/>
                                  </w:rPr>
                                  <m:t>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d>
                          </m:e>
                        </m:nary>
                      </m:e>
                    </m:nary>
                  </m:e>
                </m:func>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Sup>
                      <m:sSubSupPr>
                        <m:ctrlPr>
                          <w:rPr>
                            <w:rFonts w:ascii="Cambria Math" w:hAnsi="Cambria Math"/>
                          </w:rPr>
                        </m:ctrlPr>
                      </m:sSubSupPr>
                      <m:e>
                        <m:r>
                          <w:rPr>
                            <w:rFonts w:ascii="Cambria Math" w:hAnsi="Cambria Math"/>
                          </w:rPr>
                          <m:t>C</m:t>
                        </m:r>
                      </m:e>
                      <m:sub>
                        <m:r>
                          <m:rPr>
                            <m:sty m:val="p"/>
                          </m:rPr>
                          <w:rPr>
                            <w:rFonts w:ascii="Cambria Math" w:hAnsi="Cambria Math"/>
                          </w:rPr>
                          <m:t>OW,j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e>
                    </m:d>
                    <m:r>
                      <w:rPr>
                        <w:rFonts w:ascii="Cambria Math" w:hAnsi="Cambria Math"/>
                      </w:rPr>
                      <m:t>+</m:t>
                    </m:r>
                  </m:e>
                </m:nary>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Sup>
                      <m:sSubSupPr>
                        <m:ctrlPr>
                          <w:rPr>
                            <w:rFonts w:ascii="Cambria Math" w:hAnsi="Cambria Math"/>
                          </w:rPr>
                        </m:ctrlPr>
                      </m:sSubSupPr>
                      <m:e>
                        <m:r>
                          <w:rPr>
                            <w:rFonts w:ascii="Cambria Math" w:hAnsi="Cambria Math"/>
                          </w:rPr>
                          <m:t>C</m:t>
                        </m:r>
                      </m:e>
                      <m:sub>
                        <m:r>
                          <m:rPr>
                            <m:sty m:val="p"/>
                          </m:rPr>
                          <w:rPr>
                            <w:rFonts w:ascii="Cambria Math" w:hAnsi="Cambria Math"/>
                          </w:rPr>
                          <m:t>UW,j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d>
                  </m:e>
                </m:nary>
                <m:r>
                  <w:rPr>
                    <w:rFonts w:ascii="Cambria Math" w:hAnsi="Cambria Math"/>
                  </w:rPr>
                  <m:t>]</m:t>
                </m:r>
              </m:oMath>
            </m:oMathPara>
          </w:p>
        </w:tc>
        <w:tc>
          <w:tcPr>
            <w:tcW w:w="706" w:type="dxa"/>
          </w:tcPr>
          <w:p w14:paraId="6544E716" w14:textId="2CD51DC5" w:rsidR="00525C3C" w:rsidRPr="00ED6412" w:rsidRDefault="00525C3C" w:rsidP="00525C3C">
            <w:bookmarkStart w:id="198" w:name="_Ref496023500"/>
            <w:r w:rsidRPr="00ED6412">
              <w:t>(</w:t>
            </w:r>
            <w:r w:rsidR="001041A1">
              <w:rPr>
                <w:noProof/>
              </w:rPr>
              <w:fldChar w:fldCharType="begin"/>
            </w:r>
            <w:r w:rsidR="001041A1">
              <w:rPr>
                <w:noProof/>
                <w:lang w:eastAsia="zh-CN"/>
              </w:rPr>
              <w:instrText xml:space="preserve"> STYLEREF 1 \s </w:instrText>
            </w:r>
            <w:r w:rsidR="001041A1">
              <w:rPr>
                <w:noProof/>
              </w:rPr>
              <w:fldChar w:fldCharType="separate"/>
            </w:r>
            <w:r w:rsidR="00C05E44">
              <w:rPr>
                <w:noProof/>
                <w:lang w:eastAsia="zh-CN"/>
              </w:rPr>
              <w:t>4</w:t>
            </w:r>
            <w:r w:rsidR="001041A1">
              <w:rPr>
                <w:noProof/>
              </w:rPr>
              <w:fldChar w:fldCharType="end"/>
            </w:r>
            <w:r w:rsidRPr="00ED6412">
              <w:t>.</w:t>
            </w:r>
            <w:r w:rsidR="001041A1">
              <w:rPr>
                <w:noProof/>
              </w:rPr>
              <w:fldChar w:fldCharType="begin"/>
            </w:r>
            <w:r w:rsidR="001041A1">
              <w:rPr>
                <w:noProof/>
                <w:lang w:eastAsia="zh-CN"/>
              </w:rPr>
              <w:instrText xml:space="preserve"> SEQ Equation \* ARABIC \s 1 </w:instrText>
            </w:r>
            <w:r w:rsidR="001041A1">
              <w:rPr>
                <w:noProof/>
              </w:rPr>
              <w:fldChar w:fldCharType="separate"/>
            </w:r>
            <w:r w:rsidR="00C05E44">
              <w:rPr>
                <w:noProof/>
                <w:lang w:eastAsia="zh-CN"/>
              </w:rPr>
              <w:t>1</w:t>
            </w:r>
            <w:r w:rsidR="001041A1">
              <w:rPr>
                <w:noProof/>
              </w:rPr>
              <w:fldChar w:fldCharType="end"/>
            </w:r>
            <w:r w:rsidRPr="00ED6412">
              <w:t>)</w:t>
            </w:r>
            <w:bookmarkEnd w:id="198"/>
          </w:p>
        </w:tc>
      </w:tr>
    </w:tbl>
    <w:p w14:paraId="12A72C02" w14:textId="59451DD5" w:rsidR="006D796E" w:rsidRPr="00ED6412" w:rsidRDefault="006D796E" w:rsidP="002C71C8">
      <w:pPr>
        <w:spacing w:after="0"/>
      </w:pPr>
      <w:r w:rsidRPr="00ED6412">
        <w:t xml:space="preserve">where </w:t>
      </w:r>
      <w:r w:rsidRPr="00ED6412">
        <w:rPr>
          <w:i/>
        </w:rPr>
        <w:t>C(t)</w:t>
      </w:r>
      <w:r w:rsidRPr="00ED6412">
        <w:t xml:space="preserve"> is the total cost at </w:t>
      </w:r>
      <w:r w:rsidR="00720D35" w:rsidRPr="00ED6412">
        <w:t xml:space="preserve">the </w:t>
      </w:r>
      <w:r w:rsidRPr="00ED6412">
        <w:t xml:space="preserve">time step </w:t>
      </w:r>
      <w:r w:rsidRPr="00ED6412">
        <w:rPr>
          <w:i/>
        </w:rPr>
        <w:t>t</w:t>
      </w:r>
      <w:r w:rsidRPr="00ED6412">
        <w:t xml:space="preserve">,  </w:t>
      </w:r>
      <m:oMath>
        <m:sSubSup>
          <m:sSubSupPr>
            <m:ctrlPr>
              <w:rPr>
                <w:rFonts w:ascii="Cambria Math" w:hAnsi="Cambria Math"/>
                <w:i/>
              </w:rPr>
            </m:ctrlPr>
          </m:sSubSupPr>
          <m:e>
            <m:r>
              <w:rPr>
                <w:rFonts w:ascii="Cambria Math" w:hAnsi="Cambria Math"/>
              </w:rPr>
              <m:t>C</m:t>
            </m:r>
          </m:e>
          <m:sub>
            <m:r>
              <m:rPr>
                <m:sty m:val="p"/>
              </m:rPr>
              <w:rPr>
                <w:rFonts w:ascii="Cambria Math" w:hAnsi="Cambria Math"/>
              </w:rPr>
              <m:t>P,i</m:t>
            </m:r>
          </m:sub>
          <m:sup>
            <m:r>
              <m:rPr>
                <m:sty m:val="p"/>
              </m:rPr>
              <w:rPr>
                <w:rFonts w:ascii="Cambria Math" w:hAnsi="Cambria Math"/>
              </w:rPr>
              <m:t>t</m:t>
            </m:r>
          </m:sup>
        </m:sSubSup>
      </m:oMath>
      <w:r w:rsidR="009A0A99" w:rsidRPr="00ED6412">
        <w:t xml:space="preserve"> </w:t>
      </w:r>
      <w:r w:rsidRPr="00ED6412">
        <w:t xml:space="preserve">is the conventional power cost of the </w:t>
      </w:r>
      <w:r w:rsidRPr="00ED6412">
        <w:rPr>
          <w:i/>
        </w:rPr>
        <w:t>i</w:t>
      </w:r>
      <w:r w:rsidRPr="00ED6412">
        <w:rPr>
          <w:vertAlign w:val="superscript"/>
        </w:rPr>
        <w:t>th</w:t>
      </w:r>
      <w:r w:rsidRPr="00ED6412">
        <w:t xml:space="preserve"> generator at time step </w:t>
      </w:r>
      <w:r w:rsidRPr="00ED6412">
        <w:rPr>
          <w:i/>
        </w:rPr>
        <w:t>t</w:t>
      </w:r>
      <w:r w:rsidRPr="00ED6412">
        <w:t xml:space="preserve">, </w:t>
      </w:r>
      <m:oMath>
        <m:sSubSup>
          <m:sSubSupPr>
            <m:ctrlPr>
              <w:rPr>
                <w:rFonts w:ascii="Cambria Math" w:hAnsi="Cambria Math"/>
              </w:rPr>
            </m:ctrlPr>
          </m:sSubSupPr>
          <m:e>
            <m:r>
              <w:rPr>
                <w:rFonts w:ascii="Cambria Math" w:hAnsi="Cambria Math"/>
              </w:rPr>
              <m:t>C</m:t>
            </m:r>
          </m:e>
          <m:sub>
            <m:r>
              <m:rPr>
                <m:sty m:val="p"/>
              </m:rPr>
              <w:rPr>
                <w:rFonts w:ascii="Cambria Math" w:hAnsi="Cambria Math"/>
              </w:rPr>
              <m:t>W,j</m:t>
            </m:r>
          </m:sub>
          <m:sup>
            <m:r>
              <m:rPr>
                <m:sty m:val="p"/>
              </m:rPr>
              <w:rPr>
                <w:rFonts w:ascii="Cambria Math" w:hAnsi="Cambria Math"/>
              </w:rPr>
              <m:t>t</m:t>
            </m:r>
          </m:sup>
        </m:sSubSup>
      </m:oMath>
      <w:r w:rsidR="001A5D76" w:rsidRPr="00ED6412">
        <w:t xml:space="preserve"> </w:t>
      </w:r>
      <w:r w:rsidRPr="00ED6412">
        <w:t xml:space="preserve">is the wind power cost of the </w:t>
      </w:r>
      <w:r w:rsidRPr="00ED6412">
        <w:rPr>
          <w:i/>
        </w:rPr>
        <w:t>j</w:t>
      </w:r>
      <w:r w:rsidRPr="00ED6412">
        <w:rPr>
          <w:vertAlign w:val="superscript"/>
        </w:rPr>
        <w:t>th</w:t>
      </w:r>
      <w:r w:rsidRPr="00ED6412">
        <w:t xml:space="preserve"> </w:t>
      </w:r>
      <w:r w:rsidR="00304B6C" w:rsidRPr="00ED6412">
        <w:t>wind turbine</w:t>
      </w:r>
      <w:r w:rsidRPr="00ED6412">
        <w:t xml:space="preserve"> at time step </w:t>
      </w:r>
      <w:r w:rsidRPr="00ED6412">
        <w:rPr>
          <w:i/>
        </w:rPr>
        <w:t>t</w:t>
      </w:r>
      <w:r w:rsidRPr="00ED6412">
        <w:t xml:space="preserve">, </w:t>
      </w:r>
      <m:oMath>
        <m:sSubSup>
          <m:sSubSupPr>
            <m:ctrlPr>
              <w:rPr>
                <w:rFonts w:ascii="Cambria Math" w:hAnsi="Cambria Math"/>
              </w:rPr>
            </m:ctrlPr>
          </m:sSubSupPr>
          <m:e>
            <m:r>
              <w:rPr>
                <w:rFonts w:ascii="Cambria Math" w:hAnsi="Cambria Math"/>
              </w:rPr>
              <m:t>C</m:t>
            </m:r>
          </m:e>
          <m:sub>
            <m:r>
              <m:rPr>
                <m:sty m:val="p"/>
              </m:rPr>
              <w:rPr>
                <w:rFonts w:ascii="Cambria Math" w:hAnsi="Cambria Math"/>
              </w:rPr>
              <m:t>OW,j</m:t>
            </m:r>
          </m:sub>
          <m:sup>
            <m:r>
              <m:rPr>
                <m:sty m:val="p"/>
              </m:rPr>
              <w:rPr>
                <w:rFonts w:ascii="Cambria Math" w:hAnsi="Cambria Math"/>
              </w:rPr>
              <m:t>t</m:t>
            </m:r>
          </m:sup>
        </m:sSubSup>
      </m:oMath>
      <w:r w:rsidR="00650EDA" w:rsidRPr="00ED6412">
        <w:t xml:space="preserve"> </w:t>
      </w:r>
      <w:r w:rsidRPr="00ED6412">
        <w:t xml:space="preserve">is the overestimation cost of the </w:t>
      </w:r>
      <w:r w:rsidRPr="00ED6412">
        <w:rPr>
          <w:i/>
        </w:rPr>
        <w:t>j</w:t>
      </w:r>
      <w:r w:rsidRPr="00ED6412">
        <w:rPr>
          <w:vertAlign w:val="superscript"/>
        </w:rPr>
        <w:t>th</w:t>
      </w:r>
      <w:r w:rsidRPr="00ED6412">
        <w:t xml:space="preserve"> </w:t>
      </w:r>
      <w:r w:rsidR="00304B6C" w:rsidRPr="00ED6412">
        <w:t>wind turbine</w:t>
      </w:r>
      <w:r w:rsidRPr="00ED6412">
        <w:t xml:space="preserve"> at time step </w:t>
      </w:r>
      <w:r w:rsidRPr="00ED6412">
        <w:rPr>
          <w:i/>
        </w:rPr>
        <w:t>t</w:t>
      </w:r>
      <w:r w:rsidRPr="00ED6412">
        <w:t xml:space="preserve">, </w:t>
      </w:r>
      <m:oMath>
        <m:sSubSup>
          <m:sSubSupPr>
            <m:ctrlPr>
              <w:rPr>
                <w:rFonts w:ascii="Cambria Math" w:hAnsi="Cambria Math"/>
              </w:rPr>
            </m:ctrlPr>
          </m:sSubSupPr>
          <m:e>
            <m:r>
              <w:rPr>
                <w:rFonts w:ascii="Cambria Math" w:hAnsi="Cambria Math"/>
              </w:rPr>
              <m:t>C</m:t>
            </m:r>
          </m:e>
          <m:sub>
            <m:r>
              <m:rPr>
                <m:sty m:val="p"/>
              </m:rPr>
              <w:rPr>
                <w:rFonts w:ascii="Cambria Math" w:hAnsi="Cambria Math"/>
              </w:rPr>
              <m:t>UW,j</m:t>
            </m:r>
          </m:sub>
          <m:sup>
            <m:r>
              <m:rPr>
                <m:sty m:val="p"/>
              </m:rPr>
              <w:rPr>
                <w:rFonts w:ascii="Cambria Math" w:hAnsi="Cambria Math"/>
              </w:rPr>
              <m:t>t</m:t>
            </m:r>
          </m:sup>
        </m:sSubSup>
      </m:oMath>
      <w:r w:rsidR="008C35AA" w:rsidRPr="00ED6412">
        <w:t xml:space="preserve"> </w:t>
      </w:r>
      <w:r w:rsidRPr="00ED6412">
        <w:t xml:space="preserve">is the </w:t>
      </w:r>
      <w:r w:rsidR="00AE3C08" w:rsidRPr="00ED6412">
        <w:t>und</w:t>
      </w:r>
      <w:r w:rsidRPr="00ED6412">
        <w:t xml:space="preserve">erestimation cost of the </w:t>
      </w:r>
      <w:r w:rsidRPr="00ED6412">
        <w:rPr>
          <w:i/>
        </w:rPr>
        <w:t>j</w:t>
      </w:r>
      <w:r w:rsidRPr="00ED6412">
        <w:rPr>
          <w:vertAlign w:val="superscript"/>
        </w:rPr>
        <w:t>th</w:t>
      </w:r>
      <w:r w:rsidRPr="00ED6412">
        <w:t xml:space="preserve"> </w:t>
      </w:r>
      <w:r w:rsidR="00304B6C" w:rsidRPr="00ED6412">
        <w:t xml:space="preserve">wind turbine </w:t>
      </w:r>
      <w:r w:rsidRPr="00ED6412">
        <w:t>at time step</w:t>
      </w:r>
      <w:r w:rsidR="00D13072" w:rsidRPr="00ED6412">
        <w:t xml:space="preserve"> </w:t>
      </w:r>
      <w:r w:rsidR="00D13072" w:rsidRPr="00ED6412">
        <w:rPr>
          <w:i/>
        </w:rPr>
        <w:t>t</w:t>
      </w:r>
      <w:r w:rsidR="00D13072" w:rsidRPr="00ED6412">
        <w:t>,</w:t>
      </w:r>
      <w:r w:rsidRPr="00ED6412">
        <w:t xml:space="preserve"> </w:t>
      </w:r>
      <w:r w:rsidRPr="00ED6412">
        <w:rPr>
          <w:i/>
        </w:rPr>
        <w:t>P</w:t>
      </w:r>
      <w:r w:rsidRPr="00ED6412">
        <w:rPr>
          <w:vertAlign w:val="subscript"/>
        </w:rPr>
        <w:t>i</w:t>
      </w:r>
      <w:r w:rsidRPr="00ED6412">
        <w:rPr>
          <w:vertAlign w:val="superscript"/>
        </w:rPr>
        <w:t>t</w:t>
      </w:r>
      <w:r w:rsidRPr="00ED6412">
        <w:t xml:space="preserve"> is the power output of the </w:t>
      </w:r>
      <w:r w:rsidRPr="00ED6412">
        <w:rPr>
          <w:i/>
        </w:rPr>
        <w:t>i</w:t>
      </w:r>
      <w:r w:rsidRPr="00ED6412">
        <w:rPr>
          <w:vertAlign w:val="superscript"/>
        </w:rPr>
        <w:t>th</w:t>
      </w:r>
      <w:r w:rsidRPr="00ED6412">
        <w:t xml:space="preserve"> generator at time step </w:t>
      </w:r>
      <w:r w:rsidRPr="00ED6412">
        <w:rPr>
          <w:i/>
        </w:rPr>
        <w:t>t</w:t>
      </w:r>
      <w:r w:rsidRPr="00ED6412">
        <w:t xml:space="preserve">, </w:t>
      </w:r>
      <w:r w:rsidR="002C71C8" w:rsidRPr="00ED6412">
        <w:rPr>
          <w:i/>
        </w:rPr>
        <w:t>W</w:t>
      </w:r>
      <w:r w:rsidR="002C71C8" w:rsidRPr="00ED6412">
        <w:rPr>
          <w:vertAlign w:val="subscript"/>
        </w:rPr>
        <w:t>j</w:t>
      </w:r>
      <w:r w:rsidR="002C71C8" w:rsidRPr="00ED6412">
        <w:rPr>
          <w:vertAlign w:val="superscript"/>
        </w:rPr>
        <w:t>t</w:t>
      </w:r>
      <w:r w:rsidR="002C71C8" w:rsidRPr="00ED6412">
        <w:t xml:space="preserve"> is the required power output of the </w:t>
      </w:r>
      <w:r w:rsidR="002C71C8" w:rsidRPr="00ED6412">
        <w:rPr>
          <w:i/>
        </w:rPr>
        <w:t>j</w:t>
      </w:r>
      <w:r w:rsidR="002C71C8" w:rsidRPr="00ED6412">
        <w:rPr>
          <w:vertAlign w:val="superscript"/>
        </w:rPr>
        <w:t>th</w:t>
      </w:r>
      <w:r w:rsidR="002C71C8" w:rsidRPr="00ED6412">
        <w:t xml:space="preserve"> wind turbine at time step </w:t>
      </w:r>
      <w:r w:rsidR="002C71C8" w:rsidRPr="00ED6412">
        <w:rPr>
          <w:i/>
        </w:rPr>
        <w:t>t</w:t>
      </w:r>
      <w:r w:rsidR="002C71C8" w:rsidRPr="00ED6412">
        <w:t xml:space="preserve"> and </w:t>
      </w:r>
      <m:oMath>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oMath>
      <w:r w:rsidR="002C71C8" w:rsidRPr="00ED6412">
        <w:t xml:space="preserve"> is the available power output of the </w:t>
      </w:r>
      <w:r w:rsidR="002C71C8" w:rsidRPr="00ED6412">
        <w:rPr>
          <w:i/>
        </w:rPr>
        <w:t>j</w:t>
      </w:r>
      <w:r w:rsidR="002C71C8" w:rsidRPr="00ED6412">
        <w:rPr>
          <w:vertAlign w:val="superscript"/>
        </w:rPr>
        <w:t>th</w:t>
      </w:r>
      <w:r w:rsidR="002C71C8" w:rsidRPr="00ED6412">
        <w:t xml:space="preserve"> wind turbine. </w:t>
      </w:r>
    </w:p>
    <w:p w14:paraId="57C355BD" w14:textId="2EA261B5" w:rsidR="00667A82" w:rsidRPr="00ED6412" w:rsidRDefault="00667A82" w:rsidP="00667A82">
      <w:r w:rsidRPr="00ED6412">
        <w:t xml:space="preserve">The cost function of the conventional generators is </w:t>
      </w:r>
      <w:r w:rsidR="00E81D44" w:rsidRPr="00ED6412">
        <w:t xml:space="preserve">similar to equation </w:t>
      </w:r>
      <w:r w:rsidR="00026A2E" w:rsidRPr="00ED6412">
        <w:fldChar w:fldCharType="begin"/>
      </w:r>
      <w:r w:rsidR="00026A2E" w:rsidRPr="00ED6412">
        <w:instrText xml:space="preserve"> REF _Ref484087911 \h </w:instrText>
      </w:r>
      <w:r w:rsidR="00A63E2B" w:rsidRPr="00ED6412">
        <w:instrText xml:space="preserve"> \* MERGEFORMAT </w:instrText>
      </w:r>
      <w:r w:rsidR="00026A2E" w:rsidRPr="00ED6412">
        <w:fldChar w:fldCharType="separate"/>
      </w:r>
      <w:r w:rsidR="00C05E44" w:rsidRPr="00ED6412">
        <w:t>(</w:t>
      </w:r>
      <w:r w:rsidR="00C05E44">
        <w:rPr>
          <w:noProof/>
        </w:rPr>
        <w:t>3</w:t>
      </w:r>
      <w:r w:rsidR="00C05E44" w:rsidRPr="00ED6412">
        <w:rPr>
          <w:noProof/>
        </w:rPr>
        <w:t>.</w:t>
      </w:r>
      <w:r w:rsidR="00C05E44">
        <w:rPr>
          <w:noProof/>
        </w:rPr>
        <w:t>2</w:t>
      </w:r>
      <w:r w:rsidR="00C05E44" w:rsidRPr="00ED6412">
        <w:t>)</w:t>
      </w:r>
      <w:r w:rsidR="00026A2E" w:rsidRPr="00ED6412">
        <w:fldChar w:fldCharType="end"/>
      </w:r>
      <w:r w:rsidR="00026A2E" w:rsidRPr="00ED6412">
        <w:t xml:space="preserve"> but with</w:t>
      </w:r>
      <w:r w:rsidR="003E7A42" w:rsidRPr="00ED6412">
        <w:t xml:space="preserve"> the inclusion of the</w:t>
      </w:r>
      <w:r w:rsidR="00026A2E" w:rsidRPr="00ED6412">
        <w:t xml:space="preserve"> time dimension</w:t>
      </w:r>
      <w:r w:rsidRPr="00ED6412">
        <w:t>, namely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57AA2E90" w14:textId="77777777" w:rsidTr="000B10DB">
        <w:tc>
          <w:tcPr>
            <w:tcW w:w="8542" w:type="dxa"/>
          </w:tcPr>
          <w:p w14:paraId="7BBD1703" w14:textId="1F5CAF0E" w:rsidR="00667A82" w:rsidRPr="00ED6412" w:rsidRDefault="008568D1" w:rsidP="00FC0A9E">
            <m:oMathPara>
              <m:oMath>
                <m:sSubSup>
                  <m:sSubSupPr>
                    <m:ctrlPr>
                      <w:rPr>
                        <w:rFonts w:ascii="Cambria Math" w:hAnsi="Cambria Math"/>
                      </w:rPr>
                    </m:ctrlPr>
                  </m:sSubSupPr>
                  <m:e>
                    <m:r>
                      <w:rPr>
                        <w:rFonts w:ascii="Cambria Math" w:hAnsi="Cambria Math"/>
                      </w:rPr>
                      <m:t>C</m:t>
                    </m:r>
                  </m:e>
                  <m:sub>
                    <m:r>
                      <m:rPr>
                        <m:sty m:val="p"/>
                      </m:rPr>
                      <w:rPr>
                        <w:rFonts w:ascii="Cambria Math" w:hAnsi="Cambria Math"/>
                      </w:rPr>
                      <m:t>P,i</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d>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i</m:t>
                    </m:r>
                  </m:sub>
                </m:sSub>
                <m:sSup>
                  <m:sSupPr>
                    <m:ctrlPr>
                      <w:rPr>
                        <w:rFonts w:ascii="Cambria Math" w:hAnsi="Cambria Math"/>
                      </w:rPr>
                    </m:ctrlPr>
                  </m:sSup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sup>
                    <m:r>
                      <m:rPr>
                        <m:sty m:val="p"/>
                      </m:rPr>
                      <w:rPr>
                        <w:rFonts w:ascii="Cambria Math" w:hAnsi="Cambria Math"/>
                      </w:rPr>
                      <m:t>3</m:t>
                    </m:r>
                  </m:sup>
                </m:sSup>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i</m:t>
                    </m:r>
                  </m:sub>
                </m:sSub>
                <m:sSup>
                  <m:sSupPr>
                    <m:ctrlPr>
                      <w:rPr>
                        <w:rFonts w:ascii="Cambria Math" w:hAnsi="Cambria Math"/>
                      </w:rPr>
                    </m:ctrlPr>
                  </m:sSup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sup>
                    <m:r>
                      <m:rPr>
                        <m:sty m:val="p"/>
                      </m:rP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i</m:t>
                    </m:r>
                  </m:sub>
                </m:sSub>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i</m:t>
                    </m:r>
                  </m:sub>
                </m:sSub>
              </m:oMath>
            </m:oMathPara>
          </w:p>
        </w:tc>
        <w:tc>
          <w:tcPr>
            <w:tcW w:w="484" w:type="dxa"/>
            <w:vAlign w:val="center"/>
          </w:tcPr>
          <w:p w14:paraId="2028C8C0" w14:textId="65A46E41" w:rsidR="00667A82" w:rsidRPr="00ED6412" w:rsidRDefault="00667A82" w:rsidP="000B10DB">
            <w:pPr>
              <w:jc w:val="center"/>
            </w:pPr>
            <w:bookmarkStart w:id="199" w:name="_Ref496023594"/>
            <w:r w:rsidRPr="00ED6412">
              <w:t>(</w:t>
            </w:r>
            <w:r w:rsidR="001041A1">
              <w:rPr>
                <w:noProof/>
              </w:rPr>
              <w:fldChar w:fldCharType="begin"/>
            </w:r>
            <w:r w:rsidR="001041A1">
              <w:rPr>
                <w:noProof/>
                <w:lang w:eastAsia="zh-CN"/>
              </w:rPr>
              <w:instrText xml:space="preserve"> STYLEREF 1 \s </w:instrText>
            </w:r>
            <w:r w:rsidR="001041A1">
              <w:rPr>
                <w:noProof/>
              </w:rPr>
              <w:fldChar w:fldCharType="separate"/>
            </w:r>
            <w:r w:rsidR="00C05E44">
              <w:rPr>
                <w:noProof/>
                <w:lang w:eastAsia="zh-CN"/>
              </w:rPr>
              <w:t>4</w:t>
            </w:r>
            <w:r w:rsidR="001041A1">
              <w:rPr>
                <w:noProof/>
              </w:rPr>
              <w:fldChar w:fldCharType="end"/>
            </w:r>
            <w:r w:rsidR="006B1469" w:rsidRPr="00ED6412">
              <w:t>.</w:t>
            </w:r>
            <w:r w:rsidR="001041A1">
              <w:rPr>
                <w:noProof/>
              </w:rPr>
              <w:fldChar w:fldCharType="begin"/>
            </w:r>
            <w:r w:rsidR="001041A1">
              <w:rPr>
                <w:noProof/>
                <w:lang w:eastAsia="zh-CN"/>
              </w:rPr>
              <w:instrText xml:space="preserve"> SEQ Equation \* ARABIC \s 1 </w:instrText>
            </w:r>
            <w:r w:rsidR="001041A1">
              <w:rPr>
                <w:noProof/>
              </w:rPr>
              <w:fldChar w:fldCharType="separate"/>
            </w:r>
            <w:r w:rsidR="00C05E44">
              <w:rPr>
                <w:noProof/>
                <w:lang w:eastAsia="zh-CN"/>
              </w:rPr>
              <w:t>2</w:t>
            </w:r>
            <w:r w:rsidR="001041A1">
              <w:rPr>
                <w:noProof/>
              </w:rPr>
              <w:fldChar w:fldCharType="end"/>
            </w:r>
            <w:r w:rsidRPr="00ED6412">
              <w:t>)</w:t>
            </w:r>
            <w:bookmarkEnd w:id="199"/>
          </w:p>
        </w:tc>
      </w:tr>
    </w:tbl>
    <w:p w14:paraId="36C928B9" w14:textId="1527648E" w:rsidR="00667A82" w:rsidRPr="00ED6412" w:rsidRDefault="00A71944" w:rsidP="00330CC9">
      <w:r w:rsidRPr="00ED6412">
        <w:rPr>
          <w:rFonts w:eastAsia="SimSun"/>
        </w:rPr>
        <w:t>w</w:t>
      </w:r>
      <w:r w:rsidR="00667A82" w:rsidRPr="00ED6412">
        <w:rPr>
          <w:rFonts w:eastAsia="SimSun"/>
        </w:rPr>
        <w:t xml:space="preserve">here </w:t>
      </w:r>
      <w:r w:rsidRPr="00ED6412">
        <w:rPr>
          <w:rFonts w:eastAsia="SimSun"/>
          <w:i/>
        </w:rPr>
        <w:t>a</w:t>
      </w:r>
      <w:r w:rsidR="00655A8A" w:rsidRPr="00ED6412">
        <w:rPr>
          <w:rFonts w:eastAsia="SimSun"/>
          <w:vertAlign w:val="subscript"/>
        </w:rPr>
        <w:t>i</w:t>
      </w:r>
      <w:r w:rsidRPr="00ED6412">
        <w:rPr>
          <w:rFonts w:eastAsia="SimSun"/>
        </w:rPr>
        <w:t xml:space="preserve">, </w:t>
      </w:r>
      <w:r w:rsidRPr="00ED6412">
        <w:rPr>
          <w:rFonts w:eastAsia="SimSun"/>
          <w:i/>
        </w:rPr>
        <w:t>b</w:t>
      </w:r>
      <w:r w:rsidR="00655A8A" w:rsidRPr="00ED6412">
        <w:rPr>
          <w:rFonts w:eastAsia="SimSun"/>
          <w:vertAlign w:val="subscript"/>
        </w:rPr>
        <w:t>i</w:t>
      </w:r>
      <w:r w:rsidRPr="00ED6412">
        <w:rPr>
          <w:rFonts w:eastAsia="SimSun"/>
        </w:rPr>
        <w:t xml:space="preserve">, </w:t>
      </w:r>
      <w:r w:rsidRPr="00ED6412">
        <w:rPr>
          <w:rFonts w:eastAsia="SimSun"/>
          <w:i/>
        </w:rPr>
        <w:t>c</w:t>
      </w:r>
      <w:r w:rsidR="00655A8A" w:rsidRPr="00ED6412">
        <w:rPr>
          <w:rFonts w:eastAsia="SimSun"/>
          <w:vertAlign w:val="subscript"/>
        </w:rPr>
        <w:t>i</w:t>
      </w:r>
      <w:r w:rsidRPr="00ED6412">
        <w:rPr>
          <w:rFonts w:eastAsia="SimSun"/>
        </w:rPr>
        <w:t xml:space="preserve"> </w:t>
      </w:r>
      <w:r w:rsidR="00655A8A" w:rsidRPr="00ED6412">
        <w:rPr>
          <w:rFonts w:eastAsia="SimSun"/>
        </w:rPr>
        <w:t xml:space="preserve">and </w:t>
      </w:r>
      <w:r w:rsidRPr="00ED6412">
        <w:rPr>
          <w:rFonts w:eastAsia="SimSun"/>
          <w:i/>
        </w:rPr>
        <w:t>α</w:t>
      </w:r>
      <w:r w:rsidR="00655A8A" w:rsidRPr="00ED6412">
        <w:rPr>
          <w:rFonts w:eastAsia="SimSun"/>
          <w:vertAlign w:val="subscript"/>
        </w:rPr>
        <w:t>i</w:t>
      </w:r>
      <w:r w:rsidR="00667A82" w:rsidRPr="00ED6412">
        <w:rPr>
          <w:rFonts w:eastAsia="SimSun"/>
        </w:rPr>
        <w:t xml:space="preserve"> </w:t>
      </w:r>
      <w:r w:rsidR="00667A82" w:rsidRPr="00ED6412">
        <w:t xml:space="preserve">are </w:t>
      </w:r>
      <w:r w:rsidR="003C1CAB" w:rsidRPr="00ED6412">
        <w:t xml:space="preserve">the </w:t>
      </w:r>
      <w:r w:rsidR="00667A82" w:rsidRPr="00ED6412">
        <w:t xml:space="preserve">coefficients in the cost function of </w:t>
      </w:r>
      <w:r w:rsidR="00580265" w:rsidRPr="00ED6412">
        <w:t xml:space="preserve">the </w:t>
      </w:r>
      <w:r w:rsidR="00580265" w:rsidRPr="00ED6412">
        <w:rPr>
          <w:i/>
        </w:rPr>
        <w:t>i</w:t>
      </w:r>
      <w:r w:rsidR="00580265" w:rsidRPr="00ED6412">
        <w:rPr>
          <w:vertAlign w:val="superscript"/>
        </w:rPr>
        <w:t>th</w:t>
      </w:r>
      <w:r w:rsidR="00580265" w:rsidRPr="00ED6412">
        <w:t xml:space="preserve"> </w:t>
      </w:r>
      <w:r w:rsidR="00667A82" w:rsidRPr="00ED6412">
        <w:t xml:space="preserve">conventional generator. </w:t>
      </w:r>
    </w:p>
    <w:p w14:paraId="5E2C15F3" w14:textId="65FD61B0" w:rsidR="00667A82" w:rsidRPr="00ED6412" w:rsidRDefault="00667A82" w:rsidP="00330CC9">
      <w:r w:rsidRPr="00ED6412">
        <w:t xml:space="preserve">The direct cost function of </w:t>
      </w:r>
      <w:r w:rsidR="003C1CAB" w:rsidRPr="00ED6412">
        <w:t xml:space="preserve">the </w:t>
      </w:r>
      <w:r w:rsidR="00F11B81" w:rsidRPr="00ED6412">
        <w:t>wind-powered</w:t>
      </w:r>
      <w:r w:rsidRPr="00ED6412">
        <w:t xml:space="preserve"> generator is </w:t>
      </w:r>
      <w:r w:rsidR="00B6605B" w:rsidRPr="00ED6412">
        <w:t>given as follow</w:t>
      </w:r>
      <w:r w:rsidR="003C1CAB" w:rsidRPr="00ED6412">
        <w:t>s</w:t>
      </w:r>
      <w:r w:rsidR="00B6605B"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1CC9D50D" w14:textId="77777777" w:rsidTr="000B10DB">
        <w:tc>
          <w:tcPr>
            <w:tcW w:w="8500" w:type="dxa"/>
          </w:tcPr>
          <w:p w14:paraId="5C52F5D3" w14:textId="525A32E6" w:rsidR="00667A82" w:rsidRPr="00ED6412" w:rsidRDefault="008568D1" w:rsidP="000B10DB">
            <m:oMathPara>
              <m:oMath>
                <m:sSubSup>
                  <m:sSubSupPr>
                    <m:ctrlPr>
                      <w:rPr>
                        <w:rFonts w:ascii="Cambria Math" w:hAnsi="Cambria Math"/>
                      </w:rPr>
                    </m:ctrlPr>
                  </m:sSubSupPr>
                  <m:e>
                    <m:r>
                      <w:rPr>
                        <w:rFonts w:ascii="Cambria Math" w:hAnsi="Cambria Math"/>
                      </w:rPr>
                      <m:t>C</m:t>
                    </m:r>
                  </m:e>
                  <m:sub>
                    <m:r>
                      <m:rPr>
                        <m:sty m:val="p"/>
                      </m:rPr>
                      <w:rPr>
                        <w:rFonts w:ascii="Cambria Math" w:hAnsi="Cambria Math"/>
                      </w:rPr>
                      <m:t>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d>
                <m: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j</m:t>
                    </m:r>
                  </m:sub>
                </m:sSub>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oMath>
            </m:oMathPara>
          </w:p>
        </w:tc>
        <w:tc>
          <w:tcPr>
            <w:tcW w:w="516" w:type="dxa"/>
          </w:tcPr>
          <w:p w14:paraId="75AD84BA" w14:textId="0C8DA630" w:rsidR="00667A82" w:rsidRPr="00ED6412" w:rsidRDefault="00667A82" w:rsidP="000B10DB">
            <w:bookmarkStart w:id="200" w:name="_Ref496023599"/>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4</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3</w:t>
            </w:r>
            <w:r w:rsidR="006B1469" w:rsidRPr="00ED6412">
              <w:rPr>
                <w:noProof/>
              </w:rPr>
              <w:fldChar w:fldCharType="end"/>
            </w:r>
            <w:r w:rsidRPr="00ED6412">
              <w:rPr>
                <w:noProof/>
              </w:rPr>
              <w:t>)</w:t>
            </w:r>
            <w:bookmarkEnd w:id="200"/>
          </w:p>
        </w:tc>
      </w:tr>
    </w:tbl>
    <w:p w14:paraId="05FF0268" w14:textId="3106D196" w:rsidR="00667A82" w:rsidRPr="00ED6412" w:rsidRDefault="00C43649" w:rsidP="00330CC9">
      <w:r w:rsidRPr="00ED6412">
        <w:t>w</w:t>
      </w:r>
      <w:r w:rsidR="00667A82" w:rsidRPr="00ED6412">
        <w:t xml:space="preserve">here </w:t>
      </w:r>
      <w:r w:rsidR="008727A8" w:rsidRPr="00ED6412">
        <w:rPr>
          <w:rFonts w:eastAsia="SimSun"/>
          <w:i/>
        </w:rPr>
        <w:t>g</w:t>
      </w:r>
      <w:r w:rsidR="008727A8" w:rsidRPr="00ED6412">
        <w:rPr>
          <w:rFonts w:eastAsia="SimSun"/>
          <w:vertAlign w:val="subscript"/>
        </w:rPr>
        <w:t>j</w:t>
      </w:r>
      <w:r w:rsidR="00667A82" w:rsidRPr="00ED6412">
        <w:t xml:space="preserve"> is the coefficient of the cost function of the </w:t>
      </w:r>
      <w:r w:rsidRPr="00ED6412">
        <w:rPr>
          <w:i/>
        </w:rPr>
        <w:t>j</w:t>
      </w:r>
      <w:r w:rsidR="00667A82" w:rsidRPr="00ED6412">
        <w:rPr>
          <w:vertAlign w:val="superscript"/>
        </w:rPr>
        <w:t>th</w:t>
      </w:r>
      <w:r w:rsidR="00667A82" w:rsidRPr="00ED6412">
        <w:t xml:space="preserve"> wind </w:t>
      </w:r>
      <w:r w:rsidR="00830BD6" w:rsidRPr="00ED6412">
        <w:t>turbine</w:t>
      </w:r>
      <w:r w:rsidR="00667A82" w:rsidRPr="00ED6412">
        <w:t xml:space="preserve">. </w:t>
      </w:r>
    </w:p>
    <w:p w14:paraId="230C097A" w14:textId="1F05DEF8" w:rsidR="00667A82" w:rsidRPr="00ED6412" w:rsidRDefault="00667A82" w:rsidP="00330CC9">
      <w:r w:rsidRPr="00ED6412">
        <w:t xml:space="preserve">The overestimation cost function of </w:t>
      </w:r>
      <w:r w:rsidR="00635E8D" w:rsidRPr="00ED6412">
        <w:t xml:space="preserve">the </w:t>
      </w:r>
      <w:r w:rsidR="00F11B81" w:rsidRPr="00ED6412">
        <w:t>wind-powered</w:t>
      </w:r>
      <w:r w:rsidRPr="00ED6412">
        <w:t xml:space="preserve"> generator is </w:t>
      </w:r>
      <w:r w:rsidR="00B6605B" w:rsidRPr="00ED6412">
        <w:t>given as follow</w:t>
      </w:r>
      <w:r w:rsidR="00635E8D" w:rsidRPr="00ED6412">
        <w:t>s</w:t>
      </w:r>
      <w:r w:rsidR="00B6605B"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4118DCB8" w14:textId="77777777" w:rsidTr="000B10DB">
        <w:tc>
          <w:tcPr>
            <w:tcW w:w="8500" w:type="dxa"/>
          </w:tcPr>
          <w:p w14:paraId="1FD461EB" w14:textId="2EFFDB6E" w:rsidR="00667A82" w:rsidRPr="00ED6412" w:rsidRDefault="008568D1" w:rsidP="000B10DB">
            <m:oMathPara>
              <m:oMath>
                <m:sSubSup>
                  <m:sSubSupPr>
                    <m:ctrlPr>
                      <w:rPr>
                        <w:rFonts w:ascii="Cambria Math" w:hAnsi="Cambria Math"/>
                      </w:rPr>
                    </m:ctrlPr>
                  </m:sSubSupPr>
                  <m:e>
                    <m:r>
                      <w:rPr>
                        <w:rFonts w:ascii="Cambria Math" w:hAnsi="Cambria Math"/>
                      </w:rPr>
                      <m:t>C</m:t>
                    </m:r>
                  </m:e>
                  <m:sub>
                    <m:r>
                      <m:rPr>
                        <m:sty m:val="p"/>
                      </m:rPr>
                      <w:rPr>
                        <w:rFonts w:ascii="Cambria Math" w:hAnsi="Cambria Math"/>
                      </w:rPr>
                      <m:t>OW,j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e>
                </m:d>
                <m: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O,j</m:t>
                    </m:r>
                  </m:sub>
                </m:sSub>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r>
                  <w:rPr>
                    <w:rFonts w:ascii="Cambria Math" w:hAnsi="Cambria Math"/>
                  </w:rPr>
                  <m:t>)</m:t>
                </m:r>
              </m:oMath>
            </m:oMathPara>
          </w:p>
        </w:tc>
        <w:tc>
          <w:tcPr>
            <w:tcW w:w="516" w:type="dxa"/>
          </w:tcPr>
          <w:p w14:paraId="31BD2A9F" w14:textId="4BD97E3A" w:rsidR="00667A82" w:rsidRPr="00ED6412" w:rsidRDefault="00667A82" w:rsidP="000B10DB">
            <w:pPr>
              <w:rPr>
                <w:noProof/>
              </w:rPr>
            </w:pPr>
            <w:bookmarkStart w:id="201" w:name="_Ref500161134"/>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4</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4</w:t>
            </w:r>
            <w:r w:rsidR="006B1469" w:rsidRPr="00ED6412">
              <w:rPr>
                <w:noProof/>
              </w:rPr>
              <w:fldChar w:fldCharType="end"/>
            </w:r>
            <w:r w:rsidRPr="00ED6412">
              <w:rPr>
                <w:noProof/>
              </w:rPr>
              <w:t>)</w:t>
            </w:r>
            <w:bookmarkEnd w:id="201"/>
          </w:p>
        </w:tc>
      </w:tr>
    </w:tbl>
    <w:p w14:paraId="71D85934" w14:textId="4BED450A" w:rsidR="00667A82" w:rsidRPr="00ED6412" w:rsidRDefault="00667A82" w:rsidP="00330CC9">
      <w:r w:rsidRPr="00ED6412">
        <w:t xml:space="preserve">where </w:t>
      </w:r>
      <w:r w:rsidR="00FB0182" w:rsidRPr="00ED6412">
        <w:rPr>
          <w:rFonts w:eastAsia="SimSun"/>
          <w:i/>
        </w:rPr>
        <w:t>k</w:t>
      </w:r>
      <w:r w:rsidR="00FB0182" w:rsidRPr="00ED6412">
        <w:rPr>
          <w:rFonts w:eastAsia="SimSun"/>
          <w:vertAlign w:val="subscript"/>
        </w:rPr>
        <w:t xml:space="preserve">O,j </w:t>
      </w:r>
      <w:r w:rsidRPr="00ED6412">
        <w:t xml:space="preserve">is the coefficient of the overestimation cost function of the </w:t>
      </w:r>
      <w:r w:rsidR="00FB0182" w:rsidRPr="00ED6412">
        <w:rPr>
          <w:i/>
        </w:rPr>
        <w:t>j</w:t>
      </w:r>
      <w:r w:rsidR="00FB0182" w:rsidRPr="00ED6412">
        <w:rPr>
          <w:vertAlign w:val="superscript"/>
        </w:rPr>
        <w:t>th</w:t>
      </w:r>
      <w:r w:rsidR="00FB0182" w:rsidRPr="00ED6412">
        <w:t xml:space="preserve"> wind turbine. </w:t>
      </w:r>
    </w:p>
    <w:p w14:paraId="13E32258" w14:textId="4334A5BB" w:rsidR="00667A82" w:rsidRPr="00ED6412" w:rsidRDefault="00AD2575" w:rsidP="00330CC9">
      <w:r w:rsidRPr="00ED6412">
        <w:t>T</w:t>
      </w:r>
      <w:r w:rsidR="00667A82" w:rsidRPr="00ED6412">
        <w:t xml:space="preserve">he underestimation cost function of </w:t>
      </w:r>
      <w:r w:rsidR="00235E00" w:rsidRPr="00ED6412">
        <w:t xml:space="preserve">the </w:t>
      </w:r>
      <w:r w:rsidR="00F11B81" w:rsidRPr="00ED6412">
        <w:t>wind-powered</w:t>
      </w:r>
      <w:r w:rsidR="00667A82" w:rsidRPr="00ED6412">
        <w:t xml:space="preserve"> generator is </w:t>
      </w:r>
      <w:r w:rsidR="00B6605B" w:rsidRPr="00ED6412">
        <w:t>given as follow</w:t>
      </w:r>
      <w:r w:rsidR="00235E00" w:rsidRPr="00ED6412">
        <w:t>s</w:t>
      </w:r>
      <w:r w:rsidR="00B6605B"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0FAF6C0C" w14:textId="77777777" w:rsidTr="000B10DB">
        <w:tc>
          <w:tcPr>
            <w:tcW w:w="8500" w:type="dxa"/>
          </w:tcPr>
          <w:p w14:paraId="0BA94697" w14:textId="336BCC65" w:rsidR="00667A82" w:rsidRPr="00ED6412" w:rsidRDefault="008568D1" w:rsidP="000B10DB">
            <m:oMathPara>
              <m:oMath>
                <m:sSubSup>
                  <m:sSubSupPr>
                    <m:ctrlPr>
                      <w:rPr>
                        <w:rFonts w:ascii="Cambria Math" w:hAnsi="Cambria Math"/>
                      </w:rPr>
                    </m:ctrlPr>
                  </m:sSubSupPr>
                  <m:e>
                    <m:r>
                      <w:rPr>
                        <w:rFonts w:ascii="Cambria Math" w:hAnsi="Cambria Math"/>
                      </w:rPr>
                      <m:t>C</m:t>
                    </m:r>
                  </m:e>
                  <m:sub>
                    <m:r>
                      <m:rPr>
                        <m:sty m:val="p"/>
                      </m:rPr>
                      <w:rPr>
                        <w:rFonts w:ascii="Cambria Math" w:hAnsi="Cambria Math"/>
                      </w:rPr>
                      <m:t>UW,j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d>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U,j</m:t>
                    </m:r>
                  </m:sub>
                </m:sSub>
                <m:r>
                  <w:rPr>
                    <w:rFonts w:ascii="Cambria Math" w:hAnsi="Cambria Math"/>
                  </w:rPr>
                  <m:t xml:space="preserve">× </m:t>
                </m:r>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d>
              </m:oMath>
            </m:oMathPara>
          </w:p>
        </w:tc>
        <w:tc>
          <w:tcPr>
            <w:tcW w:w="516" w:type="dxa"/>
          </w:tcPr>
          <w:p w14:paraId="7805C04E" w14:textId="1DE596FC" w:rsidR="00667A82" w:rsidRPr="00ED6412" w:rsidRDefault="00667A82" w:rsidP="000B10DB">
            <w:pPr>
              <w:rPr>
                <w:noProof/>
              </w:rPr>
            </w:pPr>
            <w:bookmarkStart w:id="202" w:name="_Ref500161135"/>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4</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5</w:t>
            </w:r>
            <w:r w:rsidR="006B1469" w:rsidRPr="00ED6412">
              <w:rPr>
                <w:noProof/>
              </w:rPr>
              <w:fldChar w:fldCharType="end"/>
            </w:r>
            <w:r w:rsidRPr="00ED6412">
              <w:rPr>
                <w:noProof/>
              </w:rPr>
              <w:t>)</w:t>
            </w:r>
            <w:bookmarkEnd w:id="202"/>
          </w:p>
        </w:tc>
      </w:tr>
    </w:tbl>
    <w:p w14:paraId="7D21D9A7" w14:textId="2F2AFC8A" w:rsidR="00667A82" w:rsidRPr="00ED6412" w:rsidRDefault="00667A82" w:rsidP="00667A82">
      <w:r w:rsidRPr="00ED6412">
        <w:t xml:space="preserve">where </w:t>
      </w:r>
      <w:r w:rsidR="00CF05E0" w:rsidRPr="00ED6412">
        <w:rPr>
          <w:rFonts w:eastAsia="SimSun"/>
          <w:i/>
        </w:rPr>
        <w:t>k</w:t>
      </w:r>
      <w:r w:rsidR="00CF05E0" w:rsidRPr="00ED6412">
        <w:rPr>
          <w:rFonts w:eastAsia="SimSun"/>
          <w:vertAlign w:val="subscript"/>
        </w:rPr>
        <w:t>U,j</w:t>
      </w:r>
      <w:r w:rsidRPr="00ED6412">
        <w:t xml:space="preserve"> is the coefficient of the underestimation cost function of </w:t>
      </w:r>
      <w:r w:rsidR="00CF05E0" w:rsidRPr="00ED6412">
        <w:t xml:space="preserve">the </w:t>
      </w:r>
      <w:r w:rsidR="00CF05E0" w:rsidRPr="00ED6412">
        <w:rPr>
          <w:i/>
        </w:rPr>
        <w:t>j</w:t>
      </w:r>
      <w:r w:rsidR="00CF05E0" w:rsidRPr="00ED6412">
        <w:rPr>
          <w:vertAlign w:val="superscript"/>
        </w:rPr>
        <w:t>th</w:t>
      </w:r>
      <w:r w:rsidR="00CF05E0" w:rsidRPr="00ED6412">
        <w:t xml:space="preserve"> wind turbine. </w:t>
      </w:r>
    </w:p>
    <w:p w14:paraId="16A7DC06" w14:textId="77777777" w:rsidR="00667A82" w:rsidRPr="00ED6412" w:rsidRDefault="00667A82" w:rsidP="00A326F0">
      <w:pPr>
        <w:pStyle w:val="Heading4"/>
      </w:pPr>
      <w:bookmarkStart w:id="203" w:name="_Toc523347787"/>
      <w:r w:rsidRPr="00ED6412">
        <w:t>Emission functions</w:t>
      </w:r>
      <w:bookmarkEnd w:id="203"/>
    </w:p>
    <w:p w14:paraId="40B08B80" w14:textId="3C8DCFAB" w:rsidR="00667A82" w:rsidRPr="00ED6412" w:rsidRDefault="00667A82" w:rsidP="00330CC9">
      <w:r w:rsidRPr="00ED6412">
        <w:t xml:space="preserve">The emission function is </w:t>
      </w:r>
      <w:r w:rsidR="00E014C2" w:rsidRPr="00ED6412">
        <w:t xml:space="preserve">similar to the equation </w:t>
      </w:r>
      <w:r w:rsidR="00AD2575" w:rsidRPr="00ED6412">
        <w:fldChar w:fldCharType="begin"/>
      </w:r>
      <w:r w:rsidR="00AD2575" w:rsidRPr="00ED6412">
        <w:instrText xml:space="preserve"> REF _Ref484087996 \h </w:instrText>
      </w:r>
      <w:r w:rsidR="00A63E2B" w:rsidRPr="00ED6412">
        <w:instrText xml:space="preserve"> \* MERGEFORMAT </w:instrText>
      </w:r>
      <w:r w:rsidR="00AD2575" w:rsidRPr="00ED6412">
        <w:fldChar w:fldCharType="separate"/>
      </w:r>
      <w:r w:rsidR="00C05E44" w:rsidRPr="00ED6412">
        <w:rPr>
          <w:noProof/>
        </w:rPr>
        <w:t>(</w:t>
      </w:r>
      <w:r w:rsidR="00C05E44">
        <w:rPr>
          <w:noProof/>
        </w:rPr>
        <w:t>3</w:t>
      </w:r>
      <w:r w:rsidR="00C05E44" w:rsidRPr="00ED6412">
        <w:rPr>
          <w:noProof/>
        </w:rPr>
        <w:t>.</w:t>
      </w:r>
      <w:r w:rsidR="00C05E44">
        <w:rPr>
          <w:noProof/>
        </w:rPr>
        <w:t>6</w:t>
      </w:r>
      <w:r w:rsidR="00C05E44" w:rsidRPr="00ED6412">
        <w:rPr>
          <w:noProof/>
        </w:rPr>
        <w:t>)</w:t>
      </w:r>
      <w:r w:rsidR="00AD2575" w:rsidRPr="00ED6412">
        <w:fldChar w:fldCharType="end"/>
      </w:r>
      <w:r w:rsidR="00AD2575" w:rsidRPr="00ED6412">
        <w:t xml:space="preserve"> </w:t>
      </w:r>
      <w:r w:rsidR="00E014C2" w:rsidRPr="00ED6412">
        <w:t xml:space="preserve">but </w:t>
      </w:r>
      <w:r w:rsidR="005004FE" w:rsidRPr="00ED6412">
        <w:t>including the</w:t>
      </w:r>
      <w:r w:rsidR="00E014C2" w:rsidRPr="00ED6412">
        <w:t xml:space="preserve"> time dimension</w:t>
      </w:r>
      <w:r w:rsidRPr="00ED6412">
        <w:t>, namely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0CC387B3" w14:textId="77777777" w:rsidTr="003B0118">
        <w:tc>
          <w:tcPr>
            <w:tcW w:w="7260" w:type="dxa"/>
          </w:tcPr>
          <w:p w14:paraId="4FE4859D" w14:textId="29C11A06" w:rsidR="00667A82" w:rsidRPr="00ED6412" w:rsidRDefault="008568D1" w:rsidP="000B10DB">
            <m:oMathPara>
              <m:oMath>
                <m:func>
                  <m:funcPr>
                    <m:ctrlPr>
                      <w:rPr>
                        <w:rFonts w:ascii="Cambria Math" w:hAnsi="Cambria Math"/>
                        <w:i/>
                      </w:rPr>
                    </m:ctrlPr>
                  </m:funcPr>
                  <m:fName>
                    <m:r>
                      <m:rPr>
                        <m:sty m:val="p"/>
                      </m:rPr>
                      <w:rPr>
                        <w:rFonts w:ascii="Cambria Math" w:hAnsi="Cambria Math"/>
                      </w:rPr>
                      <m:t>min</m:t>
                    </m:r>
                  </m:fName>
                  <m:e>
                    <m:r>
                      <w:rPr>
                        <w:rFonts w:ascii="Cambria Math" w:hAnsi="Cambria Math"/>
                      </w:rPr>
                      <m:t>E</m:t>
                    </m:r>
                    <m:d>
                      <m:dPr>
                        <m:ctrlPr>
                          <w:rPr>
                            <w:rFonts w:ascii="Cambria Math" w:hAnsi="Cambria Math"/>
                            <w:i/>
                          </w:rPr>
                        </m:ctrlPr>
                      </m:dPr>
                      <m:e>
                        <m:r>
                          <w:rPr>
                            <w:rFonts w:ascii="Cambria Math" w:hAnsi="Cambria Math"/>
                          </w:rPr>
                          <m:t>t</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rPr>
                                </m:ctrlPr>
                              </m:sSubSupPr>
                              <m:e>
                                <m:r>
                                  <w:rPr>
                                    <w:rFonts w:ascii="Cambria Math" w:hAnsi="Cambria Math"/>
                                  </w:rPr>
                                  <m:t>E</m:t>
                                </m:r>
                              </m:e>
                              <m:sub>
                                <m:r>
                                  <m:rPr>
                                    <m:sty m:val="p"/>
                                  </m:rPr>
                                  <w:rPr>
                                    <w:rFonts w:ascii="Cambria Math" w:hAnsi="Cambria Math"/>
                                  </w:rPr>
                                  <m:t>P,i</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d>
                          </m:e>
                        </m:nary>
                      </m:e>
                    </m:nary>
                  </m:e>
                </m:func>
              </m:oMath>
            </m:oMathPara>
          </w:p>
        </w:tc>
        <w:tc>
          <w:tcPr>
            <w:tcW w:w="676" w:type="dxa"/>
            <w:vAlign w:val="center"/>
          </w:tcPr>
          <w:p w14:paraId="0CE6C941" w14:textId="11E73D55" w:rsidR="00667A82" w:rsidRPr="00ED6412" w:rsidRDefault="00667A82" w:rsidP="000B10DB">
            <w:pPr>
              <w:jc w:val="center"/>
              <w:rPr>
                <w:noProof/>
              </w:rPr>
            </w:pPr>
            <w:bookmarkStart w:id="204" w:name="_Ref496040484"/>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4</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6</w:t>
            </w:r>
            <w:r w:rsidR="006B1469" w:rsidRPr="00ED6412">
              <w:rPr>
                <w:noProof/>
              </w:rPr>
              <w:fldChar w:fldCharType="end"/>
            </w:r>
            <w:r w:rsidRPr="00ED6412">
              <w:rPr>
                <w:noProof/>
              </w:rPr>
              <w:t>)</w:t>
            </w:r>
            <w:bookmarkEnd w:id="204"/>
          </w:p>
        </w:tc>
      </w:tr>
    </w:tbl>
    <w:p w14:paraId="4725FDAE" w14:textId="2C74F60D" w:rsidR="003B0118" w:rsidRPr="00ED6412" w:rsidRDefault="003B0118" w:rsidP="00330CC9">
      <w:r w:rsidRPr="00ED6412">
        <w:t xml:space="preserve">where </w:t>
      </w:r>
      <w:r w:rsidRPr="00ED6412">
        <w:rPr>
          <w:i/>
        </w:rPr>
        <w:t>E(t)</w:t>
      </w:r>
      <w:r w:rsidRPr="00ED6412">
        <w:t xml:space="preserve"> i</w:t>
      </w:r>
      <w:r w:rsidR="006B7CA2" w:rsidRPr="00ED6412">
        <w:t xml:space="preserve">s the total cost at time step </w:t>
      </w:r>
      <w:r w:rsidR="006B7CA2" w:rsidRPr="00ED6412">
        <w:rPr>
          <w:i/>
        </w:rPr>
        <w:t>t</w:t>
      </w:r>
      <w:r w:rsidR="006B7CA2" w:rsidRPr="00ED6412">
        <w:t xml:space="preserve"> and</w:t>
      </w:r>
      <w:r w:rsidRPr="00ED6412">
        <w:t xml:space="preserve"> </w:t>
      </w:r>
      <m:oMath>
        <m:sSubSup>
          <m:sSubSupPr>
            <m:ctrlPr>
              <w:rPr>
                <w:rFonts w:ascii="Cambria Math" w:hAnsi="Cambria Math"/>
              </w:rPr>
            </m:ctrlPr>
          </m:sSubSupPr>
          <m:e>
            <m:r>
              <w:rPr>
                <w:rFonts w:ascii="Cambria Math" w:hAnsi="Cambria Math"/>
              </w:rPr>
              <m:t>E</m:t>
            </m:r>
          </m:e>
          <m:sub>
            <m:r>
              <m:rPr>
                <m:sty m:val="p"/>
              </m:rPr>
              <w:rPr>
                <w:rFonts w:ascii="Cambria Math" w:hAnsi="Cambria Math"/>
              </w:rPr>
              <m:t>P,i</m:t>
            </m:r>
          </m:sub>
          <m:sup>
            <m:r>
              <m:rPr>
                <m:sty m:val="p"/>
              </m:rPr>
              <w:rPr>
                <w:rFonts w:ascii="Cambria Math" w:hAnsi="Cambria Math"/>
              </w:rPr>
              <m:t>t</m:t>
            </m:r>
          </m:sup>
        </m:sSubSup>
      </m:oMath>
      <w:r w:rsidR="002F4A40" w:rsidRPr="00ED6412">
        <w:t xml:space="preserve"> </w:t>
      </w:r>
      <w:r w:rsidRPr="00ED6412">
        <w:t xml:space="preserve">is the emission of the </w:t>
      </w:r>
      <w:r w:rsidRPr="00ED6412">
        <w:rPr>
          <w:i/>
        </w:rPr>
        <w:t>i</w:t>
      </w:r>
      <w:r w:rsidRPr="00ED6412">
        <w:rPr>
          <w:vertAlign w:val="superscript"/>
        </w:rPr>
        <w:t>th</w:t>
      </w:r>
      <w:r w:rsidRPr="00ED6412">
        <w:t xml:space="preserve"> generator at time step </w:t>
      </w:r>
      <w:r w:rsidRPr="00ED6412">
        <w:rPr>
          <w:i/>
        </w:rPr>
        <w:t>t</w:t>
      </w:r>
      <w:r w:rsidR="001F55D9" w:rsidRPr="00ED6412">
        <w:t>.</w:t>
      </w:r>
      <w:r w:rsidRPr="00ED6412">
        <w:t xml:space="preserve"> </w:t>
      </w:r>
    </w:p>
    <w:p w14:paraId="7247743C" w14:textId="1ABAB185" w:rsidR="00667A82" w:rsidRPr="00ED6412" w:rsidRDefault="00667A82" w:rsidP="00330CC9">
      <w:r w:rsidRPr="00ED6412">
        <w:t xml:space="preserve">The conventional powered generators emission function is similar to the cost function, which is also </w:t>
      </w:r>
      <w:r w:rsidR="008742EB" w:rsidRPr="00ED6412">
        <w:t xml:space="preserve">formulated </w:t>
      </w:r>
      <w:r w:rsidRPr="00ED6412">
        <w:t>from practical cases, namely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498D772E" w14:textId="77777777" w:rsidTr="000B10DB">
        <w:trPr>
          <w:trHeight w:val="496"/>
        </w:trPr>
        <w:tc>
          <w:tcPr>
            <w:tcW w:w="8500" w:type="dxa"/>
          </w:tcPr>
          <w:p w14:paraId="3A4321B3" w14:textId="56BF00C7" w:rsidR="00667A82" w:rsidRPr="00ED6412" w:rsidRDefault="008568D1" w:rsidP="00B6605B">
            <w:pPr>
              <w:rPr>
                <w:noProof/>
              </w:rPr>
            </w:pPr>
            <m:oMathPara>
              <m:oMath>
                <m:sSubSup>
                  <m:sSubSupPr>
                    <m:ctrlPr>
                      <w:rPr>
                        <w:rFonts w:ascii="Cambria Math" w:hAnsi="Cambria Math"/>
                      </w:rPr>
                    </m:ctrlPr>
                  </m:sSubSupPr>
                  <m:e>
                    <m:r>
                      <w:rPr>
                        <w:rFonts w:ascii="Cambria Math" w:hAnsi="Cambria Math"/>
                      </w:rPr>
                      <m:t>E</m:t>
                    </m:r>
                  </m:e>
                  <m:sub>
                    <m:r>
                      <m:rPr>
                        <m:sty m:val="p"/>
                      </m:rPr>
                      <w:rPr>
                        <w:rFonts w:ascii="Cambria Math" w:hAnsi="Cambria Math"/>
                      </w:rPr>
                      <m:t>P,i</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d>
                <m:r>
                  <m:rPr>
                    <m:sty m:val="p"/>
                  </m:rPr>
                  <w:rPr>
                    <w:rFonts w:ascii="Cambria Math"/>
                    <w:noProof/>
                  </w:rPr>
                  <m:t>=</m:t>
                </m:r>
                <m:sSub>
                  <m:sSubPr>
                    <m:ctrlPr>
                      <w:rPr>
                        <w:rFonts w:ascii="Cambria Math" w:hAnsi="Cambria Math"/>
                        <w:noProof/>
                      </w:rPr>
                    </m:ctrlPr>
                  </m:sSubPr>
                  <m:e>
                    <m:r>
                      <w:rPr>
                        <w:rFonts w:ascii="Cambria Math"/>
                        <w:noProof/>
                      </w:rPr>
                      <m:t>d</m:t>
                    </m:r>
                  </m:e>
                  <m:sub>
                    <m:r>
                      <m:rPr>
                        <m:sty m:val="p"/>
                      </m:rPr>
                      <w:rPr>
                        <w:rFonts w:ascii="Cambria Math"/>
                        <w:noProof/>
                      </w:rPr>
                      <m:t>i</m:t>
                    </m:r>
                  </m:sub>
                </m:sSub>
                <m:sSup>
                  <m:sSupPr>
                    <m:ctrlPr>
                      <w:rPr>
                        <w:rFonts w:ascii="Cambria Math" w:hAnsi="Cambria Math"/>
                        <w:noProof/>
                      </w:rPr>
                    </m:ctrlPr>
                  </m:sSupPr>
                  <m:e>
                    <m:sSubSup>
                      <m:sSubSupPr>
                        <m:ctrlPr>
                          <w:rPr>
                            <w:rFonts w:ascii="Cambria Math" w:hAnsi="Cambria Math"/>
                            <w:noProof/>
                          </w:rPr>
                        </m:ctrlPr>
                      </m:sSubSupPr>
                      <m:e>
                        <m:r>
                          <w:rPr>
                            <w:rFonts w:ascii="Cambria Math" w:hAnsi="Cambria Math"/>
                            <w:noProof/>
                          </w:rPr>
                          <m:t>P</m:t>
                        </m:r>
                      </m:e>
                      <m:sub>
                        <m:r>
                          <m:rPr>
                            <m:sty m:val="p"/>
                          </m:rPr>
                          <w:rPr>
                            <w:rFonts w:ascii="Cambria Math" w:hAnsi="Cambria Math"/>
                            <w:noProof/>
                          </w:rPr>
                          <m:t>i</m:t>
                        </m:r>
                      </m:sub>
                      <m:sup>
                        <m:r>
                          <m:rPr>
                            <m:sty m:val="p"/>
                          </m:rPr>
                          <w:rPr>
                            <w:rFonts w:ascii="Cambria Math" w:hAnsi="Cambria Math"/>
                            <w:noProof/>
                          </w:rPr>
                          <m:t>t</m:t>
                        </m:r>
                      </m:sup>
                    </m:sSubSup>
                  </m:e>
                  <m:sup>
                    <m:r>
                      <m:rPr>
                        <m:sty m:val="p"/>
                      </m:rPr>
                      <w:rPr>
                        <w:rFonts w:ascii="Cambria Math"/>
                        <w:noProof/>
                      </w:rPr>
                      <m:t>3</m:t>
                    </m:r>
                  </m:sup>
                </m:sSup>
                <m:r>
                  <m:rPr>
                    <m:sty m:val="p"/>
                  </m:rPr>
                  <w:rPr>
                    <w:rFonts w:ascii="Cambria Math"/>
                    <w:noProof/>
                  </w:rPr>
                  <m:t>+</m:t>
                </m:r>
                <m:sSub>
                  <m:sSubPr>
                    <m:ctrlPr>
                      <w:rPr>
                        <w:rFonts w:ascii="Cambria Math" w:hAnsi="Cambria Math"/>
                        <w:noProof/>
                      </w:rPr>
                    </m:ctrlPr>
                  </m:sSubPr>
                  <m:e>
                    <m:r>
                      <w:rPr>
                        <w:rFonts w:ascii="Cambria Math"/>
                        <w:noProof/>
                      </w:rPr>
                      <m:t>e</m:t>
                    </m:r>
                  </m:e>
                  <m:sub>
                    <m:r>
                      <m:rPr>
                        <m:sty m:val="p"/>
                      </m:rPr>
                      <w:rPr>
                        <w:rFonts w:ascii="Cambria Math"/>
                        <w:noProof/>
                      </w:rPr>
                      <m:t>i</m:t>
                    </m:r>
                  </m:sub>
                </m:sSub>
                <m:sSup>
                  <m:sSupPr>
                    <m:ctrlPr>
                      <w:rPr>
                        <w:rFonts w:ascii="Cambria Math" w:hAnsi="Cambria Math"/>
                        <w:noProof/>
                      </w:rPr>
                    </m:ctrlPr>
                  </m:sSupPr>
                  <m:e>
                    <m:sSubSup>
                      <m:sSubSupPr>
                        <m:ctrlPr>
                          <w:rPr>
                            <w:rFonts w:ascii="Cambria Math" w:hAnsi="Cambria Math"/>
                            <w:noProof/>
                          </w:rPr>
                        </m:ctrlPr>
                      </m:sSubSupPr>
                      <m:e>
                        <m:r>
                          <w:rPr>
                            <w:rFonts w:ascii="Cambria Math" w:hAnsi="Cambria Math"/>
                            <w:noProof/>
                          </w:rPr>
                          <m:t>P</m:t>
                        </m:r>
                      </m:e>
                      <m:sub>
                        <m:r>
                          <m:rPr>
                            <m:sty m:val="p"/>
                          </m:rPr>
                          <w:rPr>
                            <w:rFonts w:ascii="Cambria Math" w:hAnsi="Cambria Math"/>
                            <w:noProof/>
                          </w:rPr>
                          <m:t>i</m:t>
                        </m:r>
                      </m:sub>
                      <m:sup>
                        <m:r>
                          <m:rPr>
                            <m:sty m:val="p"/>
                          </m:rPr>
                          <w:rPr>
                            <w:rFonts w:ascii="Cambria Math" w:hAnsi="Cambria Math"/>
                            <w:noProof/>
                          </w:rPr>
                          <m:t>t</m:t>
                        </m:r>
                      </m:sup>
                    </m:sSubSup>
                  </m:e>
                  <m:sup>
                    <m:r>
                      <m:rPr>
                        <m:sty m:val="p"/>
                      </m:rPr>
                      <w:rPr>
                        <w:rFonts w:ascii="Cambria Math"/>
                        <w:noProof/>
                      </w:rPr>
                      <m:t>2</m:t>
                    </m:r>
                  </m:sup>
                </m:sSup>
                <m:r>
                  <m:rPr>
                    <m:sty m:val="p"/>
                  </m:rPr>
                  <w:rPr>
                    <w:rFonts w:ascii="Cambria Math"/>
                    <w:noProof/>
                  </w:rPr>
                  <m:t>+</m:t>
                </m:r>
                <m:sSub>
                  <m:sSubPr>
                    <m:ctrlPr>
                      <w:rPr>
                        <w:rFonts w:ascii="Cambria Math" w:hAnsi="Cambria Math"/>
                        <w:noProof/>
                      </w:rPr>
                    </m:ctrlPr>
                  </m:sSubPr>
                  <m:e>
                    <m:r>
                      <w:rPr>
                        <w:rFonts w:ascii="Cambria Math"/>
                        <w:noProof/>
                      </w:rPr>
                      <m:t>f</m:t>
                    </m:r>
                  </m:e>
                  <m:sub>
                    <m:r>
                      <m:rPr>
                        <m:sty m:val="p"/>
                      </m:rPr>
                      <w:rPr>
                        <w:rFonts w:ascii="Cambria Math"/>
                        <w:noProof/>
                      </w:rPr>
                      <m:t>i</m:t>
                    </m:r>
                  </m:sub>
                </m:sSub>
                <m:sSubSup>
                  <m:sSubSupPr>
                    <m:ctrlPr>
                      <w:rPr>
                        <w:rFonts w:ascii="Cambria Math" w:hAnsi="Cambria Math"/>
                        <w:noProof/>
                      </w:rPr>
                    </m:ctrlPr>
                  </m:sSubSupPr>
                  <m:e>
                    <m:r>
                      <w:rPr>
                        <w:rFonts w:ascii="Cambria Math" w:hAnsi="Cambria Math"/>
                        <w:noProof/>
                      </w:rPr>
                      <m:t>P</m:t>
                    </m:r>
                  </m:e>
                  <m:sub>
                    <m:r>
                      <m:rPr>
                        <m:sty m:val="p"/>
                      </m:rPr>
                      <w:rPr>
                        <w:rFonts w:ascii="Cambria Math" w:hAnsi="Cambria Math"/>
                        <w:noProof/>
                      </w:rPr>
                      <m:t>i</m:t>
                    </m:r>
                  </m:sub>
                  <m:sup>
                    <m:r>
                      <m:rPr>
                        <m:sty m:val="p"/>
                      </m:rPr>
                      <w:rPr>
                        <w:rFonts w:ascii="Cambria Math" w:hAnsi="Cambria Math"/>
                        <w:noProof/>
                      </w:rPr>
                      <m:t>t</m:t>
                    </m:r>
                  </m:sup>
                </m:sSubSup>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i</m:t>
                    </m:r>
                  </m:sub>
                </m:sSub>
                <m:r>
                  <m:rPr>
                    <m:sty m:val="p"/>
                  </m:rPr>
                  <w:rPr>
                    <w:rFonts w:ascii="Cambria Math"/>
                    <w:noProof/>
                  </w:rPr>
                  <m:t xml:space="preserve"> </m:t>
                </m:r>
              </m:oMath>
            </m:oMathPara>
          </w:p>
        </w:tc>
        <w:tc>
          <w:tcPr>
            <w:tcW w:w="516" w:type="dxa"/>
            <w:vAlign w:val="center"/>
          </w:tcPr>
          <w:p w14:paraId="3C70AC44" w14:textId="57B1D31B" w:rsidR="00667A82" w:rsidRPr="00ED6412" w:rsidRDefault="00667A82" w:rsidP="000B10DB">
            <w:pPr>
              <w:keepNext/>
              <w:jc w:val="center"/>
              <w:rPr>
                <w:noProof/>
              </w:rPr>
            </w:pPr>
            <w:bookmarkStart w:id="205" w:name="_Ref496040486"/>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4</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7</w:t>
            </w:r>
            <w:r w:rsidR="006B1469" w:rsidRPr="00ED6412">
              <w:rPr>
                <w:noProof/>
              </w:rPr>
              <w:fldChar w:fldCharType="end"/>
            </w:r>
            <w:r w:rsidRPr="00ED6412">
              <w:rPr>
                <w:noProof/>
              </w:rPr>
              <w:t>)</w:t>
            </w:r>
            <w:bookmarkEnd w:id="205"/>
          </w:p>
        </w:tc>
      </w:tr>
    </w:tbl>
    <w:p w14:paraId="1B823AC0" w14:textId="2D5A3896" w:rsidR="00667A82" w:rsidRPr="00ED6412" w:rsidRDefault="00667A82" w:rsidP="00667A82">
      <w:r w:rsidRPr="00ED6412">
        <w:t xml:space="preserve">where </w:t>
      </w:r>
      <w:r w:rsidR="00674EBC" w:rsidRPr="00ED6412">
        <w:rPr>
          <w:i/>
        </w:rPr>
        <w:t>d</w:t>
      </w:r>
      <w:r w:rsidR="00674EBC" w:rsidRPr="00ED6412">
        <w:rPr>
          <w:vertAlign w:val="subscript"/>
        </w:rPr>
        <w:t>i</w:t>
      </w:r>
      <w:r w:rsidR="00674EBC" w:rsidRPr="00ED6412">
        <w:t xml:space="preserve">, </w:t>
      </w:r>
      <w:r w:rsidR="00674EBC" w:rsidRPr="00ED6412">
        <w:rPr>
          <w:i/>
        </w:rPr>
        <w:t>e</w:t>
      </w:r>
      <w:r w:rsidR="00674EBC" w:rsidRPr="00ED6412">
        <w:rPr>
          <w:vertAlign w:val="subscript"/>
        </w:rPr>
        <w:t>i</w:t>
      </w:r>
      <w:r w:rsidR="00674EBC" w:rsidRPr="00ED6412">
        <w:t xml:space="preserve">, </w:t>
      </w:r>
      <w:r w:rsidR="00674EBC" w:rsidRPr="00ED6412">
        <w:rPr>
          <w:i/>
        </w:rPr>
        <w:t>f</w:t>
      </w:r>
      <w:r w:rsidR="00674EBC" w:rsidRPr="00ED6412">
        <w:rPr>
          <w:vertAlign w:val="subscript"/>
        </w:rPr>
        <w:t>i</w:t>
      </w:r>
      <w:r w:rsidR="00674EBC" w:rsidRPr="00ED6412">
        <w:t xml:space="preserve"> and</w:t>
      </w:r>
      <w:r w:rsidR="00674EBC" w:rsidRPr="00ED6412">
        <w:rPr>
          <w:vertAlign w:val="subscript"/>
        </w:rPr>
        <w:t xml:space="preserve"> </w:t>
      </w:r>
      <w:r w:rsidR="00674EBC" w:rsidRPr="00ED6412">
        <w:rPr>
          <w:i/>
        </w:rPr>
        <w:t>β</w:t>
      </w:r>
      <w:r w:rsidR="00674EBC" w:rsidRPr="00ED6412">
        <w:rPr>
          <w:vertAlign w:val="subscript"/>
        </w:rPr>
        <w:t>i</w:t>
      </w:r>
      <w:r w:rsidR="00674EBC" w:rsidRPr="00ED6412">
        <w:t xml:space="preserve">  </w:t>
      </w:r>
      <w:r w:rsidRPr="00ED6412">
        <w:rPr>
          <w:rFonts w:eastAsia="SimSun"/>
        </w:rPr>
        <w:t xml:space="preserve">are </w:t>
      </w:r>
      <w:r w:rsidR="00353F23" w:rsidRPr="00ED6412">
        <w:rPr>
          <w:rFonts w:eastAsia="SimSun"/>
        </w:rPr>
        <w:t xml:space="preserve">the </w:t>
      </w:r>
      <w:r w:rsidRPr="00ED6412">
        <w:t>coefficients in the emission function of the</w:t>
      </w:r>
      <w:r w:rsidR="00B6605B" w:rsidRPr="00ED6412">
        <w:t xml:space="preserve"> </w:t>
      </w:r>
      <w:r w:rsidR="00353F23" w:rsidRPr="00ED6412">
        <w:rPr>
          <w:i/>
        </w:rPr>
        <w:t>i</w:t>
      </w:r>
      <w:r w:rsidR="00353F23" w:rsidRPr="00ED6412">
        <w:rPr>
          <w:vertAlign w:val="superscript"/>
        </w:rPr>
        <w:t>th</w:t>
      </w:r>
      <w:r w:rsidR="00B6605B" w:rsidRPr="00ED6412">
        <w:t xml:space="preserve"> generator.</w:t>
      </w:r>
    </w:p>
    <w:p w14:paraId="6E149C88" w14:textId="77777777" w:rsidR="00667A82" w:rsidRPr="00ED6412" w:rsidRDefault="00667A82" w:rsidP="00A326F0">
      <w:pPr>
        <w:pStyle w:val="Heading4"/>
      </w:pPr>
      <w:bookmarkStart w:id="206" w:name="_Toc523347788"/>
      <w:r w:rsidRPr="00ED6412">
        <w:lastRenderedPageBreak/>
        <w:t>Emission</w:t>
      </w:r>
      <w:r w:rsidRPr="00ED6412">
        <w:rPr>
          <w:rFonts w:hint="eastAsia"/>
        </w:rPr>
        <w:t xml:space="preserve"> </w:t>
      </w:r>
      <w:r w:rsidRPr="00ED6412">
        <w:t>constrained</w:t>
      </w:r>
      <w:r w:rsidRPr="00ED6412">
        <w:rPr>
          <w:rFonts w:hint="eastAsia"/>
        </w:rPr>
        <w:t xml:space="preserve"> </w:t>
      </w:r>
      <w:r w:rsidRPr="00ED6412">
        <w:t>costs</w:t>
      </w:r>
      <w:bookmarkEnd w:id="206"/>
      <w:r w:rsidRPr="00ED6412">
        <w:t xml:space="preserve"> </w:t>
      </w:r>
    </w:p>
    <w:p w14:paraId="728F3C3A" w14:textId="14EA986A" w:rsidR="00667A82" w:rsidRPr="00ED6412" w:rsidRDefault="00A01E12" w:rsidP="00330CC9">
      <w:r w:rsidRPr="00ED6412">
        <w:t>On c</w:t>
      </w:r>
      <w:r w:rsidR="00B6605B" w:rsidRPr="00ED6412">
        <w:t>onsidering</w:t>
      </w:r>
      <w:r w:rsidRPr="00ED6412">
        <w:t xml:space="preserve"> the time dimension in</w:t>
      </w:r>
      <w:r w:rsidR="00B6605B" w:rsidRPr="00ED6412">
        <w:t xml:space="preserve"> equation </w:t>
      </w:r>
      <w:r w:rsidR="00B6605B" w:rsidRPr="00ED6412">
        <w:fldChar w:fldCharType="begin"/>
      </w:r>
      <w:r w:rsidR="00B6605B" w:rsidRPr="00ED6412">
        <w:instrText xml:space="preserve"> REF _Ref484087902 \h </w:instrText>
      </w:r>
      <w:r w:rsidR="00A63E2B" w:rsidRPr="00ED6412">
        <w:instrText xml:space="preserve"> \* MERGEFORMAT </w:instrText>
      </w:r>
      <w:r w:rsidR="00B6605B" w:rsidRPr="00ED6412">
        <w:fldChar w:fldCharType="separate"/>
      </w:r>
      <w:r w:rsidR="00C05E44" w:rsidRPr="00ED6412">
        <w:rPr>
          <w:noProof/>
        </w:rPr>
        <w:t>(</w:t>
      </w:r>
      <w:r w:rsidR="00C05E44">
        <w:rPr>
          <w:noProof/>
        </w:rPr>
        <w:t>3</w:t>
      </w:r>
      <w:r w:rsidR="00C05E44" w:rsidRPr="00ED6412">
        <w:rPr>
          <w:noProof/>
        </w:rPr>
        <w:t>.</w:t>
      </w:r>
      <w:r w:rsidR="00C05E44">
        <w:rPr>
          <w:noProof/>
        </w:rPr>
        <w:t>10</w:t>
      </w:r>
      <w:r w:rsidR="00C05E44" w:rsidRPr="00ED6412">
        <w:rPr>
          <w:noProof/>
        </w:rPr>
        <w:t>)</w:t>
      </w:r>
      <w:r w:rsidR="00B6605B" w:rsidRPr="00ED6412">
        <w:fldChar w:fldCharType="end"/>
      </w:r>
      <w:r w:rsidR="00667A82" w:rsidRPr="00ED6412">
        <w:t>, the cost equation is constrained by the emission equation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4072DBD4" w14:textId="77777777" w:rsidTr="000B10DB">
        <w:trPr>
          <w:trHeight w:val="496"/>
        </w:trPr>
        <w:tc>
          <w:tcPr>
            <w:tcW w:w="8500" w:type="dxa"/>
          </w:tcPr>
          <w:p w14:paraId="20C70F2E" w14:textId="7D8F1C6A" w:rsidR="00667A82" w:rsidRPr="00ED6412" w:rsidRDefault="008568D1" w:rsidP="0058629E">
            <m:oMathPara>
              <m:oMath>
                <m:func>
                  <m:funcPr>
                    <m:ctrlPr>
                      <w:rPr>
                        <w:rFonts w:ascii="Cambria Math" w:hAnsi="Cambria Math"/>
                      </w:rPr>
                    </m:ctrlPr>
                  </m:funcPr>
                  <m:fName>
                    <m:r>
                      <m:rPr>
                        <m:sty m:val="p"/>
                      </m:rPr>
                      <w:rPr>
                        <w:rFonts w:ascii="Cambria Math" w:hAnsi="Cambria Math"/>
                      </w:rPr>
                      <m:t>min</m:t>
                    </m:r>
                  </m:fName>
                  <m:e>
                    <m:r>
                      <w:rPr>
                        <w:rFonts w:ascii="Cambria Math" w:hAnsi="Cambria Math"/>
                      </w:rPr>
                      <m:t>F</m:t>
                    </m:r>
                    <m:d>
                      <m:dPr>
                        <m:ctrlPr>
                          <w:rPr>
                            <w:rFonts w:ascii="Cambria Math" w:hAnsi="Cambria Math"/>
                            <w:i/>
                            <w:iCs/>
                          </w:rPr>
                        </m:ctrlPr>
                      </m:dPr>
                      <m:e>
                        <m:r>
                          <w:rPr>
                            <w:rFonts w:ascii="Cambria Math" w:hAnsi="Cambria Math"/>
                          </w:rPr>
                          <m:t>t</m:t>
                        </m:r>
                      </m:e>
                    </m:d>
                  </m:e>
                </m:func>
                <m:r>
                  <w:rPr>
                    <w:rFonts w:ascii="Cambria Math" w:hAnsi="Cambria Math"/>
                  </w:rPr>
                  <m:t>= C</m:t>
                </m:r>
                <m:d>
                  <m:dPr>
                    <m:ctrlPr>
                      <w:rPr>
                        <w:rFonts w:ascii="Cambria Math" w:hAnsi="Cambria Math"/>
                        <w:i/>
                      </w:rPr>
                    </m:ctrlPr>
                  </m:dPr>
                  <m:e>
                    <m:r>
                      <w:rPr>
                        <w:rFonts w:ascii="Cambria Math" w:hAnsi="Cambria Math"/>
                      </w:rPr>
                      <m:t>t</m:t>
                    </m:r>
                  </m:e>
                </m:d>
                <m:r>
                  <w:rPr>
                    <w:rFonts w:ascii="Cambria Math" w:hAnsi="Cambria Math"/>
                  </w:rPr>
                  <m:t>+r×E</m:t>
                </m:r>
                <m:d>
                  <m:dPr>
                    <m:ctrlPr>
                      <w:rPr>
                        <w:rFonts w:ascii="Cambria Math" w:hAnsi="Cambria Math"/>
                        <w:i/>
                      </w:rPr>
                    </m:ctrlPr>
                  </m:dPr>
                  <m:e>
                    <m:r>
                      <w:rPr>
                        <w:rFonts w:ascii="Cambria Math" w:hAnsi="Cambria Math"/>
                      </w:rPr>
                      <m:t>t</m:t>
                    </m:r>
                  </m:e>
                </m:d>
              </m:oMath>
            </m:oMathPara>
          </w:p>
        </w:tc>
        <w:tc>
          <w:tcPr>
            <w:tcW w:w="516" w:type="dxa"/>
            <w:vAlign w:val="center"/>
          </w:tcPr>
          <w:p w14:paraId="0F9E215E" w14:textId="57075A10" w:rsidR="00667A82" w:rsidRPr="00ED6412" w:rsidRDefault="00667A82" w:rsidP="000B10DB">
            <w:pPr>
              <w:rPr>
                <w:i/>
                <w:iCs/>
                <w:szCs w:val="18"/>
              </w:rPr>
            </w:pPr>
            <w:bookmarkStart w:id="207" w:name="_Ref496040638"/>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4</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8</w:t>
            </w:r>
            <w:r w:rsidR="006B1469" w:rsidRPr="00ED6412">
              <w:rPr>
                <w:noProof/>
              </w:rPr>
              <w:fldChar w:fldCharType="end"/>
            </w:r>
            <w:r w:rsidRPr="00ED6412">
              <w:rPr>
                <w:noProof/>
              </w:rPr>
              <w:t>)</w:t>
            </w:r>
            <w:bookmarkEnd w:id="207"/>
          </w:p>
        </w:tc>
      </w:tr>
    </w:tbl>
    <w:p w14:paraId="65CDAF8E" w14:textId="1486D257" w:rsidR="00667A82" w:rsidRPr="00ED6412" w:rsidRDefault="00667A82" w:rsidP="00667A82">
      <w:r w:rsidRPr="00ED6412">
        <w:t xml:space="preserve">where </w:t>
      </w:r>
      <w:r w:rsidR="0058629E" w:rsidRPr="00ED6412">
        <w:rPr>
          <w:i/>
        </w:rPr>
        <w:t>r</w:t>
      </w:r>
      <w:r w:rsidR="0058629E" w:rsidRPr="00ED6412">
        <w:t xml:space="preserve"> is the CPF</w:t>
      </w:r>
      <w:r w:rsidR="00B6605B" w:rsidRPr="00ED6412">
        <w:t>.</w:t>
      </w:r>
    </w:p>
    <w:p w14:paraId="1ED4C61C" w14:textId="77777777" w:rsidR="00667A82" w:rsidRPr="00ED6412" w:rsidRDefault="00667A82" w:rsidP="001E3750">
      <w:pPr>
        <w:pStyle w:val="Heading3"/>
      </w:pPr>
      <w:bookmarkStart w:id="208" w:name="_Toc523347789"/>
      <w:r w:rsidRPr="00ED6412">
        <w:t>Constraints</w:t>
      </w:r>
      <w:bookmarkEnd w:id="208"/>
    </w:p>
    <w:p w14:paraId="63C0ECBF" w14:textId="78CA0C16" w:rsidR="00667A82" w:rsidRPr="00ED6412" w:rsidRDefault="00667A82" w:rsidP="00330CC9">
      <w:r w:rsidRPr="00ED6412">
        <w:t xml:space="preserve">Constraints in this model are considered in several aspects due to the operational security of the power network and the system components. </w:t>
      </w:r>
    </w:p>
    <w:p w14:paraId="7A3EA472" w14:textId="3C9DE41D" w:rsidR="00B6605B" w:rsidRPr="00ED6412" w:rsidRDefault="00B6605B" w:rsidP="00A326F0">
      <w:pPr>
        <w:pStyle w:val="Heading4"/>
      </w:pPr>
      <w:bookmarkStart w:id="209" w:name="_Toc523347790"/>
      <w:r w:rsidRPr="00ED6412">
        <w:t>Real power balance</w:t>
      </w:r>
      <w:bookmarkEnd w:id="209"/>
    </w:p>
    <w:p w14:paraId="7B474DA6" w14:textId="12AD46F9" w:rsidR="00667A82" w:rsidRPr="00ED6412" w:rsidRDefault="00667A82" w:rsidP="00330CC9">
      <w:r w:rsidRPr="00ED6412">
        <w:t>In a power network, the load and supply must be equal and this system power balance equation may be expressed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2A22B7E9" w14:textId="77777777" w:rsidTr="000B10DB">
        <w:trPr>
          <w:trHeight w:val="496"/>
        </w:trPr>
        <w:tc>
          <w:tcPr>
            <w:tcW w:w="8500" w:type="dxa"/>
          </w:tcPr>
          <w:p w14:paraId="797AD994" w14:textId="0ACE211B" w:rsidR="00667A82" w:rsidRPr="00ED6412" w:rsidRDefault="008568D1" w:rsidP="00D57216">
            <w:pPr>
              <w:jc w:val="center"/>
              <w:rPr>
                <w:noProof/>
              </w:rPr>
            </w:pPr>
            <m:oMathPara>
              <m:oMath>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=1</m:t>
                    </m:r>
                  </m:sub>
                  <m:sup>
                    <m:r>
                      <w:rPr>
                        <w:rFonts w:ascii="Cambria Math" w:hAnsi="Cambria Math"/>
                        <w:noProof/>
                      </w:rPr>
                      <m:t>N</m:t>
                    </m:r>
                  </m:sup>
                  <m:e>
                    <m:sSubSup>
                      <m:sSubSupPr>
                        <m:ctrlPr>
                          <w:rPr>
                            <w:rFonts w:ascii="Cambria Math" w:hAnsi="Cambria Math"/>
                            <w:noProof/>
                          </w:rPr>
                        </m:ctrlPr>
                      </m:sSubSupPr>
                      <m:e>
                        <m:r>
                          <w:rPr>
                            <w:rFonts w:ascii="Cambria Math" w:hAnsi="Cambria Math"/>
                            <w:noProof/>
                          </w:rPr>
                          <m:t>P</m:t>
                        </m:r>
                      </m:e>
                      <m:sub>
                        <m:r>
                          <m:rPr>
                            <m:sty m:val="p"/>
                          </m:rPr>
                          <w:rPr>
                            <w:rFonts w:ascii="Cambria Math" w:hAnsi="Cambria Math"/>
                            <w:noProof/>
                          </w:rPr>
                          <m:t>i</m:t>
                        </m:r>
                      </m:sub>
                      <m:sup>
                        <m:r>
                          <m:rPr>
                            <m:sty m:val="p"/>
                          </m:rPr>
                          <w:rPr>
                            <w:rFonts w:ascii="Cambria Math" w:hAnsi="Cambria Math"/>
                            <w:noProof/>
                          </w:rPr>
                          <m:t>t</m:t>
                        </m:r>
                      </m:sup>
                    </m:sSubSup>
                  </m:e>
                </m:nary>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j</m:t>
                    </m:r>
                    <m:r>
                      <m:rPr>
                        <m:sty m:val="p"/>
                      </m:rPr>
                      <w:rPr>
                        <w:rFonts w:ascii="Cambria Math" w:hAnsi="Cambria Math"/>
                        <w:noProof/>
                      </w:rPr>
                      <m:t>=1</m:t>
                    </m:r>
                  </m:sub>
                  <m:sup>
                    <m:r>
                      <w:rPr>
                        <w:rFonts w:ascii="Cambria Math" w:hAnsi="Cambria Math"/>
                        <w:noProof/>
                      </w:rPr>
                      <m:t>M</m:t>
                    </m:r>
                  </m:sup>
                  <m:e>
                    <m:sSubSup>
                      <m:sSubSupPr>
                        <m:ctrlPr>
                          <w:rPr>
                            <w:rFonts w:ascii="Cambria Math" w:hAnsi="Cambria Math"/>
                            <w:noProof/>
                          </w:rPr>
                        </m:ctrlPr>
                      </m:sSubSupPr>
                      <m:e>
                        <m:r>
                          <w:rPr>
                            <w:rFonts w:ascii="Cambria Math" w:hAnsi="Cambria Math"/>
                            <w:noProof/>
                          </w:rPr>
                          <m:t>W</m:t>
                        </m:r>
                      </m:e>
                      <m:sub>
                        <m:r>
                          <m:rPr>
                            <m:sty m:val="p"/>
                          </m:rPr>
                          <w:rPr>
                            <w:rFonts w:ascii="Cambria Math" w:hAnsi="Cambria Math"/>
                            <w:noProof/>
                          </w:rPr>
                          <m:t>j</m:t>
                        </m:r>
                      </m:sub>
                      <m:sup>
                        <m:r>
                          <m:rPr>
                            <m:sty m:val="p"/>
                          </m:rPr>
                          <w:rPr>
                            <w:rFonts w:ascii="Cambria Math" w:hAnsi="Cambria Math"/>
                            <w:noProof/>
                          </w:rPr>
                          <m:t>t</m:t>
                        </m:r>
                      </m:sup>
                    </m:sSubSup>
                  </m:e>
                </m:nary>
                <m:r>
                  <m:rPr>
                    <m:sty m:val="p"/>
                  </m:rPr>
                  <w:rPr>
                    <w:rFonts w:ascii="Cambria Math" w:hAnsi="Cambria Math"/>
                    <w:noProof/>
                  </w:rPr>
                  <m:t>=</m:t>
                </m:r>
                <m:sSub>
                  <m:sSubPr>
                    <m:ctrlPr>
                      <w:rPr>
                        <w:rFonts w:ascii="Cambria Math" w:hAnsi="Cambria Math"/>
                        <w:noProof/>
                      </w:rPr>
                    </m:ctrlPr>
                  </m:sSubPr>
                  <m:e>
                    <m:r>
                      <w:rPr>
                        <w:rFonts w:ascii="Cambria Math" w:hAnsi="Cambria Math"/>
                        <w:noProof/>
                      </w:rPr>
                      <m:t>D</m:t>
                    </m:r>
                  </m:e>
                  <m:sub>
                    <m:r>
                      <m:rPr>
                        <m:sty m:val="p"/>
                      </m:rPr>
                      <w:rPr>
                        <w:rFonts w:ascii="Cambria Math" w:hAnsi="Cambria Math"/>
                        <w:noProof/>
                      </w:rPr>
                      <m:t>t</m:t>
                    </m:r>
                  </m:sub>
                </m:sSub>
              </m:oMath>
            </m:oMathPara>
          </w:p>
        </w:tc>
        <w:tc>
          <w:tcPr>
            <w:tcW w:w="516" w:type="dxa"/>
          </w:tcPr>
          <w:p w14:paraId="78FA01C4" w14:textId="21CB568B" w:rsidR="00667A82" w:rsidRPr="00ED6412" w:rsidRDefault="00667A82" w:rsidP="000B10DB">
            <w:pPr>
              <w:keepNext/>
              <w:spacing w:before="240"/>
              <w:rPr>
                <w:noProof/>
              </w:rPr>
            </w:pPr>
            <w:r w:rsidRPr="00ED6412">
              <w:rPr>
                <w:rFonts w:hint="eastAsia"/>
                <w:noProof/>
              </w:rPr>
              <w:t>(</w:t>
            </w:r>
            <w:r w:rsidR="006B1469" w:rsidRPr="00ED6412">
              <w:rPr>
                <w:noProof/>
              </w:rPr>
              <w:fldChar w:fldCharType="begin"/>
            </w:r>
            <w:r w:rsidR="006B1469" w:rsidRPr="00ED6412">
              <w:rPr>
                <w:noProof/>
              </w:rPr>
              <w:instrText xml:space="preserve"> </w:instrText>
            </w:r>
            <w:r w:rsidR="006B1469" w:rsidRPr="00ED6412">
              <w:rPr>
                <w:rFonts w:hint="eastAsia"/>
                <w:noProof/>
              </w:rPr>
              <w:instrText>STYLEREF 1 \s</w:instrText>
            </w:r>
            <w:r w:rsidR="006B1469" w:rsidRPr="00ED6412">
              <w:rPr>
                <w:noProof/>
              </w:rPr>
              <w:instrText xml:space="preserve"> </w:instrText>
            </w:r>
            <w:r w:rsidR="006B1469" w:rsidRPr="00ED6412">
              <w:rPr>
                <w:noProof/>
              </w:rPr>
              <w:fldChar w:fldCharType="separate"/>
            </w:r>
            <w:r w:rsidR="00C05E44">
              <w:rPr>
                <w:noProof/>
              </w:rPr>
              <w:t>4</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w:instrText>
            </w:r>
            <w:r w:rsidR="006B1469" w:rsidRPr="00ED6412">
              <w:rPr>
                <w:rFonts w:hint="eastAsia"/>
                <w:noProof/>
              </w:rPr>
              <w:instrText>SEQ Equation \* ARABIC \s 1</w:instrText>
            </w:r>
            <w:r w:rsidR="006B1469" w:rsidRPr="00ED6412">
              <w:rPr>
                <w:noProof/>
              </w:rPr>
              <w:instrText xml:space="preserve"> </w:instrText>
            </w:r>
            <w:r w:rsidR="006B1469" w:rsidRPr="00ED6412">
              <w:rPr>
                <w:noProof/>
              </w:rPr>
              <w:fldChar w:fldCharType="separate"/>
            </w:r>
            <w:r w:rsidR="00C05E44">
              <w:rPr>
                <w:noProof/>
              </w:rPr>
              <w:t>9</w:t>
            </w:r>
            <w:r w:rsidR="006B1469" w:rsidRPr="00ED6412">
              <w:rPr>
                <w:noProof/>
              </w:rPr>
              <w:fldChar w:fldCharType="end"/>
            </w:r>
            <w:r w:rsidRPr="00ED6412">
              <w:rPr>
                <w:rFonts w:hint="eastAsia"/>
                <w:noProof/>
              </w:rPr>
              <w:t>)</w:t>
            </w:r>
          </w:p>
        </w:tc>
      </w:tr>
    </w:tbl>
    <w:p w14:paraId="10F63B4A" w14:textId="3D11EA84" w:rsidR="00667A82" w:rsidRPr="00ED6412" w:rsidRDefault="00667A82" w:rsidP="00330CC9">
      <w:r w:rsidRPr="00ED6412">
        <w:t xml:space="preserve">where </w:t>
      </w:r>
      <w:r w:rsidR="006B7CA2" w:rsidRPr="00ED6412">
        <w:rPr>
          <w:i/>
        </w:rPr>
        <w:t>D</w:t>
      </w:r>
      <w:r w:rsidR="006B7CA2" w:rsidRPr="00ED6412">
        <w:rPr>
          <w:vertAlign w:val="subscript"/>
        </w:rPr>
        <w:t>t</w:t>
      </w:r>
      <w:r w:rsidR="006B7CA2" w:rsidRPr="00ED6412">
        <w:t xml:space="preserve"> </w:t>
      </w:r>
      <w:r w:rsidRPr="00ED6412">
        <w:t xml:space="preserve">is </w:t>
      </w:r>
      <w:r w:rsidR="00895A88" w:rsidRPr="00ED6412">
        <w:t xml:space="preserve">the </w:t>
      </w:r>
      <w:r w:rsidRPr="00ED6412">
        <w:t>total demand on the electrical system at time stamp</w:t>
      </w:r>
      <w:r w:rsidR="00590167" w:rsidRPr="00ED6412">
        <w:t xml:space="preserve"> </w:t>
      </w:r>
      <w:r w:rsidR="00590167" w:rsidRPr="00ED6412">
        <w:rPr>
          <w:i/>
        </w:rPr>
        <w:t>t</w:t>
      </w:r>
      <w:r w:rsidR="00590167" w:rsidRPr="00ED6412">
        <w:t>.</w:t>
      </w:r>
      <w:r w:rsidRPr="00ED6412">
        <w:t xml:space="preserve"> </w:t>
      </w:r>
    </w:p>
    <w:p w14:paraId="405116B8" w14:textId="22927539" w:rsidR="00B6605B" w:rsidRPr="00ED6412" w:rsidRDefault="00B6605B" w:rsidP="00A326F0">
      <w:pPr>
        <w:pStyle w:val="Heading4"/>
      </w:pPr>
      <w:bookmarkStart w:id="210" w:name="_Toc523347791"/>
      <w:r w:rsidRPr="00ED6412">
        <w:t>Power output limit</w:t>
      </w:r>
      <w:bookmarkEnd w:id="210"/>
    </w:p>
    <w:p w14:paraId="514D50F6" w14:textId="285BE6BF" w:rsidR="00667A82" w:rsidRPr="00ED6412" w:rsidRDefault="00667A82" w:rsidP="00330CC9">
      <w:r w:rsidRPr="00ED6412">
        <w:t>The output limit for the conventional generator and the limit of the wind turbine may be expressed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6739EA44" w14:textId="77777777" w:rsidTr="000B10DB">
        <w:trPr>
          <w:trHeight w:val="381"/>
        </w:trPr>
        <w:tc>
          <w:tcPr>
            <w:tcW w:w="8500" w:type="dxa"/>
            <w:vAlign w:val="center"/>
          </w:tcPr>
          <w:p w14:paraId="1E27C75C" w14:textId="4F0D70A3" w:rsidR="00667A82" w:rsidRPr="00ED6412" w:rsidRDefault="008568D1" w:rsidP="003676A2">
            <w:pPr>
              <w:jc w:val="center"/>
              <w:rPr>
                <w:noProof/>
              </w:rPr>
            </w:pPr>
            <m:oMathPara>
              <m:oMath>
                <m:sSub>
                  <m:sSubPr>
                    <m:ctrlPr>
                      <w:rPr>
                        <w:rFonts w:ascii="Cambria Math" w:hAnsi="Cambria Math"/>
                        <w:noProof/>
                      </w:rPr>
                    </m:ctrlPr>
                  </m:sSubPr>
                  <m:e>
                    <m:r>
                      <w:rPr>
                        <w:rFonts w:ascii="Cambria Math" w:hAnsi="Cambria Math"/>
                        <w:noProof/>
                      </w:rPr>
                      <m:t>P</m:t>
                    </m:r>
                  </m:e>
                  <m:sub>
                    <m:r>
                      <m:rPr>
                        <m:sty m:val="p"/>
                      </m:rPr>
                      <w:rPr>
                        <w:rFonts w:ascii="Cambria Math" w:hAnsi="Cambria Math"/>
                        <w:noProof/>
                      </w:rPr>
                      <m:t>i,min</m:t>
                    </m:r>
                  </m:sub>
                </m:sSub>
                <m:r>
                  <m:rPr>
                    <m:sty m:val="p"/>
                  </m:rPr>
                  <w:rPr>
                    <w:rFonts w:ascii="Cambria Math" w:hAnsi="Cambria Math"/>
                    <w:noProof/>
                  </w:rPr>
                  <m:t>≤</m:t>
                </m:r>
                <m:sSubSup>
                  <m:sSubSupPr>
                    <m:ctrlPr>
                      <w:rPr>
                        <w:rFonts w:ascii="Cambria Math" w:hAnsi="Cambria Math"/>
                        <w:noProof/>
                      </w:rPr>
                    </m:ctrlPr>
                  </m:sSubSupPr>
                  <m:e>
                    <m:r>
                      <w:rPr>
                        <w:rFonts w:ascii="Cambria Math" w:hAnsi="Cambria Math"/>
                        <w:noProof/>
                      </w:rPr>
                      <m:t>P</m:t>
                    </m:r>
                  </m:e>
                  <m:sub>
                    <m:r>
                      <m:rPr>
                        <m:sty m:val="p"/>
                      </m:rPr>
                      <w:rPr>
                        <w:rFonts w:ascii="Cambria Math" w:hAnsi="Cambria Math"/>
                        <w:noProof/>
                      </w:rPr>
                      <m:t>i</m:t>
                    </m:r>
                  </m:sub>
                  <m:sup>
                    <m:r>
                      <m:rPr>
                        <m:sty m:val="p"/>
                      </m:rPr>
                      <w:rPr>
                        <w:rFonts w:ascii="Cambria Math" w:hAnsi="Cambria Math"/>
                        <w:noProof/>
                      </w:rPr>
                      <m:t>t</m:t>
                    </m:r>
                  </m:sup>
                </m:sSubSup>
                <m:r>
                  <m:rPr>
                    <m:sty m:val="p"/>
                  </m:rPr>
                  <w:rPr>
                    <w:rFonts w:ascii="Cambria Math" w:hAnsi="Cambria Math"/>
                    <w:noProof/>
                  </w:rPr>
                  <m:t>≤</m:t>
                </m:r>
                <m:sSub>
                  <m:sSubPr>
                    <m:ctrlPr>
                      <w:rPr>
                        <w:rFonts w:ascii="Cambria Math" w:hAnsi="Cambria Math"/>
                        <w:noProof/>
                      </w:rPr>
                    </m:ctrlPr>
                  </m:sSubPr>
                  <m:e>
                    <m:r>
                      <w:rPr>
                        <w:rFonts w:ascii="Cambria Math" w:hAnsi="Cambria Math"/>
                        <w:noProof/>
                      </w:rPr>
                      <m:t>P</m:t>
                    </m:r>
                  </m:e>
                  <m:sub>
                    <m:r>
                      <m:rPr>
                        <m:sty m:val="p"/>
                      </m:rPr>
                      <w:rPr>
                        <w:rFonts w:ascii="Cambria Math" w:hAnsi="Cambria Math"/>
                        <w:noProof/>
                      </w:rPr>
                      <m:t>i,max</m:t>
                    </m:r>
                  </m:sub>
                </m:sSub>
              </m:oMath>
            </m:oMathPara>
          </w:p>
        </w:tc>
        <w:tc>
          <w:tcPr>
            <w:tcW w:w="516" w:type="dxa"/>
          </w:tcPr>
          <w:p w14:paraId="7717CDAA" w14:textId="2B64DE2A" w:rsidR="00667A82" w:rsidRPr="00ED6412" w:rsidRDefault="00667A82" w:rsidP="000B10DB">
            <w:pPr>
              <w:keepNext/>
              <w:rPr>
                <w:noProof/>
              </w:rPr>
            </w:pPr>
            <w:bookmarkStart w:id="211" w:name="_Ref496045769"/>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4</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10</w:t>
            </w:r>
            <w:r w:rsidR="006B1469" w:rsidRPr="00ED6412">
              <w:rPr>
                <w:noProof/>
              </w:rPr>
              <w:fldChar w:fldCharType="end"/>
            </w:r>
            <w:r w:rsidRPr="00ED6412">
              <w:rPr>
                <w:noProof/>
              </w:rPr>
              <w:t>)</w:t>
            </w:r>
            <w:bookmarkEnd w:id="211"/>
          </w:p>
        </w:tc>
      </w:tr>
      <w:tr w:rsidR="00A53152" w:rsidRPr="00ED6412" w14:paraId="58933CC6" w14:textId="77777777" w:rsidTr="000B10DB">
        <w:trPr>
          <w:trHeight w:val="381"/>
        </w:trPr>
        <w:tc>
          <w:tcPr>
            <w:tcW w:w="8500" w:type="dxa"/>
          </w:tcPr>
          <w:p w14:paraId="33DD281E" w14:textId="0B8C5243" w:rsidR="00667A82" w:rsidRPr="00ED6412" w:rsidRDefault="00667A82" w:rsidP="006B7CA2">
            <w:pPr>
              <w:rPr>
                <w:noProof/>
              </w:rPr>
            </w:pPr>
            <m:oMathPara>
              <m:oMath>
                <m:r>
                  <m:rPr>
                    <m:sty m:val="p"/>
                  </m:rPr>
                  <w:rPr>
                    <w:rFonts w:ascii="Cambria Math" w:hAnsi="Cambria Math"/>
                    <w:noProof/>
                  </w:rPr>
                  <m:t>0≤</m:t>
                </m:r>
                <m:sSubSup>
                  <m:sSubSupPr>
                    <m:ctrlPr>
                      <w:rPr>
                        <w:rFonts w:ascii="Cambria Math" w:hAnsi="Cambria Math"/>
                        <w:noProof/>
                      </w:rPr>
                    </m:ctrlPr>
                  </m:sSubSupPr>
                  <m:e>
                    <m:r>
                      <w:rPr>
                        <w:rFonts w:ascii="Cambria Math" w:hAnsi="Cambria Math"/>
                        <w:noProof/>
                      </w:rPr>
                      <m:t>W</m:t>
                    </m:r>
                  </m:e>
                  <m:sub>
                    <m:r>
                      <m:rPr>
                        <m:sty m:val="p"/>
                      </m:rPr>
                      <w:rPr>
                        <w:rFonts w:ascii="Cambria Math" w:hAnsi="Cambria Math"/>
                        <w:noProof/>
                      </w:rPr>
                      <m:t>j</m:t>
                    </m:r>
                  </m:sub>
                  <m:sup>
                    <m:r>
                      <m:rPr>
                        <m:sty m:val="p"/>
                      </m:rPr>
                      <w:rPr>
                        <w:rFonts w:ascii="Cambria Math" w:hAnsi="Cambria Math"/>
                        <w:noProof/>
                      </w:rPr>
                      <m:t>t</m:t>
                    </m:r>
                  </m:sup>
                </m:sSubSup>
                <m:r>
                  <m:rPr>
                    <m:sty m:val="p"/>
                  </m:rPr>
                  <w:rPr>
                    <w:rFonts w:ascii="Cambria Math" w:hAnsi="Cambria Math"/>
                    <w:noProof/>
                  </w:rPr>
                  <m:t>≤</m:t>
                </m:r>
                <m:sSub>
                  <m:sSubPr>
                    <m:ctrlPr>
                      <w:rPr>
                        <w:rFonts w:ascii="Cambria Math" w:hAnsi="Cambria Math"/>
                        <w:noProof/>
                      </w:rPr>
                    </m:ctrlPr>
                  </m:sSubPr>
                  <m:e>
                    <m:r>
                      <w:rPr>
                        <w:rFonts w:ascii="Cambria Math" w:hAnsi="Cambria Math"/>
                        <w:noProof/>
                      </w:rPr>
                      <m:t>W</m:t>
                    </m:r>
                  </m:e>
                  <m:sub>
                    <m:r>
                      <m:rPr>
                        <m:sty m:val="p"/>
                      </m:rPr>
                      <w:rPr>
                        <w:rFonts w:ascii="Cambria Math" w:hAnsi="Cambria Math"/>
                        <w:noProof/>
                      </w:rPr>
                      <m:t>r,j</m:t>
                    </m:r>
                  </m:sub>
                </m:sSub>
              </m:oMath>
            </m:oMathPara>
          </w:p>
        </w:tc>
        <w:tc>
          <w:tcPr>
            <w:tcW w:w="516" w:type="dxa"/>
          </w:tcPr>
          <w:p w14:paraId="4658D293" w14:textId="3E2AC47D" w:rsidR="00667A82" w:rsidRPr="00ED6412" w:rsidRDefault="00667A82" w:rsidP="000B10DB">
            <w:pPr>
              <w:rPr>
                <w:noProof/>
              </w:rPr>
            </w:pPr>
            <w:bookmarkStart w:id="212" w:name="_Ref496045772"/>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4</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11</w:t>
            </w:r>
            <w:r w:rsidR="006B1469" w:rsidRPr="00ED6412">
              <w:rPr>
                <w:noProof/>
              </w:rPr>
              <w:fldChar w:fldCharType="end"/>
            </w:r>
            <w:r w:rsidRPr="00ED6412">
              <w:rPr>
                <w:noProof/>
              </w:rPr>
              <w:t>)</w:t>
            </w:r>
            <w:bookmarkEnd w:id="212"/>
          </w:p>
        </w:tc>
      </w:tr>
    </w:tbl>
    <w:p w14:paraId="238F5CEF" w14:textId="7DF3D7A8" w:rsidR="00667A82" w:rsidRPr="00ED6412" w:rsidRDefault="00667A82" w:rsidP="00330CC9">
      <w:r w:rsidRPr="00ED6412">
        <w:lastRenderedPageBreak/>
        <w:t xml:space="preserve">where </w:t>
      </w:r>
      <w:r w:rsidR="00602B82" w:rsidRPr="00ED6412">
        <w:rPr>
          <w:i/>
        </w:rPr>
        <w:t>P</w:t>
      </w:r>
      <w:r w:rsidR="00602B82" w:rsidRPr="00ED6412">
        <w:rPr>
          <w:vertAlign w:val="subscript"/>
        </w:rPr>
        <w:t>i,min</w:t>
      </w:r>
      <w:r w:rsidR="00602B82" w:rsidRPr="00ED6412">
        <w:t xml:space="preserve"> and </w:t>
      </w:r>
      <w:r w:rsidR="00602B82" w:rsidRPr="00ED6412">
        <w:rPr>
          <w:i/>
        </w:rPr>
        <w:t>P</w:t>
      </w:r>
      <w:r w:rsidR="00602B82" w:rsidRPr="00ED6412">
        <w:rPr>
          <w:vertAlign w:val="subscript"/>
        </w:rPr>
        <w:t>i,max</w:t>
      </w:r>
      <w:r w:rsidRPr="00ED6412">
        <w:rPr>
          <w:rFonts w:eastAsia="SimSun"/>
        </w:rPr>
        <w:t xml:space="preserve"> are </w:t>
      </w:r>
      <w:r w:rsidR="00A26C46" w:rsidRPr="00ED6412">
        <w:rPr>
          <w:rFonts w:eastAsia="SimSun"/>
        </w:rPr>
        <w:t xml:space="preserve">the </w:t>
      </w:r>
      <w:r w:rsidRPr="00ED6412">
        <w:t>minimum and maximum power output of the</w:t>
      </w:r>
      <w:r w:rsidR="00257BD3" w:rsidRPr="00ED6412">
        <w:t xml:space="preserve"> </w:t>
      </w:r>
      <w:r w:rsidR="00257BD3" w:rsidRPr="00ED6412">
        <w:rPr>
          <w:i/>
        </w:rPr>
        <w:t>i</w:t>
      </w:r>
      <w:r w:rsidR="00257BD3" w:rsidRPr="00ED6412">
        <w:rPr>
          <w:vertAlign w:val="superscript"/>
        </w:rPr>
        <w:t>th</w:t>
      </w:r>
      <w:r w:rsidRPr="00ED6412">
        <w:t xml:space="preserve"> conventional generator</w:t>
      </w:r>
      <w:r w:rsidR="001852E4" w:rsidRPr="00ED6412">
        <w:t xml:space="preserve"> and </w:t>
      </w:r>
      <w:r w:rsidR="001852E4" w:rsidRPr="00ED6412">
        <w:rPr>
          <w:i/>
        </w:rPr>
        <w:t>W</w:t>
      </w:r>
      <w:r w:rsidR="001852E4" w:rsidRPr="00ED6412">
        <w:rPr>
          <w:vertAlign w:val="subscript"/>
        </w:rPr>
        <w:t>r,j</w:t>
      </w:r>
      <w:r w:rsidR="001852E4" w:rsidRPr="00ED6412">
        <w:t xml:space="preserve"> is the rated wind power of the </w:t>
      </w:r>
      <w:r w:rsidR="001852E4" w:rsidRPr="00ED6412">
        <w:rPr>
          <w:i/>
        </w:rPr>
        <w:t>j</w:t>
      </w:r>
      <w:r w:rsidR="001852E4" w:rsidRPr="00ED6412">
        <w:rPr>
          <w:vertAlign w:val="superscript"/>
        </w:rPr>
        <w:t>th</w:t>
      </w:r>
      <w:r w:rsidR="001852E4" w:rsidRPr="00ED6412">
        <w:t xml:space="preserve"> </w:t>
      </w:r>
      <w:r w:rsidR="00F55123" w:rsidRPr="00ED6412">
        <w:t>wind powered generator</w:t>
      </w:r>
      <w:r w:rsidR="00257BD3" w:rsidRPr="00ED6412">
        <w:t>.</w:t>
      </w:r>
      <w:r w:rsidRPr="00ED6412">
        <w:t xml:space="preserve"> </w:t>
      </w:r>
    </w:p>
    <w:p w14:paraId="26B40844" w14:textId="35B75455" w:rsidR="00B6605B" w:rsidRPr="00ED6412" w:rsidRDefault="00B6605B" w:rsidP="00A326F0">
      <w:pPr>
        <w:pStyle w:val="Heading4"/>
      </w:pPr>
      <w:bookmarkStart w:id="213" w:name="_Toc523347792"/>
      <w:r w:rsidRPr="00ED6412">
        <w:t>Ramp rate</w:t>
      </w:r>
      <w:bookmarkEnd w:id="213"/>
    </w:p>
    <w:p w14:paraId="4DED10F8" w14:textId="0738F444" w:rsidR="00667A82" w:rsidRPr="00ED6412" w:rsidRDefault="00667A82" w:rsidP="00330CC9">
      <w:pPr>
        <w:rPr>
          <w:i/>
          <w:noProof/>
        </w:rPr>
      </w:pPr>
      <w:r w:rsidRPr="00ED6412">
        <w:t xml:space="preserve">In addition, the ramp rate is a dynamic constraint of the conventional generators. In a dynamic system, a conventional powered generator has a ramp rate which shows how fast it changes its output and how the ramp rates limit the output changes between time stamps. </w:t>
      </w:r>
      <w:r w:rsidR="008319E7" w:rsidRPr="00ED6412">
        <w:t>Further, i</w:t>
      </w:r>
      <w:r w:rsidRPr="00ED6412">
        <w:t>t effects the changes in a generator in the next time stamp. T</w:t>
      </w:r>
      <w:r w:rsidR="00FC4635" w:rsidRPr="00ED6412">
        <w:t>herefore</w:t>
      </w:r>
      <w:r w:rsidR="002B0C70" w:rsidRPr="00ED6412">
        <w:t>,</w:t>
      </w:r>
      <w:r w:rsidR="00FC4635" w:rsidRPr="00ED6412">
        <w:t xml:space="preserve"> t</w:t>
      </w:r>
      <w:r w:rsidRPr="00ED6412">
        <w:t>he generator cannot reach the higher power output due to the ramping limit even if t</w:t>
      </w:r>
      <w:r w:rsidR="008319E7" w:rsidRPr="00ED6412">
        <w:t>he output is within its limit a</w:t>
      </w:r>
      <w:r w:rsidRPr="00ED6412">
        <w:t>nd it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40F9AD83" w14:textId="77777777" w:rsidTr="00AE4F62">
        <w:trPr>
          <w:trHeight w:val="381"/>
        </w:trPr>
        <w:tc>
          <w:tcPr>
            <w:tcW w:w="7140" w:type="dxa"/>
          </w:tcPr>
          <w:p w14:paraId="1AB0D343" w14:textId="050CDF26" w:rsidR="00667A82" w:rsidRPr="00ED6412" w:rsidRDefault="00667A82" w:rsidP="00803CFF">
            <m:oMathPara>
              <m:oMath>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T</m:t>
                        </m:r>
                      </m:e>
                      <m:sub>
                        <m:r>
                          <m:rPr>
                            <m:sty m:val="p"/>
                          </m:rP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t-1</m:t>
                        </m:r>
                      </m:sub>
                    </m:sSub>
                  </m:e>
                </m:d>
                <m:r>
                  <w:rPr>
                    <w:rFonts w:ascii="Cambria Math" w:hAnsi="Cambria Math" w:hint="eastAsia"/>
                  </w:rPr>
                  <m:t>×</m:t>
                </m:r>
                <m:sSub>
                  <m:sSubPr>
                    <m:ctrlPr>
                      <w:rPr>
                        <w:rFonts w:ascii="Cambria Math" w:hAnsi="Cambria Math"/>
                        <w:i/>
                        <w:iCs/>
                      </w:rPr>
                    </m:ctrlPr>
                  </m:sSubPr>
                  <m:e>
                    <m:r>
                      <w:rPr>
                        <w:rFonts w:ascii="Cambria Math" w:hAnsi="Cambria Math"/>
                      </w:rPr>
                      <m:t>RRD</m:t>
                    </m:r>
                  </m:e>
                  <m:sub>
                    <m:r>
                      <m:rPr>
                        <m:sty m:val="p"/>
                      </m:rPr>
                      <w:rPr>
                        <w:rFonts w:ascii="Cambria Math" w:hAnsi="Cambria Math"/>
                      </w:rPr>
                      <m:t>i</m:t>
                    </m:r>
                  </m:sub>
                </m:sSub>
                <m:r>
                  <w:rPr>
                    <w:rFonts w:ascii="Cambria Math" w:hAnsi="Cambria Math"/>
                  </w:rPr>
                  <m:t>≤</m:t>
                </m:r>
                <m:sSubSup>
                  <m:sSubSupPr>
                    <m:ctrlPr>
                      <w:rPr>
                        <w:rFonts w:ascii="Cambria Math" w:hAnsi="Cambria Math"/>
                        <w:iCs/>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r>
                  <w:rPr>
                    <w:rFonts w:ascii="Cambria Math" w:hAnsi="Cambria Math"/>
                  </w:rPr>
                  <m:t>-</m:t>
                </m:r>
                <m:sSubSup>
                  <m:sSubSupPr>
                    <m:ctrlPr>
                      <w:rPr>
                        <w:rFonts w:ascii="Cambria Math" w:hAnsi="Cambria Math"/>
                        <w:iCs/>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t-1</m:t>
                    </m:r>
                  </m:sup>
                </m:sSubSup>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T</m:t>
                        </m:r>
                      </m:e>
                      <m:sub>
                        <m:r>
                          <m:rPr>
                            <m:sty m:val="p"/>
                          </m:rP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t-1</m:t>
                        </m:r>
                      </m:sub>
                    </m:sSub>
                  </m:e>
                </m:d>
                <m:r>
                  <w:rPr>
                    <w:rFonts w:ascii="Cambria Math" w:hAnsi="Cambria Math" w:hint="eastAsia"/>
                  </w:rPr>
                  <m:t>×</m:t>
                </m:r>
                <m:sSub>
                  <m:sSubPr>
                    <m:ctrlPr>
                      <w:rPr>
                        <w:rFonts w:ascii="Cambria Math" w:hAnsi="Cambria Math"/>
                        <w:i/>
                        <w:iCs/>
                      </w:rPr>
                    </m:ctrlPr>
                  </m:sSubPr>
                  <m:e>
                    <m:r>
                      <w:rPr>
                        <w:rFonts w:ascii="Cambria Math" w:hAnsi="Cambria Math"/>
                      </w:rPr>
                      <m:t>RRU</m:t>
                    </m:r>
                  </m:e>
                  <m:sub>
                    <m:r>
                      <m:rPr>
                        <m:sty m:val="p"/>
                      </m:rPr>
                      <w:rPr>
                        <w:rFonts w:ascii="Cambria Math" w:hAnsi="Cambria Math"/>
                      </w:rPr>
                      <m:t>i</m:t>
                    </m:r>
                  </m:sub>
                </m:sSub>
              </m:oMath>
            </m:oMathPara>
          </w:p>
        </w:tc>
        <w:tc>
          <w:tcPr>
            <w:tcW w:w="796" w:type="dxa"/>
          </w:tcPr>
          <w:p w14:paraId="0CA56AAA" w14:textId="5563FFBB" w:rsidR="00667A82" w:rsidRPr="00ED6412" w:rsidRDefault="00667A82" w:rsidP="000B10DB">
            <w:pPr>
              <w:rPr>
                <w:noProof/>
              </w:rPr>
            </w:pPr>
            <w:bookmarkStart w:id="214" w:name="_Ref423897883"/>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4</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12</w:t>
            </w:r>
            <w:r w:rsidR="006B1469" w:rsidRPr="00ED6412">
              <w:rPr>
                <w:noProof/>
              </w:rPr>
              <w:fldChar w:fldCharType="end"/>
            </w:r>
            <w:r w:rsidRPr="00ED6412">
              <w:rPr>
                <w:noProof/>
              </w:rPr>
              <w:t>)</w:t>
            </w:r>
            <w:bookmarkEnd w:id="214"/>
          </w:p>
        </w:tc>
      </w:tr>
    </w:tbl>
    <w:p w14:paraId="2EBA2932" w14:textId="64116B5A" w:rsidR="00667A82" w:rsidRPr="00ED6412" w:rsidRDefault="00B5168E" w:rsidP="00330CC9">
      <w:pPr>
        <w:rPr>
          <w:iCs/>
        </w:rPr>
      </w:pPr>
      <w:r w:rsidRPr="00ED6412">
        <w:t>w</w:t>
      </w:r>
      <w:r w:rsidR="00667A82" w:rsidRPr="00ED6412">
        <w:t xml:space="preserve">here </w:t>
      </w:r>
      <w:r w:rsidRPr="00ED6412">
        <w:rPr>
          <w:i/>
        </w:rPr>
        <w:t>T</w:t>
      </w:r>
      <w:r w:rsidRPr="00ED6412">
        <w:rPr>
          <w:vertAlign w:val="subscript"/>
        </w:rPr>
        <w:t>t</w:t>
      </w:r>
      <w:r w:rsidRPr="00ED6412">
        <w:t xml:space="preserve"> and </w:t>
      </w:r>
      <w:r w:rsidRPr="00ED6412">
        <w:rPr>
          <w:i/>
        </w:rPr>
        <w:t>T</w:t>
      </w:r>
      <w:r w:rsidRPr="00ED6412">
        <w:rPr>
          <w:vertAlign w:val="subscript"/>
        </w:rPr>
        <w:t>t-1</w:t>
      </w:r>
      <w:r w:rsidRPr="00ED6412">
        <w:t xml:space="preserve"> </w:t>
      </w:r>
      <w:r w:rsidR="00667A82" w:rsidRPr="00ED6412">
        <w:rPr>
          <w:iCs/>
        </w:rPr>
        <w:t>are</w:t>
      </w:r>
      <w:r w:rsidR="00667A82" w:rsidRPr="00ED6412">
        <w:t xml:space="preserve"> </w:t>
      </w:r>
      <w:r w:rsidR="008936BF" w:rsidRPr="00ED6412">
        <w:t xml:space="preserve">the </w:t>
      </w:r>
      <w:r w:rsidR="00667A82" w:rsidRPr="00ED6412">
        <w:t>time of the current time stamp</w:t>
      </w:r>
      <w:r w:rsidR="008D14D2" w:rsidRPr="00ED6412">
        <w:t xml:space="preserve"> </w:t>
      </w:r>
      <w:r w:rsidR="008D14D2" w:rsidRPr="00ED6412">
        <w:rPr>
          <w:i/>
        </w:rPr>
        <w:t>t</w:t>
      </w:r>
      <w:r w:rsidR="00667A82" w:rsidRPr="00ED6412">
        <w:t xml:space="preserve"> and </w:t>
      </w:r>
      <w:r w:rsidR="008936BF" w:rsidRPr="00ED6412">
        <w:t xml:space="preserve">the </w:t>
      </w:r>
      <w:r w:rsidR="00667A82" w:rsidRPr="00ED6412">
        <w:t>previous time stamp</w:t>
      </w:r>
      <w:r w:rsidR="00CE418A" w:rsidRPr="00ED6412">
        <w:t xml:space="preserve"> </w:t>
      </w:r>
      <w:r w:rsidR="00646054" w:rsidRPr="00ED6412">
        <w:rPr>
          <w:rFonts w:eastAsia="SimSun"/>
          <w:i/>
          <w:iCs/>
          <w:noProof/>
        </w:rPr>
        <w:t>t</w:t>
      </w:r>
      <w:r w:rsidR="00646054" w:rsidRPr="00ED6412">
        <w:rPr>
          <w:rFonts w:eastAsia="SimSun"/>
          <w:iCs/>
          <w:noProof/>
        </w:rPr>
        <w:t>-</w:t>
      </w:r>
      <w:r w:rsidR="008319E7" w:rsidRPr="00ED6412">
        <w:rPr>
          <w:rFonts w:eastAsia="SimSun"/>
          <w:iCs/>
          <w:noProof/>
        </w:rPr>
        <w:t>1</w:t>
      </w:r>
      <w:r w:rsidR="00714DE1" w:rsidRPr="00ED6412">
        <w:rPr>
          <w:rFonts w:eastAsia="SimSun"/>
          <w:iCs/>
          <w:noProof/>
        </w:rPr>
        <w:t>, respectively,</w:t>
      </w:r>
      <w:r w:rsidR="00646054" w:rsidRPr="00ED6412">
        <w:rPr>
          <w:rFonts w:eastAsia="SimSun"/>
          <w:iCs/>
          <w:noProof/>
        </w:rPr>
        <w:t xml:space="preserve"> and </w:t>
      </w:r>
      <w:r w:rsidR="00646054" w:rsidRPr="00ED6412">
        <w:rPr>
          <w:rFonts w:eastAsia="SimSun"/>
          <w:i/>
          <w:iCs/>
          <w:noProof/>
        </w:rPr>
        <w:t>RRD</w:t>
      </w:r>
      <w:r w:rsidR="00646054" w:rsidRPr="00ED6412">
        <w:rPr>
          <w:rFonts w:eastAsia="SimSun"/>
          <w:iCs/>
          <w:noProof/>
          <w:vertAlign w:val="subscript"/>
        </w:rPr>
        <w:t>i</w:t>
      </w:r>
      <w:r w:rsidR="00646054" w:rsidRPr="00ED6412">
        <w:rPr>
          <w:rFonts w:eastAsia="SimSun"/>
          <w:iCs/>
          <w:noProof/>
        </w:rPr>
        <w:t xml:space="preserve"> and </w:t>
      </w:r>
      <w:r w:rsidR="00646054" w:rsidRPr="00ED6412">
        <w:rPr>
          <w:rFonts w:eastAsia="SimSun"/>
          <w:i/>
          <w:iCs/>
          <w:noProof/>
        </w:rPr>
        <w:t>RRU</w:t>
      </w:r>
      <w:r w:rsidR="00646054" w:rsidRPr="00ED6412">
        <w:rPr>
          <w:rFonts w:eastAsia="SimSun"/>
          <w:iCs/>
          <w:noProof/>
          <w:vertAlign w:val="subscript"/>
        </w:rPr>
        <w:t>i</w:t>
      </w:r>
      <w:r w:rsidR="00646054" w:rsidRPr="00ED6412">
        <w:rPr>
          <w:rFonts w:eastAsia="SimSun"/>
          <w:iCs/>
          <w:noProof/>
        </w:rPr>
        <w:t xml:space="preserve"> are the </w:t>
      </w:r>
      <w:r w:rsidR="00667A82" w:rsidRPr="00ED6412">
        <w:t>ramp rate down and ramp rate up of the</w:t>
      </w:r>
      <w:r w:rsidR="00646054" w:rsidRPr="00ED6412">
        <w:t xml:space="preserve"> </w:t>
      </w:r>
      <w:r w:rsidR="00646054" w:rsidRPr="00ED6412">
        <w:rPr>
          <w:i/>
        </w:rPr>
        <w:t>i</w:t>
      </w:r>
      <w:r w:rsidR="00646054" w:rsidRPr="00ED6412">
        <w:rPr>
          <w:vertAlign w:val="superscript"/>
        </w:rPr>
        <w:t>th</w:t>
      </w:r>
      <w:r w:rsidR="00667A82" w:rsidRPr="00ED6412">
        <w:t xml:space="preserve"> conventional generator</w:t>
      </w:r>
      <w:r w:rsidR="00714DE1" w:rsidRPr="00ED6412">
        <w:rPr>
          <w:rFonts w:eastAsia="SimSun"/>
          <w:iCs/>
          <w:noProof/>
        </w:rPr>
        <w:t>, respectively</w:t>
      </w:r>
      <w:r w:rsidR="00646054" w:rsidRPr="00ED6412">
        <w:t>.</w:t>
      </w:r>
    </w:p>
    <w:p w14:paraId="1BC405B7" w14:textId="25C0A01A" w:rsidR="00B6605B" w:rsidRPr="00ED6412" w:rsidRDefault="00B6605B" w:rsidP="00A326F0">
      <w:pPr>
        <w:pStyle w:val="Heading4"/>
      </w:pPr>
      <w:bookmarkStart w:id="215" w:name="_Toc523347793"/>
      <w:r w:rsidRPr="00ED6412">
        <w:t>Emission limit</w:t>
      </w:r>
      <w:bookmarkEnd w:id="215"/>
    </w:p>
    <w:p w14:paraId="6E651F61" w14:textId="0D668296" w:rsidR="00667A82" w:rsidRPr="00ED6412" w:rsidRDefault="00667A82" w:rsidP="00330CC9">
      <w:r w:rsidRPr="00ED6412">
        <w:t xml:space="preserve">The emission allowances of each conventional generator at each time stamp and the emission limits of all </w:t>
      </w:r>
      <w:r w:rsidR="00714DE1" w:rsidRPr="00ED6412">
        <w:t xml:space="preserve">the </w:t>
      </w:r>
      <w:r w:rsidRPr="00ED6412">
        <w:t>conventional generators at each time stamp are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558C72CE" w14:textId="77777777" w:rsidTr="009E392D">
        <w:trPr>
          <w:trHeight w:val="381"/>
        </w:trPr>
        <w:tc>
          <w:tcPr>
            <w:tcW w:w="7140" w:type="dxa"/>
            <w:vAlign w:val="center"/>
          </w:tcPr>
          <w:p w14:paraId="3871AC99" w14:textId="62B93CE8" w:rsidR="00667A82" w:rsidRPr="00ED6412" w:rsidRDefault="00667A82" w:rsidP="000B10DB">
            <w:pPr>
              <w:spacing w:line="256" w:lineRule="auto"/>
            </w:pPr>
            <m:oMathPara>
              <m:oMath>
                <m:r>
                  <m:rPr>
                    <m:sty m:val="p"/>
                  </m:rPr>
                  <w:rPr>
                    <w:rFonts w:ascii="Cambria Math" w:hAnsi="Cambria Math"/>
                  </w:rPr>
                  <m:t>0≤</m:t>
                </m:r>
                <m:sSubSup>
                  <m:sSubSupPr>
                    <m:ctrlPr>
                      <w:rPr>
                        <w:rFonts w:ascii="Cambria Math" w:hAnsi="Cambria Math"/>
                      </w:rPr>
                    </m:ctrlPr>
                  </m:sSubSupPr>
                  <m:e>
                    <m:r>
                      <w:rPr>
                        <w:rFonts w:ascii="Cambria Math" w:hAnsi="Cambria Math"/>
                      </w:rPr>
                      <m:t>E</m:t>
                    </m:r>
                  </m:e>
                  <m:sub>
                    <m:r>
                      <m:rPr>
                        <m:sty m:val="p"/>
                      </m:rPr>
                      <w:rPr>
                        <w:rFonts w:ascii="Cambria Math" w:hAnsi="Cambria Math"/>
                      </w:rPr>
                      <m:t>P,i</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d>
                <m:r>
                  <m:rPr>
                    <m:sty m:val="p"/>
                  </m:rPr>
                  <w:rPr>
                    <w:rFonts w:ascii="Cambria Math" w:hAnsi="Cambria Math"/>
                  </w:rPr>
                  <m:t>≤</m:t>
                </m:r>
                <m:sSub>
                  <m:sSubPr>
                    <m:ctrlPr>
                      <w:rPr>
                        <w:rFonts w:ascii="Cambria Math" w:hAnsi="Cambria Math"/>
                      </w:rPr>
                    </m:ctrlPr>
                  </m:sSubPr>
                  <m:e>
                    <m:r>
                      <w:rPr>
                        <w:rFonts w:ascii="Cambria Math" w:hAnsi="Cambria Math"/>
                      </w:rPr>
                      <m:t>EE</m:t>
                    </m:r>
                  </m:e>
                  <m:sub>
                    <m:r>
                      <m:rPr>
                        <m:sty m:val="p"/>
                      </m:rPr>
                      <w:rPr>
                        <w:rFonts w:ascii="Cambria Math" w:hAnsi="Cambria Math"/>
                      </w:rPr>
                      <m:t>limit</m:t>
                    </m:r>
                  </m:sub>
                </m:sSub>
              </m:oMath>
            </m:oMathPara>
          </w:p>
        </w:tc>
        <w:tc>
          <w:tcPr>
            <w:tcW w:w="796" w:type="dxa"/>
          </w:tcPr>
          <w:p w14:paraId="7BF733D5" w14:textId="78441610" w:rsidR="00667A82" w:rsidRPr="00ED6412" w:rsidRDefault="00667A82" w:rsidP="000B10DB">
            <w:pPr>
              <w:keepNext/>
            </w:pPr>
            <w:bookmarkStart w:id="216" w:name="_Ref496045961"/>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4</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13</w:t>
            </w:r>
            <w:r w:rsidR="006B1469" w:rsidRPr="00ED6412">
              <w:rPr>
                <w:noProof/>
              </w:rPr>
              <w:fldChar w:fldCharType="end"/>
            </w:r>
            <w:r w:rsidRPr="00ED6412">
              <w:rPr>
                <w:noProof/>
              </w:rPr>
              <w:t>)</w:t>
            </w:r>
            <w:bookmarkEnd w:id="216"/>
          </w:p>
        </w:tc>
      </w:tr>
    </w:tbl>
    <w:p w14:paraId="5141EC67" w14:textId="6B581EF6" w:rsidR="00667A82" w:rsidRPr="00ED6412" w:rsidRDefault="00667A82" w:rsidP="00667A82">
      <w:r w:rsidRPr="00ED6412">
        <w:t xml:space="preserve">where </w:t>
      </w:r>
      <w:r w:rsidR="00B7120F" w:rsidRPr="00ED6412">
        <w:rPr>
          <w:i/>
        </w:rPr>
        <w:t>EE</w:t>
      </w:r>
      <w:r w:rsidR="00B7120F" w:rsidRPr="00ED6412">
        <w:rPr>
          <w:vertAlign w:val="subscript"/>
        </w:rPr>
        <w:t>limit</w:t>
      </w:r>
      <w:r w:rsidRPr="00ED6412">
        <w:t xml:space="preserve"> is </w:t>
      </w:r>
      <w:r w:rsidR="008936BF" w:rsidRPr="00ED6412">
        <w:t>the emission limit</w:t>
      </w:r>
      <w:r w:rsidRPr="00ED6412">
        <w:t xml:space="preserve"> of each conventional generator at each time stamp</w:t>
      </w:r>
      <w:r w:rsidR="00B6605B" w:rsidRPr="00ED6412">
        <w:t>.</w:t>
      </w:r>
    </w:p>
    <w:p w14:paraId="3B2FC6EE" w14:textId="2556247E" w:rsidR="007B1110" w:rsidRPr="00ED6412" w:rsidRDefault="007B1110" w:rsidP="00A326F0">
      <w:pPr>
        <w:pStyle w:val="Heading4"/>
      </w:pPr>
      <w:bookmarkStart w:id="217" w:name="_Toc523347794"/>
      <w:r w:rsidRPr="00ED6412">
        <w:lastRenderedPageBreak/>
        <w:t>Spinning reserve</w:t>
      </w:r>
      <w:bookmarkEnd w:id="217"/>
    </w:p>
    <w:p w14:paraId="74C2CC17" w14:textId="615252DE" w:rsidR="00A02474" w:rsidRPr="00ED6412" w:rsidRDefault="00A455F4" w:rsidP="00A455F4">
      <w:pPr>
        <w:rPr>
          <w:lang w:eastAsia="en-US"/>
        </w:rPr>
      </w:pPr>
      <w:r w:rsidRPr="00ED6412">
        <w:rPr>
          <w:lang w:eastAsia="en-US"/>
        </w:rPr>
        <w:t xml:space="preserve">Spinning reserve, also </w:t>
      </w:r>
      <w:r w:rsidR="006976A8" w:rsidRPr="00ED6412">
        <w:rPr>
          <w:lang w:eastAsia="en-US"/>
        </w:rPr>
        <w:t>known as</w:t>
      </w:r>
      <w:r w:rsidRPr="00ED6412">
        <w:rPr>
          <w:lang w:eastAsia="en-US"/>
        </w:rPr>
        <w:t xml:space="preserve"> synchronize</w:t>
      </w:r>
      <w:r w:rsidR="00F7119B" w:rsidRPr="00ED6412">
        <w:rPr>
          <w:lang w:eastAsia="en-US"/>
        </w:rPr>
        <w:t>d</w:t>
      </w:r>
      <w:r w:rsidRPr="00ED6412">
        <w:rPr>
          <w:lang w:eastAsia="en-US"/>
        </w:rPr>
        <w:t xml:space="preserve"> reserve, is </w:t>
      </w:r>
      <w:r w:rsidR="00BC6ECF" w:rsidRPr="00ED6412">
        <w:rPr>
          <w:lang w:eastAsia="en-US"/>
        </w:rPr>
        <w:t>the</w:t>
      </w:r>
      <w:r w:rsidR="006976A8" w:rsidRPr="00ED6412">
        <w:rPr>
          <w:lang w:eastAsia="en-US"/>
        </w:rPr>
        <w:t xml:space="preserve"> online</w:t>
      </w:r>
      <w:r w:rsidRPr="00ED6412">
        <w:rPr>
          <w:lang w:eastAsia="en-US"/>
        </w:rPr>
        <w:t xml:space="preserve"> </w:t>
      </w:r>
      <w:r w:rsidR="003502A0" w:rsidRPr="00ED6412">
        <w:rPr>
          <w:lang w:eastAsia="en-US"/>
        </w:rPr>
        <w:t xml:space="preserve">but unloaded </w:t>
      </w:r>
      <w:r w:rsidRPr="00ED6412">
        <w:rPr>
          <w:lang w:eastAsia="en-US"/>
        </w:rPr>
        <w:t>reserve capacity</w:t>
      </w:r>
      <w:r w:rsidR="003502A0" w:rsidRPr="00ED6412">
        <w:rPr>
          <w:lang w:eastAsia="en-US"/>
        </w:rPr>
        <w:t>.</w:t>
      </w:r>
      <w:r w:rsidRPr="00ED6412">
        <w:rPr>
          <w:lang w:eastAsia="en-US"/>
        </w:rPr>
        <w:t xml:space="preserve"> </w:t>
      </w:r>
      <w:r w:rsidR="008924C6" w:rsidRPr="00ED6412">
        <w:rPr>
          <w:lang w:eastAsia="en-US"/>
        </w:rPr>
        <w:t>It</w:t>
      </w:r>
      <w:r w:rsidR="00B361AA" w:rsidRPr="00ED6412">
        <w:rPr>
          <w:lang w:eastAsia="en-US"/>
        </w:rPr>
        <w:t xml:space="preserve"> </w:t>
      </w:r>
      <w:r w:rsidR="00B14185" w:rsidRPr="00ED6412">
        <w:rPr>
          <w:lang w:eastAsia="en-US"/>
        </w:rPr>
        <w:t xml:space="preserve">can </w:t>
      </w:r>
      <w:r w:rsidR="00B361AA" w:rsidRPr="00ED6412">
        <w:rPr>
          <w:lang w:eastAsia="en-US"/>
        </w:rPr>
        <w:t xml:space="preserve">respond rapidly </w:t>
      </w:r>
      <w:r w:rsidR="009B77B5" w:rsidRPr="00ED6412">
        <w:rPr>
          <w:lang w:eastAsia="en-US"/>
        </w:rPr>
        <w:t xml:space="preserve">for </w:t>
      </w:r>
      <w:r w:rsidR="003F157A" w:rsidRPr="00ED6412">
        <w:rPr>
          <w:lang w:eastAsia="en-US"/>
        </w:rPr>
        <w:t>grid</w:t>
      </w:r>
      <w:r w:rsidR="009B77B5" w:rsidRPr="00ED6412">
        <w:rPr>
          <w:lang w:eastAsia="en-US"/>
        </w:rPr>
        <w:t xml:space="preserve"> security and reliability </w:t>
      </w:r>
      <w:r w:rsidR="009B77B5" w:rsidRPr="00ED6412">
        <w:rPr>
          <w:lang w:eastAsia="en-US"/>
        </w:rPr>
        <w:fldChar w:fldCharType="begin">
          <w:fldData xml:space="preserve">PEVuZE5vdGU+PENpdGU+PEF1dGhvcj5ZYW5uIFJlYm91cnM8L0F1dGhvcj48WWVhcj4yMDA1PC9Z
ZWFyPjxSZWNOdW0+MzQ0PC9SZWNOdW0+PERpc3BsYXlUZXh0PlsxOTQtMTk2XTwvRGlzcGxheVRl
eHQ+PHJlY29yZD48cmVjLW51bWJlcj4zNDQ8L3JlYy1udW1iZXI+PGZvcmVpZ24ta2V5cz48a2V5
IGFwcD0iRU4iIGRiLWlkPSJ3YXQyejV4djM5eng5bGVmZXYydnJ6ZWlmZDlkemZ6c3g1MHgiIHRp
bWVzdGFtcD0iMCI+MzQ0PC9rZXk+PC9mb3JlaWduLWtleXM+PHJlZi10eXBlIG5hbWU9IkpvdXJu
YWwgQXJ0aWNsZSI+MTc8L3JlZi10eXBlPjxjb250cmlidXRvcnM+PGF1dGhvcnM+PGF1dGhvcj48
c3R5bGUgZmFjZT0ibm9ybWFsIiBmb250PSJkZWZhdWx0IiBzaXplPSIxMDAlIj5ZYW5uIFJlYm91
cnM8L3N0eWxlPjxzdHlsZSBmYWNlPSJub3JtYWwiIGZvbnQ9ImRlZmF1bHQiIGNoYXJzZXQ9IjEz
NCIgc2l6ZT0iMTAwJSI+LDwvc3R5bGU+PHN0eWxlIGZhY2U9Im5vcm1hbCIgZm9udD0iZGVmYXVs
dCIgc2l6ZT0iMTAwJSI+RGFuaWVsIEtpcnNjaGVuIDwvc3R5bGU+PC9hdXRob3I+PC9hdXRob3Jz
PjwvY29udHJpYnV0b3JzPjx0aXRsZXM+PHRpdGxlPldoYXQgaXMgc3Bpbm5pbmcgcmVzZXJ2ZT8g
PC90aXRsZT48c2Vjb25kYXJ5LXRpdGxlPlRoZSBVbml2ZXJzaXR5IG9mIE1hbmNoZXN0ZXI8L3Nl
Y29uZGFyeS10aXRsZT48L3RpdGxlcz48ZGF0ZXM+PHllYXI+MjAwNTwveWVhcj48L2RhdGVzPjx1
cmxzPjxyZWxhdGVkLXVybHM+PHVybD5odHRwczovL3d3dzIuZWUud2FzaGluZ3Rvbi5lZHUvcmVz
ZWFyY2gvcmVhbC9MaWJyYXJ5L1JlcG9ydHMvV2hhdF9pc19zcGlubmluZ19yZXNlcnZlLnBkZjwv
dXJsPjwvcmVsYXRlZC11cmxzPjwvdXJscz48L3JlY29yZD48L0NpdGU+PENpdGU+PEF1dGhvcj5D
YWlzbzwvQXV0aG9yPjxZZWFyPjIwMDY8L1llYXI+PFJlY051bT4zNDU8L1JlY051bT48cmVjb3Jk
PjxyZWMtbnVtYmVyPjM0NTwvcmVjLW51bWJlcj48Zm9yZWlnbi1rZXlzPjxrZXkgYXBwPSJFTiIg
ZGItaWQ9IndhdDJ6NXh2Mzl6eDlsZWZldjJ2cnplaWZkOWR6ZnpzeDUweCIgdGltZXN0YW1wPSIw
Ij4zNDU8L2tleT48L2ZvcmVpZ24ta2V5cz48cmVmLXR5cGUgbmFtZT0iSm91cm5hbCBBcnRpY2xl
Ij4xNzwvcmVmLXR5cGU+PGNvbnRyaWJ1dG9ycz48YXV0aG9ycz48YXV0aG9yPkNhaXNvPC9hdXRo
b3I+PC9hdXRob3JzPjwvY29udHJpYnV0b3JzPjx0aXRsZXM+PHRpdGxlPlNwaW5uaW5nIFJlc2Vy
dmUgYW5kIE5vbi1TcGlubmluZyBSZXNlcnZlIDwvdGl0bGU+PC90aXRsZXM+PGRhdGVzPjx5ZWFy
PjIwMDY8L3llYXI+PC9kYXRlcz48dXJscz48cmVsYXRlZC11cmxzPjx1cmw+aHR0cHM6Ly93d3cu
Y2Fpc28uY29tL0RvY3VtZW50cy9TcGlubmluZ1Jlc2VydmVhbmROb25TcGlubmluZ1Jlc2VydmUu
cGRmPC91cmw+PC9yZWxhdGVkLXVybHM+PC91cmxzPjwvcmVjb3JkPjwvQ2l0ZT48Q2l0ZT48QXV0
aG9yPktlaXRoIEJlbGw8L0F1dGhvcj48WWVhcj4yMDE0PC9ZZWFyPjxSZWNOdW0+MzQ2PC9SZWNO
dW0+PHJlY29yZD48cmVjLW51bWJlcj4zNDY8L3JlYy1udW1iZXI+PGZvcmVpZ24ta2V5cz48a2V5
IGFwcD0iRU4iIGRiLWlkPSJ3YXQyejV4djM5eng5bGVmZXYydnJ6ZWlmZDlkemZ6c3g1MHgiIHRp
bWVzdGFtcD0iMCI+MzQ2PC9rZXk+PC9mb3JlaWduLWtleXM+PHJlZi10eXBlIG5hbWU9IkpvdXJu
YWwgQXJ0aWNsZSI+MTc8L3JlZi10eXBlPjxjb250cmlidXRvcnM+PGF1dGhvcnM+PGF1dGhvcj5L
ZWl0aCBCZWxsLFBhdWwgRG9kZHMsTW9kYXNzYXIgQ2hhdWRyeSwgTmljayBFeXJlLCBNYXR0aGV3
IEF5bG90dDwvYXV0aG9yPjwvYXV0aG9ycz48L2NvbnRyaWJ1dG9ycz48dGl0bGVzPjx0aXRsZT5S
ZXNwb25zZSBmcm9tIHRoZSBVSyBFbmVyZ3kgUmVzZWFyY2ggQ2VudHJlIChVS0VSQykgdG8gdGhl
IEhvdXNlIG9mIExvcmRzIFNjaWVuY2UgYW5kIFRlY2hub2xvZ3kgQ29tbWl0dGVlIElucXVpcnkg
aW50byB0aGUgcmVzaWxpZW5jZSBvZiBlbGVjdHJpY2l0eSBpbmZyYXN0cnVjdHVyZTwvdGl0bGU+
PHNlY29uZGFyeS10aXRsZT5UaGUgVUsgRW5lcmd5IFJlc2VhcmNoIENlbnRyZTwvc2Vjb25kYXJ5
LXRpdGxlPjwvdGl0bGVzPjxkYXRlcz48eWVhcj4yMDE0PC95ZWFyPjwvZGF0ZXM+PHVybHM+PHJl
bGF0ZWQtdXJscz48dXJsPmh0dHA6Ly93d3cudWtlcmMuYWMudWsvYXNzZXQvNTlERDUzM0ItODNC
MS00ODI3LTgxMTU3NTlCRjVBNkU1RjMvPC91cmw+PC9yZWxhdGVkLXVybHM+PC91cmxzPjwvcmVj
b3JkPjwvQ2l0ZT48L0VuZE5vdGU+AG==
</w:fldData>
        </w:fldChar>
      </w:r>
      <w:r w:rsidR="000201C4">
        <w:rPr>
          <w:lang w:eastAsia="en-US"/>
        </w:rPr>
        <w:instrText xml:space="preserve"> ADDIN EN.CITE </w:instrText>
      </w:r>
      <w:r w:rsidR="000201C4">
        <w:rPr>
          <w:lang w:eastAsia="en-US"/>
        </w:rPr>
        <w:fldChar w:fldCharType="begin">
          <w:fldData xml:space="preserve">PEVuZE5vdGU+PENpdGU+PEF1dGhvcj5ZYW5uIFJlYm91cnM8L0F1dGhvcj48WWVhcj4yMDA1PC9Z
ZWFyPjxSZWNOdW0+MzQ0PC9SZWNOdW0+PERpc3BsYXlUZXh0PlsxOTQtMTk2XTwvRGlzcGxheVRl
eHQ+PHJlY29yZD48cmVjLW51bWJlcj4zNDQ8L3JlYy1udW1iZXI+PGZvcmVpZ24ta2V5cz48a2V5
IGFwcD0iRU4iIGRiLWlkPSJ3YXQyejV4djM5eng5bGVmZXYydnJ6ZWlmZDlkemZ6c3g1MHgiIHRp
bWVzdGFtcD0iMCI+MzQ0PC9rZXk+PC9mb3JlaWduLWtleXM+PHJlZi10eXBlIG5hbWU9IkpvdXJu
YWwgQXJ0aWNsZSI+MTc8L3JlZi10eXBlPjxjb250cmlidXRvcnM+PGF1dGhvcnM+PGF1dGhvcj48
c3R5bGUgZmFjZT0ibm9ybWFsIiBmb250PSJkZWZhdWx0IiBzaXplPSIxMDAlIj5ZYW5uIFJlYm91
cnM8L3N0eWxlPjxzdHlsZSBmYWNlPSJub3JtYWwiIGZvbnQ9ImRlZmF1bHQiIGNoYXJzZXQ9IjEz
NCIgc2l6ZT0iMTAwJSI+LDwvc3R5bGU+PHN0eWxlIGZhY2U9Im5vcm1hbCIgZm9udD0iZGVmYXVs
dCIgc2l6ZT0iMTAwJSI+RGFuaWVsIEtpcnNjaGVuIDwvc3R5bGU+PC9hdXRob3I+PC9hdXRob3Jz
PjwvY29udHJpYnV0b3JzPjx0aXRsZXM+PHRpdGxlPldoYXQgaXMgc3Bpbm5pbmcgcmVzZXJ2ZT8g
PC90aXRsZT48c2Vjb25kYXJ5LXRpdGxlPlRoZSBVbml2ZXJzaXR5IG9mIE1hbmNoZXN0ZXI8L3Nl
Y29uZGFyeS10aXRsZT48L3RpdGxlcz48ZGF0ZXM+PHllYXI+MjAwNTwveWVhcj48L2RhdGVzPjx1
cmxzPjxyZWxhdGVkLXVybHM+PHVybD5odHRwczovL3d3dzIuZWUud2FzaGluZ3Rvbi5lZHUvcmVz
ZWFyY2gvcmVhbC9MaWJyYXJ5L1JlcG9ydHMvV2hhdF9pc19zcGlubmluZ19yZXNlcnZlLnBkZjwv
dXJsPjwvcmVsYXRlZC11cmxzPjwvdXJscz48L3JlY29yZD48L0NpdGU+PENpdGU+PEF1dGhvcj5D
YWlzbzwvQXV0aG9yPjxZZWFyPjIwMDY8L1llYXI+PFJlY051bT4zNDU8L1JlY051bT48cmVjb3Jk
PjxyZWMtbnVtYmVyPjM0NTwvcmVjLW51bWJlcj48Zm9yZWlnbi1rZXlzPjxrZXkgYXBwPSJFTiIg
ZGItaWQ9IndhdDJ6NXh2Mzl6eDlsZWZldjJ2cnplaWZkOWR6ZnpzeDUweCIgdGltZXN0YW1wPSIw
Ij4zNDU8L2tleT48L2ZvcmVpZ24ta2V5cz48cmVmLXR5cGUgbmFtZT0iSm91cm5hbCBBcnRpY2xl
Ij4xNzwvcmVmLXR5cGU+PGNvbnRyaWJ1dG9ycz48YXV0aG9ycz48YXV0aG9yPkNhaXNvPC9hdXRo
b3I+PC9hdXRob3JzPjwvY29udHJpYnV0b3JzPjx0aXRsZXM+PHRpdGxlPlNwaW5uaW5nIFJlc2Vy
dmUgYW5kIE5vbi1TcGlubmluZyBSZXNlcnZlIDwvdGl0bGU+PC90aXRsZXM+PGRhdGVzPjx5ZWFy
PjIwMDY8L3llYXI+PC9kYXRlcz48dXJscz48cmVsYXRlZC11cmxzPjx1cmw+aHR0cHM6Ly93d3cu
Y2Fpc28uY29tL0RvY3VtZW50cy9TcGlubmluZ1Jlc2VydmVhbmROb25TcGlubmluZ1Jlc2VydmUu
cGRmPC91cmw+PC9yZWxhdGVkLXVybHM+PC91cmxzPjwvcmVjb3JkPjwvQ2l0ZT48Q2l0ZT48QXV0
aG9yPktlaXRoIEJlbGw8L0F1dGhvcj48WWVhcj4yMDE0PC9ZZWFyPjxSZWNOdW0+MzQ2PC9SZWNO
dW0+PHJlY29yZD48cmVjLW51bWJlcj4zNDY8L3JlYy1udW1iZXI+PGZvcmVpZ24ta2V5cz48a2V5
IGFwcD0iRU4iIGRiLWlkPSJ3YXQyejV4djM5eng5bGVmZXYydnJ6ZWlmZDlkemZ6c3g1MHgiIHRp
bWVzdGFtcD0iMCI+MzQ2PC9rZXk+PC9mb3JlaWduLWtleXM+PHJlZi10eXBlIG5hbWU9IkpvdXJu
YWwgQXJ0aWNsZSI+MTc8L3JlZi10eXBlPjxjb250cmlidXRvcnM+PGF1dGhvcnM+PGF1dGhvcj5L
ZWl0aCBCZWxsLFBhdWwgRG9kZHMsTW9kYXNzYXIgQ2hhdWRyeSwgTmljayBFeXJlLCBNYXR0aGV3
IEF5bG90dDwvYXV0aG9yPjwvYXV0aG9ycz48L2NvbnRyaWJ1dG9ycz48dGl0bGVzPjx0aXRsZT5S
ZXNwb25zZSBmcm9tIHRoZSBVSyBFbmVyZ3kgUmVzZWFyY2ggQ2VudHJlIChVS0VSQykgdG8gdGhl
IEhvdXNlIG9mIExvcmRzIFNjaWVuY2UgYW5kIFRlY2hub2xvZ3kgQ29tbWl0dGVlIElucXVpcnkg
aW50byB0aGUgcmVzaWxpZW5jZSBvZiBlbGVjdHJpY2l0eSBpbmZyYXN0cnVjdHVyZTwvdGl0bGU+
PHNlY29uZGFyeS10aXRsZT5UaGUgVUsgRW5lcmd5IFJlc2VhcmNoIENlbnRyZTwvc2Vjb25kYXJ5
LXRpdGxlPjwvdGl0bGVzPjxkYXRlcz48eWVhcj4yMDE0PC95ZWFyPjwvZGF0ZXM+PHVybHM+PHJl
bGF0ZWQtdXJscz48dXJsPmh0dHA6Ly93d3cudWtlcmMuYWMudWsvYXNzZXQvNTlERDUzM0ItODNC
MS00ODI3LTgxMTU3NTlCRjVBNkU1RjMvPC91cmw+PC9yZWxhdGVkLXVybHM+PC91cmxzPjwvcmVj
b3JkPjwvQ2l0ZT48L0VuZE5vdGU+AG==
</w:fldData>
        </w:fldChar>
      </w:r>
      <w:r w:rsidR="000201C4">
        <w:rPr>
          <w:lang w:eastAsia="en-US"/>
        </w:rPr>
        <w:instrText xml:space="preserve"> ADDIN EN.CITE.DATA </w:instrText>
      </w:r>
      <w:r w:rsidR="000201C4">
        <w:rPr>
          <w:lang w:eastAsia="en-US"/>
        </w:rPr>
      </w:r>
      <w:r w:rsidR="000201C4">
        <w:rPr>
          <w:lang w:eastAsia="en-US"/>
        </w:rPr>
        <w:fldChar w:fldCharType="end"/>
      </w:r>
      <w:r w:rsidR="009B77B5" w:rsidRPr="00ED6412">
        <w:rPr>
          <w:lang w:eastAsia="en-US"/>
        </w:rPr>
      </w:r>
      <w:r w:rsidR="009B77B5" w:rsidRPr="00ED6412">
        <w:rPr>
          <w:lang w:eastAsia="en-US"/>
        </w:rPr>
        <w:fldChar w:fldCharType="separate"/>
      </w:r>
      <w:r w:rsidR="000201C4">
        <w:rPr>
          <w:noProof/>
          <w:lang w:eastAsia="en-US"/>
        </w:rPr>
        <w:t>[</w:t>
      </w:r>
      <w:hyperlink w:anchor="_ENREF_194" w:tooltip="Yann Rebours, 2005 #344" w:history="1">
        <w:r w:rsidR="00213BF8">
          <w:rPr>
            <w:noProof/>
            <w:lang w:eastAsia="en-US"/>
          </w:rPr>
          <w:t>194-196</w:t>
        </w:r>
      </w:hyperlink>
      <w:r w:rsidR="000201C4">
        <w:rPr>
          <w:noProof/>
          <w:lang w:eastAsia="en-US"/>
        </w:rPr>
        <w:t>]</w:t>
      </w:r>
      <w:r w:rsidR="009B77B5" w:rsidRPr="00ED6412">
        <w:rPr>
          <w:lang w:eastAsia="en-US"/>
        </w:rPr>
        <w:fldChar w:fldCharType="end"/>
      </w:r>
      <w:r w:rsidR="00BC6ECF" w:rsidRPr="00ED6412">
        <w:rPr>
          <w:lang w:eastAsia="en-US"/>
        </w:rPr>
        <w:t xml:space="preserve"> and </w:t>
      </w:r>
      <w:r w:rsidR="008936BF" w:rsidRPr="00ED6412">
        <w:rPr>
          <w:lang w:eastAsia="en-US"/>
        </w:rPr>
        <w:t>i</w:t>
      </w:r>
      <w:r w:rsidR="009B77B5" w:rsidRPr="00ED6412">
        <w:rPr>
          <w:lang w:eastAsia="en-US"/>
        </w:rPr>
        <w:t xml:space="preserve">t is </w:t>
      </w:r>
      <w:r w:rsidRPr="00ED6412">
        <w:rPr>
          <w:lang w:eastAsia="en-US"/>
        </w:rPr>
        <w:t>given by</w:t>
      </w:r>
      <w:r w:rsidR="008212DF" w:rsidRPr="00ED6412">
        <w:rPr>
          <w:lang w:eastAsia="en-US"/>
        </w:rPr>
        <w:t xml:space="preserve"> </w:t>
      </w:r>
      <w:r w:rsidR="003B7537" w:rsidRPr="00ED6412">
        <w:rPr>
          <w:lang w:eastAsia="en-US"/>
        </w:rPr>
        <w:fldChar w:fldCharType="begin"/>
      </w:r>
      <w:r w:rsidR="000201C4">
        <w:rPr>
          <w:lang w:eastAsia="en-US"/>
        </w:rPr>
        <w:instrText xml:space="preserve"> ADDIN EN.CITE &lt;EndNote&gt;&lt;Cite&gt;&lt;Author&gt;Dubey&lt;/Author&gt;&lt;Year&gt;2015&lt;/Year&gt;&lt;RecNum&gt;265&lt;/RecNum&gt;&lt;DisplayText&gt;[99]&lt;/DisplayText&gt;&lt;record&gt;&lt;rec-number&gt;265&lt;/rec-number&gt;&lt;foreign-keys&gt;&lt;key app="EN" db-id="wat2z5xv39zx9lefev2vrzeifd9dzfzsx50x" timestamp="0"&gt;265&lt;/key&gt;&lt;/foreign-keys&gt;&lt;ref-type name="Journal Article"&gt;17&lt;/ref-type&gt;&lt;contributors&gt;&lt;authors&gt;&lt;author&gt;Dubey, Hari Mohan&lt;/author&gt;&lt;author&gt;Pandit, Manjaree&lt;/author&gt;&lt;author&gt;Panigrahi, BK&lt;/author&gt;&lt;/authors&gt;&lt;/contributors&gt;&lt;titles&gt;&lt;title&gt;Hybrid flower pollination algorithm with time-varying fuzzy selection mechanism for wind integrated multi-objective dynamic economic dispatch&lt;/title&gt;&lt;secondary-title&gt;Renewable Energy&lt;/secondary-title&gt;&lt;/titles&gt;&lt;pages&gt;188-202&lt;/pages&gt;&lt;volume&gt;83&lt;/volume&gt;&lt;dates&gt;&lt;year&gt;2015&lt;/year&gt;&lt;/dates&gt;&lt;isbn&gt;0960-1481&lt;/isbn&gt;&lt;urls&gt;&lt;/urls&gt;&lt;/record&gt;&lt;/Cite&gt;&lt;/EndNote&gt;</w:instrText>
      </w:r>
      <w:r w:rsidR="003B7537" w:rsidRPr="00ED6412">
        <w:rPr>
          <w:lang w:eastAsia="en-US"/>
        </w:rPr>
        <w:fldChar w:fldCharType="separate"/>
      </w:r>
      <w:r w:rsidR="000201C4">
        <w:rPr>
          <w:noProof/>
          <w:lang w:eastAsia="en-US"/>
        </w:rPr>
        <w:t>[</w:t>
      </w:r>
      <w:hyperlink w:anchor="_ENREF_99" w:tooltip="Dubey, 2015 #265" w:history="1">
        <w:r w:rsidR="00213BF8">
          <w:rPr>
            <w:noProof/>
            <w:lang w:eastAsia="en-US"/>
          </w:rPr>
          <w:t>99</w:t>
        </w:r>
      </w:hyperlink>
      <w:r w:rsidR="000201C4">
        <w:rPr>
          <w:noProof/>
          <w:lang w:eastAsia="en-US"/>
        </w:rPr>
        <w:t>]</w:t>
      </w:r>
      <w:r w:rsidR="003B7537" w:rsidRPr="00ED6412">
        <w:rPr>
          <w:lang w:eastAsia="en-US"/>
        </w:rPr>
        <w:fldChar w:fldCharType="end"/>
      </w:r>
      <w:r w:rsidR="00BC6ECF" w:rsidRPr="00ED6412">
        <w:rPr>
          <w:lang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099F1005" w14:textId="77777777" w:rsidTr="00F7119B">
        <w:trPr>
          <w:trHeight w:val="381"/>
        </w:trPr>
        <w:tc>
          <w:tcPr>
            <w:tcW w:w="8500" w:type="dxa"/>
          </w:tcPr>
          <w:p w14:paraId="5D7D0D0C" w14:textId="56C5445E" w:rsidR="00A02474" w:rsidRPr="00ED6412" w:rsidRDefault="008568D1" w:rsidP="00A02474">
            <m:oMathPara>
              <m:oMath>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noProof/>
                          </w:rPr>
                        </m:ctrlPr>
                      </m:sSubPr>
                      <m:e>
                        <m:r>
                          <w:rPr>
                            <w:rFonts w:ascii="Cambria Math" w:hAnsi="Cambria Math"/>
                            <w:noProof/>
                          </w:rPr>
                          <m:t>P</m:t>
                        </m:r>
                      </m:e>
                      <m:sub>
                        <m:r>
                          <m:rPr>
                            <m:sty m:val="p"/>
                          </m:rPr>
                          <w:rPr>
                            <w:rFonts w:ascii="Cambria Math" w:hAnsi="Cambria Math"/>
                            <w:noProof/>
                          </w:rPr>
                          <m:t>i,max</m:t>
                        </m:r>
                      </m:sub>
                    </m:sSub>
                    <m:r>
                      <w:rPr>
                        <w:rFonts w:ascii="Cambria Math" w:hAnsi="Cambria Math"/>
                      </w:rPr>
                      <m:t>-</m:t>
                    </m:r>
                  </m:e>
                </m:nary>
                <m:sSubSup>
                  <m:sSubSupPr>
                    <m:ctrlPr>
                      <w:rPr>
                        <w:rFonts w:ascii="Cambria Math" w:hAnsi="Cambria Math"/>
                        <w:iCs/>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r>
                  <w:rPr>
                    <w:rFonts w:ascii="Cambria Math" w:hAnsi="Cambria Math"/>
                  </w:rPr>
                  <m:t>)≥</m:t>
                </m:r>
                <m:sSup>
                  <m:sSupPr>
                    <m:ctrlPr>
                      <w:rPr>
                        <w:rFonts w:ascii="Cambria Math" w:hAnsi="Cambria Math"/>
                      </w:rPr>
                    </m:ctrlPr>
                  </m:sSupPr>
                  <m:e>
                    <m:r>
                      <w:rPr>
                        <w:rFonts w:ascii="Cambria Math" w:hAnsi="Cambria Math"/>
                      </w:rPr>
                      <m:t>SR</m:t>
                    </m:r>
                  </m:e>
                  <m:sup>
                    <m:r>
                      <m:rPr>
                        <m:sty m:val="p"/>
                      </m:rPr>
                      <w:rPr>
                        <w:rFonts w:ascii="Cambria Math" w:hAnsi="Cambria Math"/>
                      </w:rPr>
                      <m:t>t</m:t>
                    </m:r>
                  </m:sup>
                </m:sSup>
              </m:oMath>
            </m:oMathPara>
          </w:p>
        </w:tc>
        <w:tc>
          <w:tcPr>
            <w:tcW w:w="605" w:type="dxa"/>
            <w:vAlign w:val="center"/>
          </w:tcPr>
          <w:p w14:paraId="216A6485" w14:textId="0496A576" w:rsidR="00A02474" w:rsidRPr="00ED6412" w:rsidRDefault="00A02474" w:rsidP="00F7119B">
            <w:pPr>
              <w:jc w:val="center"/>
              <w:rPr>
                <w:noProof/>
              </w:rPr>
            </w:pPr>
            <w:bookmarkStart w:id="218" w:name="_Ref488940531"/>
            <w:r w:rsidRPr="00ED6412">
              <w:rPr>
                <w:noProof/>
              </w:rPr>
              <w:t>(</w:t>
            </w:r>
            <w:r w:rsidRPr="00ED6412">
              <w:rPr>
                <w:noProof/>
              </w:rPr>
              <w:fldChar w:fldCharType="begin"/>
            </w:r>
            <w:r w:rsidRPr="00ED6412">
              <w:rPr>
                <w:noProof/>
              </w:rPr>
              <w:instrText xml:space="preserve"> STYLEREF 1 \s </w:instrText>
            </w:r>
            <w:r w:rsidRPr="00ED6412">
              <w:rPr>
                <w:noProof/>
              </w:rPr>
              <w:fldChar w:fldCharType="separate"/>
            </w:r>
            <w:r w:rsidR="00C05E44">
              <w:rPr>
                <w:noProof/>
              </w:rPr>
              <w:t>4</w:t>
            </w:r>
            <w:r w:rsidRPr="00ED6412">
              <w:rPr>
                <w:noProof/>
              </w:rPr>
              <w:fldChar w:fldCharType="end"/>
            </w:r>
            <w:r w:rsidRPr="00ED6412">
              <w:rPr>
                <w:noProof/>
              </w:rPr>
              <w:t>.</w:t>
            </w:r>
            <w:r w:rsidRPr="00ED6412">
              <w:rPr>
                <w:noProof/>
              </w:rPr>
              <w:fldChar w:fldCharType="begin"/>
            </w:r>
            <w:r w:rsidRPr="00ED6412">
              <w:rPr>
                <w:noProof/>
              </w:rPr>
              <w:instrText xml:space="preserve"> SEQ Equation \* ARABIC \s 1 </w:instrText>
            </w:r>
            <w:r w:rsidRPr="00ED6412">
              <w:rPr>
                <w:noProof/>
              </w:rPr>
              <w:fldChar w:fldCharType="separate"/>
            </w:r>
            <w:r w:rsidR="00C05E44">
              <w:rPr>
                <w:noProof/>
              </w:rPr>
              <w:t>14</w:t>
            </w:r>
            <w:r w:rsidRPr="00ED6412">
              <w:rPr>
                <w:noProof/>
              </w:rPr>
              <w:fldChar w:fldCharType="end"/>
            </w:r>
            <w:r w:rsidRPr="00ED6412">
              <w:rPr>
                <w:noProof/>
              </w:rPr>
              <w:t>)</w:t>
            </w:r>
            <w:bookmarkEnd w:id="218"/>
          </w:p>
        </w:tc>
      </w:tr>
    </w:tbl>
    <w:p w14:paraId="5CD3B4A9" w14:textId="170E20FA" w:rsidR="00A02474" w:rsidRDefault="00A02474" w:rsidP="00A02474">
      <w:pPr>
        <w:rPr>
          <w:lang w:eastAsia="en-US"/>
        </w:rPr>
      </w:pPr>
      <w:r w:rsidRPr="00ED6412">
        <w:rPr>
          <w:lang w:eastAsia="en-US"/>
        </w:rPr>
        <w:t xml:space="preserve">where </w:t>
      </w:r>
      <w:r w:rsidR="00111919" w:rsidRPr="00ED6412">
        <w:rPr>
          <w:i/>
          <w:lang w:eastAsia="en-US"/>
        </w:rPr>
        <w:t>S</w:t>
      </w:r>
      <w:r w:rsidRPr="00ED6412">
        <w:rPr>
          <w:i/>
          <w:lang w:eastAsia="en-US"/>
        </w:rPr>
        <w:t>R</w:t>
      </w:r>
      <w:r w:rsidRPr="00ED6412">
        <w:rPr>
          <w:vertAlign w:val="superscript"/>
          <w:lang w:eastAsia="en-US"/>
        </w:rPr>
        <w:t>t</w:t>
      </w:r>
      <w:r w:rsidRPr="00ED6412">
        <w:rPr>
          <w:lang w:eastAsia="en-US"/>
        </w:rPr>
        <w:t xml:space="preserve"> is </w:t>
      </w:r>
      <w:r w:rsidR="00893564" w:rsidRPr="00ED6412">
        <w:rPr>
          <w:lang w:eastAsia="en-US"/>
        </w:rPr>
        <w:t xml:space="preserve">the </w:t>
      </w:r>
      <w:r w:rsidR="00A455F4" w:rsidRPr="00ED6412">
        <w:rPr>
          <w:lang w:eastAsia="en-US"/>
        </w:rPr>
        <w:t xml:space="preserve">spinning reserve at </w:t>
      </w:r>
      <w:r w:rsidR="00F7119B" w:rsidRPr="00ED6412">
        <w:rPr>
          <w:lang w:eastAsia="en-US"/>
        </w:rPr>
        <w:t xml:space="preserve">time step </w:t>
      </w:r>
      <w:r w:rsidR="00F7119B" w:rsidRPr="00ED6412">
        <w:rPr>
          <w:i/>
          <w:lang w:eastAsia="en-US"/>
        </w:rPr>
        <w:t>t</w:t>
      </w:r>
      <w:r w:rsidR="00F7119B" w:rsidRPr="00ED6412">
        <w:rPr>
          <w:lang w:eastAsia="en-US"/>
        </w:rPr>
        <w:t>.</w:t>
      </w:r>
    </w:p>
    <w:p w14:paraId="1413E054" w14:textId="2486022E" w:rsidR="00B80F5C" w:rsidRPr="00B80F5C" w:rsidRDefault="00B80F5C" w:rsidP="00B80F5C">
      <w:pPr>
        <w:rPr>
          <w:color w:val="FF0000"/>
          <w:lang w:eastAsia="en-US"/>
        </w:rPr>
      </w:pPr>
      <w:r w:rsidRPr="00B80F5C">
        <w:rPr>
          <w:color w:val="FF0000"/>
          <w:lang w:eastAsia="en-US"/>
        </w:rPr>
        <w:fldChar w:fldCharType="begin"/>
      </w:r>
      <w:r w:rsidRPr="00B80F5C">
        <w:rPr>
          <w:color w:val="FF0000"/>
          <w:lang w:eastAsia="en-US"/>
        </w:rPr>
        <w:instrText xml:space="preserve"> REF _Ref523335517 \h </w:instrText>
      </w:r>
      <w:r w:rsidRPr="00B80F5C">
        <w:rPr>
          <w:color w:val="FF0000"/>
          <w:lang w:eastAsia="en-US"/>
        </w:rPr>
      </w:r>
      <w:r w:rsidRPr="00B80F5C">
        <w:rPr>
          <w:color w:val="FF0000"/>
          <w:lang w:eastAsia="en-US"/>
        </w:rPr>
        <w:fldChar w:fldCharType="separate"/>
      </w:r>
      <w:r w:rsidRPr="00B80F5C">
        <w:rPr>
          <w:color w:val="FF0000"/>
        </w:rPr>
        <w:t xml:space="preserve">Figure </w:t>
      </w:r>
      <w:r w:rsidRPr="00B80F5C">
        <w:rPr>
          <w:noProof/>
          <w:color w:val="FF0000"/>
        </w:rPr>
        <w:t>4</w:t>
      </w:r>
      <w:r w:rsidRPr="00B80F5C">
        <w:rPr>
          <w:color w:val="FF0000"/>
        </w:rPr>
        <w:t>.</w:t>
      </w:r>
      <w:r w:rsidRPr="00B80F5C">
        <w:rPr>
          <w:noProof/>
          <w:color w:val="FF0000"/>
        </w:rPr>
        <w:t>1</w:t>
      </w:r>
      <w:r w:rsidRPr="00B80F5C">
        <w:rPr>
          <w:color w:val="FF0000"/>
          <w:lang w:eastAsia="en-US"/>
        </w:rPr>
        <w:fldChar w:fldCharType="end"/>
      </w:r>
      <w:r w:rsidRPr="00B80F5C">
        <w:rPr>
          <w:color w:val="FF0000"/>
          <w:lang w:eastAsia="en-US"/>
        </w:rPr>
        <w:t xml:space="preserve"> </w:t>
      </w:r>
      <w:r w:rsidR="00493C10">
        <w:rPr>
          <w:color w:val="0070C0"/>
          <w:lang w:eastAsia="en-US"/>
        </w:rPr>
        <w:t xml:space="preserve">shows </w:t>
      </w:r>
      <w:r w:rsidRPr="00B80F5C">
        <w:rPr>
          <w:color w:val="FF0000"/>
          <w:lang w:eastAsia="en-US"/>
        </w:rPr>
        <w:t xml:space="preserve">a flowchart to describe the </w:t>
      </w:r>
      <w:r>
        <w:rPr>
          <w:color w:val="FF0000"/>
          <w:lang w:eastAsia="en-US"/>
        </w:rPr>
        <w:t>DEED model.</w:t>
      </w:r>
    </w:p>
    <w:p w14:paraId="60492BA3" w14:textId="77777777" w:rsidR="00114FC1" w:rsidRDefault="00114FC1" w:rsidP="00114FC1">
      <w:pPr>
        <w:keepNext/>
        <w:jc w:val="center"/>
      </w:pPr>
      <w:r>
        <w:rPr>
          <w:noProof/>
          <w:lang w:eastAsia="en-GB"/>
        </w:rPr>
        <w:drawing>
          <wp:inline distT="0" distB="0" distL="0" distR="0" wp14:anchorId="02953F3F" wp14:editId="019E6BE4">
            <wp:extent cx="2988000" cy="4010209"/>
            <wp:effectExtent l="0" t="0" r="3175" b="0"/>
            <wp:docPr id="21" name="Picture 21" descr="C:\Users\admi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pture.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5202" b="6358"/>
                    <a:stretch/>
                  </pic:blipFill>
                  <pic:spPr bwMode="auto">
                    <a:xfrm>
                      <a:off x="0" y="0"/>
                      <a:ext cx="2988000" cy="4010209"/>
                    </a:xfrm>
                    <a:prstGeom prst="rect">
                      <a:avLst/>
                    </a:prstGeom>
                    <a:noFill/>
                    <a:ln>
                      <a:noFill/>
                    </a:ln>
                    <a:extLst>
                      <a:ext uri="{53640926-AAD7-44D8-BBD7-CCE9431645EC}">
                        <a14:shadowObscured xmlns:a14="http://schemas.microsoft.com/office/drawing/2010/main"/>
                      </a:ext>
                    </a:extLst>
                  </pic:spPr>
                </pic:pic>
              </a:graphicData>
            </a:graphic>
          </wp:inline>
        </w:drawing>
      </w:r>
    </w:p>
    <w:p w14:paraId="4606AFAB" w14:textId="466A67B3" w:rsidR="00114FC1" w:rsidRPr="00ED6412" w:rsidRDefault="00114FC1" w:rsidP="00114FC1">
      <w:pPr>
        <w:pStyle w:val="Caption"/>
      </w:pPr>
      <w:bookmarkStart w:id="219" w:name="_Ref523335517"/>
      <w:bookmarkStart w:id="220" w:name="_Toc523347882"/>
      <w:r>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4</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w:t>
      </w:r>
      <w:r w:rsidR="00C47357">
        <w:rPr>
          <w:noProof/>
        </w:rPr>
        <w:fldChar w:fldCharType="end"/>
      </w:r>
      <w:bookmarkEnd w:id="219"/>
      <w:r>
        <w:t xml:space="preserve"> </w:t>
      </w:r>
      <w:r w:rsidR="00B80F5C">
        <w:t>Flow chart of DEED model.</w:t>
      </w:r>
      <w:bookmarkEnd w:id="220"/>
    </w:p>
    <w:p w14:paraId="66F86271" w14:textId="6334DAA9" w:rsidR="00214ED7" w:rsidRPr="00ED6412" w:rsidRDefault="00667A82" w:rsidP="00214ED7">
      <w:pPr>
        <w:pStyle w:val="Heading2"/>
        <w:rPr>
          <w:color w:val="auto"/>
        </w:rPr>
      </w:pPr>
      <w:bookmarkStart w:id="221" w:name="_Toc523347795"/>
      <w:r w:rsidRPr="00ED6412">
        <w:rPr>
          <w:color w:val="auto"/>
        </w:rPr>
        <w:lastRenderedPageBreak/>
        <w:t>Model validation</w:t>
      </w:r>
      <w:bookmarkEnd w:id="221"/>
    </w:p>
    <w:p w14:paraId="2B531078" w14:textId="50E0BC2C" w:rsidR="00766A51" w:rsidRPr="00ED6412" w:rsidRDefault="00766A51" w:rsidP="00766A51">
      <w:pPr>
        <w:rPr>
          <w:lang w:eastAsia="en-US"/>
        </w:rPr>
      </w:pPr>
      <w:r w:rsidRPr="00ED6412">
        <w:rPr>
          <w:lang w:eastAsia="en-US"/>
        </w:rPr>
        <w:t xml:space="preserve">In order to validate the </w:t>
      </w:r>
      <w:r w:rsidR="00222662" w:rsidRPr="00ED6412">
        <w:rPr>
          <w:lang w:eastAsia="en-US"/>
        </w:rPr>
        <w:t xml:space="preserve">proposed </w:t>
      </w:r>
      <w:r w:rsidR="007C2393" w:rsidRPr="00ED6412">
        <w:rPr>
          <w:lang w:eastAsia="en-US"/>
        </w:rPr>
        <w:t xml:space="preserve">dynamic state of the </w:t>
      </w:r>
      <w:r w:rsidRPr="00ED6412">
        <w:rPr>
          <w:lang w:eastAsia="en-US"/>
        </w:rPr>
        <w:t>model, the data from an ex</w:t>
      </w:r>
      <w:r w:rsidR="00C92C0F" w:rsidRPr="00ED6412">
        <w:rPr>
          <w:lang w:eastAsia="en-US"/>
        </w:rPr>
        <w:t>is</w:t>
      </w:r>
      <w:r w:rsidRPr="00ED6412">
        <w:rPr>
          <w:lang w:eastAsia="en-US"/>
        </w:rPr>
        <w:t xml:space="preserve">ting </w:t>
      </w:r>
      <w:r w:rsidR="007C2393" w:rsidRPr="00ED6412">
        <w:rPr>
          <w:lang w:eastAsia="en-US"/>
        </w:rPr>
        <w:t xml:space="preserve">dynamic </w:t>
      </w:r>
      <w:r w:rsidRPr="00ED6412">
        <w:rPr>
          <w:lang w:eastAsia="en-US"/>
        </w:rPr>
        <w:t xml:space="preserve">model, which has similar </w:t>
      </w:r>
      <w:r w:rsidR="00C21BAA" w:rsidRPr="00ED6412">
        <w:rPr>
          <w:lang w:eastAsia="en-US"/>
        </w:rPr>
        <w:t>methodologies</w:t>
      </w:r>
      <w:r w:rsidRPr="00ED6412">
        <w:rPr>
          <w:lang w:eastAsia="en-US"/>
        </w:rPr>
        <w:t xml:space="preserve">, </w:t>
      </w:r>
      <w:r w:rsidR="005020CF" w:rsidRPr="00ED6412">
        <w:rPr>
          <w:lang w:eastAsia="en-US"/>
        </w:rPr>
        <w:t>has been investigated</w:t>
      </w:r>
      <w:r w:rsidRPr="00ED6412">
        <w:rPr>
          <w:lang w:eastAsia="en-US"/>
        </w:rPr>
        <w:t>.</w:t>
      </w:r>
      <w:r w:rsidR="0094346A" w:rsidRPr="00ED6412">
        <w:rPr>
          <w:lang w:eastAsia="en-US"/>
        </w:rPr>
        <w:t xml:space="preserve"> </w:t>
      </w:r>
      <w:r w:rsidR="005020CF" w:rsidRPr="00ED6412">
        <w:rPr>
          <w:lang w:eastAsia="en-US"/>
        </w:rPr>
        <w:t xml:space="preserve">In particular, both </w:t>
      </w:r>
      <w:r w:rsidR="009C27ED" w:rsidRPr="00ED6412">
        <w:rPr>
          <w:lang w:eastAsia="en-US"/>
        </w:rPr>
        <w:t xml:space="preserve">Liao </w:t>
      </w:r>
      <w:r w:rsidR="00EB4AFC" w:rsidRPr="00ED6412">
        <w:rPr>
          <w:lang w:eastAsia="en-US"/>
        </w:rPr>
        <w:fldChar w:fldCharType="begin"/>
      </w:r>
      <w:r w:rsidR="000201C4">
        <w:rPr>
          <w:lang w:eastAsia="en-US"/>
        </w:rPr>
        <w:instrText xml:space="preserve"> ADDIN EN.CITE &lt;EndNote&gt;&lt;Cite&gt;&lt;Author&gt;Liao&lt;/Author&gt;&lt;Year&gt;2011&lt;/Year&gt;&lt;RecNum&gt;157&lt;/RecNum&gt;&lt;DisplayText&gt;[117]&lt;/DisplayText&gt;&lt;record&gt;&lt;rec-number&gt;157&lt;/rec-number&gt;&lt;foreign-keys&gt;&lt;key app="EN" db-id="wat2z5xv39zx9lefev2vrzeifd9dzfzsx50x" timestamp="0"&gt;157&lt;/key&gt;&lt;/foreign-keys&gt;&lt;ref-type name="Journal Article"&gt;17&lt;/ref-type&gt;&lt;contributors&gt;&lt;authors&gt;&lt;author&gt;Liao, Gwo-Ching&lt;/author&gt;&lt;/authors&gt;&lt;/contributors&gt;&lt;titles&gt;&lt;title&gt;A novel evolutionary algorithm for dynamic economic dispatch with energy saving and emission reduction in power system integrated wind power&lt;/title&gt;&lt;secondary-title&gt;Energy&lt;/secondary-title&gt;&lt;/titles&gt;&lt;pages&gt;1018-1029&lt;/pages&gt;&lt;volume&gt;36&lt;/volume&gt;&lt;number&gt;2&lt;/number&gt;&lt;keywords&gt;&lt;keyword&gt;Power system integrated wind power&lt;/keyword&gt;&lt;keyword&gt;Dynamic economic dispatch&lt;/keyword&gt;&lt;keyword&gt;Energy saving&lt;/keyword&gt;&lt;keyword&gt;Emission reduction&lt;/keyword&gt;&lt;keyword&gt;Chaotic quantum genetic algorithm&lt;/keyword&gt;&lt;/keywords&gt;&lt;dates&gt;&lt;year&gt;2011&lt;/year&gt;&lt;pub-dates&gt;&lt;date&gt;2//&lt;/date&gt;&lt;/pub-dates&gt;&lt;/dates&gt;&lt;isbn&gt;0360-5442&lt;/isbn&gt;&lt;urls&gt;&lt;related-urls&gt;&lt;url&gt;http://www.sciencedirect.com/science/article/pii/S0360544210006961&lt;/url&gt;&lt;/related-urls&gt;&lt;/urls&gt;&lt;electronic-resource-num&gt;http://dx.doi.org/10.1016/j.energy.2010.12.006&lt;/electronic-resource-num&gt;&lt;/record&gt;&lt;/Cite&gt;&lt;/EndNote&gt;</w:instrText>
      </w:r>
      <w:r w:rsidR="00EB4AFC" w:rsidRPr="00ED6412">
        <w:rPr>
          <w:lang w:eastAsia="en-US"/>
        </w:rPr>
        <w:fldChar w:fldCharType="separate"/>
      </w:r>
      <w:r w:rsidR="000201C4">
        <w:rPr>
          <w:noProof/>
          <w:lang w:eastAsia="en-US"/>
        </w:rPr>
        <w:t>[</w:t>
      </w:r>
      <w:hyperlink w:anchor="_ENREF_117" w:tooltip="Liao, 2011 #157" w:history="1">
        <w:r w:rsidR="00213BF8">
          <w:rPr>
            <w:noProof/>
            <w:lang w:eastAsia="en-US"/>
          </w:rPr>
          <w:t>117</w:t>
        </w:r>
      </w:hyperlink>
      <w:r w:rsidR="000201C4">
        <w:rPr>
          <w:noProof/>
          <w:lang w:eastAsia="en-US"/>
        </w:rPr>
        <w:t>]</w:t>
      </w:r>
      <w:r w:rsidR="00EB4AFC" w:rsidRPr="00ED6412">
        <w:rPr>
          <w:lang w:eastAsia="en-US"/>
        </w:rPr>
        <w:fldChar w:fldCharType="end"/>
      </w:r>
      <w:r w:rsidR="009C27ED" w:rsidRPr="00ED6412">
        <w:rPr>
          <w:lang w:eastAsia="en-US"/>
        </w:rPr>
        <w:t xml:space="preserve"> and</w:t>
      </w:r>
      <w:r w:rsidR="005F6DF8" w:rsidRPr="00ED6412">
        <w:rPr>
          <w:lang w:eastAsia="en-US"/>
        </w:rPr>
        <w:t xml:space="preserve"> Dubey</w:t>
      </w:r>
      <w:r w:rsidR="009C27ED" w:rsidRPr="00ED6412">
        <w:rPr>
          <w:lang w:eastAsia="en-US"/>
        </w:rPr>
        <w:t xml:space="preserve"> </w:t>
      </w:r>
      <w:r w:rsidR="00EB4AFC" w:rsidRPr="00ED6412">
        <w:rPr>
          <w:lang w:eastAsia="en-US"/>
        </w:rPr>
        <w:fldChar w:fldCharType="begin"/>
      </w:r>
      <w:r w:rsidR="000201C4">
        <w:rPr>
          <w:lang w:eastAsia="en-US"/>
        </w:rPr>
        <w:instrText xml:space="preserve"> ADDIN EN.CITE &lt;EndNote&gt;&lt;Cite&gt;&lt;Author&gt;Dubey&lt;/Author&gt;&lt;Year&gt;2015&lt;/Year&gt;&lt;RecNum&gt;265&lt;/RecNum&gt;&lt;DisplayText&gt;[99]&lt;/DisplayText&gt;&lt;record&gt;&lt;rec-number&gt;265&lt;/rec-number&gt;&lt;foreign-keys&gt;&lt;key app="EN" db-id="wat2z5xv39zx9lefev2vrzeifd9dzfzsx50x" timestamp="0"&gt;265&lt;/key&gt;&lt;/foreign-keys&gt;&lt;ref-type name="Journal Article"&gt;17&lt;/ref-type&gt;&lt;contributors&gt;&lt;authors&gt;&lt;author&gt;Dubey, Hari Mohan&lt;/author&gt;&lt;author&gt;Pandit, Manjaree&lt;/author&gt;&lt;author&gt;Panigrahi, BK&lt;/author&gt;&lt;/authors&gt;&lt;/contributors&gt;&lt;titles&gt;&lt;title&gt;Hybrid flower pollination algorithm with time-varying fuzzy selection mechanism for wind integrated multi-objective dynamic economic dispatch&lt;/title&gt;&lt;secondary-title&gt;Renewable Energy&lt;/secondary-title&gt;&lt;/titles&gt;&lt;pages&gt;188-202&lt;/pages&gt;&lt;volume&gt;83&lt;/volume&gt;&lt;dates&gt;&lt;year&gt;2015&lt;/year&gt;&lt;/dates&gt;&lt;isbn&gt;0960-1481&lt;/isbn&gt;&lt;urls&gt;&lt;/urls&gt;&lt;/record&gt;&lt;/Cite&gt;&lt;/EndNote&gt;</w:instrText>
      </w:r>
      <w:r w:rsidR="00EB4AFC" w:rsidRPr="00ED6412">
        <w:rPr>
          <w:lang w:eastAsia="en-US"/>
        </w:rPr>
        <w:fldChar w:fldCharType="separate"/>
      </w:r>
      <w:r w:rsidR="000201C4">
        <w:rPr>
          <w:noProof/>
          <w:lang w:eastAsia="en-US"/>
        </w:rPr>
        <w:t>[</w:t>
      </w:r>
      <w:hyperlink w:anchor="_ENREF_99" w:tooltip="Dubey, 2015 #265" w:history="1">
        <w:r w:rsidR="00213BF8">
          <w:rPr>
            <w:noProof/>
            <w:lang w:eastAsia="en-US"/>
          </w:rPr>
          <w:t>99</w:t>
        </w:r>
      </w:hyperlink>
      <w:r w:rsidR="000201C4">
        <w:rPr>
          <w:noProof/>
          <w:lang w:eastAsia="en-US"/>
        </w:rPr>
        <w:t>]</w:t>
      </w:r>
      <w:r w:rsidR="00EB4AFC" w:rsidRPr="00ED6412">
        <w:rPr>
          <w:lang w:eastAsia="en-US"/>
        </w:rPr>
        <w:fldChar w:fldCharType="end"/>
      </w:r>
      <w:r w:rsidR="005020CF" w:rsidRPr="00ED6412">
        <w:rPr>
          <w:lang w:eastAsia="en-US"/>
        </w:rPr>
        <w:t xml:space="preserve"> have investigated</w:t>
      </w:r>
      <w:r w:rsidR="009C27ED" w:rsidRPr="00ED6412">
        <w:rPr>
          <w:lang w:eastAsia="en-US"/>
        </w:rPr>
        <w:t xml:space="preserve"> a </w:t>
      </w:r>
      <w:r w:rsidR="00244AE6" w:rsidRPr="00ED6412">
        <w:rPr>
          <w:lang w:eastAsia="en-US"/>
        </w:rPr>
        <w:t xml:space="preserve">similar DEED </w:t>
      </w:r>
      <w:r w:rsidR="009C27ED" w:rsidRPr="00ED6412">
        <w:rPr>
          <w:lang w:eastAsia="en-US"/>
        </w:rPr>
        <w:t xml:space="preserve">model </w:t>
      </w:r>
      <w:r w:rsidR="00C92C0F" w:rsidRPr="00ED6412">
        <w:rPr>
          <w:lang w:eastAsia="en-US"/>
        </w:rPr>
        <w:t>with</w:t>
      </w:r>
      <w:r w:rsidR="005020CF" w:rsidRPr="00ED6412">
        <w:rPr>
          <w:lang w:eastAsia="en-US"/>
        </w:rPr>
        <w:t xml:space="preserve"> an</w:t>
      </w:r>
      <w:r w:rsidR="00C92C0F" w:rsidRPr="00ED6412">
        <w:rPr>
          <w:lang w:eastAsia="en-US"/>
        </w:rPr>
        <w:t xml:space="preserve"> </w:t>
      </w:r>
      <w:r w:rsidR="00244AE6" w:rsidRPr="00ED6412">
        <w:rPr>
          <w:lang w:eastAsia="en-US"/>
        </w:rPr>
        <w:t>integrated wind power</w:t>
      </w:r>
      <w:r w:rsidR="00E20F0A" w:rsidRPr="00ED6412">
        <w:rPr>
          <w:lang w:eastAsia="en-US"/>
        </w:rPr>
        <w:t>. However,</w:t>
      </w:r>
      <w:r w:rsidR="009C27ED" w:rsidRPr="00ED6412">
        <w:rPr>
          <w:lang w:eastAsia="en-US"/>
        </w:rPr>
        <w:t xml:space="preserve"> they </w:t>
      </w:r>
      <w:r w:rsidR="00D226A7" w:rsidRPr="00ED6412">
        <w:rPr>
          <w:lang w:eastAsia="en-US"/>
        </w:rPr>
        <w:t>did not provide</w:t>
      </w:r>
      <w:r w:rsidR="005F6DF8" w:rsidRPr="00ED6412">
        <w:rPr>
          <w:lang w:eastAsia="en-US"/>
        </w:rPr>
        <w:t xml:space="preserve"> the data </w:t>
      </w:r>
      <w:r w:rsidR="00C92C0F" w:rsidRPr="00ED6412">
        <w:rPr>
          <w:lang w:eastAsia="en-US"/>
        </w:rPr>
        <w:t>for the</w:t>
      </w:r>
      <w:r w:rsidR="005F6DF8" w:rsidRPr="00ED6412">
        <w:rPr>
          <w:lang w:eastAsia="en-US"/>
        </w:rPr>
        <w:t xml:space="preserve"> wind </w:t>
      </w:r>
      <w:r w:rsidR="00244AE6" w:rsidRPr="00ED6412">
        <w:rPr>
          <w:lang w:eastAsia="en-US"/>
        </w:rPr>
        <w:t>power cost</w:t>
      </w:r>
      <w:r w:rsidR="00C92C0F" w:rsidRPr="00ED6412">
        <w:rPr>
          <w:lang w:eastAsia="en-US"/>
        </w:rPr>
        <w:t xml:space="preserve"> and therefore </w:t>
      </w:r>
      <w:r w:rsidR="002F7997" w:rsidRPr="00ED6412">
        <w:rPr>
          <w:lang w:eastAsia="en-US"/>
        </w:rPr>
        <w:t xml:space="preserve">it is difficult to validate the </w:t>
      </w:r>
      <w:r w:rsidR="00A30A93" w:rsidRPr="00ED6412">
        <w:rPr>
          <w:lang w:eastAsia="en-US"/>
        </w:rPr>
        <w:t xml:space="preserve">proposed </w:t>
      </w:r>
      <w:r w:rsidR="002F7997" w:rsidRPr="00ED6412">
        <w:rPr>
          <w:lang w:eastAsia="en-US"/>
        </w:rPr>
        <w:t xml:space="preserve">model with </w:t>
      </w:r>
      <w:r w:rsidR="00A30A93" w:rsidRPr="00ED6412">
        <w:rPr>
          <w:lang w:eastAsia="en-US"/>
        </w:rPr>
        <w:t>ex</w:t>
      </w:r>
      <w:r w:rsidR="005020CF" w:rsidRPr="00ED6412">
        <w:rPr>
          <w:lang w:eastAsia="en-US"/>
        </w:rPr>
        <w:t>is</w:t>
      </w:r>
      <w:r w:rsidR="00A30A93" w:rsidRPr="00ED6412">
        <w:rPr>
          <w:lang w:eastAsia="en-US"/>
        </w:rPr>
        <w:t>ting</w:t>
      </w:r>
      <w:r w:rsidR="002F7997" w:rsidRPr="00ED6412">
        <w:rPr>
          <w:lang w:eastAsia="en-US"/>
        </w:rPr>
        <w:t xml:space="preserve"> </w:t>
      </w:r>
      <w:r w:rsidR="005020CF" w:rsidRPr="00ED6412">
        <w:rPr>
          <w:lang w:eastAsia="en-US"/>
        </w:rPr>
        <w:t>research work</w:t>
      </w:r>
      <w:r w:rsidR="002F7997" w:rsidRPr="00ED6412">
        <w:rPr>
          <w:lang w:eastAsia="en-US"/>
        </w:rPr>
        <w:t>.</w:t>
      </w:r>
    </w:p>
    <w:p w14:paraId="61E93A6D" w14:textId="772804C1" w:rsidR="00F765FE" w:rsidRPr="00ED6412" w:rsidRDefault="005020CF" w:rsidP="00F765FE">
      <w:pPr>
        <w:rPr>
          <w:lang w:eastAsia="en-US"/>
        </w:rPr>
      </w:pPr>
      <w:r w:rsidRPr="00ED6412">
        <w:rPr>
          <w:lang w:eastAsia="en-US"/>
        </w:rPr>
        <w:t xml:space="preserve">However, </w:t>
      </w:r>
      <w:r w:rsidR="00F765FE" w:rsidRPr="00ED6412">
        <w:rPr>
          <w:lang w:eastAsia="en-US"/>
        </w:rPr>
        <w:t xml:space="preserve">as the model </w:t>
      </w:r>
      <w:r w:rsidRPr="00ED6412">
        <w:rPr>
          <w:lang w:eastAsia="en-US"/>
        </w:rPr>
        <w:t xml:space="preserve">proposed </w:t>
      </w:r>
      <w:r w:rsidR="00F765FE" w:rsidRPr="00ED6412">
        <w:rPr>
          <w:lang w:eastAsia="en-US"/>
        </w:rPr>
        <w:t xml:space="preserve">in this chapter is based on the steady state model of Chapter 3, the validation of </w:t>
      </w:r>
      <w:r w:rsidRPr="00ED6412">
        <w:rPr>
          <w:lang w:eastAsia="en-US"/>
        </w:rPr>
        <w:t xml:space="preserve">the </w:t>
      </w:r>
      <w:r w:rsidR="00F765FE" w:rsidRPr="00ED6412">
        <w:rPr>
          <w:lang w:eastAsia="en-US"/>
        </w:rPr>
        <w:t>optimi</w:t>
      </w:r>
      <w:r w:rsidR="008934DA" w:rsidRPr="00ED6412">
        <w:rPr>
          <w:lang w:eastAsia="en-US"/>
        </w:rPr>
        <w:t>z</w:t>
      </w:r>
      <w:r w:rsidR="00F765FE" w:rsidRPr="00ED6412">
        <w:rPr>
          <w:lang w:eastAsia="en-US"/>
        </w:rPr>
        <w:t xml:space="preserve">ation </w:t>
      </w:r>
      <w:r w:rsidRPr="00ED6412">
        <w:rPr>
          <w:lang w:eastAsia="en-US"/>
        </w:rPr>
        <w:t xml:space="preserve">procedure </w:t>
      </w:r>
      <w:r w:rsidR="00F765FE" w:rsidRPr="00ED6412">
        <w:rPr>
          <w:lang w:eastAsia="en-US"/>
        </w:rPr>
        <w:t xml:space="preserve">in each step has been </w:t>
      </w:r>
      <w:r w:rsidR="002B0C70" w:rsidRPr="00ED6412">
        <w:rPr>
          <w:lang w:eastAsia="en-US"/>
        </w:rPr>
        <w:t xml:space="preserve">already been </w:t>
      </w:r>
      <w:r w:rsidRPr="00ED6412">
        <w:rPr>
          <w:lang w:eastAsia="en-US"/>
        </w:rPr>
        <w:t xml:space="preserve">performed </w:t>
      </w:r>
      <w:r w:rsidR="00F765FE" w:rsidRPr="00ED6412">
        <w:rPr>
          <w:lang w:eastAsia="en-US"/>
        </w:rPr>
        <w:t xml:space="preserve">in Chapter 3. </w:t>
      </w:r>
      <w:r w:rsidRPr="00ED6412">
        <w:rPr>
          <w:lang w:eastAsia="en-US"/>
        </w:rPr>
        <w:t>In this chapter, t</w:t>
      </w:r>
      <w:r w:rsidR="00F765FE" w:rsidRPr="00ED6412">
        <w:rPr>
          <w:lang w:eastAsia="en-US"/>
        </w:rPr>
        <w:t xml:space="preserve">he </w:t>
      </w:r>
      <w:r w:rsidR="0008060D" w:rsidRPr="00ED6412">
        <w:rPr>
          <w:lang w:eastAsia="en-US"/>
        </w:rPr>
        <w:t xml:space="preserve">ramp rate </w:t>
      </w:r>
      <w:r w:rsidR="00943B5E" w:rsidRPr="00ED6412">
        <w:rPr>
          <w:lang w:eastAsia="en-US"/>
        </w:rPr>
        <w:fldChar w:fldCharType="begin"/>
      </w:r>
      <w:r w:rsidR="00943B5E" w:rsidRPr="00ED6412">
        <w:rPr>
          <w:lang w:eastAsia="en-US"/>
        </w:rPr>
        <w:instrText xml:space="preserve"> REF _Ref423897883 \h </w:instrText>
      </w:r>
      <w:r w:rsidR="00A63E2B" w:rsidRPr="00ED6412">
        <w:rPr>
          <w:lang w:eastAsia="en-US"/>
        </w:rPr>
        <w:instrText xml:space="preserve"> \* MERGEFORMAT </w:instrText>
      </w:r>
      <w:r w:rsidR="00943B5E" w:rsidRPr="00ED6412">
        <w:rPr>
          <w:lang w:eastAsia="en-US"/>
        </w:rPr>
      </w:r>
      <w:r w:rsidR="00943B5E" w:rsidRPr="00ED6412">
        <w:rPr>
          <w:lang w:eastAsia="en-US"/>
        </w:rPr>
        <w:fldChar w:fldCharType="separate"/>
      </w:r>
      <w:r w:rsidR="00C05E44" w:rsidRPr="00ED6412">
        <w:rPr>
          <w:noProof/>
        </w:rPr>
        <w:t>(</w:t>
      </w:r>
      <w:r w:rsidR="00C05E44">
        <w:rPr>
          <w:noProof/>
        </w:rPr>
        <w:t>4</w:t>
      </w:r>
      <w:r w:rsidR="00C05E44" w:rsidRPr="00ED6412">
        <w:rPr>
          <w:noProof/>
        </w:rPr>
        <w:t>.</w:t>
      </w:r>
      <w:r w:rsidR="00C05E44">
        <w:rPr>
          <w:noProof/>
        </w:rPr>
        <w:t>12</w:t>
      </w:r>
      <w:r w:rsidR="00C05E44" w:rsidRPr="00ED6412">
        <w:rPr>
          <w:noProof/>
        </w:rPr>
        <w:t>)</w:t>
      </w:r>
      <w:r w:rsidR="00943B5E" w:rsidRPr="00ED6412">
        <w:rPr>
          <w:lang w:eastAsia="en-US"/>
        </w:rPr>
        <w:fldChar w:fldCharType="end"/>
      </w:r>
      <w:r w:rsidR="00943B5E" w:rsidRPr="00ED6412">
        <w:rPr>
          <w:lang w:eastAsia="en-US"/>
        </w:rPr>
        <w:t xml:space="preserve"> </w:t>
      </w:r>
      <w:r w:rsidR="0008060D" w:rsidRPr="00ED6412">
        <w:rPr>
          <w:lang w:eastAsia="en-US"/>
        </w:rPr>
        <w:t>become</w:t>
      </w:r>
      <w:r w:rsidR="00EE6F27" w:rsidRPr="00ED6412">
        <w:rPr>
          <w:lang w:eastAsia="en-US"/>
        </w:rPr>
        <w:t>s</w:t>
      </w:r>
      <w:r w:rsidR="0008060D" w:rsidRPr="00ED6412">
        <w:rPr>
          <w:lang w:eastAsia="en-US"/>
        </w:rPr>
        <w:t xml:space="preserve"> the </w:t>
      </w:r>
      <w:r w:rsidR="00694DE3" w:rsidRPr="00ED6412">
        <w:rPr>
          <w:lang w:eastAsia="en-US"/>
        </w:rPr>
        <w:t xml:space="preserve">constraint </w:t>
      </w:r>
      <w:r w:rsidRPr="00ED6412">
        <w:rPr>
          <w:lang w:eastAsia="en-US"/>
        </w:rPr>
        <w:t xml:space="preserve">that </w:t>
      </w:r>
      <w:r w:rsidR="00795BF5" w:rsidRPr="00ED6412">
        <w:rPr>
          <w:lang w:eastAsia="en-US"/>
        </w:rPr>
        <w:t>changes between each time step.</w:t>
      </w:r>
      <w:r w:rsidR="00BF0B37" w:rsidRPr="00ED6412">
        <w:rPr>
          <w:lang w:eastAsia="en-US"/>
        </w:rPr>
        <w:t xml:space="preserve"> </w:t>
      </w:r>
      <w:r w:rsidR="00F6790D" w:rsidRPr="00ED6412">
        <w:rPr>
          <w:lang w:eastAsia="en-US"/>
        </w:rPr>
        <w:t xml:space="preserve">In addition, </w:t>
      </w:r>
      <w:r w:rsidRPr="00ED6412">
        <w:rPr>
          <w:lang w:eastAsia="en-US"/>
        </w:rPr>
        <w:t xml:space="preserve">recently </w:t>
      </w:r>
      <w:r w:rsidR="00F6790D" w:rsidRPr="00ED6412">
        <w:rPr>
          <w:lang w:eastAsia="en-US"/>
        </w:rPr>
        <w:t xml:space="preserve">there </w:t>
      </w:r>
      <w:r w:rsidRPr="00ED6412">
        <w:rPr>
          <w:lang w:eastAsia="en-US"/>
        </w:rPr>
        <w:t>has been</w:t>
      </w:r>
      <w:r w:rsidR="00F6790D" w:rsidRPr="00ED6412">
        <w:rPr>
          <w:lang w:eastAsia="en-US"/>
        </w:rPr>
        <w:t xml:space="preserve"> research </w:t>
      </w:r>
      <w:r w:rsidRPr="00ED6412">
        <w:rPr>
          <w:lang w:eastAsia="en-US"/>
        </w:rPr>
        <w:t xml:space="preserve">work </w:t>
      </w:r>
      <w:r w:rsidR="00F6790D" w:rsidRPr="00ED6412">
        <w:rPr>
          <w:lang w:eastAsia="en-US"/>
        </w:rPr>
        <w:t>focus</w:t>
      </w:r>
      <w:r w:rsidRPr="00ED6412">
        <w:rPr>
          <w:lang w:eastAsia="en-US"/>
        </w:rPr>
        <w:t>ed</w:t>
      </w:r>
      <w:r w:rsidR="00F6790D" w:rsidRPr="00ED6412">
        <w:rPr>
          <w:lang w:eastAsia="en-US"/>
        </w:rPr>
        <w:t xml:space="preserve"> on the ramp rate in ED </w:t>
      </w:r>
      <w:r w:rsidR="00FE6B6A" w:rsidRPr="00ED6412">
        <w:rPr>
          <w:lang w:eastAsia="en-US"/>
        </w:rPr>
        <w:fldChar w:fldCharType="begin"/>
      </w:r>
      <w:r w:rsidR="000201C4">
        <w:rPr>
          <w:lang w:eastAsia="en-US"/>
        </w:rPr>
        <w:instrText xml:space="preserve"> ADDIN EN.CITE &lt;EndNote&gt;&lt;Cite&gt;&lt;Author&gt;Wang&lt;/Author&gt;&lt;Year&gt;1993&lt;/Year&gt;&lt;RecNum&gt;106&lt;/RecNum&gt;&lt;DisplayText&gt;[55]&lt;/DisplayText&gt;&lt;record&gt;&lt;rec-number&gt;106&lt;/rec-number&gt;&lt;foreign-keys&gt;&lt;key app="EN" db-id="wat2z5xv39zx9lefev2vrzeifd9dzfzsx50x" timestamp="0"&gt;106&lt;/key&gt;&lt;/foreign-keys&gt;&lt;ref-type name="Journal Article"&gt;17&lt;/ref-type&gt;&lt;contributors&gt;&lt;authors&gt;&lt;author&gt;Wang, C.&lt;/author&gt;&lt;author&gt;Shahidehpour, S. M.&lt;/author&gt;&lt;/authors&gt;&lt;/contributors&gt;&lt;titles&gt;&lt;title&gt;Effects of ramp-rate limits on unit commitment and economic dispatch&lt;/title&gt;&lt;secondary-title&gt;Power Systems, IEEE Transactions on&lt;/secondary-title&gt;&lt;/titles&gt;&lt;pages&gt;1341-1350&lt;/pages&gt;&lt;volume&gt;8&lt;/volume&gt;&lt;number&gt;3&lt;/number&gt;&lt;keywords&gt;&lt;keyword&gt;artificial intelligence&lt;/keyword&gt;&lt;keyword&gt;dynamic programming&lt;/keyword&gt;&lt;keyword&gt;electric power generation&lt;/keyword&gt;&lt;keyword&gt;load dispatching&lt;/keyword&gt;&lt;keyword&gt;dynamic process&lt;/keyword&gt;&lt;keyword&gt;economic dispatch&lt;/keyword&gt;&lt;keyword&gt;ramp characteristics&lt;/keyword&gt;&lt;keyword&gt;ramp-rate limits&lt;/keyword&gt;&lt;keyword&gt;shutting down&lt;/keyword&gt;&lt;keyword&gt;starting up&lt;/keyword&gt;&lt;keyword&gt;unit commitment&lt;/keyword&gt;&lt;keyword&gt;Artificial neural networks&lt;/keyword&gt;&lt;keyword&gt;Character generation&lt;/keyword&gt;&lt;keyword&gt;Fuel economy&lt;/keyword&gt;&lt;keyword&gt;Job shop scheduling&lt;/keyword&gt;&lt;keyword&gt;Power generation&lt;/keyword&gt;&lt;keyword&gt;Power generation economics&lt;/keyword&gt;&lt;keyword&gt;Power system dynamics&lt;/keyword&gt;&lt;keyword&gt;Power system economics&lt;/keyword&gt;&lt;keyword&gt;Power systems&lt;/keyword&gt;&lt;/keywords&gt;&lt;dates&gt;&lt;year&gt;1993&lt;/year&gt;&lt;/dates&gt;&lt;isbn&gt;0885-8950&lt;/isbn&gt;&lt;urls&gt;&lt;/urls&gt;&lt;electronic-resource-num&gt;10.1109/59.260859&lt;/electronic-resource-num&gt;&lt;/record&gt;&lt;/Cite&gt;&lt;/EndNote&gt;</w:instrText>
      </w:r>
      <w:r w:rsidR="00FE6B6A" w:rsidRPr="00ED6412">
        <w:rPr>
          <w:lang w:eastAsia="en-US"/>
        </w:rPr>
        <w:fldChar w:fldCharType="separate"/>
      </w:r>
      <w:r w:rsidR="000201C4">
        <w:rPr>
          <w:noProof/>
          <w:lang w:eastAsia="en-US"/>
        </w:rPr>
        <w:t>[</w:t>
      </w:r>
      <w:hyperlink w:anchor="_ENREF_55" w:tooltip="Wang, 1993 #106" w:history="1">
        <w:r w:rsidR="00213BF8">
          <w:rPr>
            <w:noProof/>
            <w:lang w:eastAsia="en-US"/>
          </w:rPr>
          <w:t>55</w:t>
        </w:r>
      </w:hyperlink>
      <w:r w:rsidR="000201C4">
        <w:rPr>
          <w:noProof/>
          <w:lang w:eastAsia="en-US"/>
        </w:rPr>
        <w:t>]</w:t>
      </w:r>
      <w:r w:rsidR="00FE6B6A" w:rsidRPr="00ED6412">
        <w:rPr>
          <w:lang w:eastAsia="en-US"/>
        </w:rPr>
        <w:fldChar w:fldCharType="end"/>
      </w:r>
      <w:r w:rsidR="00F6790D" w:rsidRPr="00ED6412">
        <w:rPr>
          <w:lang w:eastAsia="en-US"/>
        </w:rPr>
        <w:t xml:space="preserve">. </w:t>
      </w:r>
      <w:r w:rsidR="00AA5AC8" w:rsidRPr="00ED6412">
        <w:rPr>
          <w:lang w:eastAsia="en-US"/>
        </w:rPr>
        <w:t>H</w:t>
      </w:r>
      <w:r w:rsidR="00FB3E18" w:rsidRPr="00ED6412">
        <w:rPr>
          <w:lang w:eastAsia="en-US"/>
        </w:rPr>
        <w:t xml:space="preserve">owever, in </w:t>
      </w:r>
      <w:r w:rsidR="002464AA" w:rsidRPr="00ED6412">
        <w:rPr>
          <w:lang w:eastAsia="en-US"/>
        </w:rPr>
        <w:t>the model</w:t>
      </w:r>
      <w:r w:rsidR="00055532" w:rsidRPr="00ED6412">
        <w:rPr>
          <w:lang w:eastAsia="en-US"/>
        </w:rPr>
        <w:t>s</w:t>
      </w:r>
      <w:r w:rsidR="002464AA" w:rsidRPr="00ED6412">
        <w:rPr>
          <w:lang w:eastAsia="en-US"/>
        </w:rPr>
        <w:t xml:space="preserve"> of </w:t>
      </w:r>
      <w:r w:rsidR="00FB3E18" w:rsidRPr="00ED6412">
        <w:rPr>
          <w:lang w:eastAsia="en-US"/>
        </w:rPr>
        <w:t>most of the</w:t>
      </w:r>
      <w:r w:rsidR="002464AA" w:rsidRPr="00ED6412">
        <w:rPr>
          <w:lang w:eastAsia="en-US"/>
        </w:rPr>
        <w:t xml:space="preserve"> recent</w:t>
      </w:r>
      <w:r w:rsidR="00FB3E18" w:rsidRPr="00ED6412">
        <w:rPr>
          <w:lang w:eastAsia="en-US"/>
        </w:rPr>
        <w:t xml:space="preserve"> paper</w:t>
      </w:r>
      <w:r w:rsidR="00055532" w:rsidRPr="00ED6412">
        <w:rPr>
          <w:lang w:eastAsia="en-US"/>
        </w:rPr>
        <w:t>s</w:t>
      </w:r>
      <w:r w:rsidR="006B2E8B" w:rsidRPr="00ED6412">
        <w:rPr>
          <w:lang w:eastAsia="en-US"/>
        </w:rPr>
        <w:t xml:space="preserve"> </w:t>
      </w:r>
      <w:r w:rsidR="00EB4AFC" w:rsidRPr="00ED6412">
        <w:rPr>
          <w:lang w:eastAsia="en-US"/>
        </w:rPr>
        <w:fldChar w:fldCharType="begin">
          <w:fldData xml:space="preserve">PEVuZE5vdGU+PENpdGU+PEF1dGhvcj5aaGlnYW5nPC9BdXRob3I+PFllYXI+MjAxMzwvWWVhcj48
UmVjTnVtPjE0NTwvUmVjTnVtPjxEaXNwbGF5VGV4dD5bNDMsIDc1LCA3NiwgODYsIDg5LCA5Miwg
OTgsIDk5LCAxMTcsIDExOCwgMTM0LCAxNDAsIDE5Ny0yMDBdPC9EaXNwbGF5VGV4dD48cmVjb3Jk
PjxyZWMtbnVtYmVyPjE0NTwvcmVjLW51bWJlcj48Zm9yZWlnbi1rZXlzPjxrZXkgYXBwPSJFTiIg
ZGItaWQ9IndhdDJ6NXh2Mzl6eDlsZWZldjJ2cnplaWZkOWR6ZnpzeDUweCIgdGltZXN0YW1wPSIw
Ij4xNDU8L2tleT48L2ZvcmVpZ24ta2V5cz48cmVmLXR5cGUgbmFtZT0iQ29uZmVyZW5jZSBQcm9j
ZWVkaW5ncyI+MTA8L3JlZi10eXBlPjxjb250cmlidXRvcnM+PGF1dGhvcnM+PGF1dGhvcj5aaGln
YW5nLCBMaTwvYXV0aG9yPjxhdXRob3I+V2VuY2h1YW4sIFd1PC9hdXRob3I+PGF1dGhvcj5Cb21p
bmcsIFpoYW5nPC9hdXRob3I+PGF1dGhvcj5CaW4sIFdhbmc8L2F1dGhvcj48YXV0aG9yPkhvbmdi
aW4sIFN1bjwvYXV0aG9yPjwvYXV0aG9ycz48L2NvbnRyaWJ1dG9ycz48dGl0bGVzPjx0aXRsZT5E
eW5hbWljIGVjb25vbWljIGRpc3BhdGNoIHdpdGggc3Bpbm5pbmcgcmVzZXJ2ZSBjb25zdHJhaW50
cyBjb25zaWRlcmluZyB3aW5kIHBvd2VyIGludGVncmF0aW9uPC90aXRsZT48c2Vjb25kYXJ5LXRp
dGxlPlBvd2VyIGFuZCBFbmVyZ3kgU29jaWV0eSBHZW5lcmFsIE1lZXRpbmcgKFBFUyksIDIwMTMg
SUVFRTwvc2Vjb25kYXJ5LXRpdGxlPjxhbHQtdGl0bGU+UG93ZXIgYW5kIEVuZXJneSBTb2NpZXR5
IEdlbmVyYWwgTWVldGluZyAoUEVTKSwgMjAxMyBJRUVFPC9hbHQtdGl0bGU+PC90aXRsZXM+PHBh
Z2VzPjEtNTwvcGFnZXM+PGtleXdvcmRzPjxrZXl3b3JkPmR5bmFtaWMgcHJvZ3JhbW1pbmc8L2tl
eXdvcmQ+PGtleXdvcmQ+cG93ZXIgZ2VuZXJhdGlvbiBkaXNwYXRjaDwva2V5d29yZD48a2V5d29y
ZD5wb3dlciBzeXN0ZW0gZWNvbm9taWNzPC9rZXl3b3JkPjxrZXl3b3JkPndpbmQgcG93ZXIgcGxh
bnRzPC9rZXl3b3JkPjxrZXl3b3JkPkxhZ3JhbmdpYW4gcmVsYXhhdGlvbiBmcmFtZXdvcms8L2tl
eXdvcmQ+PGtleXdvcmQ+Y29tcHV0YXRpb24gY29tcGxleGl0eTwva2V5d29yZD48a2V5d29yZD5k
eW5hbWljIGVjb25vbWljIGRpc3BhdGNoIHByb2JsZW08L2tleXdvcmQ+PGtleXdvcmQ+ZHluYW1p
YyBwcm9ncmFtbWluZyBtZXRob2Q8L2tleXdvcmQ+PGtleXdvcmQ+cmVhbC10aW1lIGdlbmVyYXRp
b24gZGlzcGF0Y2g8L2tleXdvcmQ+PGtleXdvcmQ+c3Bpbm5pbmcgcmVzZXJ2ZSBjb25zdHJhaW50
PC9rZXl3b3JkPjxrZXl3b3JkPndpbmQgcG93ZXIgaW50ZWdyYXRpb248L2tleXdvcmQ+PGtleXdv
cmQ+TGFncmFuZ2lhbiByZWxheGF0aW9uPC9rZXl3b3JkPjxrZXl3b3JkPmR5bmFtaWMgZWNvbm9t
aWMgZGlzcGF0Y2g8L2tleXdvcmQ+PGtleXdvcmQ+c3Bpbm5pbmcgcmVzZXJ2ZTwva2V5d29yZD48
a2V5d29yZD53aW5kIHBvd2VyPC9rZXl3b3JkPjwva2V5d29yZHM+PGRhdGVzPjx5ZWFyPjIwMTM8
L3llYXI+PHB1Yi1kYXRlcz48ZGF0ZT4yMS0yNSBKdWx5IDIwMTM8L2RhdGU+PC9wdWItZGF0ZXM+
PC9kYXRlcz48aXNibj4xOTQ0LTk5MjU8L2lzYm4+PHVybHM+PC91cmxzPjxlbGVjdHJvbmljLXJl
c291cmNlLW51bT4xMC4xMTA5L1BFU01HLjIwMTMuNjY3MjI1NjwvZWxlY3Ryb25pYy1yZXNvdXJj
ZS1udW0+PC9yZWNvcmQ+PC9DaXRlPjxDaXRlPjxBdXRob3I+V3U8L0F1dGhvcj48WWVhcj4yMDE0
PC9ZZWFyPjxSZWNOdW0+MjM4PC9SZWNOdW0+PHJlY29yZD48cmVjLW51bWJlcj4yMzg8L3JlYy1u
dW1iZXI+PGZvcmVpZ24ta2V5cz48a2V5IGFwcD0iRU4iIGRiLWlkPSJ3YXQyejV4djM5eng5bGVm
ZXYydnJ6ZWlmZDlkemZ6c3g1MHgiIHRpbWVzdGFtcD0iMCI+MjM4PC9rZXk+PC9mb3JlaWduLWtl
eXM+PHJlZi10eXBlIG5hbWU9IkpvdXJuYWwgQXJ0aWNsZSI+MTc8L3JlZi10eXBlPjxjb250cmli
dXRvcnM+PGF1dGhvcnM+PGF1dGhvcj5XdSwgSG9uZ2JpbjwvYXV0aG9yPjxhdXRob3I+TGl1LCBY
aW5neXVlPC9hdXRob3I+PGF1dGhvcj5EaW5nLCBNaW5nPC9hdXRob3I+PC9hdXRob3JzPjwvY29u
dHJpYnV0b3JzPjx0aXRsZXM+PHRpdGxlPkR5bmFtaWMgZWNvbm9taWMgZGlzcGF0Y2ggb2YgYSBt
aWNyb2dyaWQ6IE1hdGhlbWF0aWNhbCBtb2RlbHMgYW5kIHNvbHV0aW9uIGFsZ29yaXRobTwvdGl0
bGU+PHNlY29uZGFyeS10aXRsZT5JbnRlcm5hdGlvbmFsIEpvdXJuYWwgb2YgRWxlY3RyaWNhbCBQ
b3dlciAmYW1wOyBFbmVyZ3kgU3lzdGVtczwvc2Vjb25kYXJ5LXRpdGxlPjwvdGl0bGVzPjxwZXJp
b2RpY2FsPjxmdWxsLXRpdGxlPkludGVybmF0aW9uYWwgSm91cm5hbCBvZiBFbGVjdHJpY2FsIFBv
d2VyICZhbXA7IEVuZXJneSBTeXN0ZW1zPC9mdWxsLXRpdGxlPjwvcGVyaW9kaWNhbD48cGFnZXM+
MzM2LTM0NjwvcGFnZXM+PHZvbHVtZT42Mzwvdm9sdW1lPjxudW1iZXI+MDwvbnVtYmVyPjxrZXl3
b3Jkcz48a2V5d29yZD5NaWNyb2dyaWQ8L2tleXdvcmQ+PGtleXdvcmQ+RHluYW1pYyBlY29ub21p
YyBkaXNwYXRjaDwva2V5d29yZD48a2V5d29yZD5VbmNlcnRhaW50eTwva2V5d29yZD48a2V5d29y
ZD5JbXByb3ZlZCBwYXJ0aWNsZSBzd2FybSBvcHRpbWl6YXRpb248L2tleXdvcmQ+PGtleXdvcmQ+
TW9udGUgQ2FybG8gc2ltdWxhdGlvbjwva2V5d29yZD48a2V5d29yZD5PcGVyYXRpb24gc2NoZWR1
bGluZyBzdHJhdGVnaWVzPC9rZXl3b3JkPjwva2V5d29yZHM+PGRhdGVzPjx5ZWFyPjIwMTQ8L3ll
YXI+PHB1Yi1kYXRlcz48ZGF0ZT4xMi8vPC9kYXRlPjwvcHViLWRhdGVzPjwvZGF0ZXM+PGlzYm4+
MDE0Mi0wNjE1PC9pc2JuPjx1cmxzPjxyZWxhdGVkLXVybHM+PHVybD5odHRwOi8vd3d3LnNjaWVu
Y2VkaXJlY3QuY29tL3NjaWVuY2UvYXJ0aWNsZS9waWkvUzAxNDIwNjE1MTQwMDM0ODI8L3VybD48
L3JlbGF0ZWQtdXJscz48L3VybHM+PGVsZWN0cm9uaWMtcmVzb3VyY2UtbnVtPmh0dHA6Ly9keC5k
b2kub3JnLzEwLjEwMTYvai5pamVwZXMuMjAxNC4wNi4wMDI8L2VsZWN0cm9uaWMtcmVzb3VyY2Ut
bnVtPjwvcmVjb3JkPjwvQ2l0ZT48Q2l0ZT48QXV0aG9yPldvb2Q8L0F1dGhvcj48WWVhcj4xOTgy
PC9ZZWFyPjxSZWNOdW0+MTMwPC9SZWNOdW0+PHJlY29yZD48cmVjLW51bWJlcj4xMzA8L3JlYy1u
dW1iZXI+PGZvcmVpZ24ta2V5cz48a2V5IGFwcD0iRU4iIGRiLWlkPSJ3YXQyejV4djM5eng5bGVm
ZXYydnJ6ZWlmZDlkemZ6c3g1MHgiIHRpbWVzdGFtcD0iMCI+MTMwPC9rZXk+PC9mb3JlaWduLWtl
eXM+PHJlZi10eXBlIG5hbWU9IkpvdXJuYWwgQXJ0aWNsZSI+MTc8L3JlZi10eXBlPjxjb250cmli
dXRvcnM+PGF1dGhvcnM+PGF1dGhvcj5Xb29kLCBXLiBHLjwvYXV0aG9yPjwvYXV0aG9ycz48L2Nv
bnRyaWJ1dG9ycz48dGl0bGVzPjx0aXRsZT5TcGlubmluZyBSZXNlcnZlIENvbnN0cmFpbmVkIFN0
YXRpYyBhbmQgRHluYW1pYyBFY29ub21pYyBEaXNwYXRjaDwvdGl0bGU+PHNlY29uZGFyeS10aXRs
ZT5Qb3dlciBBcHBhcmF0dXMgYW5kIFN5c3RlbXMsIElFRUUgVHJhbnNhY3Rpb25zIG9uPC9zZWNv
bmRhcnktdGl0bGU+PC90aXRsZXM+PHBhZ2VzPjM4MS0zODg8L3BhZ2VzPjx2b2x1bWU+UEFTLTEw
MTwvdm9sdW1lPjxudW1iZXI+MjwvbnVtYmVyPjxrZXl3b3Jkcz48a2V5d29yZD5BdXRvbWF0aWMg
Z2VuZXJhdGlvbiBjb250cm9sPC9rZXl3b3JkPjxrZXl3b3JkPkNvbnRyb2wgc3lzdGVtczwva2V5
d29yZD48a2V5d29yZD5Ecml2ZXM8L2tleXdvcmQ+PGtleXdvcmQ+RWNvbm9taWMgZm9yZWNhc3Rp
bmc8L2tleXdvcmQ+PGtleXdvcmQ+RWxlY3RyaWNhbCBlcXVpcG1lbnQgaW5kdXN0cnk8L2tleXdv
cmQ+PGtleXdvcmQ+SW5kdXN0cmlhbCBjb250cm9sPC9rZXl3b3JkPjxrZXl3b3JkPlBvd2VyIGdl
bmVyYXRpb24gZWNvbm9taWNzPC9rZXl3b3JkPjxrZXl3b3JkPlBvd2VyIHN5c3RlbSBjb250cm9s
PC9rZXl3b3JkPjxrZXl3b3JkPlBvd2VyIHN5c3RlbSBlY29ub21pY3M8L2tleXdvcmQ+PGtleXdv
cmQ+U3Bpbm5pbmc8L2tleXdvcmQ+PC9rZXl3b3Jkcz48ZGF0ZXM+PHllYXI+MTk4MjwveWVhcj48
L2RhdGVzPjxpc2JuPjAwMTgtOTUxMDwvaXNibj48dXJscz48L3VybHM+PGVsZWN0cm9uaWMtcmVz
b3VyY2UtbnVtPjEwLjExMDkvVFBBUy4xOTgyLjMxNzExODwvZWxlY3Ryb25pYy1yZXNvdXJjZS1u
dW0+PC9yZWNvcmQ+PC9DaXRlPjxDaXRlPjxBdXRob3I+VHJhdmVyczwvQXV0aG9yPjxZZWFyPjE5
OTg8L1llYXI+PFJlY051bT4xNDE8L1JlY051bT48cmVjb3JkPjxyZWMtbnVtYmVyPjE0MTwvcmVj
LW51bWJlcj48Zm9yZWlnbi1rZXlzPjxrZXkgYXBwPSJFTiIgZGItaWQ9IndhdDJ6NXh2Mzl6eDls
ZWZldjJ2cnplaWZkOWR6ZnpzeDUweCIgdGltZXN0YW1wPSIwIj4xNDE8L2tleT48L2ZvcmVpZ24t
a2V5cz48cmVmLXR5cGUgbmFtZT0iSm91cm5hbCBBcnRpY2xlIj4xNzwvcmVmLXR5cGU+PGNvbnRy
aWJ1dG9ycz48YXV0aG9ycz48YXV0aG9yPlRyYXZlcnMsIEQuIEwuPC9hdXRob3I+PGF1dGhvcj5K
b2huIEtheWUsIFIuPC9hdXRob3I+PC9hdXRob3JzPjwvY29udHJpYnV0b3JzPjx0aXRsZXM+PHRp
dGxlPkR5bmFtaWMgZGlzcGF0Y2ggYnkgY29uc3RydWN0aXZlIGR5bmFtaWMgcHJvZ3JhbW1pbmc8
L3RpdGxlPjxzZWNvbmRhcnktdGl0bGU+SUVFRSBUcmFuc2FjdGlvbnMgb24gUG93ZXIgU3lzdGVt
czwvc2Vjb25kYXJ5LXRpdGxlPjwvdGl0bGVzPjxwYWdlcz43Mi03ODwvcGFnZXM+PHZvbHVtZT4x
Mzwvdm9sdW1lPjxudW1iZXI+MTwvbnVtYmVyPjxkYXRlcz48eWVhcj4xOTk4PC95ZWFyPjxwdWIt
ZGF0ZXM+PGRhdGU+Ly88L2RhdGU+PC9wdWItZGF0ZXM+PC9kYXRlcz48dXJscz48cmVsYXRlZC11
cmxzPjx1cmw+aHR0cDovL3d3dy5zY29wdXMuY29tL2lud2FyZC9yZWNvcmQudXJsP2VpZD0yLXMy
LjAtMDAzMTk5NjUzNyZhbXA7cGFydG5lcklEPTQwJmFtcDttZDU9NjZjNWU2NmE3YTFhZjdjYzg1
OWQ1NWUxYmJmZGQ0M2M8L3VybD48L3JlbGF0ZWQtdXJscz48L3VybHM+PC9yZWNvcmQ+PC9DaXRl
PjxDaXRlPjxBdXRob3I+UGVuZzwvQXV0aG9yPjxZZWFyPjIwMTI8L1llYXI+PFJlY051bT4yNzI8
L1JlY051bT48cmVjb3JkPjxyZWMtbnVtYmVyPjI3MjwvcmVjLW51bWJlcj48Zm9yZWlnbi1rZXlz
PjxrZXkgYXBwPSJFTiIgZGItaWQ9IndhdDJ6NXh2Mzl6eDlsZWZldjJ2cnplaWZkOWR6ZnpzeDUw
eCIgdGltZXN0YW1wPSIwIj4yNzI8L2tleT48L2ZvcmVpZ24ta2V5cz48cmVmLXR5cGUgbmFtZT0i
Sm91cm5hbCBBcnRpY2xlIj4xNzwvcmVmLXR5cGU+PGNvbnRyaWJ1dG9ycz48YXV0aG9ycz48YXV0
aG9yPlBlbmcsIENodW5odWE8L2F1dGhvcj48YXV0aG9yPlN1biwgSHVpanVhbjwvYXV0aG9yPjxh
dXRob3I+R3VvLCBKaWFuZmVuZzwvYXV0aG9yPjxhdXRob3I+TGl1LCBHYW5nPC9hdXRob3I+PC9h
dXRob3JzPjwvY29udHJpYnV0b3JzPjx0aXRsZXM+PHRpdGxlPkR5bmFtaWMgZWNvbm9taWMgZGlz
cGF0Y2ggZm9yIHdpbmQtdGhlcm1hbCBwb3dlciBzeXN0ZW0gdXNpbmcgYSBub3ZlbCBiaS1wb3B1
bGF0aW9uIGNoYW90aWMgZGlmZmVyZW50aWFsIGV2b2x1dGlvbiBhbGdvcml0aG08L3RpdGxlPjxz
ZWNvbmRhcnktdGl0bGU+SW50ZXJuYXRpb25hbCBKb3VybmFsIG9mIEVsZWN0cmljYWwgUG93ZXIg
JmFtcDsgRW5lcmd5IFN5c3RlbXM8L3NlY29uZGFyeS10aXRsZT48L3RpdGxlcz48cGVyaW9kaWNh
bD48ZnVsbC10aXRsZT5JbnRlcm5hdGlvbmFsIEpvdXJuYWwgb2YgRWxlY3RyaWNhbCBQb3dlciAm
YW1wOyBFbmVyZ3kgU3lzdGVtczwvZnVsbC10aXRsZT48L3BlcmlvZGljYWw+PHBhZ2VzPjExOS0x
MjY8L3BhZ2VzPjx2b2x1bWU+NDI8L3ZvbHVtZT48bnVtYmVyPjE8L251bWJlcj48a2V5d29yZHM+
PGtleXdvcmQ+V2luZCBwb3dlcjwva2V5d29yZD48a2V5d29yZD5EeW5hbWljIGVjb25vbWljIGRp
c3BhdGNoPC9rZXl3b3JkPjxrZXl3b3JkPlN0b2NoYXN0aWMgb3B0aW1pemF0aW9uPC9rZXl3b3Jk
PjxrZXl3b3JkPkRpZmZlcmVudGlhbCBldm9sdXRpb248L2tleXdvcmQ+PGtleXdvcmQ+QmktcG9w
dWxhdGlvbjwva2V5d29yZD48a2V5d29yZD5DaGFvczwva2V5d29yZD48L2tleXdvcmRzPjxkYXRl
cz48eWVhcj4yMDEyPC95ZWFyPjxwdWItZGF0ZXM+PGRhdGU+MTEvLzwvZGF0ZT48L3B1Yi1kYXRl
cz48L2RhdGVzPjxpc2JuPjAxNDItMDYxNTwvaXNibj48dXJscz48cmVsYXRlZC11cmxzPjx1cmw+
aHR0cDovL3d3dy5zY2llbmNlZGlyZWN0LmNvbS9zY2llbmNlL2FydGljbGUvcGlpL1MwMTQyMDYx
NTEyMDAwNjcxPC91cmw+PC9yZWxhdGVkLXVybHM+PC91cmxzPjxlbGVjdHJvbmljLXJlc291cmNl
LW51bT5odHRwOi8vZHguZG9pLm9yZy8xMC4xMDE2L2ouaWplcGVzLjIwMTIuMDMuMDEyPC9lbGVj
dHJvbmljLXJlc291cmNlLW51bT48L3JlY29yZD48L0NpdGU+PENpdGU+PEF1dGhvcj5MaWFvPC9B
dXRob3I+PFllYXI+MjAxMTwvWWVhcj48UmVjTnVtPjE1NzwvUmVjTnVtPjxyZWNvcmQ+PHJlYy1u
dW1iZXI+MTU3PC9yZWMtbnVtYmVyPjxmb3JlaWduLWtleXM+PGtleSBhcHA9IkVOIiBkYi1pZD0i
d2F0Mno1eHYzOXp4OWxlZmV2MnZyemVpZmQ5ZHpmenN4NTB4IiB0aW1lc3RhbXA9IjAiPjE1Nzwv
a2V5PjwvZm9yZWlnbi1rZXlzPjxyZWYtdHlwZSBuYW1lPSJKb3VybmFsIEFydGljbGUiPjE3PC9y
ZWYtdHlwZT48Y29udHJpYnV0b3JzPjxhdXRob3JzPjxhdXRob3I+TGlhbywgR3dvLUNoaW5nPC9h
dXRob3I+PC9hdXRob3JzPjwvY29udHJpYnV0b3JzPjx0aXRsZXM+PHRpdGxlPkEgbm92ZWwgZXZv
bHV0aW9uYXJ5IGFsZ29yaXRobSBmb3IgZHluYW1pYyBlY29ub21pYyBkaXNwYXRjaCB3aXRoIGVu
ZXJneSBzYXZpbmcgYW5kIGVtaXNzaW9uIHJlZHVjdGlvbiBpbiBwb3dlciBzeXN0ZW0gaW50ZWdy
YXRlZCB3aW5kIHBvd2VyPC90aXRsZT48c2Vjb25kYXJ5LXRpdGxlPkVuZXJneTwvc2Vjb25kYXJ5
LXRpdGxlPjwvdGl0bGVzPjxwYWdlcz4xMDE4LTEwMjk8L3BhZ2VzPjx2b2x1bWU+MzY8L3ZvbHVt
ZT48bnVtYmVyPjI8L251bWJlcj48a2V5d29yZHM+PGtleXdvcmQ+UG93ZXIgc3lzdGVtIGludGVn
cmF0ZWQgd2luZCBwb3dlcjwva2V5d29yZD48a2V5d29yZD5EeW5hbWljIGVjb25vbWljIGRpc3Bh
dGNoPC9rZXl3b3JkPjxrZXl3b3JkPkVuZXJneSBzYXZpbmc8L2tleXdvcmQ+PGtleXdvcmQ+RW1p
c3Npb24gcmVkdWN0aW9uPC9rZXl3b3JkPjxrZXl3b3JkPkNoYW90aWMgcXVhbnR1bSBnZW5ldGlj
IGFsZ29yaXRobTwva2V5d29yZD48L2tleXdvcmRzPjxkYXRlcz48eWVhcj4yMDExPC95ZWFyPjxw
dWItZGF0ZXM+PGRhdGU+Mi8vPC9kYXRlPjwvcHViLWRhdGVzPjwvZGF0ZXM+PGlzYm4+MDM2MC01
NDQyPC9pc2JuPjx1cmxzPjxyZWxhdGVkLXVybHM+PHVybD5odHRwOi8vd3d3LnNjaWVuY2VkaXJl
Y3QuY29tL3NjaWVuY2UvYXJ0aWNsZS9waWkvUzAzNjA1NDQyMTAwMDY5NjE8L3VybD48L3JlbGF0
ZWQtdXJscz48L3VybHM+PGVsZWN0cm9uaWMtcmVzb3VyY2UtbnVtPmh0dHA6Ly9keC5kb2kub3Jn
LzEwLjEwMTYvai5lbmVyZ3kuMjAxMC4xMi4wMDY8L2VsZWN0cm9uaWMtcmVzb3VyY2UtbnVtPjwv
cmVjb3JkPjwvQ2l0ZT48Q2l0ZT48QXV0aG9yPktoYW48L0F1dGhvcj48WWVhcj4yMDE1PC9ZZWFy
PjxSZWNOdW0+MjQzPC9SZWNOdW0+PHJlY29yZD48cmVjLW51bWJlcj4yNDM8L3JlYy1udW1iZXI+
PGZvcmVpZ24ta2V5cz48a2V5IGFwcD0iRU4iIGRiLWlkPSJ3YXQyejV4djM5eng5bGVmZXYydnJ6
ZWlmZDlkemZ6c3g1MHgiIHRpbWVzdGFtcD0iMCI+MjQzPC9rZXk+PC9mb3JlaWduLWtleXM+PHJl
Zi10eXBlIG5hbWU9IkpvdXJuYWwgQXJ0aWNsZSI+MTc8L3JlZi10eXBlPjxjb250cmlidXRvcnM+
PGF1dGhvcnM+PGF1dGhvcj5LaGFuLCBOYXZlZWQgQWhtZWQ8L2F1dGhvcj48YXV0aG9yPkF3YW4s
IEFobWVkIEJpbGFsPC9hdXRob3I+PGF1dGhvcj5NYWhtb29kLCBBbnphcjwvYXV0aG9yPjxhdXRo
b3I+UmF6emFxLCBTb2hhaWw8L2F1dGhvcj48YXV0aG9yPlphZmFyLCBBZG5hbjwvYXV0aG9yPjxh
dXRob3I+U2lkaHUsIEd1ZnRhYXIgQWhtZWQgU2FyZGFyPC9hdXRob3I+PC9hdXRob3JzPjwvY29u
dHJpYnV0b3JzPjx0aXRsZXM+PHRpdGxlPkNvbWJpbmVkIGVtaXNzaW9uIGVjb25vbWljIGRpc3Bh
dGNoIG9mIHBvd2VyIHN5c3RlbSBpbmNsdWRpbmcgc29sYXIgcGhvdG8gdm9sdGFpYyBnZW5lcmF0
aW9uPC90aXRsZT48c2Vjb25kYXJ5LXRpdGxlPkVuZXJneSBDb252ZXJzaW9uIGFuZCBNYW5hZ2Vt
ZW50PC9zZWNvbmRhcnktdGl0bGU+PC90aXRsZXM+PHBhZ2VzPjgyLTkxPC9wYWdlcz48dm9sdW1l
PjkyPC92b2x1bWU+PG51bWJlcj4wPC9udW1iZXI+PGtleXdvcmRzPjxrZXl3b3JkPkVjb25vbWlj
IERpc3BhdGNoPC9rZXl3b3JkPjxrZXl3b3JkPlJlbmV3YWJsZSBlbmVyZ3k8L2tleXdvcmQ+PGtl
eXdvcmQ+UGFydGljbGUgU3dhcm0gT3B0aW1pemF0aW9uPC9rZXl3b3JkPjxrZXl3b3JkPlNvbGFy
IFBWIGdlbmVyYXRpb248L2tleXdvcmQ+PGtleXdvcmQ+Q29tYmluZWQgRW1pc3Npb24gRWNvbm9t
aWMgRGlzcGF0Y2g8L2tleXdvcmQ+PGtleXdvcmQ+RHluYW1pYyBFbWlzc2lvbiBFY29ub21pYyBE
aXNwYXRjaDwva2V5d29yZD48L2tleXdvcmRzPjxkYXRlcz48eWVhcj4yMDE1PC95ZWFyPjxwdWIt
ZGF0ZXM+PGRhdGU+My8xLzwvZGF0ZT48L3B1Yi1kYXRlcz48L2RhdGVzPjxpc2JuPjAxOTYtODkw
NDwvaXNibj48dXJscz48cmVsYXRlZC11cmxzPjx1cmw+aHR0cDovL3d3dy5zY2llbmNlZGlyZWN0
LmNvbS9zY2llbmNlL2FydGljbGUvcGlpL1MwMTk2ODkwNDE0MDEwNjQ0PC91cmw+PC9yZWxhdGVk
LXVybHM+PC91cmxzPjxlbGVjdHJvbmljLXJlc291cmNlLW51bT5odHRwOi8vZHguZG9pLm9yZy8x
MC4xMDE2L2ouZW5jb25tYW4uMjAxNC4xMi4wMjk8L2VsZWN0cm9uaWMtcmVzb3VyY2UtbnVtPjwv
cmVjb3JkPjwvQ2l0ZT48Q2l0ZT48QXV0aG9yPkpvbmVkPC9BdXRob3I+PFllYXI+MjAwNjwvWWVh
cj48UmVjTnVtPjE1MTwvUmVjTnVtPjxyZWNvcmQ+PHJlYy1udW1iZXI+MTUxPC9yZWMtbnVtYmVy
Pjxmb3JlaWduLWtleXM+PGtleSBhcHA9IkVOIiBkYi1pZD0id2F0Mno1eHYzOXp4OWxlZmV2MnZy
emVpZmQ5ZHpmenN4NTB4IiB0aW1lc3RhbXA9IjAiPjE1MTwva2V5PjwvZm9yZWlnbi1rZXlzPjxy
ZWYtdHlwZSBuYW1lPSJDb25mZXJlbmNlIFByb2NlZWRpbmdzIj4xMDwvcmVmLXR5cGU+PGNvbnRy
aWJ1dG9ycz48YXV0aG9ycz48YXV0aG9yPkpvbmVkLCBBLjwvYXV0aG9yPjxhdXRob3I+TXVzaXJp
biwgSXNtYWlsPC9hdXRob3I+PGF1dGhvcj5SYWhtYW4sIFRpdGlrIEtoYXdhIEFiZHVsPC9hdXRo
b3I+PC9hdXRob3JzPjwvY29udHJpYnV0b3JzPjx0aXRsZXM+PHRpdGxlPlNvbHZpbmcgZHluYW1p
YyBlY29ub21pYyBkaXNwYXRjaCB1c2luZyBldm9sdXRpb25hcnkgcHJvZ3JhbW1pbmc8L3RpdGxl
PjxzZWNvbmRhcnktdGl0bGU+UG93ZXIgYW5kIEVuZXJneSBDb25mZXJlbmNlLCAyMDA2LiBQRUNv
biZhcG9zOzA2LiBJRUVFIEludGVybmF0aW9uYWw8L3NlY29uZGFyeS10aXRsZT48L3RpdGxlcz48
cGFnZXM+MTQ0LTE0OTwvcGFnZXM+PGRhdGVzPjx5ZWFyPjIwMDY8L3llYXI+PC9kYXRlcz48cHVi
bGlzaGVyPklFRUU8L3B1Ymxpc2hlcj48aXNibj4xNDI0NDAyNzM1PC9pc2JuPjx1cmxzPjwvdXJs
cz48L3JlY29yZD48L0NpdGU+PENpdGU+PEF1dGhvcj5IYW48L0F1dGhvcj48WWVhcj4yMDAxPC9Z
ZWFyPjxSZWNOdW0+MTA0PC9SZWNOdW0+PHJlY29yZD48cmVjLW51bWJlcj4xMDQ8L3JlYy1udW1i
ZXI+PGZvcmVpZ24ta2V5cz48a2V5IGFwcD0iRU4iIGRiLWlkPSJ3YXQyejV4djM5eng5bGVmZXYy
dnJ6ZWlmZDlkemZ6c3g1MHgiIHRpbWVzdGFtcD0iMCI+MTA0PC9rZXk+PC9mb3JlaWduLWtleXM+
PHJlZi10eXBlIG5hbWU9IkpvdXJuYWwgQXJ0aWNsZSI+MTc8L3JlZi10eXBlPjxjb250cmlidXRv
cnM+PGF1dGhvcnM+PGF1dGhvcj5IYW4sIFguIFMuPC9hdXRob3I+PGF1dGhvcj5Hb29pLCBIQjwv
YXV0aG9yPjxhdXRob3I+S2lyc2NoZW4sIERhbmllbCBTPC9hdXRob3I+PC9hdXRob3JzPjwvY29u
dHJpYnV0b3JzPjx0aXRsZXM+PHRpdGxlPkR5bmFtaWMgZWNvbm9taWMgZGlzcGF0Y2g6IGZlYXNp
YmxlIGFuZCBvcHRpbWFsIHNvbHV0aW9uczwvdGl0bGU+PHNlY29uZGFyeS10aXRsZT5Qb3dlciBT
eXN0ZW1zLCBJRUVFIFRyYW5zYWN0aW9ucyBvbjwvc2Vjb25kYXJ5LXRpdGxlPjwvdGl0bGVzPjxw
YWdlcz4yMi0yODwvcGFnZXM+PHZvbHVtZT4xNjwvdm9sdW1lPjxudW1iZXI+MTwvbnVtYmVyPjxk
YXRlcz48eWVhcj4yMDAxPC95ZWFyPjwvZGF0ZXM+PGlzYm4+MDg4NS04OTUwPC9pc2JuPjx1cmxz
PjwvdXJscz48L3JlY29yZD48L0NpdGU+PENpdGU+PEF1dGhvcj5FbHNoYWhlZDwvQXV0aG9yPjxZ
ZWFyPjIwMTE8L1llYXI+PFJlY051bT4xNDY8L1JlY051bT48cmVjb3JkPjxyZWMtbnVtYmVyPjE0
NjwvcmVjLW51bWJlcj48Zm9yZWlnbi1rZXlzPjxrZXkgYXBwPSJFTiIgZGItaWQ9IndhdDJ6NXh2
Mzl6eDlsZWZldjJ2cnplaWZkOWR6ZnpzeDUweCIgdGltZXN0YW1wPSIwIj4xNDY8L2tleT48L2Zv
cmVpZ24ta2V5cz48cmVmLXR5cGUgbmFtZT0iSm91cm5hbCBBcnRpY2xlIj4xNzwvcmVmLXR5cGU+
PGNvbnRyaWJ1dG9ycz48YXV0aG9ycz48YXV0aG9yPkVsc2hhaGVkLCBNLjwvYXV0aG9yPjxhdXRo
b3I+RWxtYXJzZmF3eSwgTTwvYXV0aG9yPjxhdXRob3I+WmVpbmVsZGluLCBIPC9hdXRob3I+PC9h
dXRob3JzPjwvY29udHJpYnV0b3JzPjx0aXRsZXM+PHRpdGxlPkR5bmFtaWMgRWNvbm9taWMgRGlz
cGF0Y2ggQ29uc3RyYWluZWQgYnkgV2luZCBQb3dlciBXZWlidWxsIERpc3RyaWJ1dGlvbjogQSBI
ZXJlLWFuZC1Ob3cgU3RyYXRlZ3k8L3RpdGxlPjxzZWNvbmRhcnktdGl0bGU+V29ybGQgQWNhZGVt
eSBvZiBTY2llbmNlLCBFbmdpbmVlcmluZyBhbmQgVGVjaG5vbG9neSBKb3VybmFsPC9zZWNvbmRh
cnktdGl0bGU+PC90aXRsZXM+PHBhZ2VzPjM4NC0zODk8L3BhZ2VzPjx2b2x1bWU+NTY8L3ZvbHVt
ZT48ZGF0ZXM+PHllYXI+MjAxMTwveWVhcj48L2RhdGVzPjx1cmxzPjwvdXJscz48L3JlY29yZD48
L0NpdGU+PENpdGU+PEF1dGhvcj5EdWJleTwvQXV0aG9yPjxZZWFyPjIwMTU8L1llYXI+PFJlY051
bT4yNjU8L1JlY051bT48cmVjb3JkPjxyZWMtbnVtYmVyPjI2NTwvcmVjLW51bWJlcj48Zm9yZWln
bi1rZXlzPjxrZXkgYXBwPSJFTiIgZGItaWQ9IndhdDJ6NXh2Mzl6eDlsZWZldjJ2cnplaWZkOWR6
ZnpzeDUweCIgdGltZXN0YW1wPSIwIj4yNjU8L2tleT48L2ZvcmVpZ24ta2V5cz48cmVmLXR5cGUg
bmFtZT0iSm91cm5hbCBBcnRpY2xlIj4xNzwvcmVmLXR5cGU+PGNvbnRyaWJ1dG9ycz48YXV0aG9y
cz48YXV0aG9yPkR1YmV5LCBIYXJpIE1vaGFuPC9hdXRob3I+PGF1dGhvcj5QYW5kaXQsIE1hbmph
cmVlPC9hdXRob3I+PGF1dGhvcj5QYW5pZ3JhaGksIEJLPC9hdXRob3I+PC9hdXRob3JzPjwvY29u
dHJpYnV0b3JzPjx0aXRsZXM+PHRpdGxlPkh5YnJpZCBmbG93ZXIgcG9sbGluYXRpb24gYWxnb3Jp
dGhtIHdpdGggdGltZS12YXJ5aW5nIGZ1enp5IHNlbGVjdGlvbiBtZWNoYW5pc20gZm9yIHdpbmQg
aW50ZWdyYXRlZCBtdWx0aS1vYmplY3RpdmUgZHluYW1pYyBlY29ub21pYyBkaXNwYXRjaDwvdGl0
bGU+PHNlY29uZGFyeS10aXRsZT5SZW5ld2FibGUgRW5lcmd5PC9zZWNvbmRhcnktdGl0bGU+PC90
aXRsZXM+PHBhZ2VzPjE4OC0yMDI8L3BhZ2VzPjx2b2x1bWU+ODM8L3ZvbHVtZT48ZGF0ZXM+PHll
YXI+MjAxNTwveWVhcj48L2RhdGVzPjxpc2JuPjA5NjAtMTQ4MTwvaXNibj48dXJscz48L3VybHM+
PC9yZWNvcmQ+PC9DaXRlPjxDaXRlPjxBdXRob3I+RGV3ZWk8L0F1dGhvcj48WWVhcj4yMDEzPC9Z
ZWFyPjxSZWNOdW0+MjcxPC9SZWNOdW0+PHJlY29yZD48cmVjLW51bWJlcj4yNzE8L3JlYy1udW1i
ZXI+PGZvcmVpZ24ta2V5cz48a2V5IGFwcD0iRU4iIGRiLWlkPSJ3YXQyejV4djM5eng5bGVmZXYy
dnJ6ZWlmZDlkemZ6c3g1MHgiIHRpbWVzdGFtcD0iMCI+MjcxPC9rZXk+PC9mb3JlaWduLWtleXM+
PHJlZi10eXBlIG5hbWU9IkNvbmZlcmVuY2UgUHJvY2VlZGluZ3MiPjEwPC9yZWYtdHlwZT48Y29u
dHJpYnV0b3JzPjxhdXRob3JzPjxhdXRob3I+RGV3ZWksIExpdTwvYXV0aG9yPjxhdXRob3I+Smlh
bmJvLCBHdW88L2F1dGhvcj48YXV0aG9yPll1ZWh1aSwgSHVhbmc8L2F1dGhvcj48YXV0aG9yPldl
aXNoZW5nLCBXYW5nPC9hdXRob3I+PGF1dGhvcj5QaW5nLCBXYW5nPC9hdXRob3I+PC9hdXRob3Jz
PjwvY29udHJpYnV0b3JzPjx0aXRsZXM+PHRpdGxlPkEgZHluYW1pYyBlY29ub21pYyBkaXNwYXRj
aCBtZXRob2Qgb2Ygd2luZCBpbnRlZ3JhdGVkIHBvd2VyIHN5c3RlbSBjb25zaWRlcmluZyB0aGUg
dG90YWwgcHJvYmFiaWxpdHkgb2Ygd2luZCBwb3dlcjwvdGl0bGU+PHNlY29uZGFyeS10aXRsZT5S
ZW5ld2FibGUgUG93ZXIgR2VuZXJhdGlvbiBDb25mZXJlbmNlIChSUEcgMjAxMyksIDJuZCBJRVQ8
L3NlY29uZGFyeS10aXRsZT48YWx0LXRpdGxlPlJlbmV3YWJsZSBQb3dlciBHZW5lcmF0aW9uIENv
bmZlcmVuY2UgKFJQRyAyMDEzKSwgMm5kIElFVDwvYWx0LXRpdGxlPjwvdGl0bGVzPjxwYWdlcz4x
LTQ8L3BhZ2VzPjxrZXl3b3Jkcz48a2V5d29yZD5nZW5ldGljIGFsZ29yaXRobXM8L2tleXdvcmQ+
PGtleXdvcmQ+bG9hZCBmb3JlY2FzdGluZzwva2V5d29yZD48a2V5d29yZD5wb3dlciBnZW5lcmF0
aW9uIGRpc3BhdGNoPC9rZXl3b3JkPjxrZXl3b3JkPnBvd2VyIGdlbmVyYXRpb24gZWNvbm9taWNz
PC9rZXl3b3JkPjxrZXl3b3JkPnByb2JhYmlsaXR5PC9rZXl3b3JkPjxrZXl3b3JkPnJpc2sgbWFu
YWdlbWVudDwva2V5d29yZD48a2V5d29yZD5zZXF1ZW50aWFsIGVzdGltYXRpb248L2tleXdvcmQ+
PGtleXdvcmQ+d2luZCBwb3dlciBwbGFudHM8L2tleXdvcmQ+PGtleXdvcmQ+R0E8L2tleXdvcmQ+
PGtleXdvcmQ+U09UPC9rZXl3b3JkPjxrZXl3b3JkPmZ1ZWwgY29zdDwva2V5d29yZD48a2V5d29y
ZD5nZW5ldGljIGFsZ29yaXRobTwva2V5d29yZD48a2V5d29yZD5oeWJyaWQgaW50ZWxsaWdlbnQg
YWxnb3JpdGhtPC9rZXl3b3JkPjxrZXl3b3JkPm9wZXJhdGlvbiByaXNrIGNvbnN0cmFpbnRzPC9r
ZXl3b3JkPjxrZXl3b3JkPnBhcmFsbGVsIGFsZ29yaXRobTwva2V5d29yZD48a2V5d29yZD5zZXF1
ZW5jZSBvcGVyYXRpb24gdGhlb3J5PC9rZXl3b3JkPjxrZXl3b3JkPnN0b2NoYXN0aWMgZHluYW1p
YyBlY29ub21pYyBkaXNwYXRjaDwva2V5d29yZD48a2V5d29yZD53aW5kIHBvd2VyIGludGVncmF0
aW9uPC9rZXl3b3JkPjxrZXl3b3JkPndpbmQgcG93ZXIgcHJvYmFiaWxpc3RpYyBmb3JlY2FzdGlu
Zzwva2V5d29yZD48a2V5d29yZD5keW5hbWljIGVjb25vbWljIGRpc3BhdGNoPC9rZXl3b3JkPjxr
ZXl3b3JkPm9wZXJhdGlvbiByaXNrPC9rZXl3b3JkPjxrZXl3b3JkPnByb2JhYmlsaXN0aWMgZm9y
ZWNhc3Rpbmc8L2tleXdvcmQ+PGtleXdvcmQ+c2VxdWVuY2Ugb3BlcmF0aW9uPC9rZXl3b3JkPjxr
ZXl3b3JkPndpbmQgcG93ZXI8L2tleXdvcmQ+PC9rZXl3b3Jkcz48ZGF0ZXM+PHllYXI+MjAxMzwv
eWVhcj48cHViLWRhdGVzPjxkYXRlPjktMTEgU2VwdC4gMjAxMzwvZGF0ZT48L3B1Yi1kYXRlcz48
L2RhdGVzPjx1cmxzPjwvdXJscz48ZWxlY3Ryb25pYy1yZXNvdXJjZS1udW0+MTAuMTA0OS9jcC4y
MDEzLjE4MjM8L2VsZWN0cm9uaWMtcmVzb3VyY2UtbnVtPjwvcmVjb3JkPjwvQ2l0ZT48Q2l0ZT48
QXV0aG9yPkNoZW5nPC9BdXRob3I+PFllYXI+MjAxNDwvWWVhcj48UmVjTnVtPjI3MzwvUmVjTnVt
PjxyZWNvcmQ+PHJlYy1udW1iZXI+MjczPC9yZWMtbnVtYmVyPjxmb3JlaWduLWtleXM+PGtleSBh
cHA9IkVOIiBkYi1pZD0id2F0Mno1eHYzOXp4OWxlZmV2MnZyemVpZmQ5ZHpmenN4NTB4IiB0aW1l
c3RhbXA9IjAiPjI3Mzwva2V5PjwvZm9yZWlnbi1rZXlzPjxyZWYtdHlwZSBuYW1lPSJKb3VybmFs
IEFydGljbGUiPjE3PC9yZWYtdHlwZT48Y29udHJpYnV0b3JzPjxhdXRob3JzPjxhdXRob3I+Q2hl
bmcsIFd1c2hhbjwvYXV0aG9yPjxhdXRob3I+WmhhbmcsIEhhaWZlbmc8L2F1dGhvcj48L2F1dGhv
cnM+PC9jb250cmlidXRvcnM+PHRpdGxlcz48dGl0bGU+QSBEeW5hbWljIEVjb25vbWljIERpc3Bh
dGNoIE1vZGVsIEluY29ycG9yYXRpbmcgV2luZCBQb3dlciBCYXNlZCBvbiBDaGFuY2UgQ29uc3Ry
YWluZWQgUHJvZ3JhbW1pbmc8L3RpdGxlPjxzZWNvbmRhcnktdGl0bGU+RW5lcmdpZXM8L3NlY29u
ZGFyeS10aXRsZT48L3RpdGxlcz48cGFnZXM+MjMzLTI1NjwvcGFnZXM+PHZvbHVtZT44PC92b2x1
bWU+PG51bWJlcj4xPC9udW1iZXI+PGRhdGVzPjx5ZWFyPjIwMTQ8L3llYXI+PC9kYXRlcz48dXJs
cz48L3VybHM+PC9yZWNvcmQ+PC9DaXRlPjxDaXRlPjxBdXRob3I+QmFzdTwvQXV0aG9yPjxZZWFy
PjIwMDg8L1llYXI+PFJlY051bT4xNDQ8L1JlY051bT48cmVjb3JkPjxyZWMtbnVtYmVyPjE0NDwv
cmVjLW51bWJlcj48Zm9yZWlnbi1rZXlzPjxrZXkgYXBwPSJFTiIgZGItaWQ9IndhdDJ6NXh2Mzl6
eDlsZWZldjJ2cnplaWZkOWR6ZnpzeDUweCIgdGltZXN0YW1wPSIwIj4xNDQ8L2tleT48L2ZvcmVp
Z24ta2V5cz48cmVmLXR5cGUgbmFtZT0iSm91cm5hbCBBcnRpY2xlIj4xNzwvcmVmLXR5cGU+PGNv
bnRyaWJ1dG9ycz48YXV0aG9ycz48YXV0aG9yPkJhc3UsIE0uPC9hdXRob3I+PC9hdXRob3JzPjwv
Y29udHJpYnV0b3JzPjx0aXRsZXM+PHRpdGxlPkR5bmFtaWMgZWNvbm9taWMgZW1pc3Npb24gZGlz
cGF0Y2ggdXNpbmcgbm9uZG9taW5hdGVkIHNvcnRpbmcgZ2VuZXRpYyBhbGdvcml0aG0tSUk8L3Rp
dGxlPjxzZWNvbmRhcnktdGl0bGU+SW50ZXJuYXRpb25hbCBKb3VybmFsIG9mIEVsZWN0cmljYWwg
UG93ZXIgYW5kIEVuZXJneSBTeXN0ZW1zPC9zZWNvbmRhcnktdGl0bGU+PC90aXRsZXM+PHBhZ2Vz
PjE0MC0xNDk8L3BhZ2VzPjx2b2x1bWU+MzA8L3ZvbHVtZT48bnVtYmVyPjI8L251bWJlcj48ZGF0
ZXM+PHllYXI+MjAwODwveWVhcj48cHViLWRhdGVzPjxkYXRlPi8vPC9kYXRlPjwvcHViLWRhdGVz
PjwvZGF0ZXM+PHVybHM+PHJlbGF0ZWQtdXJscz48dXJsPmh0dHA6Ly93d3cuc2NvcHVzLmNvbS9p
bndhcmQvcmVjb3JkLnVybD9laWQ9Mi1zMi4wLTM4NzQ5MTUwMDE4JmFtcDtwYXJ0bmVySUQ9NDAm
YW1wO21kNT0zYzk2ZDk3YWM0N2YyZTJiYTM3Njk5MzBkMWUwZjQwYjwvdXJsPjwvcmVsYXRlZC11
cmxzPjwvdXJscz48L3JlY29yZD48L0NpdGU+PENpdGU+PEF1dGhvcj5BbGhhbTwvQXV0aG9yPjxZ
ZWFyPjIwMTY8L1llYXI+PFJlY051bT4zMTI8L1JlY051bT48cmVjb3JkPjxyZWMtbnVtYmVyPjMx
MjwvcmVjLW51bWJlcj48Zm9yZWlnbi1rZXlzPjxrZXkgYXBwPSJFTiIgZGItaWQ9IndhdDJ6NXh2
Mzl6eDlsZWZldjJ2cnplaWZkOWR6ZnpzeDUweCIgdGltZXN0YW1wPSIwIj4zMTI8L2tleT48L2Zv
cmVpZ24ta2V5cz48cmVmLXR5cGUgbmFtZT0iSm91cm5hbCBBcnRpY2xlIj4xNzwvcmVmLXR5cGU+
PGNvbnRyaWJ1dG9ycz48YXV0aG9ycz48YXV0aG9yPkFsaGFtLCBNLiBILjwvYXV0aG9yPjxhdXRo
b3I+RWxzaGFoZWQsIE0uPC9hdXRob3I+PGF1dGhvcj5JYnJhaGltLCBEb2FhIEtoYWxpbDwvYXV0
aG9yPjxhdXRob3I+QWJvIEVsIFphaGFiLCBFc3NhbSBFbCBEaW48L2F1dGhvcj48L2F1dGhvcnM+
PC9jb250cmlidXRvcnM+PHRpdGxlcz48dGl0bGU+QSBkeW5hbWljIGVjb25vbWljIGVtaXNzaW9u
IGRpc3BhdGNoIGNvbnNpZGVyaW5nIHdpbmQgcG93ZXIgdW5jZXJ0YWludHkgaW5jb3Jwb3JhdGlu
ZyBlbmVyZ3kgc3RvcmFnZSBzeXN0ZW0gYW5kIGRlbWFuZCBzaWRlIG1hbmFnZW1lbnQ8L3RpdGxl
PjxzZWNvbmRhcnktdGl0bGU+UmVuZXdhYmxlIEVuZXJneTwvc2Vjb25kYXJ5LXRpdGxlPjwvdGl0
bGVzPjxwYWdlcz44MDAtODExPC9wYWdlcz48dm9sdW1lPjk2LCBQYXJ0IEE8L3ZvbHVtZT48a2V5
d29yZHM+PGtleXdvcmQ+RW5lcmd5IHN0b3JhZ2U8L2tleXdvcmQ+PGtleXdvcmQ+RGVtYW5kIHNp
ZGUgbWFuYWdlbWVudDwva2V5d29yZD48a2V5d29yZD5EeW5hbWljIGVjb25vbWljIGVtaXNzaW9u
IGRpc3BhdGNoPC9rZXl3b3JkPjxrZXl3b3JkPldpbmQgZW5lcmd5PC9rZXl3b3JkPjwva2V5d29y
ZHM+PGRhdGVzPjx5ZWFyPjIwMTY8L3llYXI+PHB1Yi1kYXRlcz48ZGF0ZT4xMC8vPC9kYXRlPjwv
cHViLWRhdGVzPjwvZGF0ZXM+PGlzYm4+MDk2MC0xNDgxPC9pc2JuPjx1cmxzPjxyZWxhdGVkLXVy
bHM+PHVybD5odHRwOi8vd3d3LnNjaWVuY2VkaXJlY3QuY29tL3NjaWVuY2UvYXJ0aWNsZS9waWkv
UzA5NjAxNDgxMTYzMDQyMzI8L3VybD48L3JlbGF0ZWQtdXJscz48L3VybHM+PGVsZWN0cm9uaWMt
cmVzb3VyY2UtbnVtPmh0dHA6Ly9keC5kb2kub3JnLzEwLjEwMTYvai5yZW5lbmUuMjAxNi4wNS4w
MTI8L2VsZWN0cm9uaWMtcmVzb3VyY2UtbnVtPjwvcmVjb3JkPjwvQ2l0ZT48Q2l0ZT48QXV0aG9y
PkFnaGFlaTwvQXV0aG9yPjxZZWFyPjIwMTM8L1llYXI+PFJlY051bT4yNzQ8L1JlY051bT48cmVj
b3JkPjxyZWMtbnVtYmVyPjI3NDwvcmVjLW51bWJlcj48Zm9yZWlnbi1rZXlzPjxrZXkgYXBwPSJF
TiIgZGItaWQ9IndhdDJ6NXh2Mzl6eDlsZWZldjJ2cnplaWZkOWR6ZnpzeDUweCIgdGltZXN0YW1w
PSIwIj4yNzQ8L2tleT48L2ZvcmVpZ24ta2V5cz48cmVmLXR5cGUgbmFtZT0iSm91cm5hbCBBcnRp
Y2xlIj4xNzwvcmVmLXR5cGU+PGNvbnRyaWJ1dG9ycz48YXV0aG9ycz48YXV0aG9yPkFnaGFlaSwg
SmFtc2hpZDwvYXV0aG9yPjxhdXRob3I+TmlrbmFtLCBUYWhlcjwvYXV0aG9yPjxhdXRob3I+QXpp
emlwYW5haC1BYmFyZ2hvb2VlLCBSYXNvdWw8L2F1dGhvcj48YXV0aG9yPkFycm95bywgSm9zw6kg
TTwvYXV0aG9yPjwvYXV0aG9ycz48L2NvbnRyaWJ1dG9ycz48dGl0bGVzPjx0aXRsZT5TY2VuYXJp
by1iYXNlZCBkeW5hbWljIGVjb25vbWljIGVtaXNzaW9uIGRpc3BhdGNoIGNvbnNpZGVyaW5nIGxv
YWQgYW5kIHdpbmQgcG93ZXIgdW5jZXJ0YWludGllczwvdGl0bGU+PHNlY29uZGFyeS10aXRsZT5J
bnRlcm5hdGlvbmFsIEpvdXJuYWwgb2YgRWxlY3RyaWNhbCBQb3dlciAmYW1wOyBFbmVyZ3kgU3lz
dGVtczwvc2Vjb25kYXJ5LXRpdGxlPjwvdGl0bGVzPjxwZXJpb2RpY2FsPjxmdWxsLXRpdGxlPklu
dGVybmF0aW9uYWwgSm91cm5hbCBvZiBFbGVjdHJpY2FsIFBvd2VyICZhbXA7IEVuZXJneSBTeXN0
ZW1zPC9mdWxsLXRpdGxlPjwvcGVyaW9kaWNhbD48cGFnZXM+MzUxLTM2NzwvcGFnZXM+PHZvbHVt
ZT40Nzwvdm9sdW1lPjxkYXRlcz48eWVhcj4yMDEzPC95ZWFyPjwvZGF0ZXM+PGlzYm4+MDE0Mi0w
NjE1PC9pc2JuPjx1cmxzPjwvdXJscz48L3JlY29yZD48L0NpdGU+PC9FbmROb3RlPgB=
</w:fldData>
        </w:fldChar>
      </w:r>
      <w:r w:rsidR="000201C4">
        <w:rPr>
          <w:lang w:eastAsia="en-US"/>
        </w:rPr>
        <w:instrText xml:space="preserve"> ADDIN EN.CITE </w:instrText>
      </w:r>
      <w:r w:rsidR="000201C4">
        <w:rPr>
          <w:lang w:eastAsia="en-US"/>
        </w:rPr>
        <w:fldChar w:fldCharType="begin">
          <w:fldData xml:space="preserve">PEVuZE5vdGU+PENpdGU+PEF1dGhvcj5aaGlnYW5nPC9BdXRob3I+PFllYXI+MjAxMzwvWWVhcj48
UmVjTnVtPjE0NTwvUmVjTnVtPjxEaXNwbGF5VGV4dD5bNDMsIDc1LCA3NiwgODYsIDg5LCA5Miwg
OTgsIDk5LCAxMTcsIDExOCwgMTM0LCAxNDAsIDE5Ny0yMDBdPC9EaXNwbGF5VGV4dD48cmVjb3Jk
PjxyZWMtbnVtYmVyPjE0NTwvcmVjLW51bWJlcj48Zm9yZWlnbi1rZXlzPjxrZXkgYXBwPSJFTiIg
ZGItaWQ9IndhdDJ6NXh2Mzl6eDlsZWZldjJ2cnplaWZkOWR6ZnpzeDUweCIgdGltZXN0YW1wPSIw
Ij4xNDU8L2tleT48L2ZvcmVpZ24ta2V5cz48cmVmLXR5cGUgbmFtZT0iQ29uZmVyZW5jZSBQcm9j
ZWVkaW5ncyI+MTA8L3JlZi10eXBlPjxjb250cmlidXRvcnM+PGF1dGhvcnM+PGF1dGhvcj5aaGln
YW5nLCBMaTwvYXV0aG9yPjxhdXRob3I+V2VuY2h1YW4sIFd1PC9hdXRob3I+PGF1dGhvcj5Cb21p
bmcsIFpoYW5nPC9hdXRob3I+PGF1dGhvcj5CaW4sIFdhbmc8L2F1dGhvcj48YXV0aG9yPkhvbmdi
aW4sIFN1bjwvYXV0aG9yPjwvYXV0aG9ycz48L2NvbnRyaWJ1dG9ycz48dGl0bGVzPjx0aXRsZT5E
eW5hbWljIGVjb25vbWljIGRpc3BhdGNoIHdpdGggc3Bpbm5pbmcgcmVzZXJ2ZSBjb25zdHJhaW50
cyBjb25zaWRlcmluZyB3aW5kIHBvd2VyIGludGVncmF0aW9uPC90aXRsZT48c2Vjb25kYXJ5LXRp
dGxlPlBvd2VyIGFuZCBFbmVyZ3kgU29jaWV0eSBHZW5lcmFsIE1lZXRpbmcgKFBFUyksIDIwMTMg
SUVFRTwvc2Vjb25kYXJ5LXRpdGxlPjxhbHQtdGl0bGU+UG93ZXIgYW5kIEVuZXJneSBTb2NpZXR5
IEdlbmVyYWwgTWVldGluZyAoUEVTKSwgMjAxMyBJRUVFPC9hbHQtdGl0bGU+PC90aXRsZXM+PHBh
Z2VzPjEtNTwvcGFnZXM+PGtleXdvcmRzPjxrZXl3b3JkPmR5bmFtaWMgcHJvZ3JhbW1pbmc8L2tl
eXdvcmQ+PGtleXdvcmQ+cG93ZXIgZ2VuZXJhdGlvbiBkaXNwYXRjaDwva2V5d29yZD48a2V5d29y
ZD5wb3dlciBzeXN0ZW0gZWNvbm9taWNzPC9rZXl3b3JkPjxrZXl3b3JkPndpbmQgcG93ZXIgcGxh
bnRzPC9rZXl3b3JkPjxrZXl3b3JkPkxhZ3JhbmdpYW4gcmVsYXhhdGlvbiBmcmFtZXdvcms8L2tl
eXdvcmQ+PGtleXdvcmQ+Y29tcHV0YXRpb24gY29tcGxleGl0eTwva2V5d29yZD48a2V5d29yZD5k
eW5hbWljIGVjb25vbWljIGRpc3BhdGNoIHByb2JsZW08L2tleXdvcmQ+PGtleXdvcmQ+ZHluYW1p
YyBwcm9ncmFtbWluZyBtZXRob2Q8L2tleXdvcmQ+PGtleXdvcmQ+cmVhbC10aW1lIGdlbmVyYXRp
b24gZGlzcGF0Y2g8L2tleXdvcmQ+PGtleXdvcmQ+c3Bpbm5pbmcgcmVzZXJ2ZSBjb25zdHJhaW50
PC9rZXl3b3JkPjxrZXl3b3JkPndpbmQgcG93ZXIgaW50ZWdyYXRpb248L2tleXdvcmQ+PGtleXdv
cmQ+TGFncmFuZ2lhbiByZWxheGF0aW9uPC9rZXl3b3JkPjxrZXl3b3JkPmR5bmFtaWMgZWNvbm9t
aWMgZGlzcGF0Y2g8L2tleXdvcmQ+PGtleXdvcmQ+c3Bpbm5pbmcgcmVzZXJ2ZTwva2V5d29yZD48
a2V5d29yZD53aW5kIHBvd2VyPC9rZXl3b3JkPjwva2V5d29yZHM+PGRhdGVzPjx5ZWFyPjIwMTM8
L3llYXI+PHB1Yi1kYXRlcz48ZGF0ZT4yMS0yNSBKdWx5IDIwMTM8L2RhdGU+PC9wdWItZGF0ZXM+
PC9kYXRlcz48aXNibj4xOTQ0LTk5MjU8L2lzYm4+PHVybHM+PC91cmxzPjxlbGVjdHJvbmljLXJl
c291cmNlLW51bT4xMC4xMTA5L1BFU01HLjIwMTMuNjY3MjI1NjwvZWxlY3Ryb25pYy1yZXNvdXJj
ZS1udW0+PC9yZWNvcmQ+PC9DaXRlPjxDaXRlPjxBdXRob3I+V3U8L0F1dGhvcj48WWVhcj4yMDE0
PC9ZZWFyPjxSZWNOdW0+MjM4PC9SZWNOdW0+PHJlY29yZD48cmVjLW51bWJlcj4yMzg8L3JlYy1u
dW1iZXI+PGZvcmVpZ24ta2V5cz48a2V5IGFwcD0iRU4iIGRiLWlkPSJ3YXQyejV4djM5eng5bGVm
ZXYydnJ6ZWlmZDlkemZ6c3g1MHgiIHRpbWVzdGFtcD0iMCI+MjM4PC9rZXk+PC9mb3JlaWduLWtl
eXM+PHJlZi10eXBlIG5hbWU9IkpvdXJuYWwgQXJ0aWNsZSI+MTc8L3JlZi10eXBlPjxjb250cmli
dXRvcnM+PGF1dGhvcnM+PGF1dGhvcj5XdSwgSG9uZ2JpbjwvYXV0aG9yPjxhdXRob3I+TGl1LCBY
aW5neXVlPC9hdXRob3I+PGF1dGhvcj5EaW5nLCBNaW5nPC9hdXRob3I+PC9hdXRob3JzPjwvY29u
dHJpYnV0b3JzPjx0aXRsZXM+PHRpdGxlPkR5bmFtaWMgZWNvbm9taWMgZGlzcGF0Y2ggb2YgYSBt
aWNyb2dyaWQ6IE1hdGhlbWF0aWNhbCBtb2RlbHMgYW5kIHNvbHV0aW9uIGFsZ29yaXRobTwvdGl0
bGU+PHNlY29uZGFyeS10aXRsZT5JbnRlcm5hdGlvbmFsIEpvdXJuYWwgb2YgRWxlY3RyaWNhbCBQ
b3dlciAmYW1wOyBFbmVyZ3kgU3lzdGVtczwvc2Vjb25kYXJ5LXRpdGxlPjwvdGl0bGVzPjxwZXJp
b2RpY2FsPjxmdWxsLXRpdGxlPkludGVybmF0aW9uYWwgSm91cm5hbCBvZiBFbGVjdHJpY2FsIFBv
d2VyICZhbXA7IEVuZXJneSBTeXN0ZW1zPC9mdWxsLXRpdGxlPjwvcGVyaW9kaWNhbD48cGFnZXM+
MzM2LTM0NjwvcGFnZXM+PHZvbHVtZT42Mzwvdm9sdW1lPjxudW1iZXI+MDwvbnVtYmVyPjxrZXl3
b3Jkcz48a2V5d29yZD5NaWNyb2dyaWQ8L2tleXdvcmQ+PGtleXdvcmQ+RHluYW1pYyBlY29ub21p
YyBkaXNwYXRjaDwva2V5d29yZD48a2V5d29yZD5VbmNlcnRhaW50eTwva2V5d29yZD48a2V5d29y
ZD5JbXByb3ZlZCBwYXJ0aWNsZSBzd2FybSBvcHRpbWl6YXRpb248L2tleXdvcmQ+PGtleXdvcmQ+
TW9udGUgQ2FybG8gc2ltdWxhdGlvbjwva2V5d29yZD48a2V5d29yZD5PcGVyYXRpb24gc2NoZWR1
bGluZyBzdHJhdGVnaWVzPC9rZXl3b3JkPjwva2V5d29yZHM+PGRhdGVzPjx5ZWFyPjIwMTQ8L3ll
YXI+PHB1Yi1kYXRlcz48ZGF0ZT4xMi8vPC9kYXRlPjwvcHViLWRhdGVzPjwvZGF0ZXM+PGlzYm4+
MDE0Mi0wNjE1PC9pc2JuPjx1cmxzPjxyZWxhdGVkLXVybHM+PHVybD5odHRwOi8vd3d3LnNjaWVu
Y2VkaXJlY3QuY29tL3NjaWVuY2UvYXJ0aWNsZS9waWkvUzAxNDIwNjE1MTQwMDM0ODI8L3VybD48
L3JlbGF0ZWQtdXJscz48L3VybHM+PGVsZWN0cm9uaWMtcmVzb3VyY2UtbnVtPmh0dHA6Ly9keC5k
b2kub3JnLzEwLjEwMTYvai5pamVwZXMuMjAxNC4wNi4wMDI8L2VsZWN0cm9uaWMtcmVzb3VyY2Ut
bnVtPjwvcmVjb3JkPjwvQ2l0ZT48Q2l0ZT48QXV0aG9yPldvb2Q8L0F1dGhvcj48WWVhcj4xOTgy
PC9ZZWFyPjxSZWNOdW0+MTMwPC9SZWNOdW0+PHJlY29yZD48cmVjLW51bWJlcj4xMzA8L3JlYy1u
dW1iZXI+PGZvcmVpZ24ta2V5cz48a2V5IGFwcD0iRU4iIGRiLWlkPSJ3YXQyejV4djM5eng5bGVm
ZXYydnJ6ZWlmZDlkemZ6c3g1MHgiIHRpbWVzdGFtcD0iMCI+MTMwPC9rZXk+PC9mb3JlaWduLWtl
eXM+PHJlZi10eXBlIG5hbWU9IkpvdXJuYWwgQXJ0aWNsZSI+MTc8L3JlZi10eXBlPjxjb250cmli
dXRvcnM+PGF1dGhvcnM+PGF1dGhvcj5Xb29kLCBXLiBHLjwvYXV0aG9yPjwvYXV0aG9ycz48L2Nv
bnRyaWJ1dG9ycz48dGl0bGVzPjx0aXRsZT5TcGlubmluZyBSZXNlcnZlIENvbnN0cmFpbmVkIFN0
YXRpYyBhbmQgRHluYW1pYyBFY29ub21pYyBEaXNwYXRjaDwvdGl0bGU+PHNlY29uZGFyeS10aXRs
ZT5Qb3dlciBBcHBhcmF0dXMgYW5kIFN5c3RlbXMsIElFRUUgVHJhbnNhY3Rpb25zIG9uPC9zZWNv
bmRhcnktdGl0bGU+PC90aXRsZXM+PHBhZ2VzPjM4MS0zODg8L3BhZ2VzPjx2b2x1bWU+UEFTLTEw
MTwvdm9sdW1lPjxudW1iZXI+MjwvbnVtYmVyPjxrZXl3b3Jkcz48a2V5d29yZD5BdXRvbWF0aWMg
Z2VuZXJhdGlvbiBjb250cm9sPC9rZXl3b3JkPjxrZXl3b3JkPkNvbnRyb2wgc3lzdGVtczwva2V5
d29yZD48a2V5d29yZD5Ecml2ZXM8L2tleXdvcmQ+PGtleXdvcmQ+RWNvbm9taWMgZm9yZWNhc3Rp
bmc8L2tleXdvcmQ+PGtleXdvcmQ+RWxlY3RyaWNhbCBlcXVpcG1lbnQgaW5kdXN0cnk8L2tleXdv
cmQ+PGtleXdvcmQ+SW5kdXN0cmlhbCBjb250cm9sPC9rZXl3b3JkPjxrZXl3b3JkPlBvd2VyIGdl
bmVyYXRpb24gZWNvbm9taWNzPC9rZXl3b3JkPjxrZXl3b3JkPlBvd2VyIHN5c3RlbSBjb250cm9s
PC9rZXl3b3JkPjxrZXl3b3JkPlBvd2VyIHN5c3RlbSBlY29ub21pY3M8L2tleXdvcmQ+PGtleXdv
cmQ+U3Bpbm5pbmc8L2tleXdvcmQ+PC9rZXl3b3Jkcz48ZGF0ZXM+PHllYXI+MTk4MjwveWVhcj48
L2RhdGVzPjxpc2JuPjAwMTgtOTUxMDwvaXNibj48dXJscz48L3VybHM+PGVsZWN0cm9uaWMtcmVz
b3VyY2UtbnVtPjEwLjExMDkvVFBBUy4xOTgyLjMxNzExODwvZWxlY3Ryb25pYy1yZXNvdXJjZS1u
dW0+PC9yZWNvcmQ+PC9DaXRlPjxDaXRlPjxBdXRob3I+VHJhdmVyczwvQXV0aG9yPjxZZWFyPjE5
OTg8L1llYXI+PFJlY051bT4xNDE8L1JlY051bT48cmVjb3JkPjxyZWMtbnVtYmVyPjE0MTwvcmVj
LW51bWJlcj48Zm9yZWlnbi1rZXlzPjxrZXkgYXBwPSJFTiIgZGItaWQ9IndhdDJ6NXh2Mzl6eDls
ZWZldjJ2cnplaWZkOWR6ZnpzeDUweCIgdGltZXN0YW1wPSIwIj4xNDE8L2tleT48L2ZvcmVpZ24t
a2V5cz48cmVmLXR5cGUgbmFtZT0iSm91cm5hbCBBcnRpY2xlIj4xNzwvcmVmLXR5cGU+PGNvbnRy
aWJ1dG9ycz48YXV0aG9ycz48YXV0aG9yPlRyYXZlcnMsIEQuIEwuPC9hdXRob3I+PGF1dGhvcj5K
b2huIEtheWUsIFIuPC9hdXRob3I+PC9hdXRob3JzPjwvY29udHJpYnV0b3JzPjx0aXRsZXM+PHRp
dGxlPkR5bmFtaWMgZGlzcGF0Y2ggYnkgY29uc3RydWN0aXZlIGR5bmFtaWMgcHJvZ3JhbW1pbmc8
L3RpdGxlPjxzZWNvbmRhcnktdGl0bGU+SUVFRSBUcmFuc2FjdGlvbnMgb24gUG93ZXIgU3lzdGVt
czwvc2Vjb25kYXJ5LXRpdGxlPjwvdGl0bGVzPjxwYWdlcz43Mi03ODwvcGFnZXM+PHZvbHVtZT4x
Mzwvdm9sdW1lPjxudW1iZXI+MTwvbnVtYmVyPjxkYXRlcz48eWVhcj4xOTk4PC95ZWFyPjxwdWIt
ZGF0ZXM+PGRhdGU+Ly88L2RhdGU+PC9wdWItZGF0ZXM+PC9kYXRlcz48dXJscz48cmVsYXRlZC11
cmxzPjx1cmw+aHR0cDovL3d3dy5zY29wdXMuY29tL2lud2FyZC9yZWNvcmQudXJsP2VpZD0yLXMy
LjAtMDAzMTk5NjUzNyZhbXA7cGFydG5lcklEPTQwJmFtcDttZDU9NjZjNWU2NmE3YTFhZjdjYzg1
OWQ1NWUxYmJmZGQ0M2M8L3VybD48L3JlbGF0ZWQtdXJscz48L3VybHM+PC9yZWNvcmQ+PC9DaXRl
PjxDaXRlPjxBdXRob3I+UGVuZzwvQXV0aG9yPjxZZWFyPjIwMTI8L1llYXI+PFJlY051bT4yNzI8
L1JlY051bT48cmVjb3JkPjxyZWMtbnVtYmVyPjI3MjwvcmVjLW51bWJlcj48Zm9yZWlnbi1rZXlz
PjxrZXkgYXBwPSJFTiIgZGItaWQ9IndhdDJ6NXh2Mzl6eDlsZWZldjJ2cnplaWZkOWR6ZnpzeDUw
eCIgdGltZXN0YW1wPSIwIj4yNzI8L2tleT48L2ZvcmVpZ24ta2V5cz48cmVmLXR5cGUgbmFtZT0i
Sm91cm5hbCBBcnRpY2xlIj4xNzwvcmVmLXR5cGU+PGNvbnRyaWJ1dG9ycz48YXV0aG9ycz48YXV0
aG9yPlBlbmcsIENodW5odWE8L2F1dGhvcj48YXV0aG9yPlN1biwgSHVpanVhbjwvYXV0aG9yPjxh
dXRob3I+R3VvLCBKaWFuZmVuZzwvYXV0aG9yPjxhdXRob3I+TGl1LCBHYW5nPC9hdXRob3I+PC9h
dXRob3JzPjwvY29udHJpYnV0b3JzPjx0aXRsZXM+PHRpdGxlPkR5bmFtaWMgZWNvbm9taWMgZGlz
cGF0Y2ggZm9yIHdpbmQtdGhlcm1hbCBwb3dlciBzeXN0ZW0gdXNpbmcgYSBub3ZlbCBiaS1wb3B1
bGF0aW9uIGNoYW90aWMgZGlmZmVyZW50aWFsIGV2b2x1dGlvbiBhbGdvcml0aG08L3RpdGxlPjxz
ZWNvbmRhcnktdGl0bGU+SW50ZXJuYXRpb25hbCBKb3VybmFsIG9mIEVsZWN0cmljYWwgUG93ZXIg
JmFtcDsgRW5lcmd5IFN5c3RlbXM8L3NlY29uZGFyeS10aXRsZT48L3RpdGxlcz48cGVyaW9kaWNh
bD48ZnVsbC10aXRsZT5JbnRlcm5hdGlvbmFsIEpvdXJuYWwgb2YgRWxlY3RyaWNhbCBQb3dlciAm
YW1wOyBFbmVyZ3kgU3lzdGVtczwvZnVsbC10aXRsZT48L3BlcmlvZGljYWw+PHBhZ2VzPjExOS0x
MjY8L3BhZ2VzPjx2b2x1bWU+NDI8L3ZvbHVtZT48bnVtYmVyPjE8L251bWJlcj48a2V5d29yZHM+
PGtleXdvcmQ+V2luZCBwb3dlcjwva2V5d29yZD48a2V5d29yZD5EeW5hbWljIGVjb25vbWljIGRp
c3BhdGNoPC9rZXl3b3JkPjxrZXl3b3JkPlN0b2NoYXN0aWMgb3B0aW1pemF0aW9uPC9rZXl3b3Jk
PjxrZXl3b3JkPkRpZmZlcmVudGlhbCBldm9sdXRpb248L2tleXdvcmQ+PGtleXdvcmQ+QmktcG9w
dWxhdGlvbjwva2V5d29yZD48a2V5d29yZD5DaGFvczwva2V5d29yZD48L2tleXdvcmRzPjxkYXRl
cz48eWVhcj4yMDEyPC95ZWFyPjxwdWItZGF0ZXM+PGRhdGU+MTEvLzwvZGF0ZT48L3B1Yi1kYXRl
cz48L2RhdGVzPjxpc2JuPjAxNDItMDYxNTwvaXNibj48dXJscz48cmVsYXRlZC11cmxzPjx1cmw+
aHR0cDovL3d3dy5zY2llbmNlZGlyZWN0LmNvbS9zY2llbmNlL2FydGljbGUvcGlpL1MwMTQyMDYx
NTEyMDAwNjcxPC91cmw+PC9yZWxhdGVkLXVybHM+PC91cmxzPjxlbGVjdHJvbmljLXJlc291cmNl
LW51bT5odHRwOi8vZHguZG9pLm9yZy8xMC4xMDE2L2ouaWplcGVzLjIwMTIuMDMuMDEyPC9lbGVj
dHJvbmljLXJlc291cmNlLW51bT48L3JlY29yZD48L0NpdGU+PENpdGU+PEF1dGhvcj5MaWFvPC9B
dXRob3I+PFllYXI+MjAxMTwvWWVhcj48UmVjTnVtPjE1NzwvUmVjTnVtPjxyZWNvcmQ+PHJlYy1u
dW1iZXI+MTU3PC9yZWMtbnVtYmVyPjxmb3JlaWduLWtleXM+PGtleSBhcHA9IkVOIiBkYi1pZD0i
d2F0Mno1eHYzOXp4OWxlZmV2MnZyemVpZmQ5ZHpmenN4NTB4IiB0aW1lc3RhbXA9IjAiPjE1Nzwv
a2V5PjwvZm9yZWlnbi1rZXlzPjxyZWYtdHlwZSBuYW1lPSJKb3VybmFsIEFydGljbGUiPjE3PC9y
ZWYtdHlwZT48Y29udHJpYnV0b3JzPjxhdXRob3JzPjxhdXRob3I+TGlhbywgR3dvLUNoaW5nPC9h
dXRob3I+PC9hdXRob3JzPjwvY29udHJpYnV0b3JzPjx0aXRsZXM+PHRpdGxlPkEgbm92ZWwgZXZv
bHV0aW9uYXJ5IGFsZ29yaXRobSBmb3IgZHluYW1pYyBlY29ub21pYyBkaXNwYXRjaCB3aXRoIGVu
ZXJneSBzYXZpbmcgYW5kIGVtaXNzaW9uIHJlZHVjdGlvbiBpbiBwb3dlciBzeXN0ZW0gaW50ZWdy
YXRlZCB3aW5kIHBvd2VyPC90aXRsZT48c2Vjb25kYXJ5LXRpdGxlPkVuZXJneTwvc2Vjb25kYXJ5
LXRpdGxlPjwvdGl0bGVzPjxwYWdlcz4xMDE4LTEwMjk8L3BhZ2VzPjx2b2x1bWU+MzY8L3ZvbHVt
ZT48bnVtYmVyPjI8L251bWJlcj48a2V5d29yZHM+PGtleXdvcmQ+UG93ZXIgc3lzdGVtIGludGVn
cmF0ZWQgd2luZCBwb3dlcjwva2V5d29yZD48a2V5d29yZD5EeW5hbWljIGVjb25vbWljIGRpc3Bh
dGNoPC9rZXl3b3JkPjxrZXl3b3JkPkVuZXJneSBzYXZpbmc8L2tleXdvcmQ+PGtleXdvcmQ+RW1p
c3Npb24gcmVkdWN0aW9uPC9rZXl3b3JkPjxrZXl3b3JkPkNoYW90aWMgcXVhbnR1bSBnZW5ldGlj
IGFsZ29yaXRobTwva2V5d29yZD48L2tleXdvcmRzPjxkYXRlcz48eWVhcj4yMDExPC95ZWFyPjxw
dWItZGF0ZXM+PGRhdGU+Mi8vPC9kYXRlPjwvcHViLWRhdGVzPjwvZGF0ZXM+PGlzYm4+MDM2MC01
NDQyPC9pc2JuPjx1cmxzPjxyZWxhdGVkLXVybHM+PHVybD5odHRwOi8vd3d3LnNjaWVuY2VkaXJl
Y3QuY29tL3NjaWVuY2UvYXJ0aWNsZS9waWkvUzAzNjA1NDQyMTAwMDY5NjE8L3VybD48L3JlbGF0
ZWQtdXJscz48L3VybHM+PGVsZWN0cm9uaWMtcmVzb3VyY2UtbnVtPmh0dHA6Ly9keC5kb2kub3Jn
LzEwLjEwMTYvai5lbmVyZ3kuMjAxMC4xMi4wMDY8L2VsZWN0cm9uaWMtcmVzb3VyY2UtbnVtPjwv
cmVjb3JkPjwvQ2l0ZT48Q2l0ZT48QXV0aG9yPktoYW48L0F1dGhvcj48WWVhcj4yMDE1PC9ZZWFy
PjxSZWNOdW0+MjQzPC9SZWNOdW0+PHJlY29yZD48cmVjLW51bWJlcj4yNDM8L3JlYy1udW1iZXI+
PGZvcmVpZ24ta2V5cz48a2V5IGFwcD0iRU4iIGRiLWlkPSJ3YXQyejV4djM5eng5bGVmZXYydnJ6
ZWlmZDlkemZ6c3g1MHgiIHRpbWVzdGFtcD0iMCI+MjQzPC9rZXk+PC9mb3JlaWduLWtleXM+PHJl
Zi10eXBlIG5hbWU9IkpvdXJuYWwgQXJ0aWNsZSI+MTc8L3JlZi10eXBlPjxjb250cmlidXRvcnM+
PGF1dGhvcnM+PGF1dGhvcj5LaGFuLCBOYXZlZWQgQWhtZWQ8L2F1dGhvcj48YXV0aG9yPkF3YW4s
IEFobWVkIEJpbGFsPC9hdXRob3I+PGF1dGhvcj5NYWhtb29kLCBBbnphcjwvYXV0aG9yPjxhdXRo
b3I+UmF6emFxLCBTb2hhaWw8L2F1dGhvcj48YXV0aG9yPlphZmFyLCBBZG5hbjwvYXV0aG9yPjxh
dXRob3I+U2lkaHUsIEd1ZnRhYXIgQWhtZWQgU2FyZGFyPC9hdXRob3I+PC9hdXRob3JzPjwvY29u
dHJpYnV0b3JzPjx0aXRsZXM+PHRpdGxlPkNvbWJpbmVkIGVtaXNzaW9uIGVjb25vbWljIGRpc3Bh
dGNoIG9mIHBvd2VyIHN5c3RlbSBpbmNsdWRpbmcgc29sYXIgcGhvdG8gdm9sdGFpYyBnZW5lcmF0
aW9uPC90aXRsZT48c2Vjb25kYXJ5LXRpdGxlPkVuZXJneSBDb252ZXJzaW9uIGFuZCBNYW5hZ2Vt
ZW50PC9zZWNvbmRhcnktdGl0bGU+PC90aXRsZXM+PHBhZ2VzPjgyLTkxPC9wYWdlcz48dm9sdW1l
PjkyPC92b2x1bWU+PG51bWJlcj4wPC9udW1iZXI+PGtleXdvcmRzPjxrZXl3b3JkPkVjb25vbWlj
IERpc3BhdGNoPC9rZXl3b3JkPjxrZXl3b3JkPlJlbmV3YWJsZSBlbmVyZ3k8L2tleXdvcmQ+PGtl
eXdvcmQ+UGFydGljbGUgU3dhcm0gT3B0aW1pemF0aW9uPC9rZXl3b3JkPjxrZXl3b3JkPlNvbGFy
IFBWIGdlbmVyYXRpb248L2tleXdvcmQ+PGtleXdvcmQ+Q29tYmluZWQgRW1pc3Npb24gRWNvbm9t
aWMgRGlzcGF0Y2g8L2tleXdvcmQ+PGtleXdvcmQ+RHluYW1pYyBFbWlzc2lvbiBFY29ub21pYyBE
aXNwYXRjaDwva2V5d29yZD48L2tleXdvcmRzPjxkYXRlcz48eWVhcj4yMDE1PC95ZWFyPjxwdWIt
ZGF0ZXM+PGRhdGU+My8xLzwvZGF0ZT48L3B1Yi1kYXRlcz48L2RhdGVzPjxpc2JuPjAxOTYtODkw
NDwvaXNibj48dXJscz48cmVsYXRlZC11cmxzPjx1cmw+aHR0cDovL3d3dy5zY2llbmNlZGlyZWN0
LmNvbS9zY2llbmNlL2FydGljbGUvcGlpL1MwMTk2ODkwNDE0MDEwNjQ0PC91cmw+PC9yZWxhdGVk
LXVybHM+PC91cmxzPjxlbGVjdHJvbmljLXJlc291cmNlLW51bT5odHRwOi8vZHguZG9pLm9yZy8x
MC4xMDE2L2ouZW5jb25tYW4uMjAxNC4xMi4wMjk8L2VsZWN0cm9uaWMtcmVzb3VyY2UtbnVtPjwv
cmVjb3JkPjwvQ2l0ZT48Q2l0ZT48QXV0aG9yPkpvbmVkPC9BdXRob3I+PFllYXI+MjAwNjwvWWVh
cj48UmVjTnVtPjE1MTwvUmVjTnVtPjxyZWNvcmQ+PHJlYy1udW1iZXI+MTUxPC9yZWMtbnVtYmVy
Pjxmb3JlaWduLWtleXM+PGtleSBhcHA9IkVOIiBkYi1pZD0id2F0Mno1eHYzOXp4OWxlZmV2MnZy
emVpZmQ5ZHpmenN4NTB4IiB0aW1lc3RhbXA9IjAiPjE1MTwva2V5PjwvZm9yZWlnbi1rZXlzPjxy
ZWYtdHlwZSBuYW1lPSJDb25mZXJlbmNlIFByb2NlZWRpbmdzIj4xMDwvcmVmLXR5cGU+PGNvbnRy
aWJ1dG9ycz48YXV0aG9ycz48YXV0aG9yPkpvbmVkLCBBLjwvYXV0aG9yPjxhdXRob3I+TXVzaXJp
biwgSXNtYWlsPC9hdXRob3I+PGF1dGhvcj5SYWhtYW4sIFRpdGlrIEtoYXdhIEFiZHVsPC9hdXRo
b3I+PC9hdXRob3JzPjwvY29udHJpYnV0b3JzPjx0aXRsZXM+PHRpdGxlPlNvbHZpbmcgZHluYW1p
YyBlY29ub21pYyBkaXNwYXRjaCB1c2luZyBldm9sdXRpb25hcnkgcHJvZ3JhbW1pbmc8L3RpdGxl
PjxzZWNvbmRhcnktdGl0bGU+UG93ZXIgYW5kIEVuZXJneSBDb25mZXJlbmNlLCAyMDA2LiBQRUNv
biZhcG9zOzA2LiBJRUVFIEludGVybmF0aW9uYWw8L3NlY29uZGFyeS10aXRsZT48L3RpdGxlcz48
cGFnZXM+MTQ0LTE0OTwvcGFnZXM+PGRhdGVzPjx5ZWFyPjIwMDY8L3llYXI+PC9kYXRlcz48cHVi
bGlzaGVyPklFRUU8L3B1Ymxpc2hlcj48aXNibj4xNDI0NDAyNzM1PC9pc2JuPjx1cmxzPjwvdXJs
cz48L3JlY29yZD48L0NpdGU+PENpdGU+PEF1dGhvcj5IYW48L0F1dGhvcj48WWVhcj4yMDAxPC9Z
ZWFyPjxSZWNOdW0+MTA0PC9SZWNOdW0+PHJlY29yZD48cmVjLW51bWJlcj4xMDQ8L3JlYy1udW1i
ZXI+PGZvcmVpZ24ta2V5cz48a2V5IGFwcD0iRU4iIGRiLWlkPSJ3YXQyejV4djM5eng5bGVmZXYy
dnJ6ZWlmZDlkemZ6c3g1MHgiIHRpbWVzdGFtcD0iMCI+MTA0PC9rZXk+PC9mb3JlaWduLWtleXM+
PHJlZi10eXBlIG5hbWU9IkpvdXJuYWwgQXJ0aWNsZSI+MTc8L3JlZi10eXBlPjxjb250cmlidXRv
cnM+PGF1dGhvcnM+PGF1dGhvcj5IYW4sIFguIFMuPC9hdXRob3I+PGF1dGhvcj5Hb29pLCBIQjwv
YXV0aG9yPjxhdXRob3I+S2lyc2NoZW4sIERhbmllbCBTPC9hdXRob3I+PC9hdXRob3JzPjwvY29u
dHJpYnV0b3JzPjx0aXRsZXM+PHRpdGxlPkR5bmFtaWMgZWNvbm9taWMgZGlzcGF0Y2g6IGZlYXNp
YmxlIGFuZCBvcHRpbWFsIHNvbHV0aW9uczwvdGl0bGU+PHNlY29uZGFyeS10aXRsZT5Qb3dlciBT
eXN0ZW1zLCBJRUVFIFRyYW5zYWN0aW9ucyBvbjwvc2Vjb25kYXJ5LXRpdGxlPjwvdGl0bGVzPjxw
YWdlcz4yMi0yODwvcGFnZXM+PHZvbHVtZT4xNjwvdm9sdW1lPjxudW1iZXI+MTwvbnVtYmVyPjxk
YXRlcz48eWVhcj4yMDAxPC95ZWFyPjwvZGF0ZXM+PGlzYm4+MDg4NS04OTUwPC9pc2JuPjx1cmxz
PjwvdXJscz48L3JlY29yZD48L0NpdGU+PENpdGU+PEF1dGhvcj5FbHNoYWhlZDwvQXV0aG9yPjxZ
ZWFyPjIwMTE8L1llYXI+PFJlY051bT4xNDY8L1JlY051bT48cmVjb3JkPjxyZWMtbnVtYmVyPjE0
NjwvcmVjLW51bWJlcj48Zm9yZWlnbi1rZXlzPjxrZXkgYXBwPSJFTiIgZGItaWQ9IndhdDJ6NXh2
Mzl6eDlsZWZldjJ2cnplaWZkOWR6ZnpzeDUweCIgdGltZXN0YW1wPSIwIj4xNDY8L2tleT48L2Zv
cmVpZ24ta2V5cz48cmVmLXR5cGUgbmFtZT0iSm91cm5hbCBBcnRpY2xlIj4xNzwvcmVmLXR5cGU+
PGNvbnRyaWJ1dG9ycz48YXV0aG9ycz48YXV0aG9yPkVsc2hhaGVkLCBNLjwvYXV0aG9yPjxhdXRo
b3I+RWxtYXJzZmF3eSwgTTwvYXV0aG9yPjxhdXRob3I+WmVpbmVsZGluLCBIPC9hdXRob3I+PC9h
dXRob3JzPjwvY29udHJpYnV0b3JzPjx0aXRsZXM+PHRpdGxlPkR5bmFtaWMgRWNvbm9taWMgRGlz
cGF0Y2ggQ29uc3RyYWluZWQgYnkgV2luZCBQb3dlciBXZWlidWxsIERpc3RyaWJ1dGlvbjogQSBI
ZXJlLWFuZC1Ob3cgU3RyYXRlZ3k8L3RpdGxlPjxzZWNvbmRhcnktdGl0bGU+V29ybGQgQWNhZGVt
eSBvZiBTY2llbmNlLCBFbmdpbmVlcmluZyBhbmQgVGVjaG5vbG9neSBKb3VybmFsPC9zZWNvbmRh
cnktdGl0bGU+PC90aXRsZXM+PHBhZ2VzPjM4NC0zODk8L3BhZ2VzPjx2b2x1bWU+NTY8L3ZvbHVt
ZT48ZGF0ZXM+PHllYXI+MjAxMTwveWVhcj48L2RhdGVzPjx1cmxzPjwvdXJscz48L3JlY29yZD48
L0NpdGU+PENpdGU+PEF1dGhvcj5EdWJleTwvQXV0aG9yPjxZZWFyPjIwMTU8L1llYXI+PFJlY051
bT4yNjU8L1JlY051bT48cmVjb3JkPjxyZWMtbnVtYmVyPjI2NTwvcmVjLW51bWJlcj48Zm9yZWln
bi1rZXlzPjxrZXkgYXBwPSJFTiIgZGItaWQ9IndhdDJ6NXh2Mzl6eDlsZWZldjJ2cnplaWZkOWR6
ZnpzeDUweCIgdGltZXN0YW1wPSIwIj4yNjU8L2tleT48L2ZvcmVpZ24ta2V5cz48cmVmLXR5cGUg
bmFtZT0iSm91cm5hbCBBcnRpY2xlIj4xNzwvcmVmLXR5cGU+PGNvbnRyaWJ1dG9ycz48YXV0aG9y
cz48YXV0aG9yPkR1YmV5LCBIYXJpIE1vaGFuPC9hdXRob3I+PGF1dGhvcj5QYW5kaXQsIE1hbmph
cmVlPC9hdXRob3I+PGF1dGhvcj5QYW5pZ3JhaGksIEJLPC9hdXRob3I+PC9hdXRob3JzPjwvY29u
dHJpYnV0b3JzPjx0aXRsZXM+PHRpdGxlPkh5YnJpZCBmbG93ZXIgcG9sbGluYXRpb24gYWxnb3Jp
dGhtIHdpdGggdGltZS12YXJ5aW5nIGZ1enp5IHNlbGVjdGlvbiBtZWNoYW5pc20gZm9yIHdpbmQg
aW50ZWdyYXRlZCBtdWx0aS1vYmplY3RpdmUgZHluYW1pYyBlY29ub21pYyBkaXNwYXRjaDwvdGl0
bGU+PHNlY29uZGFyeS10aXRsZT5SZW5ld2FibGUgRW5lcmd5PC9zZWNvbmRhcnktdGl0bGU+PC90
aXRsZXM+PHBhZ2VzPjE4OC0yMDI8L3BhZ2VzPjx2b2x1bWU+ODM8L3ZvbHVtZT48ZGF0ZXM+PHll
YXI+MjAxNTwveWVhcj48L2RhdGVzPjxpc2JuPjA5NjAtMTQ4MTwvaXNibj48dXJscz48L3VybHM+
PC9yZWNvcmQ+PC9DaXRlPjxDaXRlPjxBdXRob3I+RGV3ZWk8L0F1dGhvcj48WWVhcj4yMDEzPC9Z
ZWFyPjxSZWNOdW0+MjcxPC9SZWNOdW0+PHJlY29yZD48cmVjLW51bWJlcj4yNzE8L3JlYy1udW1i
ZXI+PGZvcmVpZ24ta2V5cz48a2V5IGFwcD0iRU4iIGRiLWlkPSJ3YXQyejV4djM5eng5bGVmZXYy
dnJ6ZWlmZDlkemZ6c3g1MHgiIHRpbWVzdGFtcD0iMCI+MjcxPC9rZXk+PC9mb3JlaWduLWtleXM+
PHJlZi10eXBlIG5hbWU9IkNvbmZlcmVuY2UgUHJvY2VlZGluZ3MiPjEwPC9yZWYtdHlwZT48Y29u
dHJpYnV0b3JzPjxhdXRob3JzPjxhdXRob3I+RGV3ZWksIExpdTwvYXV0aG9yPjxhdXRob3I+Smlh
bmJvLCBHdW88L2F1dGhvcj48YXV0aG9yPll1ZWh1aSwgSHVhbmc8L2F1dGhvcj48YXV0aG9yPldl
aXNoZW5nLCBXYW5nPC9hdXRob3I+PGF1dGhvcj5QaW5nLCBXYW5nPC9hdXRob3I+PC9hdXRob3Jz
PjwvY29udHJpYnV0b3JzPjx0aXRsZXM+PHRpdGxlPkEgZHluYW1pYyBlY29ub21pYyBkaXNwYXRj
aCBtZXRob2Qgb2Ygd2luZCBpbnRlZ3JhdGVkIHBvd2VyIHN5c3RlbSBjb25zaWRlcmluZyB0aGUg
dG90YWwgcHJvYmFiaWxpdHkgb2Ygd2luZCBwb3dlcjwvdGl0bGU+PHNlY29uZGFyeS10aXRsZT5S
ZW5ld2FibGUgUG93ZXIgR2VuZXJhdGlvbiBDb25mZXJlbmNlIChSUEcgMjAxMyksIDJuZCBJRVQ8
L3NlY29uZGFyeS10aXRsZT48YWx0LXRpdGxlPlJlbmV3YWJsZSBQb3dlciBHZW5lcmF0aW9uIENv
bmZlcmVuY2UgKFJQRyAyMDEzKSwgMm5kIElFVDwvYWx0LXRpdGxlPjwvdGl0bGVzPjxwYWdlcz4x
LTQ8L3BhZ2VzPjxrZXl3b3Jkcz48a2V5d29yZD5nZW5ldGljIGFsZ29yaXRobXM8L2tleXdvcmQ+
PGtleXdvcmQ+bG9hZCBmb3JlY2FzdGluZzwva2V5d29yZD48a2V5d29yZD5wb3dlciBnZW5lcmF0
aW9uIGRpc3BhdGNoPC9rZXl3b3JkPjxrZXl3b3JkPnBvd2VyIGdlbmVyYXRpb24gZWNvbm9taWNz
PC9rZXl3b3JkPjxrZXl3b3JkPnByb2JhYmlsaXR5PC9rZXl3b3JkPjxrZXl3b3JkPnJpc2sgbWFu
YWdlbWVudDwva2V5d29yZD48a2V5d29yZD5zZXF1ZW50aWFsIGVzdGltYXRpb248L2tleXdvcmQ+
PGtleXdvcmQ+d2luZCBwb3dlciBwbGFudHM8L2tleXdvcmQ+PGtleXdvcmQ+R0E8L2tleXdvcmQ+
PGtleXdvcmQ+U09UPC9rZXl3b3JkPjxrZXl3b3JkPmZ1ZWwgY29zdDwva2V5d29yZD48a2V5d29y
ZD5nZW5ldGljIGFsZ29yaXRobTwva2V5d29yZD48a2V5d29yZD5oeWJyaWQgaW50ZWxsaWdlbnQg
YWxnb3JpdGhtPC9rZXl3b3JkPjxrZXl3b3JkPm9wZXJhdGlvbiByaXNrIGNvbnN0cmFpbnRzPC9r
ZXl3b3JkPjxrZXl3b3JkPnBhcmFsbGVsIGFsZ29yaXRobTwva2V5d29yZD48a2V5d29yZD5zZXF1
ZW5jZSBvcGVyYXRpb24gdGhlb3J5PC9rZXl3b3JkPjxrZXl3b3JkPnN0b2NoYXN0aWMgZHluYW1p
YyBlY29ub21pYyBkaXNwYXRjaDwva2V5d29yZD48a2V5d29yZD53aW5kIHBvd2VyIGludGVncmF0
aW9uPC9rZXl3b3JkPjxrZXl3b3JkPndpbmQgcG93ZXIgcHJvYmFiaWxpc3RpYyBmb3JlY2FzdGlu
Zzwva2V5d29yZD48a2V5d29yZD5keW5hbWljIGVjb25vbWljIGRpc3BhdGNoPC9rZXl3b3JkPjxr
ZXl3b3JkPm9wZXJhdGlvbiByaXNrPC9rZXl3b3JkPjxrZXl3b3JkPnByb2JhYmlsaXN0aWMgZm9y
ZWNhc3Rpbmc8L2tleXdvcmQ+PGtleXdvcmQ+c2VxdWVuY2Ugb3BlcmF0aW9uPC9rZXl3b3JkPjxr
ZXl3b3JkPndpbmQgcG93ZXI8L2tleXdvcmQ+PC9rZXl3b3Jkcz48ZGF0ZXM+PHllYXI+MjAxMzwv
eWVhcj48cHViLWRhdGVzPjxkYXRlPjktMTEgU2VwdC4gMjAxMzwvZGF0ZT48L3B1Yi1kYXRlcz48
L2RhdGVzPjx1cmxzPjwvdXJscz48ZWxlY3Ryb25pYy1yZXNvdXJjZS1udW0+MTAuMTA0OS9jcC4y
MDEzLjE4MjM8L2VsZWN0cm9uaWMtcmVzb3VyY2UtbnVtPjwvcmVjb3JkPjwvQ2l0ZT48Q2l0ZT48
QXV0aG9yPkNoZW5nPC9BdXRob3I+PFllYXI+MjAxNDwvWWVhcj48UmVjTnVtPjI3MzwvUmVjTnVt
PjxyZWNvcmQ+PHJlYy1udW1iZXI+MjczPC9yZWMtbnVtYmVyPjxmb3JlaWduLWtleXM+PGtleSBh
cHA9IkVOIiBkYi1pZD0id2F0Mno1eHYzOXp4OWxlZmV2MnZyemVpZmQ5ZHpmenN4NTB4IiB0aW1l
c3RhbXA9IjAiPjI3Mzwva2V5PjwvZm9yZWlnbi1rZXlzPjxyZWYtdHlwZSBuYW1lPSJKb3VybmFs
IEFydGljbGUiPjE3PC9yZWYtdHlwZT48Y29udHJpYnV0b3JzPjxhdXRob3JzPjxhdXRob3I+Q2hl
bmcsIFd1c2hhbjwvYXV0aG9yPjxhdXRob3I+WmhhbmcsIEhhaWZlbmc8L2F1dGhvcj48L2F1dGhv
cnM+PC9jb250cmlidXRvcnM+PHRpdGxlcz48dGl0bGU+QSBEeW5hbWljIEVjb25vbWljIERpc3Bh
dGNoIE1vZGVsIEluY29ycG9yYXRpbmcgV2luZCBQb3dlciBCYXNlZCBvbiBDaGFuY2UgQ29uc3Ry
YWluZWQgUHJvZ3JhbW1pbmc8L3RpdGxlPjxzZWNvbmRhcnktdGl0bGU+RW5lcmdpZXM8L3NlY29u
ZGFyeS10aXRsZT48L3RpdGxlcz48cGFnZXM+MjMzLTI1NjwvcGFnZXM+PHZvbHVtZT44PC92b2x1
bWU+PG51bWJlcj4xPC9udW1iZXI+PGRhdGVzPjx5ZWFyPjIwMTQ8L3llYXI+PC9kYXRlcz48dXJs
cz48L3VybHM+PC9yZWNvcmQ+PC9DaXRlPjxDaXRlPjxBdXRob3I+QmFzdTwvQXV0aG9yPjxZZWFy
PjIwMDg8L1llYXI+PFJlY051bT4xNDQ8L1JlY051bT48cmVjb3JkPjxyZWMtbnVtYmVyPjE0NDwv
cmVjLW51bWJlcj48Zm9yZWlnbi1rZXlzPjxrZXkgYXBwPSJFTiIgZGItaWQ9IndhdDJ6NXh2Mzl6
eDlsZWZldjJ2cnplaWZkOWR6ZnpzeDUweCIgdGltZXN0YW1wPSIwIj4xNDQ8L2tleT48L2ZvcmVp
Z24ta2V5cz48cmVmLXR5cGUgbmFtZT0iSm91cm5hbCBBcnRpY2xlIj4xNzwvcmVmLXR5cGU+PGNv
bnRyaWJ1dG9ycz48YXV0aG9ycz48YXV0aG9yPkJhc3UsIE0uPC9hdXRob3I+PC9hdXRob3JzPjwv
Y29udHJpYnV0b3JzPjx0aXRsZXM+PHRpdGxlPkR5bmFtaWMgZWNvbm9taWMgZW1pc3Npb24gZGlz
cGF0Y2ggdXNpbmcgbm9uZG9taW5hdGVkIHNvcnRpbmcgZ2VuZXRpYyBhbGdvcml0aG0tSUk8L3Rp
dGxlPjxzZWNvbmRhcnktdGl0bGU+SW50ZXJuYXRpb25hbCBKb3VybmFsIG9mIEVsZWN0cmljYWwg
UG93ZXIgYW5kIEVuZXJneSBTeXN0ZW1zPC9zZWNvbmRhcnktdGl0bGU+PC90aXRsZXM+PHBhZ2Vz
PjE0MC0xNDk8L3BhZ2VzPjx2b2x1bWU+MzA8L3ZvbHVtZT48bnVtYmVyPjI8L251bWJlcj48ZGF0
ZXM+PHllYXI+MjAwODwveWVhcj48cHViLWRhdGVzPjxkYXRlPi8vPC9kYXRlPjwvcHViLWRhdGVz
PjwvZGF0ZXM+PHVybHM+PHJlbGF0ZWQtdXJscz48dXJsPmh0dHA6Ly93d3cuc2NvcHVzLmNvbS9p
bndhcmQvcmVjb3JkLnVybD9laWQ9Mi1zMi4wLTM4NzQ5MTUwMDE4JmFtcDtwYXJ0bmVySUQ9NDAm
YW1wO21kNT0zYzk2ZDk3YWM0N2YyZTJiYTM3Njk5MzBkMWUwZjQwYjwvdXJsPjwvcmVsYXRlZC11
cmxzPjwvdXJscz48L3JlY29yZD48L0NpdGU+PENpdGU+PEF1dGhvcj5BbGhhbTwvQXV0aG9yPjxZ
ZWFyPjIwMTY8L1llYXI+PFJlY051bT4zMTI8L1JlY051bT48cmVjb3JkPjxyZWMtbnVtYmVyPjMx
MjwvcmVjLW51bWJlcj48Zm9yZWlnbi1rZXlzPjxrZXkgYXBwPSJFTiIgZGItaWQ9IndhdDJ6NXh2
Mzl6eDlsZWZldjJ2cnplaWZkOWR6ZnpzeDUweCIgdGltZXN0YW1wPSIwIj4zMTI8L2tleT48L2Zv
cmVpZ24ta2V5cz48cmVmLXR5cGUgbmFtZT0iSm91cm5hbCBBcnRpY2xlIj4xNzwvcmVmLXR5cGU+
PGNvbnRyaWJ1dG9ycz48YXV0aG9ycz48YXV0aG9yPkFsaGFtLCBNLiBILjwvYXV0aG9yPjxhdXRo
b3I+RWxzaGFoZWQsIE0uPC9hdXRob3I+PGF1dGhvcj5JYnJhaGltLCBEb2FhIEtoYWxpbDwvYXV0
aG9yPjxhdXRob3I+QWJvIEVsIFphaGFiLCBFc3NhbSBFbCBEaW48L2F1dGhvcj48L2F1dGhvcnM+
PC9jb250cmlidXRvcnM+PHRpdGxlcz48dGl0bGU+QSBkeW5hbWljIGVjb25vbWljIGVtaXNzaW9u
IGRpc3BhdGNoIGNvbnNpZGVyaW5nIHdpbmQgcG93ZXIgdW5jZXJ0YWludHkgaW5jb3Jwb3JhdGlu
ZyBlbmVyZ3kgc3RvcmFnZSBzeXN0ZW0gYW5kIGRlbWFuZCBzaWRlIG1hbmFnZW1lbnQ8L3RpdGxl
PjxzZWNvbmRhcnktdGl0bGU+UmVuZXdhYmxlIEVuZXJneTwvc2Vjb25kYXJ5LXRpdGxlPjwvdGl0
bGVzPjxwYWdlcz44MDAtODExPC9wYWdlcz48dm9sdW1lPjk2LCBQYXJ0IEE8L3ZvbHVtZT48a2V5
d29yZHM+PGtleXdvcmQ+RW5lcmd5IHN0b3JhZ2U8L2tleXdvcmQ+PGtleXdvcmQ+RGVtYW5kIHNp
ZGUgbWFuYWdlbWVudDwva2V5d29yZD48a2V5d29yZD5EeW5hbWljIGVjb25vbWljIGVtaXNzaW9u
IGRpc3BhdGNoPC9rZXl3b3JkPjxrZXl3b3JkPldpbmQgZW5lcmd5PC9rZXl3b3JkPjwva2V5d29y
ZHM+PGRhdGVzPjx5ZWFyPjIwMTY8L3llYXI+PHB1Yi1kYXRlcz48ZGF0ZT4xMC8vPC9kYXRlPjwv
cHViLWRhdGVzPjwvZGF0ZXM+PGlzYm4+MDk2MC0xNDgxPC9pc2JuPjx1cmxzPjxyZWxhdGVkLXVy
bHM+PHVybD5odHRwOi8vd3d3LnNjaWVuY2VkaXJlY3QuY29tL3NjaWVuY2UvYXJ0aWNsZS9waWkv
UzA5NjAxNDgxMTYzMDQyMzI8L3VybD48L3JlbGF0ZWQtdXJscz48L3VybHM+PGVsZWN0cm9uaWMt
cmVzb3VyY2UtbnVtPmh0dHA6Ly9keC5kb2kub3JnLzEwLjEwMTYvai5yZW5lbmUuMjAxNi4wNS4w
MTI8L2VsZWN0cm9uaWMtcmVzb3VyY2UtbnVtPjwvcmVjb3JkPjwvQ2l0ZT48Q2l0ZT48QXV0aG9y
PkFnaGFlaTwvQXV0aG9yPjxZZWFyPjIwMTM8L1llYXI+PFJlY051bT4yNzQ8L1JlY051bT48cmVj
b3JkPjxyZWMtbnVtYmVyPjI3NDwvcmVjLW51bWJlcj48Zm9yZWlnbi1rZXlzPjxrZXkgYXBwPSJF
TiIgZGItaWQ9IndhdDJ6NXh2Mzl6eDlsZWZldjJ2cnplaWZkOWR6ZnpzeDUweCIgdGltZXN0YW1w
PSIwIj4yNzQ8L2tleT48L2ZvcmVpZ24ta2V5cz48cmVmLXR5cGUgbmFtZT0iSm91cm5hbCBBcnRp
Y2xlIj4xNzwvcmVmLXR5cGU+PGNvbnRyaWJ1dG9ycz48YXV0aG9ycz48YXV0aG9yPkFnaGFlaSwg
SmFtc2hpZDwvYXV0aG9yPjxhdXRob3I+TmlrbmFtLCBUYWhlcjwvYXV0aG9yPjxhdXRob3I+QXpp
emlwYW5haC1BYmFyZ2hvb2VlLCBSYXNvdWw8L2F1dGhvcj48YXV0aG9yPkFycm95bywgSm9zw6kg
TTwvYXV0aG9yPjwvYXV0aG9ycz48L2NvbnRyaWJ1dG9ycz48dGl0bGVzPjx0aXRsZT5TY2VuYXJp
by1iYXNlZCBkeW5hbWljIGVjb25vbWljIGVtaXNzaW9uIGRpc3BhdGNoIGNvbnNpZGVyaW5nIGxv
YWQgYW5kIHdpbmQgcG93ZXIgdW5jZXJ0YWludGllczwvdGl0bGU+PHNlY29uZGFyeS10aXRsZT5J
bnRlcm5hdGlvbmFsIEpvdXJuYWwgb2YgRWxlY3RyaWNhbCBQb3dlciAmYW1wOyBFbmVyZ3kgU3lz
dGVtczwvc2Vjb25kYXJ5LXRpdGxlPjwvdGl0bGVzPjxwZXJpb2RpY2FsPjxmdWxsLXRpdGxlPklu
dGVybmF0aW9uYWwgSm91cm5hbCBvZiBFbGVjdHJpY2FsIFBvd2VyICZhbXA7IEVuZXJneSBTeXN0
ZW1zPC9mdWxsLXRpdGxlPjwvcGVyaW9kaWNhbD48cGFnZXM+MzUxLTM2NzwvcGFnZXM+PHZvbHVt
ZT40Nzwvdm9sdW1lPjxkYXRlcz48eWVhcj4yMDEzPC95ZWFyPjwvZGF0ZXM+PGlzYm4+MDE0Mi0w
NjE1PC9pc2JuPjx1cmxzPjwvdXJscz48L3JlY29yZD48L0NpdGU+PC9FbmROb3RlPgB=
</w:fldData>
        </w:fldChar>
      </w:r>
      <w:r w:rsidR="000201C4">
        <w:rPr>
          <w:lang w:eastAsia="en-US"/>
        </w:rPr>
        <w:instrText xml:space="preserve"> ADDIN EN.CITE.DATA </w:instrText>
      </w:r>
      <w:r w:rsidR="000201C4">
        <w:rPr>
          <w:lang w:eastAsia="en-US"/>
        </w:rPr>
      </w:r>
      <w:r w:rsidR="000201C4">
        <w:rPr>
          <w:lang w:eastAsia="en-US"/>
        </w:rPr>
        <w:fldChar w:fldCharType="end"/>
      </w:r>
      <w:r w:rsidR="00EB4AFC" w:rsidRPr="00ED6412">
        <w:rPr>
          <w:lang w:eastAsia="en-US"/>
        </w:rPr>
      </w:r>
      <w:r w:rsidR="00EB4AFC" w:rsidRPr="00ED6412">
        <w:rPr>
          <w:lang w:eastAsia="en-US"/>
        </w:rPr>
        <w:fldChar w:fldCharType="separate"/>
      </w:r>
      <w:r w:rsidR="000201C4">
        <w:rPr>
          <w:noProof/>
          <w:lang w:eastAsia="en-US"/>
        </w:rPr>
        <w:t>[</w:t>
      </w:r>
      <w:hyperlink w:anchor="_ENREF_43" w:tooltip="Wu, 2014 #238" w:history="1">
        <w:r w:rsidR="00213BF8">
          <w:rPr>
            <w:noProof/>
            <w:lang w:eastAsia="en-US"/>
          </w:rPr>
          <w:t>43</w:t>
        </w:r>
      </w:hyperlink>
      <w:r w:rsidR="000201C4">
        <w:rPr>
          <w:noProof/>
          <w:lang w:eastAsia="en-US"/>
        </w:rPr>
        <w:t xml:space="preserve">, </w:t>
      </w:r>
      <w:hyperlink w:anchor="_ENREF_75" w:tooltip="Alham, 2016 #312" w:history="1">
        <w:r w:rsidR="00213BF8">
          <w:rPr>
            <w:noProof/>
            <w:lang w:eastAsia="en-US"/>
          </w:rPr>
          <w:t>75</w:t>
        </w:r>
      </w:hyperlink>
      <w:r w:rsidR="000201C4">
        <w:rPr>
          <w:noProof/>
          <w:lang w:eastAsia="en-US"/>
        </w:rPr>
        <w:t xml:space="preserve">, </w:t>
      </w:r>
      <w:hyperlink w:anchor="_ENREF_76" w:tooltip="Basu, 2008 #144" w:history="1">
        <w:r w:rsidR="00213BF8">
          <w:rPr>
            <w:noProof/>
            <w:lang w:eastAsia="en-US"/>
          </w:rPr>
          <w:t>76</w:t>
        </w:r>
      </w:hyperlink>
      <w:r w:rsidR="000201C4">
        <w:rPr>
          <w:noProof/>
          <w:lang w:eastAsia="en-US"/>
        </w:rPr>
        <w:t xml:space="preserve">, </w:t>
      </w:r>
      <w:hyperlink w:anchor="_ENREF_86" w:tooltip="Wood, 1982 #130" w:history="1">
        <w:r w:rsidR="00213BF8">
          <w:rPr>
            <w:noProof/>
            <w:lang w:eastAsia="en-US"/>
          </w:rPr>
          <w:t>86</w:t>
        </w:r>
      </w:hyperlink>
      <w:r w:rsidR="000201C4">
        <w:rPr>
          <w:noProof/>
          <w:lang w:eastAsia="en-US"/>
        </w:rPr>
        <w:t xml:space="preserve">, </w:t>
      </w:r>
      <w:hyperlink w:anchor="_ENREF_89" w:tooltip="Han, 2001 #104" w:history="1">
        <w:r w:rsidR="00213BF8">
          <w:rPr>
            <w:noProof/>
            <w:lang w:eastAsia="en-US"/>
          </w:rPr>
          <w:t>89</w:t>
        </w:r>
      </w:hyperlink>
      <w:r w:rsidR="000201C4">
        <w:rPr>
          <w:noProof/>
          <w:lang w:eastAsia="en-US"/>
        </w:rPr>
        <w:t xml:space="preserve">, </w:t>
      </w:r>
      <w:hyperlink w:anchor="_ENREF_92" w:tooltip="Travers, 1998 #141" w:history="1">
        <w:r w:rsidR="00213BF8">
          <w:rPr>
            <w:noProof/>
            <w:lang w:eastAsia="en-US"/>
          </w:rPr>
          <w:t>92</w:t>
        </w:r>
      </w:hyperlink>
      <w:r w:rsidR="000201C4">
        <w:rPr>
          <w:noProof/>
          <w:lang w:eastAsia="en-US"/>
        </w:rPr>
        <w:t xml:space="preserve">, </w:t>
      </w:r>
      <w:hyperlink w:anchor="_ENREF_98" w:tooltip="Peng, 2012 #272" w:history="1">
        <w:r w:rsidR="00213BF8">
          <w:rPr>
            <w:noProof/>
            <w:lang w:eastAsia="en-US"/>
          </w:rPr>
          <w:t>98</w:t>
        </w:r>
      </w:hyperlink>
      <w:r w:rsidR="000201C4">
        <w:rPr>
          <w:noProof/>
          <w:lang w:eastAsia="en-US"/>
        </w:rPr>
        <w:t xml:space="preserve">, </w:t>
      </w:r>
      <w:hyperlink w:anchor="_ENREF_99" w:tooltip="Dubey, 2015 #265" w:history="1">
        <w:r w:rsidR="00213BF8">
          <w:rPr>
            <w:noProof/>
            <w:lang w:eastAsia="en-US"/>
          </w:rPr>
          <w:t>99</w:t>
        </w:r>
      </w:hyperlink>
      <w:r w:rsidR="000201C4">
        <w:rPr>
          <w:noProof/>
          <w:lang w:eastAsia="en-US"/>
        </w:rPr>
        <w:t xml:space="preserve">, </w:t>
      </w:r>
      <w:hyperlink w:anchor="_ENREF_117" w:tooltip="Liao, 2011 #157" w:history="1">
        <w:r w:rsidR="00213BF8">
          <w:rPr>
            <w:noProof/>
            <w:lang w:eastAsia="en-US"/>
          </w:rPr>
          <w:t>117</w:t>
        </w:r>
      </w:hyperlink>
      <w:r w:rsidR="000201C4">
        <w:rPr>
          <w:noProof/>
          <w:lang w:eastAsia="en-US"/>
        </w:rPr>
        <w:t xml:space="preserve">, </w:t>
      </w:r>
      <w:hyperlink w:anchor="_ENREF_118" w:tooltip="Joned, 2006 #151" w:history="1">
        <w:r w:rsidR="00213BF8">
          <w:rPr>
            <w:noProof/>
            <w:lang w:eastAsia="en-US"/>
          </w:rPr>
          <w:t>118</w:t>
        </w:r>
      </w:hyperlink>
      <w:r w:rsidR="000201C4">
        <w:rPr>
          <w:noProof/>
          <w:lang w:eastAsia="en-US"/>
        </w:rPr>
        <w:t xml:space="preserve">, </w:t>
      </w:r>
      <w:hyperlink w:anchor="_ENREF_134" w:tooltip="Cheng, 2014 #273" w:history="1">
        <w:r w:rsidR="00213BF8">
          <w:rPr>
            <w:noProof/>
            <w:lang w:eastAsia="en-US"/>
          </w:rPr>
          <w:t>134</w:t>
        </w:r>
      </w:hyperlink>
      <w:r w:rsidR="000201C4">
        <w:rPr>
          <w:noProof/>
          <w:lang w:eastAsia="en-US"/>
        </w:rPr>
        <w:t xml:space="preserve">, </w:t>
      </w:r>
      <w:hyperlink w:anchor="_ENREF_140" w:tooltip="Elshahed, 2011 #146" w:history="1">
        <w:r w:rsidR="00213BF8">
          <w:rPr>
            <w:noProof/>
            <w:lang w:eastAsia="en-US"/>
          </w:rPr>
          <w:t>140</w:t>
        </w:r>
      </w:hyperlink>
      <w:r w:rsidR="000201C4">
        <w:rPr>
          <w:noProof/>
          <w:lang w:eastAsia="en-US"/>
        </w:rPr>
        <w:t xml:space="preserve">, </w:t>
      </w:r>
      <w:hyperlink w:anchor="_ENREF_197" w:tooltip="Zhigang, 2013 #145" w:history="1">
        <w:r w:rsidR="00213BF8">
          <w:rPr>
            <w:noProof/>
            <w:lang w:eastAsia="en-US"/>
          </w:rPr>
          <w:t>197-200</w:t>
        </w:r>
      </w:hyperlink>
      <w:r w:rsidR="000201C4">
        <w:rPr>
          <w:noProof/>
          <w:lang w:eastAsia="en-US"/>
        </w:rPr>
        <w:t>]</w:t>
      </w:r>
      <w:r w:rsidR="00EB4AFC" w:rsidRPr="00ED6412">
        <w:rPr>
          <w:lang w:eastAsia="en-US"/>
        </w:rPr>
        <w:fldChar w:fldCharType="end"/>
      </w:r>
      <w:r w:rsidR="00FB3E18" w:rsidRPr="00ED6412">
        <w:rPr>
          <w:lang w:eastAsia="en-US"/>
        </w:rPr>
        <w:t xml:space="preserve">, the time </w:t>
      </w:r>
      <w:r w:rsidR="0036595D" w:rsidRPr="00ED6412">
        <w:rPr>
          <w:lang w:eastAsia="en-US"/>
        </w:rPr>
        <w:t>interval</w:t>
      </w:r>
      <w:r w:rsidR="005645AF" w:rsidRPr="00ED6412">
        <w:rPr>
          <w:lang w:eastAsia="en-US"/>
        </w:rPr>
        <w:t xml:space="preserve"> is 1 hour</w:t>
      </w:r>
      <w:r w:rsidR="00B450C2" w:rsidRPr="00ED6412">
        <w:rPr>
          <w:lang w:eastAsia="en-US"/>
        </w:rPr>
        <w:t xml:space="preserve"> in general</w:t>
      </w:r>
      <w:r w:rsidR="005645AF" w:rsidRPr="00ED6412">
        <w:rPr>
          <w:lang w:eastAsia="en-US"/>
        </w:rPr>
        <w:t>, which</w:t>
      </w:r>
      <w:r w:rsidR="00FB3E18" w:rsidRPr="00ED6412">
        <w:rPr>
          <w:lang w:eastAsia="en-US"/>
        </w:rPr>
        <w:t xml:space="preserve"> is much longer than the time </w:t>
      </w:r>
      <w:r w:rsidR="00F41EDF" w:rsidRPr="00ED6412">
        <w:rPr>
          <w:lang w:eastAsia="en-US"/>
        </w:rPr>
        <w:t xml:space="preserve">that </w:t>
      </w:r>
      <w:r w:rsidR="00FB3E18" w:rsidRPr="00ED6412">
        <w:rPr>
          <w:lang w:eastAsia="en-US"/>
        </w:rPr>
        <w:t xml:space="preserve">the </w:t>
      </w:r>
      <w:r w:rsidR="00555AC9" w:rsidRPr="00ED6412">
        <w:rPr>
          <w:lang w:eastAsia="en-US"/>
        </w:rPr>
        <w:t xml:space="preserve">conventional </w:t>
      </w:r>
      <w:r w:rsidR="006B2E8B" w:rsidRPr="00ED6412">
        <w:rPr>
          <w:lang w:eastAsia="en-US"/>
        </w:rPr>
        <w:t xml:space="preserve">power output </w:t>
      </w:r>
      <w:r w:rsidR="00055532" w:rsidRPr="00ED6412">
        <w:rPr>
          <w:lang w:eastAsia="en-US"/>
        </w:rPr>
        <w:t xml:space="preserve">actually </w:t>
      </w:r>
      <w:r w:rsidR="00A57D84" w:rsidRPr="00ED6412">
        <w:rPr>
          <w:lang w:eastAsia="en-US"/>
        </w:rPr>
        <w:t>need</w:t>
      </w:r>
      <w:r w:rsidRPr="00ED6412">
        <w:rPr>
          <w:lang w:eastAsia="en-US"/>
        </w:rPr>
        <w:t>s</w:t>
      </w:r>
      <w:r w:rsidR="00A57D84" w:rsidRPr="00ED6412">
        <w:rPr>
          <w:lang w:eastAsia="en-US"/>
        </w:rPr>
        <w:t xml:space="preserve"> to commit</w:t>
      </w:r>
      <w:r w:rsidR="00BA7DBE" w:rsidRPr="00ED6412">
        <w:rPr>
          <w:lang w:eastAsia="en-US"/>
        </w:rPr>
        <w:t xml:space="preserve"> its steady optimi</w:t>
      </w:r>
      <w:r w:rsidR="008934DA" w:rsidRPr="00ED6412">
        <w:rPr>
          <w:lang w:eastAsia="en-US"/>
        </w:rPr>
        <w:t>z</w:t>
      </w:r>
      <w:r w:rsidR="00BA7DBE" w:rsidRPr="00ED6412">
        <w:rPr>
          <w:lang w:eastAsia="en-US"/>
        </w:rPr>
        <w:t>ation</w:t>
      </w:r>
      <w:r w:rsidR="00E10B16" w:rsidRPr="00ED6412">
        <w:rPr>
          <w:lang w:eastAsia="en-US"/>
        </w:rPr>
        <w:t xml:space="preserve"> with </w:t>
      </w:r>
      <w:r w:rsidR="00E64AD9" w:rsidRPr="00ED6412">
        <w:rPr>
          <w:lang w:eastAsia="en-US"/>
        </w:rPr>
        <w:t xml:space="preserve">the </w:t>
      </w:r>
      <w:r w:rsidR="00E10B16" w:rsidRPr="00ED6412">
        <w:rPr>
          <w:lang w:eastAsia="en-US"/>
        </w:rPr>
        <w:t>given ramp rate</w:t>
      </w:r>
      <w:r w:rsidR="00BA7DBE" w:rsidRPr="00ED6412">
        <w:rPr>
          <w:lang w:eastAsia="en-US"/>
        </w:rPr>
        <w:t>.</w:t>
      </w:r>
      <w:r w:rsidR="006B2E8B" w:rsidRPr="00ED6412">
        <w:rPr>
          <w:lang w:eastAsia="en-US"/>
        </w:rPr>
        <w:t xml:space="preserve"> </w:t>
      </w:r>
      <w:r w:rsidR="00520FD6" w:rsidRPr="00ED6412">
        <w:rPr>
          <w:lang w:eastAsia="en-US"/>
        </w:rPr>
        <w:t>Therefore</w:t>
      </w:r>
      <w:r w:rsidR="00055532" w:rsidRPr="00ED6412">
        <w:rPr>
          <w:lang w:eastAsia="en-US"/>
        </w:rPr>
        <w:t>,</w:t>
      </w:r>
      <w:r w:rsidR="00520FD6" w:rsidRPr="00ED6412">
        <w:rPr>
          <w:lang w:eastAsia="en-US"/>
        </w:rPr>
        <w:t xml:space="preserve"> in </w:t>
      </w:r>
      <w:r w:rsidR="00632545" w:rsidRPr="00ED6412">
        <w:rPr>
          <w:lang w:eastAsia="en-US"/>
        </w:rPr>
        <w:t>Case 2</w:t>
      </w:r>
      <w:r w:rsidR="0036595D" w:rsidRPr="00ED6412">
        <w:rPr>
          <w:lang w:eastAsia="en-US"/>
        </w:rPr>
        <w:t xml:space="preserve"> </w:t>
      </w:r>
      <w:r w:rsidR="00435AAE" w:rsidRPr="00ED6412">
        <w:rPr>
          <w:lang w:eastAsia="en-US"/>
        </w:rPr>
        <w:t>in this</w:t>
      </w:r>
      <w:r w:rsidR="0036595D" w:rsidRPr="00ED6412">
        <w:rPr>
          <w:lang w:eastAsia="en-US"/>
        </w:rPr>
        <w:t xml:space="preserve"> chapter the time interval </w:t>
      </w:r>
      <w:r w:rsidR="00520FD6" w:rsidRPr="00ED6412">
        <w:rPr>
          <w:lang w:eastAsia="en-US"/>
        </w:rPr>
        <w:t xml:space="preserve">is reduced </w:t>
      </w:r>
      <w:r w:rsidR="001D62F0" w:rsidRPr="00ED6412">
        <w:rPr>
          <w:lang w:eastAsia="en-US"/>
        </w:rPr>
        <w:t>to 10 min</w:t>
      </w:r>
      <w:r w:rsidR="00055532" w:rsidRPr="00ED6412">
        <w:rPr>
          <w:lang w:eastAsia="en-US"/>
        </w:rPr>
        <w:t>utes</w:t>
      </w:r>
      <w:r w:rsidR="001D62F0" w:rsidRPr="00ED6412">
        <w:rPr>
          <w:lang w:eastAsia="en-US"/>
        </w:rPr>
        <w:t xml:space="preserve"> </w:t>
      </w:r>
      <w:r w:rsidRPr="00ED6412">
        <w:rPr>
          <w:lang w:eastAsia="en-US"/>
        </w:rPr>
        <w:t xml:space="preserve">in order </w:t>
      </w:r>
      <w:r w:rsidR="00B32CA0" w:rsidRPr="00ED6412">
        <w:rPr>
          <w:lang w:eastAsia="en-US"/>
        </w:rPr>
        <w:t>to validate</w:t>
      </w:r>
      <w:r w:rsidR="001D62F0" w:rsidRPr="00ED6412">
        <w:rPr>
          <w:lang w:eastAsia="en-US"/>
        </w:rPr>
        <w:t xml:space="preserve"> the effect of the</w:t>
      </w:r>
      <w:r w:rsidR="001D62F0" w:rsidRPr="00ED6412">
        <w:t xml:space="preserve"> </w:t>
      </w:r>
      <w:r w:rsidR="001D62F0" w:rsidRPr="00ED6412">
        <w:rPr>
          <w:lang w:eastAsia="en-US"/>
        </w:rPr>
        <w:t xml:space="preserve">ramp rate in </w:t>
      </w:r>
      <w:r w:rsidR="00B32CA0" w:rsidRPr="00ED6412">
        <w:rPr>
          <w:lang w:eastAsia="en-US"/>
        </w:rPr>
        <w:t xml:space="preserve">this </w:t>
      </w:r>
      <w:r w:rsidR="00520FD6" w:rsidRPr="00ED6412">
        <w:rPr>
          <w:lang w:eastAsia="en-US"/>
        </w:rPr>
        <w:t xml:space="preserve">new </w:t>
      </w:r>
      <w:r w:rsidR="00B32CA0" w:rsidRPr="00ED6412">
        <w:rPr>
          <w:lang w:eastAsia="en-US"/>
        </w:rPr>
        <w:t>proposed</w:t>
      </w:r>
      <w:r w:rsidR="008F5FBA" w:rsidRPr="00ED6412">
        <w:rPr>
          <w:lang w:eastAsia="en-US"/>
        </w:rPr>
        <w:t xml:space="preserve"> dynamic model.</w:t>
      </w:r>
    </w:p>
    <w:p w14:paraId="2F1E7D82" w14:textId="3B53C243" w:rsidR="00667A82" w:rsidRPr="00ED6412" w:rsidRDefault="0065576B" w:rsidP="00667A82">
      <w:pPr>
        <w:pStyle w:val="Heading2"/>
        <w:rPr>
          <w:color w:val="auto"/>
        </w:rPr>
      </w:pPr>
      <w:bookmarkStart w:id="222" w:name="_Ref496618672"/>
      <w:bookmarkStart w:id="223" w:name="_Toc523347796"/>
      <w:r w:rsidRPr="00ED6412">
        <w:rPr>
          <w:color w:val="auto"/>
        </w:rPr>
        <w:t>Case study</w:t>
      </w:r>
      <w:bookmarkEnd w:id="222"/>
      <w:bookmarkEnd w:id="223"/>
    </w:p>
    <w:p w14:paraId="01027456" w14:textId="08B97866" w:rsidR="004141C3" w:rsidRPr="00ED6412" w:rsidRDefault="00387C96" w:rsidP="00387C96">
      <w:pPr>
        <w:rPr>
          <w:lang w:eastAsia="en-US"/>
        </w:rPr>
      </w:pPr>
      <w:r w:rsidRPr="00ED6412">
        <w:rPr>
          <w:lang w:eastAsia="en-US"/>
        </w:rPr>
        <w:t xml:space="preserve">This research aims to </w:t>
      </w:r>
      <w:r w:rsidR="009753FA" w:rsidRPr="00ED6412">
        <w:rPr>
          <w:lang w:eastAsia="en-US"/>
        </w:rPr>
        <w:t xml:space="preserve">simulate </w:t>
      </w:r>
      <w:r w:rsidR="00170ACB" w:rsidRPr="00ED6412">
        <w:rPr>
          <w:lang w:eastAsia="en-US"/>
        </w:rPr>
        <w:t>and analyse</w:t>
      </w:r>
      <w:r w:rsidRPr="00ED6412">
        <w:rPr>
          <w:lang w:eastAsia="en-US"/>
        </w:rPr>
        <w:t xml:space="preserve"> </w:t>
      </w:r>
      <w:r w:rsidR="00FB750D" w:rsidRPr="00ED6412">
        <w:rPr>
          <w:lang w:eastAsia="en-US"/>
        </w:rPr>
        <w:t>a</w:t>
      </w:r>
      <w:r w:rsidRPr="00ED6412">
        <w:rPr>
          <w:lang w:eastAsia="en-US"/>
        </w:rPr>
        <w:t xml:space="preserve"> dispatch model </w:t>
      </w:r>
      <w:r w:rsidR="00FB750D" w:rsidRPr="00ED6412">
        <w:rPr>
          <w:lang w:eastAsia="en-US"/>
        </w:rPr>
        <w:t>under the UK policies</w:t>
      </w:r>
      <w:r w:rsidR="004014EA" w:rsidRPr="00ED6412">
        <w:rPr>
          <w:lang w:eastAsia="en-US"/>
        </w:rPr>
        <w:t>.</w:t>
      </w:r>
      <w:r w:rsidR="0093404B" w:rsidRPr="00ED6412">
        <w:rPr>
          <w:lang w:eastAsia="en-US"/>
        </w:rPr>
        <w:t xml:space="preserve"> </w:t>
      </w:r>
    </w:p>
    <w:p w14:paraId="723A7AB0" w14:textId="2DE3C472" w:rsidR="00936145" w:rsidRPr="00ED6412" w:rsidRDefault="00936145" w:rsidP="006E75D1">
      <w:pPr>
        <w:rPr>
          <w:lang w:eastAsia="en-US"/>
        </w:rPr>
      </w:pPr>
      <w:r w:rsidRPr="00ED6412">
        <w:rPr>
          <w:lang w:eastAsia="en-US"/>
        </w:rPr>
        <w:lastRenderedPageBreak/>
        <w:t xml:space="preserve">It should be noted that the starting time step of the model is that obtained from the optimal steady state prediction of the </w:t>
      </w:r>
      <w:r w:rsidR="00170ACB" w:rsidRPr="00ED6412">
        <w:rPr>
          <w:lang w:eastAsia="en-US"/>
        </w:rPr>
        <w:t>fir</w:t>
      </w:r>
      <w:r w:rsidRPr="00ED6412">
        <w:rPr>
          <w:lang w:eastAsia="en-US"/>
        </w:rPr>
        <w:t>st time step.</w:t>
      </w:r>
    </w:p>
    <w:p w14:paraId="42DF34B9" w14:textId="6CC03D5E" w:rsidR="002464E4" w:rsidRPr="00ED6412" w:rsidRDefault="0093404B" w:rsidP="006E75D1">
      <w:pPr>
        <w:rPr>
          <w:b/>
          <w:lang w:eastAsia="en-US"/>
        </w:rPr>
      </w:pPr>
      <w:r w:rsidRPr="00ED6412">
        <w:rPr>
          <w:lang w:eastAsia="en-US"/>
        </w:rPr>
        <w:t xml:space="preserve">In </w:t>
      </w:r>
      <w:r w:rsidR="004141C3" w:rsidRPr="00ED6412">
        <w:rPr>
          <w:lang w:eastAsia="en-US"/>
        </w:rPr>
        <w:t>Case 1</w:t>
      </w:r>
      <w:r w:rsidRPr="00ED6412">
        <w:rPr>
          <w:lang w:eastAsia="en-US"/>
        </w:rPr>
        <w:t xml:space="preserve">, an IEEE 30 bus system with six conventional-powered generators and a large scale wind farm is used to illustrate the proposed model for </w:t>
      </w:r>
      <w:r w:rsidR="00F9791D" w:rsidRPr="00ED6412">
        <w:rPr>
          <w:lang w:eastAsia="en-US"/>
        </w:rPr>
        <w:t xml:space="preserve">the </w:t>
      </w:r>
      <w:r w:rsidRPr="00ED6412">
        <w:rPr>
          <w:lang w:eastAsia="en-US"/>
        </w:rPr>
        <w:t xml:space="preserve">Sheffield </w:t>
      </w:r>
      <w:r w:rsidR="00F9791D" w:rsidRPr="00ED6412">
        <w:rPr>
          <w:lang w:eastAsia="en-US"/>
        </w:rPr>
        <w:t>region</w:t>
      </w:r>
      <w:r w:rsidRPr="00ED6412">
        <w:rPr>
          <w:lang w:eastAsia="en-US"/>
        </w:rPr>
        <w:t xml:space="preserve">. </w:t>
      </w:r>
      <w:r w:rsidR="00A02114" w:rsidRPr="00ED6412">
        <w:rPr>
          <w:lang w:eastAsia="en-US"/>
        </w:rPr>
        <w:fldChar w:fldCharType="begin"/>
      </w:r>
      <w:r w:rsidR="00A02114" w:rsidRPr="00ED6412">
        <w:rPr>
          <w:lang w:eastAsia="en-US"/>
        </w:rPr>
        <w:instrText xml:space="preserve"> REF _Ref489264695 \h </w:instrText>
      </w:r>
      <w:r w:rsidR="00A63E2B" w:rsidRPr="00ED6412">
        <w:rPr>
          <w:lang w:eastAsia="en-US"/>
        </w:rPr>
        <w:instrText xml:space="preserve"> \* MERGEFORMAT </w:instrText>
      </w:r>
      <w:r w:rsidR="00A02114" w:rsidRPr="00ED6412">
        <w:rPr>
          <w:lang w:eastAsia="en-US"/>
        </w:rPr>
      </w:r>
      <w:r w:rsidR="00A02114" w:rsidRPr="00ED6412">
        <w:rPr>
          <w:lang w:eastAsia="en-US"/>
        </w:rPr>
        <w:fldChar w:fldCharType="separate"/>
      </w:r>
      <w:r w:rsidR="00892A51" w:rsidRPr="00ED6412">
        <w:t xml:space="preserve">Figure </w:t>
      </w:r>
      <w:r w:rsidR="00892A51">
        <w:rPr>
          <w:noProof/>
        </w:rPr>
        <w:t>4.2</w:t>
      </w:r>
      <w:r w:rsidR="00A02114" w:rsidRPr="00ED6412">
        <w:rPr>
          <w:lang w:eastAsia="en-US"/>
        </w:rPr>
        <w:fldChar w:fldCharType="end"/>
      </w:r>
      <w:r w:rsidR="00A02114" w:rsidRPr="00ED6412">
        <w:rPr>
          <w:lang w:eastAsia="en-US"/>
        </w:rPr>
        <w:t xml:space="preserve"> shows the demand in the Sheffield region on a typical weekday in March 2015. </w:t>
      </w:r>
      <w:r w:rsidR="002464E4" w:rsidRPr="00ED6412">
        <w:rPr>
          <w:lang w:eastAsia="en-US"/>
        </w:rPr>
        <w:t>The</w:t>
      </w:r>
      <w:r w:rsidR="00283378" w:rsidRPr="00ED6412">
        <w:rPr>
          <w:lang w:eastAsia="en-US"/>
        </w:rPr>
        <w:t xml:space="preserve"> </w:t>
      </w:r>
      <w:r w:rsidR="00CA1DCB" w:rsidRPr="00ED6412">
        <w:rPr>
          <w:lang w:eastAsia="en-US"/>
        </w:rPr>
        <w:t xml:space="preserve">red line </w:t>
      </w:r>
      <w:r w:rsidR="002464E4" w:rsidRPr="00ED6412">
        <w:rPr>
          <w:lang w:eastAsia="en-US"/>
        </w:rPr>
        <w:t xml:space="preserve">in </w:t>
      </w:r>
      <w:r w:rsidR="00FA4DEC" w:rsidRPr="00ED6412">
        <w:rPr>
          <w:lang w:eastAsia="en-US"/>
        </w:rPr>
        <w:fldChar w:fldCharType="begin"/>
      </w:r>
      <w:r w:rsidR="00FA4DEC" w:rsidRPr="00ED6412">
        <w:rPr>
          <w:lang w:eastAsia="en-US"/>
        </w:rPr>
        <w:instrText xml:space="preserve"> REF _Ref489264695 \h </w:instrText>
      </w:r>
      <w:r w:rsidR="00A63E2B" w:rsidRPr="00ED6412">
        <w:rPr>
          <w:lang w:eastAsia="en-US"/>
        </w:rPr>
        <w:instrText xml:space="preserve"> \* MERGEFORMAT </w:instrText>
      </w:r>
      <w:r w:rsidR="00FA4DEC" w:rsidRPr="00ED6412">
        <w:rPr>
          <w:lang w:eastAsia="en-US"/>
        </w:rPr>
      </w:r>
      <w:r w:rsidR="00FA4DEC" w:rsidRPr="00ED6412">
        <w:rPr>
          <w:lang w:eastAsia="en-US"/>
        </w:rPr>
        <w:fldChar w:fldCharType="separate"/>
      </w:r>
      <w:r w:rsidR="00892A51" w:rsidRPr="00ED6412">
        <w:t xml:space="preserve">Figure </w:t>
      </w:r>
      <w:r w:rsidR="00892A51">
        <w:rPr>
          <w:noProof/>
        </w:rPr>
        <w:t>4.2</w:t>
      </w:r>
      <w:r w:rsidR="00FA4DEC" w:rsidRPr="00ED6412">
        <w:rPr>
          <w:lang w:eastAsia="en-US"/>
        </w:rPr>
        <w:fldChar w:fldCharType="end"/>
      </w:r>
      <w:r w:rsidR="00FA4DEC" w:rsidRPr="00ED6412">
        <w:rPr>
          <w:lang w:eastAsia="en-US"/>
        </w:rPr>
        <w:t xml:space="preserve"> </w:t>
      </w:r>
      <w:r w:rsidR="002464E4" w:rsidRPr="00ED6412">
        <w:rPr>
          <w:lang w:eastAsia="en-US"/>
        </w:rPr>
        <w:t xml:space="preserve">is </w:t>
      </w:r>
      <w:r w:rsidR="00876053" w:rsidRPr="00ED6412">
        <w:rPr>
          <w:lang w:eastAsia="en-US"/>
        </w:rPr>
        <w:t>a</w:t>
      </w:r>
      <w:r w:rsidR="002264ED" w:rsidRPr="00ED6412">
        <w:rPr>
          <w:lang w:eastAsia="en-US"/>
        </w:rPr>
        <w:t xml:space="preserve"> </w:t>
      </w:r>
      <w:r w:rsidR="00283378" w:rsidRPr="00ED6412">
        <w:rPr>
          <w:lang w:eastAsia="en-US"/>
        </w:rPr>
        <w:t xml:space="preserve">real </w:t>
      </w:r>
      <w:r w:rsidR="002264ED" w:rsidRPr="00ED6412">
        <w:rPr>
          <w:lang w:eastAsia="en-US"/>
        </w:rPr>
        <w:t>half-hourly</w:t>
      </w:r>
      <w:r w:rsidR="002464E4" w:rsidRPr="00ED6412">
        <w:rPr>
          <w:lang w:eastAsia="en-US"/>
        </w:rPr>
        <w:t xml:space="preserve"> demand </w:t>
      </w:r>
      <w:r w:rsidR="00862A65" w:rsidRPr="00ED6412">
        <w:rPr>
          <w:lang w:eastAsia="en-US"/>
        </w:rPr>
        <w:t>in</w:t>
      </w:r>
      <w:r w:rsidR="002464E4" w:rsidRPr="00ED6412">
        <w:rPr>
          <w:lang w:eastAsia="en-US"/>
        </w:rPr>
        <w:t xml:space="preserve"> the Sheffield </w:t>
      </w:r>
      <w:r w:rsidR="00862A65" w:rsidRPr="00ED6412">
        <w:rPr>
          <w:lang w:eastAsia="en-US"/>
        </w:rPr>
        <w:t>region</w:t>
      </w:r>
      <w:r w:rsidR="002464E4" w:rsidRPr="00ED6412">
        <w:rPr>
          <w:lang w:eastAsia="en-US"/>
        </w:rPr>
        <w:t xml:space="preserve"> </w:t>
      </w:r>
      <w:r w:rsidR="00862A65" w:rsidRPr="00ED6412">
        <w:rPr>
          <w:lang w:eastAsia="en-US"/>
        </w:rPr>
        <w:t>a</w:t>
      </w:r>
      <w:r w:rsidR="00170ACB" w:rsidRPr="00ED6412">
        <w:rPr>
          <w:lang w:eastAsia="en-US"/>
        </w:rPr>
        <w:t xml:space="preserve">s </w:t>
      </w:r>
      <w:r w:rsidR="00862A65" w:rsidRPr="00ED6412">
        <w:rPr>
          <w:lang w:eastAsia="en-US"/>
        </w:rPr>
        <w:t>provided by</w:t>
      </w:r>
      <w:r w:rsidR="002464E4" w:rsidRPr="00ED6412">
        <w:rPr>
          <w:lang w:eastAsia="en-US"/>
        </w:rPr>
        <w:t xml:space="preserve"> Northern Powergrid</w:t>
      </w:r>
      <w:r w:rsidR="002950EF" w:rsidRPr="00ED6412">
        <w:rPr>
          <w:lang w:eastAsia="en-US"/>
        </w:rPr>
        <w:t xml:space="preserve"> </w:t>
      </w:r>
      <w:r w:rsidR="004C154B" w:rsidRPr="00ED6412">
        <w:rPr>
          <w:lang w:eastAsia="en-US"/>
        </w:rPr>
        <w:fldChar w:fldCharType="begin"/>
      </w:r>
      <w:r w:rsidR="000201C4">
        <w:rPr>
          <w:lang w:eastAsia="en-US"/>
        </w:rPr>
        <w:instrText xml:space="preserve"> ADDIN EN.CITE &lt;EndNote&gt;&lt;Cite ExcludeYear="1"&gt;&lt;Author&gt;Powergrid&lt;/Author&gt;&lt;RecNum&gt;358&lt;/RecNum&gt;&lt;DisplayText&gt;[201]&lt;/DisplayText&gt;&lt;record&gt;&lt;rec-number&gt;358&lt;/rec-number&gt;&lt;foreign-keys&gt;&lt;key app="EN" db-id="wat2z5xv39zx9lefev2vrzeifd9dzfzsx50x" timestamp="0"&gt;358&lt;/key&gt;&lt;/foreign-keys&gt;&lt;ref-type name="Report"&gt;27&lt;/ref-type&gt;&lt;contributors&gt;&lt;authors&gt;&lt;author&gt;Northern Powergrid&lt;/author&gt;&lt;/authors&gt;&lt;/contributors&gt;&lt;titles&gt;&lt;title&gt;Sheffield Area Maximum Demands&lt;/title&gt;&lt;/titles&gt;&lt;dates&gt;&lt;/dates&gt;&lt;urls&gt;&lt;/urls&gt;&lt;/record&gt;&lt;/Cite&gt;&lt;/EndNote&gt;</w:instrText>
      </w:r>
      <w:r w:rsidR="004C154B" w:rsidRPr="00ED6412">
        <w:rPr>
          <w:lang w:eastAsia="en-US"/>
        </w:rPr>
        <w:fldChar w:fldCharType="separate"/>
      </w:r>
      <w:r w:rsidR="000201C4">
        <w:rPr>
          <w:noProof/>
          <w:lang w:eastAsia="en-US"/>
        </w:rPr>
        <w:t>[</w:t>
      </w:r>
      <w:hyperlink w:anchor="_ENREF_201" w:tooltip="Powergrid,  #358" w:history="1">
        <w:r w:rsidR="00213BF8">
          <w:rPr>
            <w:noProof/>
            <w:lang w:eastAsia="en-US"/>
          </w:rPr>
          <w:t>201</w:t>
        </w:r>
      </w:hyperlink>
      <w:r w:rsidR="000201C4">
        <w:rPr>
          <w:noProof/>
          <w:lang w:eastAsia="en-US"/>
        </w:rPr>
        <w:t>]</w:t>
      </w:r>
      <w:r w:rsidR="004C154B" w:rsidRPr="00ED6412">
        <w:rPr>
          <w:lang w:eastAsia="en-US"/>
        </w:rPr>
        <w:fldChar w:fldCharType="end"/>
      </w:r>
      <w:r w:rsidR="00876053" w:rsidRPr="00ED6412">
        <w:rPr>
          <w:lang w:eastAsia="en-US"/>
        </w:rPr>
        <w:t>.</w:t>
      </w:r>
      <w:r w:rsidR="002464E4" w:rsidRPr="00ED6412">
        <w:rPr>
          <w:lang w:eastAsia="en-US"/>
        </w:rPr>
        <w:t xml:space="preserve"> </w:t>
      </w:r>
      <w:r w:rsidR="009832F6" w:rsidRPr="00ED6412">
        <w:rPr>
          <w:lang w:eastAsia="en-US"/>
        </w:rPr>
        <w:t>The results of inter-day</w:t>
      </w:r>
      <w:r w:rsidR="003F740D" w:rsidRPr="00ED6412">
        <w:rPr>
          <w:lang w:eastAsia="en-US"/>
        </w:rPr>
        <w:t xml:space="preserve"> and </w:t>
      </w:r>
      <w:r w:rsidR="009832F6" w:rsidRPr="00ED6412">
        <w:rPr>
          <w:lang w:eastAsia="en-US"/>
        </w:rPr>
        <w:t>intra-day will be involved</w:t>
      </w:r>
      <w:r w:rsidR="00AB478F" w:rsidRPr="00ED6412">
        <w:rPr>
          <w:lang w:eastAsia="en-US"/>
        </w:rPr>
        <w:t xml:space="preserve"> in this case</w:t>
      </w:r>
      <w:r w:rsidR="009832F6" w:rsidRPr="00ED6412">
        <w:rPr>
          <w:lang w:eastAsia="en-US"/>
        </w:rPr>
        <w:t>.</w:t>
      </w:r>
      <w:r w:rsidR="00234456" w:rsidRPr="00ED6412">
        <w:rPr>
          <w:lang w:eastAsia="en-US"/>
        </w:rPr>
        <w:t xml:space="preserve"> </w:t>
      </w:r>
      <w:r w:rsidR="00516560" w:rsidRPr="00ED6412">
        <w:rPr>
          <w:lang w:eastAsia="en-US"/>
        </w:rPr>
        <w:t xml:space="preserve">The </w:t>
      </w:r>
      <w:r w:rsidR="006E75D1" w:rsidRPr="00ED6412">
        <w:rPr>
          <w:lang w:eastAsia="en-US"/>
        </w:rPr>
        <w:t>inter-day result</w:t>
      </w:r>
      <w:r w:rsidR="003E352D" w:rsidRPr="00ED6412">
        <w:rPr>
          <w:lang w:eastAsia="en-US"/>
        </w:rPr>
        <w:t xml:space="preserve"> shows the </w:t>
      </w:r>
      <w:r w:rsidR="006E75D1" w:rsidRPr="00ED6412">
        <w:rPr>
          <w:lang w:eastAsia="en-US"/>
        </w:rPr>
        <w:t>optimi</w:t>
      </w:r>
      <w:r w:rsidR="008934DA" w:rsidRPr="00ED6412">
        <w:rPr>
          <w:lang w:eastAsia="en-US"/>
        </w:rPr>
        <w:t>z</w:t>
      </w:r>
      <w:r w:rsidR="006E75D1" w:rsidRPr="00ED6412">
        <w:rPr>
          <w:lang w:eastAsia="en-US"/>
        </w:rPr>
        <w:t>ation of a day in total</w:t>
      </w:r>
      <w:r w:rsidR="008E159F" w:rsidRPr="00ED6412">
        <w:rPr>
          <w:lang w:eastAsia="en-US"/>
        </w:rPr>
        <w:t xml:space="preserve"> and</w:t>
      </w:r>
      <w:r w:rsidR="006E75D1" w:rsidRPr="00ED6412">
        <w:rPr>
          <w:lang w:eastAsia="en-US"/>
        </w:rPr>
        <w:t xml:space="preserve"> the intra-day result is </w:t>
      </w:r>
      <w:r w:rsidR="00072D11" w:rsidRPr="00ED6412">
        <w:rPr>
          <w:lang w:eastAsia="en-US"/>
        </w:rPr>
        <w:t>the optimi</w:t>
      </w:r>
      <w:r w:rsidR="008934DA" w:rsidRPr="00ED6412">
        <w:rPr>
          <w:lang w:eastAsia="en-US"/>
        </w:rPr>
        <w:t>z</w:t>
      </w:r>
      <w:r w:rsidR="00072D11" w:rsidRPr="00ED6412">
        <w:rPr>
          <w:lang w:eastAsia="en-US"/>
        </w:rPr>
        <w:t>ation of every time step per half an hour.</w:t>
      </w:r>
    </w:p>
    <w:p w14:paraId="14768133" w14:textId="023F25BA" w:rsidR="00283378" w:rsidRPr="00ED6412" w:rsidRDefault="00D27452" w:rsidP="00283378">
      <w:pPr>
        <w:keepNext/>
      </w:pPr>
      <w:r w:rsidRPr="00ED6412">
        <w:rPr>
          <w:noProof/>
          <w:lang w:eastAsia="en-GB"/>
        </w:rPr>
        <w:drawing>
          <wp:inline distT="0" distB="0" distL="0" distR="0" wp14:anchorId="5649BF9A" wp14:editId="55C682D2">
            <wp:extent cx="5039360" cy="3858260"/>
            <wp:effectExtent l="0" t="0" r="8890" b="8890"/>
            <wp:docPr id="7" name="Picture 7" descr="C:\Users\admin\Desktop\thesis\deed_dynamic\20170719vali_t\dd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hesis\deed_dynamic\20170719vali_t\ddd.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160E3310" w14:textId="094E28B1" w:rsidR="00E31168" w:rsidRPr="00ED6412" w:rsidRDefault="00283378" w:rsidP="00FA4DEC">
      <w:pPr>
        <w:pStyle w:val="Caption"/>
        <w:jc w:val="both"/>
      </w:pPr>
      <w:bookmarkStart w:id="224" w:name="_Ref489264695"/>
      <w:bookmarkStart w:id="225" w:name="_Toc523347883"/>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4</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2</w:t>
      </w:r>
      <w:r w:rsidR="00C47357">
        <w:rPr>
          <w:noProof/>
        </w:rPr>
        <w:fldChar w:fldCharType="end"/>
      </w:r>
      <w:bookmarkEnd w:id="224"/>
      <w:r w:rsidR="00FA4DEC" w:rsidRPr="00ED6412">
        <w:t xml:space="preserve"> Demand</w:t>
      </w:r>
      <w:r w:rsidR="00A02114" w:rsidRPr="00ED6412">
        <w:t xml:space="preserve"> in</w:t>
      </w:r>
      <w:r w:rsidR="00FA4DEC" w:rsidRPr="00ED6412">
        <w:t xml:space="preserve"> the Sheffield </w:t>
      </w:r>
      <w:r w:rsidR="00A02114" w:rsidRPr="00ED6412">
        <w:t>region</w:t>
      </w:r>
      <w:r w:rsidR="00FA4DEC" w:rsidRPr="00ED6412">
        <w:t xml:space="preserve"> on a typical weekday in March 2015</w:t>
      </w:r>
      <w:r w:rsidR="00A02114" w:rsidRPr="00ED6412">
        <w:t>.</w:t>
      </w:r>
      <w:bookmarkEnd w:id="225"/>
    </w:p>
    <w:p w14:paraId="13F82CFD" w14:textId="1BEEFD33" w:rsidR="00E5086D" w:rsidRPr="00ED6412" w:rsidRDefault="00E5086D" w:rsidP="00E5086D">
      <w:pPr>
        <w:rPr>
          <w:lang w:eastAsia="en-US"/>
        </w:rPr>
      </w:pPr>
      <w:r w:rsidRPr="00ED6412">
        <w:rPr>
          <w:lang w:eastAsia="en-US"/>
        </w:rPr>
        <w:lastRenderedPageBreak/>
        <w:t>As a dynamic model, the main differen</w:t>
      </w:r>
      <w:r w:rsidR="00936145" w:rsidRPr="00ED6412">
        <w:rPr>
          <w:lang w:eastAsia="en-US"/>
        </w:rPr>
        <w:t>ce</w:t>
      </w:r>
      <w:r w:rsidRPr="00ED6412">
        <w:rPr>
          <w:lang w:eastAsia="en-US"/>
        </w:rPr>
        <w:t xml:space="preserve"> between the DEED and CEED models is the impact of </w:t>
      </w:r>
      <w:r w:rsidR="00936145" w:rsidRPr="00ED6412">
        <w:rPr>
          <w:lang w:eastAsia="en-US"/>
        </w:rPr>
        <w:t xml:space="preserve">the </w:t>
      </w:r>
      <w:r w:rsidRPr="00ED6412">
        <w:rPr>
          <w:lang w:eastAsia="en-US"/>
        </w:rPr>
        <w:t>ramp rate. In Case 1, with half-hourly time interval demand, the changes in each step are less than the ramp rate of a single generator. Therefore</w:t>
      </w:r>
      <w:r w:rsidR="00055532" w:rsidRPr="00ED6412">
        <w:rPr>
          <w:lang w:eastAsia="en-US"/>
        </w:rPr>
        <w:t>,</w:t>
      </w:r>
      <w:r w:rsidRPr="00ED6412">
        <w:rPr>
          <w:lang w:eastAsia="en-US"/>
        </w:rPr>
        <w:t xml:space="preserve"> it is unable to </w:t>
      </w:r>
      <w:r w:rsidR="00170ACB" w:rsidRPr="00ED6412">
        <w:rPr>
          <w:lang w:eastAsia="en-US"/>
        </w:rPr>
        <w:t>illustrate</w:t>
      </w:r>
      <w:r w:rsidRPr="00ED6412">
        <w:rPr>
          <w:lang w:eastAsia="en-US"/>
        </w:rPr>
        <w:t xml:space="preserve"> the impact of the ramp rate. However, in the real-time dispatch, the time needed to react may be less than half an hour. Therefore, Case 2 is a DEED model with a 10 min</w:t>
      </w:r>
      <w:r w:rsidR="00055532" w:rsidRPr="00ED6412">
        <w:rPr>
          <w:lang w:eastAsia="en-US"/>
        </w:rPr>
        <w:t>ute</w:t>
      </w:r>
      <w:r w:rsidRPr="00ED6412">
        <w:rPr>
          <w:lang w:eastAsia="en-US"/>
        </w:rPr>
        <w:t xml:space="preserve"> time interval (1/3 of the given half-hourly demand) to find the impact of the time interval. </w:t>
      </w:r>
      <w:r w:rsidR="00690AA5" w:rsidRPr="00ED6412">
        <w:rPr>
          <w:lang w:eastAsia="en-US"/>
        </w:rPr>
        <w:t xml:space="preserve">In this case, it is assumed that the changes in the demand within </w:t>
      </w:r>
      <w:r w:rsidR="00BD4351" w:rsidRPr="00ED6412">
        <w:rPr>
          <w:lang w:eastAsia="en-US"/>
        </w:rPr>
        <w:t>each</w:t>
      </w:r>
      <w:r w:rsidR="00690AA5" w:rsidRPr="00ED6412">
        <w:rPr>
          <w:lang w:eastAsia="en-US"/>
        </w:rPr>
        <w:t xml:space="preserve"> half hour occurred within that last 10 minutes. </w:t>
      </w:r>
      <w:r w:rsidR="00B82490" w:rsidRPr="00ED6412">
        <w:rPr>
          <w:lang w:eastAsia="en-US"/>
        </w:rPr>
        <w:t>T</w:t>
      </w:r>
      <w:r w:rsidRPr="00ED6412">
        <w:rPr>
          <w:lang w:eastAsia="en-US"/>
        </w:rPr>
        <w:t>he demand in Case 2 is shown as the black line in</w:t>
      </w:r>
      <w:r w:rsidR="00892A51">
        <w:rPr>
          <w:lang w:eastAsia="en-US"/>
        </w:rPr>
        <w:t xml:space="preserve"> </w:t>
      </w:r>
      <w:r w:rsidR="00892A51">
        <w:rPr>
          <w:lang w:eastAsia="en-US"/>
        </w:rPr>
        <w:fldChar w:fldCharType="begin"/>
      </w:r>
      <w:r w:rsidR="00892A51">
        <w:rPr>
          <w:lang w:eastAsia="en-US"/>
        </w:rPr>
        <w:instrText xml:space="preserve"> REF _Ref489264695 \h </w:instrText>
      </w:r>
      <w:r w:rsidR="00892A51">
        <w:rPr>
          <w:lang w:eastAsia="en-US"/>
        </w:rPr>
      </w:r>
      <w:r w:rsidR="00892A51">
        <w:rPr>
          <w:lang w:eastAsia="en-US"/>
        </w:rPr>
        <w:fldChar w:fldCharType="separate"/>
      </w:r>
      <w:r w:rsidR="00892A51" w:rsidRPr="00ED6412">
        <w:t xml:space="preserve">Figure </w:t>
      </w:r>
      <w:r w:rsidR="00892A51">
        <w:rPr>
          <w:noProof/>
        </w:rPr>
        <w:t>4</w:t>
      </w:r>
      <w:r w:rsidR="00892A51">
        <w:t>.</w:t>
      </w:r>
      <w:r w:rsidR="00892A51">
        <w:rPr>
          <w:noProof/>
        </w:rPr>
        <w:t>2</w:t>
      </w:r>
      <w:r w:rsidR="00892A51">
        <w:rPr>
          <w:lang w:eastAsia="en-US"/>
        </w:rPr>
        <w:fldChar w:fldCharType="end"/>
      </w:r>
      <w:r w:rsidRPr="00ED6412">
        <w:rPr>
          <w:lang w:eastAsia="en-US"/>
        </w:rPr>
        <w:t xml:space="preserve">. This demand is modified from the half hourly time interval demand. </w:t>
      </w:r>
    </w:p>
    <w:p w14:paraId="7AD06D20" w14:textId="1740151B" w:rsidR="007E6A51" w:rsidRPr="00ED6412" w:rsidRDefault="00EA7C3B" w:rsidP="006A6B4D">
      <w:pPr>
        <w:keepNext/>
        <w:jc w:val="center"/>
      </w:pPr>
      <w:r>
        <w:rPr>
          <w:noProof/>
          <w:lang w:eastAsia="en-GB"/>
        </w:rPr>
        <w:drawing>
          <wp:inline distT="0" distB="0" distL="0" distR="0" wp14:anchorId="1C52FC2D" wp14:editId="12ED4C2B">
            <wp:extent cx="4695825" cy="35668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1719" cy="3571278"/>
                    </a:xfrm>
                    <a:prstGeom prst="rect">
                      <a:avLst/>
                    </a:prstGeom>
                    <a:noFill/>
                  </pic:spPr>
                </pic:pic>
              </a:graphicData>
            </a:graphic>
          </wp:inline>
        </w:drawing>
      </w:r>
    </w:p>
    <w:p w14:paraId="3457F26C" w14:textId="4CDD7EC4" w:rsidR="004E7230" w:rsidRDefault="007E6A51" w:rsidP="007E6A51">
      <w:pPr>
        <w:pStyle w:val="Caption"/>
        <w:jc w:val="both"/>
      </w:pPr>
      <w:bookmarkStart w:id="226" w:name="_Ref495506807"/>
      <w:bookmarkStart w:id="227" w:name="_Toc523347884"/>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4</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3</w:t>
      </w:r>
      <w:r w:rsidR="00C47357">
        <w:rPr>
          <w:noProof/>
        </w:rPr>
        <w:fldChar w:fldCharType="end"/>
      </w:r>
      <w:bookmarkEnd w:id="226"/>
      <w:r w:rsidRPr="00ED6412">
        <w:t xml:space="preserve"> </w:t>
      </w:r>
      <w:r w:rsidR="00170ACB" w:rsidRPr="00ED6412">
        <w:t>Illumination of the</w:t>
      </w:r>
      <w:r w:rsidRPr="00ED6412">
        <w:t xml:space="preserve"> first three steps in the </w:t>
      </w:r>
      <w:r w:rsidR="00892A51">
        <w:fldChar w:fldCharType="begin"/>
      </w:r>
      <w:r w:rsidR="00892A51">
        <w:instrText xml:space="preserve"> REF _Ref489264695 \h </w:instrText>
      </w:r>
      <w:r w:rsidR="00892A51">
        <w:fldChar w:fldCharType="separate"/>
      </w:r>
      <w:r w:rsidR="00892A51" w:rsidRPr="00ED6412">
        <w:t xml:space="preserve">Figure </w:t>
      </w:r>
      <w:r w:rsidR="00892A51">
        <w:rPr>
          <w:noProof/>
        </w:rPr>
        <w:t>4</w:t>
      </w:r>
      <w:r w:rsidR="00892A51">
        <w:t>.</w:t>
      </w:r>
      <w:r w:rsidR="00892A51">
        <w:rPr>
          <w:noProof/>
        </w:rPr>
        <w:t>2</w:t>
      </w:r>
      <w:r w:rsidR="00892A51">
        <w:fldChar w:fldCharType="end"/>
      </w:r>
      <w:r w:rsidRPr="00ED6412">
        <w:t>.</w:t>
      </w:r>
      <w:bookmarkEnd w:id="227"/>
    </w:p>
    <w:p w14:paraId="6855081B" w14:textId="5264FD9C" w:rsidR="007702ED" w:rsidRPr="007702ED" w:rsidRDefault="007702ED" w:rsidP="007702ED">
      <w:pPr>
        <w:rPr>
          <w:lang w:eastAsia="en-US"/>
        </w:rPr>
      </w:pPr>
      <w:r w:rsidRPr="00ED6412">
        <w:rPr>
          <w:lang w:eastAsia="en-US"/>
        </w:rPr>
        <w:lastRenderedPageBreak/>
        <w:t>It is estimated to remain constant in the following 20 minutes from the time step in Case 1 and start changing after the 20</w:t>
      </w:r>
      <w:r w:rsidRPr="00ED6412">
        <w:rPr>
          <w:vertAlign w:val="superscript"/>
          <w:lang w:eastAsia="en-US"/>
        </w:rPr>
        <w:t>th</w:t>
      </w:r>
      <w:r w:rsidRPr="00ED6412">
        <w:rPr>
          <w:lang w:eastAsia="en-US"/>
        </w:rPr>
        <w:t xml:space="preserve"> minute. </w:t>
      </w:r>
      <w:r w:rsidRPr="00ED6412">
        <w:rPr>
          <w:lang w:eastAsia="en-US"/>
        </w:rPr>
        <w:fldChar w:fldCharType="begin"/>
      </w:r>
      <w:r w:rsidRPr="00ED6412">
        <w:rPr>
          <w:lang w:eastAsia="en-US"/>
        </w:rPr>
        <w:instrText xml:space="preserve"> REF _Ref495506807 \h  \* MERGEFORMAT </w:instrText>
      </w:r>
      <w:r w:rsidRPr="00ED6412">
        <w:rPr>
          <w:lang w:eastAsia="en-US"/>
        </w:rPr>
      </w:r>
      <w:r w:rsidRPr="00ED6412">
        <w:rPr>
          <w:lang w:eastAsia="en-US"/>
        </w:rPr>
        <w:fldChar w:fldCharType="separate"/>
      </w:r>
      <w:r w:rsidRPr="00ED6412">
        <w:t xml:space="preserve">Figure </w:t>
      </w:r>
      <w:r>
        <w:rPr>
          <w:noProof/>
        </w:rPr>
        <w:t>4.3</w:t>
      </w:r>
      <w:r w:rsidRPr="00ED6412">
        <w:rPr>
          <w:lang w:eastAsia="en-US"/>
        </w:rPr>
        <w:fldChar w:fldCharType="end"/>
      </w:r>
      <w:r w:rsidRPr="00ED6412">
        <w:rPr>
          <w:lang w:eastAsia="en-US"/>
        </w:rPr>
        <w:t xml:space="preserve"> </w:t>
      </w:r>
      <w:r w:rsidRPr="00ED6412">
        <w:t>illustrates the demands theoretically predicted by</w:t>
      </w:r>
      <w:r w:rsidRPr="00ED6412">
        <w:rPr>
          <w:lang w:eastAsia="en-US"/>
        </w:rPr>
        <w:t xml:space="preserve"> focussing on the first three steps in the </w:t>
      </w:r>
      <w:r>
        <w:rPr>
          <w:lang w:eastAsia="en-US"/>
        </w:rPr>
        <w:fldChar w:fldCharType="begin"/>
      </w:r>
      <w:r>
        <w:rPr>
          <w:lang w:eastAsia="en-US"/>
        </w:rPr>
        <w:instrText xml:space="preserve"> REF _Ref489264695 \h </w:instrText>
      </w:r>
      <w:r>
        <w:rPr>
          <w:lang w:eastAsia="en-US"/>
        </w:rPr>
      </w:r>
      <w:r>
        <w:rPr>
          <w:lang w:eastAsia="en-US"/>
        </w:rPr>
        <w:fldChar w:fldCharType="separate"/>
      </w:r>
      <w:r w:rsidRPr="00ED6412">
        <w:t xml:space="preserve">Figure </w:t>
      </w:r>
      <w:r>
        <w:rPr>
          <w:noProof/>
        </w:rPr>
        <w:t>4</w:t>
      </w:r>
      <w:r>
        <w:t>.</w:t>
      </w:r>
      <w:r>
        <w:rPr>
          <w:noProof/>
        </w:rPr>
        <w:t>2</w:t>
      </w:r>
      <w:r>
        <w:rPr>
          <w:lang w:eastAsia="en-US"/>
        </w:rPr>
        <w:fldChar w:fldCharType="end"/>
      </w:r>
      <w:r w:rsidRPr="00ED6412">
        <w:rPr>
          <w:lang w:eastAsia="en-US"/>
        </w:rPr>
        <w:t>.</w:t>
      </w:r>
    </w:p>
    <w:p w14:paraId="243B4EED" w14:textId="5471BB6E" w:rsidR="0093404B" w:rsidRPr="00ED6412" w:rsidRDefault="0093404B" w:rsidP="001E3750">
      <w:pPr>
        <w:pStyle w:val="Heading3"/>
      </w:pPr>
      <w:bookmarkStart w:id="228" w:name="_Toc523347797"/>
      <w:r w:rsidRPr="00ED6412">
        <w:t>Data modification</w:t>
      </w:r>
      <w:bookmarkEnd w:id="228"/>
    </w:p>
    <w:p w14:paraId="240D9247" w14:textId="3C4B83F2" w:rsidR="0093404B" w:rsidRPr="00ED6412" w:rsidRDefault="0093404B" w:rsidP="0093404B">
      <w:pPr>
        <w:rPr>
          <w:lang w:eastAsia="en-US"/>
        </w:rPr>
      </w:pPr>
      <w:r w:rsidRPr="00ED6412">
        <w:rPr>
          <w:lang w:eastAsia="en-US"/>
        </w:rPr>
        <w:t xml:space="preserve">In order to model a system that has practical significance </w:t>
      </w:r>
      <w:r w:rsidR="00936145" w:rsidRPr="00ED6412">
        <w:rPr>
          <w:lang w:eastAsia="en-US"/>
        </w:rPr>
        <w:t>and</w:t>
      </w:r>
      <w:r w:rsidRPr="00ED6412">
        <w:rPr>
          <w:lang w:eastAsia="en-US"/>
        </w:rPr>
        <w:t xml:space="preserve"> consider</w:t>
      </w:r>
      <w:r w:rsidR="00936145" w:rsidRPr="00ED6412">
        <w:rPr>
          <w:lang w:eastAsia="en-US"/>
        </w:rPr>
        <w:t>s the</w:t>
      </w:r>
      <w:r w:rsidRPr="00ED6412">
        <w:rPr>
          <w:lang w:eastAsia="en-US"/>
        </w:rPr>
        <w:t xml:space="preserve"> current and future carbon price and emission standard performance, </w:t>
      </w:r>
      <w:r w:rsidR="00BD244E" w:rsidRPr="00ED6412">
        <w:rPr>
          <w:lang w:eastAsia="en-US"/>
        </w:rPr>
        <w:t xml:space="preserve">also </w:t>
      </w:r>
      <w:r w:rsidRPr="00ED6412">
        <w:rPr>
          <w:lang w:eastAsia="en-US"/>
        </w:rPr>
        <w:t xml:space="preserve">the fuel cost and the demand should </w:t>
      </w:r>
      <w:r w:rsidR="00FA565A" w:rsidRPr="00ED6412">
        <w:rPr>
          <w:lang w:eastAsia="en-US"/>
        </w:rPr>
        <w:t xml:space="preserve">have </w:t>
      </w:r>
      <w:r w:rsidRPr="00ED6412">
        <w:rPr>
          <w:lang w:eastAsia="en-US"/>
        </w:rPr>
        <w:t xml:space="preserve">been </w:t>
      </w:r>
      <w:r w:rsidR="00F36182" w:rsidRPr="00ED6412">
        <w:rPr>
          <w:lang w:eastAsia="en-US"/>
        </w:rPr>
        <w:t>convert</w:t>
      </w:r>
      <w:r w:rsidR="00FA565A" w:rsidRPr="00ED6412">
        <w:rPr>
          <w:lang w:eastAsia="en-US"/>
        </w:rPr>
        <w:t>ed</w:t>
      </w:r>
      <w:r w:rsidRPr="00ED6412">
        <w:rPr>
          <w:lang w:eastAsia="en-US"/>
        </w:rPr>
        <w:t xml:space="preserve"> to </w:t>
      </w:r>
      <w:r w:rsidR="00936145" w:rsidRPr="00ED6412">
        <w:rPr>
          <w:lang w:eastAsia="en-US"/>
        </w:rPr>
        <w:t xml:space="preserve">the </w:t>
      </w:r>
      <w:r w:rsidRPr="00ED6412">
        <w:rPr>
          <w:lang w:eastAsia="en-US"/>
        </w:rPr>
        <w:t>current value.</w:t>
      </w:r>
    </w:p>
    <w:p w14:paraId="53F54BBB" w14:textId="3342FB3D" w:rsidR="008C5DE9" w:rsidRPr="00ED6412" w:rsidRDefault="003460FD" w:rsidP="002464E4">
      <w:pPr>
        <w:rPr>
          <w:lang w:eastAsia="en-US"/>
        </w:rPr>
      </w:pPr>
      <w:r w:rsidRPr="00ED6412">
        <w:rPr>
          <w:lang w:eastAsia="en-US"/>
        </w:rPr>
        <w:t>The wind power cost is the st</w:t>
      </w:r>
      <w:r w:rsidR="00170ACB" w:rsidRPr="00ED6412">
        <w:rPr>
          <w:lang w:eastAsia="en-US"/>
        </w:rPr>
        <w:t>rike price</w:t>
      </w:r>
      <w:r w:rsidRPr="00ED6412">
        <w:rPr>
          <w:lang w:eastAsia="en-US"/>
        </w:rPr>
        <w:t xml:space="preserve"> </w:t>
      </w:r>
      <w:r w:rsidR="00FA565A" w:rsidRPr="00ED6412">
        <w:rPr>
          <w:lang w:eastAsia="en-US"/>
        </w:rPr>
        <w:t>in the delivery year</w:t>
      </w:r>
      <w:r w:rsidRPr="00ED6412">
        <w:rPr>
          <w:lang w:eastAsia="en-US"/>
        </w:rPr>
        <w:t xml:space="preserve"> at 105</w:t>
      </w:r>
      <w:r w:rsidR="000B78CD" w:rsidRPr="00ED6412">
        <w:rPr>
          <w:lang w:eastAsia="en-US"/>
        </w:rPr>
        <w:t xml:space="preserve"> £</w:t>
      </w:r>
      <w:r w:rsidRPr="00ED6412">
        <w:rPr>
          <w:lang w:eastAsia="en-US"/>
        </w:rPr>
        <w:t xml:space="preserve">/MWh for 2021/22  </w:t>
      </w:r>
      <w:r w:rsidRPr="00ED6412">
        <w:rPr>
          <w:lang w:eastAsia="en-US"/>
        </w:rPr>
        <w:fldChar w:fldCharType="begin"/>
      </w:r>
      <w:r w:rsidR="000201C4">
        <w:rPr>
          <w:lang w:eastAsia="en-US"/>
        </w:rPr>
        <w:instrText xml:space="preserve"> ADDIN EN.CITE &lt;EndNote&gt;&lt;Cite&gt;&lt;Author&gt;KPMG&lt;/Author&gt;&lt;Year&gt;2016&lt;/Year&gt;&lt;RecNum&gt;329&lt;/RecNum&gt;&lt;DisplayText&gt;[171, 202]&lt;/DisplayText&gt;&lt;record&gt;&lt;rec-number&gt;329&lt;/rec-number&gt;&lt;foreign-keys&gt;&lt;key app="EN" db-id="wat2z5xv39zx9lefev2vrzeifd9dzfzsx50x" timestamp="0"&gt;329&lt;/key&gt;&lt;/foreign-keys&gt;&lt;ref-type name="Report"&gt;27&lt;/ref-type&gt;&lt;contributors&gt;&lt;authors&gt;&lt;author&gt;KPMG&lt;/author&gt;&lt;/authors&gt;&lt;/contributors&gt;&lt;titles&gt;&lt;title&gt;Second CfD Allocation Round&lt;/title&gt;&lt;/titles&gt;&lt;dates&gt;&lt;year&gt;2016&lt;/year&gt;&lt;pub-dates&gt;&lt;date&gt;10 November&lt;/date&gt;&lt;/pub-dates&gt;&lt;/dates&gt;&lt;urls&gt;&lt;related-urls&gt;&lt;url&gt;https://home.kpmg.com/content/dam/kpmg/uk/pdf/2016/11/second-cfd-allocation-round.pdf&lt;/url&gt;&lt;/related-urls&gt;&lt;/urls&gt;&lt;/record&gt;&lt;/Cite&gt;&lt;Cite&gt;&lt;Author&gt;BEIS&lt;/Author&gt;&lt;Year&gt;2016&lt;/Year&gt;&lt;RecNum&gt;331&lt;/RecNum&gt;&lt;record&gt;&lt;rec-number&gt;331&lt;/rec-number&gt;&lt;foreign-keys&gt;&lt;key app="EN" db-id="wat2z5xv39zx9lefev2vrzeifd9dzfzsx50x" timestamp="0"&gt;331&lt;/key&gt;&lt;/foreign-keys&gt;&lt;ref-type name="Report"&gt;27&lt;/ref-type&gt;&lt;contributors&gt;&lt;authors&gt;&lt;author&gt;BEIS&lt;/author&gt;&lt;/authors&gt;&lt;/contributors&gt;&lt;titles&gt;&lt;title&gt;Contracts for Difference: An explanation of the methodology used to set administrative CFD strike prices for the next CFD allocation round &lt;/title&gt;&lt;/titles&gt;&lt;dates&gt;&lt;year&gt;2016&lt;/year&gt;&lt;/dates&gt;&lt;urls&gt;&lt;related-urls&gt;&lt;url&gt;https://www.gov.uk/government/uploads/system/uploads/attachment_data/file/566337/CONTRACT_FOR_DIFFERENCE_STRIKE_PRICE_METHODOLOGY_final.pdf&lt;/url&gt;&lt;/related-urls&gt;&lt;/urls&gt;&lt;/record&gt;&lt;/Cite&gt;&lt;/EndNote&gt;</w:instrText>
      </w:r>
      <w:r w:rsidRPr="00ED6412">
        <w:rPr>
          <w:lang w:eastAsia="en-US"/>
        </w:rPr>
        <w:fldChar w:fldCharType="separate"/>
      </w:r>
      <w:r w:rsidR="000201C4">
        <w:rPr>
          <w:noProof/>
          <w:lang w:eastAsia="en-US"/>
        </w:rPr>
        <w:t>[</w:t>
      </w:r>
      <w:hyperlink w:anchor="_ENREF_171" w:tooltip="KPMG, 2016 #329" w:history="1">
        <w:r w:rsidR="00213BF8">
          <w:rPr>
            <w:noProof/>
            <w:lang w:eastAsia="en-US"/>
          </w:rPr>
          <w:t>171</w:t>
        </w:r>
      </w:hyperlink>
      <w:r w:rsidR="000201C4">
        <w:rPr>
          <w:noProof/>
          <w:lang w:eastAsia="en-US"/>
        </w:rPr>
        <w:t xml:space="preserve">, </w:t>
      </w:r>
      <w:hyperlink w:anchor="_ENREF_202" w:tooltip="BEIS, 2016 #331" w:history="1">
        <w:r w:rsidR="00213BF8">
          <w:rPr>
            <w:noProof/>
            <w:lang w:eastAsia="en-US"/>
          </w:rPr>
          <w:t>202</w:t>
        </w:r>
      </w:hyperlink>
      <w:r w:rsidR="000201C4">
        <w:rPr>
          <w:noProof/>
          <w:lang w:eastAsia="en-US"/>
        </w:rPr>
        <w:t>]</w:t>
      </w:r>
      <w:r w:rsidRPr="00ED6412">
        <w:rPr>
          <w:lang w:eastAsia="en-US"/>
        </w:rPr>
        <w:fldChar w:fldCharType="end"/>
      </w:r>
      <w:r w:rsidRPr="00ED6412">
        <w:rPr>
          <w:lang w:eastAsia="en-US"/>
        </w:rPr>
        <w:t xml:space="preserve">. </w:t>
      </w:r>
      <w:r w:rsidR="008C5DE9" w:rsidRPr="00ED6412">
        <w:rPr>
          <w:lang w:eastAsia="en-US"/>
        </w:rPr>
        <w:t>The under and over estimation wind power cost are linear</w:t>
      </w:r>
      <w:r w:rsidR="00170ACB" w:rsidRPr="00ED6412">
        <w:rPr>
          <w:lang w:eastAsia="en-US"/>
        </w:rPr>
        <w:t xml:space="preserve"> functions</w:t>
      </w:r>
      <w:r w:rsidR="008C5DE9" w:rsidRPr="00ED6412">
        <w:rPr>
          <w:lang w:eastAsia="en-US"/>
        </w:rPr>
        <w:t xml:space="preserve"> according to the wind turbine in </w:t>
      </w:r>
      <w:r w:rsidR="000E7202" w:rsidRPr="00ED6412">
        <w:rPr>
          <w:lang w:eastAsia="en-US"/>
        </w:rPr>
        <w:t>Case 1 of Chapter 3</w:t>
      </w:r>
      <w:r w:rsidR="004C5149" w:rsidRPr="00ED6412">
        <w:rPr>
          <w:lang w:eastAsia="en-US"/>
        </w:rPr>
        <w:t xml:space="preserve">, </w:t>
      </w:r>
      <w:r w:rsidR="004C5149" w:rsidRPr="00ED6412">
        <w:t>where the overestimation coefficient is</w:t>
      </w:r>
      <w:r w:rsidR="00457220" w:rsidRPr="00ED6412">
        <w:t xml:space="preserve"> </w:t>
      </w:r>
      <w:r w:rsidR="00457220" w:rsidRPr="00ED6412">
        <w:rPr>
          <w:lang w:eastAsia="en-US"/>
        </w:rPr>
        <w:t>14 £/MWh</w:t>
      </w:r>
      <w:r w:rsidR="004C5149" w:rsidRPr="00ED6412">
        <w:t xml:space="preserve"> and the underestimation coefficient</w:t>
      </w:r>
      <w:r w:rsidR="00457220" w:rsidRPr="00ED6412">
        <w:t xml:space="preserve"> is </w:t>
      </w:r>
      <w:r w:rsidR="00457220" w:rsidRPr="00ED6412">
        <w:rPr>
          <w:lang w:eastAsia="en-US"/>
        </w:rPr>
        <w:t>7.7 £/MWh</w:t>
      </w:r>
      <w:r w:rsidR="000E7202" w:rsidRPr="00ED6412">
        <w:rPr>
          <w:lang w:eastAsia="en-US"/>
        </w:rPr>
        <w:t>.</w:t>
      </w:r>
    </w:p>
    <w:p w14:paraId="1CA4E547" w14:textId="6D1C273F" w:rsidR="003460FD" w:rsidRDefault="002464E4" w:rsidP="002464E4">
      <w:pPr>
        <w:rPr>
          <w:lang w:eastAsia="en-US"/>
        </w:rPr>
      </w:pPr>
      <w:r w:rsidRPr="00ED6412">
        <w:rPr>
          <w:lang w:eastAsia="en-US"/>
        </w:rPr>
        <w:t>The coefficients and constraints of the conventional power are collected from</w:t>
      </w:r>
      <w:r w:rsidR="00FA565A" w:rsidRPr="00ED6412">
        <w:rPr>
          <w:lang w:eastAsia="en-US"/>
        </w:rPr>
        <w:t xml:space="preserve"> the</w:t>
      </w:r>
      <w:r w:rsidRPr="00ED6412">
        <w:rPr>
          <w:lang w:eastAsia="en-US"/>
        </w:rPr>
        <w:t xml:space="preserve"> IEEE 30 bus test system </w:t>
      </w:r>
      <w:r w:rsidRPr="00ED6412">
        <w:rPr>
          <w:lang w:eastAsia="en-US"/>
        </w:rPr>
        <w:fldChar w:fldCharType="begin"/>
      </w:r>
      <w:r w:rsidR="000201C4">
        <w:rPr>
          <w:lang w:eastAsia="en-US"/>
        </w:rPr>
        <w:instrText xml:space="preserve"> ADDIN EN.CITE &lt;EndNote&gt;&lt;Cite&gt;&lt;Author&gt;Washington&lt;/Author&gt;&lt;Year&gt;1993&lt;/Year&gt;&lt;RecNum&gt;330&lt;/RecNum&gt;&lt;DisplayText&gt;[203, 204]&lt;/DisplayText&gt;&lt;record&gt;&lt;rec-number&gt;330&lt;/rec-number&gt;&lt;foreign-keys&gt;&lt;key app="EN" db-id="wat2z5xv39zx9lefev2vrzeifd9dzfzsx50x" timestamp="0"&gt;330&lt;/key&gt;&lt;/foreign-keys&gt;&lt;ref-type name="Web Page"&gt;12&lt;/ref-type&gt;&lt;contributors&gt;&lt;authors&gt;&lt;author&gt;University of Washington&lt;/author&gt;&lt;/authors&gt;&lt;/contributors&gt;&lt;titles&gt;&lt;title&gt;Power Systems Test Case Archive&lt;/title&gt;&lt;/titles&gt;&lt;volume&gt;2017&lt;/volume&gt;&lt;number&gt;26 July&lt;/number&gt;&lt;dates&gt;&lt;year&gt;1993&lt;/year&gt;&lt;/dates&gt;&lt;urls&gt;&lt;related-urls&gt;&lt;url&gt;https://www2.ee.washington.edu/research/pstca/pf30/pg_tca30bus.htm&lt;/url&gt;&lt;/related-urls&gt;&lt;/urls&gt;&lt;/record&gt;&lt;/Cite&gt;&lt;Cite&gt;&lt;RecNum&gt;334&lt;/RecNum&gt;&lt;record&gt;&lt;rec-number&gt;334&lt;/rec-number&gt;&lt;foreign-keys&gt;&lt;key app="EN" db-id="wat2z5xv39zx9lefev2vrzeifd9dzfzsx50x" timestamp="0"&gt;334&lt;/key&gt;&lt;/foreign-keys&gt;&lt;ref-type name="Web Page"&gt;12&lt;/ref-type&gt;&lt;contributors&gt;&lt;/contributors&gt;&lt;titles&gt;&lt;title&gt;Appendix A: DATA FOR IEEE-30 BUS TEST SYSTEM&lt;/title&gt;&lt;/titles&gt;&lt;volume&gt;2016&lt;/volume&gt;&lt;number&gt;27 June&lt;/number&gt;&lt;dates&gt;&lt;/dates&gt;&lt;urls&gt;&lt;related-urls&gt;&lt;url&gt;https://www.researchgate.net/file.PostFileLoader.html?id=5825f310ed99e1b0707b8be2&amp;amp;assetKey=AS%3A427276501295104%401478882064060&lt;/url&gt;&lt;/related-urls&gt;&lt;/urls&gt;&lt;/record&gt;&lt;/Cite&gt;&lt;/EndNote&gt;</w:instrText>
      </w:r>
      <w:r w:rsidRPr="00ED6412">
        <w:rPr>
          <w:lang w:eastAsia="en-US"/>
        </w:rPr>
        <w:fldChar w:fldCharType="separate"/>
      </w:r>
      <w:r w:rsidR="000201C4">
        <w:rPr>
          <w:noProof/>
          <w:lang w:eastAsia="en-US"/>
        </w:rPr>
        <w:t>[</w:t>
      </w:r>
      <w:hyperlink w:anchor="_ENREF_203" w:tooltip="Washington, 1993 #330" w:history="1">
        <w:r w:rsidR="00213BF8">
          <w:rPr>
            <w:noProof/>
            <w:lang w:eastAsia="en-US"/>
          </w:rPr>
          <w:t>203</w:t>
        </w:r>
      </w:hyperlink>
      <w:r w:rsidR="000201C4">
        <w:rPr>
          <w:noProof/>
          <w:lang w:eastAsia="en-US"/>
        </w:rPr>
        <w:t xml:space="preserve">, </w:t>
      </w:r>
      <w:hyperlink w:anchor="_ENREF_204" w:tooltip=",  #334" w:history="1">
        <w:r w:rsidR="00213BF8">
          <w:rPr>
            <w:noProof/>
            <w:lang w:eastAsia="en-US"/>
          </w:rPr>
          <w:t>204</w:t>
        </w:r>
      </w:hyperlink>
      <w:r w:rsidR="000201C4">
        <w:rPr>
          <w:noProof/>
          <w:lang w:eastAsia="en-US"/>
        </w:rPr>
        <w:t>]</w:t>
      </w:r>
      <w:r w:rsidRPr="00ED6412">
        <w:rPr>
          <w:lang w:eastAsia="en-US"/>
        </w:rPr>
        <w:fldChar w:fldCharType="end"/>
      </w:r>
      <w:r w:rsidRPr="00ED6412">
        <w:rPr>
          <w:lang w:eastAsia="en-US"/>
        </w:rPr>
        <w:t>. Th</w:t>
      </w:r>
      <w:r w:rsidR="00FA565A" w:rsidRPr="00ED6412">
        <w:rPr>
          <w:lang w:eastAsia="en-US"/>
        </w:rPr>
        <w:t>is</w:t>
      </w:r>
      <w:r w:rsidRPr="00ED6412">
        <w:rPr>
          <w:lang w:eastAsia="en-US"/>
        </w:rPr>
        <w:t xml:space="preserve"> data </w:t>
      </w:r>
      <w:r w:rsidR="00FA565A" w:rsidRPr="00ED6412">
        <w:rPr>
          <w:lang w:eastAsia="en-US"/>
        </w:rPr>
        <w:t>is</w:t>
      </w:r>
      <w:r w:rsidRPr="00ED6412">
        <w:rPr>
          <w:lang w:eastAsia="en-US"/>
        </w:rPr>
        <w:t xml:space="preserve"> a practical data </w:t>
      </w:r>
      <w:r w:rsidR="00FA565A" w:rsidRPr="00ED6412">
        <w:rPr>
          <w:lang w:eastAsia="en-US"/>
        </w:rPr>
        <w:t xml:space="preserve">set </w:t>
      </w:r>
      <w:r w:rsidRPr="00ED6412">
        <w:rPr>
          <w:lang w:eastAsia="en-US"/>
        </w:rPr>
        <w:t xml:space="preserve">of the American Electric Power (AEP) System </w:t>
      </w:r>
      <w:r w:rsidR="00170ACB" w:rsidRPr="00ED6412">
        <w:rPr>
          <w:lang w:eastAsia="en-US"/>
        </w:rPr>
        <w:t>in the Midwestern US</w:t>
      </w:r>
      <w:r w:rsidRPr="00ED6412">
        <w:rPr>
          <w:lang w:eastAsia="en-US"/>
        </w:rPr>
        <w:t xml:space="preserve"> in 1961.</w:t>
      </w:r>
      <w:r w:rsidR="00722725" w:rsidRPr="00ED6412">
        <w:rPr>
          <w:lang w:eastAsia="en-US"/>
        </w:rPr>
        <w:t xml:space="preserve"> </w:t>
      </w:r>
      <w:r w:rsidR="00342759" w:rsidRPr="00ED6412">
        <w:rPr>
          <w:lang w:eastAsia="en-US"/>
        </w:rPr>
        <w:fldChar w:fldCharType="begin"/>
      </w:r>
      <w:r w:rsidR="00342759" w:rsidRPr="00ED6412">
        <w:rPr>
          <w:lang w:eastAsia="en-US"/>
        </w:rPr>
        <w:instrText xml:space="preserve"> REF _Ref488853412 \h </w:instrText>
      </w:r>
      <w:r w:rsidR="00A63E2B" w:rsidRPr="00ED6412">
        <w:rPr>
          <w:lang w:eastAsia="en-US"/>
        </w:rPr>
        <w:instrText xml:space="preserve"> \* MERGEFORMAT </w:instrText>
      </w:r>
      <w:r w:rsidR="00342759" w:rsidRPr="00ED6412">
        <w:rPr>
          <w:lang w:eastAsia="en-US"/>
        </w:rPr>
      </w:r>
      <w:r w:rsidR="00342759" w:rsidRPr="00ED6412">
        <w:rPr>
          <w:lang w:eastAsia="en-US"/>
        </w:rPr>
        <w:fldChar w:fldCharType="separate"/>
      </w:r>
      <w:r w:rsidR="00C05E44" w:rsidRPr="00ED6412">
        <w:t xml:space="preserve">Table </w:t>
      </w:r>
      <w:r w:rsidR="00C05E44">
        <w:rPr>
          <w:noProof/>
        </w:rPr>
        <w:t>4</w:t>
      </w:r>
      <w:r w:rsidR="00C05E44" w:rsidRPr="00ED6412">
        <w:rPr>
          <w:noProof/>
        </w:rPr>
        <w:t>.</w:t>
      </w:r>
      <w:r w:rsidR="00C05E44">
        <w:rPr>
          <w:noProof/>
        </w:rPr>
        <w:t>1</w:t>
      </w:r>
      <w:r w:rsidR="00342759" w:rsidRPr="00ED6412">
        <w:rPr>
          <w:lang w:eastAsia="en-US"/>
        </w:rPr>
        <w:fldChar w:fldCharType="end"/>
      </w:r>
      <w:r w:rsidR="00342759" w:rsidRPr="00ED6412">
        <w:rPr>
          <w:lang w:eastAsia="en-US"/>
        </w:rPr>
        <w:t xml:space="preserve"> to </w:t>
      </w:r>
      <w:r w:rsidR="00342759" w:rsidRPr="00ED6412">
        <w:rPr>
          <w:lang w:eastAsia="en-US"/>
        </w:rPr>
        <w:fldChar w:fldCharType="begin"/>
      </w:r>
      <w:r w:rsidR="00342759" w:rsidRPr="00ED6412">
        <w:rPr>
          <w:lang w:eastAsia="en-US"/>
        </w:rPr>
        <w:instrText xml:space="preserve"> REF _Ref488853416 \h </w:instrText>
      </w:r>
      <w:r w:rsidR="00A63E2B" w:rsidRPr="00ED6412">
        <w:rPr>
          <w:lang w:eastAsia="en-US"/>
        </w:rPr>
        <w:instrText xml:space="preserve"> \* MERGEFORMAT </w:instrText>
      </w:r>
      <w:r w:rsidR="00342759" w:rsidRPr="00ED6412">
        <w:rPr>
          <w:lang w:eastAsia="en-US"/>
        </w:rPr>
      </w:r>
      <w:r w:rsidR="00342759" w:rsidRPr="00ED6412">
        <w:rPr>
          <w:lang w:eastAsia="en-US"/>
        </w:rPr>
        <w:fldChar w:fldCharType="separate"/>
      </w:r>
      <w:r w:rsidR="00C05E44" w:rsidRPr="00ED6412">
        <w:t xml:space="preserve">Table </w:t>
      </w:r>
      <w:r w:rsidR="00C05E44">
        <w:rPr>
          <w:noProof/>
        </w:rPr>
        <w:t>4</w:t>
      </w:r>
      <w:r w:rsidR="00C05E44" w:rsidRPr="00ED6412">
        <w:rPr>
          <w:noProof/>
        </w:rPr>
        <w:t>.</w:t>
      </w:r>
      <w:r w:rsidR="00C05E44">
        <w:rPr>
          <w:noProof/>
        </w:rPr>
        <w:t>3</w:t>
      </w:r>
      <w:r w:rsidR="00342759" w:rsidRPr="00ED6412">
        <w:rPr>
          <w:lang w:eastAsia="en-US"/>
        </w:rPr>
        <w:fldChar w:fldCharType="end"/>
      </w:r>
      <w:r w:rsidRPr="00ED6412">
        <w:rPr>
          <w:lang w:eastAsia="en-US"/>
        </w:rPr>
        <w:t xml:space="preserve"> </w:t>
      </w:r>
      <w:r w:rsidR="00FA565A" w:rsidRPr="00ED6412">
        <w:rPr>
          <w:lang w:eastAsia="en-US"/>
        </w:rPr>
        <w:t>list the</w:t>
      </w:r>
      <w:r w:rsidR="00342759" w:rsidRPr="00ED6412">
        <w:rPr>
          <w:lang w:eastAsia="en-US"/>
        </w:rPr>
        <w:t xml:space="preserve"> coefficient</w:t>
      </w:r>
      <w:r w:rsidR="00FA565A" w:rsidRPr="00ED6412">
        <w:rPr>
          <w:lang w:eastAsia="en-US"/>
        </w:rPr>
        <w:t>s</w:t>
      </w:r>
      <w:r w:rsidR="00342759" w:rsidRPr="00ED6412">
        <w:rPr>
          <w:lang w:eastAsia="en-US"/>
        </w:rPr>
        <w:t xml:space="preserve"> of </w:t>
      </w:r>
      <w:r w:rsidR="00FA565A" w:rsidRPr="00ED6412">
        <w:rPr>
          <w:lang w:eastAsia="en-US"/>
        </w:rPr>
        <w:t xml:space="preserve">the </w:t>
      </w:r>
      <w:r w:rsidR="00342759" w:rsidRPr="00ED6412">
        <w:rPr>
          <w:lang w:eastAsia="en-US"/>
        </w:rPr>
        <w:t>cost and emission function</w:t>
      </w:r>
      <w:r w:rsidR="00FA565A" w:rsidRPr="00ED6412">
        <w:rPr>
          <w:lang w:eastAsia="en-US"/>
        </w:rPr>
        <w:t>s</w:t>
      </w:r>
      <w:r w:rsidR="00342759" w:rsidRPr="00ED6412">
        <w:rPr>
          <w:lang w:eastAsia="en-US"/>
        </w:rPr>
        <w:t xml:space="preserve"> and ramp rate</w:t>
      </w:r>
      <w:r w:rsidR="00FA565A" w:rsidRPr="00ED6412">
        <w:rPr>
          <w:lang w:eastAsia="en-US"/>
        </w:rPr>
        <w:t>s</w:t>
      </w:r>
      <w:r w:rsidR="00342759" w:rsidRPr="00ED6412">
        <w:rPr>
          <w:lang w:eastAsia="en-US"/>
        </w:rPr>
        <w:t xml:space="preserve"> of the 6 thermal generators in the IEEE 30 buses system</w:t>
      </w:r>
      <w:r w:rsidR="00F36182" w:rsidRPr="00ED6412">
        <w:rPr>
          <w:lang w:eastAsia="en-US"/>
        </w:rPr>
        <w:t>, respectively</w:t>
      </w:r>
      <w:r w:rsidR="00342759" w:rsidRPr="00ED6412">
        <w:rPr>
          <w:lang w:eastAsia="en-US"/>
        </w:rPr>
        <w:t xml:space="preserve">. </w:t>
      </w:r>
    </w:p>
    <w:p w14:paraId="6C1A8AC7" w14:textId="4136BC25" w:rsidR="007702ED" w:rsidRPr="00ED6412" w:rsidRDefault="007702ED" w:rsidP="002464E4">
      <w:pPr>
        <w:rPr>
          <w:lang w:eastAsia="en-US"/>
        </w:rPr>
      </w:pPr>
      <w:r w:rsidRPr="00ED6412">
        <w:rPr>
          <w:lang w:eastAsia="en-US"/>
        </w:rPr>
        <w:t xml:space="preserve">Furthermore, the spinning reserve in the UK is operated as Short Term Operating Reserves (STOR) </w:t>
      </w:r>
      <w:r w:rsidRPr="00ED6412">
        <w:rPr>
          <w:lang w:eastAsia="en-US"/>
        </w:rPr>
        <w:fldChar w:fldCharType="begin"/>
      </w:r>
      <w:r>
        <w:rPr>
          <w:lang w:eastAsia="en-US"/>
        </w:rPr>
        <w:instrText xml:space="preserve"> ADDIN EN.CITE &lt;EndNote&gt;&lt;Cite ExcludeYear="1"&gt;&lt;Author&gt;Grid&lt;/Author&gt;&lt;RecNum&gt;348&lt;/RecNum&gt;&lt;DisplayText&gt;[205]&lt;/DisplayText&gt;&lt;record&gt;&lt;rec-number&gt;348&lt;/rec-number&gt;&lt;foreign-keys&gt;&lt;key app="EN" db-id="wat2z5xv39zx9lefev2vrzeifd9dzfzsx50x" timestamp="0"&gt;348&lt;/key&gt;&lt;/foreign-keys&gt;&lt;ref-type name="Web Page"&gt;12&lt;/ref-type&gt;&lt;contributors&gt;&lt;authors&gt;&lt;author&gt;National Grid&lt;/author&gt;&lt;/authors&gt;&lt;/contributors&gt;&lt;titles&gt;&lt;title&gt;What are Reserve Services?&lt;/title&gt;&lt;/titles&gt;&lt;volume&gt;2017&lt;/volume&gt;&lt;number&gt;26 July&lt;/number&gt;&lt;dates&gt;&lt;/dates&gt;&lt;urls&gt;&lt;related-urls&gt;&lt;url&gt;http://www2.nationalgrid.com/uk/services/balancing-services/reserve-services/&lt;/url&gt;&lt;/related-urls&gt;&lt;/urls&gt;&lt;custom1&gt;2017&lt;/custom1&gt;&lt;custom2&gt;27 July&lt;/custom2&gt;&lt;/record&gt;&lt;/Cite&gt;&lt;/EndNote&gt;</w:instrText>
      </w:r>
      <w:r w:rsidRPr="00ED6412">
        <w:rPr>
          <w:lang w:eastAsia="en-US"/>
        </w:rPr>
        <w:fldChar w:fldCharType="separate"/>
      </w:r>
      <w:r>
        <w:rPr>
          <w:noProof/>
          <w:lang w:eastAsia="en-US"/>
        </w:rPr>
        <w:t>[</w:t>
      </w:r>
      <w:hyperlink w:anchor="_ENREF_205" w:tooltip="Grid,  #348" w:history="1">
        <w:r>
          <w:rPr>
            <w:noProof/>
            <w:lang w:eastAsia="en-US"/>
          </w:rPr>
          <w:t>205</w:t>
        </w:r>
      </w:hyperlink>
      <w:r>
        <w:rPr>
          <w:noProof/>
          <w:lang w:eastAsia="en-US"/>
        </w:rPr>
        <w:t>]</w:t>
      </w:r>
      <w:r w:rsidRPr="00ED6412">
        <w:rPr>
          <w:lang w:eastAsia="en-US"/>
        </w:rPr>
        <w:fldChar w:fldCharType="end"/>
      </w:r>
      <w:r w:rsidRPr="00ED6412">
        <w:rPr>
          <w:lang w:eastAsia="en-US"/>
        </w:rPr>
        <w:t xml:space="preserve">. It is 4 GW in 2010 and will double by 2020 due to the </w:t>
      </w:r>
      <w:r w:rsidRPr="00ED6412">
        <w:t>rapidly</w:t>
      </w:r>
      <w:r w:rsidRPr="00ED6412">
        <w:rPr>
          <w:lang w:eastAsia="en-US"/>
        </w:rPr>
        <w:t xml:space="preserve"> increasing wind power capacity </w:t>
      </w:r>
      <w:r w:rsidRPr="00ED6412">
        <w:rPr>
          <w:lang w:eastAsia="en-US"/>
        </w:rPr>
        <w:fldChar w:fldCharType="begin"/>
      </w:r>
      <w:r>
        <w:rPr>
          <w:lang w:eastAsia="en-US"/>
        </w:rPr>
        <w:instrText xml:space="preserve"> ADDIN EN.CITE &lt;EndNote&gt;&lt;Cite&gt;&lt;Author&gt;Keith Bell&lt;/Author&gt;&lt;Year&gt;2014&lt;/Year&gt;&lt;RecNum&gt;346&lt;/RecNum&gt;&lt;DisplayText&gt;[196, 206]&lt;/DisplayText&gt;&lt;record&gt;&lt;rec-number&gt;346&lt;/rec-number&gt;&lt;foreign-keys&gt;&lt;key app="EN" db-id="wat2z5xv39zx9lefev2vrzeifd9dzfzsx50x" timestamp="0"&gt;346&lt;/key&gt;&lt;/foreign-keys&gt;&lt;ref-type name="Journal Article"&gt;17&lt;/ref-type&gt;&lt;contributors&gt;&lt;authors&gt;&lt;author&gt;Keith Bell,Paul Dodds,Modassar Chaudry, Nick Eyre, Matthew Aylott&lt;/author&gt;&lt;/authors&gt;&lt;/contributors&gt;&lt;titles&gt;&lt;title&gt;Response from the UK Energy Research Centre (UKERC) to the House of Lords Science and Technology Committee Inquiry into the resilience of electricity infrastructure&lt;/title&gt;&lt;secondary-title&gt;The UK Energy Research Centre&lt;/secondary-title&gt;&lt;/titles&gt;&lt;dates&gt;&lt;year&gt;2014&lt;/year&gt;&lt;/dates&gt;&lt;urls&gt;&lt;related-urls&gt;&lt;url&gt;http://www.ukerc.ac.uk/asset/59DD533B-83B1-4827-8115759BF5A6E5F3/&lt;/url&gt;&lt;/related-urls&gt;&lt;/urls&gt;&lt;/record&gt;&lt;/Cite&gt;&lt;Cite&gt;&lt;Author&gt;Breidenbaugh&lt;/Author&gt;&lt;Year&gt;2011&lt;/Year&gt;&lt;RecNum&gt;347&lt;/RecNum&gt;&lt;record&gt;&lt;rec-number&gt;347&lt;/rec-number&gt;&lt;foreign-keys&gt;&lt;key app="EN" db-id="wat2z5xv39zx9lefev2vrzeifd9dzfzsx50x" timestamp="0"&gt;347&lt;/key&gt;&lt;/foreign-keys&gt;&lt;ref-type name="Conference Paper"&gt;47&lt;/ref-type&gt;&lt;contributors&gt;&lt;authors&gt;&lt;author&gt;Aaron Breidenbaugh&lt;/author&gt;&lt;/authors&gt;&lt;/contributors&gt;&lt;titles&gt;&lt;title&gt;Load Participation in Ancillary Services&lt;/title&gt;&lt;secondary-title&gt;DOE Framing Workshop&lt;/secondary-title&gt;&lt;/titles&gt;&lt;dates&gt;&lt;year&gt;2011&lt;/year&gt;&lt;/dates&gt;&lt;urls&gt;&lt;related-urls&gt;&lt;url&gt;https://energy.gov/sites/prod/files/2015/06/f24/load_participation_ancillary_services.pdf&lt;/url&gt;&lt;/related-urls&gt;&lt;/urls&gt;&lt;/record&gt;&lt;/Cite&gt;&lt;/EndNote&gt;</w:instrText>
      </w:r>
      <w:r w:rsidRPr="00ED6412">
        <w:rPr>
          <w:lang w:eastAsia="en-US"/>
        </w:rPr>
        <w:fldChar w:fldCharType="separate"/>
      </w:r>
      <w:r>
        <w:rPr>
          <w:noProof/>
          <w:lang w:eastAsia="en-US"/>
        </w:rPr>
        <w:t>[</w:t>
      </w:r>
      <w:hyperlink w:anchor="_ENREF_196" w:tooltip="Keith Bell, 2014 #346" w:history="1">
        <w:r>
          <w:rPr>
            <w:noProof/>
            <w:lang w:eastAsia="en-US"/>
          </w:rPr>
          <w:t>196</w:t>
        </w:r>
      </w:hyperlink>
      <w:r>
        <w:rPr>
          <w:noProof/>
          <w:lang w:eastAsia="en-US"/>
        </w:rPr>
        <w:t xml:space="preserve">, </w:t>
      </w:r>
      <w:hyperlink w:anchor="_ENREF_206" w:tooltip="Breidenbaugh, 2011 #347" w:history="1">
        <w:r>
          <w:rPr>
            <w:noProof/>
            <w:lang w:eastAsia="en-US"/>
          </w:rPr>
          <w:t>206</w:t>
        </w:r>
      </w:hyperlink>
      <w:r>
        <w:rPr>
          <w:noProof/>
          <w:lang w:eastAsia="en-US"/>
        </w:rPr>
        <w:t>]</w:t>
      </w:r>
      <w:r w:rsidRPr="00ED6412">
        <w:rPr>
          <w:lang w:eastAsia="en-US"/>
        </w:rPr>
        <w:fldChar w:fldCharType="end"/>
      </w:r>
      <w:r w:rsidRPr="00ED6412">
        <w:rPr>
          <w:lang w:eastAsia="en-US"/>
        </w:rPr>
        <w:t xml:space="preserve">. Further, the reserve capacity is </w:t>
      </w:r>
      <w:r w:rsidRPr="00ED6412">
        <w:rPr>
          <w:lang w:eastAsia="en-US"/>
        </w:rPr>
        <w:lastRenderedPageBreak/>
        <w:t xml:space="preserve">about 9.4% of the total capacity in 2020 and thus the spinning reserve is applied to equation </w:t>
      </w:r>
      <w:r w:rsidRPr="00ED6412">
        <w:rPr>
          <w:lang w:eastAsia="en-US"/>
        </w:rPr>
        <w:fldChar w:fldCharType="begin"/>
      </w:r>
      <w:r w:rsidRPr="00ED6412">
        <w:rPr>
          <w:lang w:eastAsia="en-US"/>
        </w:rPr>
        <w:instrText xml:space="preserve"> REF _Ref488940531 \h  \* MERGEFORMAT </w:instrText>
      </w:r>
      <w:r w:rsidRPr="00ED6412">
        <w:rPr>
          <w:lang w:eastAsia="en-US"/>
        </w:rPr>
      </w:r>
      <w:r w:rsidRPr="00ED6412">
        <w:rPr>
          <w:lang w:eastAsia="en-US"/>
        </w:rPr>
        <w:fldChar w:fldCharType="separate"/>
      </w:r>
      <w:r w:rsidRPr="00ED6412">
        <w:rPr>
          <w:noProof/>
        </w:rPr>
        <w:t>(</w:t>
      </w:r>
      <w:r>
        <w:rPr>
          <w:noProof/>
        </w:rPr>
        <w:t>4</w:t>
      </w:r>
      <w:r w:rsidRPr="00ED6412">
        <w:rPr>
          <w:noProof/>
        </w:rPr>
        <w:t>.</w:t>
      </w:r>
      <w:r>
        <w:rPr>
          <w:noProof/>
        </w:rPr>
        <w:t>14</w:t>
      </w:r>
      <w:r w:rsidRPr="00ED6412">
        <w:rPr>
          <w:noProof/>
        </w:rPr>
        <w:t>)</w:t>
      </w:r>
      <w:r w:rsidRPr="00ED6412">
        <w:rPr>
          <w:lang w:eastAsia="en-US"/>
        </w:rPr>
        <w:fldChar w:fldCharType="end"/>
      </w:r>
      <w:r>
        <w:rPr>
          <w:lang w:eastAsia="en-US"/>
        </w:rPr>
        <w:t xml:space="preserve"> below.</w:t>
      </w:r>
    </w:p>
    <w:p w14:paraId="0C5CA0C2" w14:textId="03C6A279" w:rsidR="00210661" w:rsidRPr="00ED6412" w:rsidRDefault="00210661" w:rsidP="003E330A">
      <w:pPr>
        <w:pStyle w:val="Caption"/>
        <w:keepNext/>
        <w:jc w:val="both"/>
      </w:pPr>
      <w:bookmarkStart w:id="229" w:name="_Ref488853412"/>
      <w:bookmarkStart w:id="230" w:name="_Toc523347934"/>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4</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1</w:t>
      </w:r>
      <w:r w:rsidR="001041A1">
        <w:rPr>
          <w:noProof/>
        </w:rPr>
        <w:fldChar w:fldCharType="end"/>
      </w:r>
      <w:bookmarkEnd w:id="229"/>
      <w:r w:rsidRPr="00ED6412">
        <w:t xml:space="preserve"> </w:t>
      </w:r>
      <w:r w:rsidR="00E25D31" w:rsidRPr="00ED6412">
        <w:t>Coefficients in the cost functions and constraints of power outputs of the IEEE 30 buses system with 6 thermal generators.</w:t>
      </w:r>
      <w:bookmarkEnd w:id="230"/>
    </w:p>
    <w:tbl>
      <w:tblPr>
        <w:tblStyle w:val="ListTable2"/>
        <w:tblW w:w="7797" w:type="dxa"/>
        <w:tblLook w:val="0600" w:firstRow="0" w:lastRow="0" w:firstColumn="0" w:lastColumn="0" w:noHBand="1" w:noVBand="1"/>
      </w:tblPr>
      <w:tblGrid>
        <w:gridCol w:w="1071"/>
        <w:gridCol w:w="1345"/>
        <w:gridCol w:w="1345"/>
        <w:gridCol w:w="1345"/>
        <w:gridCol w:w="1345"/>
        <w:gridCol w:w="1346"/>
      </w:tblGrid>
      <w:tr w:rsidR="00A53152" w:rsidRPr="00ED6412" w14:paraId="028C2248" w14:textId="77777777" w:rsidTr="00042F9B">
        <w:trPr>
          <w:cantSplit/>
          <w:trHeight w:val="397"/>
        </w:trPr>
        <w:tc>
          <w:tcPr>
            <w:tcW w:w="1071" w:type="dxa"/>
            <w:tcBorders>
              <w:right w:val="nil"/>
            </w:tcBorders>
            <w:vAlign w:val="center"/>
            <w:hideMark/>
          </w:tcPr>
          <w:p w14:paraId="1F926A49" w14:textId="77777777" w:rsidR="00D54553" w:rsidRPr="00ED6412" w:rsidRDefault="00D54553" w:rsidP="000A3795">
            <w:pPr>
              <w:spacing w:line="360" w:lineRule="auto"/>
              <w:jc w:val="center"/>
              <w:rPr>
                <w:b/>
              </w:rPr>
            </w:pPr>
            <w:r w:rsidRPr="00ED6412">
              <w:rPr>
                <w:b/>
              </w:rPr>
              <w:t>Cost function</w:t>
            </w:r>
          </w:p>
        </w:tc>
        <w:tc>
          <w:tcPr>
            <w:tcW w:w="1345" w:type="dxa"/>
            <w:tcBorders>
              <w:left w:val="nil"/>
            </w:tcBorders>
            <w:vAlign w:val="center"/>
            <w:hideMark/>
          </w:tcPr>
          <w:p w14:paraId="4F042B2A" w14:textId="77777777" w:rsidR="00D54553" w:rsidRPr="00ED6412" w:rsidRDefault="00D54553" w:rsidP="000A3795">
            <w:pPr>
              <w:spacing w:line="360" w:lineRule="auto"/>
              <w:jc w:val="center"/>
              <w:rPr>
                <w:b/>
                <w:i/>
              </w:rPr>
            </w:pPr>
            <w:r w:rsidRPr="00ED6412">
              <w:rPr>
                <w:b/>
                <w:i/>
              </w:rPr>
              <w:t>b</w:t>
            </w:r>
            <w:r w:rsidRPr="00ED6412">
              <w:rPr>
                <w:b/>
                <w:vertAlign w:val="subscript"/>
              </w:rPr>
              <w:t>i</w:t>
            </w:r>
            <w:r w:rsidRPr="00ED6412">
              <w:rPr>
                <w:b/>
                <w:i/>
              </w:rPr>
              <w:t xml:space="preserve"> </w:t>
            </w:r>
            <w:r w:rsidRPr="00ED6412">
              <w:rPr>
                <w:b/>
              </w:rPr>
              <w:t>($/MW</w:t>
            </w:r>
            <w:r w:rsidRPr="00ED6412">
              <w:rPr>
                <w:b/>
                <w:vertAlign w:val="superscript"/>
              </w:rPr>
              <w:t>2</w:t>
            </w:r>
            <w:r w:rsidRPr="00ED6412">
              <w:rPr>
                <w:b/>
              </w:rPr>
              <w:t>h)</w:t>
            </w:r>
          </w:p>
        </w:tc>
        <w:tc>
          <w:tcPr>
            <w:tcW w:w="1345" w:type="dxa"/>
            <w:vAlign w:val="center"/>
            <w:hideMark/>
          </w:tcPr>
          <w:p w14:paraId="6DF8D062" w14:textId="77777777" w:rsidR="00D54553" w:rsidRPr="00ED6412" w:rsidRDefault="00D54553" w:rsidP="000A3795">
            <w:pPr>
              <w:spacing w:line="360" w:lineRule="auto"/>
              <w:jc w:val="center"/>
              <w:rPr>
                <w:b/>
                <w:i/>
              </w:rPr>
            </w:pPr>
            <w:r w:rsidRPr="00ED6412">
              <w:rPr>
                <w:b/>
                <w:i/>
              </w:rPr>
              <w:t>c</w:t>
            </w:r>
            <w:r w:rsidRPr="00ED6412">
              <w:rPr>
                <w:b/>
                <w:vertAlign w:val="subscript"/>
              </w:rPr>
              <w:t>i</w:t>
            </w:r>
            <w:r w:rsidRPr="00ED6412">
              <w:rPr>
                <w:b/>
                <w:i/>
              </w:rPr>
              <w:t xml:space="preserve"> </w:t>
            </w:r>
            <w:r w:rsidRPr="00ED6412">
              <w:rPr>
                <w:b/>
              </w:rPr>
              <w:t>($/MWh)</w:t>
            </w:r>
          </w:p>
        </w:tc>
        <w:tc>
          <w:tcPr>
            <w:tcW w:w="1345" w:type="dxa"/>
            <w:vAlign w:val="center"/>
            <w:hideMark/>
          </w:tcPr>
          <w:p w14:paraId="46186F84" w14:textId="77777777" w:rsidR="00F96790" w:rsidRPr="00ED6412" w:rsidRDefault="00D54553" w:rsidP="000A3795">
            <w:pPr>
              <w:spacing w:line="360" w:lineRule="auto"/>
              <w:jc w:val="center"/>
              <w:rPr>
                <w:b/>
                <w:vertAlign w:val="subscript"/>
              </w:rPr>
            </w:pPr>
            <w:r w:rsidRPr="00ED6412">
              <w:rPr>
                <w:b/>
                <w:i/>
              </w:rPr>
              <w:t>α</w:t>
            </w:r>
            <w:r w:rsidRPr="00ED6412">
              <w:rPr>
                <w:b/>
                <w:vertAlign w:val="subscript"/>
              </w:rPr>
              <w:t>i</w:t>
            </w:r>
          </w:p>
          <w:p w14:paraId="7D5F2F8B" w14:textId="2D3785E5" w:rsidR="00D54553" w:rsidRPr="00ED6412" w:rsidRDefault="00D54553" w:rsidP="000A3795">
            <w:pPr>
              <w:spacing w:line="360" w:lineRule="auto"/>
              <w:jc w:val="center"/>
              <w:rPr>
                <w:b/>
                <w:i/>
              </w:rPr>
            </w:pPr>
            <w:r w:rsidRPr="00ED6412">
              <w:rPr>
                <w:b/>
                <w:i/>
              </w:rPr>
              <w:t xml:space="preserve"> </w:t>
            </w:r>
            <w:r w:rsidRPr="00ED6412">
              <w:rPr>
                <w:b/>
              </w:rPr>
              <w:t>($/h)</w:t>
            </w:r>
          </w:p>
        </w:tc>
        <w:tc>
          <w:tcPr>
            <w:tcW w:w="1345" w:type="dxa"/>
            <w:vAlign w:val="center"/>
            <w:hideMark/>
          </w:tcPr>
          <w:p w14:paraId="47AFCFB9" w14:textId="77777777" w:rsidR="00D54553" w:rsidRPr="00ED6412" w:rsidRDefault="00D54553" w:rsidP="000A3795">
            <w:pPr>
              <w:spacing w:line="360" w:lineRule="auto"/>
              <w:jc w:val="center"/>
              <w:rPr>
                <w:b/>
              </w:rPr>
            </w:pPr>
            <w:r w:rsidRPr="00ED6412">
              <w:rPr>
                <w:b/>
                <w:i/>
              </w:rPr>
              <w:t>P</w:t>
            </w:r>
            <w:r w:rsidRPr="00ED6412">
              <w:rPr>
                <w:b/>
                <w:vertAlign w:val="subscript"/>
              </w:rPr>
              <w:t>i,min</w:t>
            </w:r>
            <w:r w:rsidRPr="00ED6412">
              <w:rPr>
                <w:b/>
              </w:rPr>
              <w:t xml:space="preserve"> (MW)</w:t>
            </w:r>
          </w:p>
        </w:tc>
        <w:tc>
          <w:tcPr>
            <w:tcW w:w="1346" w:type="dxa"/>
            <w:vAlign w:val="center"/>
            <w:hideMark/>
          </w:tcPr>
          <w:p w14:paraId="3EC0B929" w14:textId="77777777" w:rsidR="00D54553" w:rsidRPr="00ED6412" w:rsidRDefault="00D54553" w:rsidP="000A3795">
            <w:pPr>
              <w:spacing w:line="360" w:lineRule="auto"/>
              <w:jc w:val="center"/>
              <w:rPr>
                <w:b/>
                <w:i/>
              </w:rPr>
            </w:pPr>
            <w:r w:rsidRPr="00ED6412">
              <w:rPr>
                <w:b/>
                <w:i/>
              </w:rPr>
              <w:t>P</w:t>
            </w:r>
            <w:r w:rsidRPr="00ED6412">
              <w:rPr>
                <w:b/>
                <w:vertAlign w:val="subscript"/>
              </w:rPr>
              <w:t>i,max</w:t>
            </w:r>
            <w:r w:rsidRPr="00ED6412">
              <w:rPr>
                <w:b/>
              </w:rPr>
              <w:t xml:space="preserve"> (MW)</w:t>
            </w:r>
          </w:p>
        </w:tc>
      </w:tr>
      <w:tr w:rsidR="00A53152" w:rsidRPr="00ED6412" w14:paraId="6F055319" w14:textId="77777777" w:rsidTr="00042F9B">
        <w:trPr>
          <w:cantSplit/>
          <w:trHeight w:val="397"/>
        </w:trPr>
        <w:tc>
          <w:tcPr>
            <w:tcW w:w="1071" w:type="dxa"/>
            <w:tcBorders>
              <w:right w:val="nil"/>
            </w:tcBorders>
            <w:vAlign w:val="center"/>
            <w:hideMark/>
          </w:tcPr>
          <w:p w14:paraId="550BC31A" w14:textId="77777777" w:rsidR="00D54553" w:rsidRPr="00ED6412" w:rsidRDefault="00D54553" w:rsidP="000A3795">
            <w:pPr>
              <w:spacing w:line="360" w:lineRule="auto"/>
              <w:jc w:val="center"/>
            </w:pPr>
            <w:r w:rsidRPr="00ED6412">
              <w:t>P1</w:t>
            </w:r>
          </w:p>
        </w:tc>
        <w:tc>
          <w:tcPr>
            <w:tcW w:w="1345" w:type="dxa"/>
            <w:tcBorders>
              <w:left w:val="nil"/>
            </w:tcBorders>
            <w:vAlign w:val="center"/>
            <w:hideMark/>
          </w:tcPr>
          <w:p w14:paraId="3F4896F6" w14:textId="25C52974" w:rsidR="00D54553" w:rsidRPr="00ED6412" w:rsidRDefault="00D54553" w:rsidP="000A3795">
            <w:pPr>
              <w:spacing w:line="360" w:lineRule="auto"/>
              <w:jc w:val="center"/>
            </w:pPr>
            <w:r w:rsidRPr="00ED6412">
              <w:t>0.00</w:t>
            </w:r>
            <w:r w:rsidR="0063694F" w:rsidRPr="00ED6412">
              <w:t>375</w:t>
            </w:r>
          </w:p>
        </w:tc>
        <w:tc>
          <w:tcPr>
            <w:tcW w:w="1345" w:type="dxa"/>
            <w:vAlign w:val="center"/>
            <w:hideMark/>
          </w:tcPr>
          <w:p w14:paraId="5ED43607" w14:textId="1FE4BBFF" w:rsidR="00D54553" w:rsidRPr="00ED6412" w:rsidRDefault="00D54553" w:rsidP="000A3795">
            <w:pPr>
              <w:spacing w:line="360" w:lineRule="auto"/>
              <w:jc w:val="center"/>
            </w:pPr>
            <w:r w:rsidRPr="00ED6412">
              <w:t>2.00</w:t>
            </w:r>
          </w:p>
        </w:tc>
        <w:tc>
          <w:tcPr>
            <w:tcW w:w="1345" w:type="dxa"/>
            <w:vAlign w:val="center"/>
            <w:hideMark/>
          </w:tcPr>
          <w:p w14:paraId="0E29A282" w14:textId="206822D5" w:rsidR="00D54553" w:rsidRPr="00ED6412" w:rsidRDefault="00D54553" w:rsidP="000A3795">
            <w:pPr>
              <w:spacing w:line="360" w:lineRule="auto"/>
              <w:jc w:val="center"/>
            </w:pPr>
            <w:r w:rsidRPr="00ED6412">
              <w:t>0</w:t>
            </w:r>
          </w:p>
        </w:tc>
        <w:tc>
          <w:tcPr>
            <w:tcW w:w="1345" w:type="dxa"/>
            <w:vAlign w:val="center"/>
            <w:hideMark/>
          </w:tcPr>
          <w:p w14:paraId="6E4C0148" w14:textId="630B58CD" w:rsidR="00D54553" w:rsidRPr="00ED6412" w:rsidRDefault="00D54553" w:rsidP="000A3795">
            <w:pPr>
              <w:spacing w:line="360" w:lineRule="auto"/>
              <w:jc w:val="center"/>
            </w:pPr>
            <w:r w:rsidRPr="00ED6412">
              <w:t>50</w:t>
            </w:r>
          </w:p>
        </w:tc>
        <w:tc>
          <w:tcPr>
            <w:tcW w:w="1346" w:type="dxa"/>
            <w:vAlign w:val="center"/>
            <w:hideMark/>
          </w:tcPr>
          <w:p w14:paraId="74DA1FDD" w14:textId="6C2810CE" w:rsidR="00D54553" w:rsidRPr="00ED6412" w:rsidRDefault="00D54553" w:rsidP="000A3795">
            <w:pPr>
              <w:spacing w:line="360" w:lineRule="auto"/>
              <w:jc w:val="center"/>
            </w:pPr>
            <w:r w:rsidRPr="00ED6412">
              <w:t>200</w:t>
            </w:r>
          </w:p>
        </w:tc>
      </w:tr>
      <w:tr w:rsidR="00A53152" w:rsidRPr="00ED6412" w14:paraId="6048B1E4" w14:textId="77777777" w:rsidTr="00042F9B">
        <w:trPr>
          <w:cantSplit/>
          <w:trHeight w:val="397"/>
        </w:trPr>
        <w:tc>
          <w:tcPr>
            <w:tcW w:w="1071" w:type="dxa"/>
            <w:tcBorders>
              <w:right w:val="nil"/>
            </w:tcBorders>
            <w:vAlign w:val="center"/>
            <w:hideMark/>
          </w:tcPr>
          <w:p w14:paraId="3A51E2FD" w14:textId="77777777" w:rsidR="00D54553" w:rsidRPr="00ED6412" w:rsidRDefault="00D54553" w:rsidP="000A3795">
            <w:pPr>
              <w:spacing w:line="360" w:lineRule="auto"/>
              <w:jc w:val="center"/>
            </w:pPr>
            <w:r w:rsidRPr="00ED6412">
              <w:t>P2</w:t>
            </w:r>
          </w:p>
        </w:tc>
        <w:tc>
          <w:tcPr>
            <w:tcW w:w="1345" w:type="dxa"/>
            <w:tcBorders>
              <w:left w:val="nil"/>
            </w:tcBorders>
            <w:vAlign w:val="center"/>
            <w:hideMark/>
          </w:tcPr>
          <w:p w14:paraId="727DD5F4" w14:textId="17383AE1" w:rsidR="00D54553" w:rsidRPr="00ED6412" w:rsidRDefault="00D54553" w:rsidP="000A3795">
            <w:pPr>
              <w:spacing w:line="360" w:lineRule="auto"/>
              <w:jc w:val="center"/>
            </w:pPr>
            <w:r w:rsidRPr="00ED6412">
              <w:t>0.0</w:t>
            </w:r>
            <w:r w:rsidR="0063694F" w:rsidRPr="00ED6412">
              <w:t>1750</w:t>
            </w:r>
          </w:p>
        </w:tc>
        <w:tc>
          <w:tcPr>
            <w:tcW w:w="1345" w:type="dxa"/>
            <w:vAlign w:val="center"/>
            <w:hideMark/>
          </w:tcPr>
          <w:p w14:paraId="6085EDDF" w14:textId="1948907A" w:rsidR="00D54553" w:rsidRPr="00ED6412" w:rsidRDefault="00D54553" w:rsidP="000A3795">
            <w:pPr>
              <w:spacing w:line="360" w:lineRule="auto"/>
              <w:jc w:val="center"/>
            </w:pPr>
            <w:r w:rsidRPr="00ED6412">
              <w:t>1.75</w:t>
            </w:r>
          </w:p>
        </w:tc>
        <w:tc>
          <w:tcPr>
            <w:tcW w:w="1345" w:type="dxa"/>
            <w:vAlign w:val="center"/>
            <w:hideMark/>
          </w:tcPr>
          <w:p w14:paraId="0D036426" w14:textId="738E3116" w:rsidR="00D54553" w:rsidRPr="00ED6412" w:rsidRDefault="00D54553" w:rsidP="000A3795">
            <w:pPr>
              <w:spacing w:line="360" w:lineRule="auto"/>
              <w:jc w:val="center"/>
            </w:pPr>
            <w:r w:rsidRPr="00ED6412">
              <w:t>0</w:t>
            </w:r>
          </w:p>
        </w:tc>
        <w:tc>
          <w:tcPr>
            <w:tcW w:w="1345" w:type="dxa"/>
            <w:vAlign w:val="center"/>
            <w:hideMark/>
          </w:tcPr>
          <w:p w14:paraId="5625BB01" w14:textId="181EB04D" w:rsidR="00D54553" w:rsidRPr="00ED6412" w:rsidRDefault="00D54553" w:rsidP="000A3795">
            <w:pPr>
              <w:spacing w:line="360" w:lineRule="auto"/>
              <w:jc w:val="center"/>
            </w:pPr>
            <w:r w:rsidRPr="00ED6412">
              <w:t>20</w:t>
            </w:r>
          </w:p>
        </w:tc>
        <w:tc>
          <w:tcPr>
            <w:tcW w:w="1346" w:type="dxa"/>
            <w:vAlign w:val="center"/>
            <w:hideMark/>
          </w:tcPr>
          <w:p w14:paraId="0083EDDC" w14:textId="61015AE5" w:rsidR="00D54553" w:rsidRPr="00ED6412" w:rsidRDefault="00D54553" w:rsidP="000A3795">
            <w:pPr>
              <w:spacing w:line="360" w:lineRule="auto"/>
              <w:jc w:val="center"/>
            </w:pPr>
            <w:r w:rsidRPr="00ED6412">
              <w:t>80</w:t>
            </w:r>
          </w:p>
        </w:tc>
      </w:tr>
      <w:tr w:rsidR="00A53152" w:rsidRPr="00ED6412" w14:paraId="1681E888" w14:textId="77777777" w:rsidTr="00042F9B">
        <w:trPr>
          <w:cantSplit/>
          <w:trHeight w:val="397"/>
        </w:trPr>
        <w:tc>
          <w:tcPr>
            <w:tcW w:w="1071" w:type="dxa"/>
            <w:tcBorders>
              <w:right w:val="nil"/>
            </w:tcBorders>
            <w:vAlign w:val="center"/>
            <w:hideMark/>
          </w:tcPr>
          <w:p w14:paraId="5FDD4EAB" w14:textId="77777777" w:rsidR="00D54553" w:rsidRPr="00ED6412" w:rsidRDefault="00D54553" w:rsidP="000A3795">
            <w:pPr>
              <w:spacing w:line="360" w:lineRule="auto"/>
              <w:jc w:val="center"/>
            </w:pPr>
            <w:r w:rsidRPr="00ED6412">
              <w:t>P3</w:t>
            </w:r>
          </w:p>
        </w:tc>
        <w:tc>
          <w:tcPr>
            <w:tcW w:w="1345" w:type="dxa"/>
            <w:tcBorders>
              <w:left w:val="nil"/>
            </w:tcBorders>
            <w:vAlign w:val="center"/>
            <w:hideMark/>
          </w:tcPr>
          <w:p w14:paraId="481FEF6E" w14:textId="32EC362E" w:rsidR="00D54553" w:rsidRPr="00ED6412" w:rsidRDefault="0063694F" w:rsidP="000A3795">
            <w:pPr>
              <w:spacing w:line="360" w:lineRule="auto"/>
              <w:jc w:val="center"/>
            </w:pPr>
            <w:r w:rsidRPr="00ED6412">
              <w:t>0.06250</w:t>
            </w:r>
          </w:p>
        </w:tc>
        <w:tc>
          <w:tcPr>
            <w:tcW w:w="1345" w:type="dxa"/>
            <w:vAlign w:val="center"/>
            <w:hideMark/>
          </w:tcPr>
          <w:p w14:paraId="0C312BBA" w14:textId="69D87C68" w:rsidR="00D54553" w:rsidRPr="00ED6412" w:rsidRDefault="00D54553" w:rsidP="000A3795">
            <w:pPr>
              <w:spacing w:line="360" w:lineRule="auto"/>
              <w:jc w:val="center"/>
            </w:pPr>
            <w:r w:rsidRPr="00ED6412">
              <w:t>1.00</w:t>
            </w:r>
          </w:p>
        </w:tc>
        <w:tc>
          <w:tcPr>
            <w:tcW w:w="1345" w:type="dxa"/>
            <w:vAlign w:val="center"/>
            <w:hideMark/>
          </w:tcPr>
          <w:p w14:paraId="55672D1A" w14:textId="0D5F8E5B" w:rsidR="00D54553" w:rsidRPr="00ED6412" w:rsidRDefault="00D54553" w:rsidP="000A3795">
            <w:pPr>
              <w:spacing w:line="360" w:lineRule="auto"/>
              <w:jc w:val="center"/>
            </w:pPr>
            <w:r w:rsidRPr="00ED6412">
              <w:t>0</w:t>
            </w:r>
          </w:p>
        </w:tc>
        <w:tc>
          <w:tcPr>
            <w:tcW w:w="1345" w:type="dxa"/>
            <w:vAlign w:val="center"/>
            <w:hideMark/>
          </w:tcPr>
          <w:p w14:paraId="723A1090" w14:textId="40F6F8FE" w:rsidR="00D54553" w:rsidRPr="00ED6412" w:rsidRDefault="00D54553" w:rsidP="000A3795">
            <w:pPr>
              <w:spacing w:line="360" w:lineRule="auto"/>
              <w:jc w:val="center"/>
            </w:pPr>
            <w:r w:rsidRPr="00ED6412">
              <w:t>15</w:t>
            </w:r>
          </w:p>
        </w:tc>
        <w:tc>
          <w:tcPr>
            <w:tcW w:w="1346" w:type="dxa"/>
            <w:vAlign w:val="center"/>
            <w:hideMark/>
          </w:tcPr>
          <w:p w14:paraId="389A6783" w14:textId="67591EE2" w:rsidR="00D54553" w:rsidRPr="00ED6412" w:rsidRDefault="00D54553" w:rsidP="000A3795">
            <w:pPr>
              <w:spacing w:line="360" w:lineRule="auto"/>
              <w:jc w:val="center"/>
            </w:pPr>
            <w:r w:rsidRPr="00ED6412">
              <w:t>50</w:t>
            </w:r>
          </w:p>
        </w:tc>
      </w:tr>
      <w:tr w:rsidR="00A53152" w:rsidRPr="00ED6412" w14:paraId="536AF046" w14:textId="77777777" w:rsidTr="00042F9B">
        <w:trPr>
          <w:cantSplit/>
          <w:trHeight w:val="397"/>
        </w:trPr>
        <w:tc>
          <w:tcPr>
            <w:tcW w:w="1071" w:type="dxa"/>
            <w:tcBorders>
              <w:right w:val="nil"/>
            </w:tcBorders>
            <w:vAlign w:val="center"/>
            <w:hideMark/>
          </w:tcPr>
          <w:p w14:paraId="10C25804" w14:textId="77777777" w:rsidR="00D54553" w:rsidRPr="00ED6412" w:rsidRDefault="00D54553" w:rsidP="000A3795">
            <w:pPr>
              <w:spacing w:line="360" w:lineRule="auto"/>
              <w:jc w:val="center"/>
            </w:pPr>
            <w:r w:rsidRPr="00ED6412">
              <w:t>P4</w:t>
            </w:r>
          </w:p>
        </w:tc>
        <w:tc>
          <w:tcPr>
            <w:tcW w:w="1345" w:type="dxa"/>
            <w:tcBorders>
              <w:left w:val="nil"/>
            </w:tcBorders>
            <w:vAlign w:val="center"/>
            <w:hideMark/>
          </w:tcPr>
          <w:p w14:paraId="0AB7442F" w14:textId="4AA0CBC9" w:rsidR="00D54553" w:rsidRPr="00ED6412" w:rsidRDefault="00D54553" w:rsidP="000A3795">
            <w:pPr>
              <w:spacing w:line="360" w:lineRule="auto"/>
              <w:jc w:val="center"/>
            </w:pPr>
            <w:r w:rsidRPr="00ED6412">
              <w:t>0.00</w:t>
            </w:r>
            <w:r w:rsidR="0063694F" w:rsidRPr="00ED6412">
              <w:t>834</w:t>
            </w:r>
          </w:p>
        </w:tc>
        <w:tc>
          <w:tcPr>
            <w:tcW w:w="1345" w:type="dxa"/>
            <w:vAlign w:val="center"/>
            <w:hideMark/>
          </w:tcPr>
          <w:p w14:paraId="33BF716D" w14:textId="3585D003" w:rsidR="00D54553" w:rsidRPr="00ED6412" w:rsidRDefault="00D54553" w:rsidP="000A3795">
            <w:pPr>
              <w:spacing w:line="360" w:lineRule="auto"/>
              <w:jc w:val="center"/>
            </w:pPr>
            <w:r w:rsidRPr="00ED6412">
              <w:t>3.25</w:t>
            </w:r>
          </w:p>
        </w:tc>
        <w:tc>
          <w:tcPr>
            <w:tcW w:w="1345" w:type="dxa"/>
            <w:vAlign w:val="center"/>
            <w:hideMark/>
          </w:tcPr>
          <w:p w14:paraId="526F3ED5" w14:textId="4599A773" w:rsidR="00D54553" w:rsidRPr="00ED6412" w:rsidRDefault="00D54553" w:rsidP="000A3795">
            <w:pPr>
              <w:spacing w:line="360" w:lineRule="auto"/>
              <w:jc w:val="center"/>
            </w:pPr>
            <w:r w:rsidRPr="00ED6412">
              <w:t>0</w:t>
            </w:r>
          </w:p>
        </w:tc>
        <w:tc>
          <w:tcPr>
            <w:tcW w:w="1345" w:type="dxa"/>
            <w:vAlign w:val="center"/>
            <w:hideMark/>
          </w:tcPr>
          <w:p w14:paraId="10CA6239" w14:textId="74D33AE5" w:rsidR="00D54553" w:rsidRPr="00ED6412" w:rsidRDefault="00D54553" w:rsidP="000A3795">
            <w:pPr>
              <w:spacing w:line="360" w:lineRule="auto"/>
              <w:jc w:val="center"/>
            </w:pPr>
            <w:r w:rsidRPr="00ED6412">
              <w:t>10</w:t>
            </w:r>
          </w:p>
        </w:tc>
        <w:tc>
          <w:tcPr>
            <w:tcW w:w="1346" w:type="dxa"/>
            <w:vAlign w:val="center"/>
            <w:hideMark/>
          </w:tcPr>
          <w:p w14:paraId="3F26ED50" w14:textId="6ACF71EE" w:rsidR="00D54553" w:rsidRPr="00ED6412" w:rsidRDefault="00D54553" w:rsidP="000A3795">
            <w:pPr>
              <w:spacing w:line="360" w:lineRule="auto"/>
              <w:jc w:val="center"/>
            </w:pPr>
            <w:r w:rsidRPr="00ED6412">
              <w:t>35</w:t>
            </w:r>
          </w:p>
        </w:tc>
      </w:tr>
      <w:tr w:rsidR="00A53152" w:rsidRPr="00ED6412" w14:paraId="1ED8D52D" w14:textId="77777777" w:rsidTr="00042F9B">
        <w:trPr>
          <w:cantSplit/>
          <w:trHeight w:val="397"/>
        </w:trPr>
        <w:tc>
          <w:tcPr>
            <w:tcW w:w="1071" w:type="dxa"/>
            <w:tcBorders>
              <w:right w:val="nil"/>
            </w:tcBorders>
            <w:vAlign w:val="center"/>
            <w:hideMark/>
          </w:tcPr>
          <w:p w14:paraId="4890A1F1" w14:textId="77777777" w:rsidR="00D54553" w:rsidRPr="00ED6412" w:rsidRDefault="00D54553" w:rsidP="000A3795">
            <w:pPr>
              <w:spacing w:line="360" w:lineRule="auto"/>
              <w:jc w:val="center"/>
            </w:pPr>
            <w:r w:rsidRPr="00ED6412">
              <w:t>P5</w:t>
            </w:r>
          </w:p>
        </w:tc>
        <w:tc>
          <w:tcPr>
            <w:tcW w:w="1345" w:type="dxa"/>
            <w:tcBorders>
              <w:left w:val="nil"/>
            </w:tcBorders>
            <w:vAlign w:val="center"/>
            <w:hideMark/>
          </w:tcPr>
          <w:p w14:paraId="6FA185B2" w14:textId="073BCCC4" w:rsidR="00D54553" w:rsidRPr="00ED6412" w:rsidRDefault="00D54553" w:rsidP="000A3795">
            <w:pPr>
              <w:spacing w:line="360" w:lineRule="auto"/>
              <w:jc w:val="center"/>
            </w:pPr>
            <w:r w:rsidRPr="00ED6412">
              <w:t>0.0</w:t>
            </w:r>
            <w:r w:rsidR="0063694F" w:rsidRPr="00ED6412">
              <w:t>2500</w:t>
            </w:r>
          </w:p>
        </w:tc>
        <w:tc>
          <w:tcPr>
            <w:tcW w:w="1345" w:type="dxa"/>
            <w:vAlign w:val="center"/>
            <w:hideMark/>
          </w:tcPr>
          <w:p w14:paraId="2292F421" w14:textId="271EAB47" w:rsidR="00D54553" w:rsidRPr="00ED6412" w:rsidRDefault="00D54553" w:rsidP="000A3795">
            <w:pPr>
              <w:spacing w:line="360" w:lineRule="auto"/>
              <w:jc w:val="center"/>
            </w:pPr>
            <w:r w:rsidRPr="00ED6412">
              <w:t>3.00</w:t>
            </w:r>
          </w:p>
        </w:tc>
        <w:tc>
          <w:tcPr>
            <w:tcW w:w="1345" w:type="dxa"/>
            <w:vAlign w:val="center"/>
            <w:hideMark/>
          </w:tcPr>
          <w:p w14:paraId="7AAC5034" w14:textId="04C74D33" w:rsidR="00D54553" w:rsidRPr="00ED6412" w:rsidRDefault="00D54553" w:rsidP="000A3795">
            <w:pPr>
              <w:spacing w:line="360" w:lineRule="auto"/>
              <w:jc w:val="center"/>
            </w:pPr>
            <w:r w:rsidRPr="00ED6412">
              <w:t>0</w:t>
            </w:r>
          </w:p>
        </w:tc>
        <w:tc>
          <w:tcPr>
            <w:tcW w:w="1345" w:type="dxa"/>
            <w:vAlign w:val="center"/>
            <w:hideMark/>
          </w:tcPr>
          <w:p w14:paraId="3F8DE043" w14:textId="1F9A59CA" w:rsidR="00D54553" w:rsidRPr="00ED6412" w:rsidRDefault="00D54553" w:rsidP="000A3795">
            <w:pPr>
              <w:spacing w:line="360" w:lineRule="auto"/>
              <w:jc w:val="center"/>
            </w:pPr>
            <w:r w:rsidRPr="00ED6412">
              <w:t>10</w:t>
            </w:r>
          </w:p>
        </w:tc>
        <w:tc>
          <w:tcPr>
            <w:tcW w:w="1346" w:type="dxa"/>
            <w:vAlign w:val="center"/>
            <w:hideMark/>
          </w:tcPr>
          <w:p w14:paraId="40E15078" w14:textId="5D351D78" w:rsidR="00D54553" w:rsidRPr="00ED6412" w:rsidRDefault="00D54553" w:rsidP="000A3795">
            <w:pPr>
              <w:spacing w:line="360" w:lineRule="auto"/>
              <w:jc w:val="center"/>
            </w:pPr>
            <w:r w:rsidRPr="00ED6412">
              <w:t>30</w:t>
            </w:r>
          </w:p>
        </w:tc>
      </w:tr>
      <w:tr w:rsidR="00A53152" w:rsidRPr="00ED6412" w14:paraId="2EBEAC33" w14:textId="77777777" w:rsidTr="00042F9B">
        <w:trPr>
          <w:cantSplit/>
          <w:trHeight w:val="397"/>
        </w:trPr>
        <w:tc>
          <w:tcPr>
            <w:tcW w:w="1071" w:type="dxa"/>
            <w:tcBorders>
              <w:right w:val="nil"/>
            </w:tcBorders>
            <w:vAlign w:val="center"/>
            <w:hideMark/>
          </w:tcPr>
          <w:p w14:paraId="7F76E10E" w14:textId="77777777" w:rsidR="00D54553" w:rsidRPr="00ED6412" w:rsidRDefault="00D54553" w:rsidP="000A3795">
            <w:pPr>
              <w:spacing w:line="360" w:lineRule="auto"/>
              <w:jc w:val="center"/>
            </w:pPr>
            <w:r w:rsidRPr="00ED6412">
              <w:t>P6</w:t>
            </w:r>
          </w:p>
        </w:tc>
        <w:tc>
          <w:tcPr>
            <w:tcW w:w="1345" w:type="dxa"/>
            <w:tcBorders>
              <w:left w:val="nil"/>
            </w:tcBorders>
            <w:vAlign w:val="center"/>
            <w:hideMark/>
          </w:tcPr>
          <w:p w14:paraId="0EA4E1C1" w14:textId="18539DE8" w:rsidR="00D54553" w:rsidRPr="00ED6412" w:rsidRDefault="00D54553" w:rsidP="000A3795">
            <w:pPr>
              <w:spacing w:line="360" w:lineRule="auto"/>
              <w:jc w:val="center"/>
            </w:pPr>
            <w:r w:rsidRPr="00ED6412">
              <w:t>0.0</w:t>
            </w:r>
            <w:r w:rsidR="0063694F" w:rsidRPr="00ED6412">
              <w:t>2500</w:t>
            </w:r>
          </w:p>
        </w:tc>
        <w:tc>
          <w:tcPr>
            <w:tcW w:w="1345" w:type="dxa"/>
            <w:vAlign w:val="center"/>
            <w:hideMark/>
          </w:tcPr>
          <w:p w14:paraId="667572C4" w14:textId="6BF807C7" w:rsidR="00D54553" w:rsidRPr="00ED6412" w:rsidRDefault="00D54553" w:rsidP="000A3795">
            <w:pPr>
              <w:spacing w:line="360" w:lineRule="auto"/>
              <w:jc w:val="center"/>
            </w:pPr>
            <w:r w:rsidRPr="00ED6412">
              <w:t>3.00</w:t>
            </w:r>
          </w:p>
        </w:tc>
        <w:tc>
          <w:tcPr>
            <w:tcW w:w="1345" w:type="dxa"/>
            <w:vAlign w:val="center"/>
            <w:hideMark/>
          </w:tcPr>
          <w:p w14:paraId="42C0B83F" w14:textId="108CE564" w:rsidR="00D54553" w:rsidRPr="00ED6412" w:rsidRDefault="00D54553" w:rsidP="000A3795">
            <w:pPr>
              <w:spacing w:line="360" w:lineRule="auto"/>
              <w:jc w:val="center"/>
            </w:pPr>
            <w:r w:rsidRPr="00ED6412">
              <w:t>0</w:t>
            </w:r>
          </w:p>
        </w:tc>
        <w:tc>
          <w:tcPr>
            <w:tcW w:w="1345" w:type="dxa"/>
            <w:vAlign w:val="center"/>
            <w:hideMark/>
          </w:tcPr>
          <w:p w14:paraId="76692A11" w14:textId="20940F68" w:rsidR="00D54553" w:rsidRPr="00ED6412" w:rsidRDefault="00D54553" w:rsidP="000A3795">
            <w:pPr>
              <w:spacing w:line="360" w:lineRule="auto"/>
              <w:jc w:val="center"/>
            </w:pPr>
            <w:r w:rsidRPr="00ED6412">
              <w:t>12</w:t>
            </w:r>
          </w:p>
        </w:tc>
        <w:tc>
          <w:tcPr>
            <w:tcW w:w="1346" w:type="dxa"/>
            <w:vAlign w:val="center"/>
            <w:hideMark/>
          </w:tcPr>
          <w:p w14:paraId="3B7FBE92" w14:textId="7BB54C91" w:rsidR="00D54553" w:rsidRPr="00ED6412" w:rsidRDefault="00D54553" w:rsidP="000A3795">
            <w:pPr>
              <w:spacing w:line="360" w:lineRule="auto"/>
              <w:jc w:val="center"/>
            </w:pPr>
            <w:r w:rsidRPr="00ED6412">
              <w:t>40</w:t>
            </w:r>
          </w:p>
        </w:tc>
      </w:tr>
    </w:tbl>
    <w:p w14:paraId="1CC2D168" w14:textId="77777777" w:rsidR="00D54553" w:rsidRPr="00ED6412" w:rsidRDefault="00D54553" w:rsidP="002464E4">
      <w:pPr>
        <w:rPr>
          <w:lang w:eastAsia="en-US"/>
        </w:rPr>
      </w:pPr>
    </w:p>
    <w:p w14:paraId="7EEFAA92" w14:textId="4398F6AB" w:rsidR="002F3C39" w:rsidRPr="00ED6412" w:rsidRDefault="002F3C39" w:rsidP="003E330A">
      <w:pPr>
        <w:pStyle w:val="Caption"/>
        <w:keepNext/>
        <w:jc w:val="both"/>
      </w:pPr>
      <w:bookmarkStart w:id="231" w:name="_Ref496086844"/>
      <w:bookmarkStart w:id="232" w:name="_Ref505005282"/>
      <w:bookmarkStart w:id="233" w:name="_Toc523347935"/>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4</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2</w:t>
      </w:r>
      <w:r w:rsidR="001041A1">
        <w:rPr>
          <w:noProof/>
        </w:rPr>
        <w:fldChar w:fldCharType="end"/>
      </w:r>
      <w:bookmarkEnd w:id="231"/>
      <w:bookmarkEnd w:id="232"/>
      <w:r w:rsidRPr="00ED6412">
        <w:t xml:space="preserve"> Coefficients in the emission functions and constraints of power outputs of the IEEE 30 buses system with 6 thermal generators.</w:t>
      </w:r>
      <w:bookmarkEnd w:id="233"/>
    </w:p>
    <w:tbl>
      <w:tblPr>
        <w:tblStyle w:val="ListTable21"/>
        <w:tblW w:w="7655" w:type="dxa"/>
        <w:tblLook w:val="0600" w:firstRow="0" w:lastRow="0" w:firstColumn="0" w:lastColumn="0" w:noHBand="1" w:noVBand="1"/>
      </w:tblPr>
      <w:tblGrid>
        <w:gridCol w:w="1913"/>
        <w:gridCol w:w="1914"/>
        <w:gridCol w:w="1914"/>
        <w:gridCol w:w="1914"/>
      </w:tblGrid>
      <w:tr w:rsidR="00A53152" w:rsidRPr="00ED6412" w14:paraId="4EA78E52" w14:textId="77777777" w:rsidTr="00042F9B">
        <w:trPr>
          <w:cantSplit/>
          <w:trHeight w:val="397"/>
        </w:trPr>
        <w:tc>
          <w:tcPr>
            <w:tcW w:w="1913" w:type="dxa"/>
            <w:tcBorders>
              <w:right w:val="nil"/>
            </w:tcBorders>
            <w:vAlign w:val="center"/>
          </w:tcPr>
          <w:p w14:paraId="1848CA99" w14:textId="77777777" w:rsidR="007D02ED" w:rsidRPr="00ED6412" w:rsidRDefault="007D02ED" w:rsidP="000A3795">
            <w:pPr>
              <w:spacing w:line="360" w:lineRule="auto"/>
              <w:jc w:val="center"/>
              <w:rPr>
                <w:rFonts w:eastAsia="SimSun"/>
                <w:b/>
              </w:rPr>
            </w:pPr>
            <w:r w:rsidRPr="00ED6412">
              <w:rPr>
                <w:rFonts w:eastAsia="SimSun"/>
                <w:b/>
              </w:rPr>
              <w:t>Emission functions</w:t>
            </w:r>
          </w:p>
        </w:tc>
        <w:tc>
          <w:tcPr>
            <w:tcW w:w="1914" w:type="dxa"/>
            <w:tcBorders>
              <w:left w:val="nil"/>
            </w:tcBorders>
            <w:vAlign w:val="center"/>
            <w:hideMark/>
          </w:tcPr>
          <w:p w14:paraId="3B911EEF" w14:textId="6ACB1084" w:rsidR="007D02ED" w:rsidRPr="00ED6412" w:rsidRDefault="007D02ED" w:rsidP="000A3795">
            <w:pPr>
              <w:spacing w:line="360" w:lineRule="auto"/>
              <w:jc w:val="center"/>
              <w:rPr>
                <w:rFonts w:eastAsia="SimSun"/>
                <w:b/>
                <w:i/>
              </w:rPr>
            </w:pPr>
            <w:r w:rsidRPr="00ED6412">
              <w:rPr>
                <w:b/>
                <w:i/>
              </w:rPr>
              <w:t>e</w:t>
            </w:r>
            <w:r w:rsidRPr="00ED6412">
              <w:rPr>
                <w:b/>
                <w:vertAlign w:val="subscript"/>
              </w:rPr>
              <w:t>i</w:t>
            </w:r>
            <w:r w:rsidRPr="00ED6412">
              <w:rPr>
                <w:b/>
                <w:i/>
              </w:rPr>
              <w:t xml:space="preserve"> </w:t>
            </w:r>
            <w:r w:rsidR="0077423B" w:rsidRPr="00ED6412">
              <w:rPr>
                <w:b/>
              </w:rPr>
              <w:t>(t</w:t>
            </w:r>
            <w:r w:rsidRPr="00ED6412">
              <w:rPr>
                <w:b/>
              </w:rPr>
              <w:t>/MW</w:t>
            </w:r>
            <w:r w:rsidRPr="00ED6412">
              <w:rPr>
                <w:b/>
                <w:vertAlign w:val="superscript"/>
              </w:rPr>
              <w:t>2</w:t>
            </w:r>
            <w:r w:rsidRPr="00ED6412">
              <w:rPr>
                <w:b/>
              </w:rPr>
              <w:t>h)</w:t>
            </w:r>
          </w:p>
        </w:tc>
        <w:tc>
          <w:tcPr>
            <w:tcW w:w="1914" w:type="dxa"/>
            <w:vAlign w:val="center"/>
            <w:hideMark/>
          </w:tcPr>
          <w:p w14:paraId="495C7803" w14:textId="6E8061E6" w:rsidR="007D02ED" w:rsidRPr="00ED6412" w:rsidRDefault="007D02ED" w:rsidP="000A3795">
            <w:pPr>
              <w:spacing w:line="360" w:lineRule="auto"/>
              <w:jc w:val="center"/>
              <w:rPr>
                <w:rFonts w:eastAsia="SimSun"/>
                <w:b/>
                <w:i/>
              </w:rPr>
            </w:pPr>
            <w:r w:rsidRPr="00ED6412">
              <w:rPr>
                <w:b/>
                <w:i/>
              </w:rPr>
              <w:t>f</w:t>
            </w:r>
            <w:r w:rsidRPr="00ED6412">
              <w:rPr>
                <w:b/>
                <w:vertAlign w:val="subscript"/>
              </w:rPr>
              <w:t>i</w:t>
            </w:r>
            <w:r w:rsidRPr="00ED6412">
              <w:rPr>
                <w:b/>
                <w:i/>
              </w:rPr>
              <w:t xml:space="preserve"> </w:t>
            </w:r>
            <w:r w:rsidRPr="00ED6412">
              <w:rPr>
                <w:b/>
              </w:rPr>
              <w:t>(</w:t>
            </w:r>
            <w:r w:rsidR="0077423B" w:rsidRPr="00ED6412">
              <w:rPr>
                <w:b/>
              </w:rPr>
              <w:t>t</w:t>
            </w:r>
            <w:r w:rsidRPr="00ED6412">
              <w:rPr>
                <w:b/>
              </w:rPr>
              <w:t>/MWh)</w:t>
            </w:r>
          </w:p>
        </w:tc>
        <w:tc>
          <w:tcPr>
            <w:tcW w:w="1914" w:type="dxa"/>
            <w:vAlign w:val="center"/>
            <w:hideMark/>
          </w:tcPr>
          <w:p w14:paraId="7B74E5F9" w14:textId="42A1F6BC" w:rsidR="007D02ED" w:rsidRPr="00ED6412" w:rsidRDefault="007D02ED" w:rsidP="000A3795">
            <w:pPr>
              <w:spacing w:line="360" w:lineRule="auto"/>
              <w:jc w:val="center"/>
              <w:rPr>
                <w:rFonts w:eastAsia="SimSun"/>
                <w:b/>
                <w:i/>
              </w:rPr>
            </w:pPr>
            <w:r w:rsidRPr="00ED6412">
              <w:rPr>
                <w:b/>
                <w:i/>
              </w:rPr>
              <w:t>β</w:t>
            </w:r>
            <w:r w:rsidRPr="00ED6412">
              <w:rPr>
                <w:b/>
                <w:vertAlign w:val="subscript"/>
              </w:rPr>
              <w:t>i</w:t>
            </w:r>
            <w:r w:rsidRPr="00ED6412">
              <w:rPr>
                <w:b/>
                <w:i/>
              </w:rPr>
              <w:t xml:space="preserve"> </w:t>
            </w:r>
            <w:r w:rsidRPr="00ED6412">
              <w:rPr>
                <w:b/>
              </w:rPr>
              <w:t>(</w:t>
            </w:r>
            <w:r w:rsidR="0077423B" w:rsidRPr="00ED6412">
              <w:rPr>
                <w:b/>
              </w:rPr>
              <w:t>t</w:t>
            </w:r>
            <w:r w:rsidRPr="00ED6412">
              <w:rPr>
                <w:b/>
              </w:rPr>
              <w:t>/h)</w:t>
            </w:r>
          </w:p>
        </w:tc>
      </w:tr>
      <w:tr w:rsidR="00A53152" w:rsidRPr="00ED6412" w14:paraId="070745A7" w14:textId="77777777" w:rsidTr="00042F9B">
        <w:trPr>
          <w:cantSplit/>
          <w:trHeight w:val="397"/>
        </w:trPr>
        <w:tc>
          <w:tcPr>
            <w:tcW w:w="1913" w:type="dxa"/>
            <w:tcBorders>
              <w:right w:val="nil"/>
            </w:tcBorders>
            <w:vAlign w:val="center"/>
          </w:tcPr>
          <w:p w14:paraId="0D0BCC37" w14:textId="77777777" w:rsidR="007D02ED" w:rsidRPr="00ED6412" w:rsidRDefault="007D02ED" w:rsidP="000A3795">
            <w:pPr>
              <w:spacing w:line="360" w:lineRule="auto"/>
              <w:jc w:val="center"/>
              <w:rPr>
                <w:rFonts w:eastAsia="SimSun"/>
              </w:rPr>
            </w:pPr>
            <w:r w:rsidRPr="00ED6412">
              <w:t>P1</w:t>
            </w:r>
          </w:p>
        </w:tc>
        <w:tc>
          <w:tcPr>
            <w:tcW w:w="1914" w:type="dxa"/>
            <w:tcBorders>
              <w:left w:val="nil"/>
            </w:tcBorders>
            <w:vAlign w:val="center"/>
            <w:hideMark/>
          </w:tcPr>
          <w:p w14:paraId="18A60717" w14:textId="49406D5A" w:rsidR="007D02ED" w:rsidRPr="00ED6412" w:rsidRDefault="007D02ED" w:rsidP="000A3795">
            <w:pPr>
              <w:spacing w:line="360" w:lineRule="auto"/>
              <w:jc w:val="center"/>
              <w:textAlignment w:val="bottom"/>
              <w:rPr>
                <w:rFonts w:eastAsia="SimSun"/>
              </w:rPr>
            </w:pPr>
            <w:r w:rsidRPr="00ED6412">
              <w:rPr>
                <w:rFonts w:eastAsia="SimSun"/>
              </w:rPr>
              <w:t>0.0</w:t>
            </w:r>
            <w:r w:rsidR="0027206E" w:rsidRPr="00ED6412">
              <w:rPr>
                <w:rFonts w:eastAsia="SimSun"/>
              </w:rPr>
              <w:t>126</w:t>
            </w:r>
          </w:p>
        </w:tc>
        <w:tc>
          <w:tcPr>
            <w:tcW w:w="1914" w:type="dxa"/>
            <w:vAlign w:val="center"/>
            <w:hideMark/>
          </w:tcPr>
          <w:p w14:paraId="346ABE2B" w14:textId="05021F7C" w:rsidR="007D02ED" w:rsidRPr="00ED6412" w:rsidRDefault="007D02ED" w:rsidP="000A3795">
            <w:pPr>
              <w:spacing w:line="360" w:lineRule="auto"/>
              <w:jc w:val="center"/>
              <w:textAlignment w:val="bottom"/>
              <w:rPr>
                <w:rFonts w:eastAsia="SimSun"/>
              </w:rPr>
            </w:pPr>
            <w:r w:rsidRPr="00ED6412">
              <w:rPr>
                <w:rFonts w:eastAsia="SimSun"/>
              </w:rPr>
              <w:t>-</w:t>
            </w:r>
            <w:r w:rsidR="0027206E" w:rsidRPr="00ED6412">
              <w:rPr>
                <w:rFonts w:eastAsia="SimSun"/>
              </w:rPr>
              <w:t>1.2000</w:t>
            </w:r>
          </w:p>
        </w:tc>
        <w:tc>
          <w:tcPr>
            <w:tcW w:w="1914" w:type="dxa"/>
            <w:vAlign w:val="center"/>
            <w:hideMark/>
          </w:tcPr>
          <w:p w14:paraId="7E0E5607" w14:textId="0FCBCA96" w:rsidR="007D02ED" w:rsidRPr="00ED6412" w:rsidRDefault="0027206E" w:rsidP="000A3795">
            <w:pPr>
              <w:spacing w:line="360" w:lineRule="auto"/>
              <w:jc w:val="center"/>
              <w:textAlignment w:val="bottom"/>
              <w:rPr>
                <w:rFonts w:eastAsia="SimSun"/>
              </w:rPr>
            </w:pPr>
            <w:r w:rsidRPr="00ED6412">
              <w:rPr>
                <w:rFonts w:eastAsia="SimSun"/>
              </w:rPr>
              <w:t>22.983</w:t>
            </w:r>
          </w:p>
        </w:tc>
      </w:tr>
      <w:tr w:rsidR="00A53152" w:rsidRPr="00ED6412" w14:paraId="524C5D6E" w14:textId="77777777" w:rsidTr="00042F9B">
        <w:trPr>
          <w:cantSplit/>
          <w:trHeight w:val="397"/>
        </w:trPr>
        <w:tc>
          <w:tcPr>
            <w:tcW w:w="1913" w:type="dxa"/>
            <w:tcBorders>
              <w:right w:val="nil"/>
            </w:tcBorders>
            <w:vAlign w:val="center"/>
          </w:tcPr>
          <w:p w14:paraId="3D07DBEE" w14:textId="77777777" w:rsidR="007D02ED" w:rsidRPr="00ED6412" w:rsidRDefault="007D02ED" w:rsidP="000A3795">
            <w:pPr>
              <w:spacing w:line="360" w:lineRule="auto"/>
              <w:jc w:val="center"/>
              <w:rPr>
                <w:rFonts w:eastAsia="SimSun"/>
              </w:rPr>
            </w:pPr>
            <w:r w:rsidRPr="00ED6412">
              <w:t>P2</w:t>
            </w:r>
          </w:p>
        </w:tc>
        <w:tc>
          <w:tcPr>
            <w:tcW w:w="1914" w:type="dxa"/>
            <w:tcBorders>
              <w:left w:val="nil"/>
            </w:tcBorders>
            <w:vAlign w:val="center"/>
            <w:hideMark/>
          </w:tcPr>
          <w:p w14:paraId="718CFF24" w14:textId="4C3ECBCA" w:rsidR="007D02ED" w:rsidRPr="00ED6412" w:rsidRDefault="007D02ED" w:rsidP="000A3795">
            <w:pPr>
              <w:spacing w:line="360" w:lineRule="auto"/>
              <w:jc w:val="center"/>
              <w:textAlignment w:val="bottom"/>
              <w:rPr>
                <w:rFonts w:eastAsia="SimSun"/>
              </w:rPr>
            </w:pPr>
            <w:r w:rsidRPr="00ED6412">
              <w:rPr>
                <w:rFonts w:eastAsia="SimSun"/>
              </w:rPr>
              <w:t>0.0</w:t>
            </w:r>
            <w:r w:rsidR="0027206E" w:rsidRPr="00ED6412">
              <w:rPr>
                <w:rFonts w:eastAsia="SimSun"/>
              </w:rPr>
              <w:t>200</w:t>
            </w:r>
          </w:p>
        </w:tc>
        <w:tc>
          <w:tcPr>
            <w:tcW w:w="1914" w:type="dxa"/>
            <w:vAlign w:val="center"/>
            <w:hideMark/>
          </w:tcPr>
          <w:p w14:paraId="4925056F" w14:textId="305E00E9" w:rsidR="007D02ED" w:rsidRPr="00ED6412" w:rsidRDefault="007D02ED" w:rsidP="000A3795">
            <w:pPr>
              <w:spacing w:line="360" w:lineRule="auto"/>
              <w:jc w:val="center"/>
              <w:textAlignment w:val="bottom"/>
              <w:rPr>
                <w:rFonts w:eastAsia="SimSun"/>
              </w:rPr>
            </w:pPr>
            <w:r w:rsidRPr="00ED6412">
              <w:rPr>
                <w:rFonts w:eastAsia="SimSun"/>
              </w:rPr>
              <w:t>-0.</w:t>
            </w:r>
            <w:r w:rsidR="0027206E" w:rsidRPr="00ED6412">
              <w:rPr>
                <w:rFonts w:eastAsia="SimSun"/>
              </w:rPr>
              <w:t>1000</w:t>
            </w:r>
          </w:p>
        </w:tc>
        <w:tc>
          <w:tcPr>
            <w:tcW w:w="1914" w:type="dxa"/>
            <w:vAlign w:val="center"/>
            <w:hideMark/>
          </w:tcPr>
          <w:p w14:paraId="2C4E48D2" w14:textId="2D54DD42" w:rsidR="007D02ED" w:rsidRPr="00ED6412" w:rsidRDefault="007D02ED" w:rsidP="000A3795">
            <w:pPr>
              <w:spacing w:line="360" w:lineRule="auto"/>
              <w:jc w:val="center"/>
              <w:textAlignment w:val="bottom"/>
              <w:rPr>
                <w:rFonts w:eastAsia="SimSun"/>
              </w:rPr>
            </w:pPr>
            <w:r w:rsidRPr="00ED6412">
              <w:rPr>
                <w:rFonts w:eastAsia="SimSun"/>
              </w:rPr>
              <w:t>2</w:t>
            </w:r>
            <w:r w:rsidR="0027206E" w:rsidRPr="00ED6412">
              <w:rPr>
                <w:rFonts w:eastAsia="SimSun"/>
              </w:rPr>
              <w:t>5.313</w:t>
            </w:r>
          </w:p>
        </w:tc>
      </w:tr>
      <w:tr w:rsidR="00A53152" w:rsidRPr="00ED6412" w14:paraId="4A492863" w14:textId="77777777" w:rsidTr="00042F9B">
        <w:trPr>
          <w:cantSplit/>
          <w:trHeight w:val="397"/>
        </w:trPr>
        <w:tc>
          <w:tcPr>
            <w:tcW w:w="1913" w:type="dxa"/>
            <w:tcBorders>
              <w:right w:val="nil"/>
            </w:tcBorders>
            <w:vAlign w:val="center"/>
          </w:tcPr>
          <w:p w14:paraId="56A92731" w14:textId="77777777" w:rsidR="007D02ED" w:rsidRPr="00ED6412" w:rsidRDefault="007D02ED" w:rsidP="000A3795">
            <w:pPr>
              <w:spacing w:line="360" w:lineRule="auto"/>
              <w:jc w:val="center"/>
              <w:rPr>
                <w:rFonts w:eastAsia="SimSun"/>
              </w:rPr>
            </w:pPr>
            <w:r w:rsidRPr="00ED6412">
              <w:t>P3</w:t>
            </w:r>
          </w:p>
        </w:tc>
        <w:tc>
          <w:tcPr>
            <w:tcW w:w="1914" w:type="dxa"/>
            <w:tcBorders>
              <w:left w:val="nil"/>
            </w:tcBorders>
            <w:vAlign w:val="center"/>
            <w:hideMark/>
          </w:tcPr>
          <w:p w14:paraId="325161A9" w14:textId="66BA4093" w:rsidR="007D02ED" w:rsidRPr="00ED6412" w:rsidRDefault="007D02ED" w:rsidP="000A3795">
            <w:pPr>
              <w:spacing w:line="360" w:lineRule="auto"/>
              <w:jc w:val="center"/>
              <w:textAlignment w:val="bottom"/>
              <w:rPr>
                <w:rFonts w:eastAsia="SimSun"/>
              </w:rPr>
            </w:pPr>
            <w:r w:rsidRPr="00ED6412">
              <w:rPr>
                <w:rFonts w:eastAsia="SimSun"/>
              </w:rPr>
              <w:t>0.0</w:t>
            </w:r>
            <w:r w:rsidR="0027206E" w:rsidRPr="00ED6412">
              <w:rPr>
                <w:rFonts w:eastAsia="SimSun"/>
              </w:rPr>
              <w:t>270</w:t>
            </w:r>
          </w:p>
        </w:tc>
        <w:tc>
          <w:tcPr>
            <w:tcW w:w="1914" w:type="dxa"/>
            <w:vAlign w:val="center"/>
            <w:hideMark/>
          </w:tcPr>
          <w:p w14:paraId="771C6895" w14:textId="0F40EA1C" w:rsidR="007D02ED" w:rsidRPr="00ED6412" w:rsidRDefault="007D02ED" w:rsidP="000A3795">
            <w:pPr>
              <w:spacing w:line="360" w:lineRule="auto"/>
              <w:jc w:val="center"/>
              <w:textAlignment w:val="bottom"/>
              <w:rPr>
                <w:rFonts w:eastAsia="SimSun"/>
              </w:rPr>
            </w:pPr>
            <w:r w:rsidRPr="00ED6412">
              <w:rPr>
                <w:rFonts w:eastAsia="SimSun"/>
              </w:rPr>
              <w:t>-</w:t>
            </w:r>
            <w:r w:rsidR="0027206E" w:rsidRPr="00ED6412">
              <w:rPr>
                <w:rFonts w:eastAsia="SimSun"/>
              </w:rPr>
              <w:t>0.0100</w:t>
            </w:r>
          </w:p>
        </w:tc>
        <w:tc>
          <w:tcPr>
            <w:tcW w:w="1914" w:type="dxa"/>
            <w:vAlign w:val="center"/>
            <w:hideMark/>
          </w:tcPr>
          <w:p w14:paraId="17E51451" w14:textId="3C6061AD" w:rsidR="007D02ED" w:rsidRPr="00ED6412" w:rsidRDefault="0027206E" w:rsidP="000A3795">
            <w:pPr>
              <w:spacing w:line="360" w:lineRule="auto"/>
              <w:jc w:val="center"/>
              <w:textAlignment w:val="bottom"/>
              <w:rPr>
                <w:rFonts w:eastAsia="SimSun"/>
              </w:rPr>
            </w:pPr>
            <w:r w:rsidRPr="00ED6412">
              <w:rPr>
                <w:rFonts w:eastAsia="SimSun"/>
              </w:rPr>
              <w:t>25.505</w:t>
            </w:r>
          </w:p>
        </w:tc>
      </w:tr>
      <w:tr w:rsidR="00A53152" w:rsidRPr="00ED6412" w14:paraId="18FAF5EA" w14:textId="77777777" w:rsidTr="00042F9B">
        <w:trPr>
          <w:cantSplit/>
          <w:trHeight w:val="397"/>
        </w:trPr>
        <w:tc>
          <w:tcPr>
            <w:tcW w:w="1913" w:type="dxa"/>
            <w:tcBorders>
              <w:right w:val="nil"/>
            </w:tcBorders>
            <w:vAlign w:val="center"/>
          </w:tcPr>
          <w:p w14:paraId="739F4A4F" w14:textId="77777777" w:rsidR="007D02ED" w:rsidRPr="00ED6412" w:rsidRDefault="007D02ED" w:rsidP="000A3795">
            <w:pPr>
              <w:spacing w:line="360" w:lineRule="auto"/>
              <w:jc w:val="center"/>
              <w:rPr>
                <w:rFonts w:eastAsia="SimSun"/>
              </w:rPr>
            </w:pPr>
            <w:r w:rsidRPr="00ED6412">
              <w:t>P4</w:t>
            </w:r>
          </w:p>
        </w:tc>
        <w:tc>
          <w:tcPr>
            <w:tcW w:w="1914" w:type="dxa"/>
            <w:tcBorders>
              <w:left w:val="nil"/>
            </w:tcBorders>
            <w:vAlign w:val="center"/>
            <w:hideMark/>
          </w:tcPr>
          <w:p w14:paraId="40F2AB91" w14:textId="2762E948" w:rsidR="007D02ED" w:rsidRPr="00ED6412" w:rsidRDefault="007D02ED" w:rsidP="000A3795">
            <w:pPr>
              <w:spacing w:line="360" w:lineRule="auto"/>
              <w:jc w:val="center"/>
              <w:textAlignment w:val="bottom"/>
              <w:rPr>
                <w:rFonts w:eastAsia="SimSun"/>
              </w:rPr>
            </w:pPr>
            <w:r w:rsidRPr="00ED6412">
              <w:rPr>
                <w:rFonts w:eastAsia="SimSun"/>
              </w:rPr>
              <w:t>0.0</w:t>
            </w:r>
            <w:r w:rsidR="0027206E" w:rsidRPr="00ED6412">
              <w:rPr>
                <w:rFonts w:eastAsia="SimSun"/>
              </w:rPr>
              <w:t>291</w:t>
            </w:r>
          </w:p>
        </w:tc>
        <w:tc>
          <w:tcPr>
            <w:tcW w:w="1914" w:type="dxa"/>
            <w:vAlign w:val="center"/>
            <w:hideMark/>
          </w:tcPr>
          <w:p w14:paraId="38AC9EAF" w14:textId="6F6D868E" w:rsidR="007D02ED" w:rsidRPr="00ED6412" w:rsidRDefault="007D02ED" w:rsidP="000A3795">
            <w:pPr>
              <w:spacing w:line="360" w:lineRule="auto"/>
              <w:jc w:val="center"/>
              <w:textAlignment w:val="bottom"/>
              <w:rPr>
                <w:rFonts w:eastAsia="SimSun"/>
              </w:rPr>
            </w:pPr>
            <w:r w:rsidRPr="00ED6412">
              <w:rPr>
                <w:rFonts w:eastAsia="SimSun"/>
              </w:rPr>
              <w:t>-</w:t>
            </w:r>
            <w:r w:rsidR="0027206E" w:rsidRPr="00ED6412">
              <w:rPr>
                <w:rFonts w:eastAsia="SimSun"/>
              </w:rPr>
              <w:t>0.0050</w:t>
            </w:r>
          </w:p>
        </w:tc>
        <w:tc>
          <w:tcPr>
            <w:tcW w:w="1914" w:type="dxa"/>
            <w:vAlign w:val="center"/>
            <w:hideMark/>
          </w:tcPr>
          <w:p w14:paraId="51508494" w14:textId="6BC9DD77" w:rsidR="007D02ED" w:rsidRPr="00ED6412" w:rsidRDefault="0027206E" w:rsidP="000A3795">
            <w:pPr>
              <w:spacing w:line="360" w:lineRule="auto"/>
              <w:jc w:val="center"/>
              <w:textAlignment w:val="bottom"/>
              <w:rPr>
                <w:rFonts w:eastAsia="SimSun"/>
              </w:rPr>
            </w:pPr>
            <w:r w:rsidRPr="00ED6412">
              <w:rPr>
                <w:rFonts w:eastAsia="SimSun"/>
              </w:rPr>
              <w:t>24.900</w:t>
            </w:r>
          </w:p>
        </w:tc>
      </w:tr>
      <w:tr w:rsidR="00A53152" w:rsidRPr="00ED6412" w14:paraId="1CC14481" w14:textId="77777777" w:rsidTr="00042F9B">
        <w:trPr>
          <w:cantSplit/>
          <w:trHeight w:val="397"/>
        </w:trPr>
        <w:tc>
          <w:tcPr>
            <w:tcW w:w="1913" w:type="dxa"/>
            <w:tcBorders>
              <w:right w:val="nil"/>
            </w:tcBorders>
            <w:vAlign w:val="center"/>
          </w:tcPr>
          <w:p w14:paraId="6EB8C4CF" w14:textId="77777777" w:rsidR="007D02ED" w:rsidRPr="00ED6412" w:rsidRDefault="007D02ED" w:rsidP="000A3795">
            <w:pPr>
              <w:spacing w:line="360" w:lineRule="auto"/>
              <w:jc w:val="center"/>
              <w:rPr>
                <w:rFonts w:eastAsia="SimSun"/>
              </w:rPr>
            </w:pPr>
            <w:r w:rsidRPr="00ED6412">
              <w:t>P5</w:t>
            </w:r>
          </w:p>
        </w:tc>
        <w:tc>
          <w:tcPr>
            <w:tcW w:w="1914" w:type="dxa"/>
            <w:tcBorders>
              <w:left w:val="nil"/>
            </w:tcBorders>
            <w:vAlign w:val="center"/>
            <w:hideMark/>
          </w:tcPr>
          <w:p w14:paraId="416318E2" w14:textId="134795E3" w:rsidR="007D02ED" w:rsidRPr="00ED6412" w:rsidRDefault="007D02ED" w:rsidP="000A3795">
            <w:pPr>
              <w:spacing w:line="360" w:lineRule="auto"/>
              <w:jc w:val="center"/>
              <w:textAlignment w:val="bottom"/>
              <w:rPr>
                <w:rFonts w:eastAsia="SimSun"/>
              </w:rPr>
            </w:pPr>
            <w:r w:rsidRPr="00ED6412">
              <w:rPr>
                <w:rFonts w:eastAsia="SimSun"/>
              </w:rPr>
              <w:t>0.0</w:t>
            </w:r>
            <w:r w:rsidR="0027206E" w:rsidRPr="00ED6412">
              <w:rPr>
                <w:rFonts w:eastAsia="SimSun"/>
              </w:rPr>
              <w:t>290</w:t>
            </w:r>
          </w:p>
        </w:tc>
        <w:tc>
          <w:tcPr>
            <w:tcW w:w="1914" w:type="dxa"/>
            <w:vAlign w:val="center"/>
            <w:hideMark/>
          </w:tcPr>
          <w:p w14:paraId="11BE6E4C" w14:textId="01EFFEA8" w:rsidR="007D02ED" w:rsidRPr="00ED6412" w:rsidRDefault="007D02ED" w:rsidP="000A3795">
            <w:pPr>
              <w:spacing w:line="360" w:lineRule="auto"/>
              <w:jc w:val="center"/>
              <w:textAlignment w:val="bottom"/>
              <w:rPr>
                <w:rFonts w:eastAsia="SimSun"/>
              </w:rPr>
            </w:pPr>
            <w:r w:rsidRPr="00ED6412">
              <w:rPr>
                <w:rFonts w:eastAsia="SimSun"/>
              </w:rPr>
              <w:t>-</w:t>
            </w:r>
            <w:r w:rsidR="0027206E" w:rsidRPr="00ED6412">
              <w:rPr>
                <w:rFonts w:eastAsia="SimSun"/>
              </w:rPr>
              <w:t>0.0040</w:t>
            </w:r>
          </w:p>
        </w:tc>
        <w:tc>
          <w:tcPr>
            <w:tcW w:w="1914" w:type="dxa"/>
            <w:vAlign w:val="center"/>
            <w:hideMark/>
          </w:tcPr>
          <w:p w14:paraId="519A0511" w14:textId="12B38A89" w:rsidR="007D02ED" w:rsidRPr="00ED6412" w:rsidRDefault="0027206E" w:rsidP="000A3795">
            <w:pPr>
              <w:spacing w:line="360" w:lineRule="auto"/>
              <w:jc w:val="center"/>
              <w:textAlignment w:val="bottom"/>
              <w:rPr>
                <w:rFonts w:eastAsia="SimSun"/>
              </w:rPr>
            </w:pPr>
            <w:r w:rsidRPr="00ED6412">
              <w:rPr>
                <w:rFonts w:eastAsia="SimSun"/>
              </w:rPr>
              <w:t>24.700</w:t>
            </w:r>
          </w:p>
        </w:tc>
      </w:tr>
      <w:tr w:rsidR="00A53152" w:rsidRPr="00ED6412" w14:paraId="3141DEDE" w14:textId="77777777" w:rsidTr="00042F9B">
        <w:trPr>
          <w:cantSplit/>
          <w:trHeight w:val="397"/>
        </w:trPr>
        <w:tc>
          <w:tcPr>
            <w:tcW w:w="1913" w:type="dxa"/>
            <w:tcBorders>
              <w:right w:val="nil"/>
            </w:tcBorders>
            <w:vAlign w:val="center"/>
          </w:tcPr>
          <w:p w14:paraId="3D6DCED9" w14:textId="77777777" w:rsidR="007D02ED" w:rsidRPr="00ED6412" w:rsidRDefault="007D02ED" w:rsidP="000A3795">
            <w:pPr>
              <w:spacing w:line="360" w:lineRule="auto"/>
              <w:jc w:val="center"/>
              <w:rPr>
                <w:rFonts w:eastAsia="SimSun"/>
              </w:rPr>
            </w:pPr>
            <w:r w:rsidRPr="00ED6412">
              <w:t>P6</w:t>
            </w:r>
          </w:p>
        </w:tc>
        <w:tc>
          <w:tcPr>
            <w:tcW w:w="1914" w:type="dxa"/>
            <w:tcBorders>
              <w:left w:val="nil"/>
            </w:tcBorders>
            <w:vAlign w:val="center"/>
            <w:hideMark/>
          </w:tcPr>
          <w:p w14:paraId="38A52756" w14:textId="1BAF411A" w:rsidR="007D02ED" w:rsidRPr="00ED6412" w:rsidRDefault="007D02ED" w:rsidP="000A3795">
            <w:pPr>
              <w:spacing w:line="360" w:lineRule="auto"/>
              <w:jc w:val="center"/>
              <w:textAlignment w:val="bottom"/>
              <w:rPr>
                <w:rFonts w:eastAsia="SimSun"/>
              </w:rPr>
            </w:pPr>
            <w:r w:rsidRPr="00ED6412">
              <w:rPr>
                <w:rFonts w:eastAsia="SimSun"/>
              </w:rPr>
              <w:t>0.0</w:t>
            </w:r>
            <w:r w:rsidR="0027206E" w:rsidRPr="00ED6412">
              <w:rPr>
                <w:rFonts w:eastAsia="SimSun"/>
              </w:rPr>
              <w:t>271</w:t>
            </w:r>
          </w:p>
        </w:tc>
        <w:tc>
          <w:tcPr>
            <w:tcW w:w="1914" w:type="dxa"/>
            <w:vAlign w:val="center"/>
            <w:hideMark/>
          </w:tcPr>
          <w:p w14:paraId="32E2D32D" w14:textId="473783C3" w:rsidR="007D02ED" w:rsidRPr="00ED6412" w:rsidRDefault="007D02ED" w:rsidP="000A3795">
            <w:pPr>
              <w:spacing w:line="360" w:lineRule="auto"/>
              <w:jc w:val="center"/>
              <w:textAlignment w:val="bottom"/>
              <w:rPr>
                <w:rFonts w:eastAsia="SimSun"/>
              </w:rPr>
            </w:pPr>
            <w:r w:rsidRPr="00ED6412">
              <w:rPr>
                <w:rFonts w:eastAsia="SimSun"/>
              </w:rPr>
              <w:t>-0.</w:t>
            </w:r>
            <w:r w:rsidR="0027206E" w:rsidRPr="00ED6412">
              <w:rPr>
                <w:rFonts w:eastAsia="SimSun"/>
              </w:rPr>
              <w:t>0055</w:t>
            </w:r>
          </w:p>
        </w:tc>
        <w:tc>
          <w:tcPr>
            <w:tcW w:w="1914" w:type="dxa"/>
            <w:vAlign w:val="center"/>
            <w:hideMark/>
          </w:tcPr>
          <w:p w14:paraId="42CC4362" w14:textId="4A616399" w:rsidR="007D02ED" w:rsidRPr="00ED6412" w:rsidRDefault="0027206E" w:rsidP="000A3795">
            <w:pPr>
              <w:spacing w:line="360" w:lineRule="auto"/>
              <w:jc w:val="center"/>
              <w:textAlignment w:val="bottom"/>
              <w:rPr>
                <w:rFonts w:eastAsia="SimSun"/>
              </w:rPr>
            </w:pPr>
            <w:r w:rsidRPr="00ED6412">
              <w:rPr>
                <w:rFonts w:eastAsia="SimSun"/>
              </w:rPr>
              <w:t>25.300</w:t>
            </w:r>
          </w:p>
        </w:tc>
      </w:tr>
    </w:tbl>
    <w:p w14:paraId="01A3992F" w14:textId="6B63F97D" w:rsidR="000E4ABC" w:rsidRPr="00ED6412" w:rsidRDefault="000E4ABC" w:rsidP="002464E4">
      <w:pPr>
        <w:rPr>
          <w:lang w:eastAsia="en-US"/>
        </w:rPr>
      </w:pPr>
    </w:p>
    <w:p w14:paraId="095C0299" w14:textId="6FF3582D" w:rsidR="00C058A6" w:rsidRPr="00ED6412" w:rsidRDefault="00C058A6" w:rsidP="003E330A">
      <w:pPr>
        <w:pStyle w:val="Caption"/>
        <w:keepNext/>
        <w:jc w:val="both"/>
      </w:pPr>
      <w:bookmarkStart w:id="234" w:name="_Ref488853416"/>
      <w:bookmarkStart w:id="235" w:name="_Toc523347936"/>
      <w:r w:rsidRPr="00ED6412">
        <w:lastRenderedPageBreak/>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4</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3</w:t>
      </w:r>
      <w:r w:rsidR="001041A1">
        <w:rPr>
          <w:noProof/>
        </w:rPr>
        <w:fldChar w:fldCharType="end"/>
      </w:r>
      <w:bookmarkEnd w:id="234"/>
      <w:r w:rsidRPr="00ED6412">
        <w:t xml:space="preserve"> Ramp rate</w:t>
      </w:r>
      <w:r w:rsidR="00F60DC4" w:rsidRPr="00ED6412">
        <w:t>s</w:t>
      </w:r>
      <w:r w:rsidRPr="00ED6412">
        <w:t xml:space="preserve"> of the </w:t>
      </w:r>
      <w:r w:rsidR="007707B6" w:rsidRPr="00ED6412">
        <w:t>IEEE 30 buses system with 6 thermal generators.</w:t>
      </w:r>
      <w:bookmarkEnd w:id="235"/>
    </w:p>
    <w:tbl>
      <w:tblPr>
        <w:tblStyle w:val="ListTable21"/>
        <w:tblW w:w="7655" w:type="dxa"/>
        <w:tblLook w:val="0600" w:firstRow="0" w:lastRow="0" w:firstColumn="0" w:lastColumn="0" w:noHBand="1" w:noVBand="1"/>
      </w:tblPr>
      <w:tblGrid>
        <w:gridCol w:w="2551"/>
        <w:gridCol w:w="2552"/>
        <w:gridCol w:w="2552"/>
      </w:tblGrid>
      <w:tr w:rsidR="00A53152" w:rsidRPr="00ED6412" w14:paraId="0C7054FB" w14:textId="77777777" w:rsidTr="00042F9B">
        <w:trPr>
          <w:cantSplit/>
          <w:trHeight w:val="397"/>
        </w:trPr>
        <w:tc>
          <w:tcPr>
            <w:tcW w:w="2551" w:type="dxa"/>
            <w:tcBorders>
              <w:right w:val="nil"/>
            </w:tcBorders>
            <w:vAlign w:val="center"/>
          </w:tcPr>
          <w:p w14:paraId="14B36527" w14:textId="76C54C08" w:rsidR="0077423B" w:rsidRPr="00ED6412" w:rsidRDefault="0077423B" w:rsidP="000A3795">
            <w:pPr>
              <w:spacing w:line="360" w:lineRule="auto"/>
              <w:jc w:val="center"/>
              <w:rPr>
                <w:rFonts w:eastAsia="SimSun"/>
                <w:b/>
              </w:rPr>
            </w:pPr>
            <w:r w:rsidRPr="00ED6412">
              <w:rPr>
                <w:rFonts w:eastAsia="SimSun"/>
                <w:b/>
              </w:rPr>
              <w:t>Ramp rate</w:t>
            </w:r>
          </w:p>
        </w:tc>
        <w:tc>
          <w:tcPr>
            <w:tcW w:w="2552" w:type="dxa"/>
            <w:tcBorders>
              <w:left w:val="nil"/>
            </w:tcBorders>
            <w:vAlign w:val="center"/>
            <w:hideMark/>
          </w:tcPr>
          <w:p w14:paraId="413C4AA8" w14:textId="31145F79" w:rsidR="0077423B" w:rsidRPr="00ED6412" w:rsidRDefault="001D5895" w:rsidP="000A3795">
            <w:pPr>
              <w:spacing w:line="360" w:lineRule="auto"/>
              <w:jc w:val="center"/>
              <w:rPr>
                <w:rFonts w:eastAsia="SimSun"/>
                <w:b/>
                <w:i/>
              </w:rPr>
            </w:pPr>
            <w:r w:rsidRPr="00ED6412">
              <w:rPr>
                <w:b/>
              </w:rPr>
              <w:t>RRU</w:t>
            </w:r>
            <w:r w:rsidR="0077423B" w:rsidRPr="00ED6412">
              <w:rPr>
                <w:b/>
                <w:i/>
              </w:rPr>
              <w:t xml:space="preserve"> </w:t>
            </w:r>
            <w:r w:rsidR="0077423B" w:rsidRPr="00ED6412">
              <w:rPr>
                <w:b/>
              </w:rPr>
              <w:t>(MW/h)</w:t>
            </w:r>
          </w:p>
        </w:tc>
        <w:tc>
          <w:tcPr>
            <w:tcW w:w="2552" w:type="dxa"/>
            <w:vAlign w:val="center"/>
            <w:hideMark/>
          </w:tcPr>
          <w:p w14:paraId="4108DF6E" w14:textId="73C161D1" w:rsidR="0077423B" w:rsidRPr="00ED6412" w:rsidRDefault="001D5895" w:rsidP="000A3795">
            <w:pPr>
              <w:spacing w:line="360" w:lineRule="auto"/>
              <w:jc w:val="center"/>
              <w:rPr>
                <w:rFonts w:eastAsia="SimSun"/>
                <w:b/>
                <w:i/>
              </w:rPr>
            </w:pPr>
            <w:r w:rsidRPr="00ED6412">
              <w:rPr>
                <w:b/>
              </w:rPr>
              <w:t>RRD</w:t>
            </w:r>
            <w:r w:rsidR="0077423B" w:rsidRPr="00ED6412">
              <w:rPr>
                <w:b/>
                <w:i/>
              </w:rPr>
              <w:t xml:space="preserve"> </w:t>
            </w:r>
            <w:r w:rsidR="0077423B" w:rsidRPr="00ED6412">
              <w:rPr>
                <w:b/>
              </w:rPr>
              <w:t>(MW/h)</w:t>
            </w:r>
          </w:p>
        </w:tc>
      </w:tr>
      <w:tr w:rsidR="00A53152" w:rsidRPr="00ED6412" w14:paraId="61DC613E" w14:textId="77777777" w:rsidTr="00042F9B">
        <w:trPr>
          <w:cantSplit/>
          <w:trHeight w:val="397"/>
        </w:trPr>
        <w:tc>
          <w:tcPr>
            <w:tcW w:w="2551" w:type="dxa"/>
            <w:tcBorders>
              <w:right w:val="nil"/>
            </w:tcBorders>
            <w:vAlign w:val="center"/>
          </w:tcPr>
          <w:p w14:paraId="4C78E8BD" w14:textId="77777777" w:rsidR="0077423B" w:rsidRPr="00ED6412" w:rsidRDefault="0077423B" w:rsidP="000A3795">
            <w:pPr>
              <w:spacing w:line="360" w:lineRule="auto"/>
              <w:jc w:val="center"/>
              <w:rPr>
                <w:rFonts w:eastAsia="SimSun"/>
              </w:rPr>
            </w:pPr>
            <w:r w:rsidRPr="00ED6412">
              <w:t>P1</w:t>
            </w:r>
          </w:p>
        </w:tc>
        <w:tc>
          <w:tcPr>
            <w:tcW w:w="2552" w:type="dxa"/>
            <w:tcBorders>
              <w:left w:val="nil"/>
            </w:tcBorders>
            <w:vAlign w:val="center"/>
            <w:hideMark/>
          </w:tcPr>
          <w:p w14:paraId="55858668" w14:textId="4ADA54FC" w:rsidR="0077423B" w:rsidRPr="00ED6412" w:rsidRDefault="001D5895" w:rsidP="000A3795">
            <w:pPr>
              <w:spacing w:line="360" w:lineRule="auto"/>
              <w:jc w:val="center"/>
              <w:textAlignment w:val="bottom"/>
              <w:rPr>
                <w:rFonts w:eastAsia="SimSun"/>
              </w:rPr>
            </w:pPr>
            <w:r w:rsidRPr="00ED6412">
              <w:rPr>
                <w:rFonts w:eastAsia="SimSun"/>
              </w:rPr>
              <w:t>65</w:t>
            </w:r>
          </w:p>
        </w:tc>
        <w:tc>
          <w:tcPr>
            <w:tcW w:w="2552" w:type="dxa"/>
            <w:vAlign w:val="center"/>
            <w:hideMark/>
          </w:tcPr>
          <w:p w14:paraId="7E822542" w14:textId="04A466BE" w:rsidR="0077423B" w:rsidRPr="00ED6412" w:rsidRDefault="001D5895" w:rsidP="000A3795">
            <w:pPr>
              <w:spacing w:line="360" w:lineRule="auto"/>
              <w:jc w:val="center"/>
              <w:textAlignment w:val="bottom"/>
              <w:rPr>
                <w:rFonts w:eastAsia="SimSun"/>
              </w:rPr>
            </w:pPr>
            <w:r w:rsidRPr="00ED6412">
              <w:rPr>
                <w:rFonts w:eastAsia="SimSun"/>
              </w:rPr>
              <w:t>85</w:t>
            </w:r>
          </w:p>
        </w:tc>
      </w:tr>
      <w:tr w:rsidR="00A53152" w:rsidRPr="00ED6412" w14:paraId="6362CDA9" w14:textId="77777777" w:rsidTr="00042F9B">
        <w:trPr>
          <w:cantSplit/>
          <w:trHeight w:val="397"/>
        </w:trPr>
        <w:tc>
          <w:tcPr>
            <w:tcW w:w="2551" w:type="dxa"/>
            <w:tcBorders>
              <w:right w:val="nil"/>
            </w:tcBorders>
            <w:vAlign w:val="center"/>
          </w:tcPr>
          <w:p w14:paraId="5E8B628F" w14:textId="77777777" w:rsidR="0077423B" w:rsidRPr="00ED6412" w:rsidRDefault="0077423B" w:rsidP="000A3795">
            <w:pPr>
              <w:spacing w:line="360" w:lineRule="auto"/>
              <w:jc w:val="center"/>
              <w:rPr>
                <w:rFonts w:eastAsia="SimSun"/>
              </w:rPr>
            </w:pPr>
            <w:r w:rsidRPr="00ED6412">
              <w:t>P2</w:t>
            </w:r>
          </w:p>
        </w:tc>
        <w:tc>
          <w:tcPr>
            <w:tcW w:w="2552" w:type="dxa"/>
            <w:tcBorders>
              <w:left w:val="nil"/>
            </w:tcBorders>
            <w:vAlign w:val="center"/>
            <w:hideMark/>
          </w:tcPr>
          <w:p w14:paraId="2450FC64" w14:textId="49B2F227" w:rsidR="0077423B" w:rsidRPr="00ED6412" w:rsidRDefault="001D5895" w:rsidP="000A3795">
            <w:pPr>
              <w:spacing w:line="360" w:lineRule="auto"/>
              <w:jc w:val="center"/>
              <w:textAlignment w:val="bottom"/>
              <w:rPr>
                <w:rFonts w:eastAsia="SimSun"/>
              </w:rPr>
            </w:pPr>
            <w:r w:rsidRPr="00ED6412">
              <w:rPr>
                <w:rFonts w:eastAsia="SimSun"/>
              </w:rPr>
              <w:t>12</w:t>
            </w:r>
          </w:p>
        </w:tc>
        <w:tc>
          <w:tcPr>
            <w:tcW w:w="2552" w:type="dxa"/>
            <w:vAlign w:val="center"/>
            <w:hideMark/>
          </w:tcPr>
          <w:p w14:paraId="51EF4625" w14:textId="2347F5DE" w:rsidR="0077423B" w:rsidRPr="00ED6412" w:rsidRDefault="001D5895" w:rsidP="000A3795">
            <w:pPr>
              <w:spacing w:line="360" w:lineRule="auto"/>
              <w:jc w:val="center"/>
              <w:textAlignment w:val="bottom"/>
              <w:rPr>
                <w:rFonts w:eastAsia="SimSun"/>
              </w:rPr>
            </w:pPr>
            <w:r w:rsidRPr="00ED6412">
              <w:rPr>
                <w:rFonts w:eastAsia="SimSun"/>
              </w:rPr>
              <w:t>22</w:t>
            </w:r>
          </w:p>
        </w:tc>
      </w:tr>
      <w:tr w:rsidR="00A53152" w:rsidRPr="00ED6412" w14:paraId="62E5ABCD" w14:textId="77777777" w:rsidTr="00042F9B">
        <w:trPr>
          <w:cantSplit/>
          <w:trHeight w:val="397"/>
        </w:trPr>
        <w:tc>
          <w:tcPr>
            <w:tcW w:w="2551" w:type="dxa"/>
            <w:tcBorders>
              <w:right w:val="nil"/>
            </w:tcBorders>
            <w:vAlign w:val="center"/>
          </w:tcPr>
          <w:p w14:paraId="6078AC87" w14:textId="77777777" w:rsidR="0077423B" w:rsidRPr="00ED6412" w:rsidRDefault="0077423B" w:rsidP="000A3795">
            <w:pPr>
              <w:spacing w:line="360" w:lineRule="auto"/>
              <w:jc w:val="center"/>
              <w:rPr>
                <w:rFonts w:eastAsia="SimSun"/>
              </w:rPr>
            </w:pPr>
            <w:r w:rsidRPr="00ED6412">
              <w:t>P3</w:t>
            </w:r>
          </w:p>
        </w:tc>
        <w:tc>
          <w:tcPr>
            <w:tcW w:w="2552" w:type="dxa"/>
            <w:tcBorders>
              <w:left w:val="nil"/>
            </w:tcBorders>
            <w:vAlign w:val="center"/>
            <w:hideMark/>
          </w:tcPr>
          <w:p w14:paraId="107F929C" w14:textId="37A61740" w:rsidR="0077423B" w:rsidRPr="00ED6412" w:rsidRDefault="001D5895" w:rsidP="000A3795">
            <w:pPr>
              <w:spacing w:line="360" w:lineRule="auto"/>
              <w:jc w:val="center"/>
              <w:textAlignment w:val="bottom"/>
              <w:rPr>
                <w:rFonts w:eastAsia="SimSun"/>
              </w:rPr>
            </w:pPr>
            <w:r w:rsidRPr="00ED6412">
              <w:rPr>
                <w:rFonts w:eastAsia="SimSun"/>
              </w:rPr>
              <w:t>12</w:t>
            </w:r>
          </w:p>
        </w:tc>
        <w:tc>
          <w:tcPr>
            <w:tcW w:w="2552" w:type="dxa"/>
            <w:vAlign w:val="center"/>
            <w:hideMark/>
          </w:tcPr>
          <w:p w14:paraId="09281CCD" w14:textId="06AA1E10" w:rsidR="0077423B" w:rsidRPr="00ED6412" w:rsidRDefault="001D5895" w:rsidP="000A3795">
            <w:pPr>
              <w:spacing w:line="360" w:lineRule="auto"/>
              <w:jc w:val="center"/>
              <w:textAlignment w:val="bottom"/>
              <w:rPr>
                <w:rFonts w:eastAsia="SimSun"/>
              </w:rPr>
            </w:pPr>
            <w:r w:rsidRPr="00ED6412">
              <w:rPr>
                <w:rFonts w:eastAsia="SimSun"/>
              </w:rPr>
              <w:t>15</w:t>
            </w:r>
          </w:p>
        </w:tc>
      </w:tr>
      <w:tr w:rsidR="00A53152" w:rsidRPr="00ED6412" w14:paraId="5A4711DE" w14:textId="77777777" w:rsidTr="00042F9B">
        <w:trPr>
          <w:cantSplit/>
          <w:trHeight w:val="397"/>
        </w:trPr>
        <w:tc>
          <w:tcPr>
            <w:tcW w:w="2551" w:type="dxa"/>
            <w:tcBorders>
              <w:right w:val="nil"/>
            </w:tcBorders>
            <w:vAlign w:val="center"/>
          </w:tcPr>
          <w:p w14:paraId="1FFCD4AE" w14:textId="77777777" w:rsidR="0077423B" w:rsidRPr="00ED6412" w:rsidRDefault="0077423B" w:rsidP="000A3795">
            <w:pPr>
              <w:spacing w:line="360" w:lineRule="auto"/>
              <w:jc w:val="center"/>
              <w:rPr>
                <w:rFonts w:eastAsia="SimSun"/>
              </w:rPr>
            </w:pPr>
            <w:r w:rsidRPr="00ED6412">
              <w:t>P4</w:t>
            </w:r>
          </w:p>
        </w:tc>
        <w:tc>
          <w:tcPr>
            <w:tcW w:w="2552" w:type="dxa"/>
            <w:tcBorders>
              <w:left w:val="nil"/>
            </w:tcBorders>
            <w:vAlign w:val="center"/>
            <w:hideMark/>
          </w:tcPr>
          <w:p w14:paraId="4177DEB1" w14:textId="089C527B" w:rsidR="0077423B" w:rsidRPr="00ED6412" w:rsidRDefault="001D5895" w:rsidP="000A3795">
            <w:pPr>
              <w:spacing w:line="360" w:lineRule="auto"/>
              <w:jc w:val="center"/>
              <w:textAlignment w:val="bottom"/>
              <w:rPr>
                <w:rFonts w:eastAsia="SimSun"/>
              </w:rPr>
            </w:pPr>
            <w:r w:rsidRPr="00ED6412">
              <w:rPr>
                <w:rFonts w:eastAsia="SimSun"/>
              </w:rPr>
              <w:t>8</w:t>
            </w:r>
          </w:p>
        </w:tc>
        <w:tc>
          <w:tcPr>
            <w:tcW w:w="2552" w:type="dxa"/>
            <w:vAlign w:val="center"/>
            <w:hideMark/>
          </w:tcPr>
          <w:p w14:paraId="2EA71115" w14:textId="23992DC8" w:rsidR="0077423B" w:rsidRPr="00ED6412" w:rsidRDefault="001D5895" w:rsidP="000A3795">
            <w:pPr>
              <w:spacing w:line="360" w:lineRule="auto"/>
              <w:jc w:val="center"/>
              <w:textAlignment w:val="bottom"/>
              <w:rPr>
                <w:rFonts w:eastAsia="SimSun"/>
              </w:rPr>
            </w:pPr>
            <w:r w:rsidRPr="00ED6412">
              <w:rPr>
                <w:rFonts w:eastAsia="SimSun"/>
              </w:rPr>
              <w:t>16</w:t>
            </w:r>
          </w:p>
        </w:tc>
      </w:tr>
      <w:tr w:rsidR="00A53152" w:rsidRPr="00ED6412" w14:paraId="514EFC6A" w14:textId="77777777" w:rsidTr="00042F9B">
        <w:trPr>
          <w:cantSplit/>
          <w:trHeight w:val="397"/>
        </w:trPr>
        <w:tc>
          <w:tcPr>
            <w:tcW w:w="2551" w:type="dxa"/>
            <w:tcBorders>
              <w:right w:val="nil"/>
            </w:tcBorders>
            <w:vAlign w:val="center"/>
          </w:tcPr>
          <w:p w14:paraId="7385572C" w14:textId="77777777" w:rsidR="0077423B" w:rsidRPr="00ED6412" w:rsidRDefault="0077423B" w:rsidP="000A3795">
            <w:pPr>
              <w:spacing w:line="360" w:lineRule="auto"/>
              <w:jc w:val="center"/>
              <w:rPr>
                <w:rFonts w:eastAsia="SimSun"/>
              </w:rPr>
            </w:pPr>
            <w:r w:rsidRPr="00ED6412">
              <w:t>P5</w:t>
            </w:r>
          </w:p>
        </w:tc>
        <w:tc>
          <w:tcPr>
            <w:tcW w:w="2552" w:type="dxa"/>
            <w:tcBorders>
              <w:left w:val="nil"/>
            </w:tcBorders>
            <w:vAlign w:val="center"/>
            <w:hideMark/>
          </w:tcPr>
          <w:p w14:paraId="5D6E37E8" w14:textId="3546911F" w:rsidR="0077423B" w:rsidRPr="00ED6412" w:rsidRDefault="001D5895" w:rsidP="000A3795">
            <w:pPr>
              <w:spacing w:line="360" w:lineRule="auto"/>
              <w:jc w:val="center"/>
              <w:textAlignment w:val="bottom"/>
              <w:rPr>
                <w:rFonts w:eastAsia="SimSun"/>
              </w:rPr>
            </w:pPr>
            <w:r w:rsidRPr="00ED6412">
              <w:rPr>
                <w:rFonts w:eastAsia="SimSun"/>
              </w:rPr>
              <w:t>6</w:t>
            </w:r>
          </w:p>
        </w:tc>
        <w:tc>
          <w:tcPr>
            <w:tcW w:w="2552" w:type="dxa"/>
            <w:vAlign w:val="center"/>
            <w:hideMark/>
          </w:tcPr>
          <w:p w14:paraId="6863A21C" w14:textId="4C4E3BB0" w:rsidR="0077423B" w:rsidRPr="00ED6412" w:rsidRDefault="001D5895" w:rsidP="000A3795">
            <w:pPr>
              <w:spacing w:line="360" w:lineRule="auto"/>
              <w:jc w:val="center"/>
              <w:textAlignment w:val="bottom"/>
              <w:rPr>
                <w:rFonts w:eastAsia="SimSun"/>
              </w:rPr>
            </w:pPr>
            <w:r w:rsidRPr="00ED6412">
              <w:rPr>
                <w:rFonts w:eastAsia="SimSun"/>
              </w:rPr>
              <w:t>9</w:t>
            </w:r>
          </w:p>
        </w:tc>
      </w:tr>
      <w:tr w:rsidR="00A53152" w:rsidRPr="00ED6412" w14:paraId="0804D77B" w14:textId="77777777" w:rsidTr="00042F9B">
        <w:trPr>
          <w:cantSplit/>
          <w:trHeight w:val="397"/>
        </w:trPr>
        <w:tc>
          <w:tcPr>
            <w:tcW w:w="2551" w:type="dxa"/>
            <w:tcBorders>
              <w:right w:val="nil"/>
            </w:tcBorders>
            <w:vAlign w:val="center"/>
          </w:tcPr>
          <w:p w14:paraId="5E364C17" w14:textId="77777777" w:rsidR="0077423B" w:rsidRPr="00ED6412" w:rsidRDefault="0077423B" w:rsidP="000A3795">
            <w:pPr>
              <w:spacing w:line="360" w:lineRule="auto"/>
              <w:jc w:val="center"/>
              <w:rPr>
                <w:rFonts w:eastAsia="SimSun"/>
              </w:rPr>
            </w:pPr>
            <w:r w:rsidRPr="00ED6412">
              <w:t>P6</w:t>
            </w:r>
          </w:p>
        </w:tc>
        <w:tc>
          <w:tcPr>
            <w:tcW w:w="2552" w:type="dxa"/>
            <w:tcBorders>
              <w:left w:val="nil"/>
            </w:tcBorders>
            <w:vAlign w:val="center"/>
            <w:hideMark/>
          </w:tcPr>
          <w:p w14:paraId="64120989" w14:textId="0ACB701D" w:rsidR="0077423B" w:rsidRPr="00ED6412" w:rsidRDefault="001D5895" w:rsidP="000A3795">
            <w:pPr>
              <w:spacing w:line="360" w:lineRule="auto"/>
              <w:jc w:val="center"/>
              <w:textAlignment w:val="bottom"/>
              <w:rPr>
                <w:rFonts w:eastAsia="SimSun"/>
              </w:rPr>
            </w:pPr>
            <w:r w:rsidRPr="00ED6412">
              <w:rPr>
                <w:rFonts w:eastAsia="SimSun"/>
              </w:rPr>
              <w:t>8</w:t>
            </w:r>
          </w:p>
        </w:tc>
        <w:tc>
          <w:tcPr>
            <w:tcW w:w="2552" w:type="dxa"/>
            <w:vAlign w:val="center"/>
            <w:hideMark/>
          </w:tcPr>
          <w:p w14:paraId="2304BE4A" w14:textId="28E29A0B" w:rsidR="0077423B" w:rsidRPr="00ED6412" w:rsidRDefault="001D5895" w:rsidP="000A3795">
            <w:pPr>
              <w:spacing w:line="360" w:lineRule="auto"/>
              <w:jc w:val="center"/>
              <w:textAlignment w:val="bottom"/>
              <w:rPr>
                <w:rFonts w:eastAsia="SimSun"/>
              </w:rPr>
            </w:pPr>
            <w:r w:rsidRPr="00ED6412">
              <w:rPr>
                <w:rFonts w:eastAsia="SimSun"/>
              </w:rPr>
              <w:t>16</w:t>
            </w:r>
          </w:p>
        </w:tc>
      </w:tr>
    </w:tbl>
    <w:p w14:paraId="1D764E97" w14:textId="77777777" w:rsidR="0075221F" w:rsidRPr="00ED6412" w:rsidRDefault="0075221F" w:rsidP="002464E4">
      <w:pPr>
        <w:rPr>
          <w:lang w:eastAsia="en-US"/>
        </w:rPr>
      </w:pPr>
    </w:p>
    <w:p w14:paraId="0E17515B" w14:textId="17986340" w:rsidR="003460FD" w:rsidRPr="00ED6412" w:rsidRDefault="00B14C65" w:rsidP="002464E4">
      <w:pPr>
        <w:rPr>
          <w:lang w:eastAsia="en-US"/>
        </w:rPr>
      </w:pPr>
      <w:r w:rsidRPr="00ED6412">
        <w:rPr>
          <w:lang w:eastAsia="en-US"/>
        </w:rPr>
        <w:t xml:space="preserve">Although the system is a practical system, the cost function </w:t>
      </w:r>
      <w:r w:rsidR="00AC2152" w:rsidRPr="00ED6412">
        <w:rPr>
          <w:lang w:eastAsia="en-US"/>
        </w:rPr>
        <w:t xml:space="preserve">is </w:t>
      </w:r>
      <w:r w:rsidRPr="00ED6412">
        <w:rPr>
          <w:lang w:eastAsia="en-US"/>
        </w:rPr>
        <w:t>base</w:t>
      </w:r>
      <w:r w:rsidR="00AC2152" w:rsidRPr="00ED6412">
        <w:rPr>
          <w:lang w:eastAsia="en-US"/>
        </w:rPr>
        <w:t>d</w:t>
      </w:r>
      <w:r w:rsidRPr="00ED6412">
        <w:rPr>
          <w:lang w:eastAsia="en-US"/>
        </w:rPr>
        <w:t xml:space="preserve"> on the cost in 1961. </w:t>
      </w:r>
      <w:r w:rsidR="002464E4" w:rsidRPr="00ED6412">
        <w:rPr>
          <w:lang w:eastAsia="en-US"/>
        </w:rPr>
        <w:t xml:space="preserve">In order to consider the current generation cost, </w:t>
      </w:r>
      <w:r w:rsidR="007776C4" w:rsidRPr="00ED6412">
        <w:rPr>
          <w:lang w:eastAsia="en-US"/>
        </w:rPr>
        <w:t xml:space="preserve">the </w:t>
      </w:r>
      <w:r w:rsidR="00085B4A" w:rsidRPr="00ED6412">
        <w:rPr>
          <w:lang w:eastAsia="en-US"/>
        </w:rPr>
        <w:t>type of fuel need</w:t>
      </w:r>
      <w:r w:rsidR="00AC2152" w:rsidRPr="00ED6412">
        <w:rPr>
          <w:lang w:eastAsia="en-US"/>
        </w:rPr>
        <w:t>s</w:t>
      </w:r>
      <w:r w:rsidR="00085B4A" w:rsidRPr="00ED6412">
        <w:rPr>
          <w:lang w:eastAsia="en-US"/>
        </w:rPr>
        <w:t xml:space="preserve"> to be </w:t>
      </w:r>
      <w:r w:rsidR="00AC2152" w:rsidRPr="00ED6412">
        <w:rPr>
          <w:lang w:eastAsia="en-US"/>
        </w:rPr>
        <w:t xml:space="preserve">known </w:t>
      </w:r>
      <w:r w:rsidR="00D949D8" w:rsidRPr="00ED6412">
        <w:rPr>
          <w:lang w:eastAsia="en-US"/>
        </w:rPr>
        <w:t>as</w:t>
      </w:r>
      <w:r w:rsidR="000D4943" w:rsidRPr="00ED6412">
        <w:rPr>
          <w:lang w:eastAsia="en-US"/>
        </w:rPr>
        <w:t xml:space="preserve"> only</w:t>
      </w:r>
      <w:r w:rsidR="00D949D8" w:rsidRPr="00ED6412">
        <w:rPr>
          <w:lang w:eastAsia="en-US"/>
        </w:rPr>
        <w:t xml:space="preserve"> the generator </w:t>
      </w:r>
      <w:r w:rsidR="000D4943" w:rsidRPr="00ED6412">
        <w:rPr>
          <w:lang w:eastAsia="en-US"/>
        </w:rPr>
        <w:t>has</w:t>
      </w:r>
      <w:r w:rsidR="00D949D8" w:rsidRPr="00ED6412">
        <w:rPr>
          <w:lang w:eastAsia="en-US"/>
        </w:rPr>
        <w:t xml:space="preserve"> been stated in [12, 13] </w:t>
      </w:r>
      <w:r w:rsidR="000D4943" w:rsidRPr="00ED6412">
        <w:rPr>
          <w:lang w:eastAsia="en-US"/>
        </w:rPr>
        <w:t>and it is</w:t>
      </w:r>
      <w:r w:rsidR="00DB07C7" w:rsidRPr="00ED6412">
        <w:rPr>
          <w:lang w:eastAsia="en-US"/>
        </w:rPr>
        <w:t xml:space="preserve"> </w:t>
      </w:r>
      <w:r w:rsidR="00AC2152" w:rsidRPr="00ED6412">
        <w:rPr>
          <w:lang w:eastAsia="en-US"/>
        </w:rPr>
        <w:t xml:space="preserve">a </w:t>
      </w:r>
      <w:r w:rsidR="00DB07C7" w:rsidRPr="00ED6412">
        <w:rPr>
          <w:lang w:eastAsia="en-US"/>
        </w:rPr>
        <w:t>fossil-fired generator</w:t>
      </w:r>
      <w:r w:rsidR="003022DD" w:rsidRPr="00ED6412">
        <w:rPr>
          <w:lang w:eastAsia="en-US"/>
        </w:rPr>
        <w:t xml:space="preserve">. </w:t>
      </w:r>
      <w:r w:rsidR="00AB7493" w:rsidRPr="00ED6412">
        <w:rPr>
          <w:lang w:eastAsia="en-US"/>
        </w:rPr>
        <w:t>According to the size of the</w:t>
      </w:r>
      <w:r w:rsidR="008A3FA7" w:rsidRPr="00ED6412">
        <w:rPr>
          <w:lang w:eastAsia="en-US"/>
        </w:rPr>
        <w:t xml:space="preserve"> generator</w:t>
      </w:r>
      <w:r w:rsidR="00B92DD0" w:rsidRPr="00ED6412">
        <w:rPr>
          <w:lang w:eastAsia="en-US"/>
        </w:rPr>
        <w:t>s</w:t>
      </w:r>
      <w:r w:rsidR="008A3FA7" w:rsidRPr="00ED6412">
        <w:rPr>
          <w:lang w:eastAsia="en-US"/>
        </w:rPr>
        <w:t>, the possible fuel</w:t>
      </w:r>
      <w:r w:rsidR="00C3129E" w:rsidRPr="00ED6412">
        <w:rPr>
          <w:lang w:eastAsia="en-US"/>
        </w:rPr>
        <w:t xml:space="preserve"> type</w:t>
      </w:r>
      <w:r w:rsidR="00AC2152" w:rsidRPr="00ED6412">
        <w:rPr>
          <w:lang w:eastAsia="en-US"/>
        </w:rPr>
        <w:t>s</w:t>
      </w:r>
      <w:r w:rsidR="008A3FA7" w:rsidRPr="00ED6412">
        <w:rPr>
          <w:lang w:eastAsia="en-US"/>
        </w:rPr>
        <w:t xml:space="preserve"> </w:t>
      </w:r>
      <w:r w:rsidR="00AC2152" w:rsidRPr="00ED6412">
        <w:rPr>
          <w:lang w:eastAsia="en-US"/>
        </w:rPr>
        <w:t>are</w:t>
      </w:r>
      <w:r w:rsidR="008A3FA7" w:rsidRPr="00ED6412">
        <w:rPr>
          <w:lang w:eastAsia="en-US"/>
        </w:rPr>
        <w:t xml:space="preserve"> coal </w:t>
      </w:r>
      <w:r w:rsidR="00381AA2" w:rsidRPr="00ED6412">
        <w:rPr>
          <w:lang w:eastAsia="en-US"/>
        </w:rPr>
        <w:t>and</w:t>
      </w:r>
      <w:r w:rsidR="008A3FA7" w:rsidRPr="00ED6412">
        <w:rPr>
          <w:lang w:eastAsia="en-US"/>
        </w:rPr>
        <w:t xml:space="preserve"> natural </w:t>
      </w:r>
      <w:r w:rsidR="008A3FA7" w:rsidRPr="00DB1361">
        <w:rPr>
          <w:color w:val="000000" w:themeColor="text1"/>
          <w:lang w:eastAsia="en-US"/>
        </w:rPr>
        <w:t>gas.</w:t>
      </w:r>
      <w:r w:rsidR="00285AAF" w:rsidRPr="00DB1361">
        <w:rPr>
          <w:color w:val="000000" w:themeColor="text1"/>
          <w:lang w:eastAsia="en-US"/>
        </w:rPr>
        <w:t xml:space="preserve"> </w:t>
      </w:r>
      <w:r w:rsidR="00A706EF" w:rsidRPr="00DB1361">
        <w:rPr>
          <w:color w:val="000000" w:themeColor="text1"/>
          <w:lang w:eastAsia="en-US"/>
        </w:rPr>
        <w:t>From an analysis of the coal and gas properties, it was apparent that the generators were coal</w:t>
      </w:r>
      <w:r w:rsidR="001C125C" w:rsidRPr="00DB1361">
        <w:rPr>
          <w:color w:val="000000" w:themeColor="text1"/>
          <w:lang w:eastAsia="en-US"/>
        </w:rPr>
        <w:t>.</w:t>
      </w:r>
      <w:r w:rsidR="002464E4" w:rsidRPr="00DB1361">
        <w:rPr>
          <w:color w:val="000000" w:themeColor="text1"/>
          <w:lang w:eastAsia="en-US"/>
        </w:rPr>
        <w:t xml:space="preserve"> </w:t>
      </w:r>
    </w:p>
    <w:p w14:paraId="57FEE6BE" w14:textId="2CD4AF80" w:rsidR="007D73B7" w:rsidRPr="00ED6412" w:rsidRDefault="007D73B7" w:rsidP="001E3750">
      <w:pPr>
        <w:pStyle w:val="Heading3"/>
      </w:pPr>
      <w:bookmarkStart w:id="236" w:name="_Ref496618663"/>
      <w:bookmarkStart w:id="237" w:name="_Toc523347798"/>
      <w:r w:rsidRPr="00ED6412">
        <w:t>Case 1</w:t>
      </w:r>
      <w:bookmarkEnd w:id="236"/>
      <w:bookmarkEnd w:id="237"/>
    </w:p>
    <w:p w14:paraId="040A5065" w14:textId="78560BF4" w:rsidR="003C4BD4" w:rsidRPr="00ED6412" w:rsidRDefault="003C4BD4" w:rsidP="003C4BD4">
      <w:pPr>
        <w:rPr>
          <w:lang w:eastAsia="en-US"/>
        </w:rPr>
      </w:pPr>
      <w:r w:rsidRPr="00ED6412">
        <w:rPr>
          <w:lang w:eastAsia="en-US"/>
        </w:rPr>
        <w:t xml:space="preserve">Two types of analysis will be applied to this case, one is inter-day and another is intra-day. </w:t>
      </w:r>
      <w:r w:rsidR="00FF2920" w:rsidRPr="00ED6412">
        <w:rPr>
          <w:lang w:eastAsia="en-US"/>
        </w:rPr>
        <w:t>Inter-day analysis gives the optimization results in different scenarios of the whole day and intra-day analysis indicates the hourly optimization results in different scenarios in the typical day.</w:t>
      </w:r>
    </w:p>
    <w:p w14:paraId="75D261FE" w14:textId="3EDD0865" w:rsidR="003460FD" w:rsidRPr="00ED6412" w:rsidRDefault="009256A7" w:rsidP="00A326F0">
      <w:pPr>
        <w:pStyle w:val="Heading4"/>
      </w:pPr>
      <w:bookmarkStart w:id="238" w:name="_Ref499638654"/>
      <w:bookmarkStart w:id="239" w:name="_Toc523347799"/>
      <w:r w:rsidRPr="00ED6412">
        <w:lastRenderedPageBreak/>
        <w:t>Inter-day</w:t>
      </w:r>
      <w:r w:rsidR="00373A73" w:rsidRPr="00ED6412">
        <w:t xml:space="preserve"> </w:t>
      </w:r>
      <w:r w:rsidR="00416DFB" w:rsidRPr="00ED6412">
        <w:t>result</w:t>
      </w:r>
      <w:r w:rsidR="00A07864" w:rsidRPr="00ED6412">
        <w:t>s</w:t>
      </w:r>
      <w:bookmarkEnd w:id="238"/>
      <w:bookmarkEnd w:id="239"/>
    </w:p>
    <w:p w14:paraId="4B257974" w14:textId="3456ECAC" w:rsidR="009C48C8" w:rsidRPr="00ED6412" w:rsidRDefault="000B1641" w:rsidP="00907525">
      <w:pPr>
        <w:rPr>
          <w:lang w:eastAsia="en-US"/>
        </w:rPr>
      </w:pPr>
      <w:r w:rsidRPr="00ED6412">
        <w:rPr>
          <w:lang w:eastAsia="en-US"/>
        </w:rPr>
        <w:t>For an inter-day analysis,</w:t>
      </w:r>
      <w:r w:rsidR="009E0147" w:rsidRPr="00ED6412">
        <w:rPr>
          <w:lang w:eastAsia="en-US"/>
        </w:rPr>
        <w:t xml:space="preserve"> </w:t>
      </w:r>
      <w:r w:rsidR="00C54696" w:rsidRPr="00ED6412">
        <w:rPr>
          <w:lang w:eastAsia="en-US"/>
        </w:rPr>
        <w:t>60</w:t>
      </w:r>
      <w:r w:rsidR="00764ACE" w:rsidRPr="00ED6412">
        <w:rPr>
          <w:lang w:eastAsia="en-US"/>
        </w:rPr>
        <w:t xml:space="preserve"> scenarios</w:t>
      </w:r>
      <w:r w:rsidR="00EF56B2" w:rsidRPr="00ED6412">
        <w:rPr>
          <w:lang w:eastAsia="en-US"/>
        </w:rPr>
        <w:t xml:space="preserve"> </w:t>
      </w:r>
      <w:r w:rsidR="0062664A" w:rsidRPr="00ED6412">
        <w:rPr>
          <w:lang w:eastAsia="en-US"/>
        </w:rPr>
        <w:t>using</w:t>
      </w:r>
      <w:r w:rsidR="003A013D" w:rsidRPr="00ED6412">
        <w:rPr>
          <w:lang w:eastAsia="en-US"/>
        </w:rPr>
        <w:t xml:space="preserve"> 3 different factors, namely wind power penetration, CPF and EPS, are</w:t>
      </w:r>
      <w:r w:rsidR="00764ACE" w:rsidRPr="00ED6412">
        <w:rPr>
          <w:lang w:eastAsia="en-US"/>
        </w:rPr>
        <w:t xml:space="preserve"> considered</w:t>
      </w:r>
      <w:r w:rsidR="00137630" w:rsidRPr="00ED6412">
        <w:rPr>
          <w:lang w:eastAsia="en-US"/>
        </w:rPr>
        <w:t>.</w:t>
      </w:r>
      <w:r w:rsidR="00764ACE" w:rsidRPr="00ED6412">
        <w:rPr>
          <w:lang w:eastAsia="en-US"/>
        </w:rPr>
        <w:t xml:space="preserve"> </w:t>
      </w:r>
      <w:r w:rsidR="00137630" w:rsidRPr="00ED6412">
        <w:rPr>
          <w:lang w:eastAsia="en-US"/>
        </w:rPr>
        <w:t>T</w:t>
      </w:r>
      <w:r w:rsidR="00764ACE" w:rsidRPr="00ED6412">
        <w:rPr>
          <w:lang w:eastAsia="en-US"/>
        </w:rPr>
        <w:t xml:space="preserve">he scenarios </w:t>
      </w:r>
      <w:r w:rsidR="00137630" w:rsidRPr="00ED6412">
        <w:rPr>
          <w:lang w:eastAsia="en-US"/>
        </w:rPr>
        <w:t xml:space="preserve">are </w:t>
      </w:r>
      <w:r w:rsidR="00764ACE" w:rsidRPr="00ED6412">
        <w:rPr>
          <w:lang w:eastAsia="en-US"/>
        </w:rPr>
        <w:t xml:space="preserve">under </w:t>
      </w:r>
      <w:r w:rsidR="00C54696" w:rsidRPr="00ED6412">
        <w:rPr>
          <w:lang w:eastAsia="en-US"/>
        </w:rPr>
        <w:t>3 different wind power penetration</w:t>
      </w:r>
      <w:r w:rsidR="0062664A" w:rsidRPr="00ED6412">
        <w:rPr>
          <w:lang w:eastAsia="en-US"/>
        </w:rPr>
        <w:t>s</w:t>
      </w:r>
      <w:r w:rsidR="00C54696" w:rsidRPr="00ED6412">
        <w:rPr>
          <w:lang w:eastAsia="en-US"/>
        </w:rPr>
        <w:t xml:space="preserve">, </w:t>
      </w:r>
      <w:r w:rsidR="00AE51D2" w:rsidRPr="00ED6412">
        <w:rPr>
          <w:lang w:eastAsia="en-US"/>
        </w:rPr>
        <w:t>10%, 20% and 30</w:t>
      </w:r>
      <w:r w:rsidR="00764ACE" w:rsidRPr="00ED6412">
        <w:rPr>
          <w:lang w:eastAsia="en-US"/>
        </w:rPr>
        <w:t>%</w:t>
      </w:r>
      <w:r w:rsidR="00713A80" w:rsidRPr="00ED6412">
        <w:rPr>
          <w:lang w:eastAsia="en-US"/>
        </w:rPr>
        <w:t xml:space="preserve"> of the peak demand of the typical day in the Sheffield region</w:t>
      </w:r>
      <w:r w:rsidR="00C54696" w:rsidRPr="00ED6412">
        <w:rPr>
          <w:lang w:eastAsia="en-US"/>
        </w:rPr>
        <w:t xml:space="preserve">, </w:t>
      </w:r>
      <w:r w:rsidR="00764ACE" w:rsidRPr="00ED6412">
        <w:rPr>
          <w:lang w:eastAsia="en-US"/>
        </w:rPr>
        <w:t>respectively,</w:t>
      </w:r>
      <w:r w:rsidR="00C54696" w:rsidRPr="00ED6412">
        <w:rPr>
          <w:lang w:eastAsia="en-US"/>
        </w:rPr>
        <w:t xml:space="preserve"> </w:t>
      </w:r>
      <w:r w:rsidR="00713A80" w:rsidRPr="00ED6412">
        <w:rPr>
          <w:lang w:eastAsia="en-US"/>
        </w:rPr>
        <w:t>namely</w:t>
      </w:r>
      <w:r w:rsidR="00383507" w:rsidRPr="00ED6412">
        <w:t xml:space="preserve"> </w:t>
      </w:r>
      <w:r w:rsidR="00383507" w:rsidRPr="00ED6412">
        <w:rPr>
          <w:lang w:eastAsia="en-US"/>
        </w:rPr>
        <w:t>21 MW, 42 MW and 64 MW,</w:t>
      </w:r>
      <w:r w:rsidR="00713A80" w:rsidRPr="00ED6412">
        <w:rPr>
          <w:lang w:eastAsia="en-US"/>
        </w:rPr>
        <w:t xml:space="preserve"> </w:t>
      </w:r>
      <w:r w:rsidR="00FB6A93" w:rsidRPr="00ED6412">
        <w:rPr>
          <w:lang w:eastAsia="en-US"/>
        </w:rPr>
        <w:t xml:space="preserve">and 5 </w:t>
      </w:r>
      <w:r w:rsidR="003818F9" w:rsidRPr="00ED6412">
        <w:rPr>
          <w:lang w:eastAsia="en-US"/>
        </w:rPr>
        <w:t>CPF</w:t>
      </w:r>
      <w:r w:rsidR="0086274A" w:rsidRPr="00ED6412">
        <w:rPr>
          <w:lang w:eastAsia="en-US"/>
        </w:rPr>
        <w:t>,</w:t>
      </w:r>
      <w:r w:rsidR="00FB6A93" w:rsidRPr="00ED6412">
        <w:rPr>
          <w:lang w:eastAsia="en-US"/>
        </w:rPr>
        <w:t xml:space="preserve"> </w:t>
      </w:r>
      <w:r w:rsidR="0086274A" w:rsidRPr="00ED6412">
        <w:rPr>
          <w:lang w:eastAsia="en-US"/>
        </w:rPr>
        <w:t>see</w:t>
      </w:r>
      <w:r w:rsidR="00FB6A93" w:rsidRPr="00ED6412">
        <w:rPr>
          <w:lang w:eastAsia="en-US"/>
        </w:rPr>
        <w:t xml:space="preserve"> </w:t>
      </w:r>
      <w:r w:rsidR="00751991" w:rsidRPr="00ED6412">
        <w:rPr>
          <w:lang w:eastAsia="en-US"/>
        </w:rPr>
        <w:fldChar w:fldCharType="begin"/>
      </w:r>
      <w:r w:rsidR="00751991" w:rsidRPr="00ED6412">
        <w:rPr>
          <w:lang w:eastAsia="en-US"/>
        </w:rPr>
        <w:instrText xml:space="preserve"> REF _Ref484085350 \h </w:instrText>
      </w:r>
      <w:r w:rsidR="00A63E2B" w:rsidRPr="00ED6412">
        <w:rPr>
          <w:lang w:eastAsia="en-US"/>
        </w:rPr>
        <w:instrText xml:space="preserve"> \* MERGEFORMAT </w:instrText>
      </w:r>
      <w:r w:rsidR="00751991" w:rsidRPr="00ED6412">
        <w:rPr>
          <w:lang w:eastAsia="en-US"/>
        </w:rPr>
      </w:r>
      <w:r w:rsidR="00751991" w:rsidRPr="00ED6412">
        <w:rPr>
          <w:lang w:eastAsia="en-US"/>
        </w:rPr>
        <w:fldChar w:fldCharType="separate"/>
      </w:r>
      <w:r w:rsidR="00C05E44" w:rsidRPr="00ED6412">
        <w:t xml:space="preserve">Table </w:t>
      </w:r>
      <w:r w:rsidR="00C05E44">
        <w:rPr>
          <w:noProof/>
        </w:rPr>
        <w:t>3</w:t>
      </w:r>
      <w:r w:rsidR="00C05E44" w:rsidRPr="00ED6412">
        <w:rPr>
          <w:noProof/>
        </w:rPr>
        <w:t>.</w:t>
      </w:r>
      <w:r w:rsidR="00C05E44">
        <w:rPr>
          <w:noProof/>
        </w:rPr>
        <w:t>1</w:t>
      </w:r>
      <w:r w:rsidR="00751991" w:rsidRPr="00ED6412">
        <w:rPr>
          <w:lang w:eastAsia="en-US"/>
        </w:rPr>
        <w:fldChar w:fldCharType="end"/>
      </w:r>
      <w:r w:rsidR="00907525" w:rsidRPr="00ED6412">
        <w:rPr>
          <w:lang w:eastAsia="en-US"/>
        </w:rPr>
        <w:t>.</w:t>
      </w:r>
      <w:r w:rsidR="00D34CB3" w:rsidRPr="00ED6412">
        <w:rPr>
          <w:lang w:eastAsia="en-US"/>
        </w:rPr>
        <w:t xml:space="preserve"> </w:t>
      </w:r>
    </w:p>
    <w:p w14:paraId="4CD1BDC0" w14:textId="5AFA649A" w:rsidR="0006617F" w:rsidRPr="00ED6412" w:rsidRDefault="009C48C8" w:rsidP="00137630">
      <w:pPr>
        <w:rPr>
          <w:lang w:eastAsia="en-US"/>
        </w:rPr>
      </w:pPr>
      <w:r w:rsidRPr="00ED6412">
        <w:rPr>
          <w:lang w:eastAsia="en-US"/>
        </w:rPr>
        <w:t xml:space="preserve">From the calculation of </w:t>
      </w:r>
      <w:r w:rsidR="0086274A" w:rsidRPr="00ED6412">
        <w:rPr>
          <w:lang w:eastAsia="en-US"/>
        </w:rPr>
        <w:t xml:space="preserve">the </w:t>
      </w:r>
      <w:r w:rsidR="005010DC" w:rsidRPr="00ED6412">
        <w:rPr>
          <w:lang w:eastAsia="en-US"/>
        </w:rPr>
        <w:t>unlimited</w:t>
      </w:r>
      <w:r w:rsidRPr="00ED6412">
        <w:rPr>
          <w:lang w:eastAsia="en-US"/>
        </w:rPr>
        <w:t xml:space="preserve"> emission scenarios, the minimum emission </w:t>
      </w:r>
      <w:r w:rsidR="00137630" w:rsidRPr="00ED6412">
        <w:rPr>
          <w:lang w:eastAsia="en-US"/>
        </w:rPr>
        <w:t xml:space="preserve">level </w:t>
      </w:r>
      <w:r w:rsidRPr="00ED6412">
        <w:rPr>
          <w:lang w:eastAsia="en-US"/>
        </w:rPr>
        <w:t xml:space="preserve">is </w:t>
      </w:r>
      <w:r w:rsidR="00137630" w:rsidRPr="00ED6412">
        <w:rPr>
          <w:lang w:eastAsia="en-US"/>
        </w:rPr>
        <w:t xml:space="preserve">about </w:t>
      </w:r>
      <w:r w:rsidR="005E66C5" w:rsidRPr="00ED6412">
        <w:rPr>
          <w:lang w:eastAsia="en-US"/>
        </w:rPr>
        <w:t xml:space="preserve">200 </w:t>
      </w:r>
      <w:r w:rsidR="00241267" w:rsidRPr="00ED6412">
        <w:t>tCO</w:t>
      </w:r>
      <w:r w:rsidR="00241267" w:rsidRPr="00ED6412">
        <w:rPr>
          <w:vertAlign w:val="subscript"/>
        </w:rPr>
        <w:t>2</w:t>
      </w:r>
      <w:r w:rsidR="00241267" w:rsidRPr="00ED6412">
        <w:t>e</w:t>
      </w:r>
      <w:r w:rsidR="005E66C5" w:rsidRPr="00ED6412">
        <w:rPr>
          <w:lang w:eastAsia="en-US"/>
        </w:rPr>
        <w:t xml:space="preserve">/h </w:t>
      </w:r>
      <w:r w:rsidRPr="00ED6412">
        <w:rPr>
          <w:lang w:eastAsia="en-US"/>
        </w:rPr>
        <w:t>a</w:t>
      </w:r>
      <w:r w:rsidR="006F19E0" w:rsidRPr="00ED6412">
        <w:rPr>
          <w:lang w:eastAsia="en-US"/>
        </w:rPr>
        <w:t>t 10% wind power penetration</w:t>
      </w:r>
      <w:r w:rsidR="00241267" w:rsidRPr="00ED6412">
        <w:rPr>
          <w:lang w:eastAsia="en-US"/>
        </w:rPr>
        <w:t xml:space="preserve">, 180 </w:t>
      </w:r>
      <w:r w:rsidR="00241267" w:rsidRPr="00ED6412">
        <w:t>tCO</w:t>
      </w:r>
      <w:r w:rsidR="00241267" w:rsidRPr="00ED6412">
        <w:rPr>
          <w:vertAlign w:val="subscript"/>
        </w:rPr>
        <w:t>2</w:t>
      </w:r>
      <w:r w:rsidR="00241267" w:rsidRPr="00ED6412">
        <w:t>e</w:t>
      </w:r>
      <w:r w:rsidR="00137630" w:rsidRPr="00ED6412">
        <w:rPr>
          <w:lang w:eastAsia="en-US"/>
        </w:rPr>
        <w:t xml:space="preserve">/h at 20% penetration and 160 </w:t>
      </w:r>
      <w:r w:rsidR="00241267" w:rsidRPr="00ED6412">
        <w:t>tCO</w:t>
      </w:r>
      <w:r w:rsidR="00241267" w:rsidRPr="00ED6412">
        <w:rPr>
          <w:vertAlign w:val="subscript"/>
        </w:rPr>
        <w:t>2</w:t>
      </w:r>
      <w:r w:rsidR="00241267" w:rsidRPr="00ED6412">
        <w:t>e</w:t>
      </w:r>
      <w:r w:rsidR="00137630" w:rsidRPr="00ED6412">
        <w:rPr>
          <w:lang w:eastAsia="en-US"/>
        </w:rPr>
        <w:t xml:space="preserve">/h at </w:t>
      </w:r>
      <w:r w:rsidR="005E66C5" w:rsidRPr="00ED6412">
        <w:rPr>
          <w:lang w:eastAsia="en-US"/>
        </w:rPr>
        <w:t>3</w:t>
      </w:r>
      <w:r w:rsidR="00137630" w:rsidRPr="00ED6412">
        <w:rPr>
          <w:lang w:eastAsia="en-US"/>
        </w:rPr>
        <w:t>0% penetration</w:t>
      </w:r>
      <w:r w:rsidRPr="00ED6412">
        <w:rPr>
          <w:lang w:eastAsia="en-US"/>
        </w:rPr>
        <w:t>.</w:t>
      </w:r>
      <w:r w:rsidR="00137630" w:rsidRPr="00ED6412">
        <w:rPr>
          <w:lang w:eastAsia="en-US"/>
        </w:rPr>
        <w:t xml:space="preserve"> </w:t>
      </w:r>
      <w:r w:rsidR="005E66C5" w:rsidRPr="00ED6412">
        <w:rPr>
          <w:lang w:eastAsia="en-US"/>
        </w:rPr>
        <w:t xml:space="preserve">Therefore </w:t>
      </w:r>
      <w:r w:rsidR="00137630" w:rsidRPr="00ED6412">
        <w:rPr>
          <w:lang w:eastAsia="en-US"/>
        </w:rPr>
        <w:t xml:space="preserve">5 different </w:t>
      </w:r>
      <w:r w:rsidR="00757B61" w:rsidRPr="00ED6412">
        <w:rPr>
          <w:lang w:eastAsia="en-US"/>
        </w:rPr>
        <w:t xml:space="preserve">emission limit of </w:t>
      </w:r>
      <w:r w:rsidR="00FB4C22" w:rsidRPr="00ED6412">
        <w:rPr>
          <w:lang w:eastAsia="en-US"/>
        </w:rPr>
        <w:t>EPS</w:t>
      </w:r>
      <w:r w:rsidR="00532C53" w:rsidRPr="00ED6412">
        <w:rPr>
          <w:lang w:eastAsia="en-US"/>
        </w:rPr>
        <w:t xml:space="preserve"> are undertaken</w:t>
      </w:r>
      <w:r w:rsidR="00137630" w:rsidRPr="00ED6412">
        <w:rPr>
          <w:lang w:eastAsia="en-US"/>
        </w:rPr>
        <w:t xml:space="preserve">, namely unlimited, 230 </w:t>
      </w:r>
      <w:r w:rsidR="00241267" w:rsidRPr="00ED6412">
        <w:t>tCO</w:t>
      </w:r>
      <w:r w:rsidR="00241267" w:rsidRPr="00ED6412">
        <w:rPr>
          <w:vertAlign w:val="subscript"/>
        </w:rPr>
        <w:t>2</w:t>
      </w:r>
      <w:r w:rsidR="00241267" w:rsidRPr="00ED6412">
        <w:t>e</w:t>
      </w:r>
      <w:r w:rsidR="00137630" w:rsidRPr="00ED6412">
        <w:rPr>
          <w:lang w:eastAsia="en-US"/>
        </w:rPr>
        <w:t>/h</w:t>
      </w:r>
      <w:r w:rsidR="00FB4C22" w:rsidRPr="00ED6412">
        <w:rPr>
          <w:lang w:eastAsia="en-US"/>
        </w:rPr>
        <w:t xml:space="preserve"> and</w:t>
      </w:r>
      <w:r w:rsidR="00137630" w:rsidRPr="00ED6412">
        <w:rPr>
          <w:lang w:eastAsia="en-US"/>
        </w:rPr>
        <w:t xml:space="preserve"> 210 </w:t>
      </w:r>
      <w:r w:rsidR="00241267" w:rsidRPr="00ED6412">
        <w:t>tCO</w:t>
      </w:r>
      <w:r w:rsidR="00241267" w:rsidRPr="00ED6412">
        <w:rPr>
          <w:vertAlign w:val="subscript"/>
        </w:rPr>
        <w:t>2</w:t>
      </w:r>
      <w:r w:rsidR="00241267" w:rsidRPr="00ED6412">
        <w:t>e</w:t>
      </w:r>
      <w:r w:rsidR="00137630" w:rsidRPr="00ED6412">
        <w:rPr>
          <w:lang w:eastAsia="en-US"/>
        </w:rPr>
        <w:t>/h</w:t>
      </w:r>
      <w:r w:rsidR="00532C53" w:rsidRPr="00ED6412">
        <w:rPr>
          <w:lang w:eastAsia="en-US"/>
        </w:rPr>
        <w:t xml:space="preserve"> for all wind penetrations</w:t>
      </w:r>
      <w:r w:rsidR="00137630" w:rsidRPr="00ED6412">
        <w:rPr>
          <w:lang w:eastAsia="en-US"/>
        </w:rPr>
        <w:t xml:space="preserve">, 190 </w:t>
      </w:r>
      <w:r w:rsidR="00241267" w:rsidRPr="00ED6412">
        <w:t>tCO</w:t>
      </w:r>
      <w:r w:rsidR="00241267" w:rsidRPr="00ED6412">
        <w:rPr>
          <w:vertAlign w:val="subscript"/>
        </w:rPr>
        <w:t>2</w:t>
      </w:r>
      <w:r w:rsidR="00241267" w:rsidRPr="00ED6412">
        <w:t>e</w:t>
      </w:r>
      <w:r w:rsidR="00137630" w:rsidRPr="00ED6412">
        <w:rPr>
          <w:lang w:eastAsia="en-US"/>
        </w:rPr>
        <w:t xml:space="preserve">/h </w:t>
      </w:r>
      <w:r w:rsidR="00AE51D2" w:rsidRPr="00ED6412">
        <w:rPr>
          <w:lang w:eastAsia="en-US"/>
        </w:rPr>
        <w:t>for 20% and 30</w:t>
      </w:r>
      <w:r w:rsidR="00532C53" w:rsidRPr="00ED6412">
        <w:rPr>
          <w:lang w:eastAsia="en-US"/>
        </w:rPr>
        <w:t xml:space="preserve">% penetration </w:t>
      </w:r>
      <w:r w:rsidR="00137630" w:rsidRPr="00ED6412">
        <w:rPr>
          <w:lang w:eastAsia="en-US"/>
        </w:rPr>
        <w:t xml:space="preserve">and 170 </w:t>
      </w:r>
      <w:r w:rsidR="00241267" w:rsidRPr="00ED6412">
        <w:t>tCO</w:t>
      </w:r>
      <w:r w:rsidR="00241267" w:rsidRPr="00ED6412">
        <w:rPr>
          <w:vertAlign w:val="subscript"/>
        </w:rPr>
        <w:t>2</w:t>
      </w:r>
      <w:r w:rsidR="00241267" w:rsidRPr="00ED6412">
        <w:t>e</w:t>
      </w:r>
      <w:r w:rsidR="00137630" w:rsidRPr="00ED6412">
        <w:rPr>
          <w:lang w:eastAsia="en-US"/>
        </w:rPr>
        <w:t>/h</w:t>
      </w:r>
      <w:r w:rsidR="00532C53" w:rsidRPr="00ED6412">
        <w:rPr>
          <w:lang w:eastAsia="en-US"/>
        </w:rPr>
        <w:t xml:space="preserve"> for 30% penetration only.</w:t>
      </w:r>
    </w:p>
    <w:p w14:paraId="4A4D3EAC" w14:textId="6283FC89" w:rsidR="002264ED" w:rsidRPr="00ED6412" w:rsidRDefault="004B0026" w:rsidP="00137630">
      <w:pPr>
        <w:rPr>
          <w:lang w:eastAsia="en-US"/>
        </w:rPr>
      </w:pPr>
      <w:r w:rsidRPr="00ED6412">
        <w:rPr>
          <w:lang w:eastAsia="en-US"/>
        </w:rPr>
        <w:t>Moreover, a</w:t>
      </w:r>
      <w:r w:rsidR="002264ED" w:rsidRPr="00ED6412">
        <w:rPr>
          <w:lang w:eastAsia="en-US"/>
        </w:rPr>
        <w:t xml:space="preserve">s the demand in </w:t>
      </w:r>
      <w:r w:rsidR="00892A51">
        <w:rPr>
          <w:lang w:eastAsia="en-US"/>
        </w:rPr>
        <w:fldChar w:fldCharType="begin"/>
      </w:r>
      <w:r w:rsidR="00892A51">
        <w:rPr>
          <w:lang w:eastAsia="en-US"/>
        </w:rPr>
        <w:instrText xml:space="preserve"> REF _Ref489264695 \h </w:instrText>
      </w:r>
      <w:r w:rsidR="00892A51">
        <w:rPr>
          <w:lang w:eastAsia="en-US"/>
        </w:rPr>
      </w:r>
      <w:r w:rsidR="00892A51">
        <w:rPr>
          <w:lang w:eastAsia="en-US"/>
        </w:rPr>
        <w:fldChar w:fldCharType="separate"/>
      </w:r>
      <w:r w:rsidR="00892A51" w:rsidRPr="00ED6412">
        <w:t xml:space="preserve">Figure </w:t>
      </w:r>
      <w:r w:rsidR="00892A51">
        <w:rPr>
          <w:noProof/>
        </w:rPr>
        <w:t>4</w:t>
      </w:r>
      <w:r w:rsidR="00892A51">
        <w:t>.</w:t>
      </w:r>
      <w:r w:rsidR="00892A51">
        <w:rPr>
          <w:noProof/>
        </w:rPr>
        <w:t>2</w:t>
      </w:r>
      <w:r w:rsidR="00892A51">
        <w:rPr>
          <w:lang w:eastAsia="en-US"/>
        </w:rPr>
        <w:fldChar w:fldCharType="end"/>
      </w:r>
      <w:r w:rsidR="00892A51">
        <w:rPr>
          <w:lang w:eastAsia="en-US"/>
        </w:rPr>
        <w:t xml:space="preserve"> </w:t>
      </w:r>
      <w:r w:rsidR="002264ED" w:rsidRPr="00ED6412">
        <w:rPr>
          <w:lang w:eastAsia="en-US"/>
        </w:rPr>
        <w:t xml:space="preserve">is </w:t>
      </w:r>
      <w:r w:rsidR="00340A6E" w:rsidRPr="00ED6412">
        <w:rPr>
          <w:lang w:eastAsia="en-US"/>
        </w:rPr>
        <w:t>given every half an hour</w:t>
      </w:r>
      <w:r w:rsidR="002264ED" w:rsidRPr="00ED6412">
        <w:rPr>
          <w:lang w:eastAsia="en-US"/>
        </w:rPr>
        <w:t>, in order to analys</w:t>
      </w:r>
      <w:r w:rsidR="00310DC8" w:rsidRPr="00ED6412">
        <w:rPr>
          <w:lang w:eastAsia="en-US"/>
        </w:rPr>
        <w:t>e</w:t>
      </w:r>
      <w:r w:rsidR="002264ED" w:rsidRPr="00ED6412">
        <w:rPr>
          <w:lang w:eastAsia="en-US"/>
        </w:rPr>
        <w:t xml:space="preserve"> inter-day</w:t>
      </w:r>
      <w:r w:rsidR="00340A6E" w:rsidRPr="00ED6412">
        <w:rPr>
          <w:lang w:eastAsia="en-US"/>
        </w:rPr>
        <w:t xml:space="preserve"> results</w:t>
      </w:r>
      <w:r w:rsidR="002264ED" w:rsidRPr="00ED6412">
        <w:rPr>
          <w:lang w:eastAsia="en-US"/>
        </w:rPr>
        <w:t xml:space="preserve">, the </w:t>
      </w:r>
      <w:r w:rsidR="00582AEB" w:rsidRPr="00ED6412">
        <w:rPr>
          <w:lang w:eastAsia="en-US"/>
        </w:rPr>
        <w:t>optimi</w:t>
      </w:r>
      <w:r w:rsidR="008934DA" w:rsidRPr="00ED6412">
        <w:rPr>
          <w:lang w:eastAsia="en-US"/>
        </w:rPr>
        <w:t>z</w:t>
      </w:r>
      <w:r w:rsidR="00582AEB" w:rsidRPr="00ED6412">
        <w:rPr>
          <w:lang w:eastAsia="en-US"/>
        </w:rPr>
        <w:t>ed results</w:t>
      </w:r>
      <w:r w:rsidR="002264ED" w:rsidRPr="00ED6412">
        <w:rPr>
          <w:lang w:eastAsia="en-US"/>
        </w:rPr>
        <w:t xml:space="preserve"> </w:t>
      </w:r>
      <w:r w:rsidR="0065598E" w:rsidRPr="00ED6412">
        <w:rPr>
          <w:lang w:eastAsia="en-US"/>
        </w:rPr>
        <w:t xml:space="preserve">at each time step </w:t>
      </w:r>
      <w:r w:rsidR="002264ED" w:rsidRPr="00ED6412">
        <w:rPr>
          <w:lang w:eastAsia="en-US"/>
        </w:rPr>
        <w:t xml:space="preserve">will be </w:t>
      </w:r>
      <w:r w:rsidR="00340A6E" w:rsidRPr="00ED6412">
        <w:rPr>
          <w:lang w:eastAsia="en-US"/>
        </w:rPr>
        <w:t>approximately</w:t>
      </w:r>
      <w:r w:rsidR="002264ED" w:rsidRPr="00ED6412">
        <w:rPr>
          <w:lang w:eastAsia="en-US"/>
        </w:rPr>
        <w:t xml:space="preserve"> </w:t>
      </w:r>
      <w:r w:rsidR="0065598E" w:rsidRPr="00ED6412">
        <w:rPr>
          <w:lang w:eastAsia="en-US"/>
        </w:rPr>
        <w:t>multiplied</w:t>
      </w:r>
      <w:r w:rsidR="000B288B" w:rsidRPr="00ED6412">
        <w:rPr>
          <w:lang w:eastAsia="en-US"/>
        </w:rPr>
        <w:t xml:space="preserve"> </w:t>
      </w:r>
      <w:r w:rsidR="00B05E9B" w:rsidRPr="00ED6412">
        <w:rPr>
          <w:lang w:eastAsia="en-US"/>
        </w:rPr>
        <w:t xml:space="preserve">by </w:t>
      </w:r>
      <w:r w:rsidR="000B288B" w:rsidRPr="00ED6412">
        <w:rPr>
          <w:lang w:eastAsia="en-US"/>
        </w:rPr>
        <w:t>0.5</w:t>
      </w:r>
      <w:r w:rsidR="00340A6E" w:rsidRPr="00ED6412">
        <w:rPr>
          <w:lang w:eastAsia="en-US"/>
        </w:rPr>
        <w:t xml:space="preserve"> h</w:t>
      </w:r>
      <w:r w:rsidR="000B288B" w:rsidRPr="00ED6412">
        <w:rPr>
          <w:lang w:eastAsia="en-US"/>
        </w:rPr>
        <w:t xml:space="preserve"> </w:t>
      </w:r>
      <w:r w:rsidR="00340A6E" w:rsidRPr="00ED6412">
        <w:rPr>
          <w:lang w:eastAsia="en-US"/>
        </w:rPr>
        <w:t>in order to obtain</w:t>
      </w:r>
      <w:r w:rsidR="000B288B" w:rsidRPr="00ED6412">
        <w:rPr>
          <w:lang w:eastAsia="en-US"/>
        </w:rPr>
        <w:t xml:space="preserve"> </w:t>
      </w:r>
      <w:r w:rsidR="00365E8C" w:rsidRPr="00ED6412">
        <w:rPr>
          <w:lang w:eastAsia="en-US"/>
        </w:rPr>
        <w:t>the</w:t>
      </w:r>
      <w:r w:rsidR="000B288B" w:rsidRPr="00ED6412">
        <w:rPr>
          <w:lang w:eastAsia="en-US"/>
        </w:rPr>
        <w:t xml:space="preserve"> </w:t>
      </w:r>
      <w:r w:rsidR="00582AEB" w:rsidRPr="00ED6412">
        <w:rPr>
          <w:lang w:eastAsia="en-US"/>
        </w:rPr>
        <w:t>total cost and emission</w:t>
      </w:r>
      <w:r w:rsidR="00365E8C" w:rsidRPr="00ED6412">
        <w:rPr>
          <w:lang w:eastAsia="en-US"/>
        </w:rPr>
        <w:t xml:space="preserve"> </w:t>
      </w:r>
      <w:r w:rsidR="005E2D8F" w:rsidRPr="00ED6412">
        <w:rPr>
          <w:lang w:eastAsia="en-US"/>
        </w:rPr>
        <w:t>of</w:t>
      </w:r>
      <w:r w:rsidR="00340A6E" w:rsidRPr="00ED6412">
        <w:rPr>
          <w:lang w:eastAsia="en-US"/>
        </w:rPr>
        <w:t xml:space="preserve"> </w:t>
      </w:r>
      <w:r w:rsidR="005E2D8F" w:rsidRPr="00ED6412">
        <w:rPr>
          <w:lang w:eastAsia="en-US"/>
        </w:rPr>
        <w:t>the</w:t>
      </w:r>
      <w:r w:rsidR="00365E8C" w:rsidRPr="00ED6412">
        <w:rPr>
          <w:lang w:eastAsia="en-US"/>
        </w:rPr>
        <w:t xml:space="preserve"> typical day.</w:t>
      </w:r>
    </w:p>
    <w:p w14:paraId="428A0325" w14:textId="4C8837B7" w:rsidR="000E0FA1" w:rsidRPr="00ED6412" w:rsidRDefault="00496456" w:rsidP="00137630">
      <w:pPr>
        <w:rPr>
          <w:lang w:eastAsia="en-US"/>
        </w:rPr>
      </w:pPr>
      <w:r w:rsidRPr="00ED6412">
        <w:rPr>
          <w:lang w:eastAsia="en-US"/>
        </w:rPr>
        <w:fldChar w:fldCharType="begin"/>
      </w:r>
      <w:r w:rsidRPr="00ED6412">
        <w:rPr>
          <w:lang w:eastAsia="en-US"/>
        </w:rPr>
        <w:instrText xml:space="preserve"> REF _Ref488941326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892A51" w:rsidRPr="00ED6412">
        <w:t xml:space="preserve">Figure </w:t>
      </w:r>
      <w:r w:rsidR="00892A51">
        <w:rPr>
          <w:noProof/>
        </w:rPr>
        <w:t>4.4</w:t>
      </w:r>
      <w:r w:rsidRPr="00ED6412">
        <w:rPr>
          <w:lang w:eastAsia="en-US"/>
        </w:rPr>
        <w:fldChar w:fldCharType="end"/>
      </w:r>
      <w:r w:rsidRPr="00ED6412">
        <w:rPr>
          <w:lang w:eastAsia="en-US"/>
        </w:rPr>
        <w:t xml:space="preserve"> </w:t>
      </w:r>
      <w:r w:rsidR="00AC095D" w:rsidRPr="00ED6412">
        <w:rPr>
          <w:lang w:eastAsia="en-US"/>
        </w:rPr>
        <w:t>shows the</w:t>
      </w:r>
      <w:r w:rsidRPr="00ED6412">
        <w:rPr>
          <w:lang w:eastAsia="en-US"/>
        </w:rPr>
        <w:t xml:space="preserve"> </w:t>
      </w:r>
      <w:r w:rsidR="00E56F7C" w:rsidRPr="00ED6412">
        <w:rPr>
          <w:lang w:eastAsia="en-US"/>
        </w:rPr>
        <w:t xml:space="preserve">Pareto Front </w:t>
      </w:r>
      <w:r w:rsidRPr="00ED6412">
        <w:rPr>
          <w:lang w:eastAsia="en-US"/>
        </w:rPr>
        <w:t xml:space="preserve">(PF) </w:t>
      </w:r>
      <w:r w:rsidR="002B03F1" w:rsidRPr="00ED6412">
        <w:rPr>
          <w:lang w:eastAsia="en-US"/>
        </w:rPr>
        <w:t xml:space="preserve">of the emission and total cost </w:t>
      </w:r>
      <w:r w:rsidR="00AC095D" w:rsidRPr="00ED6412">
        <w:rPr>
          <w:lang w:eastAsia="en-US"/>
        </w:rPr>
        <w:t>on a</w:t>
      </w:r>
      <w:r w:rsidR="00C72452" w:rsidRPr="00ED6412">
        <w:rPr>
          <w:lang w:eastAsia="en-US"/>
        </w:rPr>
        <w:t xml:space="preserve"> typical</w:t>
      </w:r>
      <w:r w:rsidR="002B03F1" w:rsidRPr="00ED6412">
        <w:rPr>
          <w:lang w:eastAsia="en-US"/>
        </w:rPr>
        <w:t xml:space="preserve"> day </w:t>
      </w:r>
      <w:r w:rsidR="00057749" w:rsidRPr="00ED6412">
        <w:rPr>
          <w:lang w:eastAsia="en-US"/>
        </w:rPr>
        <w:t>for</w:t>
      </w:r>
      <w:r w:rsidRPr="00ED6412">
        <w:rPr>
          <w:lang w:eastAsia="en-US"/>
        </w:rPr>
        <w:t xml:space="preserve"> the given system </w:t>
      </w:r>
      <w:r w:rsidR="003F07FF" w:rsidRPr="00ED6412">
        <w:rPr>
          <w:lang w:eastAsia="en-US"/>
        </w:rPr>
        <w:t xml:space="preserve">for </w:t>
      </w:r>
      <w:r w:rsidRPr="00ED6412">
        <w:rPr>
          <w:lang w:eastAsia="en-US"/>
        </w:rPr>
        <w:t>a day</w:t>
      </w:r>
      <w:r w:rsidR="00FF3046" w:rsidRPr="00ED6412">
        <w:rPr>
          <w:lang w:eastAsia="en-US"/>
        </w:rPr>
        <w:t xml:space="preserve"> with 10% to 30</w:t>
      </w:r>
      <w:r w:rsidR="003E0EB3" w:rsidRPr="00ED6412">
        <w:rPr>
          <w:lang w:eastAsia="en-US"/>
        </w:rPr>
        <w:t xml:space="preserve">% wind power penetration, </w:t>
      </w:r>
      <w:r w:rsidR="0067631A" w:rsidRPr="00ED6412">
        <w:rPr>
          <w:lang w:eastAsia="en-US"/>
        </w:rPr>
        <w:t>different CPF</w:t>
      </w:r>
      <w:r w:rsidR="003E0EB3" w:rsidRPr="00ED6412">
        <w:rPr>
          <w:lang w:eastAsia="en-US"/>
        </w:rPr>
        <w:t xml:space="preserve"> and unlimited to highly restricted</w:t>
      </w:r>
      <w:r w:rsidR="00757B61" w:rsidRPr="00ED6412">
        <w:rPr>
          <w:lang w:eastAsia="en-US"/>
        </w:rPr>
        <w:t xml:space="preserve"> </w:t>
      </w:r>
      <w:r w:rsidR="00757B61" w:rsidRPr="00ED6412">
        <w:t>emission limit of</w:t>
      </w:r>
      <w:r w:rsidR="003E0EB3" w:rsidRPr="00ED6412">
        <w:rPr>
          <w:lang w:eastAsia="en-US"/>
        </w:rPr>
        <w:t xml:space="preserve"> </w:t>
      </w:r>
      <w:r w:rsidR="0067631A" w:rsidRPr="00ED6412">
        <w:rPr>
          <w:lang w:eastAsia="en-US"/>
        </w:rPr>
        <w:t>EPS</w:t>
      </w:r>
      <w:r w:rsidR="003E0EB3" w:rsidRPr="00ED6412">
        <w:rPr>
          <w:lang w:eastAsia="en-US"/>
        </w:rPr>
        <w:t>.</w:t>
      </w:r>
    </w:p>
    <w:p w14:paraId="4B465DFF" w14:textId="108F8764" w:rsidR="004C1769" w:rsidRPr="00ED6412" w:rsidRDefault="004C1769" w:rsidP="00137630">
      <w:pPr>
        <w:rPr>
          <w:lang w:eastAsia="en-US"/>
        </w:rPr>
      </w:pPr>
      <w:r w:rsidRPr="00ED6412">
        <w:rPr>
          <w:lang w:eastAsia="en-US"/>
        </w:rPr>
        <w:t xml:space="preserve">As shown in </w:t>
      </w:r>
      <w:r w:rsidRPr="00ED6412">
        <w:rPr>
          <w:lang w:eastAsia="en-US"/>
        </w:rPr>
        <w:fldChar w:fldCharType="begin"/>
      </w:r>
      <w:r w:rsidRPr="00ED6412">
        <w:rPr>
          <w:lang w:eastAsia="en-US"/>
        </w:rPr>
        <w:instrText xml:space="preserve"> REF _Ref488941326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892A51" w:rsidRPr="00ED6412">
        <w:t xml:space="preserve">Figure </w:t>
      </w:r>
      <w:r w:rsidR="00892A51">
        <w:rPr>
          <w:noProof/>
        </w:rPr>
        <w:t>4.4</w:t>
      </w:r>
      <w:r w:rsidRPr="00ED6412">
        <w:rPr>
          <w:lang w:eastAsia="en-US"/>
        </w:rPr>
        <w:fldChar w:fldCharType="end"/>
      </w:r>
      <w:r w:rsidRPr="00ED6412">
        <w:rPr>
          <w:lang w:eastAsia="en-US"/>
        </w:rPr>
        <w:t xml:space="preserve">, for the given electrical system with the constant fuel and wind power cost (without considering inflation), the total cost of the Sheffield </w:t>
      </w:r>
      <w:r w:rsidRPr="00ED6412">
        <w:rPr>
          <w:lang w:eastAsia="en-US"/>
        </w:rPr>
        <w:lastRenderedPageBreak/>
        <w:t xml:space="preserve">region in the typical day increases by over 6 times from 2010 to 2050 due to the CPF applied. </w:t>
      </w:r>
    </w:p>
    <w:p w14:paraId="339F6609" w14:textId="6763FCE2" w:rsidR="00731F3B" w:rsidRPr="00ED6412" w:rsidRDefault="00FD00D0" w:rsidP="00731F3B">
      <w:pPr>
        <w:keepNext/>
      </w:pPr>
      <w:r>
        <w:rPr>
          <w:noProof/>
          <w:lang w:eastAsia="en-GB"/>
        </w:rPr>
        <w:drawing>
          <wp:inline distT="0" distB="0" distL="0" distR="0" wp14:anchorId="047BA7D0" wp14:editId="76098C9B">
            <wp:extent cx="5730875" cy="5730875"/>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inline>
        </w:drawing>
      </w:r>
    </w:p>
    <w:p w14:paraId="4E85BAD9" w14:textId="6DB4A5E6" w:rsidR="00E85590" w:rsidRPr="00ED6412" w:rsidRDefault="00731F3B" w:rsidP="00E85590">
      <w:pPr>
        <w:pStyle w:val="Caption"/>
        <w:jc w:val="both"/>
      </w:pPr>
      <w:bookmarkStart w:id="240" w:name="_Ref488941326"/>
      <w:bookmarkStart w:id="241" w:name="_Toc523347885"/>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4</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4</w:t>
      </w:r>
      <w:r w:rsidR="00C47357">
        <w:rPr>
          <w:noProof/>
        </w:rPr>
        <w:fldChar w:fldCharType="end"/>
      </w:r>
      <w:bookmarkEnd w:id="240"/>
      <w:r w:rsidRPr="00ED6412">
        <w:t xml:space="preserve"> </w:t>
      </w:r>
      <w:r w:rsidR="00D5217D" w:rsidRPr="00ED6412">
        <w:t xml:space="preserve">PF </w:t>
      </w:r>
      <w:r w:rsidR="00057749" w:rsidRPr="00ED6412">
        <w:t>for</w:t>
      </w:r>
      <w:r w:rsidR="00D5217D" w:rsidRPr="00ED6412">
        <w:t xml:space="preserve"> </w:t>
      </w:r>
      <w:r w:rsidR="00496456" w:rsidRPr="00ED6412">
        <w:t xml:space="preserve">the </w:t>
      </w:r>
      <w:r w:rsidR="00AD233D" w:rsidRPr="00ED6412">
        <w:t xml:space="preserve">given system of </w:t>
      </w:r>
      <w:r w:rsidR="00D5217D" w:rsidRPr="00ED6412">
        <w:t>a day</w:t>
      </w:r>
      <w:r w:rsidR="00AC095D" w:rsidRPr="00ED6412">
        <w:t xml:space="preserve"> with</w:t>
      </w:r>
      <w:r w:rsidR="00D5217D" w:rsidRPr="00ED6412">
        <w:t xml:space="preserve"> (a) no emission limit</w:t>
      </w:r>
      <w:r w:rsidR="00AC095D" w:rsidRPr="00ED6412">
        <w:t>,</w:t>
      </w:r>
      <w:r w:rsidR="00D5217D" w:rsidRPr="00ED6412">
        <w:t xml:space="preserve"> (b) </w:t>
      </w:r>
      <w:r w:rsidR="00A55002" w:rsidRPr="00ED6412">
        <w:t>230</w:t>
      </w:r>
      <w:r w:rsidR="00E74131" w:rsidRPr="00ED6412">
        <w:t xml:space="preserve"> tCO</w:t>
      </w:r>
      <w:r w:rsidR="00E74131" w:rsidRPr="00ED6412">
        <w:rPr>
          <w:vertAlign w:val="subscript"/>
        </w:rPr>
        <w:t>2</w:t>
      </w:r>
      <w:r w:rsidR="00E74131" w:rsidRPr="00ED6412">
        <w:t>e</w:t>
      </w:r>
      <w:r w:rsidR="00E85590" w:rsidRPr="00ED6412">
        <w:t>/h</w:t>
      </w:r>
      <w:r w:rsidR="00AC095D" w:rsidRPr="00ED6412">
        <w:t>,</w:t>
      </w:r>
      <w:r w:rsidR="008628F9" w:rsidRPr="00ED6412">
        <w:t xml:space="preserve"> </w:t>
      </w:r>
      <w:r w:rsidR="00E85590" w:rsidRPr="00ED6412">
        <w:t xml:space="preserve">(c) 210 </w:t>
      </w:r>
      <w:r w:rsidR="00E74131" w:rsidRPr="00ED6412">
        <w:t>tCO</w:t>
      </w:r>
      <w:r w:rsidR="00E74131" w:rsidRPr="00ED6412">
        <w:rPr>
          <w:vertAlign w:val="subscript"/>
        </w:rPr>
        <w:t>2</w:t>
      </w:r>
      <w:r w:rsidR="00E74131" w:rsidRPr="00ED6412">
        <w:t>e</w:t>
      </w:r>
      <w:r w:rsidR="00E85590" w:rsidRPr="00ED6412">
        <w:t>/h</w:t>
      </w:r>
      <w:r w:rsidR="00AC095D" w:rsidRPr="00ED6412">
        <w:t>,</w:t>
      </w:r>
      <w:r w:rsidR="00A55002" w:rsidRPr="00ED6412">
        <w:t xml:space="preserve"> (d) 190 </w:t>
      </w:r>
      <w:r w:rsidR="00E74131" w:rsidRPr="00ED6412">
        <w:t>tCO</w:t>
      </w:r>
      <w:r w:rsidR="00E74131" w:rsidRPr="00ED6412">
        <w:rPr>
          <w:vertAlign w:val="subscript"/>
        </w:rPr>
        <w:t>2</w:t>
      </w:r>
      <w:r w:rsidR="00E74131" w:rsidRPr="00ED6412">
        <w:t>e</w:t>
      </w:r>
      <w:r w:rsidR="00E85590" w:rsidRPr="00ED6412">
        <w:t>/h</w:t>
      </w:r>
      <w:r w:rsidR="00AC095D" w:rsidRPr="00ED6412">
        <w:t>, and</w:t>
      </w:r>
      <w:r w:rsidR="00A55002" w:rsidRPr="00ED6412">
        <w:t xml:space="preserve"> (e) 170 </w:t>
      </w:r>
      <w:r w:rsidR="00E74131" w:rsidRPr="00ED6412">
        <w:t>tCO</w:t>
      </w:r>
      <w:r w:rsidR="00E74131" w:rsidRPr="00ED6412">
        <w:rPr>
          <w:vertAlign w:val="subscript"/>
        </w:rPr>
        <w:t>2</w:t>
      </w:r>
      <w:r w:rsidR="00E74131" w:rsidRPr="00ED6412">
        <w:t>e</w:t>
      </w:r>
      <w:r w:rsidR="00E85590" w:rsidRPr="00ED6412">
        <w:t>/h</w:t>
      </w:r>
      <w:r w:rsidR="00757B61" w:rsidRPr="00ED6412">
        <w:t xml:space="preserve"> emission limit of EPS</w:t>
      </w:r>
      <w:r w:rsidR="00AC095D" w:rsidRPr="00ED6412">
        <w:t>.</w:t>
      </w:r>
      <w:bookmarkEnd w:id="241"/>
    </w:p>
    <w:p w14:paraId="6B839C4C" w14:textId="5570818A" w:rsidR="00AD51C5" w:rsidRDefault="00AD51C5" w:rsidP="00D9383E">
      <w:pPr>
        <w:rPr>
          <w:lang w:eastAsia="en-US"/>
        </w:rPr>
      </w:pPr>
      <w:r w:rsidRPr="00ED6412">
        <w:rPr>
          <w:lang w:eastAsia="en-US"/>
        </w:rPr>
        <w:lastRenderedPageBreak/>
        <w:t xml:space="preserve">From </w:t>
      </w:r>
      <w:r w:rsidRPr="00ED6412">
        <w:rPr>
          <w:lang w:eastAsia="en-US"/>
        </w:rPr>
        <w:fldChar w:fldCharType="begin"/>
      </w:r>
      <w:r w:rsidRPr="00ED6412">
        <w:rPr>
          <w:lang w:eastAsia="en-US"/>
        </w:rPr>
        <w:instrText xml:space="preserve"> REF _Ref488941326 \h  \* MERGEFORMAT </w:instrText>
      </w:r>
      <w:r w:rsidRPr="00ED6412">
        <w:rPr>
          <w:lang w:eastAsia="en-US"/>
        </w:rPr>
      </w:r>
      <w:r w:rsidRPr="00ED6412">
        <w:rPr>
          <w:lang w:eastAsia="en-US"/>
        </w:rPr>
        <w:fldChar w:fldCharType="separate"/>
      </w:r>
      <w:r w:rsidRPr="00ED6412">
        <w:t xml:space="preserve">Figure </w:t>
      </w:r>
      <w:r>
        <w:rPr>
          <w:noProof/>
        </w:rPr>
        <w:t>4.4</w:t>
      </w:r>
      <w:r w:rsidRPr="00ED6412">
        <w:rPr>
          <w:lang w:eastAsia="en-US"/>
        </w:rPr>
        <w:fldChar w:fldCharType="end"/>
      </w:r>
      <w:r w:rsidRPr="00ED6412">
        <w:rPr>
          <w:lang w:eastAsia="en-US"/>
        </w:rPr>
        <w:t xml:space="preserve">, it can be seen that the EPS dominates the cost and the emissions before 2020 and the wind power penetration does not significantly affect the cost and emission. This is because the wind power cost is higher than the fuel and emissions costs. In 2020, the emissions under </w:t>
      </w:r>
      <w:r w:rsidRPr="00ED6412">
        <w:t>190 tCO</w:t>
      </w:r>
      <w:r w:rsidRPr="00ED6412">
        <w:rPr>
          <w:vertAlign w:val="subscript"/>
        </w:rPr>
        <w:t>2</w:t>
      </w:r>
      <w:r w:rsidRPr="00ED6412">
        <w:t>e/h</w:t>
      </w:r>
      <w:r w:rsidRPr="00ED6412">
        <w:rPr>
          <w:lang w:eastAsia="en-US"/>
        </w:rPr>
        <w:t xml:space="preserve"> emission limit in (d) reduces by 6.7% compared to the no EPS model (a) in the system with 20% wind power penetration. However, the cost only increases 2.0%. Further, the emission under 170</w:t>
      </w:r>
      <w:r w:rsidRPr="00ED6412">
        <w:t xml:space="preserve"> tCO</w:t>
      </w:r>
      <w:r w:rsidRPr="00ED6412">
        <w:rPr>
          <w:vertAlign w:val="subscript"/>
        </w:rPr>
        <w:t>2</w:t>
      </w:r>
      <w:r w:rsidRPr="00ED6412">
        <w:t>e</w:t>
      </w:r>
      <w:r w:rsidRPr="00ED6412">
        <w:rPr>
          <w:lang w:eastAsia="en-US"/>
        </w:rPr>
        <w:t>/h emission limit (e) reduces to 8.7% with 30% wind power penetration a</w:t>
      </w:r>
      <w:r>
        <w:rPr>
          <w:lang w:eastAsia="en-US"/>
        </w:rPr>
        <w:t xml:space="preserve">nd the cost increases by 5.4%. </w:t>
      </w:r>
    </w:p>
    <w:p w14:paraId="5FA64ECD" w14:textId="7284CB99" w:rsidR="008012E9" w:rsidRPr="00ED6412" w:rsidRDefault="00CF4A76" w:rsidP="00D9383E">
      <w:pPr>
        <w:rPr>
          <w:lang w:eastAsia="en-US"/>
        </w:rPr>
      </w:pPr>
      <w:r w:rsidRPr="00ED6412">
        <w:rPr>
          <w:lang w:eastAsia="en-US"/>
        </w:rPr>
        <w:t>Moreover, a</w:t>
      </w:r>
      <w:r w:rsidR="003612C2" w:rsidRPr="00ED6412">
        <w:rPr>
          <w:lang w:eastAsia="en-US"/>
        </w:rPr>
        <w:t xml:space="preserve">ccording to (a) to (d), </w:t>
      </w:r>
      <w:r w:rsidR="003F0CAF" w:rsidRPr="00ED6412">
        <w:rPr>
          <w:lang w:eastAsia="en-US"/>
        </w:rPr>
        <w:t xml:space="preserve">the </w:t>
      </w:r>
      <w:r w:rsidR="008012E9" w:rsidRPr="00ED6412">
        <w:rPr>
          <w:lang w:eastAsia="en-US"/>
        </w:rPr>
        <w:t>wind power penetration becomes a high impact factor on the cost and emission</w:t>
      </w:r>
      <w:r w:rsidR="0076257C" w:rsidRPr="00ED6412">
        <w:rPr>
          <w:lang w:eastAsia="en-US"/>
        </w:rPr>
        <w:t>s</w:t>
      </w:r>
      <w:r w:rsidR="008012E9" w:rsidRPr="00ED6412">
        <w:rPr>
          <w:lang w:eastAsia="en-US"/>
        </w:rPr>
        <w:t xml:space="preserve"> due to </w:t>
      </w:r>
      <w:r w:rsidR="003F0CAF" w:rsidRPr="00ED6412">
        <w:rPr>
          <w:lang w:eastAsia="en-US"/>
        </w:rPr>
        <w:t xml:space="preserve">the </w:t>
      </w:r>
      <w:r w:rsidR="008012E9" w:rsidRPr="00ED6412">
        <w:rPr>
          <w:lang w:eastAsia="en-US"/>
        </w:rPr>
        <w:t xml:space="preserve">high </w:t>
      </w:r>
      <w:r w:rsidR="00D42851" w:rsidRPr="00ED6412">
        <w:rPr>
          <w:lang w:eastAsia="en-US"/>
        </w:rPr>
        <w:t>CPF</w:t>
      </w:r>
      <w:r w:rsidR="003612C2" w:rsidRPr="00ED6412">
        <w:rPr>
          <w:lang w:eastAsia="en-US"/>
        </w:rPr>
        <w:t xml:space="preserve"> after 20</w:t>
      </w:r>
      <w:r w:rsidR="008D00F7" w:rsidRPr="00ED6412">
        <w:rPr>
          <w:lang w:eastAsia="en-US"/>
        </w:rPr>
        <w:t>2</w:t>
      </w:r>
      <w:r w:rsidR="003612C2" w:rsidRPr="00ED6412">
        <w:rPr>
          <w:lang w:eastAsia="en-US"/>
        </w:rPr>
        <w:t>0</w:t>
      </w:r>
      <w:r w:rsidR="008012E9" w:rsidRPr="00ED6412">
        <w:rPr>
          <w:lang w:eastAsia="en-US"/>
        </w:rPr>
        <w:t xml:space="preserve">. </w:t>
      </w:r>
      <w:r w:rsidR="003F0CAF" w:rsidRPr="00ED6412">
        <w:rPr>
          <w:lang w:eastAsia="en-US"/>
        </w:rPr>
        <w:t>In</w:t>
      </w:r>
      <w:r w:rsidR="008012E9" w:rsidRPr="00ED6412">
        <w:rPr>
          <w:lang w:eastAsia="en-US"/>
        </w:rPr>
        <w:t xml:space="preserve"> 2050, high wind power penetration shows its superiority in both </w:t>
      </w:r>
      <w:r w:rsidR="003F0CAF" w:rsidRPr="00ED6412">
        <w:rPr>
          <w:lang w:eastAsia="en-US"/>
        </w:rPr>
        <w:t xml:space="preserve">the </w:t>
      </w:r>
      <w:r w:rsidR="008012E9" w:rsidRPr="00ED6412">
        <w:rPr>
          <w:lang w:eastAsia="en-US"/>
        </w:rPr>
        <w:t>cost and emission</w:t>
      </w:r>
      <w:r w:rsidR="0076257C" w:rsidRPr="00ED6412">
        <w:rPr>
          <w:lang w:eastAsia="en-US"/>
        </w:rPr>
        <w:t>s</w:t>
      </w:r>
      <w:r w:rsidR="008012E9" w:rsidRPr="00ED6412">
        <w:rPr>
          <w:lang w:eastAsia="en-US"/>
        </w:rPr>
        <w:t xml:space="preserve">. </w:t>
      </w:r>
      <w:r w:rsidR="00501EC5" w:rsidRPr="00ED6412">
        <w:rPr>
          <w:lang w:eastAsia="en-US"/>
        </w:rPr>
        <w:t>The cost of the scenario</w:t>
      </w:r>
      <w:r w:rsidR="00F853AB" w:rsidRPr="00ED6412">
        <w:rPr>
          <w:lang w:eastAsia="en-US"/>
        </w:rPr>
        <w:t>s</w:t>
      </w:r>
      <w:r w:rsidR="00AC299A" w:rsidRPr="00ED6412">
        <w:rPr>
          <w:lang w:eastAsia="en-US"/>
        </w:rPr>
        <w:t xml:space="preserve"> with 30</w:t>
      </w:r>
      <w:r w:rsidR="00501EC5" w:rsidRPr="00ED6412">
        <w:rPr>
          <w:lang w:eastAsia="en-US"/>
        </w:rPr>
        <w:t xml:space="preserve">% wind penetration </w:t>
      </w:r>
      <w:r w:rsidR="003F0CAF" w:rsidRPr="00ED6412">
        <w:rPr>
          <w:lang w:eastAsia="en-US"/>
        </w:rPr>
        <w:t>are</w:t>
      </w:r>
      <w:r w:rsidR="00F853AB" w:rsidRPr="00ED6412">
        <w:rPr>
          <w:lang w:eastAsia="en-US"/>
        </w:rPr>
        <w:t xml:space="preserve"> 5</w:t>
      </w:r>
      <w:r w:rsidR="00067E96" w:rsidRPr="00ED6412">
        <w:rPr>
          <w:lang w:eastAsia="en-US"/>
        </w:rPr>
        <w:t>.6</w:t>
      </w:r>
      <w:r w:rsidR="00F853AB" w:rsidRPr="00ED6412">
        <w:rPr>
          <w:lang w:eastAsia="en-US"/>
        </w:rPr>
        <w:t>%</w:t>
      </w:r>
      <w:r w:rsidR="00067E96" w:rsidRPr="00ED6412">
        <w:rPr>
          <w:lang w:eastAsia="en-US"/>
        </w:rPr>
        <w:t xml:space="preserve"> and</w:t>
      </w:r>
      <w:r w:rsidR="00F853AB" w:rsidRPr="00ED6412">
        <w:rPr>
          <w:lang w:eastAsia="en-US"/>
        </w:rPr>
        <w:t xml:space="preserve"> </w:t>
      </w:r>
      <w:r w:rsidR="00067E96" w:rsidRPr="00ED6412">
        <w:rPr>
          <w:lang w:eastAsia="en-US"/>
        </w:rPr>
        <w:t xml:space="preserve">3.5% </w:t>
      </w:r>
      <w:r w:rsidR="00F853AB" w:rsidRPr="00ED6412">
        <w:rPr>
          <w:lang w:eastAsia="en-US"/>
        </w:rPr>
        <w:t xml:space="preserve">less than the cost </w:t>
      </w:r>
      <w:r w:rsidR="003F0CAF" w:rsidRPr="00ED6412">
        <w:rPr>
          <w:lang w:eastAsia="en-US"/>
        </w:rPr>
        <w:t>for the</w:t>
      </w:r>
      <w:r w:rsidR="00F853AB" w:rsidRPr="00ED6412">
        <w:rPr>
          <w:lang w:eastAsia="en-US"/>
        </w:rPr>
        <w:t xml:space="preserve"> 1</w:t>
      </w:r>
      <w:r w:rsidR="00AC299A" w:rsidRPr="00ED6412">
        <w:rPr>
          <w:lang w:eastAsia="en-US"/>
        </w:rPr>
        <w:t>0</w:t>
      </w:r>
      <w:r w:rsidR="00F853AB" w:rsidRPr="00ED6412">
        <w:rPr>
          <w:lang w:eastAsia="en-US"/>
        </w:rPr>
        <w:t xml:space="preserve">% </w:t>
      </w:r>
      <w:r w:rsidR="00AC299A" w:rsidRPr="00ED6412">
        <w:rPr>
          <w:lang w:eastAsia="en-US"/>
        </w:rPr>
        <w:t>and 20</w:t>
      </w:r>
      <w:r w:rsidR="00067E96" w:rsidRPr="00ED6412">
        <w:rPr>
          <w:lang w:eastAsia="en-US"/>
        </w:rPr>
        <w:t xml:space="preserve">% wind </w:t>
      </w:r>
      <w:r w:rsidR="00F853AB" w:rsidRPr="00ED6412">
        <w:rPr>
          <w:lang w:eastAsia="en-US"/>
        </w:rPr>
        <w:t>penetration</w:t>
      </w:r>
      <w:r w:rsidR="00067E96" w:rsidRPr="00ED6412">
        <w:rPr>
          <w:lang w:eastAsia="en-US"/>
        </w:rPr>
        <w:t>, respectively</w:t>
      </w:r>
      <w:r w:rsidRPr="00ED6412">
        <w:rPr>
          <w:lang w:eastAsia="en-US"/>
        </w:rPr>
        <w:t>, at the same EPS</w:t>
      </w:r>
      <w:r w:rsidR="00A95D1D" w:rsidRPr="00ED6412">
        <w:rPr>
          <w:lang w:eastAsia="en-US"/>
        </w:rPr>
        <w:t xml:space="preserve"> conditions</w:t>
      </w:r>
      <w:r w:rsidR="00067E96" w:rsidRPr="00ED6412">
        <w:rPr>
          <w:lang w:eastAsia="en-US"/>
        </w:rPr>
        <w:t>.</w:t>
      </w:r>
      <w:r w:rsidR="00D9383E" w:rsidRPr="00ED6412">
        <w:rPr>
          <w:lang w:eastAsia="en-US"/>
        </w:rPr>
        <w:t xml:space="preserve"> Meanwhile, the emission</w:t>
      </w:r>
      <w:r w:rsidR="0076257C" w:rsidRPr="00ED6412">
        <w:rPr>
          <w:lang w:eastAsia="en-US"/>
        </w:rPr>
        <w:t>s</w:t>
      </w:r>
      <w:r w:rsidR="00067E96" w:rsidRPr="00ED6412">
        <w:rPr>
          <w:lang w:eastAsia="en-US"/>
        </w:rPr>
        <w:t xml:space="preserve"> </w:t>
      </w:r>
      <w:r w:rsidR="003F0CAF" w:rsidRPr="00ED6412">
        <w:rPr>
          <w:lang w:eastAsia="en-US"/>
        </w:rPr>
        <w:t>in</w:t>
      </w:r>
      <w:r w:rsidR="00AC299A" w:rsidRPr="00ED6412">
        <w:rPr>
          <w:lang w:eastAsia="en-US"/>
        </w:rPr>
        <w:t xml:space="preserve"> the scenarios with 30</w:t>
      </w:r>
      <w:r w:rsidR="00D9383E" w:rsidRPr="00ED6412">
        <w:rPr>
          <w:lang w:eastAsia="en-US"/>
        </w:rPr>
        <w:t xml:space="preserve">% wind penetration </w:t>
      </w:r>
      <w:r w:rsidR="003F0CAF" w:rsidRPr="00ED6412">
        <w:rPr>
          <w:lang w:eastAsia="en-US"/>
        </w:rPr>
        <w:t>are</w:t>
      </w:r>
      <w:r w:rsidR="00D9383E" w:rsidRPr="00ED6412">
        <w:rPr>
          <w:lang w:eastAsia="en-US"/>
        </w:rPr>
        <w:t xml:space="preserve"> </w:t>
      </w:r>
      <w:r w:rsidR="009658FE" w:rsidRPr="00ED6412">
        <w:rPr>
          <w:lang w:eastAsia="en-US"/>
        </w:rPr>
        <w:t>12.0</w:t>
      </w:r>
      <w:r w:rsidR="00D9383E" w:rsidRPr="00ED6412">
        <w:rPr>
          <w:lang w:eastAsia="en-US"/>
        </w:rPr>
        <w:t xml:space="preserve">% and </w:t>
      </w:r>
      <w:r w:rsidR="009658FE" w:rsidRPr="00ED6412">
        <w:rPr>
          <w:lang w:eastAsia="en-US"/>
        </w:rPr>
        <w:t>7.0</w:t>
      </w:r>
      <w:r w:rsidR="00A95D1D" w:rsidRPr="00ED6412">
        <w:rPr>
          <w:lang w:eastAsia="en-US"/>
        </w:rPr>
        <w:t>% less</w:t>
      </w:r>
      <w:r w:rsidR="00D9383E" w:rsidRPr="00ED6412">
        <w:rPr>
          <w:lang w:eastAsia="en-US"/>
        </w:rPr>
        <w:t xml:space="preserve"> than the cost of </w:t>
      </w:r>
      <w:r w:rsidR="003F0CAF" w:rsidRPr="00ED6412">
        <w:rPr>
          <w:lang w:eastAsia="en-US"/>
        </w:rPr>
        <w:t xml:space="preserve">the </w:t>
      </w:r>
      <w:r w:rsidR="00D9383E" w:rsidRPr="00ED6412">
        <w:rPr>
          <w:lang w:eastAsia="en-US"/>
        </w:rPr>
        <w:t xml:space="preserve">10% </w:t>
      </w:r>
      <w:r w:rsidR="00AC299A" w:rsidRPr="00ED6412">
        <w:rPr>
          <w:lang w:eastAsia="en-US"/>
        </w:rPr>
        <w:t>and 20</w:t>
      </w:r>
      <w:r w:rsidR="00D9383E" w:rsidRPr="00ED6412">
        <w:rPr>
          <w:lang w:eastAsia="en-US"/>
        </w:rPr>
        <w:t>% wind penetration, respectively.</w:t>
      </w:r>
    </w:p>
    <w:p w14:paraId="36915057" w14:textId="02C95069" w:rsidR="00A26DD4" w:rsidRPr="00ED6412" w:rsidRDefault="009256A7" w:rsidP="00A326F0">
      <w:pPr>
        <w:pStyle w:val="Heading4"/>
      </w:pPr>
      <w:bookmarkStart w:id="242" w:name="_Toc523347800"/>
      <w:r w:rsidRPr="00ED6412">
        <w:t>Intra-day</w:t>
      </w:r>
      <w:r w:rsidR="00233633" w:rsidRPr="00ED6412">
        <w:t xml:space="preserve"> </w:t>
      </w:r>
      <w:r w:rsidR="00416DFB" w:rsidRPr="00ED6412">
        <w:t>result</w:t>
      </w:r>
      <w:r w:rsidR="00A07864" w:rsidRPr="00ED6412">
        <w:t>s</w:t>
      </w:r>
      <w:bookmarkEnd w:id="242"/>
    </w:p>
    <w:p w14:paraId="2F1E8856" w14:textId="12C91C23" w:rsidR="0055449C" w:rsidRDefault="0002536A" w:rsidP="0055449C">
      <w:r w:rsidRPr="00ED6412">
        <w:rPr>
          <w:lang w:eastAsia="en-US"/>
        </w:rPr>
        <w:t xml:space="preserve">In the intra-day analysis, </w:t>
      </w:r>
      <w:r w:rsidR="00D92B47" w:rsidRPr="00ED6412">
        <w:rPr>
          <w:lang w:eastAsia="en-US"/>
        </w:rPr>
        <w:t>2</w:t>
      </w:r>
      <w:r w:rsidR="00AC36E8" w:rsidRPr="00ED6412">
        <w:rPr>
          <w:lang w:eastAsia="en-US"/>
        </w:rPr>
        <w:t xml:space="preserve"> scenarios </w:t>
      </w:r>
      <w:r w:rsidR="003F0CAF" w:rsidRPr="00ED6412">
        <w:rPr>
          <w:lang w:eastAsia="en-US"/>
        </w:rPr>
        <w:t>are</w:t>
      </w:r>
      <w:r w:rsidR="00AC36E8" w:rsidRPr="00ED6412">
        <w:rPr>
          <w:lang w:eastAsia="en-US"/>
        </w:rPr>
        <w:t xml:space="preserve"> </w:t>
      </w:r>
      <w:r w:rsidR="00BE0ACC" w:rsidRPr="00ED6412">
        <w:rPr>
          <w:lang w:eastAsia="en-US"/>
        </w:rPr>
        <w:t>considered</w:t>
      </w:r>
      <w:r w:rsidR="00D92B47" w:rsidRPr="00ED6412">
        <w:rPr>
          <w:lang w:eastAsia="en-US"/>
        </w:rPr>
        <w:t xml:space="preserve">, namely </w:t>
      </w:r>
      <w:r w:rsidR="003F0CAF" w:rsidRPr="00ED6412">
        <w:rPr>
          <w:lang w:eastAsia="en-US"/>
        </w:rPr>
        <w:t xml:space="preserve">the </w:t>
      </w:r>
      <w:r w:rsidR="00D92B47" w:rsidRPr="00ED6412">
        <w:rPr>
          <w:lang w:eastAsia="en-US"/>
        </w:rPr>
        <w:t xml:space="preserve">Go Green scenario and </w:t>
      </w:r>
      <w:r w:rsidR="003F0CAF" w:rsidRPr="00ED6412">
        <w:rPr>
          <w:lang w:eastAsia="en-US"/>
        </w:rPr>
        <w:t xml:space="preserve">the </w:t>
      </w:r>
      <w:r w:rsidR="00D92B47" w:rsidRPr="00ED6412">
        <w:rPr>
          <w:lang w:eastAsia="en-US"/>
        </w:rPr>
        <w:t>No Progression</w:t>
      </w:r>
      <w:r w:rsidR="00BE0ACC" w:rsidRPr="00ED6412">
        <w:rPr>
          <w:lang w:eastAsia="en-US"/>
        </w:rPr>
        <w:t xml:space="preserve"> </w:t>
      </w:r>
      <w:r w:rsidR="00D92B47" w:rsidRPr="00ED6412">
        <w:rPr>
          <w:lang w:eastAsia="en-US"/>
        </w:rPr>
        <w:t xml:space="preserve">scenario </w:t>
      </w:r>
      <w:r w:rsidR="00233633" w:rsidRPr="00ED6412">
        <w:rPr>
          <w:lang w:eastAsia="en-US"/>
        </w:rPr>
        <w:fldChar w:fldCharType="begin"/>
      </w:r>
      <w:r w:rsidR="000201C4">
        <w:rPr>
          <w:lang w:eastAsia="en-US"/>
        </w:rPr>
        <w:instrText xml:space="preserve"> ADDIN EN.CITE &lt;EndNote&gt;&lt;Cite&gt;&lt;Author&gt;Grid&lt;/Author&gt;&lt;Year&gt;2016&lt;/Year&gt;&lt;RecNum&gt;350&lt;/RecNum&gt;&lt;DisplayText&gt;[72]&lt;/DisplayText&gt;&lt;record&gt;&lt;rec-number&gt;350&lt;/rec-number&gt;&lt;foreign-keys&gt;&lt;key app="EN" db-id="wat2z5xv39zx9lefev2vrzeifd9dzfzsx50x" timestamp="0"&gt;350&lt;/key&gt;&lt;/foreign-keys&gt;&lt;ref-type name="Journal Article"&gt;17&lt;/ref-type&gt;&lt;contributors&gt;&lt;authors&gt;&lt;author&gt;National Grid&lt;/author&gt;&lt;/authors&gt;&lt;/contributors&gt;&lt;titles&gt;&lt;title&gt;Future Energy Scenarios&lt;/title&gt;&lt;/titles&gt;&lt;dates&gt;&lt;year&gt;2016&lt;/year&gt;&lt;/dates&gt;&lt;urls&gt;&lt;related-urls&gt;&lt;url&gt;http://media.nationalgrid.com/media/1304/fes-2016-interactive.pdf&lt;/url&gt;&lt;/related-urls&gt;&lt;/urls&gt;&lt;/record&gt;&lt;/Cite&gt;&lt;/EndNote&gt;</w:instrText>
      </w:r>
      <w:r w:rsidR="00233633" w:rsidRPr="00ED6412">
        <w:rPr>
          <w:lang w:eastAsia="en-US"/>
        </w:rPr>
        <w:fldChar w:fldCharType="separate"/>
      </w:r>
      <w:r w:rsidR="000201C4">
        <w:rPr>
          <w:noProof/>
          <w:lang w:eastAsia="en-US"/>
        </w:rPr>
        <w:t>[</w:t>
      </w:r>
      <w:hyperlink w:anchor="_ENREF_72" w:tooltip="Grid, 2016 #350" w:history="1">
        <w:r w:rsidR="00213BF8">
          <w:rPr>
            <w:noProof/>
            <w:lang w:eastAsia="en-US"/>
          </w:rPr>
          <w:t>72</w:t>
        </w:r>
      </w:hyperlink>
      <w:r w:rsidR="000201C4">
        <w:rPr>
          <w:noProof/>
          <w:lang w:eastAsia="en-US"/>
        </w:rPr>
        <w:t>]</w:t>
      </w:r>
      <w:r w:rsidR="00233633" w:rsidRPr="00ED6412">
        <w:rPr>
          <w:lang w:eastAsia="en-US"/>
        </w:rPr>
        <w:fldChar w:fldCharType="end"/>
      </w:r>
      <w:r w:rsidR="00C51C36" w:rsidRPr="00ED6412">
        <w:rPr>
          <w:lang w:eastAsia="en-US"/>
        </w:rPr>
        <w:t xml:space="preserve">, see </w:t>
      </w:r>
      <w:r w:rsidR="0087217A" w:rsidRPr="00ED6412">
        <w:rPr>
          <w:lang w:eastAsia="en-US"/>
        </w:rPr>
        <w:fldChar w:fldCharType="begin"/>
      </w:r>
      <w:r w:rsidR="0087217A" w:rsidRPr="00ED6412">
        <w:rPr>
          <w:lang w:eastAsia="en-US"/>
        </w:rPr>
        <w:instrText xml:space="preserve"> REF _Ref505890413 \h </w:instrText>
      </w:r>
      <w:r w:rsidR="00A63E2B" w:rsidRPr="00ED6412">
        <w:rPr>
          <w:lang w:eastAsia="en-US"/>
        </w:rPr>
        <w:instrText xml:space="preserve"> \* MERGEFORMAT </w:instrText>
      </w:r>
      <w:r w:rsidR="0087217A" w:rsidRPr="00ED6412">
        <w:rPr>
          <w:lang w:eastAsia="en-US"/>
        </w:rPr>
      </w:r>
      <w:r w:rsidR="0087217A" w:rsidRPr="00ED6412">
        <w:rPr>
          <w:lang w:eastAsia="en-US"/>
        </w:rPr>
        <w:fldChar w:fldCharType="separate"/>
      </w:r>
      <w:r w:rsidR="00C05E44" w:rsidRPr="00ED6412">
        <w:t xml:space="preserve">Table </w:t>
      </w:r>
      <w:r w:rsidR="00C05E44">
        <w:rPr>
          <w:noProof/>
        </w:rPr>
        <w:t>4</w:t>
      </w:r>
      <w:r w:rsidR="00C05E44" w:rsidRPr="00ED6412">
        <w:rPr>
          <w:noProof/>
        </w:rPr>
        <w:t>.</w:t>
      </w:r>
      <w:r w:rsidR="00C05E44">
        <w:rPr>
          <w:noProof/>
        </w:rPr>
        <w:t>5</w:t>
      </w:r>
      <w:r w:rsidR="0087217A" w:rsidRPr="00ED6412">
        <w:rPr>
          <w:lang w:eastAsia="en-US"/>
        </w:rPr>
        <w:fldChar w:fldCharType="end"/>
      </w:r>
      <w:r w:rsidR="0087217A" w:rsidRPr="00ED6412">
        <w:rPr>
          <w:lang w:eastAsia="en-US"/>
        </w:rPr>
        <w:t>.</w:t>
      </w:r>
      <w:r w:rsidR="00F8170E" w:rsidRPr="00ED6412">
        <w:rPr>
          <w:lang w:eastAsia="en-US"/>
        </w:rPr>
        <w:t xml:space="preserve"> </w:t>
      </w:r>
      <w:r w:rsidR="00955CBE" w:rsidRPr="00ED6412">
        <w:rPr>
          <w:lang w:eastAsia="en-US"/>
        </w:rPr>
        <w:t xml:space="preserve">Go </w:t>
      </w:r>
      <w:r w:rsidR="00F8170E" w:rsidRPr="00ED6412">
        <w:rPr>
          <w:lang w:eastAsia="en-US"/>
        </w:rPr>
        <w:t xml:space="preserve">Green is a scenario where </w:t>
      </w:r>
      <w:r w:rsidR="009113D4" w:rsidRPr="00ED6412">
        <w:rPr>
          <w:lang w:eastAsia="en-US"/>
        </w:rPr>
        <w:t xml:space="preserve">the </w:t>
      </w:r>
      <w:r w:rsidR="005159AB" w:rsidRPr="00ED6412">
        <w:rPr>
          <w:lang w:eastAsia="en-US"/>
        </w:rPr>
        <w:t xml:space="preserve">energy </w:t>
      </w:r>
      <w:r w:rsidR="00F8170E" w:rsidRPr="00ED6412">
        <w:rPr>
          <w:lang w:eastAsia="en-US"/>
        </w:rPr>
        <w:t>polic</w:t>
      </w:r>
      <w:r w:rsidR="00B10A99" w:rsidRPr="00ED6412">
        <w:rPr>
          <w:lang w:eastAsia="en-US"/>
        </w:rPr>
        <w:t>ies</w:t>
      </w:r>
      <w:r w:rsidR="00F8170E" w:rsidRPr="00ED6412">
        <w:rPr>
          <w:lang w:eastAsia="en-US"/>
        </w:rPr>
        <w:t xml:space="preserve"> and innovation</w:t>
      </w:r>
      <w:r w:rsidR="001451F8" w:rsidRPr="00ED6412">
        <w:rPr>
          <w:lang w:eastAsia="en-US"/>
        </w:rPr>
        <w:t>s</w:t>
      </w:r>
      <w:r w:rsidR="00F8170E" w:rsidRPr="00ED6412">
        <w:rPr>
          <w:lang w:eastAsia="en-US"/>
        </w:rPr>
        <w:t xml:space="preserve"> are effective in reducing </w:t>
      </w:r>
      <w:r w:rsidR="009113D4" w:rsidRPr="00ED6412">
        <w:rPr>
          <w:lang w:eastAsia="en-US"/>
        </w:rPr>
        <w:t xml:space="preserve">the </w:t>
      </w:r>
      <w:r w:rsidR="00F8170E" w:rsidRPr="00ED6412">
        <w:rPr>
          <w:lang w:eastAsia="en-US"/>
        </w:rPr>
        <w:t>emissions</w:t>
      </w:r>
      <w:r w:rsidR="001451F8" w:rsidRPr="00ED6412">
        <w:rPr>
          <w:lang w:eastAsia="en-US"/>
        </w:rPr>
        <w:t xml:space="preserve"> to</w:t>
      </w:r>
      <w:r w:rsidR="00F8170E" w:rsidRPr="00ED6412">
        <w:rPr>
          <w:lang w:eastAsia="en-US"/>
        </w:rPr>
        <w:t xml:space="preserve"> </w:t>
      </w:r>
      <w:r w:rsidR="001615F3" w:rsidRPr="00ED6412">
        <w:rPr>
          <w:lang w:eastAsia="en-US"/>
        </w:rPr>
        <w:t>achieve</w:t>
      </w:r>
      <w:r w:rsidR="00F8170E" w:rsidRPr="00ED6412">
        <w:rPr>
          <w:lang w:eastAsia="en-US"/>
        </w:rPr>
        <w:t xml:space="preserve"> the 2050 carbon reduction target</w:t>
      </w:r>
      <w:r w:rsidR="00AC242B" w:rsidRPr="00ED6412">
        <w:rPr>
          <w:lang w:eastAsia="en-US"/>
        </w:rPr>
        <w:t xml:space="preserve">, which is 80% of </w:t>
      </w:r>
      <w:r w:rsidR="009113D4" w:rsidRPr="00ED6412">
        <w:rPr>
          <w:lang w:eastAsia="en-US"/>
        </w:rPr>
        <w:t xml:space="preserve">the </w:t>
      </w:r>
      <w:r w:rsidR="00AC242B" w:rsidRPr="00ED6412">
        <w:rPr>
          <w:lang w:eastAsia="en-US"/>
        </w:rPr>
        <w:t>1990 level</w:t>
      </w:r>
      <w:r w:rsidR="00F8170E" w:rsidRPr="00ED6412">
        <w:rPr>
          <w:lang w:eastAsia="en-US"/>
        </w:rPr>
        <w:t xml:space="preserve">. </w:t>
      </w:r>
      <w:r w:rsidR="00F940BE" w:rsidRPr="00ED6412">
        <w:rPr>
          <w:lang w:eastAsia="en-US"/>
        </w:rPr>
        <w:t>In addition,</w:t>
      </w:r>
      <w:r w:rsidR="001451F8" w:rsidRPr="00ED6412">
        <w:rPr>
          <w:lang w:eastAsia="en-US"/>
        </w:rPr>
        <w:t xml:space="preserve"> </w:t>
      </w:r>
      <w:r w:rsidR="00F8170E" w:rsidRPr="00ED6412">
        <w:rPr>
          <w:lang w:eastAsia="en-US"/>
        </w:rPr>
        <w:t xml:space="preserve">No Progression is a </w:t>
      </w:r>
      <w:r w:rsidR="00F940BE" w:rsidRPr="00ED6412">
        <w:rPr>
          <w:lang w:eastAsia="en-US"/>
        </w:rPr>
        <w:t>scenario</w:t>
      </w:r>
      <w:r w:rsidR="00F8170E" w:rsidRPr="00ED6412">
        <w:rPr>
          <w:lang w:eastAsia="en-US"/>
        </w:rPr>
        <w:t xml:space="preserve"> </w:t>
      </w:r>
      <w:r w:rsidR="009113D4" w:rsidRPr="00ED6412">
        <w:rPr>
          <w:lang w:eastAsia="en-US"/>
        </w:rPr>
        <w:t>where</w:t>
      </w:r>
      <w:r w:rsidR="00F940BE" w:rsidRPr="00ED6412">
        <w:rPr>
          <w:lang w:eastAsia="en-US"/>
        </w:rPr>
        <w:t xml:space="preserve"> the power activities are</w:t>
      </w:r>
      <w:r w:rsidR="00F8170E" w:rsidRPr="00ED6412">
        <w:rPr>
          <w:lang w:eastAsia="en-US"/>
        </w:rPr>
        <w:t xml:space="preserve"> as </w:t>
      </w:r>
      <w:r w:rsidR="009113D4" w:rsidRPr="00ED6412">
        <w:rPr>
          <w:lang w:eastAsia="en-US"/>
        </w:rPr>
        <w:t>at present</w:t>
      </w:r>
      <w:r w:rsidR="00C261A7" w:rsidRPr="00ED6412">
        <w:rPr>
          <w:lang w:eastAsia="en-US"/>
        </w:rPr>
        <w:t xml:space="preserve">. </w:t>
      </w:r>
      <w:r w:rsidR="00C261A7" w:rsidRPr="00ED6412">
        <w:rPr>
          <w:lang w:eastAsia="en-US"/>
        </w:rPr>
        <w:lastRenderedPageBreak/>
        <w:t>F</w:t>
      </w:r>
      <w:r w:rsidR="00F940BE" w:rsidRPr="00ED6412">
        <w:rPr>
          <w:lang w:eastAsia="en-US"/>
        </w:rPr>
        <w:t xml:space="preserve">ossil fuels </w:t>
      </w:r>
      <w:r w:rsidR="00F8170E" w:rsidRPr="00ED6412">
        <w:rPr>
          <w:lang w:eastAsia="en-US"/>
        </w:rPr>
        <w:t>dominate</w:t>
      </w:r>
      <w:r w:rsidR="00F940BE" w:rsidRPr="00ED6412">
        <w:rPr>
          <w:lang w:eastAsia="en-US"/>
        </w:rPr>
        <w:t xml:space="preserve"> the power </w:t>
      </w:r>
      <w:r w:rsidR="00D5792F" w:rsidRPr="00ED6412">
        <w:rPr>
          <w:lang w:eastAsia="en-US"/>
        </w:rPr>
        <w:t>generation, little renewable resources are installed,</w:t>
      </w:r>
      <w:r w:rsidR="005159AB" w:rsidRPr="00ED6412">
        <w:rPr>
          <w:lang w:eastAsia="en-US"/>
        </w:rPr>
        <w:t xml:space="preserve"> and</w:t>
      </w:r>
      <w:r w:rsidR="009113D4" w:rsidRPr="00ED6412">
        <w:rPr>
          <w:lang w:eastAsia="en-US"/>
        </w:rPr>
        <w:t xml:space="preserve"> the</w:t>
      </w:r>
      <w:r w:rsidR="005159AB" w:rsidRPr="00ED6412">
        <w:rPr>
          <w:lang w:eastAsia="en-US"/>
        </w:rPr>
        <w:t xml:space="preserve"> energy policies are </w:t>
      </w:r>
      <w:r w:rsidR="009113D4" w:rsidRPr="00ED6412">
        <w:rPr>
          <w:lang w:eastAsia="en-US"/>
        </w:rPr>
        <w:t>as at present</w:t>
      </w:r>
      <w:r w:rsidR="00F8170E" w:rsidRPr="00ED6412">
        <w:rPr>
          <w:lang w:eastAsia="en-US"/>
        </w:rPr>
        <w:t xml:space="preserve">. </w:t>
      </w:r>
      <w:r w:rsidR="00463F85" w:rsidRPr="00ED6412">
        <w:rPr>
          <w:lang w:eastAsia="en-US"/>
        </w:rPr>
        <w:t xml:space="preserve">The two </w:t>
      </w:r>
      <w:r w:rsidR="005159AB" w:rsidRPr="00ED6412">
        <w:rPr>
          <w:lang w:eastAsia="en-US"/>
        </w:rPr>
        <w:t>scenario</w:t>
      </w:r>
      <w:r w:rsidR="0076257C" w:rsidRPr="00ED6412">
        <w:rPr>
          <w:lang w:eastAsia="en-US"/>
        </w:rPr>
        <w:t>s</w:t>
      </w:r>
      <w:r w:rsidR="00BE0ACC" w:rsidRPr="00ED6412">
        <w:rPr>
          <w:lang w:eastAsia="en-US"/>
        </w:rPr>
        <w:t xml:space="preserve"> </w:t>
      </w:r>
      <w:r w:rsidR="00463F85" w:rsidRPr="00ED6412">
        <w:rPr>
          <w:lang w:eastAsia="en-US"/>
        </w:rPr>
        <w:t xml:space="preserve">are </w:t>
      </w:r>
      <w:r w:rsidR="00171804" w:rsidRPr="00ED6412">
        <w:rPr>
          <w:lang w:eastAsia="en-US"/>
        </w:rPr>
        <w:t>modelled</w:t>
      </w:r>
      <w:r w:rsidR="00E8709F" w:rsidRPr="00ED6412">
        <w:rPr>
          <w:lang w:eastAsia="en-US"/>
        </w:rPr>
        <w:t xml:space="preserve"> according to the data provided by </w:t>
      </w:r>
      <w:r w:rsidR="00233633" w:rsidRPr="00ED6412">
        <w:rPr>
          <w:lang w:eastAsia="en-US"/>
        </w:rPr>
        <w:fldChar w:fldCharType="begin">
          <w:fldData xml:space="preserve">PEVuZE5vdGU+PENpdGU+PEF1dGhvcj5HcmlkPC9BdXRob3I+PFllYXI+MjAxNjwvWWVhcj48UmVj
TnVtPjM1MDwvUmVjTnVtPjxEaXNwbGF5VGV4dD5bMjQsIDcyLCAyMDYsIDIwN108L0Rpc3BsYXlU
ZXh0PjxyZWNvcmQ+PHJlYy1udW1iZXI+MzUwPC9yZWMtbnVtYmVyPjxmb3JlaWduLWtleXM+PGtl
eSBhcHA9IkVOIiBkYi1pZD0id2F0Mno1eHYzOXp4OWxlZmV2MnZyemVpZmQ5ZHpmenN4NTB4IiB0
aW1lc3RhbXA9IjAiPjM1MDwva2V5PjwvZm9yZWlnbi1rZXlzPjxyZWYtdHlwZSBuYW1lPSJKb3Vy
bmFsIEFydGljbGUiPjE3PC9yZWYtdHlwZT48Y29udHJpYnV0b3JzPjxhdXRob3JzPjxhdXRob3I+
TmF0aW9uYWwgR3JpZDwvYXV0aG9yPjwvYXV0aG9ycz48L2NvbnRyaWJ1dG9ycz48dGl0bGVzPjx0
aXRsZT5GdXR1cmUgRW5lcmd5IFNjZW5hcmlvczwvdGl0bGU+PC90aXRsZXM+PGRhdGVzPjx5ZWFy
PjIwMTY8L3llYXI+PC9kYXRlcz48dXJscz48cmVsYXRlZC11cmxzPjx1cmw+aHR0cDovL21lZGlh
Lm5hdGlvbmFsZ3JpZC5jb20vbWVkaWEvMTMwNC9mZXMtMjAxNi1pbnRlcmFjdGl2ZS5wZGY8L3Vy
bD48L3JlbGF0ZWQtdXJscz48L3VybHM+PC9yZWNvcmQ+PC9DaXRlPjxDaXRlPjxBdXRob3I+QnJl
aWRlbmJhdWdoPC9BdXRob3I+PFllYXI+MjAxMTwvWWVhcj48UmVjTnVtPjM0NzwvUmVjTnVtPjxy
ZWNvcmQ+PHJlYy1udW1iZXI+MzQ3PC9yZWMtbnVtYmVyPjxmb3JlaWduLWtleXM+PGtleSBhcHA9
IkVOIiBkYi1pZD0id2F0Mno1eHYzOXp4OWxlZmV2MnZyemVpZmQ5ZHpmenN4NTB4IiB0aW1lc3Rh
bXA9IjAiPjM0Nzwva2V5PjwvZm9yZWlnbi1rZXlzPjxyZWYtdHlwZSBuYW1lPSJDb25mZXJlbmNl
IFBhcGVyIj40NzwvcmVmLXR5cGU+PGNvbnRyaWJ1dG9ycz48YXV0aG9ycz48YXV0aG9yPkFhcm9u
IEJyZWlkZW5iYXVnaDwvYXV0aG9yPjwvYXV0aG9ycz48L2NvbnRyaWJ1dG9ycz48dGl0bGVzPjx0
aXRsZT5Mb2FkIFBhcnRpY2lwYXRpb24gaW4gQW5jaWxsYXJ5IFNlcnZpY2VzPC90aXRsZT48c2Vj
b25kYXJ5LXRpdGxlPkRPRSBGcmFtaW5nIFdvcmtzaG9wPC9zZWNvbmRhcnktdGl0bGU+PC90aXRs
ZXM+PGRhdGVzPjx5ZWFyPjIwMTE8L3llYXI+PC9kYXRlcz48dXJscz48cmVsYXRlZC11cmxzPjx1
cmw+aHR0cHM6Ly9lbmVyZ3kuZ292L3NpdGVzL3Byb2QvZmlsZXMvMjAxNS8wNi9mMjQvbG9hZF9w
YXJ0aWNpcGF0aW9uX2FuY2lsbGFyeV9zZXJ2aWNlcy5wZGY8L3VybD48L3JlbGF0ZWQtdXJscz48
L3VybHM+PC9yZWNvcmQ+PC9DaXRlPjxDaXRlPjxBdXRob3I+REVDQzwvQXV0aG9yPjxZZWFyPjIw
MTM8L1llYXI+PFJlY051bT4zNDk8L1JlY051bT48cmVjb3JkPjxyZWMtbnVtYmVyPjM0OTwvcmVj
LW51bWJlcj48Zm9yZWlnbi1rZXlzPjxrZXkgYXBwPSJFTiIgZGItaWQ9IndhdDJ6NXh2Mzl6eDls
ZWZldjJ2cnplaWZkOWR6ZnpzeDUweCIgdGltZXN0YW1wPSIwIj4zNDk8L2tleT48L2ZvcmVpZ24t
a2V5cz48cmVmLXR5cGUgbmFtZT0iSm91cm5hbCBBcnRpY2xlIj4xNzwvcmVmLXR5cGU+PGNvbnRy
aWJ1dG9ycz48YXV0aG9ycz48YXV0aG9yPkRFQ0M8L2F1dGhvcj48L2F1dGhvcnM+PC9jb250cmli
dXRvcnM+PHRpdGxlcz48dGl0bGU+RWxlY3RyaWNpdHkgTWFya2V0IFJlZm9ybSBEZWxpdmVyeSBQ
bGFuPC90aXRsZT48L3RpdGxlcz48ZGF0ZXM+PHllYXI+MjAxMzwveWVhcj48L2RhdGVzPjx1cmxz
PjxyZWxhdGVkLXVybHM+PHVybD5odHRwczovL3d3dy5nb3YudWsvZ292ZXJubWVudC91cGxvYWRz
L3N5c3RlbS91cGxvYWRzL2F0dGFjaG1lbnRfZGF0YS9maWxlLzI2ODIyMS8xODEyMTNfMjAxM19F
TVJfRGVsaXZlcnlfUGxhbl9GSU5BTC5wZGY8L3VybD48L3JlbGF0ZWQtdXJscz48L3VybHM+PC9y
ZWNvcmQ+PC9DaXRlPjxDaXRlPjxBdXRob3I+Q0NDPC9BdXRob3I+PFllYXI+MjAxMDwvWWVhcj48
UmVjTnVtPjI4NTwvUmVjTnVtPjxyZWNvcmQ+PHJlYy1udW1iZXI+Mjg1PC9yZWMtbnVtYmVyPjxm
b3JlaWduLWtleXM+PGtleSBhcHA9IkVOIiBkYi1pZD0id2F0Mno1eHYzOXp4OWxlZmV2MnZyemVp
ZmQ5ZHpmenN4NTB4IiB0aW1lc3RhbXA9IjAiPjI4NTwva2V5PjwvZm9yZWlnbi1rZXlzPjxyZWYt
dHlwZSBuYW1lPSJKb3VybmFsIEFydGljbGUiPjE3PC9yZWYtdHlwZT48Y29udHJpYnV0b3JzPjxh
dXRob3JzPjxhdXRob3I+Q0NDPC9hdXRob3I+PC9hdXRob3JzPjwvY29udHJpYnV0b3JzPjx0aXRs
ZXM+PHRpdGxlPlRoZSBGb3VydGggQ2FyYm9uIEJ1ZGdldCBSZWR1Y2luZyBlbWlzc2lvbnMgdGhy
b3VnaCB0aGUgMjAyMHMgPC90aXRsZT48L3RpdGxlcz48ZGF0ZXM+PHllYXI+MjAxMDwveWVhcj48
L2RhdGVzPjx1cmxzPjxyZWxhdGVkLXVybHM+PHVybD5odHRwczovL3d3dy50aGVjY2Mub3JnLnVr
L2FyY2hpdmUvYXdzMi80dGglMjBCdWRnZXQvQ0NDLTR0aC1CdWRnZXQtQm9va19pbnRlcmFjdGl2
ZV9zaW5nbGVzLnBkZjwvdXJsPjwvcmVsYXRlZC11cmxzPjwvdXJscz48L3JlY29yZD48L0NpdGU+
PC9FbmROb3RlPn==
</w:fldData>
        </w:fldChar>
      </w:r>
      <w:r w:rsidR="000201C4">
        <w:rPr>
          <w:lang w:eastAsia="en-US"/>
        </w:rPr>
        <w:instrText xml:space="preserve"> ADDIN EN.CITE </w:instrText>
      </w:r>
      <w:r w:rsidR="000201C4">
        <w:rPr>
          <w:lang w:eastAsia="en-US"/>
        </w:rPr>
        <w:fldChar w:fldCharType="begin">
          <w:fldData xml:space="preserve">PEVuZE5vdGU+PENpdGU+PEF1dGhvcj5HcmlkPC9BdXRob3I+PFllYXI+MjAxNjwvWWVhcj48UmVj
TnVtPjM1MDwvUmVjTnVtPjxEaXNwbGF5VGV4dD5bMjQsIDcyLCAyMDYsIDIwN108L0Rpc3BsYXlU
ZXh0PjxyZWNvcmQ+PHJlYy1udW1iZXI+MzUwPC9yZWMtbnVtYmVyPjxmb3JlaWduLWtleXM+PGtl
eSBhcHA9IkVOIiBkYi1pZD0id2F0Mno1eHYzOXp4OWxlZmV2MnZyemVpZmQ5ZHpmenN4NTB4IiB0
aW1lc3RhbXA9IjAiPjM1MDwva2V5PjwvZm9yZWlnbi1rZXlzPjxyZWYtdHlwZSBuYW1lPSJKb3Vy
bmFsIEFydGljbGUiPjE3PC9yZWYtdHlwZT48Y29udHJpYnV0b3JzPjxhdXRob3JzPjxhdXRob3I+
TmF0aW9uYWwgR3JpZDwvYXV0aG9yPjwvYXV0aG9ycz48L2NvbnRyaWJ1dG9ycz48dGl0bGVzPjx0
aXRsZT5GdXR1cmUgRW5lcmd5IFNjZW5hcmlvczwvdGl0bGU+PC90aXRsZXM+PGRhdGVzPjx5ZWFy
PjIwMTY8L3llYXI+PC9kYXRlcz48dXJscz48cmVsYXRlZC11cmxzPjx1cmw+aHR0cDovL21lZGlh
Lm5hdGlvbmFsZ3JpZC5jb20vbWVkaWEvMTMwNC9mZXMtMjAxNi1pbnRlcmFjdGl2ZS5wZGY8L3Vy
bD48L3JlbGF0ZWQtdXJscz48L3VybHM+PC9yZWNvcmQ+PC9DaXRlPjxDaXRlPjxBdXRob3I+QnJl
aWRlbmJhdWdoPC9BdXRob3I+PFllYXI+MjAxMTwvWWVhcj48UmVjTnVtPjM0NzwvUmVjTnVtPjxy
ZWNvcmQ+PHJlYy1udW1iZXI+MzQ3PC9yZWMtbnVtYmVyPjxmb3JlaWduLWtleXM+PGtleSBhcHA9
IkVOIiBkYi1pZD0id2F0Mno1eHYzOXp4OWxlZmV2MnZyemVpZmQ5ZHpmenN4NTB4IiB0aW1lc3Rh
bXA9IjAiPjM0Nzwva2V5PjwvZm9yZWlnbi1rZXlzPjxyZWYtdHlwZSBuYW1lPSJDb25mZXJlbmNl
IFBhcGVyIj40NzwvcmVmLXR5cGU+PGNvbnRyaWJ1dG9ycz48YXV0aG9ycz48YXV0aG9yPkFhcm9u
IEJyZWlkZW5iYXVnaDwvYXV0aG9yPjwvYXV0aG9ycz48L2NvbnRyaWJ1dG9ycz48dGl0bGVzPjx0
aXRsZT5Mb2FkIFBhcnRpY2lwYXRpb24gaW4gQW5jaWxsYXJ5IFNlcnZpY2VzPC90aXRsZT48c2Vj
b25kYXJ5LXRpdGxlPkRPRSBGcmFtaW5nIFdvcmtzaG9wPC9zZWNvbmRhcnktdGl0bGU+PC90aXRs
ZXM+PGRhdGVzPjx5ZWFyPjIwMTE8L3llYXI+PC9kYXRlcz48dXJscz48cmVsYXRlZC11cmxzPjx1
cmw+aHR0cHM6Ly9lbmVyZ3kuZ292L3NpdGVzL3Byb2QvZmlsZXMvMjAxNS8wNi9mMjQvbG9hZF9w
YXJ0aWNpcGF0aW9uX2FuY2lsbGFyeV9zZXJ2aWNlcy5wZGY8L3VybD48L3JlbGF0ZWQtdXJscz48
L3VybHM+PC9yZWNvcmQ+PC9DaXRlPjxDaXRlPjxBdXRob3I+REVDQzwvQXV0aG9yPjxZZWFyPjIw
MTM8L1llYXI+PFJlY051bT4zNDk8L1JlY051bT48cmVjb3JkPjxyZWMtbnVtYmVyPjM0OTwvcmVj
LW51bWJlcj48Zm9yZWlnbi1rZXlzPjxrZXkgYXBwPSJFTiIgZGItaWQ9IndhdDJ6NXh2Mzl6eDls
ZWZldjJ2cnplaWZkOWR6ZnpzeDUweCIgdGltZXN0YW1wPSIwIj4zNDk8L2tleT48L2ZvcmVpZ24t
a2V5cz48cmVmLXR5cGUgbmFtZT0iSm91cm5hbCBBcnRpY2xlIj4xNzwvcmVmLXR5cGU+PGNvbnRy
aWJ1dG9ycz48YXV0aG9ycz48YXV0aG9yPkRFQ0M8L2F1dGhvcj48L2F1dGhvcnM+PC9jb250cmli
dXRvcnM+PHRpdGxlcz48dGl0bGU+RWxlY3RyaWNpdHkgTWFya2V0IFJlZm9ybSBEZWxpdmVyeSBQ
bGFuPC90aXRsZT48L3RpdGxlcz48ZGF0ZXM+PHllYXI+MjAxMzwveWVhcj48L2RhdGVzPjx1cmxz
PjxyZWxhdGVkLXVybHM+PHVybD5odHRwczovL3d3dy5nb3YudWsvZ292ZXJubWVudC91cGxvYWRz
L3N5c3RlbS91cGxvYWRzL2F0dGFjaG1lbnRfZGF0YS9maWxlLzI2ODIyMS8xODEyMTNfMjAxM19F
TVJfRGVsaXZlcnlfUGxhbl9GSU5BTC5wZGY8L3VybD48L3JlbGF0ZWQtdXJscz48L3VybHM+PC9y
ZWNvcmQ+PC9DaXRlPjxDaXRlPjxBdXRob3I+Q0NDPC9BdXRob3I+PFllYXI+MjAxMDwvWWVhcj48
UmVjTnVtPjI4NTwvUmVjTnVtPjxyZWNvcmQ+PHJlYy1udW1iZXI+Mjg1PC9yZWMtbnVtYmVyPjxm
b3JlaWduLWtleXM+PGtleSBhcHA9IkVOIiBkYi1pZD0id2F0Mno1eHYzOXp4OWxlZmV2MnZyemVp
ZmQ5ZHpmenN4NTB4IiB0aW1lc3RhbXA9IjAiPjI4NTwva2V5PjwvZm9yZWlnbi1rZXlzPjxyZWYt
dHlwZSBuYW1lPSJKb3VybmFsIEFydGljbGUiPjE3PC9yZWYtdHlwZT48Y29udHJpYnV0b3JzPjxh
dXRob3JzPjxhdXRob3I+Q0NDPC9hdXRob3I+PC9hdXRob3JzPjwvY29udHJpYnV0b3JzPjx0aXRs
ZXM+PHRpdGxlPlRoZSBGb3VydGggQ2FyYm9uIEJ1ZGdldCBSZWR1Y2luZyBlbWlzc2lvbnMgdGhy
b3VnaCB0aGUgMjAyMHMgPC90aXRsZT48L3RpdGxlcz48ZGF0ZXM+PHllYXI+MjAxMDwveWVhcj48
L2RhdGVzPjx1cmxzPjxyZWxhdGVkLXVybHM+PHVybD5odHRwczovL3d3dy50aGVjY2Mub3JnLnVr
L2FyY2hpdmUvYXdzMi80dGglMjBCdWRnZXQvQ0NDLTR0aC1CdWRnZXQtQm9va19pbnRlcmFjdGl2
ZV9zaW5nbGVzLnBkZjwvdXJsPjwvcmVsYXRlZC11cmxzPjwvdXJscz48L3JlY29yZD48L0NpdGU+
PC9FbmROb3RlPn==
</w:fldData>
        </w:fldChar>
      </w:r>
      <w:r w:rsidR="000201C4">
        <w:rPr>
          <w:lang w:eastAsia="en-US"/>
        </w:rPr>
        <w:instrText xml:space="preserve"> ADDIN EN.CITE.DATA </w:instrText>
      </w:r>
      <w:r w:rsidR="000201C4">
        <w:rPr>
          <w:lang w:eastAsia="en-US"/>
        </w:rPr>
      </w:r>
      <w:r w:rsidR="000201C4">
        <w:rPr>
          <w:lang w:eastAsia="en-US"/>
        </w:rPr>
        <w:fldChar w:fldCharType="end"/>
      </w:r>
      <w:r w:rsidR="00233633" w:rsidRPr="00ED6412">
        <w:rPr>
          <w:lang w:eastAsia="en-US"/>
        </w:rPr>
      </w:r>
      <w:r w:rsidR="00233633" w:rsidRPr="00ED6412">
        <w:rPr>
          <w:lang w:eastAsia="en-US"/>
        </w:rPr>
        <w:fldChar w:fldCharType="separate"/>
      </w:r>
      <w:r w:rsidR="000201C4">
        <w:rPr>
          <w:noProof/>
          <w:lang w:eastAsia="en-US"/>
        </w:rPr>
        <w:t>[</w:t>
      </w:r>
      <w:hyperlink w:anchor="_ENREF_24" w:tooltip="CCC, 2010 #285" w:history="1">
        <w:r w:rsidR="00213BF8">
          <w:rPr>
            <w:noProof/>
            <w:lang w:eastAsia="en-US"/>
          </w:rPr>
          <w:t>24</w:t>
        </w:r>
      </w:hyperlink>
      <w:r w:rsidR="000201C4">
        <w:rPr>
          <w:noProof/>
          <w:lang w:eastAsia="en-US"/>
        </w:rPr>
        <w:t xml:space="preserve">, </w:t>
      </w:r>
      <w:hyperlink w:anchor="_ENREF_72" w:tooltip="Grid, 2016 #350" w:history="1">
        <w:r w:rsidR="00213BF8">
          <w:rPr>
            <w:noProof/>
            <w:lang w:eastAsia="en-US"/>
          </w:rPr>
          <w:t>72</w:t>
        </w:r>
      </w:hyperlink>
      <w:r w:rsidR="000201C4">
        <w:rPr>
          <w:noProof/>
          <w:lang w:eastAsia="en-US"/>
        </w:rPr>
        <w:t xml:space="preserve">, </w:t>
      </w:r>
      <w:hyperlink w:anchor="_ENREF_206" w:tooltip="Breidenbaugh, 2011 #347" w:history="1">
        <w:r w:rsidR="00213BF8">
          <w:rPr>
            <w:noProof/>
            <w:lang w:eastAsia="en-US"/>
          </w:rPr>
          <w:t>206</w:t>
        </w:r>
      </w:hyperlink>
      <w:r w:rsidR="000201C4">
        <w:rPr>
          <w:noProof/>
          <w:lang w:eastAsia="en-US"/>
        </w:rPr>
        <w:t xml:space="preserve">, </w:t>
      </w:r>
      <w:hyperlink w:anchor="_ENREF_207" w:tooltip="DECC, 2013 #349" w:history="1">
        <w:r w:rsidR="00213BF8">
          <w:rPr>
            <w:noProof/>
            <w:lang w:eastAsia="en-US"/>
          </w:rPr>
          <w:t>207</w:t>
        </w:r>
      </w:hyperlink>
      <w:r w:rsidR="000201C4">
        <w:rPr>
          <w:noProof/>
          <w:lang w:eastAsia="en-US"/>
        </w:rPr>
        <w:t>]</w:t>
      </w:r>
      <w:r w:rsidR="00233633" w:rsidRPr="00ED6412">
        <w:rPr>
          <w:lang w:eastAsia="en-US"/>
        </w:rPr>
        <w:fldChar w:fldCharType="end"/>
      </w:r>
      <w:r w:rsidR="009113D4" w:rsidRPr="00ED6412">
        <w:rPr>
          <w:lang w:eastAsia="en-US"/>
        </w:rPr>
        <w:t>, but the data has been</w:t>
      </w:r>
      <w:r w:rsidR="00195DBC" w:rsidRPr="00ED6412">
        <w:rPr>
          <w:lang w:eastAsia="en-US"/>
        </w:rPr>
        <w:t xml:space="preserve"> slightly modified </w:t>
      </w:r>
      <w:r w:rsidR="009F130F" w:rsidRPr="00ED6412">
        <w:rPr>
          <w:lang w:eastAsia="en-US"/>
        </w:rPr>
        <w:t>because</w:t>
      </w:r>
      <w:r w:rsidR="00195DBC" w:rsidRPr="00ED6412">
        <w:rPr>
          <w:lang w:eastAsia="en-US"/>
        </w:rPr>
        <w:t xml:space="preserve"> the resources </w:t>
      </w:r>
      <w:r w:rsidR="00BD3E09" w:rsidRPr="00ED6412">
        <w:rPr>
          <w:lang w:eastAsia="en-US"/>
        </w:rPr>
        <w:t xml:space="preserve">in </w:t>
      </w:r>
      <w:r w:rsidR="009113D4" w:rsidRPr="00ED6412">
        <w:rPr>
          <w:lang w:eastAsia="en-US"/>
        </w:rPr>
        <w:t xml:space="preserve">the </w:t>
      </w:r>
      <w:r w:rsidR="00195DBC" w:rsidRPr="00ED6412">
        <w:rPr>
          <w:lang w:eastAsia="en-US"/>
        </w:rPr>
        <w:t xml:space="preserve">Sheffield </w:t>
      </w:r>
      <w:r w:rsidR="009113D4" w:rsidRPr="00ED6412">
        <w:rPr>
          <w:lang w:eastAsia="en-US"/>
        </w:rPr>
        <w:t>region</w:t>
      </w:r>
      <w:r w:rsidR="00195DBC" w:rsidRPr="00ED6412">
        <w:rPr>
          <w:lang w:eastAsia="en-US"/>
        </w:rPr>
        <w:t xml:space="preserve"> </w:t>
      </w:r>
      <w:r w:rsidR="00A85B34" w:rsidRPr="00ED6412">
        <w:rPr>
          <w:lang w:eastAsia="en-US"/>
        </w:rPr>
        <w:t xml:space="preserve">are less than </w:t>
      </w:r>
      <w:r w:rsidR="009113D4" w:rsidRPr="00ED6412">
        <w:rPr>
          <w:lang w:eastAsia="en-US"/>
        </w:rPr>
        <w:t xml:space="preserve">the </w:t>
      </w:r>
      <w:r w:rsidR="00A85B34" w:rsidRPr="00ED6412">
        <w:rPr>
          <w:lang w:eastAsia="en-US"/>
        </w:rPr>
        <w:t>supply</w:t>
      </w:r>
      <w:r w:rsidR="00195DBC" w:rsidRPr="00ED6412">
        <w:rPr>
          <w:lang w:eastAsia="en-US"/>
        </w:rPr>
        <w:t xml:space="preserve"> over </w:t>
      </w:r>
      <w:r w:rsidR="009113D4" w:rsidRPr="00ED6412">
        <w:rPr>
          <w:lang w:eastAsia="en-US"/>
        </w:rPr>
        <w:t xml:space="preserve">all </w:t>
      </w:r>
      <w:r w:rsidR="00195DBC" w:rsidRPr="00ED6412">
        <w:rPr>
          <w:lang w:eastAsia="en-US"/>
        </w:rPr>
        <w:t>the UK.</w:t>
      </w:r>
      <w:r w:rsidR="000B6F96" w:rsidRPr="00ED6412">
        <w:t xml:space="preserve"> </w:t>
      </w:r>
      <w:bookmarkStart w:id="243" w:name="_Ref505691398"/>
    </w:p>
    <w:p w14:paraId="195B7697" w14:textId="77777777" w:rsidR="00AD51C5" w:rsidRPr="00ED6412" w:rsidRDefault="00AD51C5" w:rsidP="00AD51C5">
      <w:pPr>
        <w:pStyle w:val="Caption"/>
        <w:keepNext/>
        <w:jc w:val="both"/>
      </w:pPr>
      <w:bookmarkStart w:id="244" w:name="_Ref505890413"/>
      <w:bookmarkStart w:id="245" w:name="_Toc523347937"/>
      <w:r w:rsidRPr="00ED6412">
        <w:t xml:space="preserve">Table </w:t>
      </w:r>
      <w:r>
        <w:rPr>
          <w:noProof/>
        </w:rPr>
        <w:fldChar w:fldCharType="begin"/>
      </w:r>
      <w:r>
        <w:rPr>
          <w:noProof/>
        </w:rPr>
        <w:instrText xml:space="preserve"> STYLEREF 1 \s </w:instrText>
      </w:r>
      <w:r>
        <w:rPr>
          <w:noProof/>
        </w:rPr>
        <w:fldChar w:fldCharType="separate"/>
      </w:r>
      <w:r>
        <w:rPr>
          <w:noProof/>
        </w:rPr>
        <w:t>4</w:t>
      </w:r>
      <w:r>
        <w:rPr>
          <w:noProof/>
        </w:rPr>
        <w:fldChar w:fldCharType="end"/>
      </w:r>
      <w:r w:rsidRPr="00ED6412">
        <w:t>.</w:t>
      </w:r>
      <w:r>
        <w:rPr>
          <w:noProof/>
        </w:rPr>
        <w:fldChar w:fldCharType="begin"/>
      </w:r>
      <w:r>
        <w:rPr>
          <w:noProof/>
        </w:rPr>
        <w:instrText xml:space="preserve"> SEQ Table \* ARABIC \s 1 </w:instrText>
      </w:r>
      <w:r>
        <w:rPr>
          <w:noProof/>
        </w:rPr>
        <w:fldChar w:fldCharType="separate"/>
      </w:r>
      <w:r>
        <w:rPr>
          <w:noProof/>
        </w:rPr>
        <w:t>5</w:t>
      </w:r>
      <w:r>
        <w:rPr>
          <w:noProof/>
        </w:rPr>
        <w:fldChar w:fldCharType="end"/>
      </w:r>
      <w:bookmarkEnd w:id="244"/>
      <w:r w:rsidRPr="00ED6412">
        <w:t xml:space="preserve"> Future energy scenarios for the Go Green and No Progression.</w:t>
      </w:r>
      <w:bookmarkEnd w:id="245"/>
      <w:r w:rsidRPr="00ED6412">
        <w:t xml:space="preserve"> </w:t>
      </w:r>
    </w:p>
    <w:tbl>
      <w:tblPr>
        <w:tblStyle w:val="ListTable2"/>
        <w:tblW w:w="7938" w:type="dxa"/>
        <w:tblLook w:val="0600" w:firstRow="0" w:lastRow="0" w:firstColumn="0" w:lastColumn="0" w:noHBand="1" w:noVBand="1"/>
      </w:tblPr>
      <w:tblGrid>
        <w:gridCol w:w="993"/>
        <w:gridCol w:w="1736"/>
        <w:gridCol w:w="1736"/>
        <w:gridCol w:w="1736"/>
        <w:gridCol w:w="1737"/>
      </w:tblGrid>
      <w:tr w:rsidR="00AD51C5" w:rsidRPr="00ED6412" w14:paraId="491E4892" w14:textId="77777777" w:rsidTr="00AD7841">
        <w:trPr>
          <w:trHeight w:val="397"/>
        </w:trPr>
        <w:tc>
          <w:tcPr>
            <w:tcW w:w="993" w:type="dxa"/>
            <w:vMerge w:val="restart"/>
            <w:tcBorders>
              <w:right w:val="nil"/>
            </w:tcBorders>
            <w:vAlign w:val="center"/>
            <w:hideMark/>
          </w:tcPr>
          <w:p w14:paraId="64E12FDB" w14:textId="77777777" w:rsidR="00AD51C5" w:rsidRPr="00ED6412" w:rsidRDefault="00AD51C5" w:rsidP="00AD7841">
            <w:pPr>
              <w:spacing w:line="360" w:lineRule="auto"/>
              <w:jc w:val="center"/>
              <w:rPr>
                <w:b/>
              </w:rPr>
            </w:pPr>
            <w:r w:rsidRPr="00ED6412">
              <w:rPr>
                <w:b/>
              </w:rPr>
              <w:t>Year</w:t>
            </w:r>
          </w:p>
        </w:tc>
        <w:tc>
          <w:tcPr>
            <w:tcW w:w="3472" w:type="dxa"/>
            <w:gridSpan w:val="2"/>
            <w:tcBorders>
              <w:left w:val="nil"/>
            </w:tcBorders>
            <w:hideMark/>
          </w:tcPr>
          <w:p w14:paraId="2DF5DCD2" w14:textId="77777777" w:rsidR="00AD51C5" w:rsidRPr="00ED6412" w:rsidRDefault="00AD51C5" w:rsidP="00AD7841">
            <w:pPr>
              <w:spacing w:line="360" w:lineRule="auto"/>
              <w:jc w:val="center"/>
              <w:rPr>
                <w:b/>
              </w:rPr>
            </w:pPr>
            <w:r w:rsidRPr="00ED6412">
              <w:rPr>
                <w:b/>
              </w:rPr>
              <w:t>Go Green</w:t>
            </w:r>
          </w:p>
        </w:tc>
        <w:tc>
          <w:tcPr>
            <w:tcW w:w="3473" w:type="dxa"/>
            <w:gridSpan w:val="2"/>
            <w:hideMark/>
          </w:tcPr>
          <w:p w14:paraId="4C252C38" w14:textId="77777777" w:rsidR="00AD51C5" w:rsidRPr="00ED6412" w:rsidRDefault="00AD51C5" w:rsidP="00AD7841">
            <w:pPr>
              <w:spacing w:line="360" w:lineRule="auto"/>
              <w:jc w:val="center"/>
              <w:rPr>
                <w:b/>
              </w:rPr>
            </w:pPr>
            <w:r w:rsidRPr="00ED6412">
              <w:rPr>
                <w:b/>
              </w:rPr>
              <w:t>No Progression</w:t>
            </w:r>
          </w:p>
        </w:tc>
      </w:tr>
      <w:tr w:rsidR="00AD51C5" w:rsidRPr="00ED6412" w14:paraId="5D081B7E" w14:textId="77777777" w:rsidTr="00AD7841">
        <w:trPr>
          <w:trHeight w:val="397"/>
        </w:trPr>
        <w:tc>
          <w:tcPr>
            <w:tcW w:w="993" w:type="dxa"/>
            <w:vMerge/>
            <w:tcBorders>
              <w:bottom w:val="single" w:sz="4" w:space="0" w:color="666666" w:themeColor="text1" w:themeTint="99"/>
              <w:right w:val="nil"/>
            </w:tcBorders>
          </w:tcPr>
          <w:p w14:paraId="29D2D5EB" w14:textId="77777777" w:rsidR="00AD51C5" w:rsidRPr="00ED6412" w:rsidRDefault="00AD51C5" w:rsidP="00AD7841">
            <w:pPr>
              <w:spacing w:line="360" w:lineRule="auto"/>
              <w:jc w:val="center"/>
              <w:rPr>
                <w:b/>
              </w:rPr>
            </w:pPr>
          </w:p>
        </w:tc>
        <w:tc>
          <w:tcPr>
            <w:tcW w:w="1736" w:type="dxa"/>
            <w:tcBorders>
              <w:left w:val="nil"/>
            </w:tcBorders>
            <w:vAlign w:val="center"/>
          </w:tcPr>
          <w:p w14:paraId="186559C9" w14:textId="77777777" w:rsidR="00AD51C5" w:rsidRPr="00ED6412" w:rsidRDefault="00AD51C5" w:rsidP="00AD7841">
            <w:pPr>
              <w:spacing w:line="240" w:lineRule="auto"/>
              <w:jc w:val="center"/>
              <w:rPr>
                <w:b/>
              </w:rPr>
            </w:pPr>
            <w:r w:rsidRPr="00ED6412">
              <w:rPr>
                <w:b/>
              </w:rPr>
              <w:t>Wind power penetration (%)</w:t>
            </w:r>
          </w:p>
        </w:tc>
        <w:tc>
          <w:tcPr>
            <w:tcW w:w="1736" w:type="dxa"/>
            <w:vAlign w:val="center"/>
          </w:tcPr>
          <w:p w14:paraId="03323D74" w14:textId="77777777" w:rsidR="00AD51C5" w:rsidRPr="00ED6412" w:rsidRDefault="00AD51C5" w:rsidP="00AD7841">
            <w:pPr>
              <w:spacing w:line="240" w:lineRule="auto"/>
              <w:jc w:val="center"/>
              <w:rPr>
                <w:b/>
              </w:rPr>
            </w:pPr>
            <w:r w:rsidRPr="00ED6412">
              <w:rPr>
                <w:b/>
              </w:rPr>
              <w:t>Emission limit of EPS (tCO</w:t>
            </w:r>
            <w:r w:rsidRPr="00ED6412">
              <w:rPr>
                <w:b/>
                <w:vertAlign w:val="subscript"/>
              </w:rPr>
              <w:t>2</w:t>
            </w:r>
            <w:r w:rsidRPr="00ED6412">
              <w:rPr>
                <w:b/>
              </w:rPr>
              <w:t>e/h)</w:t>
            </w:r>
          </w:p>
        </w:tc>
        <w:tc>
          <w:tcPr>
            <w:tcW w:w="1736" w:type="dxa"/>
            <w:vAlign w:val="center"/>
          </w:tcPr>
          <w:p w14:paraId="396C3EEB" w14:textId="77777777" w:rsidR="00AD51C5" w:rsidRPr="00ED6412" w:rsidRDefault="00AD51C5" w:rsidP="00AD7841">
            <w:pPr>
              <w:spacing w:line="240" w:lineRule="auto"/>
              <w:jc w:val="center"/>
              <w:rPr>
                <w:b/>
              </w:rPr>
            </w:pPr>
            <w:r w:rsidRPr="00ED6412">
              <w:rPr>
                <w:b/>
              </w:rPr>
              <w:t>Wind power penetration (%)</w:t>
            </w:r>
          </w:p>
        </w:tc>
        <w:tc>
          <w:tcPr>
            <w:tcW w:w="1737" w:type="dxa"/>
            <w:vAlign w:val="center"/>
          </w:tcPr>
          <w:p w14:paraId="08B6848F" w14:textId="77777777" w:rsidR="00AD51C5" w:rsidRPr="00ED6412" w:rsidRDefault="00AD51C5" w:rsidP="00AD7841">
            <w:pPr>
              <w:spacing w:line="240" w:lineRule="auto"/>
              <w:jc w:val="center"/>
              <w:rPr>
                <w:b/>
              </w:rPr>
            </w:pPr>
            <w:r w:rsidRPr="00ED6412">
              <w:rPr>
                <w:b/>
              </w:rPr>
              <w:t>Emission limit of EPS (tCO</w:t>
            </w:r>
            <w:r w:rsidRPr="00ED6412">
              <w:rPr>
                <w:b/>
                <w:vertAlign w:val="subscript"/>
              </w:rPr>
              <w:t>2</w:t>
            </w:r>
            <w:r w:rsidRPr="00ED6412">
              <w:rPr>
                <w:b/>
              </w:rPr>
              <w:t>e/h)</w:t>
            </w:r>
          </w:p>
        </w:tc>
      </w:tr>
      <w:tr w:rsidR="00AD51C5" w:rsidRPr="00ED6412" w14:paraId="42377C67" w14:textId="77777777" w:rsidTr="00AD7841">
        <w:trPr>
          <w:trHeight w:val="397"/>
        </w:trPr>
        <w:tc>
          <w:tcPr>
            <w:tcW w:w="993" w:type="dxa"/>
            <w:tcBorders>
              <w:right w:val="nil"/>
            </w:tcBorders>
            <w:vAlign w:val="center"/>
            <w:hideMark/>
          </w:tcPr>
          <w:p w14:paraId="1B139DCC" w14:textId="77777777" w:rsidR="00AD51C5" w:rsidRPr="00ED6412" w:rsidRDefault="00AD51C5" w:rsidP="00AD7841">
            <w:pPr>
              <w:spacing w:line="360" w:lineRule="auto"/>
              <w:jc w:val="center"/>
            </w:pPr>
            <w:r w:rsidRPr="00ED6412">
              <w:t>2010</w:t>
            </w:r>
          </w:p>
        </w:tc>
        <w:tc>
          <w:tcPr>
            <w:tcW w:w="1736" w:type="dxa"/>
            <w:tcBorders>
              <w:left w:val="nil"/>
            </w:tcBorders>
            <w:vAlign w:val="center"/>
          </w:tcPr>
          <w:p w14:paraId="5A995999" w14:textId="77777777" w:rsidR="00AD51C5" w:rsidRPr="00ED6412" w:rsidRDefault="00AD51C5" w:rsidP="00AD7841">
            <w:pPr>
              <w:spacing w:line="360" w:lineRule="auto"/>
              <w:jc w:val="center"/>
            </w:pPr>
            <w:r w:rsidRPr="00ED6412">
              <w:t>10</w:t>
            </w:r>
          </w:p>
        </w:tc>
        <w:tc>
          <w:tcPr>
            <w:tcW w:w="1736" w:type="dxa"/>
            <w:vAlign w:val="center"/>
          </w:tcPr>
          <w:p w14:paraId="480F2F27" w14:textId="77777777" w:rsidR="00AD51C5" w:rsidRPr="00ED6412" w:rsidRDefault="00AD51C5" w:rsidP="00AD7841">
            <w:pPr>
              <w:spacing w:line="360" w:lineRule="auto"/>
              <w:jc w:val="center"/>
            </w:pPr>
            <w:r w:rsidRPr="00ED6412">
              <w:t>n/a</w:t>
            </w:r>
          </w:p>
        </w:tc>
        <w:tc>
          <w:tcPr>
            <w:tcW w:w="1736" w:type="dxa"/>
            <w:vAlign w:val="center"/>
          </w:tcPr>
          <w:p w14:paraId="0990CC94" w14:textId="77777777" w:rsidR="00AD51C5" w:rsidRPr="00ED6412" w:rsidRDefault="00AD51C5" w:rsidP="00AD7841">
            <w:pPr>
              <w:spacing w:line="360" w:lineRule="auto"/>
              <w:jc w:val="center"/>
            </w:pPr>
            <w:r w:rsidRPr="00ED6412">
              <w:t>10</w:t>
            </w:r>
          </w:p>
        </w:tc>
        <w:tc>
          <w:tcPr>
            <w:tcW w:w="1737" w:type="dxa"/>
            <w:vAlign w:val="center"/>
          </w:tcPr>
          <w:p w14:paraId="13050257" w14:textId="77777777" w:rsidR="00AD51C5" w:rsidRPr="00ED6412" w:rsidRDefault="00AD51C5" w:rsidP="00AD7841">
            <w:pPr>
              <w:spacing w:line="360" w:lineRule="auto"/>
              <w:jc w:val="center"/>
            </w:pPr>
            <w:r w:rsidRPr="00ED6412">
              <w:t>n/a</w:t>
            </w:r>
          </w:p>
        </w:tc>
      </w:tr>
      <w:tr w:rsidR="00AD51C5" w:rsidRPr="00ED6412" w14:paraId="70A91B43" w14:textId="77777777" w:rsidTr="00AD7841">
        <w:trPr>
          <w:trHeight w:val="397"/>
        </w:trPr>
        <w:tc>
          <w:tcPr>
            <w:tcW w:w="993" w:type="dxa"/>
            <w:tcBorders>
              <w:right w:val="nil"/>
            </w:tcBorders>
            <w:vAlign w:val="center"/>
            <w:hideMark/>
          </w:tcPr>
          <w:p w14:paraId="65AC491E" w14:textId="77777777" w:rsidR="00AD51C5" w:rsidRPr="00ED6412" w:rsidRDefault="00AD51C5" w:rsidP="00AD7841">
            <w:pPr>
              <w:spacing w:line="360" w:lineRule="auto"/>
              <w:jc w:val="center"/>
            </w:pPr>
            <w:r w:rsidRPr="00ED6412">
              <w:t>2020</w:t>
            </w:r>
          </w:p>
        </w:tc>
        <w:tc>
          <w:tcPr>
            <w:tcW w:w="1736" w:type="dxa"/>
            <w:tcBorders>
              <w:left w:val="nil"/>
            </w:tcBorders>
            <w:vAlign w:val="center"/>
          </w:tcPr>
          <w:p w14:paraId="1D7DEB9A" w14:textId="77777777" w:rsidR="00AD51C5" w:rsidRPr="00ED6412" w:rsidRDefault="00AD51C5" w:rsidP="00AD7841">
            <w:pPr>
              <w:spacing w:line="360" w:lineRule="auto"/>
              <w:jc w:val="center"/>
            </w:pPr>
            <w:r w:rsidRPr="00ED6412">
              <w:t>10</w:t>
            </w:r>
          </w:p>
        </w:tc>
        <w:tc>
          <w:tcPr>
            <w:tcW w:w="1736" w:type="dxa"/>
            <w:vAlign w:val="center"/>
          </w:tcPr>
          <w:p w14:paraId="02C43569" w14:textId="77777777" w:rsidR="00AD51C5" w:rsidRPr="00ED6412" w:rsidRDefault="00AD51C5" w:rsidP="00AD7841">
            <w:pPr>
              <w:spacing w:line="360" w:lineRule="auto"/>
              <w:jc w:val="center"/>
            </w:pPr>
            <w:r w:rsidRPr="00ED6412">
              <w:t>230</w:t>
            </w:r>
          </w:p>
        </w:tc>
        <w:tc>
          <w:tcPr>
            <w:tcW w:w="1736" w:type="dxa"/>
            <w:vAlign w:val="center"/>
          </w:tcPr>
          <w:p w14:paraId="3C41B50B" w14:textId="77777777" w:rsidR="00AD51C5" w:rsidRPr="00ED6412" w:rsidRDefault="00AD51C5" w:rsidP="00AD7841">
            <w:pPr>
              <w:spacing w:line="360" w:lineRule="auto"/>
              <w:jc w:val="center"/>
            </w:pPr>
            <w:r w:rsidRPr="00ED6412">
              <w:t>10</w:t>
            </w:r>
          </w:p>
        </w:tc>
        <w:tc>
          <w:tcPr>
            <w:tcW w:w="1737" w:type="dxa"/>
            <w:vAlign w:val="center"/>
          </w:tcPr>
          <w:p w14:paraId="3FCB2DCE" w14:textId="77777777" w:rsidR="00AD51C5" w:rsidRPr="00ED6412" w:rsidRDefault="00AD51C5" w:rsidP="00AD7841">
            <w:pPr>
              <w:spacing w:line="360" w:lineRule="auto"/>
              <w:jc w:val="center"/>
            </w:pPr>
            <w:r w:rsidRPr="00ED6412">
              <w:t>230</w:t>
            </w:r>
          </w:p>
        </w:tc>
      </w:tr>
      <w:tr w:rsidR="00AD51C5" w:rsidRPr="00ED6412" w14:paraId="2D37F485" w14:textId="77777777" w:rsidTr="00AD7841">
        <w:trPr>
          <w:trHeight w:val="397"/>
        </w:trPr>
        <w:tc>
          <w:tcPr>
            <w:tcW w:w="993" w:type="dxa"/>
            <w:tcBorders>
              <w:right w:val="nil"/>
            </w:tcBorders>
            <w:vAlign w:val="center"/>
            <w:hideMark/>
          </w:tcPr>
          <w:p w14:paraId="2287DAF8" w14:textId="77777777" w:rsidR="00AD51C5" w:rsidRPr="00ED6412" w:rsidRDefault="00AD51C5" w:rsidP="00AD7841">
            <w:pPr>
              <w:spacing w:line="360" w:lineRule="auto"/>
              <w:jc w:val="center"/>
            </w:pPr>
            <w:r w:rsidRPr="00ED6412">
              <w:t>2030</w:t>
            </w:r>
          </w:p>
        </w:tc>
        <w:tc>
          <w:tcPr>
            <w:tcW w:w="1736" w:type="dxa"/>
            <w:tcBorders>
              <w:left w:val="nil"/>
            </w:tcBorders>
            <w:vAlign w:val="center"/>
          </w:tcPr>
          <w:p w14:paraId="50E818DC" w14:textId="77777777" w:rsidR="00AD51C5" w:rsidRPr="00ED6412" w:rsidRDefault="00AD51C5" w:rsidP="00AD7841">
            <w:pPr>
              <w:spacing w:line="360" w:lineRule="auto"/>
              <w:jc w:val="center"/>
            </w:pPr>
            <w:r w:rsidRPr="00ED6412">
              <w:t>20</w:t>
            </w:r>
          </w:p>
        </w:tc>
        <w:tc>
          <w:tcPr>
            <w:tcW w:w="1736" w:type="dxa"/>
            <w:vAlign w:val="center"/>
          </w:tcPr>
          <w:p w14:paraId="730E95AC" w14:textId="77777777" w:rsidR="00AD51C5" w:rsidRPr="00ED6412" w:rsidRDefault="00AD51C5" w:rsidP="00AD7841">
            <w:pPr>
              <w:spacing w:line="360" w:lineRule="auto"/>
              <w:jc w:val="center"/>
            </w:pPr>
            <w:r w:rsidRPr="00ED6412">
              <w:t>210</w:t>
            </w:r>
          </w:p>
        </w:tc>
        <w:tc>
          <w:tcPr>
            <w:tcW w:w="1736" w:type="dxa"/>
            <w:vAlign w:val="center"/>
          </w:tcPr>
          <w:p w14:paraId="1190DAF4" w14:textId="77777777" w:rsidR="00AD51C5" w:rsidRPr="00ED6412" w:rsidRDefault="00AD51C5" w:rsidP="00AD7841">
            <w:pPr>
              <w:spacing w:line="360" w:lineRule="auto"/>
              <w:jc w:val="center"/>
            </w:pPr>
            <w:r w:rsidRPr="00ED6412">
              <w:t>10</w:t>
            </w:r>
          </w:p>
        </w:tc>
        <w:tc>
          <w:tcPr>
            <w:tcW w:w="1737" w:type="dxa"/>
            <w:vAlign w:val="center"/>
          </w:tcPr>
          <w:p w14:paraId="7D2C72AB" w14:textId="77777777" w:rsidR="00AD51C5" w:rsidRPr="00ED6412" w:rsidRDefault="00AD51C5" w:rsidP="00AD7841">
            <w:pPr>
              <w:spacing w:line="360" w:lineRule="auto"/>
              <w:jc w:val="center"/>
            </w:pPr>
            <w:r w:rsidRPr="00ED6412">
              <w:t>230</w:t>
            </w:r>
          </w:p>
        </w:tc>
      </w:tr>
      <w:tr w:rsidR="00AD51C5" w:rsidRPr="00ED6412" w14:paraId="37380D68" w14:textId="77777777" w:rsidTr="00AD7841">
        <w:trPr>
          <w:trHeight w:val="397"/>
        </w:trPr>
        <w:tc>
          <w:tcPr>
            <w:tcW w:w="993" w:type="dxa"/>
            <w:tcBorders>
              <w:right w:val="nil"/>
            </w:tcBorders>
            <w:vAlign w:val="center"/>
            <w:hideMark/>
          </w:tcPr>
          <w:p w14:paraId="56AC6975" w14:textId="77777777" w:rsidR="00AD51C5" w:rsidRPr="00ED6412" w:rsidRDefault="00AD51C5" w:rsidP="00AD7841">
            <w:pPr>
              <w:spacing w:line="360" w:lineRule="auto"/>
              <w:jc w:val="center"/>
            </w:pPr>
            <w:r w:rsidRPr="00ED6412">
              <w:t>2040</w:t>
            </w:r>
          </w:p>
        </w:tc>
        <w:tc>
          <w:tcPr>
            <w:tcW w:w="1736" w:type="dxa"/>
            <w:tcBorders>
              <w:left w:val="nil"/>
            </w:tcBorders>
            <w:vAlign w:val="center"/>
          </w:tcPr>
          <w:p w14:paraId="2F5690DC" w14:textId="77777777" w:rsidR="00AD51C5" w:rsidRPr="00ED6412" w:rsidRDefault="00AD51C5" w:rsidP="00AD7841">
            <w:pPr>
              <w:spacing w:line="360" w:lineRule="auto"/>
              <w:jc w:val="center"/>
            </w:pPr>
            <w:r w:rsidRPr="00ED6412">
              <w:t>30</w:t>
            </w:r>
          </w:p>
        </w:tc>
        <w:tc>
          <w:tcPr>
            <w:tcW w:w="1736" w:type="dxa"/>
            <w:vAlign w:val="center"/>
          </w:tcPr>
          <w:p w14:paraId="27001C38" w14:textId="77777777" w:rsidR="00AD51C5" w:rsidRPr="00ED6412" w:rsidRDefault="00AD51C5" w:rsidP="00AD7841">
            <w:pPr>
              <w:spacing w:line="360" w:lineRule="auto"/>
              <w:jc w:val="center"/>
            </w:pPr>
            <w:r w:rsidRPr="00ED6412">
              <w:t>190</w:t>
            </w:r>
          </w:p>
        </w:tc>
        <w:tc>
          <w:tcPr>
            <w:tcW w:w="1736" w:type="dxa"/>
            <w:vAlign w:val="center"/>
          </w:tcPr>
          <w:p w14:paraId="4A475115" w14:textId="77777777" w:rsidR="00AD51C5" w:rsidRPr="00ED6412" w:rsidRDefault="00AD51C5" w:rsidP="00AD7841">
            <w:pPr>
              <w:spacing w:line="360" w:lineRule="auto"/>
              <w:jc w:val="center"/>
            </w:pPr>
            <w:r w:rsidRPr="00ED6412">
              <w:t>10</w:t>
            </w:r>
          </w:p>
        </w:tc>
        <w:tc>
          <w:tcPr>
            <w:tcW w:w="1737" w:type="dxa"/>
            <w:vAlign w:val="center"/>
          </w:tcPr>
          <w:p w14:paraId="2CFE6A12" w14:textId="77777777" w:rsidR="00AD51C5" w:rsidRPr="00ED6412" w:rsidRDefault="00AD51C5" w:rsidP="00AD7841">
            <w:pPr>
              <w:spacing w:line="360" w:lineRule="auto"/>
              <w:jc w:val="center"/>
            </w:pPr>
            <w:r w:rsidRPr="00ED6412">
              <w:t>210</w:t>
            </w:r>
          </w:p>
        </w:tc>
      </w:tr>
      <w:tr w:rsidR="00AD51C5" w:rsidRPr="00ED6412" w14:paraId="20583D74" w14:textId="77777777" w:rsidTr="00AD7841">
        <w:trPr>
          <w:trHeight w:val="397"/>
        </w:trPr>
        <w:tc>
          <w:tcPr>
            <w:tcW w:w="993" w:type="dxa"/>
            <w:tcBorders>
              <w:right w:val="nil"/>
            </w:tcBorders>
            <w:vAlign w:val="center"/>
            <w:hideMark/>
          </w:tcPr>
          <w:p w14:paraId="7C671297" w14:textId="77777777" w:rsidR="00AD51C5" w:rsidRPr="00ED6412" w:rsidRDefault="00AD51C5" w:rsidP="00AD7841">
            <w:pPr>
              <w:spacing w:line="360" w:lineRule="auto"/>
              <w:jc w:val="center"/>
            </w:pPr>
            <w:r w:rsidRPr="00ED6412">
              <w:t>2050</w:t>
            </w:r>
          </w:p>
        </w:tc>
        <w:tc>
          <w:tcPr>
            <w:tcW w:w="1736" w:type="dxa"/>
            <w:tcBorders>
              <w:left w:val="nil"/>
            </w:tcBorders>
            <w:vAlign w:val="center"/>
          </w:tcPr>
          <w:p w14:paraId="19411375" w14:textId="77777777" w:rsidR="00AD51C5" w:rsidRPr="00ED6412" w:rsidRDefault="00AD51C5" w:rsidP="00AD7841">
            <w:pPr>
              <w:spacing w:line="360" w:lineRule="auto"/>
              <w:jc w:val="center"/>
            </w:pPr>
            <w:r w:rsidRPr="00ED6412">
              <w:t>30</w:t>
            </w:r>
          </w:p>
        </w:tc>
        <w:tc>
          <w:tcPr>
            <w:tcW w:w="1736" w:type="dxa"/>
            <w:vAlign w:val="center"/>
          </w:tcPr>
          <w:p w14:paraId="709438DB" w14:textId="77777777" w:rsidR="00AD51C5" w:rsidRPr="00ED6412" w:rsidRDefault="00AD51C5" w:rsidP="00AD7841">
            <w:pPr>
              <w:spacing w:line="360" w:lineRule="auto"/>
              <w:jc w:val="center"/>
            </w:pPr>
            <w:r w:rsidRPr="00ED6412">
              <w:t>170</w:t>
            </w:r>
          </w:p>
        </w:tc>
        <w:tc>
          <w:tcPr>
            <w:tcW w:w="1736" w:type="dxa"/>
            <w:vAlign w:val="center"/>
          </w:tcPr>
          <w:p w14:paraId="01562319" w14:textId="77777777" w:rsidR="00AD51C5" w:rsidRPr="00ED6412" w:rsidRDefault="00AD51C5" w:rsidP="00AD7841">
            <w:pPr>
              <w:spacing w:line="360" w:lineRule="auto"/>
              <w:jc w:val="center"/>
            </w:pPr>
            <w:r w:rsidRPr="00ED6412">
              <w:t>20</w:t>
            </w:r>
          </w:p>
        </w:tc>
        <w:tc>
          <w:tcPr>
            <w:tcW w:w="1737" w:type="dxa"/>
            <w:vAlign w:val="center"/>
          </w:tcPr>
          <w:p w14:paraId="608D1B2B" w14:textId="77777777" w:rsidR="00AD51C5" w:rsidRPr="00ED6412" w:rsidRDefault="00AD51C5" w:rsidP="00AD7841">
            <w:pPr>
              <w:spacing w:line="360" w:lineRule="auto"/>
              <w:jc w:val="center"/>
            </w:pPr>
            <w:r w:rsidRPr="00ED6412">
              <w:t>210</w:t>
            </w:r>
          </w:p>
        </w:tc>
      </w:tr>
    </w:tbl>
    <w:p w14:paraId="15C3D322" w14:textId="01C42189" w:rsidR="003E660A" w:rsidRPr="00ED6412" w:rsidRDefault="006756BC" w:rsidP="008E7C31">
      <w:pPr>
        <w:pStyle w:val="Caption"/>
        <w:jc w:val="both"/>
      </w:pPr>
      <w:bookmarkStart w:id="246" w:name="_Ref489190145"/>
      <w:bookmarkStart w:id="247" w:name="_Ref489190138"/>
      <w:bookmarkEnd w:id="243"/>
      <w:r w:rsidRPr="00ED6412">
        <w:rPr>
          <w:noProof/>
          <w:lang w:eastAsia="en-GB"/>
        </w:rPr>
        <w:lastRenderedPageBreak/>
        <w:drawing>
          <wp:inline distT="0" distB="0" distL="0" distR="0" wp14:anchorId="30D4A061" wp14:editId="4EBDD254">
            <wp:extent cx="5039360" cy="3858260"/>
            <wp:effectExtent l="0" t="0" r="8890" b="8890"/>
            <wp:docPr id="60" name="Picture 60" descr="C:\Users\admin\Desktop\deed_chap2\20170723chap2_sqp\cgo-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eed_chap2\20170723chap2_sqp\cgo-4.4.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57670D46" w14:textId="5FEE9E06" w:rsidR="00A26DD4" w:rsidRPr="00ED6412" w:rsidRDefault="008E7C31" w:rsidP="008E7C31">
      <w:pPr>
        <w:pStyle w:val="Caption"/>
        <w:jc w:val="both"/>
      </w:pPr>
      <w:bookmarkStart w:id="248" w:name="_Ref500688338"/>
      <w:bookmarkStart w:id="249" w:name="_Toc523347886"/>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4</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5</w:t>
      </w:r>
      <w:r w:rsidR="00C47357">
        <w:rPr>
          <w:noProof/>
        </w:rPr>
        <w:fldChar w:fldCharType="end"/>
      </w:r>
      <w:bookmarkEnd w:id="246"/>
      <w:bookmarkEnd w:id="248"/>
      <w:r w:rsidRPr="00ED6412">
        <w:t xml:space="preserve"> Cost of </w:t>
      </w:r>
      <w:r w:rsidR="00EB52A2" w:rsidRPr="00ED6412">
        <w:t xml:space="preserve">the </w:t>
      </w:r>
      <w:r w:rsidRPr="00ED6412">
        <w:t>Go Green scenario</w:t>
      </w:r>
      <w:r w:rsidR="00EB52A2" w:rsidRPr="00ED6412">
        <w:t xml:space="preserve"> from 2010 to 2050</w:t>
      </w:r>
      <w:r w:rsidRPr="00ED6412">
        <w:t>.</w:t>
      </w:r>
      <w:bookmarkEnd w:id="247"/>
      <w:bookmarkEnd w:id="249"/>
    </w:p>
    <w:p w14:paraId="2442B5AC" w14:textId="1684DDFE" w:rsidR="000A3795" w:rsidRPr="00ED6412" w:rsidRDefault="000A3795" w:rsidP="000A3795">
      <w:r w:rsidRPr="00ED6412">
        <w:t xml:space="preserve">Figures </w:t>
      </w:r>
      <w:r w:rsidRPr="00ED6412">
        <w:fldChar w:fldCharType="begin"/>
      </w:r>
      <w:r w:rsidRPr="00ED6412">
        <w:instrText xml:space="preserve"> QUOTE </w:instrText>
      </w:r>
      <w:r w:rsidRPr="00ED6412">
        <w:fldChar w:fldCharType="begin"/>
      </w:r>
      <w:r w:rsidRPr="00ED6412">
        <w:instrText xml:space="preserve"> REF _Ref500688338 \h </w:instrText>
      </w:r>
      <w:r w:rsidR="00A63E2B" w:rsidRPr="00ED6412">
        <w:instrText xml:space="preserve"> \* MERGEFORMAT </w:instrText>
      </w:r>
      <w:r w:rsidRPr="00ED6412">
        <w:fldChar w:fldCharType="separate"/>
      </w:r>
      <w:r w:rsidR="00892A51" w:rsidRPr="00ED6412">
        <w:instrText xml:space="preserve">Figure </w:instrText>
      </w:r>
      <w:r w:rsidR="00892A51">
        <w:rPr>
          <w:noProof/>
        </w:rPr>
        <w:instrText>4.5</w:instrText>
      </w:r>
      <w:r w:rsidRPr="00ED6412">
        <w:fldChar w:fldCharType="end"/>
      </w:r>
      <w:r w:rsidRPr="00ED6412">
        <w:instrText xml:space="preserve"> \# 0.0 </w:instrText>
      </w:r>
      <w:r w:rsidRPr="00ED6412">
        <w:fldChar w:fldCharType="separate"/>
      </w:r>
      <w:r w:rsidR="00892A51">
        <w:t>4.5</w:t>
      </w:r>
      <w:r w:rsidRPr="00ED6412">
        <w:fldChar w:fldCharType="end"/>
      </w:r>
      <w:r w:rsidRPr="00ED6412">
        <w:t xml:space="preserve"> and </w:t>
      </w:r>
      <w:r w:rsidRPr="00ED6412">
        <w:fldChar w:fldCharType="begin"/>
      </w:r>
      <w:r w:rsidRPr="00ED6412">
        <w:instrText xml:space="preserve"> QUOTE </w:instrText>
      </w:r>
      <w:r w:rsidRPr="00ED6412">
        <w:fldChar w:fldCharType="begin"/>
      </w:r>
      <w:r w:rsidRPr="00ED6412">
        <w:instrText xml:space="preserve"> REF _Ref489190147 \h </w:instrText>
      </w:r>
      <w:r w:rsidR="00A63E2B" w:rsidRPr="00ED6412">
        <w:instrText xml:space="preserve"> \* MERGEFORMAT </w:instrText>
      </w:r>
      <w:r w:rsidRPr="00ED6412">
        <w:fldChar w:fldCharType="separate"/>
      </w:r>
      <w:r w:rsidR="00892A51" w:rsidRPr="00ED6412">
        <w:instrText xml:space="preserve">Figure </w:instrText>
      </w:r>
      <w:r w:rsidR="00892A51">
        <w:rPr>
          <w:noProof/>
        </w:rPr>
        <w:instrText>4.6</w:instrText>
      </w:r>
      <w:r w:rsidRPr="00ED6412">
        <w:fldChar w:fldCharType="end"/>
      </w:r>
      <w:r w:rsidRPr="00ED6412">
        <w:instrText xml:space="preserve"> \# 0.0 </w:instrText>
      </w:r>
      <w:r w:rsidRPr="00ED6412">
        <w:fldChar w:fldCharType="separate"/>
      </w:r>
      <w:r w:rsidR="00892A51">
        <w:t>4.6</w:t>
      </w:r>
      <w:r w:rsidRPr="00ED6412">
        <w:fldChar w:fldCharType="end"/>
      </w:r>
      <w:r w:rsidRPr="00ED6412">
        <w:t xml:space="preserve"> are the cost of the Go Green and No Progression scenarios, respectively, and it can be seen that the cost increases exponentially from 2010 to 2050. Further, the cost increases in the Go Green scenario is 5% less than that in the No Progression scenario in this model because of the high CPF and wind power penetration.</w:t>
      </w:r>
    </w:p>
    <w:p w14:paraId="72C934F3" w14:textId="051C9D11" w:rsidR="008E7C31" w:rsidRPr="00ED6412" w:rsidRDefault="00C365F4" w:rsidP="008E7C31">
      <w:pPr>
        <w:keepNext/>
      </w:pPr>
      <w:r w:rsidRPr="00ED6412">
        <w:rPr>
          <w:noProof/>
          <w:lang w:eastAsia="en-GB"/>
        </w:rPr>
        <w:lastRenderedPageBreak/>
        <w:drawing>
          <wp:inline distT="0" distB="0" distL="0" distR="0" wp14:anchorId="59CA9AD4" wp14:editId="31C8139F">
            <wp:extent cx="5039360" cy="3858260"/>
            <wp:effectExtent l="0" t="0" r="8890" b="8890"/>
            <wp:docPr id="59" name="Picture 59" descr="C:\Users\admin\Desktop\deed_chap2\20170723chap2_sqp\cno-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deed_chap2\20170723chap2_sqp\cno-4.5.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35C3B577" w14:textId="688DAC27" w:rsidR="00170ACB" w:rsidRPr="00ED6412" w:rsidRDefault="008E7C31" w:rsidP="00170ACB">
      <w:pPr>
        <w:pStyle w:val="Caption"/>
        <w:jc w:val="both"/>
      </w:pPr>
      <w:bookmarkStart w:id="250" w:name="_Ref489190147"/>
      <w:bookmarkStart w:id="251" w:name="_Ref489190140"/>
      <w:bookmarkStart w:id="252" w:name="_Toc523347887"/>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4</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6</w:t>
      </w:r>
      <w:r w:rsidR="00C47357">
        <w:rPr>
          <w:noProof/>
        </w:rPr>
        <w:fldChar w:fldCharType="end"/>
      </w:r>
      <w:bookmarkEnd w:id="250"/>
      <w:r w:rsidR="00671925" w:rsidRPr="00ED6412">
        <w:t xml:space="preserve"> Cost of </w:t>
      </w:r>
      <w:r w:rsidR="00EB52A2" w:rsidRPr="00ED6412">
        <w:t xml:space="preserve">the </w:t>
      </w:r>
      <w:r w:rsidR="00671925" w:rsidRPr="00ED6412">
        <w:t>No Progression scenario</w:t>
      </w:r>
      <w:r w:rsidR="00EB52A2" w:rsidRPr="00ED6412">
        <w:t xml:space="preserve"> from 2010 to 2050</w:t>
      </w:r>
      <w:r w:rsidR="00671925" w:rsidRPr="00ED6412">
        <w:t>.</w:t>
      </w:r>
      <w:bookmarkEnd w:id="251"/>
      <w:bookmarkEnd w:id="252"/>
    </w:p>
    <w:p w14:paraId="6238CE89" w14:textId="5A23C967" w:rsidR="001D059E" w:rsidRPr="00ED6412" w:rsidRDefault="00D36133" w:rsidP="00CC2448">
      <w:pPr>
        <w:rPr>
          <w:lang w:eastAsia="en-US"/>
        </w:rPr>
      </w:pPr>
      <w:r w:rsidRPr="00ED6412">
        <w:t>Meanwhile, the cost differen</w:t>
      </w:r>
      <w:r w:rsidR="0076257C" w:rsidRPr="00ED6412">
        <w:t>ce</w:t>
      </w:r>
      <w:r w:rsidRPr="00ED6412">
        <w:t xml:space="preserve"> </w:t>
      </w:r>
      <w:r w:rsidR="001821B2" w:rsidRPr="00ED6412">
        <w:t>within</w:t>
      </w:r>
      <w:r w:rsidRPr="00ED6412">
        <w:t xml:space="preserve"> a day becom</w:t>
      </w:r>
      <w:r w:rsidR="0076257C" w:rsidRPr="00ED6412">
        <w:t>e</w:t>
      </w:r>
      <w:r w:rsidR="00520FD6" w:rsidRPr="00ED6412">
        <w:t>s</w:t>
      </w:r>
      <w:r w:rsidRPr="00ED6412">
        <w:t xml:space="preserve"> not that significant. </w:t>
      </w:r>
      <w:r w:rsidR="00016C5A" w:rsidRPr="00ED6412">
        <w:t>In</w:t>
      </w:r>
      <w:r w:rsidR="003A7AC6" w:rsidRPr="00ED6412">
        <w:t xml:space="preserve"> 2010, the cost </w:t>
      </w:r>
      <w:r w:rsidR="0076257C" w:rsidRPr="00ED6412">
        <w:t>at</w:t>
      </w:r>
      <w:r w:rsidR="003A7AC6" w:rsidRPr="00ED6412">
        <w:t xml:space="preserve"> the peak time is about 1.8 times </w:t>
      </w:r>
      <w:r w:rsidR="00016C5A" w:rsidRPr="00ED6412">
        <w:t xml:space="preserve">that </w:t>
      </w:r>
      <w:r w:rsidR="0076257C" w:rsidRPr="00ED6412">
        <w:t>at</w:t>
      </w:r>
      <w:r w:rsidR="003A7AC6" w:rsidRPr="00ED6412">
        <w:t xml:space="preserve"> the </w:t>
      </w:r>
      <w:r w:rsidR="00136AF4" w:rsidRPr="00ED6412">
        <w:t xml:space="preserve">off </w:t>
      </w:r>
      <w:r w:rsidR="003A7AC6" w:rsidRPr="00ED6412">
        <w:t>peak time. However, this value</w:t>
      </w:r>
      <w:r w:rsidR="00FA748D" w:rsidRPr="00ED6412">
        <w:t xml:space="preserve"> </w:t>
      </w:r>
      <w:r w:rsidR="003A7AC6" w:rsidRPr="00ED6412">
        <w:t xml:space="preserve">becomes </w:t>
      </w:r>
      <w:r w:rsidR="00FA748D" w:rsidRPr="00ED6412">
        <w:t xml:space="preserve">1.3 </w:t>
      </w:r>
      <w:r w:rsidR="00016C5A" w:rsidRPr="00ED6412">
        <w:t>in the</w:t>
      </w:r>
      <w:r w:rsidR="00C07DEE" w:rsidRPr="00ED6412">
        <w:t xml:space="preserve"> Go Green scenario and 1.4 </w:t>
      </w:r>
      <w:r w:rsidR="00016C5A" w:rsidRPr="00ED6412">
        <w:t>in the</w:t>
      </w:r>
      <w:r w:rsidR="00C07DEE" w:rsidRPr="00ED6412">
        <w:t xml:space="preserve"> No </w:t>
      </w:r>
      <w:r w:rsidR="0076257C" w:rsidRPr="00ED6412">
        <w:t>P</w:t>
      </w:r>
      <w:r w:rsidR="00C07DEE" w:rsidRPr="00ED6412">
        <w:t xml:space="preserve">rogression scenario </w:t>
      </w:r>
      <w:r w:rsidR="003A7AC6" w:rsidRPr="00ED6412">
        <w:t>in 2050.</w:t>
      </w:r>
      <w:r w:rsidR="00C07DEE" w:rsidRPr="00ED6412">
        <w:t xml:space="preserve"> </w:t>
      </w:r>
      <w:r w:rsidR="00AA4D5F" w:rsidRPr="00ED6412">
        <w:rPr>
          <w:lang w:eastAsia="en-US"/>
        </w:rPr>
        <w:t>This is because</w:t>
      </w:r>
      <w:r w:rsidR="00AA4D5F" w:rsidRPr="00ED6412">
        <w:t xml:space="preserve"> </w:t>
      </w:r>
      <w:r w:rsidR="00016C5A" w:rsidRPr="00ED6412">
        <w:t xml:space="preserve">of </w:t>
      </w:r>
      <w:r w:rsidR="00AA4D5F" w:rsidRPr="00ED6412">
        <w:t>the emission</w:t>
      </w:r>
      <w:r w:rsidR="001577D2" w:rsidRPr="00ED6412">
        <w:t xml:space="preserve"> differences </w:t>
      </w:r>
      <w:r w:rsidR="00016C5A" w:rsidRPr="00ED6412">
        <w:t>in</w:t>
      </w:r>
      <w:r w:rsidR="0079677B" w:rsidRPr="00ED6412">
        <w:t xml:space="preserve"> these two scenarios </w:t>
      </w:r>
      <w:r w:rsidR="00016C5A" w:rsidRPr="00ED6412">
        <w:t xml:space="preserve">as </w:t>
      </w:r>
      <w:r w:rsidR="001577D2" w:rsidRPr="00ED6412">
        <w:t>shown</w:t>
      </w:r>
      <w:r w:rsidR="00AA4D5F" w:rsidRPr="00ED6412">
        <w:t xml:space="preserve"> </w:t>
      </w:r>
      <w:r w:rsidR="001577D2" w:rsidRPr="00ED6412">
        <w:t>in</w:t>
      </w:r>
      <w:r w:rsidR="00714823" w:rsidRPr="00ED6412">
        <w:t xml:space="preserve"> Figures</w:t>
      </w:r>
      <w:r w:rsidR="00AA4D5F" w:rsidRPr="00ED6412">
        <w:t xml:space="preserve"> </w:t>
      </w:r>
      <w:r w:rsidR="00714823" w:rsidRPr="00ED6412">
        <w:rPr>
          <w:lang w:eastAsia="en-US"/>
        </w:rPr>
        <w:fldChar w:fldCharType="begin"/>
      </w:r>
      <w:r w:rsidR="00714823" w:rsidRPr="00ED6412">
        <w:rPr>
          <w:lang w:eastAsia="en-US"/>
        </w:rPr>
        <w:instrText xml:space="preserve"> </w:instrText>
      </w:r>
      <w:r w:rsidR="00714823" w:rsidRPr="00ED6412">
        <w:instrText>QUOTE</w:instrText>
      </w:r>
      <w:r w:rsidR="00714823" w:rsidRPr="00ED6412">
        <w:rPr>
          <w:lang w:eastAsia="en-US"/>
        </w:rPr>
        <w:instrText xml:space="preserve"> </w:instrText>
      </w:r>
      <w:r w:rsidR="00AA4D5F" w:rsidRPr="00ED6412">
        <w:rPr>
          <w:lang w:eastAsia="en-US"/>
        </w:rPr>
        <w:fldChar w:fldCharType="begin"/>
      </w:r>
      <w:r w:rsidR="00AA4D5F" w:rsidRPr="00ED6412">
        <w:rPr>
          <w:lang w:eastAsia="en-US"/>
        </w:rPr>
        <w:instrText xml:space="preserve"> REF _Ref489197895 \h </w:instrText>
      </w:r>
      <w:r w:rsidR="00A63E2B" w:rsidRPr="00ED6412">
        <w:rPr>
          <w:lang w:eastAsia="en-US"/>
        </w:rPr>
        <w:instrText xml:space="preserve"> \* MERGEFORMAT </w:instrText>
      </w:r>
      <w:r w:rsidR="00AA4D5F" w:rsidRPr="00ED6412">
        <w:rPr>
          <w:lang w:eastAsia="en-US"/>
        </w:rPr>
      </w:r>
      <w:r w:rsidR="00AA4D5F" w:rsidRPr="00ED6412">
        <w:rPr>
          <w:lang w:eastAsia="en-US"/>
        </w:rPr>
        <w:fldChar w:fldCharType="separate"/>
      </w:r>
      <w:r w:rsidR="00892A51" w:rsidRPr="00ED6412">
        <w:instrText xml:space="preserve">Figure </w:instrText>
      </w:r>
      <w:r w:rsidR="00892A51">
        <w:rPr>
          <w:noProof/>
        </w:rPr>
        <w:instrText>4.7</w:instrText>
      </w:r>
      <w:r w:rsidR="00AA4D5F" w:rsidRPr="00ED6412">
        <w:rPr>
          <w:lang w:eastAsia="en-US"/>
        </w:rPr>
        <w:fldChar w:fldCharType="end"/>
      </w:r>
      <w:r w:rsidR="00714823" w:rsidRPr="00ED6412">
        <w:rPr>
          <w:lang w:eastAsia="en-US"/>
        </w:rPr>
        <w:instrText xml:space="preserve"> </w:instrText>
      </w:r>
      <w:r w:rsidR="00714823" w:rsidRPr="00ED6412">
        <w:instrText xml:space="preserve">\# 0.0 </w:instrText>
      </w:r>
      <w:r w:rsidR="00714823" w:rsidRPr="00ED6412">
        <w:rPr>
          <w:lang w:eastAsia="en-US"/>
        </w:rPr>
        <w:fldChar w:fldCharType="separate"/>
      </w:r>
      <w:r w:rsidR="00892A51">
        <w:t>4.7</w:t>
      </w:r>
      <w:r w:rsidR="00714823" w:rsidRPr="00ED6412">
        <w:rPr>
          <w:lang w:eastAsia="en-US"/>
        </w:rPr>
        <w:fldChar w:fldCharType="end"/>
      </w:r>
      <w:r w:rsidR="00AA4D5F" w:rsidRPr="00ED6412">
        <w:rPr>
          <w:lang w:eastAsia="en-US"/>
        </w:rPr>
        <w:t xml:space="preserve"> and </w:t>
      </w:r>
      <w:r w:rsidR="00714823" w:rsidRPr="00ED6412">
        <w:rPr>
          <w:lang w:eastAsia="en-US"/>
        </w:rPr>
        <w:fldChar w:fldCharType="begin"/>
      </w:r>
      <w:r w:rsidR="00714823" w:rsidRPr="00ED6412">
        <w:rPr>
          <w:lang w:eastAsia="en-US"/>
        </w:rPr>
        <w:instrText xml:space="preserve"> </w:instrText>
      </w:r>
      <w:r w:rsidR="00714823" w:rsidRPr="00ED6412">
        <w:instrText>QUOTE</w:instrText>
      </w:r>
      <w:r w:rsidR="00714823" w:rsidRPr="00ED6412">
        <w:rPr>
          <w:lang w:eastAsia="en-US"/>
        </w:rPr>
        <w:instrText xml:space="preserve"> </w:instrText>
      </w:r>
      <w:r w:rsidR="00AA4D5F" w:rsidRPr="00ED6412">
        <w:rPr>
          <w:lang w:eastAsia="en-US"/>
        </w:rPr>
        <w:fldChar w:fldCharType="begin"/>
      </w:r>
      <w:r w:rsidR="00AA4D5F" w:rsidRPr="00ED6412">
        <w:rPr>
          <w:lang w:eastAsia="en-US"/>
        </w:rPr>
        <w:instrText xml:space="preserve"> REF _Ref489197898 \h </w:instrText>
      </w:r>
      <w:r w:rsidR="00A63E2B" w:rsidRPr="00ED6412">
        <w:rPr>
          <w:lang w:eastAsia="en-US"/>
        </w:rPr>
        <w:instrText xml:space="preserve"> \* MERGEFORMAT </w:instrText>
      </w:r>
      <w:r w:rsidR="00AA4D5F" w:rsidRPr="00ED6412">
        <w:rPr>
          <w:lang w:eastAsia="en-US"/>
        </w:rPr>
      </w:r>
      <w:r w:rsidR="00AA4D5F" w:rsidRPr="00ED6412">
        <w:rPr>
          <w:lang w:eastAsia="en-US"/>
        </w:rPr>
        <w:fldChar w:fldCharType="separate"/>
      </w:r>
      <w:r w:rsidR="00892A51" w:rsidRPr="00ED6412">
        <w:instrText xml:space="preserve">Figure </w:instrText>
      </w:r>
      <w:r w:rsidR="00892A51">
        <w:rPr>
          <w:noProof/>
        </w:rPr>
        <w:instrText>4.8</w:instrText>
      </w:r>
      <w:r w:rsidR="00AA4D5F" w:rsidRPr="00ED6412">
        <w:rPr>
          <w:lang w:eastAsia="en-US"/>
        </w:rPr>
        <w:fldChar w:fldCharType="end"/>
      </w:r>
      <w:r w:rsidR="00714823" w:rsidRPr="00ED6412">
        <w:rPr>
          <w:lang w:eastAsia="en-US"/>
        </w:rPr>
        <w:instrText xml:space="preserve"> </w:instrText>
      </w:r>
      <w:r w:rsidR="00714823" w:rsidRPr="00ED6412">
        <w:instrText>\# 0.0</w:instrText>
      </w:r>
      <w:r w:rsidR="00714823" w:rsidRPr="00ED6412">
        <w:rPr>
          <w:lang w:eastAsia="en-US"/>
        </w:rPr>
        <w:instrText xml:space="preserve"> </w:instrText>
      </w:r>
      <w:r w:rsidR="00714823" w:rsidRPr="00ED6412">
        <w:rPr>
          <w:lang w:eastAsia="en-US"/>
        </w:rPr>
        <w:fldChar w:fldCharType="separate"/>
      </w:r>
      <w:r w:rsidR="00892A51">
        <w:t>4.8</w:t>
      </w:r>
      <w:r w:rsidR="00714823" w:rsidRPr="00ED6412">
        <w:rPr>
          <w:lang w:eastAsia="en-US"/>
        </w:rPr>
        <w:fldChar w:fldCharType="end"/>
      </w:r>
      <w:r w:rsidR="001577D2" w:rsidRPr="00ED6412">
        <w:rPr>
          <w:lang w:eastAsia="en-US"/>
        </w:rPr>
        <w:t>.</w:t>
      </w:r>
    </w:p>
    <w:p w14:paraId="2D595CD3" w14:textId="09511366" w:rsidR="008E7C31" w:rsidRPr="00ED6412" w:rsidRDefault="00C365F4" w:rsidP="008E7C31">
      <w:pPr>
        <w:keepNext/>
      </w:pPr>
      <w:r w:rsidRPr="00ED6412">
        <w:rPr>
          <w:noProof/>
          <w:lang w:eastAsia="en-GB"/>
        </w:rPr>
        <w:lastRenderedPageBreak/>
        <w:drawing>
          <wp:inline distT="0" distB="0" distL="0" distR="0" wp14:anchorId="5243D10B" wp14:editId="6FDBE629">
            <wp:extent cx="5039360" cy="3858260"/>
            <wp:effectExtent l="0" t="0" r="8890" b="8890"/>
            <wp:docPr id="55" name="Picture 55" descr="C:\Users\admin\Desktop\deed_chap2\20170723chap2_sqp\ego-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eed_chap2\20170723chap2_sqp\ego-4.6.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40617589" w14:textId="2F271285" w:rsidR="008E7C31" w:rsidRPr="00ED6412" w:rsidRDefault="008E7C31" w:rsidP="008E7C31">
      <w:pPr>
        <w:pStyle w:val="Caption"/>
        <w:jc w:val="both"/>
      </w:pPr>
      <w:bookmarkStart w:id="253" w:name="_Ref489197895"/>
      <w:bookmarkStart w:id="254" w:name="_Toc523347888"/>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4</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7</w:t>
      </w:r>
      <w:r w:rsidR="00C47357">
        <w:rPr>
          <w:noProof/>
        </w:rPr>
        <w:fldChar w:fldCharType="end"/>
      </w:r>
      <w:bookmarkEnd w:id="253"/>
      <w:r w:rsidR="00A369AF" w:rsidRPr="00ED6412">
        <w:t xml:space="preserve"> Emission</w:t>
      </w:r>
      <w:r w:rsidR="008D1C2C" w:rsidRPr="00ED6412">
        <w:t>s</w:t>
      </w:r>
      <w:r w:rsidR="00A369AF" w:rsidRPr="00ED6412">
        <w:t xml:space="preserve"> </w:t>
      </w:r>
      <w:r w:rsidR="008D1C2C" w:rsidRPr="00ED6412">
        <w:t>in</w:t>
      </w:r>
      <w:r w:rsidR="00A369AF" w:rsidRPr="00ED6412">
        <w:t xml:space="preserve"> </w:t>
      </w:r>
      <w:r w:rsidR="008D1C2C" w:rsidRPr="00ED6412">
        <w:t xml:space="preserve">the </w:t>
      </w:r>
      <w:r w:rsidR="00A369AF" w:rsidRPr="00ED6412">
        <w:t>Go Green scenario</w:t>
      </w:r>
      <w:r w:rsidR="008D1C2C" w:rsidRPr="00ED6412">
        <w:t xml:space="preserve"> from 2010 to 2050</w:t>
      </w:r>
      <w:r w:rsidR="00A369AF" w:rsidRPr="00ED6412">
        <w:t>.</w:t>
      </w:r>
      <w:bookmarkEnd w:id="254"/>
    </w:p>
    <w:p w14:paraId="3714DEEA" w14:textId="0BF4308B" w:rsidR="00F3269D" w:rsidRPr="00ED6412" w:rsidRDefault="00F3269D" w:rsidP="00F3269D">
      <w:pPr>
        <w:rPr>
          <w:lang w:eastAsia="en-US"/>
        </w:rPr>
      </w:pPr>
      <w:r w:rsidRPr="00ED6412">
        <w:t xml:space="preserve">Figures </w:t>
      </w:r>
      <w:r w:rsidRPr="00ED6412">
        <w:rPr>
          <w:lang w:eastAsia="en-US"/>
        </w:rPr>
        <w:fldChar w:fldCharType="begin"/>
      </w:r>
      <w:r w:rsidRPr="00ED6412">
        <w:rPr>
          <w:lang w:eastAsia="en-US"/>
        </w:rPr>
        <w:instrText xml:space="preserve"> </w:instrText>
      </w:r>
      <w:r w:rsidRPr="00ED6412">
        <w:instrText>QUOTE</w:instrText>
      </w:r>
      <w:r w:rsidRPr="00ED6412">
        <w:rPr>
          <w:lang w:eastAsia="en-US"/>
        </w:rPr>
        <w:instrText xml:space="preserve"> </w:instrText>
      </w:r>
      <w:r w:rsidRPr="00ED6412">
        <w:rPr>
          <w:lang w:eastAsia="en-US"/>
        </w:rPr>
        <w:fldChar w:fldCharType="begin"/>
      </w:r>
      <w:r w:rsidRPr="00ED6412">
        <w:rPr>
          <w:lang w:eastAsia="en-US"/>
        </w:rPr>
        <w:instrText xml:space="preserve"> REF _Ref489197895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892A51" w:rsidRPr="00ED6412">
        <w:instrText xml:space="preserve">Figure </w:instrText>
      </w:r>
      <w:r w:rsidR="00892A51">
        <w:rPr>
          <w:noProof/>
        </w:rPr>
        <w:instrText>4.7</w:instrText>
      </w:r>
      <w:r w:rsidRPr="00ED6412">
        <w:rPr>
          <w:lang w:eastAsia="en-US"/>
        </w:rPr>
        <w:fldChar w:fldCharType="end"/>
      </w:r>
      <w:r w:rsidRPr="00ED6412">
        <w:rPr>
          <w:lang w:eastAsia="en-US"/>
        </w:rPr>
        <w:instrText xml:space="preserve"> </w:instrText>
      </w:r>
      <w:r w:rsidRPr="00ED6412">
        <w:instrText xml:space="preserve">\# 0.0 </w:instrText>
      </w:r>
      <w:r w:rsidRPr="00ED6412">
        <w:rPr>
          <w:lang w:eastAsia="en-US"/>
        </w:rPr>
        <w:fldChar w:fldCharType="separate"/>
      </w:r>
      <w:r w:rsidR="00892A51">
        <w:t>4.7</w:t>
      </w:r>
      <w:r w:rsidRPr="00ED6412">
        <w:rPr>
          <w:lang w:eastAsia="en-US"/>
        </w:rPr>
        <w:fldChar w:fldCharType="end"/>
      </w:r>
      <w:r w:rsidRPr="00ED6412">
        <w:rPr>
          <w:lang w:eastAsia="en-US"/>
        </w:rPr>
        <w:t xml:space="preserve"> and </w:t>
      </w:r>
      <w:r w:rsidRPr="00ED6412">
        <w:rPr>
          <w:lang w:eastAsia="en-US"/>
        </w:rPr>
        <w:fldChar w:fldCharType="begin"/>
      </w:r>
      <w:r w:rsidRPr="00ED6412">
        <w:rPr>
          <w:lang w:eastAsia="en-US"/>
        </w:rPr>
        <w:instrText xml:space="preserve"> </w:instrText>
      </w:r>
      <w:r w:rsidRPr="00ED6412">
        <w:instrText>QUOTE</w:instrText>
      </w:r>
      <w:r w:rsidRPr="00ED6412">
        <w:rPr>
          <w:lang w:eastAsia="en-US"/>
        </w:rPr>
        <w:instrText xml:space="preserve"> </w:instrText>
      </w:r>
      <w:r w:rsidRPr="00ED6412">
        <w:rPr>
          <w:lang w:eastAsia="en-US"/>
        </w:rPr>
        <w:fldChar w:fldCharType="begin"/>
      </w:r>
      <w:r w:rsidRPr="00ED6412">
        <w:rPr>
          <w:lang w:eastAsia="en-US"/>
        </w:rPr>
        <w:instrText xml:space="preserve"> REF _Ref489197898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892A51" w:rsidRPr="00ED6412">
        <w:instrText xml:space="preserve">Figure </w:instrText>
      </w:r>
      <w:r w:rsidR="00892A51">
        <w:rPr>
          <w:noProof/>
        </w:rPr>
        <w:instrText>4.8</w:instrText>
      </w:r>
      <w:r w:rsidRPr="00ED6412">
        <w:rPr>
          <w:lang w:eastAsia="en-US"/>
        </w:rPr>
        <w:fldChar w:fldCharType="end"/>
      </w:r>
      <w:r w:rsidRPr="00ED6412">
        <w:rPr>
          <w:lang w:eastAsia="en-US"/>
        </w:rPr>
        <w:instrText xml:space="preserve"> </w:instrText>
      </w:r>
      <w:r w:rsidRPr="00ED6412">
        <w:instrText>\# 0.0</w:instrText>
      </w:r>
      <w:r w:rsidRPr="00ED6412">
        <w:rPr>
          <w:lang w:eastAsia="en-US"/>
        </w:rPr>
        <w:instrText xml:space="preserve"> </w:instrText>
      </w:r>
      <w:r w:rsidRPr="00ED6412">
        <w:rPr>
          <w:lang w:eastAsia="en-US"/>
        </w:rPr>
        <w:fldChar w:fldCharType="separate"/>
      </w:r>
      <w:r w:rsidR="00892A51">
        <w:t>4.8</w:t>
      </w:r>
      <w:r w:rsidRPr="00ED6412">
        <w:rPr>
          <w:lang w:eastAsia="en-US"/>
        </w:rPr>
        <w:fldChar w:fldCharType="end"/>
      </w:r>
      <w:r w:rsidRPr="00ED6412">
        <w:t xml:space="preserve"> </w:t>
      </w:r>
      <w:r w:rsidRPr="00ED6412">
        <w:rPr>
          <w:lang w:eastAsia="en-US"/>
        </w:rPr>
        <w:t xml:space="preserve">show the emission of the Go Green and No Progression scenarios, respectively, from 2010 to 2050. Clearly, it can be seen that the emissions in the Go Green scenario are much lower than in the No Progression from 6:00 to 17:00 after 2030. Further, the emissions in the Go Green scenario are 9% less than in the No Progression scenario. </w:t>
      </w:r>
    </w:p>
    <w:p w14:paraId="5A4C3630" w14:textId="628A2983" w:rsidR="00F3269D" w:rsidRPr="00ED6412" w:rsidRDefault="00F3269D" w:rsidP="00F3269D">
      <w:pPr>
        <w:rPr>
          <w:lang w:eastAsia="en-US"/>
        </w:rPr>
      </w:pPr>
      <w:r w:rsidRPr="00ED6412">
        <w:rPr>
          <w:lang w:eastAsia="en-US"/>
        </w:rPr>
        <w:t>In the Go Green scenario, the emissions are reduced by 36% at the peak time and by 24% on average from 2010 to 2050. However, in the No Progression scenario, the emissions are reduced by 29% at the peak time and by 20% on average.</w:t>
      </w:r>
    </w:p>
    <w:p w14:paraId="5E2A8574" w14:textId="1B498E96" w:rsidR="008E7C31" w:rsidRPr="00ED6412" w:rsidRDefault="00A34CC8" w:rsidP="008E7C31">
      <w:pPr>
        <w:keepNext/>
      </w:pPr>
      <w:r w:rsidRPr="00ED6412">
        <w:rPr>
          <w:noProof/>
          <w:lang w:eastAsia="en-GB"/>
        </w:rPr>
        <w:lastRenderedPageBreak/>
        <w:drawing>
          <wp:inline distT="0" distB="0" distL="0" distR="0" wp14:anchorId="5457DEBE" wp14:editId="48B3C318">
            <wp:extent cx="5039360" cy="4070858"/>
            <wp:effectExtent l="0" t="0" r="8890" b="6350"/>
            <wp:docPr id="33" name="Picture 33" descr="C:\Users\admin\Desktop\deed_chap2\20170723chap2_sqp\ego-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deed_chap2\20170723chap2_sqp\ego-4.7.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9360" cy="4070858"/>
                    </a:xfrm>
                    <a:prstGeom prst="rect">
                      <a:avLst/>
                    </a:prstGeom>
                    <a:noFill/>
                    <a:ln>
                      <a:noFill/>
                    </a:ln>
                  </pic:spPr>
                </pic:pic>
              </a:graphicData>
            </a:graphic>
          </wp:inline>
        </w:drawing>
      </w:r>
    </w:p>
    <w:p w14:paraId="0C7546D6" w14:textId="460C3949" w:rsidR="00E536AE" w:rsidRPr="00ED6412" w:rsidRDefault="008E7C31" w:rsidP="008E7C31">
      <w:pPr>
        <w:pStyle w:val="Caption"/>
        <w:jc w:val="both"/>
      </w:pPr>
      <w:bookmarkStart w:id="255" w:name="_Ref489197898"/>
      <w:bookmarkStart w:id="256" w:name="_Toc523347889"/>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4</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8</w:t>
      </w:r>
      <w:r w:rsidR="00C47357">
        <w:rPr>
          <w:noProof/>
        </w:rPr>
        <w:fldChar w:fldCharType="end"/>
      </w:r>
      <w:bookmarkEnd w:id="255"/>
      <w:r w:rsidR="00671925" w:rsidRPr="00ED6412">
        <w:t xml:space="preserve"> Emission</w:t>
      </w:r>
      <w:r w:rsidR="008D1C2C" w:rsidRPr="00ED6412">
        <w:t>s in the</w:t>
      </w:r>
      <w:r w:rsidR="00671925" w:rsidRPr="00ED6412">
        <w:t xml:space="preserve"> No Progression scenario</w:t>
      </w:r>
      <w:r w:rsidR="008D1C2C" w:rsidRPr="00ED6412">
        <w:t xml:space="preserve"> from 2010 to 2050.</w:t>
      </w:r>
      <w:bookmarkEnd w:id="256"/>
    </w:p>
    <w:p w14:paraId="00FB2A0B" w14:textId="5F84E607" w:rsidR="004E7339" w:rsidRPr="00ED6412" w:rsidRDefault="0002597F" w:rsidP="001E3750">
      <w:pPr>
        <w:pStyle w:val="Heading3"/>
      </w:pPr>
      <w:bookmarkStart w:id="257" w:name="_Toc523347801"/>
      <w:r w:rsidRPr="00ED6412">
        <w:t>Case 2</w:t>
      </w:r>
      <w:bookmarkEnd w:id="257"/>
    </w:p>
    <w:p w14:paraId="2D420FAC" w14:textId="24CCB161" w:rsidR="0055449C" w:rsidRPr="00ED6412" w:rsidRDefault="00065B84" w:rsidP="0055449C">
      <w:pPr>
        <w:rPr>
          <w:lang w:eastAsia="en-US"/>
        </w:rPr>
      </w:pPr>
      <w:r w:rsidRPr="00ED6412">
        <w:rPr>
          <w:lang w:eastAsia="en-US"/>
        </w:rPr>
        <w:t xml:space="preserve">As mentioned previously, in this case, it is assumed that the half-hourly changes in the demand occurred within </w:t>
      </w:r>
      <w:r w:rsidR="00BD244E" w:rsidRPr="00ED6412">
        <w:rPr>
          <w:lang w:eastAsia="en-US"/>
        </w:rPr>
        <w:t xml:space="preserve">the </w:t>
      </w:r>
      <w:r w:rsidRPr="00ED6412">
        <w:rPr>
          <w:lang w:eastAsia="en-US"/>
        </w:rPr>
        <w:t>last 10 minutes and model results will be compare</w:t>
      </w:r>
      <w:r w:rsidR="00BD244E" w:rsidRPr="00ED6412">
        <w:rPr>
          <w:lang w:eastAsia="en-US"/>
        </w:rPr>
        <w:t>d</w:t>
      </w:r>
      <w:r w:rsidRPr="00ED6412">
        <w:rPr>
          <w:lang w:eastAsia="en-US"/>
        </w:rPr>
        <w:t xml:space="preserve"> with the Case 1, where demand changes linearly within half hour. Further</w:t>
      </w:r>
      <w:r w:rsidR="00735640" w:rsidRPr="00ED6412">
        <w:rPr>
          <w:lang w:eastAsia="en-US"/>
        </w:rPr>
        <w:t xml:space="preserve">, the model </w:t>
      </w:r>
      <w:r w:rsidR="009F6EFE" w:rsidRPr="00ED6412">
        <w:rPr>
          <w:lang w:eastAsia="en-US"/>
        </w:rPr>
        <w:t>is in the scenario with</w:t>
      </w:r>
      <w:r w:rsidR="00735640" w:rsidRPr="00ED6412">
        <w:rPr>
          <w:lang w:eastAsia="en-US"/>
        </w:rPr>
        <w:t xml:space="preserve"> 20% wind power penetration and no EPS and </w:t>
      </w:r>
      <w:r w:rsidR="00AD5C22" w:rsidRPr="00ED6412">
        <w:rPr>
          <w:lang w:eastAsia="en-US"/>
        </w:rPr>
        <w:t>zero</w:t>
      </w:r>
      <w:r w:rsidR="00C86E30" w:rsidRPr="00ED6412">
        <w:rPr>
          <w:lang w:eastAsia="en-US"/>
        </w:rPr>
        <w:t xml:space="preserve"> </w:t>
      </w:r>
      <w:r w:rsidR="00735640" w:rsidRPr="00ED6412">
        <w:rPr>
          <w:lang w:eastAsia="en-US"/>
        </w:rPr>
        <w:t>CPF.</w:t>
      </w:r>
      <w:r w:rsidR="003C189F" w:rsidRPr="00ED6412">
        <w:rPr>
          <w:lang w:eastAsia="en-US"/>
        </w:rPr>
        <w:t xml:space="preserve"> This is because the maximum </w:t>
      </w:r>
      <w:r w:rsidR="00E13C9D" w:rsidRPr="00ED6412">
        <w:rPr>
          <w:lang w:eastAsia="en-US"/>
        </w:rPr>
        <w:t xml:space="preserve">demand </w:t>
      </w:r>
      <w:r w:rsidR="003C189F" w:rsidRPr="00ED6412">
        <w:rPr>
          <w:lang w:eastAsia="en-US"/>
        </w:rPr>
        <w:t xml:space="preserve">difference between two </w:t>
      </w:r>
      <w:r w:rsidR="00E13C9D" w:rsidRPr="00ED6412">
        <w:rPr>
          <w:lang w:eastAsia="en-US"/>
        </w:rPr>
        <w:t>continuous</w:t>
      </w:r>
      <w:r w:rsidR="003C189F" w:rsidRPr="00ED6412">
        <w:rPr>
          <w:lang w:eastAsia="en-US"/>
        </w:rPr>
        <w:t xml:space="preserve"> </w:t>
      </w:r>
      <w:r w:rsidR="00E13C9D" w:rsidRPr="00ED6412">
        <w:rPr>
          <w:lang w:eastAsia="en-US"/>
        </w:rPr>
        <w:t>time step</w:t>
      </w:r>
      <w:r w:rsidR="008E14FE" w:rsidRPr="00ED6412">
        <w:rPr>
          <w:lang w:eastAsia="en-US"/>
        </w:rPr>
        <w:t>s</w:t>
      </w:r>
      <w:r w:rsidR="00E13C9D" w:rsidRPr="00ED6412">
        <w:rPr>
          <w:lang w:eastAsia="en-US"/>
        </w:rPr>
        <w:t xml:space="preserve"> </w:t>
      </w:r>
      <w:r w:rsidR="003C189F" w:rsidRPr="00ED6412">
        <w:rPr>
          <w:lang w:eastAsia="en-US"/>
        </w:rPr>
        <w:t xml:space="preserve">is </w:t>
      </w:r>
      <w:r w:rsidR="00E13C9D" w:rsidRPr="00ED6412">
        <w:rPr>
          <w:lang w:eastAsia="en-US"/>
        </w:rPr>
        <w:t xml:space="preserve">higher than </w:t>
      </w:r>
      <w:r w:rsidR="008E14FE" w:rsidRPr="00ED6412">
        <w:rPr>
          <w:lang w:eastAsia="en-US"/>
        </w:rPr>
        <w:t xml:space="preserve">the </w:t>
      </w:r>
      <w:r w:rsidR="00AC299A" w:rsidRPr="00ED6412">
        <w:rPr>
          <w:lang w:eastAsia="en-US"/>
        </w:rPr>
        <w:t>10</w:t>
      </w:r>
      <w:r w:rsidR="00E13C9D" w:rsidRPr="00ED6412">
        <w:rPr>
          <w:lang w:eastAsia="en-US"/>
        </w:rPr>
        <w:t xml:space="preserve">% </w:t>
      </w:r>
      <w:r w:rsidR="003C189F" w:rsidRPr="00ED6412">
        <w:rPr>
          <w:lang w:eastAsia="en-US"/>
        </w:rPr>
        <w:t xml:space="preserve">wind </w:t>
      </w:r>
      <w:r w:rsidR="00E13C9D" w:rsidRPr="00ED6412">
        <w:rPr>
          <w:lang w:eastAsia="en-US"/>
        </w:rPr>
        <w:t>penetration but less than 20%.</w:t>
      </w:r>
      <w:r w:rsidR="00F228CA" w:rsidRPr="00ED6412">
        <w:rPr>
          <w:lang w:eastAsia="en-US"/>
        </w:rPr>
        <w:t xml:space="preserve"> </w:t>
      </w:r>
      <w:r w:rsidR="00972116" w:rsidRPr="00ED6412">
        <w:rPr>
          <w:lang w:eastAsia="en-US"/>
        </w:rPr>
        <w:t>In addition,</w:t>
      </w:r>
      <w:r w:rsidR="001C0A27" w:rsidRPr="00ED6412">
        <w:rPr>
          <w:lang w:eastAsia="en-US"/>
        </w:rPr>
        <w:t xml:space="preserve"> </w:t>
      </w:r>
      <w:r w:rsidR="008E14FE" w:rsidRPr="00ED6412">
        <w:rPr>
          <w:lang w:eastAsia="en-US"/>
        </w:rPr>
        <w:t>in</w:t>
      </w:r>
      <w:r w:rsidR="009F6EFE" w:rsidRPr="00ED6412">
        <w:rPr>
          <w:lang w:eastAsia="en-US"/>
        </w:rPr>
        <w:t xml:space="preserve"> the scenario </w:t>
      </w:r>
      <w:r w:rsidR="000B6791" w:rsidRPr="00ED6412">
        <w:rPr>
          <w:lang w:eastAsia="en-US"/>
        </w:rPr>
        <w:t xml:space="preserve">with no EPS and </w:t>
      </w:r>
      <w:r w:rsidR="00AD5C22" w:rsidRPr="00ED6412">
        <w:rPr>
          <w:lang w:eastAsia="en-US"/>
        </w:rPr>
        <w:t>zero</w:t>
      </w:r>
      <w:r w:rsidR="000B6791" w:rsidRPr="00ED6412">
        <w:rPr>
          <w:lang w:eastAsia="en-US"/>
        </w:rPr>
        <w:t xml:space="preserve"> CPF, </w:t>
      </w:r>
      <w:r w:rsidR="00972116" w:rsidRPr="00ED6412">
        <w:rPr>
          <w:lang w:eastAsia="en-US"/>
        </w:rPr>
        <w:t xml:space="preserve">the impact of </w:t>
      </w:r>
      <w:r w:rsidR="008E14FE" w:rsidRPr="00ED6412">
        <w:rPr>
          <w:lang w:eastAsia="en-US"/>
        </w:rPr>
        <w:t xml:space="preserve">the </w:t>
      </w:r>
      <w:r w:rsidR="00972116" w:rsidRPr="00ED6412">
        <w:rPr>
          <w:lang w:eastAsia="en-US"/>
        </w:rPr>
        <w:t xml:space="preserve">change in </w:t>
      </w:r>
      <w:r w:rsidR="008E14FE" w:rsidRPr="00ED6412">
        <w:rPr>
          <w:lang w:eastAsia="en-US"/>
        </w:rPr>
        <w:t xml:space="preserve">the </w:t>
      </w:r>
      <w:r w:rsidR="00972116" w:rsidRPr="00ED6412">
        <w:rPr>
          <w:lang w:eastAsia="en-US"/>
        </w:rPr>
        <w:t>ramp rate can be seen more clearly.</w:t>
      </w:r>
    </w:p>
    <w:p w14:paraId="3288B84F" w14:textId="430E8547" w:rsidR="00392212" w:rsidRPr="00ED6412" w:rsidRDefault="00E52EF7" w:rsidP="0055449C">
      <w:pPr>
        <w:jc w:val="center"/>
        <w:rPr>
          <w:lang w:eastAsia="en-US"/>
        </w:rPr>
      </w:pPr>
      <w:r w:rsidRPr="00ED6412">
        <w:rPr>
          <w:noProof/>
          <w:lang w:eastAsia="en-GB"/>
        </w:rPr>
        <w:lastRenderedPageBreak/>
        <w:drawing>
          <wp:inline distT="0" distB="0" distL="0" distR="0" wp14:anchorId="48FE295B" wp14:editId="7C2B8CB8">
            <wp:extent cx="4278630" cy="5704841"/>
            <wp:effectExtent l="0" t="0" r="7620" b="0"/>
            <wp:docPr id="32" name="Picture 32" descr="C:\Users\admin\Desktop\deed_chap2\20170719vali_t\p-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eed_chap2\20170719vali_t\p-4.8.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0224" cy="5706966"/>
                    </a:xfrm>
                    <a:prstGeom prst="rect">
                      <a:avLst/>
                    </a:prstGeom>
                    <a:noFill/>
                    <a:ln>
                      <a:noFill/>
                    </a:ln>
                  </pic:spPr>
                </pic:pic>
              </a:graphicData>
            </a:graphic>
          </wp:inline>
        </w:drawing>
      </w:r>
    </w:p>
    <w:p w14:paraId="6FD18875" w14:textId="053486C7" w:rsidR="00392212" w:rsidRPr="00ED6412" w:rsidRDefault="00392212" w:rsidP="00392212">
      <w:pPr>
        <w:pStyle w:val="Caption"/>
        <w:jc w:val="both"/>
      </w:pPr>
      <w:bookmarkStart w:id="258" w:name="_Ref489273841"/>
      <w:bookmarkStart w:id="259" w:name="_Toc523347890"/>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4</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9</w:t>
      </w:r>
      <w:r w:rsidR="00C47357">
        <w:rPr>
          <w:noProof/>
        </w:rPr>
        <w:fldChar w:fldCharType="end"/>
      </w:r>
      <w:bookmarkEnd w:id="258"/>
      <w:r w:rsidRPr="00ED6412">
        <w:t xml:space="preserve"> Power output </w:t>
      </w:r>
      <w:r w:rsidR="00340B80" w:rsidRPr="00ED6412">
        <w:t>at</w:t>
      </w:r>
      <w:r w:rsidRPr="00ED6412">
        <w:t xml:space="preserve"> (a) 30 min time interval</w:t>
      </w:r>
      <w:r w:rsidR="00340B80" w:rsidRPr="00ED6412">
        <w:t>, and</w:t>
      </w:r>
      <w:r w:rsidRPr="00ED6412">
        <w:t xml:space="preserve"> (b) 10 min time interval</w:t>
      </w:r>
      <w:r w:rsidR="005608ED" w:rsidRPr="00ED6412">
        <w:t>, where P1 to P6 are conventional generators 1 to 6 and W is the scheduled wind power</w:t>
      </w:r>
      <w:r w:rsidRPr="00ED6412">
        <w:t>.</w:t>
      </w:r>
      <w:bookmarkEnd w:id="259"/>
    </w:p>
    <w:p w14:paraId="177CCFD1" w14:textId="64A254B6" w:rsidR="001E44BD" w:rsidRDefault="007D69EA" w:rsidP="00DC2408">
      <w:r w:rsidRPr="00ED6412">
        <w:t xml:space="preserve">It can be seen </w:t>
      </w:r>
      <w:r w:rsidR="00340B80" w:rsidRPr="00ED6412">
        <w:t>clearly</w:t>
      </w:r>
      <w:r w:rsidRPr="00ED6412">
        <w:t xml:space="preserve"> from </w:t>
      </w:r>
      <w:r w:rsidR="006E62B0" w:rsidRPr="00ED6412">
        <w:fldChar w:fldCharType="begin"/>
      </w:r>
      <w:r w:rsidR="006E62B0" w:rsidRPr="00ED6412">
        <w:instrText xml:space="preserve"> REF _Ref489273841 \h </w:instrText>
      </w:r>
      <w:r w:rsidR="00A63E2B" w:rsidRPr="00ED6412">
        <w:instrText xml:space="preserve"> \* MERGEFORMAT </w:instrText>
      </w:r>
      <w:r w:rsidR="006E62B0" w:rsidRPr="00ED6412">
        <w:fldChar w:fldCharType="separate"/>
      </w:r>
      <w:r w:rsidR="00892A51" w:rsidRPr="00ED6412">
        <w:t xml:space="preserve">Figure </w:t>
      </w:r>
      <w:r w:rsidR="00892A51">
        <w:rPr>
          <w:noProof/>
        </w:rPr>
        <w:t>4.9</w:t>
      </w:r>
      <w:r w:rsidR="006E62B0" w:rsidRPr="00ED6412">
        <w:fldChar w:fldCharType="end"/>
      </w:r>
      <w:r w:rsidR="006E62B0" w:rsidRPr="00ED6412">
        <w:t xml:space="preserve"> that the </w:t>
      </w:r>
      <w:r w:rsidR="00B447C7" w:rsidRPr="00ED6412">
        <w:t>p</w:t>
      </w:r>
      <w:r w:rsidR="00431338" w:rsidRPr="00ED6412">
        <w:t>ower</w:t>
      </w:r>
      <w:r w:rsidR="00B447C7" w:rsidRPr="00ED6412">
        <w:t xml:space="preserve"> output changes between each time step</w:t>
      </w:r>
      <w:r w:rsidR="00340B80" w:rsidRPr="00ED6412">
        <w:t>, but</w:t>
      </w:r>
      <w:r w:rsidR="00B447C7" w:rsidRPr="00ED6412">
        <w:t xml:space="preserve"> in (b)</w:t>
      </w:r>
      <w:r w:rsidR="00340B80" w:rsidRPr="00ED6412">
        <w:t xml:space="preserve"> it</w:t>
      </w:r>
      <w:r w:rsidR="00B447C7" w:rsidRPr="00ED6412">
        <w:t xml:space="preserve"> is sharper.</w:t>
      </w:r>
      <w:r w:rsidR="00B63350" w:rsidRPr="00ED6412">
        <w:t xml:space="preserve"> </w:t>
      </w:r>
      <w:r w:rsidR="00D0505D" w:rsidRPr="00ED6412">
        <w:t>In addition,</w:t>
      </w:r>
      <w:r w:rsidR="00B63350" w:rsidRPr="00ED6412">
        <w:t xml:space="preserve"> it is noticeable that at about 6:00 am, there is a high requirement in demand. </w:t>
      </w:r>
      <w:r w:rsidR="00110F38" w:rsidRPr="00ED6412">
        <w:t xml:space="preserve">In (a), as the conventional power generators </w:t>
      </w:r>
      <w:r w:rsidR="00110F38" w:rsidRPr="00ED6412">
        <w:lastRenderedPageBreak/>
        <w:t xml:space="preserve">have enough time to increase, </w:t>
      </w:r>
      <w:r w:rsidR="00C863F5" w:rsidRPr="00ED6412">
        <w:t>the</w:t>
      </w:r>
      <w:r w:rsidR="00EC038B" w:rsidRPr="00ED6412">
        <w:t xml:space="preserve"> wind power is not used due to the high price in the no EPS and CPF scenario. </w:t>
      </w:r>
      <w:r w:rsidR="009F2712" w:rsidRPr="00ED6412">
        <w:t>Moreover, in</w:t>
      </w:r>
      <w:r w:rsidR="00C863F5" w:rsidRPr="00ED6412">
        <w:t xml:space="preserve"> </w:t>
      </w:r>
      <w:r w:rsidR="009F2712" w:rsidRPr="00ED6412">
        <w:t>(b), t</w:t>
      </w:r>
      <w:r w:rsidR="00B63350" w:rsidRPr="00ED6412">
        <w:t>he conventional power generators are unable to supply enough power</w:t>
      </w:r>
      <w:r w:rsidR="009F2712" w:rsidRPr="00ED6412">
        <w:t xml:space="preserve"> in that short time interval. </w:t>
      </w:r>
      <w:r w:rsidR="00E642A4" w:rsidRPr="00ED6412">
        <w:t>Therefore,</w:t>
      </w:r>
      <w:r w:rsidR="009F2712" w:rsidRPr="00ED6412">
        <w:t xml:space="preserve"> the wind power is used</w:t>
      </w:r>
      <w:r w:rsidR="00C2225C" w:rsidRPr="00ED6412">
        <w:t xml:space="preserve"> around this time step</w:t>
      </w:r>
      <w:r w:rsidR="002B67CA" w:rsidRPr="00ED6412">
        <w:t xml:space="preserve">, which is shown under the red </w:t>
      </w:r>
      <w:r w:rsidR="008E14FE" w:rsidRPr="00ED6412">
        <w:t xml:space="preserve">colour </w:t>
      </w:r>
      <w:r w:rsidR="002B67CA" w:rsidRPr="00ED6412">
        <w:t>area</w:t>
      </w:r>
      <w:r w:rsidR="00A8396E" w:rsidRPr="00ED6412">
        <w:t>.</w:t>
      </w:r>
      <w:r w:rsidR="009F2712" w:rsidRPr="00ED6412">
        <w:t xml:space="preserve"> </w:t>
      </w:r>
    </w:p>
    <w:p w14:paraId="0514A07D" w14:textId="1EFECF29" w:rsidR="00B57B23" w:rsidRPr="00A5270E" w:rsidRDefault="001E44BD" w:rsidP="00B57B23">
      <w:pPr>
        <w:rPr>
          <w:color w:val="000000" w:themeColor="text1"/>
        </w:rPr>
      </w:pPr>
      <w:r w:rsidRPr="00A5270E">
        <w:rPr>
          <w:color w:val="000000" w:themeColor="text1"/>
        </w:rPr>
        <w:fldChar w:fldCharType="begin"/>
      </w:r>
      <w:r w:rsidRPr="00A5270E">
        <w:rPr>
          <w:color w:val="000000" w:themeColor="text1"/>
        </w:rPr>
        <w:instrText xml:space="preserve"> REF _Ref523342365 \h </w:instrText>
      </w:r>
      <w:r w:rsidRPr="00A5270E">
        <w:rPr>
          <w:color w:val="000000" w:themeColor="text1"/>
        </w:rPr>
      </w:r>
      <w:r w:rsidRPr="00A5270E">
        <w:rPr>
          <w:color w:val="000000" w:themeColor="text1"/>
        </w:rPr>
        <w:fldChar w:fldCharType="separate"/>
      </w:r>
      <w:r w:rsidRPr="00A5270E">
        <w:rPr>
          <w:color w:val="000000" w:themeColor="text1"/>
        </w:rPr>
        <w:t xml:space="preserve">Figure </w:t>
      </w:r>
      <w:r w:rsidRPr="00A5270E">
        <w:rPr>
          <w:noProof/>
          <w:color w:val="000000" w:themeColor="text1"/>
        </w:rPr>
        <w:t>4</w:t>
      </w:r>
      <w:r w:rsidRPr="00A5270E">
        <w:rPr>
          <w:color w:val="000000" w:themeColor="text1"/>
        </w:rPr>
        <w:t>.</w:t>
      </w:r>
      <w:r w:rsidRPr="00A5270E">
        <w:rPr>
          <w:noProof/>
          <w:color w:val="000000" w:themeColor="text1"/>
        </w:rPr>
        <w:t>10</w:t>
      </w:r>
      <w:r w:rsidRPr="00A5270E">
        <w:rPr>
          <w:color w:val="000000" w:themeColor="text1"/>
        </w:rPr>
        <w:fldChar w:fldCharType="end"/>
      </w:r>
      <w:r w:rsidRPr="00A5270E">
        <w:rPr>
          <w:color w:val="000000" w:themeColor="text1"/>
        </w:rPr>
        <w:t xml:space="preserve"> indicates the cost as a function of </w:t>
      </w:r>
      <w:r w:rsidR="004E065B" w:rsidRPr="00A5270E">
        <w:rPr>
          <w:color w:val="000000" w:themeColor="text1"/>
        </w:rPr>
        <w:t xml:space="preserve">the </w:t>
      </w:r>
      <w:r w:rsidRPr="00A5270E">
        <w:rPr>
          <w:color w:val="000000" w:themeColor="text1"/>
        </w:rPr>
        <w:t xml:space="preserve">power outputs from </w:t>
      </w:r>
      <w:r w:rsidR="008A4845" w:rsidRPr="00A5270E">
        <w:rPr>
          <w:color w:val="000000" w:themeColor="text1"/>
        </w:rPr>
        <w:fldChar w:fldCharType="begin"/>
      </w:r>
      <w:r w:rsidR="008A4845" w:rsidRPr="00A5270E">
        <w:rPr>
          <w:color w:val="000000" w:themeColor="text1"/>
        </w:rPr>
        <w:instrText xml:space="preserve"> REF _Ref488853412 \h </w:instrText>
      </w:r>
      <w:r w:rsidR="008A4845" w:rsidRPr="00A5270E">
        <w:rPr>
          <w:color w:val="000000" w:themeColor="text1"/>
        </w:rPr>
      </w:r>
      <w:r w:rsidR="008A4845" w:rsidRPr="00A5270E">
        <w:rPr>
          <w:color w:val="000000" w:themeColor="text1"/>
        </w:rPr>
        <w:fldChar w:fldCharType="separate"/>
      </w:r>
      <w:r w:rsidR="008A4845" w:rsidRPr="00A5270E">
        <w:rPr>
          <w:color w:val="000000" w:themeColor="text1"/>
        </w:rPr>
        <w:t xml:space="preserve">Table </w:t>
      </w:r>
      <w:r w:rsidR="008A4845" w:rsidRPr="00A5270E">
        <w:rPr>
          <w:noProof/>
          <w:color w:val="000000" w:themeColor="text1"/>
        </w:rPr>
        <w:t>4</w:t>
      </w:r>
      <w:r w:rsidR="008A4845" w:rsidRPr="00A5270E">
        <w:rPr>
          <w:color w:val="000000" w:themeColor="text1"/>
        </w:rPr>
        <w:t>.</w:t>
      </w:r>
      <w:r w:rsidR="008A4845" w:rsidRPr="00A5270E">
        <w:rPr>
          <w:noProof/>
          <w:color w:val="000000" w:themeColor="text1"/>
        </w:rPr>
        <w:t>1</w:t>
      </w:r>
      <w:r w:rsidR="008A4845" w:rsidRPr="00A5270E">
        <w:rPr>
          <w:color w:val="000000" w:themeColor="text1"/>
        </w:rPr>
        <w:fldChar w:fldCharType="end"/>
      </w:r>
      <w:r w:rsidRPr="00A5270E">
        <w:rPr>
          <w:color w:val="000000" w:themeColor="text1"/>
        </w:rPr>
        <w:t>.</w:t>
      </w:r>
      <w:r w:rsidR="008A4845" w:rsidRPr="00A5270E">
        <w:rPr>
          <w:color w:val="000000" w:themeColor="text1"/>
        </w:rPr>
        <w:t xml:space="preserve"> </w:t>
      </w:r>
      <w:r w:rsidR="00ED39AF" w:rsidRPr="00A5270E">
        <w:rPr>
          <w:color w:val="000000" w:themeColor="text1"/>
        </w:rPr>
        <w:t xml:space="preserve">It can be seen from </w:t>
      </w:r>
      <w:r w:rsidR="00ED39AF" w:rsidRPr="00A5270E">
        <w:rPr>
          <w:color w:val="000000" w:themeColor="text1"/>
        </w:rPr>
        <w:fldChar w:fldCharType="begin"/>
      </w:r>
      <w:r w:rsidR="00ED39AF" w:rsidRPr="00A5270E">
        <w:rPr>
          <w:color w:val="000000" w:themeColor="text1"/>
        </w:rPr>
        <w:instrText xml:space="preserve"> REF _Ref523342365 \h </w:instrText>
      </w:r>
      <w:r w:rsidR="00ED39AF" w:rsidRPr="00A5270E">
        <w:rPr>
          <w:color w:val="000000" w:themeColor="text1"/>
        </w:rPr>
      </w:r>
      <w:r w:rsidR="00ED39AF" w:rsidRPr="00A5270E">
        <w:rPr>
          <w:color w:val="000000" w:themeColor="text1"/>
        </w:rPr>
        <w:fldChar w:fldCharType="separate"/>
      </w:r>
      <w:r w:rsidR="00ED39AF" w:rsidRPr="00A5270E">
        <w:rPr>
          <w:color w:val="000000" w:themeColor="text1"/>
        </w:rPr>
        <w:t xml:space="preserve">Figure </w:t>
      </w:r>
      <w:r w:rsidR="00ED39AF" w:rsidRPr="00A5270E">
        <w:rPr>
          <w:noProof/>
          <w:color w:val="000000" w:themeColor="text1"/>
        </w:rPr>
        <w:t>4</w:t>
      </w:r>
      <w:r w:rsidR="00ED39AF" w:rsidRPr="00A5270E">
        <w:rPr>
          <w:color w:val="000000" w:themeColor="text1"/>
        </w:rPr>
        <w:t>.</w:t>
      </w:r>
      <w:r w:rsidR="00ED39AF" w:rsidRPr="00A5270E">
        <w:rPr>
          <w:noProof/>
          <w:color w:val="000000" w:themeColor="text1"/>
        </w:rPr>
        <w:t>10</w:t>
      </w:r>
      <w:r w:rsidR="00ED39AF" w:rsidRPr="00A5270E">
        <w:rPr>
          <w:color w:val="000000" w:themeColor="text1"/>
        </w:rPr>
        <w:fldChar w:fldCharType="end"/>
      </w:r>
      <w:r w:rsidR="00ED39AF" w:rsidRPr="00A5270E">
        <w:rPr>
          <w:color w:val="000000" w:themeColor="text1"/>
        </w:rPr>
        <w:t xml:space="preserve"> that at different power output ranges, different generators ha</w:t>
      </w:r>
      <w:r w:rsidR="00212780" w:rsidRPr="00A5270E">
        <w:rPr>
          <w:color w:val="000000" w:themeColor="text1"/>
        </w:rPr>
        <w:t>ve</w:t>
      </w:r>
      <w:r w:rsidR="00ED39AF" w:rsidRPr="00A5270E">
        <w:rPr>
          <w:color w:val="000000" w:themeColor="text1"/>
        </w:rPr>
        <w:t xml:space="preserve"> </w:t>
      </w:r>
      <w:r w:rsidR="00212780" w:rsidRPr="00A5270E">
        <w:rPr>
          <w:color w:val="000000" w:themeColor="text1"/>
        </w:rPr>
        <w:t>their</w:t>
      </w:r>
      <w:r w:rsidR="00ED39AF" w:rsidRPr="00A5270E">
        <w:rPr>
          <w:color w:val="000000" w:themeColor="text1"/>
        </w:rPr>
        <w:t xml:space="preserve"> benefit in cost</w:t>
      </w:r>
      <w:r w:rsidR="00212780" w:rsidRPr="00A5270E">
        <w:rPr>
          <w:color w:val="000000" w:themeColor="text1"/>
        </w:rPr>
        <w:t xml:space="preserve"> at different power outputs</w:t>
      </w:r>
      <w:r w:rsidR="00ED39AF" w:rsidRPr="00A5270E">
        <w:rPr>
          <w:color w:val="000000" w:themeColor="text1"/>
        </w:rPr>
        <w:t>.</w:t>
      </w:r>
      <w:r w:rsidR="00892A51" w:rsidRPr="00A5270E">
        <w:rPr>
          <w:color w:val="000000" w:themeColor="text1"/>
        </w:rPr>
        <w:t xml:space="preserve"> </w:t>
      </w:r>
      <w:r w:rsidR="00B57B23" w:rsidRPr="00A5270E">
        <w:rPr>
          <w:color w:val="000000" w:themeColor="text1"/>
        </w:rPr>
        <w:t>It can be seen that P1 is cheap below 100 MW</w:t>
      </w:r>
      <w:r w:rsidR="001F12D4" w:rsidRPr="00A5270E">
        <w:rPr>
          <w:color w:val="000000" w:themeColor="text1"/>
        </w:rPr>
        <w:t xml:space="preserve"> power output</w:t>
      </w:r>
      <w:r w:rsidR="00B57B23" w:rsidRPr="00A5270E">
        <w:rPr>
          <w:color w:val="000000" w:themeColor="text1"/>
        </w:rPr>
        <w:t>. However, each generator has its minimum power output</w:t>
      </w:r>
      <w:r w:rsidR="001F12D4" w:rsidRPr="00A5270E">
        <w:rPr>
          <w:color w:val="000000" w:themeColor="text1"/>
        </w:rPr>
        <w:t>.</w:t>
      </w:r>
      <w:r w:rsidR="00B57B23" w:rsidRPr="00A5270E">
        <w:rPr>
          <w:color w:val="000000" w:themeColor="text1"/>
        </w:rPr>
        <w:t xml:space="preserve"> </w:t>
      </w:r>
      <w:r w:rsidR="001F12D4" w:rsidRPr="00A5270E">
        <w:rPr>
          <w:color w:val="000000" w:themeColor="text1"/>
        </w:rPr>
        <w:t>The other</w:t>
      </w:r>
      <w:r w:rsidR="00B57B23" w:rsidRPr="00A5270E">
        <w:rPr>
          <w:color w:val="000000" w:themeColor="text1"/>
        </w:rPr>
        <w:t xml:space="preserve"> generators have to provide at least 67 MW. Moreover, when the power output of P1 </w:t>
      </w:r>
      <w:r w:rsidR="004E065B" w:rsidRPr="00A5270E">
        <w:rPr>
          <w:color w:val="000000" w:themeColor="text1"/>
        </w:rPr>
        <w:t xml:space="preserve">is </w:t>
      </w:r>
      <w:r w:rsidR="00B57B23" w:rsidRPr="00A5270E">
        <w:rPr>
          <w:color w:val="000000" w:themeColor="text1"/>
        </w:rPr>
        <w:t xml:space="preserve">above 100 MW, </w:t>
      </w:r>
      <w:r w:rsidR="004E065B" w:rsidRPr="00A5270E">
        <w:rPr>
          <w:color w:val="000000" w:themeColor="text1"/>
        </w:rPr>
        <w:t xml:space="preserve">then </w:t>
      </w:r>
      <w:r w:rsidR="00B57B23" w:rsidRPr="00A5270E">
        <w:rPr>
          <w:color w:val="000000" w:themeColor="text1"/>
        </w:rPr>
        <w:t>it become</w:t>
      </w:r>
      <w:r w:rsidR="004E065B" w:rsidRPr="00A5270E">
        <w:rPr>
          <w:color w:val="000000" w:themeColor="text1"/>
        </w:rPr>
        <w:t>s</w:t>
      </w:r>
      <w:r w:rsidR="00B57B23" w:rsidRPr="00A5270E">
        <w:rPr>
          <w:color w:val="000000" w:themeColor="text1"/>
        </w:rPr>
        <w:t xml:space="preserve"> the highest cost. </w:t>
      </w:r>
    </w:p>
    <w:p w14:paraId="7917D82A" w14:textId="051C196B" w:rsidR="001F12D4" w:rsidRPr="00A5270E" w:rsidRDefault="00837C3C" w:rsidP="001F12D4">
      <w:pPr>
        <w:rPr>
          <w:color w:val="000000" w:themeColor="text1"/>
        </w:rPr>
      </w:pPr>
      <w:r w:rsidRPr="00A5270E">
        <w:rPr>
          <w:color w:val="000000" w:themeColor="text1"/>
        </w:rPr>
        <w:t xml:space="preserve">Similar to </w:t>
      </w:r>
      <w:r w:rsidRPr="00A5270E">
        <w:rPr>
          <w:color w:val="000000" w:themeColor="text1"/>
        </w:rPr>
        <w:fldChar w:fldCharType="begin"/>
      </w:r>
      <w:r w:rsidRPr="00A5270E">
        <w:rPr>
          <w:color w:val="000000" w:themeColor="text1"/>
        </w:rPr>
        <w:instrText xml:space="preserve"> REF _Ref523342365 \h </w:instrText>
      </w:r>
      <w:r w:rsidRPr="00A5270E">
        <w:rPr>
          <w:color w:val="000000" w:themeColor="text1"/>
        </w:rPr>
      </w:r>
      <w:r w:rsidRPr="00A5270E">
        <w:rPr>
          <w:color w:val="000000" w:themeColor="text1"/>
        </w:rPr>
        <w:fldChar w:fldCharType="separate"/>
      </w:r>
      <w:r w:rsidRPr="00A5270E">
        <w:rPr>
          <w:color w:val="000000" w:themeColor="text1"/>
        </w:rPr>
        <w:t xml:space="preserve">Figure </w:t>
      </w:r>
      <w:r w:rsidRPr="00A5270E">
        <w:rPr>
          <w:noProof/>
          <w:color w:val="000000" w:themeColor="text1"/>
        </w:rPr>
        <w:t>4</w:t>
      </w:r>
      <w:r w:rsidRPr="00A5270E">
        <w:rPr>
          <w:color w:val="000000" w:themeColor="text1"/>
        </w:rPr>
        <w:t>.</w:t>
      </w:r>
      <w:r w:rsidRPr="00A5270E">
        <w:rPr>
          <w:noProof/>
          <w:color w:val="000000" w:themeColor="text1"/>
        </w:rPr>
        <w:t>10</w:t>
      </w:r>
      <w:r w:rsidRPr="00A5270E">
        <w:rPr>
          <w:color w:val="000000" w:themeColor="text1"/>
        </w:rPr>
        <w:fldChar w:fldCharType="end"/>
      </w:r>
      <w:r w:rsidRPr="00A5270E">
        <w:rPr>
          <w:color w:val="000000" w:themeColor="text1"/>
        </w:rPr>
        <w:t xml:space="preserve">, </w:t>
      </w:r>
      <w:r w:rsidRPr="00A5270E">
        <w:rPr>
          <w:color w:val="000000" w:themeColor="text1"/>
        </w:rPr>
        <w:fldChar w:fldCharType="begin"/>
      </w:r>
      <w:r w:rsidRPr="00A5270E">
        <w:rPr>
          <w:color w:val="000000" w:themeColor="text1"/>
        </w:rPr>
        <w:instrText xml:space="preserve"> REF _Ref523345114 \h </w:instrText>
      </w:r>
      <w:r w:rsidRPr="00A5270E">
        <w:rPr>
          <w:color w:val="000000" w:themeColor="text1"/>
        </w:rPr>
      </w:r>
      <w:r w:rsidRPr="00A5270E">
        <w:rPr>
          <w:color w:val="000000" w:themeColor="text1"/>
        </w:rPr>
        <w:fldChar w:fldCharType="separate"/>
      </w:r>
      <w:r w:rsidRPr="00A5270E">
        <w:rPr>
          <w:color w:val="000000" w:themeColor="text1"/>
        </w:rPr>
        <w:t xml:space="preserve">Figure </w:t>
      </w:r>
      <w:r w:rsidRPr="00A5270E">
        <w:rPr>
          <w:noProof/>
          <w:color w:val="000000" w:themeColor="text1"/>
        </w:rPr>
        <w:t>4</w:t>
      </w:r>
      <w:r w:rsidRPr="00A5270E">
        <w:rPr>
          <w:color w:val="000000" w:themeColor="text1"/>
        </w:rPr>
        <w:t>.</w:t>
      </w:r>
      <w:r w:rsidRPr="00A5270E">
        <w:rPr>
          <w:noProof/>
          <w:color w:val="000000" w:themeColor="text1"/>
        </w:rPr>
        <w:t>11</w:t>
      </w:r>
      <w:r w:rsidRPr="00A5270E">
        <w:rPr>
          <w:color w:val="000000" w:themeColor="text1"/>
        </w:rPr>
        <w:fldChar w:fldCharType="end"/>
      </w:r>
      <w:r w:rsidRPr="00A5270E">
        <w:rPr>
          <w:color w:val="000000" w:themeColor="text1"/>
        </w:rPr>
        <w:t xml:space="preserve"> indicates the emission as a function of </w:t>
      </w:r>
      <w:r w:rsidR="004E065B" w:rsidRPr="00A5270E">
        <w:rPr>
          <w:color w:val="000000" w:themeColor="text1"/>
        </w:rPr>
        <w:t xml:space="preserve">the </w:t>
      </w:r>
      <w:r w:rsidRPr="00A5270E">
        <w:rPr>
          <w:color w:val="000000" w:themeColor="text1"/>
        </w:rPr>
        <w:t xml:space="preserve">power outputs from </w:t>
      </w:r>
      <w:r w:rsidRPr="00A5270E">
        <w:rPr>
          <w:color w:val="000000" w:themeColor="text1"/>
        </w:rPr>
        <w:fldChar w:fldCharType="begin"/>
      </w:r>
      <w:r w:rsidRPr="00A5270E">
        <w:rPr>
          <w:color w:val="000000" w:themeColor="text1"/>
        </w:rPr>
        <w:instrText xml:space="preserve"> REF _Ref488853412 \h </w:instrText>
      </w:r>
      <w:r w:rsidRPr="00A5270E">
        <w:rPr>
          <w:color w:val="000000" w:themeColor="text1"/>
        </w:rPr>
      </w:r>
      <w:r w:rsidRPr="00A5270E">
        <w:rPr>
          <w:color w:val="000000" w:themeColor="text1"/>
        </w:rPr>
        <w:fldChar w:fldCharType="separate"/>
      </w:r>
      <w:r w:rsidRPr="00A5270E">
        <w:rPr>
          <w:color w:val="000000" w:themeColor="text1"/>
        </w:rPr>
        <w:t xml:space="preserve">Table </w:t>
      </w:r>
      <w:r w:rsidRPr="00A5270E">
        <w:rPr>
          <w:noProof/>
          <w:color w:val="000000" w:themeColor="text1"/>
        </w:rPr>
        <w:t>4</w:t>
      </w:r>
      <w:r w:rsidRPr="00A5270E">
        <w:rPr>
          <w:color w:val="000000" w:themeColor="text1"/>
        </w:rPr>
        <w:t>.</w:t>
      </w:r>
      <w:r w:rsidRPr="00A5270E">
        <w:rPr>
          <w:noProof/>
          <w:color w:val="000000" w:themeColor="text1"/>
        </w:rPr>
        <w:t>1</w:t>
      </w:r>
      <w:r w:rsidRPr="00A5270E">
        <w:rPr>
          <w:color w:val="000000" w:themeColor="text1"/>
        </w:rPr>
        <w:fldChar w:fldCharType="end"/>
      </w:r>
      <w:r w:rsidRPr="00A5270E">
        <w:rPr>
          <w:color w:val="000000" w:themeColor="text1"/>
        </w:rPr>
        <w:t xml:space="preserve">. </w:t>
      </w:r>
      <w:r w:rsidR="00212780" w:rsidRPr="00A5270E">
        <w:rPr>
          <w:color w:val="000000" w:themeColor="text1"/>
        </w:rPr>
        <w:t xml:space="preserve">Different generators have their benefit in </w:t>
      </w:r>
      <w:r w:rsidR="004E065B" w:rsidRPr="00A5270E">
        <w:rPr>
          <w:color w:val="000000" w:themeColor="text1"/>
        </w:rPr>
        <w:t xml:space="preserve">the </w:t>
      </w:r>
      <w:r w:rsidR="00212780" w:rsidRPr="00A5270E">
        <w:rPr>
          <w:color w:val="000000" w:themeColor="text1"/>
        </w:rPr>
        <w:t>emission at different power outputs.</w:t>
      </w:r>
      <w:r w:rsidR="001F12D4" w:rsidRPr="00A5270E">
        <w:rPr>
          <w:color w:val="000000" w:themeColor="text1"/>
        </w:rPr>
        <w:t xml:space="preserve"> In </w:t>
      </w:r>
      <w:r w:rsidR="001F12D4" w:rsidRPr="00A5270E">
        <w:rPr>
          <w:color w:val="000000" w:themeColor="text1"/>
        </w:rPr>
        <w:fldChar w:fldCharType="begin"/>
      </w:r>
      <w:r w:rsidR="001F12D4" w:rsidRPr="00A5270E">
        <w:rPr>
          <w:color w:val="000000" w:themeColor="text1"/>
        </w:rPr>
        <w:instrText xml:space="preserve"> REF _Ref523345114 \h </w:instrText>
      </w:r>
      <w:r w:rsidR="001F12D4" w:rsidRPr="00A5270E">
        <w:rPr>
          <w:color w:val="000000" w:themeColor="text1"/>
        </w:rPr>
      </w:r>
      <w:r w:rsidR="001F12D4" w:rsidRPr="00A5270E">
        <w:rPr>
          <w:color w:val="000000" w:themeColor="text1"/>
        </w:rPr>
        <w:fldChar w:fldCharType="separate"/>
      </w:r>
      <w:r w:rsidR="001F12D4" w:rsidRPr="00A5270E">
        <w:rPr>
          <w:color w:val="000000" w:themeColor="text1"/>
        </w:rPr>
        <w:t xml:space="preserve">Figure </w:t>
      </w:r>
      <w:r w:rsidR="001F12D4" w:rsidRPr="00A5270E">
        <w:rPr>
          <w:noProof/>
          <w:color w:val="000000" w:themeColor="text1"/>
        </w:rPr>
        <w:t>4</w:t>
      </w:r>
      <w:r w:rsidR="001F12D4" w:rsidRPr="00A5270E">
        <w:rPr>
          <w:color w:val="000000" w:themeColor="text1"/>
        </w:rPr>
        <w:t>.</w:t>
      </w:r>
      <w:r w:rsidR="001F12D4" w:rsidRPr="00A5270E">
        <w:rPr>
          <w:noProof/>
          <w:color w:val="000000" w:themeColor="text1"/>
        </w:rPr>
        <w:t>11</w:t>
      </w:r>
      <w:r w:rsidR="001F12D4" w:rsidRPr="00A5270E">
        <w:rPr>
          <w:color w:val="000000" w:themeColor="text1"/>
        </w:rPr>
        <w:fldChar w:fldCharType="end"/>
      </w:r>
      <w:r w:rsidR="001F12D4" w:rsidRPr="00A5270E">
        <w:rPr>
          <w:color w:val="000000" w:themeColor="text1"/>
        </w:rPr>
        <w:t xml:space="preserve">, P1 has the lowest emission below 100 MW. Then it </w:t>
      </w:r>
      <w:r w:rsidR="004E065B" w:rsidRPr="00A5270E">
        <w:rPr>
          <w:color w:val="000000" w:themeColor="text1"/>
        </w:rPr>
        <w:t>becomes</w:t>
      </w:r>
      <w:r w:rsidR="001F12D4" w:rsidRPr="00A5270E">
        <w:rPr>
          <w:color w:val="000000" w:themeColor="text1"/>
        </w:rPr>
        <w:t xml:space="preserve"> the highest emission when the power output </w:t>
      </w:r>
      <w:r w:rsidR="004E065B" w:rsidRPr="00A5270E">
        <w:rPr>
          <w:color w:val="000000" w:themeColor="text1"/>
        </w:rPr>
        <w:t xml:space="preserve">is </w:t>
      </w:r>
      <w:r w:rsidR="001F12D4" w:rsidRPr="00A5270E">
        <w:rPr>
          <w:color w:val="000000" w:themeColor="text1"/>
        </w:rPr>
        <w:t xml:space="preserve">above 150 MW. </w:t>
      </w:r>
    </w:p>
    <w:p w14:paraId="463FA5F4" w14:textId="44C27754" w:rsidR="00BD080D" w:rsidRPr="00A5270E" w:rsidRDefault="00A4413D" w:rsidP="001F12D4">
      <w:pPr>
        <w:rPr>
          <w:color w:val="000000" w:themeColor="text1"/>
        </w:rPr>
      </w:pPr>
      <w:r w:rsidRPr="00A5270E">
        <w:rPr>
          <w:color w:val="000000" w:themeColor="text1"/>
        </w:rPr>
        <w:t>Also, i</w:t>
      </w:r>
      <w:r w:rsidR="001F12D4" w:rsidRPr="00A5270E">
        <w:rPr>
          <w:color w:val="000000" w:themeColor="text1"/>
        </w:rPr>
        <w:t xml:space="preserve">t </w:t>
      </w:r>
      <w:r w:rsidRPr="00A5270E">
        <w:rPr>
          <w:color w:val="000000" w:themeColor="text1"/>
        </w:rPr>
        <w:t>can</w:t>
      </w:r>
      <w:r w:rsidR="001F12D4" w:rsidRPr="00A5270E">
        <w:rPr>
          <w:color w:val="000000" w:themeColor="text1"/>
        </w:rPr>
        <w:t xml:space="preserve"> be seen in </w:t>
      </w:r>
      <w:r w:rsidR="001F12D4" w:rsidRPr="00A5270E">
        <w:rPr>
          <w:color w:val="000000" w:themeColor="text1"/>
        </w:rPr>
        <w:fldChar w:fldCharType="begin"/>
      </w:r>
      <w:r w:rsidR="001F12D4" w:rsidRPr="00A5270E">
        <w:rPr>
          <w:color w:val="000000" w:themeColor="text1"/>
        </w:rPr>
        <w:instrText xml:space="preserve"> REF _Ref489273841 \h  \* MERGEFORMAT </w:instrText>
      </w:r>
      <w:r w:rsidR="001F12D4" w:rsidRPr="00A5270E">
        <w:rPr>
          <w:color w:val="000000" w:themeColor="text1"/>
        </w:rPr>
      </w:r>
      <w:r w:rsidR="001F12D4" w:rsidRPr="00A5270E">
        <w:rPr>
          <w:color w:val="000000" w:themeColor="text1"/>
        </w:rPr>
        <w:fldChar w:fldCharType="separate"/>
      </w:r>
      <w:r w:rsidR="001F12D4" w:rsidRPr="00A5270E">
        <w:rPr>
          <w:color w:val="000000" w:themeColor="text1"/>
        </w:rPr>
        <w:t xml:space="preserve">Figure </w:t>
      </w:r>
      <w:r w:rsidR="001F12D4" w:rsidRPr="00A5270E">
        <w:rPr>
          <w:noProof/>
          <w:color w:val="000000" w:themeColor="text1"/>
        </w:rPr>
        <w:t>4.9</w:t>
      </w:r>
      <w:r w:rsidR="001F12D4" w:rsidRPr="00A5270E">
        <w:rPr>
          <w:color w:val="000000" w:themeColor="text1"/>
        </w:rPr>
        <w:fldChar w:fldCharType="end"/>
      </w:r>
      <w:r w:rsidR="001F12D4" w:rsidRPr="00A5270E">
        <w:rPr>
          <w:color w:val="000000" w:themeColor="text1"/>
        </w:rPr>
        <w:t xml:space="preserve"> (a) that before about 8:00, P1 provides most of the power output and the other generators remain </w:t>
      </w:r>
      <w:r w:rsidRPr="00A5270E">
        <w:rPr>
          <w:color w:val="000000" w:themeColor="text1"/>
        </w:rPr>
        <w:t xml:space="preserve">at </w:t>
      </w:r>
      <w:r w:rsidR="001F12D4" w:rsidRPr="00A5270E">
        <w:rPr>
          <w:color w:val="000000" w:themeColor="text1"/>
        </w:rPr>
        <w:t xml:space="preserve">their minimum. From about 8:00, P1 </w:t>
      </w:r>
      <w:r w:rsidRPr="00A5270E">
        <w:rPr>
          <w:color w:val="000000" w:themeColor="text1"/>
        </w:rPr>
        <w:t>remain</w:t>
      </w:r>
      <w:r w:rsidR="001F12D4" w:rsidRPr="00A5270E">
        <w:rPr>
          <w:color w:val="000000" w:themeColor="text1"/>
        </w:rPr>
        <w:t xml:space="preserve">s about 100 MW and P2 supplies more power. P1 never </w:t>
      </w:r>
      <w:r w:rsidRPr="00A5270E">
        <w:rPr>
          <w:color w:val="000000" w:themeColor="text1"/>
        </w:rPr>
        <w:t>reaches</w:t>
      </w:r>
      <w:r w:rsidR="001F12D4" w:rsidRPr="00A5270E">
        <w:rPr>
          <w:color w:val="000000" w:themeColor="text1"/>
        </w:rPr>
        <w:t xml:space="preserve"> 150</w:t>
      </w:r>
      <w:r w:rsidRPr="00A5270E">
        <w:rPr>
          <w:color w:val="000000" w:themeColor="text1"/>
          <w:lang w:val="en-US"/>
        </w:rPr>
        <w:t> </w:t>
      </w:r>
      <w:r w:rsidR="001F12D4" w:rsidRPr="00A5270E">
        <w:rPr>
          <w:color w:val="000000" w:themeColor="text1"/>
        </w:rPr>
        <w:t>MW.</w:t>
      </w:r>
    </w:p>
    <w:p w14:paraId="0BB74A7C" w14:textId="7FEB5E9B" w:rsidR="001E44BD" w:rsidRDefault="00837C3C" w:rsidP="001E44BD">
      <w:pPr>
        <w:keepNext/>
        <w:jc w:val="center"/>
      </w:pPr>
      <w:r w:rsidRPr="00837C3C">
        <w:rPr>
          <w:noProof/>
          <w:lang w:eastAsia="en-GB"/>
        </w:rPr>
        <w:lastRenderedPageBreak/>
        <w:drawing>
          <wp:inline distT="0" distB="0" distL="0" distR="0" wp14:anchorId="3DE4C122" wp14:editId="5437CAAE">
            <wp:extent cx="5038725" cy="3305175"/>
            <wp:effectExtent l="0" t="0" r="0" b="9525"/>
            <wp:docPr id="43" name="Picture 43" descr="C:\Users\admin\Desktop\hft_THESIS_correction\thesis plot\fig4.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ft_THESIS_correction\thesis plot\fig4.10.tif"/>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9379" b="4963"/>
                    <a:stretch/>
                  </pic:blipFill>
                  <pic:spPr bwMode="auto">
                    <a:xfrm>
                      <a:off x="0" y="0"/>
                      <a:ext cx="5039360" cy="3305592"/>
                    </a:xfrm>
                    <a:prstGeom prst="rect">
                      <a:avLst/>
                    </a:prstGeom>
                    <a:noFill/>
                    <a:ln>
                      <a:noFill/>
                    </a:ln>
                    <a:extLst>
                      <a:ext uri="{53640926-AAD7-44D8-BBD7-CCE9431645EC}">
                        <a14:shadowObscured xmlns:a14="http://schemas.microsoft.com/office/drawing/2010/main"/>
                      </a:ext>
                    </a:extLst>
                  </pic:spPr>
                </pic:pic>
              </a:graphicData>
            </a:graphic>
          </wp:inline>
        </w:drawing>
      </w:r>
    </w:p>
    <w:p w14:paraId="7B5F7CC6" w14:textId="3DA3BD75" w:rsidR="001E44BD" w:rsidRDefault="001E44BD" w:rsidP="001E44BD">
      <w:pPr>
        <w:pStyle w:val="Caption"/>
      </w:pPr>
      <w:bookmarkStart w:id="260" w:name="_Ref523342365"/>
      <w:bookmarkStart w:id="261" w:name="_Toc523347891"/>
      <w:r>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4</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10</w:t>
      </w:r>
      <w:r w:rsidR="00C47357">
        <w:rPr>
          <w:noProof/>
        </w:rPr>
        <w:fldChar w:fldCharType="end"/>
      </w:r>
      <w:bookmarkEnd w:id="260"/>
      <w:r>
        <w:t xml:space="preserve"> Cost as a function of power outputs from </w:t>
      </w:r>
      <w:r>
        <w:fldChar w:fldCharType="begin"/>
      </w:r>
      <w:r>
        <w:instrText xml:space="preserve"> REF _Ref488853412 \h </w:instrText>
      </w:r>
      <w:r>
        <w:fldChar w:fldCharType="separate"/>
      </w:r>
      <w:r w:rsidRPr="00ED6412">
        <w:t xml:space="preserve">Table </w:t>
      </w:r>
      <w:r>
        <w:rPr>
          <w:noProof/>
        </w:rPr>
        <w:t>4</w:t>
      </w:r>
      <w:r w:rsidRPr="00ED6412">
        <w:t>.</w:t>
      </w:r>
      <w:r>
        <w:rPr>
          <w:noProof/>
        </w:rPr>
        <w:t>1</w:t>
      </w:r>
      <w:r>
        <w:fldChar w:fldCharType="end"/>
      </w:r>
      <w:r>
        <w:t>.</w:t>
      </w:r>
      <w:bookmarkEnd w:id="261"/>
    </w:p>
    <w:p w14:paraId="2070197D" w14:textId="77777777" w:rsidR="00837C3C" w:rsidRDefault="00837C3C" w:rsidP="00837C3C">
      <w:pPr>
        <w:keepNext/>
      </w:pPr>
      <w:r>
        <w:rPr>
          <w:noProof/>
          <w:lang w:eastAsia="en-GB"/>
        </w:rPr>
        <w:drawing>
          <wp:inline distT="0" distB="0" distL="0" distR="0" wp14:anchorId="0899ED9B" wp14:editId="7C3F5443">
            <wp:extent cx="5038725" cy="3314700"/>
            <wp:effectExtent l="0" t="0" r="9525" b="0"/>
            <wp:docPr id="44" name="Picture 44" descr="C:\Users\admin\Desktop\hft_THESIS_correction\thesis plot\fig4.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hft_THESIS_correction\thesis plot\fig4.11.tif"/>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9630" b="4445"/>
                    <a:stretch/>
                  </pic:blipFill>
                  <pic:spPr bwMode="auto">
                    <a:xfrm>
                      <a:off x="0" y="0"/>
                      <a:ext cx="5038725"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3AEB1772" w14:textId="2FA6AD34" w:rsidR="00837C3C" w:rsidRPr="00837C3C" w:rsidRDefault="00837C3C" w:rsidP="00837C3C">
      <w:pPr>
        <w:pStyle w:val="Caption"/>
      </w:pPr>
      <w:bookmarkStart w:id="262" w:name="_Ref523345114"/>
      <w:bookmarkStart w:id="263" w:name="_Toc523347892"/>
      <w:r>
        <w:t xml:space="preserve">Figure </w:t>
      </w:r>
      <w:r w:rsidR="00C47357">
        <w:rPr>
          <w:noProof/>
        </w:rPr>
        <w:fldChar w:fldCharType="begin"/>
      </w:r>
      <w:r w:rsidR="00C47357">
        <w:rPr>
          <w:noProof/>
        </w:rPr>
        <w:instrText xml:space="preserve"> STYLEREF 1 \s </w:instrText>
      </w:r>
      <w:r w:rsidR="00C47357">
        <w:rPr>
          <w:noProof/>
        </w:rPr>
        <w:fldChar w:fldCharType="separate"/>
      </w:r>
      <w:r>
        <w:rPr>
          <w:noProof/>
        </w:rPr>
        <w:t>4</w:t>
      </w:r>
      <w:r w:rsidR="00C47357">
        <w:rPr>
          <w:noProof/>
        </w:rPr>
        <w:fldChar w:fldCharType="end"/>
      </w:r>
      <w:r>
        <w:t>.</w:t>
      </w:r>
      <w:r w:rsidR="00C47357">
        <w:rPr>
          <w:noProof/>
        </w:rPr>
        <w:fldChar w:fldCharType="begin"/>
      </w:r>
      <w:r w:rsidR="00C47357">
        <w:rPr>
          <w:noProof/>
        </w:rPr>
        <w:instrText xml:space="preserve"> SEQ Figure \* ARABIC \s 1 </w:instrText>
      </w:r>
      <w:r w:rsidR="00C47357">
        <w:rPr>
          <w:noProof/>
        </w:rPr>
        <w:fldChar w:fldCharType="separate"/>
      </w:r>
      <w:r>
        <w:rPr>
          <w:noProof/>
        </w:rPr>
        <w:t>11</w:t>
      </w:r>
      <w:r w:rsidR="00C47357">
        <w:rPr>
          <w:noProof/>
        </w:rPr>
        <w:fldChar w:fldCharType="end"/>
      </w:r>
      <w:bookmarkEnd w:id="262"/>
      <w:r w:rsidRPr="00837C3C">
        <w:t xml:space="preserve"> </w:t>
      </w:r>
      <w:r>
        <w:t xml:space="preserve">Emission as a function of power outputs from </w:t>
      </w:r>
      <w:r>
        <w:fldChar w:fldCharType="begin"/>
      </w:r>
      <w:r>
        <w:instrText xml:space="preserve"> REF _Ref488853412 \h </w:instrText>
      </w:r>
      <w:r>
        <w:fldChar w:fldCharType="separate"/>
      </w:r>
      <w:r w:rsidRPr="00ED6412">
        <w:t xml:space="preserve">Table </w:t>
      </w:r>
      <w:r>
        <w:rPr>
          <w:noProof/>
        </w:rPr>
        <w:t>4</w:t>
      </w:r>
      <w:r w:rsidRPr="00ED6412">
        <w:t>.</w:t>
      </w:r>
      <w:r>
        <w:rPr>
          <w:noProof/>
        </w:rPr>
        <w:t>1</w:t>
      </w:r>
      <w:r>
        <w:fldChar w:fldCharType="end"/>
      </w:r>
      <w:r>
        <w:t>.</w:t>
      </w:r>
      <w:bookmarkEnd w:id="263"/>
    </w:p>
    <w:p w14:paraId="21528C60" w14:textId="3582038F" w:rsidR="00DC2408" w:rsidRPr="00ED6412" w:rsidRDefault="00DC2408" w:rsidP="00BD080D">
      <w:pPr>
        <w:keepNext/>
      </w:pPr>
      <w:r w:rsidRPr="00ED6412">
        <w:rPr>
          <w:noProof/>
          <w:lang w:eastAsia="en-GB"/>
        </w:rPr>
        <w:lastRenderedPageBreak/>
        <w:drawing>
          <wp:inline distT="0" distB="0" distL="0" distR="0" wp14:anchorId="0E379C66" wp14:editId="5A4905FC">
            <wp:extent cx="5039360" cy="3390900"/>
            <wp:effectExtent l="0" t="0" r="8890" b="0"/>
            <wp:docPr id="30" name="Picture 30" descr="C:\Users\admin\Desktop\deed_chap2\20170719vali_t\cost-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eed_chap2\20170719vali_t\cost-4.9.tif"/>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7901" b="4213"/>
                    <a:stretch/>
                  </pic:blipFill>
                  <pic:spPr bwMode="auto">
                    <a:xfrm>
                      <a:off x="0" y="0"/>
                      <a:ext cx="503936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01006107" w14:textId="3C5A955B" w:rsidR="00443B8C" w:rsidRPr="00ED6412" w:rsidRDefault="00BD080D" w:rsidP="00BD080D">
      <w:pPr>
        <w:pStyle w:val="Caption"/>
        <w:jc w:val="both"/>
      </w:pPr>
      <w:bookmarkStart w:id="264" w:name="_Ref489275457"/>
      <w:bookmarkStart w:id="265" w:name="_Toc523347893"/>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4</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12</w:t>
      </w:r>
      <w:r w:rsidR="00C47357">
        <w:rPr>
          <w:noProof/>
        </w:rPr>
        <w:fldChar w:fldCharType="end"/>
      </w:r>
      <w:bookmarkEnd w:id="264"/>
      <w:r w:rsidRPr="00ED6412">
        <w:t xml:space="preserve"> </w:t>
      </w:r>
      <w:r w:rsidR="008E14FE" w:rsidRPr="00ED6412">
        <w:t>Total c</w:t>
      </w:r>
      <w:r w:rsidR="00055B44" w:rsidRPr="00ED6412">
        <w:t xml:space="preserve">ost </w:t>
      </w:r>
      <w:r w:rsidR="00DC0D6D" w:rsidRPr="00ED6412">
        <w:t xml:space="preserve">at each time step </w:t>
      </w:r>
      <w:r w:rsidR="00055B44" w:rsidRPr="00ED6412">
        <w:t>of</w:t>
      </w:r>
      <w:r w:rsidR="00340B80" w:rsidRPr="00ED6412">
        <w:t xml:space="preserve"> </w:t>
      </w:r>
      <w:r w:rsidR="008E14FE" w:rsidRPr="00ED6412">
        <w:t>a</w:t>
      </w:r>
      <w:r w:rsidR="00340B80" w:rsidRPr="00ED6412">
        <w:t xml:space="preserve"> typical day in the Sheffield region</w:t>
      </w:r>
      <w:r w:rsidR="00055B44" w:rsidRPr="00ED6412">
        <w:t xml:space="preserve"> </w:t>
      </w:r>
      <w:r w:rsidR="00340B80" w:rsidRPr="00ED6412">
        <w:t xml:space="preserve">with </w:t>
      </w:r>
      <w:r w:rsidR="00941B9E" w:rsidRPr="00ED6412">
        <w:t xml:space="preserve">the </w:t>
      </w:r>
      <w:r w:rsidR="00340B80" w:rsidRPr="00ED6412">
        <w:t>10 min and 30 min time interval</w:t>
      </w:r>
      <w:r w:rsidR="008E14FE" w:rsidRPr="00ED6412">
        <w:t>s</w:t>
      </w:r>
      <w:r w:rsidR="00340B80" w:rsidRPr="00ED6412">
        <w:t>, respectively</w:t>
      </w:r>
      <w:r w:rsidR="00055B44" w:rsidRPr="00ED6412">
        <w:t>.</w:t>
      </w:r>
      <w:bookmarkEnd w:id="265"/>
    </w:p>
    <w:p w14:paraId="1364CB44" w14:textId="583DF175" w:rsidR="0015278F" w:rsidRDefault="00257738" w:rsidP="0052234F">
      <w:pPr>
        <w:rPr>
          <w:lang w:eastAsia="en-US"/>
        </w:rPr>
      </w:pPr>
      <w:r w:rsidRPr="00ED6412">
        <w:rPr>
          <w:lang w:eastAsia="en-US"/>
        </w:rPr>
        <w:fldChar w:fldCharType="begin"/>
      </w:r>
      <w:r w:rsidRPr="00ED6412">
        <w:rPr>
          <w:lang w:eastAsia="en-US"/>
        </w:rPr>
        <w:instrText xml:space="preserve"> REF _Ref489275457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A1353A" w:rsidRPr="00ED6412">
        <w:t xml:space="preserve">Figure </w:t>
      </w:r>
      <w:r w:rsidR="00A1353A">
        <w:rPr>
          <w:noProof/>
        </w:rPr>
        <w:t>4.12</w:t>
      </w:r>
      <w:r w:rsidRPr="00ED6412">
        <w:rPr>
          <w:lang w:eastAsia="en-US"/>
        </w:rPr>
        <w:fldChar w:fldCharType="end"/>
      </w:r>
      <w:r w:rsidRPr="00ED6412">
        <w:rPr>
          <w:lang w:eastAsia="en-US"/>
        </w:rPr>
        <w:t xml:space="preserve"> is </w:t>
      </w:r>
      <w:r w:rsidR="008E14FE" w:rsidRPr="00ED6412">
        <w:rPr>
          <w:lang w:eastAsia="en-US"/>
        </w:rPr>
        <w:t>the total</w:t>
      </w:r>
      <w:r w:rsidR="008E14FE" w:rsidRPr="00ED6412">
        <w:t xml:space="preserve"> </w:t>
      </w:r>
      <w:r w:rsidR="007B7A09" w:rsidRPr="00ED6412">
        <w:rPr>
          <w:lang w:eastAsia="en-US"/>
        </w:rPr>
        <w:t xml:space="preserve">cost </w:t>
      </w:r>
      <w:r w:rsidR="00DC0D6D" w:rsidRPr="00ED6412">
        <w:t xml:space="preserve">at each time step </w:t>
      </w:r>
      <w:r w:rsidR="007B7A09" w:rsidRPr="00ED6412">
        <w:rPr>
          <w:lang w:eastAsia="en-US"/>
        </w:rPr>
        <w:t>of</w:t>
      </w:r>
      <w:r w:rsidR="008E14FE" w:rsidRPr="00ED6412">
        <w:rPr>
          <w:lang w:eastAsia="en-US"/>
        </w:rPr>
        <w:t xml:space="preserve"> a</w:t>
      </w:r>
      <w:r w:rsidR="007B7A09" w:rsidRPr="00ED6412">
        <w:rPr>
          <w:lang w:eastAsia="en-US"/>
        </w:rPr>
        <w:t xml:space="preserve"> typical day in the Sheffield region with </w:t>
      </w:r>
      <w:r w:rsidR="00941B9E" w:rsidRPr="00ED6412">
        <w:rPr>
          <w:lang w:eastAsia="en-US"/>
        </w:rPr>
        <w:t xml:space="preserve">the </w:t>
      </w:r>
      <w:r w:rsidR="007B7A09" w:rsidRPr="00ED6412">
        <w:rPr>
          <w:lang w:eastAsia="en-US"/>
        </w:rPr>
        <w:t>10 min and 30 min time interval</w:t>
      </w:r>
      <w:r w:rsidR="008E14FE" w:rsidRPr="00ED6412">
        <w:rPr>
          <w:lang w:eastAsia="en-US"/>
        </w:rPr>
        <w:t>s</w:t>
      </w:r>
      <w:r w:rsidR="007B7A09" w:rsidRPr="00ED6412">
        <w:rPr>
          <w:lang w:eastAsia="en-US"/>
        </w:rPr>
        <w:t>, respectively</w:t>
      </w:r>
      <w:r w:rsidRPr="00ED6412">
        <w:rPr>
          <w:lang w:eastAsia="en-US"/>
        </w:rPr>
        <w:t>.</w:t>
      </w:r>
      <w:r w:rsidR="00FD58C4" w:rsidRPr="00ED6412">
        <w:rPr>
          <w:lang w:eastAsia="en-US"/>
        </w:rPr>
        <w:t xml:space="preserve"> </w:t>
      </w:r>
      <w:r w:rsidR="007B7A09" w:rsidRPr="00ED6412">
        <w:rPr>
          <w:lang w:eastAsia="en-US"/>
        </w:rPr>
        <w:t>It is observed that t</w:t>
      </w:r>
      <w:r w:rsidR="00E33EB6" w:rsidRPr="00ED6412">
        <w:rPr>
          <w:lang w:eastAsia="en-US"/>
        </w:rPr>
        <w:t xml:space="preserve">he costs are slightly different at the same </w:t>
      </w:r>
      <w:r w:rsidR="007B7A09" w:rsidRPr="00ED6412">
        <w:rPr>
          <w:lang w:eastAsia="en-US"/>
        </w:rPr>
        <w:t xml:space="preserve">instant of </w:t>
      </w:r>
      <w:r w:rsidR="00E33EB6" w:rsidRPr="00ED6412">
        <w:rPr>
          <w:lang w:eastAsia="en-US"/>
        </w:rPr>
        <w:t>time</w:t>
      </w:r>
      <w:r w:rsidR="00D5792F" w:rsidRPr="00ED6412">
        <w:rPr>
          <w:lang w:eastAsia="en-US"/>
        </w:rPr>
        <w:t>. This</w:t>
      </w:r>
      <w:r w:rsidR="007B7A09" w:rsidRPr="00ED6412">
        <w:rPr>
          <w:lang w:eastAsia="en-US"/>
        </w:rPr>
        <w:t xml:space="preserve"> is </w:t>
      </w:r>
      <w:r w:rsidR="00E33EB6" w:rsidRPr="00ED6412">
        <w:rPr>
          <w:lang w:eastAsia="en-US"/>
        </w:rPr>
        <w:t xml:space="preserve">because </w:t>
      </w:r>
      <w:r w:rsidR="007B7A09" w:rsidRPr="00ED6412">
        <w:rPr>
          <w:lang w:eastAsia="en-US"/>
        </w:rPr>
        <w:t xml:space="preserve">the </w:t>
      </w:r>
      <w:r w:rsidR="00E33EB6" w:rsidRPr="00ED6412">
        <w:rPr>
          <w:lang w:eastAsia="en-US"/>
        </w:rPr>
        <w:t xml:space="preserve">different previous stage leads to different generator usage in </w:t>
      </w:r>
      <w:r w:rsidR="007B7A09" w:rsidRPr="00ED6412">
        <w:rPr>
          <w:lang w:eastAsia="en-US"/>
        </w:rPr>
        <w:t xml:space="preserve">the </w:t>
      </w:r>
      <w:r w:rsidR="00E33EB6" w:rsidRPr="00ED6412">
        <w:rPr>
          <w:lang w:eastAsia="en-US"/>
        </w:rPr>
        <w:t>current stage</w:t>
      </w:r>
      <w:r w:rsidR="00EB07AA" w:rsidRPr="00ED6412">
        <w:rPr>
          <w:lang w:eastAsia="en-US"/>
        </w:rPr>
        <w:t>,</w:t>
      </w:r>
      <w:r w:rsidR="003776EA" w:rsidRPr="00ED6412">
        <w:rPr>
          <w:lang w:eastAsia="en-US"/>
        </w:rPr>
        <w:t xml:space="preserve"> and this is e</w:t>
      </w:r>
      <w:r w:rsidR="002800EB" w:rsidRPr="00ED6412">
        <w:rPr>
          <w:lang w:eastAsia="en-US"/>
        </w:rPr>
        <w:t xml:space="preserve">specially </w:t>
      </w:r>
      <w:r w:rsidR="00D5792F" w:rsidRPr="00ED6412">
        <w:rPr>
          <w:lang w:eastAsia="en-US"/>
        </w:rPr>
        <w:t>clear</w:t>
      </w:r>
      <w:r w:rsidR="00EB07AA" w:rsidRPr="00ED6412">
        <w:rPr>
          <w:lang w:eastAsia="en-US"/>
        </w:rPr>
        <w:t xml:space="preserve"> </w:t>
      </w:r>
      <w:r w:rsidR="002800EB" w:rsidRPr="00ED6412">
        <w:rPr>
          <w:lang w:eastAsia="en-US"/>
        </w:rPr>
        <w:t xml:space="preserve">at about 6:00 am, where the wind power is used in </w:t>
      </w:r>
      <w:r w:rsidR="002800EB" w:rsidRPr="00ED6412">
        <w:fldChar w:fldCharType="begin"/>
      </w:r>
      <w:r w:rsidR="002800EB" w:rsidRPr="00ED6412">
        <w:instrText xml:space="preserve"> REF _Ref489273841 \h </w:instrText>
      </w:r>
      <w:r w:rsidR="00A63E2B" w:rsidRPr="00ED6412">
        <w:instrText xml:space="preserve"> \* MERGEFORMAT </w:instrText>
      </w:r>
      <w:r w:rsidR="002800EB" w:rsidRPr="00ED6412">
        <w:fldChar w:fldCharType="separate"/>
      </w:r>
      <w:r w:rsidR="00A1353A" w:rsidRPr="00ED6412">
        <w:t xml:space="preserve">Figure </w:t>
      </w:r>
      <w:r w:rsidR="00A1353A">
        <w:rPr>
          <w:noProof/>
        </w:rPr>
        <w:t>4.9</w:t>
      </w:r>
      <w:r w:rsidR="002800EB" w:rsidRPr="00ED6412">
        <w:fldChar w:fldCharType="end"/>
      </w:r>
      <w:r w:rsidR="002800EB" w:rsidRPr="00ED6412">
        <w:t xml:space="preserve"> (b)</w:t>
      </w:r>
      <w:r w:rsidR="007B7A09" w:rsidRPr="00ED6412">
        <w:t xml:space="preserve">, which is under the red </w:t>
      </w:r>
      <w:r w:rsidR="00953268" w:rsidRPr="00ED6412">
        <w:t xml:space="preserve">colour </w:t>
      </w:r>
      <w:r w:rsidR="007B7A09" w:rsidRPr="00ED6412">
        <w:t>area</w:t>
      </w:r>
      <w:r w:rsidR="002800EB" w:rsidRPr="00ED6412">
        <w:t>, the cost increases dramatically.</w:t>
      </w:r>
      <w:r w:rsidR="0098408A" w:rsidRPr="00ED6412">
        <w:rPr>
          <w:lang w:eastAsia="en-US"/>
        </w:rPr>
        <w:t xml:space="preserve"> </w:t>
      </w:r>
    </w:p>
    <w:p w14:paraId="3C58DDEE" w14:textId="77777777" w:rsidR="00AD51C5" w:rsidRPr="00ED6412" w:rsidRDefault="00AD51C5" w:rsidP="00AD51C5">
      <w:pPr>
        <w:rPr>
          <w:lang w:eastAsia="en-US"/>
        </w:rPr>
      </w:pPr>
      <w:r w:rsidRPr="00ED6412">
        <w:rPr>
          <w:lang w:eastAsia="en-US"/>
        </w:rPr>
        <w:fldChar w:fldCharType="begin"/>
      </w:r>
      <w:r w:rsidRPr="00ED6412">
        <w:rPr>
          <w:lang w:eastAsia="en-US"/>
        </w:rPr>
        <w:instrText xml:space="preserve"> REF _Ref489278298 \h  \* MERGEFORMAT </w:instrText>
      </w:r>
      <w:r w:rsidRPr="00ED6412">
        <w:rPr>
          <w:lang w:eastAsia="en-US"/>
        </w:rPr>
      </w:r>
      <w:r w:rsidRPr="00ED6412">
        <w:rPr>
          <w:lang w:eastAsia="en-US"/>
        </w:rPr>
        <w:fldChar w:fldCharType="separate"/>
      </w:r>
      <w:r w:rsidRPr="00ED6412">
        <w:t xml:space="preserve">Figure </w:t>
      </w:r>
      <w:r>
        <w:rPr>
          <w:noProof/>
        </w:rPr>
        <w:t>4.13</w:t>
      </w:r>
      <w:r w:rsidRPr="00ED6412">
        <w:rPr>
          <w:lang w:eastAsia="en-US"/>
        </w:rPr>
        <w:fldChar w:fldCharType="end"/>
      </w:r>
      <w:r w:rsidRPr="00ED6412">
        <w:rPr>
          <w:lang w:eastAsia="en-US"/>
        </w:rPr>
        <w:t xml:space="preserve"> shows the emissions </w:t>
      </w:r>
      <w:r w:rsidRPr="00ED6412">
        <w:t xml:space="preserve">at each time step </w:t>
      </w:r>
      <w:r w:rsidRPr="00ED6412">
        <w:rPr>
          <w:lang w:eastAsia="en-US"/>
        </w:rPr>
        <w:t xml:space="preserve">on the typical day in the Sheffield region with the 10 min and 30 min time intervals, respectively. In </w:t>
      </w:r>
      <w:r w:rsidRPr="00ED6412">
        <w:rPr>
          <w:lang w:eastAsia="en-US"/>
        </w:rPr>
        <w:fldChar w:fldCharType="begin"/>
      </w:r>
      <w:r w:rsidRPr="00ED6412">
        <w:rPr>
          <w:lang w:eastAsia="en-US"/>
        </w:rPr>
        <w:instrText xml:space="preserve"> REF _Ref489278298 \h  \* MERGEFORMAT </w:instrText>
      </w:r>
      <w:r w:rsidRPr="00ED6412">
        <w:rPr>
          <w:lang w:eastAsia="en-US"/>
        </w:rPr>
      </w:r>
      <w:r w:rsidRPr="00ED6412">
        <w:rPr>
          <w:lang w:eastAsia="en-US"/>
        </w:rPr>
        <w:fldChar w:fldCharType="separate"/>
      </w:r>
      <w:r w:rsidRPr="00ED6412">
        <w:t xml:space="preserve">Figure </w:t>
      </w:r>
      <w:r>
        <w:rPr>
          <w:noProof/>
        </w:rPr>
        <w:t>4.13</w:t>
      </w:r>
      <w:r w:rsidRPr="00ED6412">
        <w:rPr>
          <w:lang w:eastAsia="en-US"/>
        </w:rPr>
        <w:fldChar w:fldCharType="end"/>
      </w:r>
      <w:r w:rsidRPr="00ED6412">
        <w:rPr>
          <w:lang w:eastAsia="en-US"/>
        </w:rPr>
        <w:t xml:space="preserve">, the emissions at 6:00 with the 10 min time interval is less than that of the 30 min time interval and this is because the use of the wind power leads to less emissions. </w:t>
      </w:r>
    </w:p>
    <w:p w14:paraId="5B64FAE1" w14:textId="77777777" w:rsidR="00AD51C5" w:rsidRPr="00ED6412" w:rsidRDefault="00AD51C5" w:rsidP="0052234F">
      <w:pPr>
        <w:rPr>
          <w:lang w:eastAsia="en-US"/>
        </w:rPr>
      </w:pPr>
    </w:p>
    <w:p w14:paraId="76666556" w14:textId="44D0F8FD" w:rsidR="00CE0922" w:rsidRPr="00ED6412" w:rsidRDefault="00CE0922" w:rsidP="0015278F">
      <w:pPr>
        <w:keepNext/>
      </w:pPr>
      <w:r w:rsidRPr="00ED6412">
        <w:rPr>
          <w:noProof/>
          <w:lang w:eastAsia="en-GB"/>
        </w:rPr>
        <w:drawing>
          <wp:inline distT="0" distB="0" distL="0" distR="0" wp14:anchorId="351B1E54" wp14:editId="06843D65">
            <wp:extent cx="5039360" cy="3858260"/>
            <wp:effectExtent l="0" t="0" r="8890" b="8890"/>
            <wp:docPr id="22" name="Picture 22" descr="C:\Users\admin\Desktop\deed_chap2\20170719vali_t\e-4.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eed_chap2\20170719vali_t\e-4.10.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7AC9622D" w14:textId="6E2A8EE6" w:rsidR="00420347" w:rsidRPr="00ED6412" w:rsidRDefault="0015278F" w:rsidP="0015278F">
      <w:pPr>
        <w:pStyle w:val="Caption"/>
        <w:jc w:val="both"/>
      </w:pPr>
      <w:bookmarkStart w:id="266" w:name="_Ref489278298"/>
      <w:bookmarkStart w:id="267" w:name="_Toc523347894"/>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4</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13</w:t>
      </w:r>
      <w:r w:rsidR="00C47357">
        <w:rPr>
          <w:noProof/>
        </w:rPr>
        <w:fldChar w:fldCharType="end"/>
      </w:r>
      <w:bookmarkEnd w:id="266"/>
      <w:r w:rsidRPr="00ED6412">
        <w:t xml:space="preserve"> Emission</w:t>
      </w:r>
      <w:r w:rsidR="006775D8" w:rsidRPr="00ED6412">
        <w:t>s</w:t>
      </w:r>
      <w:r w:rsidRPr="00ED6412">
        <w:t xml:space="preserve"> </w:t>
      </w:r>
      <w:r w:rsidR="00953268" w:rsidRPr="00ED6412">
        <w:t>at each time step o</w:t>
      </w:r>
      <w:r w:rsidR="006775D8" w:rsidRPr="00ED6412">
        <w:t xml:space="preserve">n the typical day in the Sheffield region with </w:t>
      </w:r>
      <w:r w:rsidR="00941B9E" w:rsidRPr="00ED6412">
        <w:t xml:space="preserve">the </w:t>
      </w:r>
      <w:r w:rsidR="006775D8" w:rsidRPr="00ED6412">
        <w:t>10 min and 30 min time interval</w:t>
      </w:r>
      <w:r w:rsidR="00953268" w:rsidRPr="00ED6412">
        <w:t>s</w:t>
      </w:r>
      <w:r w:rsidR="006775D8" w:rsidRPr="00ED6412">
        <w:t>, respectively</w:t>
      </w:r>
      <w:r w:rsidRPr="00ED6412">
        <w:t>.</w:t>
      </w:r>
      <w:bookmarkEnd w:id="267"/>
    </w:p>
    <w:p w14:paraId="2F0E1B87" w14:textId="1340291C" w:rsidR="00667A82" w:rsidRPr="00ED6412" w:rsidRDefault="0065576B" w:rsidP="0065576B">
      <w:pPr>
        <w:pStyle w:val="Heading2"/>
        <w:rPr>
          <w:color w:val="auto"/>
        </w:rPr>
      </w:pPr>
      <w:bookmarkStart w:id="268" w:name="_Toc523347802"/>
      <w:r w:rsidRPr="00ED6412">
        <w:rPr>
          <w:color w:val="auto"/>
        </w:rPr>
        <w:t>Discussion</w:t>
      </w:r>
      <w:bookmarkEnd w:id="268"/>
    </w:p>
    <w:p w14:paraId="28DD596E" w14:textId="5A164ABA" w:rsidR="004932F9" w:rsidRPr="00ED6412" w:rsidRDefault="00704CF8" w:rsidP="004932F9">
      <w:pPr>
        <w:rPr>
          <w:lang w:eastAsia="en-US"/>
        </w:rPr>
      </w:pPr>
      <w:r w:rsidRPr="00ED6412">
        <w:rPr>
          <w:lang w:eastAsia="en-US"/>
        </w:rPr>
        <w:t xml:space="preserve">From the inter-day results </w:t>
      </w:r>
      <w:r w:rsidR="00CC2283" w:rsidRPr="00ED6412">
        <w:rPr>
          <w:lang w:eastAsia="en-US"/>
        </w:rPr>
        <w:t>for</w:t>
      </w:r>
      <w:r w:rsidRPr="00ED6412">
        <w:rPr>
          <w:lang w:eastAsia="en-US"/>
        </w:rPr>
        <w:t xml:space="preserve"> </w:t>
      </w:r>
      <w:r w:rsidR="0030234A" w:rsidRPr="00ED6412">
        <w:rPr>
          <w:lang w:eastAsia="en-US"/>
        </w:rPr>
        <w:t xml:space="preserve">the </w:t>
      </w:r>
      <w:r w:rsidRPr="00ED6412">
        <w:rPr>
          <w:lang w:eastAsia="en-US"/>
        </w:rPr>
        <w:t>Case 1, it can be seen that</w:t>
      </w:r>
      <w:r w:rsidR="004932F9" w:rsidRPr="00ED6412">
        <w:rPr>
          <w:lang w:eastAsia="en-US"/>
        </w:rPr>
        <w:t xml:space="preserve"> the total cost increase</w:t>
      </w:r>
      <w:r w:rsidR="00CC2283" w:rsidRPr="00ED6412">
        <w:rPr>
          <w:lang w:eastAsia="en-US"/>
        </w:rPr>
        <w:t>s</w:t>
      </w:r>
      <w:r w:rsidR="004932F9" w:rsidRPr="00ED6412">
        <w:rPr>
          <w:lang w:eastAsia="en-US"/>
        </w:rPr>
        <w:t xml:space="preserve"> dramatically due to </w:t>
      </w:r>
      <w:r w:rsidR="00CC2283" w:rsidRPr="00ED6412">
        <w:rPr>
          <w:lang w:eastAsia="en-US"/>
        </w:rPr>
        <w:t xml:space="preserve">the </w:t>
      </w:r>
      <w:r w:rsidR="004932F9" w:rsidRPr="00ED6412">
        <w:rPr>
          <w:lang w:eastAsia="en-US"/>
        </w:rPr>
        <w:t>carbon price applied</w:t>
      </w:r>
      <w:r w:rsidR="005827EA" w:rsidRPr="00ED6412">
        <w:rPr>
          <w:lang w:eastAsia="en-US"/>
        </w:rPr>
        <w:t xml:space="preserve"> for the given electrical system with the constant fuel and wind power cost (without considering inflation)</w:t>
      </w:r>
      <w:r w:rsidR="004932F9" w:rsidRPr="00ED6412">
        <w:rPr>
          <w:lang w:eastAsia="en-US"/>
        </w:rPr>
        <w:t>. This cause</w:t>
      </w:r>
      <w:r w:rsidR="00CC2283" w:rsidRPr="00ED6412">
        <w:rPr>
          <w:lang w:eastAsia="en-US"/>
        </w:rPr>
        <w:t>s</w:t>
      </w:r>
      <w:r w:rsidR="004932F9" w:rsidRPr="00ED6412">
        <w:rPr>
          <w:lang w:eastAsia="en-US"/>
        </w:rPr>
        <w:t xml:space="preserve"> the increase in </w:t>
      </w:r>
      <w:r w:rsidR="00CC2283" w:rsidRPr="00ED6412">
        <w:rPr>
          <w:lang w:eastAsia="en-US"/>
        </w:rPr>
        <w:t xml:space="preserve">the </w:t>
      </w:r>
      <w:r w:rsidR="004932F9" w:rsidRPr="00ED6412">
        <w:rPr>
          <w:lang w:eastAsia="en-US"/>
        </w:rPr>
        <w:t>electricity price or</w:t>
      </w:r>
      <w:r w:rsidR="00CC2283" w:rsidRPr="00ED6412">
        <w:rPr>
          <w:lang w:eastAsia="en-US"/>
        </w:rPr>
        <w:t xml:space="preserve"> the </w:t>
      </w:r>
      <w:r w:rsidR="004932F9" w:rsidRPr="00ED6412">
        <w:rPr>
          <w:lang w:eastAsia="en-US"/>
        </w:rPr>
        <w:t>reduc</w:t>
      </w:r>
      <w:r w:rsidR="00CC2283" w:rsidRPr="00ED6412">
        <w:rPr>
          <w:lang w:eastAsia="en-US"/>
        </w:rPr>
        <w:t>tion</w:t>
      </w:r>
      <w:r w:rsidR="004932F9" w:rsidRPr="00ED6412">
        <w:rPr>
          <w:lang w:eastAsia="en-US"/>
        </w:rPr>
        <w:t xml:space="preserve"> in the profit </w:t>
      </w:r>
      <w:r w:rsidR="00CC2283" w:rsidRPr="00ED6412">
        <w:rPr>
          <w:lang w:eastAsia="en-US"/>
        </w:rPr>
        <w:t>for</w:t>
      </w:r>
      <w:r w:rsidR="004932F9" w:rsidRPr="00ED6412">
        <w:rPr>
          <w:lang w:eastAsia="en-US"/>
        </w:rPr>
        <w:t xml:space="preserve"> the system owner.</w:t>
      </w:r>
    </w:p>
    <w:p w14:paraId="35843C92" w14:textId="3D5F65B6" w:rsidR="004932F9" w:rsidRPr="00ED6412" w:rsidRDefault="00E51387" w:rsidP="004932F9">
      <w:pPr>
        <w:rPr>
          <w:lang w:eastAsia="en-US"/>
        </w:rPr>
      </w:pPr>
      <w:r w:rsidRPr="00ED6412">
        <w:rPr>
          <w:lang w:eastAsia="en-US"/>
        </w:rPr>
        <w:lastRenderedPageBreak/>
        <w:t>In addition, t</w:t>
      </w:r>
      <w:r w:rsidR="004932F9" w:rsidRPr="00ED6412">
        <w:rPr>
          <w:lang w:eastAsia="en-US"/>
        </w:rPr>
        <w:t>he EPS dominate</w:t>
      </w:r>
      <w:r w:rsidR="00CC2283" w:rsidRPr="00ED6412">
        <w:rPr>
          <w:lang w:eastAsia="en-US"/>
        </w:rPr>
        <w:t>s the</w:t>
      </w:r>
      <w:r w:rsidR="004932F9" w:rsidRPr="00ED6412">
        <w:rPr>
          <w:lang w:eastAsia="en-US"/>
        </w:rPr>
        <w:t xml:space="preserve"> cost and emission</w:t>
      </w:r>
      <w:r w:rsidR="00953268" w:rsidRPr="00ED6412">
        <w:rPr>
          <w:lang w:eastAsia="en-US"/>
        </w:rPr>
        <w:t>s</w:t>
      </w:r>
      <w:r w:rsidR="004932F9" w:rsidRPr="00ED6412">
        <w:rPr>
          <w:lang w:eastAsia="en-US"/>
        </w:rPr>
        <w:t xml:space="preserve"> from 2010 to 20</w:t>
      </w:r>
      <w:r w:rsidR="00C47F0E" w:rsidRPr="00ED6412">
        <w:rPr>
          <w:lang w:eastAsia="en-US"/>
        </w:rPr>
        <w:t>2</w:t>
      </w:r>
      <w:r w:rsidR="004932F9" w:rsidRPr="00ED6412">
        <w:rPr>
          <w:lang w:eastAsia="en-US"/>
        </w:rPr>
        <w:t>0 as the wind power cost</w:t>
      </w:r>
      <w:r w:rsidR="00953268" w:rsidRPr="00ED6412">
        <w:rPr>
          <w:lang w:eastAsia="en-US"/>
        </w:rPr>
        <w:t>s</w:t>
      </w:r>
      <w:r w:rsidR="004932F9" w:rsidRPr="00ED6412">
        <w:rPr>
          <w:lang w:eastAsia="en-US"/>
        </w:rPr>
        <w:t xml:space="preserve"> are higher than the fuel and emission</w:t>
      </w:r>
      <w:r w:rsidR="00953268" w:rsidRPr="00ED6412">
        <w:rPr>
          <w:lang w:eastAsia="en-US"/>
        </w:rPr>
        <w:t>s</w:t>
      </w:r>
      <w:r w:rsidR="004932F9" w:rsidRPr="00ED6412">
        <w:rPr>
          <w:lang w:eastAsia="en-US"/>
        </w:rPr>
        <w:t xml:space="preserve"> cost</w:t>
      </w:r>
      <w:r w:rsidR="00CC2283" w:rsidRPr="00ED6412">
        <w:rPr>
          <w:lang w:eastAsia="en-US"/>
        </w:rPr>
        <w:t>s</w:t>
      </w:r>
      <w:r w:rsidR="004932F9" w:rsidRPr="00ED6412">
        <w:rPr>
          <w:lang w:eastAsia="en-US"/>
        </w:rPr>
        <w:t>. After 20</w:t>
      </w:r>
      <w:r w:rsidR="00C47F0E" w:rsidRPr="00ED6412">
        <w:rPr>
          <w:lang w:eastAsia="en-US"/>
        </w:rPr>
        <w:t>2</w:t>
      </w:r>
      <w:r w:rsidR="004932F9" w:rsidRPr="00ED6412">
        <w:rPr>
          <w:lang w:eastAsia="en-US"/>
        </w:rPr>
        <w:t xml:space="preserve">0, </w:t>
      </w:r>
      <w:r w:rsidR="00CC2283" w:rsidRPr="00ED6412">
        <w:rPr>
          <w:lang w:eastAsia="en-US"/>
        </w:rPr>
        <w:t xml:space="preserve">the </w:t>
      </w:r>
      <w:r w:rsidR="004932F9" w:rsidRPr="00ED6412">
        <w:rPr>
          <w:lang w:eastAsia="en-US"/>
        </w:rPr>
        <w:t xml:space="preserve">wind power penetration </w:t>
      </w:r>
      <w:r w:rsidR="00CC2283" w:rsidRPr="00ED6412">
        <w:rPr>
          <w:lang w:eastAsia="en-US"/>
        </w:rPr>
        <w:t>ha</w:t>
      </w:r>
      <w:r w:rsidR="004932F9" w:rsidRPr="00ED6412">
        <w:rPr>
          <w:lang w:eastAsia="en-US"/>
        </w:rPr>
        <w:t>s a high impact factor on the cost and emission</w:t>
      </w:r>
      <w:r w:rsidR="00953268" w:rsidRPr="00ED6412">
        <w:rPr>
          <w:lang w:eastAsia="en-US"/>
        </w:rPr>
        <w:t>s</w:t>
      </w:r>
      <w:r w:rsidR="004932F9" w:rsidRPr="00ED6412">
        <w:rPr>
          <w:lang w:eastAsia="en-US"/>
        </w:rPr>
        <w:t xml:space="preserve"> due to the high carbon price. </w:t>
      </w:r>
      <w:r w:rsidR="00CC2283" w:rsidRPr="00ED6412">
        <w:rPr>
          <w:lang w:eastAsia="en-US"/>
        </w:rPr>
        <w:t>By</w:t>
      </w:r>
      <w:r w:rsidR="004932F9" w:rsidRPr="00ED6412">
        <w:rPr>
          <w:lang w:eastAsia="en-US"/>
        </w:rPr>
        <w:t xml:space="preserve"> 2050, the high wind power penetration shows its superiority in both cost and emission</w:t>
      </w:r>
      <w:r w:rsidR="00953268" w:rsidRPr="00ED6412">
        <w:rPr>
          <w:lang w:eastAsia="en-US"/>
        </w:rPr>
        <w:t>s</w:t>
      </w:r>
      <w:r w:rsidR="004932F9" w:rsidRPr="00ED6412">
        <w:rPr>
          <w:lang w:eastAsia="en-US"/>
        </w:rPr>
        <w:t xml:space="preserve">. </w:t>
      </w:r>
    </w:p>
    <w:p w14:paraId="6D147677" w14:textId="1EB8BA05" w:rsidR="002774C5" w:rsidRPr="00ED6412" w:rsidRDefault="007C722F" w:rsidP="00352D36">
      <w:pPr>
        <w:rPr>
          <w:lang w:eastAsia="en-US"/>
        </w:rPr>
      </w:pPr>
      <w:r w:rsidRPr="00ED6412">
        <w:rPr>
          <w:lang w:eastAsia="en-US"/>
        </w:rPr>
        <w:t>Moreover, t</w:t>
      </w:r>
      <w:r w:rsidR="00C77145" w:rsidRPr="00ED6412">
        <w:rPr>
          <w:lang w:eastAsia="en-US"/>
        </w:rPr>
        <w:t>he intra-day results of Case 1</w:t>
      </w:r>
      <w:r w:rsidRPr="00ED6412">
        <w:rPr>
          <w:lang w:eastAsia="en-US"/>
        </w:rPr>
        <w:t xml:space="preserve"> describe the c</w:t>
      </w:r>
      <w:r w:rsidR="002774C5" w:rsidRPr="00ED6412">
        <w:rPr>
          <w:lang w:eastAsia="en-US"/>
        </w:rPr>
        <w:t xml:space="preserve">ost </w:t>
      </w:r>
      <w:r w:rsidRPr="00ED6412">
        <w:rPr>
          <w:lang w:eastAsia="en-US"/>
        </w:rPr>
        <w:t>and emission</w:t>
      </w:r>
      <w:r w:rsidR="00953268" w:rsidRPr="00ED6412">
        <w:rPr>
          <w:lang w:eastAsia="en-US"/>
        </w:rPr>
        <w:t>s</w:t>
      </w:r>
      <w:r w:rsidRPr="00ED6412">
        <w:rPr>
          <w:lang w:eastAsia="en-US"/>
        </w:rPr>
        <w:t xml:space="preserve"> of the Go Green and No Progression scenarios. </w:t>
      </w:r>
      <w:r w:rsidR="00155CC1" w:rsidRPr="00ED6412">
        <w:rPr>
          <w:lang w:eastAsia="en-US"/>
        </w:rPr>
        <w:t>Comparing</w:t>
      </w:r>
      <w:r w:rsidR="002774C5" w:rsidRPr="00ED6412">
        <w:rPr>
          <w:lang w:eastAsia="en-US"/>
        </w:rPr>
        <w:t xml:space="preserve"> </w:t>
      </w:r>
      <w:r w:rsidR="00CC2283" w:rsidRPr="00ED6412">
        <w:rPr>
          <w:lang w:eastAsia="en-US"/>
        </w:rPr>
        <w:t xml:space="preserve">the </w:t>
      </w:r>
      <w:r w:rsidR="002774C5" w:rsidRPr="00ED6412">
        <w:rPr>
          <w:lang w:eastAsia="en-US"/>
        </w:rPr>
        <w:t>Go Green scenario</w:t>
      </w:r>
      <w:r w:rsidR="00027F7C" w:rsidRPr="00ED6412">
        <w:rPr>
          <w:lang w:eastAsia="en-US"/>
        </w:rPr>
        <w:t xml:space="preserve"> to the No Progression scenario</w:t>
      </w:r>
      <w:r w:rsidR="00155CC1" w:rsidRPr="00ED6412">
        <w:rPr>
          <w:lang w:eastAsia="en-US"/>
        </w:rPr>
        <w:t xml:space="preserve">, the emissions reduction </w:t>
      </w:r>
      <w:r w:rsidR="00352D36" w:rsidRPr="00ED6412">
        <w:rPr>
          <w:lang w:eastAsia="en-US"/>
        </w:rPr>
        <w:t xml:space="preserve">is </w:t>
      </w:r>
      <w:r w:rsidR="00094C29" w:rsidRPr="00ED6412">
        <w:rPr>
          <w:lang w:eastAsia="en-US"/>
        </w:rPr>
        <w:t>great</w:t>
      </w:r>
      <w:r w:rsidR="00352D36" w:rsidRPr="00ED6412">
        <w:rPr>
          <w:lang w:eastAsia="en-US"/>
        </w:rPr>
        <w:t>er than the cost</w:t>
      </w:r>
      <w:r w:rsidR="00AE6027" w:rsidRPr="00ED6412">
        <w:rPr>
          <w:lang w:eastAsia="en-US"/>
        </w:rPr>
        <w:t xml:space="preserve"> </w:t>
      </w:r>
      <w:r w:rsidR="00094C29" w:rsidRPr="00ED6412">
        <w:rPr>
          <w:lang w:eastAsia="en-US"/>
        </w:rPr>
        <w:t>increase</w:t>
      </w:r>
      <w:r w:rsidR="00352D36" w:rsidRPr="00ED6412">
        <w:rPr>
          <w:lang w:eastAsia="en-US"/>
        </w:rPr>
        <w:t xml:space="preserve"> for the given electrical system.</w:t>
      </w:r>
    </w:p>
    <w:p w14:paraId="3A7DF997" w14:textId="7368A26F" w:rsidR="0027468A" w:rsidRPr="00223204" w:rsidRDefault="00CE718C" w:rsidP="00552E39">
      <w:pPr>
        <w:rPr>
          <w:color w:val="FF0000"/>
          <w:lang w:eastAsia="en-US"/>
        </w:rPr>
      </w:pPr>
      <w:r w:rsidRPr="00ED6412">
        <w:rPr>
          <w:lang w:eastAsia="en-US"/>
        </w:rPr>
        <w:t>However, this model does not consider</w:t>
      </w:r>
      <w:r w:rsidR="00CC2283" w:rsidRPr="00ED6412">
        <w:rPr>
          <w:lang w:eastAsia="en-US"/>
        </w:rPr>
        <w:t xml:space="preserve"> the</w:t>
      </w:r>
      <w:r w:rsidRPr="00ED6412">
        <w:rPr>
          <w:lang w:eastAsia="en-US"/>
        </w:rPr>
        <w:t xml:space="preserve"> </w:t>
      </w:r>
      <w:r w:rsidR="001B5B23" w:rsidRPr="00ED6412">
        <w:rPr>
          <w:lang w:eastAsia="en-US"/>
        </w:rPr>
        <w:t xml:space="preserve">reduction in </w:t>
      </w:r>
      <w:r w:rsidR="00CC2283" w:rsidRPr="00ED6412">
        <w:rPr>
          <w:lang w:eastAsia="en-US"/>
        </w:rPr>
        <w:t xml:space="preserve">the </w:t>
      </w:r>
      <w:r w:rsidRPr="00ED6412">
        <w:rPr>
          <w:lang w:eastAsia="en-US"/>
        </w:rPr>
        <w:t>wi</w:t>
      </w:r>
      <w:r w:rsidR="000769F3" w:rsidRPr="00ED6412">
        <w:rPr>
          <w:lang w:eastAsia="en-US"/>
        </w:rPr>
        <w:t xml:space="preserve">nd power strike price and </w:t>
      </w:r>
      <w:r w:rsidR="00CC2283" w:rsidRPr="00ED6412">
        <w:rPr>
          <w:lang w:eastAsia="en-US"/>
        </w:rPr>
        <w:t xml:space="preserve">the </w:t>
      </w:r>
      <w:r w:rsidR="000769F3" w:rsidRPr="00ED6412">
        <w:rPr>
          <w:lang w:eastAsia="en-US"/>
        </w:rPr>
        <w:t xml:space="preserve">application of Carbon Capture and Storage </w:t>
      </w:r>
      <w:r w:rsidR="000769F3" w:rsidRPr="00ED6412">
        <w:rPr>
          <w:rFonts w:eastAsiaTheme="minorEastAsia" w:hint="eastAsia"/>
        </w:rPr>
        <w:t>(</w:t>
      </w:r>
      <w:r w:rsidR="006378B7" w:rsidRPr="00ED6412">
        <w:rPr>
          <w:lang w:eastAsia="en-US"/>
        </w:rPr>
        <w:t>CCS</w:t>
      </w:r>
      <w:r w:rsidR="000769F3" w:rsidRPr="00ED6412">
        <w:rPr>
          <w:lang w:eastAsia="en-US"/>
        </w:rPr>
        <w:t>) technologies for the future scenarios.</w:t>
      </w:r>
      <w:r w:rsidR="00FA7519" w:rsidRPr="00ED6412">
        <w:rPr>
          <w:lang w:eastAsia="en-US"/>
        </w:rPr>
        <w:t xml:space="preserve"> </w:t>
      </w:r>
      <w:r w:rsidR="007D3D07" w:rsidRPr="00ED6412">
        <w:rPr>
          <w:lang w:eastAsia="en-US"/>
        </w:rPr>
        <w:t xml:space="preserve">According to </w:t>
      </w:r>
      <w:r w:rsidR="00175AF9" w:rsidRPr="00ED6412">
        <w:rPr>
          <w:lang w:eastAsia="en-US"/>
        </w:rPr>
        <w:fldChar w:fldCharType="begin">
          <w:fldData xml:space="preserve">PEVuZE5vdGU+PENpdGU+PEF1dGhvcj5CRUlTPC9BdXRob3I+PFllYXI+MjAxNjwvWWVhcj48UmVj
TnVtPjMzMTwvUmVjTnVtPjxEaXNwbGF5VGV4dD5bNDgsIDIwMiwgMjA4LCAyMDldPC9EaXNwbGF5
VGV4dD48cmVjb3JkPjxyZWMtbnVtYmVyPjMzMTwvcmVjLW51bWJlcj48Zm9yZWlnbi1rZXlzPjxr
ZXkgYXBwPSJFTiIgZGItaWQ9IndhdDJ6NXh2Mzl6eDlsZWZldjJ2cnplaWZkOWR6ZnpzeDUweCIg
dGltZXN0YW1wPSIwIj4zMzE8L2tleT48L2ZvcmVpZ24ta2V5cz48cmVmLXR5cGUgbmFtZT0iUmVw
b3J0Ij4yNzwvcmVmLXR5cGU+PGNvbnRyaWJ1dG9ycz48YXV0aG9ycz48YXV0aG9yPkJFSVM8L2F1
dGhvcj48L2F1dGhvcnM+PC9jb250cmlidXRvcnM+PHRpdGxlcz48dGl0bGU+Q29udHJhY3RzIGZv
ciBEaWZmZXJlbmNlOiBBbiBleHBsYW5hdGlvbiBvZiB0aGUgbWV0aG9kb2xvZ3kgdXNlZCB0byBz
ZXQgYWRtaW5pc3RyYXRpdmUgQ0ZEIHN0cmlrZSBwcmljZXMgZm9yIHRoZSBuZXh0IENGRCBhbGxv
Y2F0aW9uIHJvdW5kIDwvdGl0bGU+PC90aXRsZXM+PGRhdGVzPjx5ZWFyPjIwMTY8L3llYXI+PC9k
YXRlcz48dXJscz48cmVsYXRlZC11cmxzPjx1cmw+aHR0cHM6Ly93d3cuZ292LnVrL2dvdmVybm1l
bnQvdXBsb2Fkcy9zeXN0ZW0vdXBsb2Fkcy9hdHRhY2htZW50X2RhdGEvZmlsZS81NjYzMzcvQ09O
VFJBQ1RfRk9SX0RJRkZFUkVOQ0VfU1RSSUtFX1BSSUNFX01FVEhPRE9MT0dZX2ZpbmFsLnBkZjwv
dXJsPjwvcmVsYXRlZC11cmxzPjwvdXJscz48L3JlY29yZD48L0NpdGU+PENpdGU+PEF1dGhvcj5E
RUNDPC9BdXRob3I+PFllYXI+MjAxMzwvWWVhcj48UmVjTnVtPjI4OTwvUmVjTnVtPjxyZWNvcmQ+
PHJlYy1udW1iZXI+Mjg5PC9yZWMtbnVtYmVyPjxmb3JlaWduLWtleXM+PGtleSBhcHA9IkVOIiBk
Yi1pZD0id2F0Mno1eHYzOXp4OWxlZmV2MnZyemVpZmQ5ZHpmenN4NTB4IiB0aW1lc3RhbXA9IjAi
PjI4OTwva2V5PjwvZm9yZWlnbi1rZXlzPjxyZWYtdHlwZSBuYW1lPSJKb3VybmFsIEFydGljbGUi
PjE3PC9yZWYtdHlwZT48Y29udHJpYnV0b3JzPjxhdXRob3JzPjxhdXRob3I+REVDQzwvYXV0aG9y
PjwvYXV0aG9ycz48L2NvbnRyaWJ1dG9ycz48dGl0bGVzPjx0aXRsZT5JbnZlc3RpbmcgaW4gcmVu
ZXdhYmxlIHRlY2hub2xvZ2llcyDigJMgQ2ZEIGNvbnRyYWN0IHRlcm1zIGFuZCBzdHJpa2UgcHJp
Y2VzPC90aXRsZT48L3RpdGxlcz48ZGF0ZXM+PHllYXI+MjAxMzwveWVhcj48L2RhdGVzPjx1cmxz
PjxyZWxhdGVkLXVybHM+PHVybD5odHRwczovL3d3dy5nb3YudWsvZ292ZXJubWVudC91cGxvYWRz
L3N5c3RlbS91cGxvYWRzL2F0dGFjaG1lbnRfZGF0YS9maWxlLzI2MzkzNy9GaW5hbF9Eb2N1bWVu
dF8tX0ludmVzdGluZ19pbl9yZW5ld2FibGVfdGVjaG5vbG9naWVzXy1fQ2ZEX2NvbnRyYWN0X3Rl
cm1zX2FuZF9zdHJpa2VfcHJpY2VzX1VQREFURURfNl9ERUMucGRmPC91cmw+PC9yZWxhdGVkLXVy
bHM+PC91cmxzPjwvcmVjb3JkPjwvQ2l0ZT48Q2l0ZT48QXV0aG9yPkRFQ0M8L0F1dGhvcj48WWVh
cj4yMDE1PC9ZZWFyPjxSZWNOdW0+MzUzPC9SZWNOdW0+PHJlY29yZD48cmVjLW51bWJlcj4zNTM8
L3JlYy1udW1iZXI+PGZvcmVpZ24ta2V5cz48a2V5IGFwcD0iRU4iIGRiLWlkPSJ3YXQyejV4djM5
eng5bGVmZXYydnJ6ZWlmZDlkemZ6c3g1MHgiIHRpbWVzdGFtcD0iMCI+MzUzPC9rZXk+PC9mb3Jl
aWduLWtleXM+PHJlZi10eXBlIG5hbWU9IlJlcG9ydCI+Mjc8L3JlZi10eXBlPjxjb250cmlidXRv
cnM+PGF1dGhvcnM+PGF1dGhvcj5ERUNDPC9hdXRob3I+PC9hdXRob3JzPjwvY29udHJpYnV0b3Jz
Pjx0aXRsZXM+PHRpdGxlPkNGRCBBdWN0aW9uIEFsbG9jYXRpb24gUm91bmQgT25lIC0gYSBicmVh
a2Rvd24gb2YgdGhlIG91dGNvbWUgYnkgdGVjaG5vbG9neSwgeWVhciBhbmQgY2xlYXJpbmcgcHJp
Y2U8L3RpdGxlPjwvdGl0bGVzPjxkYXRlcz48eWVhcj4yMDE1PC95ZWFyPjwvZGF0ZXM+PHVybHM+
PHJlbGF0ZWQtdXJscz48dXJsPmh0dHBzOi8vd3d3Lmdvdi51ay9nb3Zlcm5tZW50L3VwbG9hZHMv
c3lzdGVtL3VwbG9hZHMvYXR0YWNobWVudF9kYXRhL2ZpbGUvNDA3NDY1L0JyZWFrZG93bl9pbmZv
cm1hdGlvbl9vbl9DRkRfYXVjdGlvbnMucGRmPC91cmw+PC9yZWxhdGVkLXVybHM+PC91cmxzPjwv
cmVjb3JkPjwvQ2l0ZT48Q2l0ZT48QXV0aG9yPk9YRVJBPC9BdXRob3I+PFllYXI+MjAxNTwvWWVh
cj48UmVjTnVtPjM1NDwvUmVjTnVtPjxyZWNvcmQ+PHJlYy1udW1iZXI+MzU0PC9yZWMtbnVtYmVy
Pjxmb3JlaWduLWtleXM+PGtleSBhcHA9IkVOIiBkYi1pZD0id2F0Mno1eHYzOXp4OWxlZmV2MnZy
emVpZmQ5ZHpmenN4NTB4IiB0aW1lc3RhbXA9IjAiPjM1NDwva2V5PjwvZm9yZWlnbi1rZXlzPjxy
ZWYtdHlwZSBuYW1lPSJSZXBvcnQiPjI3PC9yZWYtdHlwZT48Y29udHJpYnV0b3JzPjxhdXRob3Jz
PjxhdXRob3I+T1hFUkE8L2F1dGhvcj48L2F1dGhvcnM+PC9jb250cmlidXRvcnM+PHRpdGxlcz48
dGl0bGU+Q2ZEczogdGhlIChzdHJpa2UpIHByaWNlIGlzIHJpZ2h0PzwvdGl0bGU+PC90aXRsZXM+
PGRhdGVzPjx5ZWFyPjIwMTU8L3llYXI+PC9kYXRlcz48dXJscz48cmVsYXRlZC11cmxzPjx1cmw+
aHR0cDovL3d3dy5veGVyYS5jb20vZ2V0bWVkaWEvYWJjMTEyYmQtMzBmOS00Mzg1LWFiNjgtNzQ5
YjdjNWQyZjhiL0NmRHMtdGhlLShzdHJpa2UpLXByaWNlLWlzLXJpZ2h0XzEucGRmLmFzcHg/ZXh0
PS5wZGY8L3VybD48L3JlbGF0ZWQtdXJscz48L3VybHM+PC9yZWNvcmQ+PC9DaXRlPjwvRW5kTm90
ZT4A
</w:fldData>
        </w:fldChar>
      </w:r>
      <w:r w:rsidR="000201C4">
        <w:rPr>
          <w:lang w:eastAsia="en-US"/>
        </w:rPr>
        <w:instrText xml:space="preserve"> ADDIN EN.CITE </w:instrText>
      </w:r>
      <w:r w:rsidR="000201C4">
        <w:rPr>
          <w:lang w:eastAsia="en-US"/>
        </w:rPr>
        <w:fldChar w:fldCharType="begin">
          <w:fldData xml:space="preserve">PEVuZE5vdGU+PENpdGU+PEF1dGhvcj5CRUlTPC9BdXRob3I+PFllYXI+MjAxNjwvWWVhcj48UmVj
TnVtPjMzMTwvUmVjTnVtPjxEaXNwbGF5VGV4dD5bNDgsIDIwMiwgMjA4LCAyMDldPC9EaXNwbGF5
VGV4dD48cmVjb3JkPjxyZWMtbnVtYmVyPjMzMTwvcmVjLW51bWJlcj48Zm9yZWlnbi1rZXlzPjxr
ZXkgYXBwPSJFTiIgZGItaWQ9IndhdDJ6NXh2Mzl6eDlsZWZldjJ2cnplaWZkOWR6ZnpzeDUweCIg
dGltZXN0YW1wPSIwIj4zMzE8L2tleT48L2ZvcmVpZ24ta2V5cz48cmVmLXR5cGUgbmFtZT0iUmVw
b3J0Ij4yNzwvcmVmLXR5cGU+PGNvbnRyaWJ1dG9ycz48YXV0aG9ycz48YXV0aG9yPkJFSVM8L2F1
dGhvcj48L2F1dGhvcnM+PC9jb250cmlidXRvcnM+PHRpdGxlcz48dGl0bGU+Q29udHJhY3RzIGZv
ciBEaWZmZXJlbmNlOiBBbiBleHBsYW5hdGlvbiBvZiB0aGUgbWV0aG9kb2xvZ3kgdXNlZCB0byBz
ZXQgYWRtaW5pc3RyYXRpdmUgQ0ZEIHN0cmlrZSBwcmljZXMgZm9yIHRoZSBuZXh0IENGRCBhbGxv
Y2F0aW9uIHJvdW5kIDwvdGl0bGU+PC90aXRsZXM+PGRhdGVzPjx5ZWFyPjIwMTY8L3llYXI+PC9k
YXRlcz48dXJscz48cmVsYXRlZC11cmxzPjx1cmw+aHR0cHM6Ly93d3cuZ292LnVrL2dvdmVybm1l
bnQvdXBsb2Fkcy9zeXN0ZW0vdXBsb2Fkcy9hdHRhY2htZW50X2RhdGEvZmlsZS81NjYzMzcvQ09O
VFJBQ1RfRk9SX0RJRkZFUkVOQ0VfU1RSSUtFX1BSSUNFX01FVEhPRE9MT0dZX2ZpbmFsLnBkZjwv
dXJsPjwvcmVsYXRlZC11cmxzPjwvdXJscz48L3JlY29yZD48L0NpdGU+PENpdGU+PEF1dGhvcj5E
RUNDPC9BdXRob3I+PFllYXI+MjAxMzwvWWVhcj48UmVjTnVtPjI4OTwvUmVjTnVtPjxyZWNvcmQ+
PHJlYy1udW1iZXI+Mjg5PC9yZWMtbnVtYmVyPjxmb3JlaWduLWtleXM+PGtleSBhcHA9IkVOIiBk
Yi1pZD0id2F0Mno1eHYzOXp4OWxlZmV2MnZyemVpZmQ5ZHpmenN4NTB4IiB0aW1lc3RhbXA9IjAi
PjI4OTwva2V5PjwvZm9yZWlnbi1rZXlzPjxyZWYtdHlwZSBuYW1lPSJKb3VybmFsIEFydGljbGUi
PjE3PC9yZWYtdHlwZT48Y29udHJpYnV0b3JzPjxhdXRob3JzPjxhdXRob3I+REVDQzwvYXV0aG9y
PjwvYXV0aG9ycz48L2NvbnRyaWJ1dG9ycz48dGl0bGVzPjx0aXRsZT5JbnZlc3RpbmcgaW4gcmVu
ZXdhYmxlIHRlY2hub2xvZ2llcyDigJMgQ2ZEIGNvbnRyYWN0IHRlcm1zIGFuZCBzdHJpa2UgcHJp
Y2VzPC90aXRsZT48L3RpdGxlcz48ZGF0ZXM+PHllYXI+MjAxMzwveWVhcj48L2RhdGVzPjx1cmxz
PjxyZWxhdGVkLXVybHM+PHVybD5odHRwczovL3d3dy5nb3YudWsvZ292ZXJubWVudC91cGxvYWRz
L3N5c3RlbS91cGxvYWRzL2F0dGFjaG1lbnRfZGF0YS9maWxlLzI2MzkzNy9GaW5hbF9Eb2N1bWVu
dF8tX0ludmVzdGluZ19pbl9yZW5ld2FibGVfdGVjaG5vbG9naWVzXy1fQ2ZEX2NvbnRyYWN0X3Rl
cm1zX2FuZF9zdHJpa2VfcHJpY2VzX1VQREFURURfNl9ERUMucGRmPC91cmw+PC9yZWxhdGVkLXVy
bHM+PC91cmxzPjwvcmVjb3JkPjwvQ2l0ZT48Q2l0ZT48QXV0aG9yPkRFQ0M8L0F1dGhvcj48WWVh
cj4yMDE1PC9ZZWFyPjxSZWNOdW0+MzUzPC9SZWNOdW0+PHJlY29yZD48cmVjLW51bWJlcj4zNTM8
L3JlYy1udW1iZXI+PGZvcmVpZ24ta2V5cz48a2V5IGFwcD0iRU4iIGRiLWlkPSJ3YXQyejV4djM5
eng5bGVmZXYydnJ6ZWlmZDlkemZ6c3g1MHgiIHRpbWVzdGFtcD0iMCI+MzUzPC9rZXk+PC9mb3Jl
aWduLWtleXM+PHJlZi10eXBlIG5hbWU9IlJlcG9ydCI+Mjc8L3JlZi10eXBlPjxjb250cmlidXRv
cnM+PGF1dGhvcnM+PGF1dGhvcj5ERUNDPC9hdXRob3I+PC9hdXRob3JzPjwvY29udHJpYnV0b3Jz
Pjx0aXRsZXM+PHRpdGxlPkNGRCBBdWN0aW9uIEFsbG9jYXRpb24gUm91bmQgT25lIC0gYSBicmVh
a2Rvd24gb2YgdGhlIG91dGNvbWUgYnkgdGVjaG5vbG9neSwgeWVhciBhbmQgY2xlYXJpbmcgcHJp
Y2U8L3RpdGxlPjwvdGl0bGVzPjxkYXRlcz48eWVhcj4yMDE1PC95ZWFyPjwvZGF0ZXM+PHVybHM+
PHJlbGF0ZWQtdXJscz48dXJsPmh0dHBzOi8vd3d3Lmdvdi51ay9nb3Zlcm5tZW50L3VwbG9hZHMv
c3lzdGVtL3VwbG9hZHMvYXR0YWNobWVudF9kYXRhL2ZpbGUvNDA3NDY1L0JyZWFrZG93bl9pbmZv
cm1hdGlvbl9vbl9DRkRfYXVjdGlvbnMucGRmPC91cmw+PC9yZWxhdGVkLXVybHM+PC91cmxzPjwv
cmVjb3JkPjwvQ2l0ZT48Q2l0ZT48QXV0aG9yPk9YRVJBPC9BdXRob3I+PFllYXI+MjAxNTwvWWVh
cj48UmVjTnVtPjM1NDwvUmVjTnVtPjxyZWNvcmQ+PHJlYy1udW1iZXI+MzU0PC9yZWMtbnVtYmVy
Pjxmb3JlaWduLWtleXM+PGtleSBhcHA9IkVOIiBkYi1pZD0id2F0Mno1eHYzOXp4OWxlZmV2MnZy
emVpZmQ5ZHpmenN4NTB4IiB0aW1lc3RhbXA9IjAiPjM1NDwva2V5PjwvZm9yZWlnbi1rZXlzPjxy
ZWYtdHlwZSBuYW1lPSJSZXBvcnQiPjI3PC9yZWYtdHlwZT48Y29udHJpYnV0b3JzPjxhdXRob3Jz
PjxhdXRob3I+T1hFUkE8L2F1dGhvcj48L2F1dGhvcnM+PC9jb250cmlidXRvcnM+PHRpdGxlcz48
dGl0bGU+Q2ZEczogdGhlIChzdHJpa2UpIHByaWNlIGlzIHJpZ2h0PzwvdGl0bGU+PC90aXRsZXM+
PGRhdGVzPjx5ZWFyPjIwMTU8L3llYXI+PC9kYXRlcz48dXJscz48cmVsYXRlZC11cmxzPjx1cmw+
aHR0cDovL3d3dy5veGVyYS5jb20vZ2V0bWVkaWEvYWJjMTEyYmQtMzBmOS00Mzg1LWFiNjgtNzQ5
YjdjNWQyZjhiL0NmRHMtdGhlLShzdHJpa2UpLXByaWNlLWlzLXJpZ2h0XzEucGRmLmFzcHg/ZXh0
PS5wZGY8L3VybD48L3JlbGF0ZWQtdXJscz48L3VybHM+PC9yZWNvcmQ+PC9DaXRlPjwvRW5kTm90
ZT4A
</w:fldData>
        </w:fldChar>
      </w:r>
      <w:r w:rsidR="000201C4">
        <w:rPr>
          <w:lang w:eastAsia="en-US"/>
        </w:rPr>
        <w:instrText xml:space="preserve"> ADDIN EN.CITE.DATA </w:instrText>
      </w:r>
      <w:r w:rsidR="000201C4">
        <w:rPr>
          <w:lang w:eastAsia="en-US"/>
        </w:rPr>
      </w:r>
      <w:r w:rsidR="000201C4">
        <w:rPr>
          <w:lang w:eastAsia="en-US"/>
        </w:rPr>
        <w:fldChar w:fldCharType="end"/>
      </w:r>
      <w:r w:rsidR="00175AF9" w:rsidRPr="00ED6412">
        <w:rPr>
          <w:lang w:eastAsia="en-US"/>
        </w:rPr>
      </w:r>
      <w:r w:rsidR="00175AF9" w:rsidRPr="00ED6412">
        <w:rPr>
          <w:lang w:eastAsia="en-US"/>
        </w:rPr>
        <w:fldChar w:fldCharType="separate"/>
      </w:r>
      <w:r w:rsidR="000201C4">
        <w:rPr>
          <w:noProof/>
          <w:lang w:eastAsia="en-US"/>
        </w:rPr>
        <w:t>[</w:t>
      </w:r>
      <w:hyperlink w:anchor="_ENREF_48" w:tooltip="DECC, 2013 #289" w:history="1">
        <w:r w:rsidR="00213BF8">
          <w:rPr>
            <w:noProof/>
            <w:lang w:eastAsia="en-US"/>
          </w:rPr>
          <w:t>48</w:t>
        </w:r>
      </w:hyperlink>
      <w:r w:rsidR="000201C4">
        <w:rPr>
          <w:noProof/>
          <w:lang w:eastAsia="en-US"/>
        </w:rPr>
        <w:t xml:space="preserve">, </w:t>
      </w:r>
      <w:hyperlink w:anchor="_ENREF_202" w:tooltip="BEIS, 2016 #331" w:history="1">
        <w:r w:rsidR="00213BF8">
          <w:rPr>
            <w:noProof/>
            <w:lang w:eastAsia="en-US"/>
          </w:rPr>
          <w:t>202</w:t>
        </w:r>
      </w:hyperlink>
      <w:r w:rsidR="000201C4">
        <w:rPr>
          <w:noProof/>
          <w:lang w:eastAsia="en-US"/>
        </w:rPr>
        <w:t xml:space="preserve">, </w:t>
      </w:r>
      <w:hyperlink w:anchor="_ENREF_208" w:tooltip="DECC, 2015 #353" w:history="1">
        <w:r w:rsidR="00213BF8">
          <w:rPr>
            <w:noProof/>
            <w:lang w:eastAsia="en-US"/>
          </w:rPr>
          <w:t>208</w:t>
        </w:r>
      </w:hyperlink>
      <w:r w:rsidR="000201C4">
        <w:rPr>
          <w:noProof/>
          <w:lang w:eastAsia="en-US"/>
        </w:rPr>
        <w:t xml:space="preserve">, </w:t>
      </w:r>
      <w:hyperlink w:anchor="_ENREF_209" w:tooltip="OXERA, 2015 #354" w:history="1">
        <w:r w:rsidR="00213BF8">
          <w:rPr>
            <w:noProof/>
            <w:lang w:eastAsia="en-US"/>
          </w:rPr>
          <w:t>209</w:t>
        </w:r>
      </w:hyperlink>
      <w:r w:rsidR="000201C4">
        <w:rPr>
          <w:noProof/>
          <w:lang w:eastAsia="en-US"/>
        </w:rPr>
        <w:t>]</w:t>
      </w:r>
      <w:r w:rsidR="00175AF9" w:rsidRPr="00ED6412">
        <w:rPr>
          <w:lang w:eastAsia="en-US"/>
        </w:rPr>
        <w:fldChar w:fldCharType="end"/>
      </w:r>
      <w:r w:rsidR="00317848" w:rsidRPr="00ED6412">
        <w:rPr>
          <w:lang w:eastAsia="en-US"/>
        </w:rPr>
        <w:t xml:space="preserve">, the strike price of wind power </w:t>
      </w:r>
      <w:r w:rsidR="00196126" w:rsidRPr="00ED6412">
        <w:rPr>
          <w:lang w:eastAsia="en-US"/>
        </w:rPr>
        <w:t>will</w:t>
      </w:r>
      <w:r w:rsidR="00223CD8" w:rsidRPr="00ED6412">
        <w:rPr>
          <w:lang w:eastAsia="en-US"/>
        </w:rPr>
        <w:t xml:space="preserve"> keep</w:t>
      </w:r>
      <w:r w:rsidR="00196126" w:rsidRPr="00ED6412">
        <w:rPr>
          <w:lang w:eastAsia="en-US"/>
        </w:rPr>
        <w:t xml:space="preserve"> on</w:t>
      </w:r>
      <w:r w:rsidR="00317848" w:rsidRPr="00ED6412">
        <w:rPr>
          <w:lang w:eastAsia="en-US"/>
        </w:rPr>
        <w:t xml:space="preserve"> </w:t>
      </w:r>
      <w:r w:rsidR="00317848" w:rsidRPr="00A5270E">
        <w:rPr>
          <w:color w:val="000000" w:themeColor="text1"/>
          <w:lang w:eastAsia="en-US"/>
        </w:rPr>
        <w:t>reduc</w:t>
      </w:r>
      <w:r w:rsidR="00196126" w:rsidRPr="00A5270E">
        <w:rPr>
          <w:color w:val="000000" w:themeColor="text1"/>
          <w:lang w:eastAsia="en-US"/>
        </w:rPr>
        <w:t>ing</w:t>
      </w:r>
      <w:r w:rsidR="00317848" w:rsidRPr="00A5270E">
        <w:rPr>
          <w:color w:val="000000" w:themeColor="text1"/>
          <w:lang w:eastAsia="en-US"/>
        </w:rPr>
        <w:t>.</w:t>
      </w:r>
      <w:r w:rsidR="00EF5517" w:rsidRPr="00A5270E">
        <w:rPr>
          <w:color w:val="000000" w:themeColor="text1"/>
          <w:lang w:eastAsia="en-US"/>
        </w:rPr>
        <w:t xml:space="preserve"> </w:t>
      </w:r>
      <w:r w:rsidR="00223204" w:rsidRPr="00A5270E">
        <w:rPr>
          <w:color w:val="000000" w:themeColor="text1"/>
          <w:lang w:eastAsia="en-US"/>
        </w:rPr>
        <w:t>T</w:t>
      </w:r>
      <w:r w:rsidR="000E6AC1" w:rsidRPr="00A5270E">
        <w:rPr>
          <w:color w:val="000000" w:themeColor="text1"/>
          <w:lang w:eastAsia="en-US"/>
        </w:rPr>
        <w:t xml:space="preserve">he offshore wind power price was </w:t>
      </w:r>
      <w:r w:rsidR="00BF23E3" w:rsidRPr="00A5270E">
        <w:rPr>
          <w:color w:val="000000" w:themeColor="text1"/>
          <w:lang w:eastAsia="en-US"/>
        </w:rPr>
        <w:t>reduced from </w:t>
      </w:r>
      <w:r w:rsidR="000E6AC1" w:rsidRPr="00A5270E">
        <w:rPr>
          <w:color w:val="000000" w:themeColor="text1"/>
          <w:lang w:eastAsia="en-US"/>
        </w:rPr>
        <w:t xml:space="preserve">155 </w:t>
      </w:r>
      <w:r w:rsidR="00223204" w:rsidRPr="00A5270E">
        <w:rPr>
          <w:color w:val="000000" w:themeColor="text1"/>
          <w:lang w:eastAsia="en-US"/>
        </w:rPr>
        <w:t xml:space="preserve">£/MWh </w:t>
      </w:r>
      <w:r w:rsidR="00BF23E3" w:rsidRPr="00A5270E">
        <w:rPr>
          <w:color w:val="000000" w:themeColor="text1"/>
          <w:lang w:eastAsia="en-US"/>
        </w:rPr>
        <w:t>in 2014</w:t>
      </w:r>
      <w:r w:rsidR="00223204" w:rsidRPr="00A5270E">
        <w:rPr>
          <w:color w:val="000000" w:themeColor="text1"/>
          <w:lang w:eastAsia="en-US"/>
        </w:rPr>
        <w:t>/2015</w:t>
      </w:r>
      <w:r w:rsidR="00BF23E3" w:rsidRPr="00A5270E">
        <w:rPr>
          <w:color w:val="000000" w:themeColor="text1"/>
          <w:lang w:eastAsia="en-US"/>
        </w:rPr>
        <w:t xml:space="preserve"> </w:t>
      </w:r>
      <w:r w:rsidR="000E6AC1" w:rsidRPr="00A5270E">
        <w:rPr>
          <w:color w:val="000000" w:themeColor="text1"/>
          <w:lang w:eastAsia="en-US"/>
        </w:rPr>
        <w:t>to 140</w:t>
      </w:r>
      <w:r w:rsidR="00223204" w:rsidRPr="00A5270E">
        <w:rPr>
          <w:color w:val="000000" w:themeColor="text1"/>
          <w:lang w:eastAsia="en-US"/>
        </w:rPr>
        <w:t xml:space="preserve"> £/MWh</w:t>
      </w:r>
      <w:r w:rsidR="000E6AC1" w:rsidRPr="00A5270E">
        <w:rPr>
          <w:color w:val="000000" w:themeColor="text1"/>
          <w:lang w:eastAsia="en-US"/>
        </w:rPr>
        <w:t xml:space="preserve"> in </w:t>
      </w:r>
      <w:r w:rsidR="00552E39" w:rsidRPr="00A5270E">
        <w:rPr>
          <w:color w:val="000000" w:themeColor="text1"/>
          <w:lang w:eastAsia="en-US"/>
        </w:rPr>
        <w:t>2018/</w:t>
      </w:r>
      <w:r w:rsidR="000E6AC1" w:rsidRPr="00A5270E">
        <w:rPr>
          <w:color w:val="000000" w:themeColor="text1"/>
          <w:lang w:eastAsia="en-US"/>
        </w:rPr>
        <w:t>2019</w:t>
      </w:r>
      <w:r w:rsidR="00223204" w:rsidRPr="00A5270E">
        <w:rPr>
          <w:color w:val="000000" w:themeColor="text1"/>
          <w:lang w:eastAsia="en-US"/>
        </w:rPr>
        <w:t xml:space="preserve"> </w:t>
      </w:r>
      <w:r w:rsidR="00552E39" w:rsidRPr="00A5270E">
        <w:rPr>
          <w:color w:val="000000" w:themeColor="text1"/>
          <w:lang w:eastAsia="en-US"/>
        </w:rPr>
        <w:t xml:space="preserve">delivery years </w:t>
      </w:r>
      <w:r w:rsidR="00213BF8" w:rsidRPr="00A5270E">
        <w:rPr>
          <w:color w:val="000000" w:themeColor="text1"/>
          <w:lang w:eastAsia="en-US"/>
        </w:rPr>
        <w:fldChar w:fldCharType="begin"/>
      </w:r>
      <w:r w:rsidR="00213BF8" w:rsidRPr="00A5270E">
        <w:rPr>
          <w:color w:val="000000" w:themeColor="text1"/>
          <w:lang w:eastAsia="en-US"/>
        </w:rPr>
        <w:instrText xml:space="preserve"> ADDIN EN.CITE &lt;EndNote&gt;&lt;Cite&gt;&lt;Author&gt;DECC&lt;/Author&gt;&lt;Year&gt;2013&lt;/Year&gt;&lt;RecNum&gt;289&lt;/RecNum&gt;&lt;DisplayText&gt;[48]&lt;/DisplayText&gt;&lt;record&gt;&lt;rec-number&gt;289&lt;/rec-number&gt;&lt;foreign-keys&gt;&lt;key app="EN" db-id="wat2z5xv39zx9lefev2vrzeifd9dzfzsx50x" timestamp="0"&gt;289&lt;/key&gt;&lt;/foreign-keys&gt;&lt;ref-type name="Journal Article"&gt;17&lt;/ref-type&gt;&lt;contributors&gt;&lt;authors&gt;&lt;author&gt;DECC&lt;/author&gt;&lt;/authors&gt;&lt;/contributors&gt;&lt;titles&gt;&lt;title&gt;Investing in renewable technologies – CfD contract terms and strike prices&lt;/title&gt;&lt;/titles&gt;&lt;dates&gt;&lt;year&gt;2013&lt;/year&gt;&lt;/dates&gt;&lt;urls&gt;&lt;related-urls&gt;&lt;url&gt;https://www.gov.uk/government/uploads/system/uploads/attachment_data/file/263937/Final_Document_-_Investing_in_renewable_technologies_-_CfD_contract_terms_and_strike_prices_UPDATED_6_DEC.pdf&lt;/url&gt;&lt;/related-urls&gt;&lt;/urls&gt;&lt;/record&gt;&lt;/Cite&gt;&lt;/EndNote&gt;</w:instrText>
      </w:r>
      <w:r w:rsidR="00213BF8" w:rsidRPr="00A5270E">
        <w:rPr>
          <w:color w:val="000000" w:themeColor="text1"/>
          <w:lang w:eastAsia="en-US"/>
        </w:rPr>
        <w:fldChar w:fldCharType="separate"/>
      </w:r>
      <w:r w:rsidR="00213BF8" w:rsidRPr="00A5270E">
        <w:rPr>
          <w:noProof/>
          <w:color w:val="000000" w:themeColor="text1"/>
          <w:lang w:eastAsia="en-US"/>
        </w:rPr>
        <w:t>[</w:t>
      </w:r>
      <w:hyperlink w:anchor="_ENREF_48" w:tooltip="DECC, 2013 #289" w:history="1">
        <w:r w:rsidR="00213BF8" w:rsidRPr="00A5270E">
          <w:rPr>
            <w:noProof/>
            <w:color w:val="000000" w:themeColor="text1"/>
            <w:lang w:eastAsia="en-US"/>
          </w:rPr>
          <w:t>48</w:t>
        </w:r>
      </w:hyperlink>
      <w:r w:rsidR="00213BF8" w:rsidRPr="00A5270E">
        <w:rPr>
          <w:noProof/>
          <w:color w:val="000000" w:themeColor="text1"/>
          <w:lang w:eastAsia="en-US"/>
        </w:rPr>
        <w:t>]</w:t>
      </w:r>
      <w:r w:rsidR="00213BF8" w:rsidRPr="00A5270E">
        <w:rPr>
          <w:color w:val="000000" w:themeColor="text1"/>
          <w:lang w:eastAsia="en-US"/>
        </w:rPr>
        <w:fldChar w:fldCharType="end"/>
      </w:r>
      <w:r w:rsidR="00F2238C" w:rsidRPr="00A5270E">
        <w:rPr>
          <w:color w:val="000000" w:themeColor="text1"/>
          <w:lang w:eastAsia="en-US"/>
        </w:rPr>
        <w:t>.</w:t>
      </w:r>
      <w:r w:rsidR="00317848" w:rsidRPr="00A5270E">
        <w:rPr>
          <w:color w:val="000000" w:themeColor="text1"/>
          <w:lang w:eastAsia="en-US"/>
        </w:rPr>
        <w:t xml:space="preserve"> </w:t>
      </w:r>
      <w:r w:rsidR="00223204" w:rsidRPr="00A5270E">
        <w:rPr>
          <w:color w:val="000000" w:themeColor="text1"/>
          <w:lang w:eastAsia="en-US"/>
        </w:rPr>
        <w:t>The</w:t>
      </w:r>
      <w:r w:rsidR="00552E39" w:rsidRPr="00A5270E">
        <w:rPr>
          <w:color w:val="000000" w:themeColor="text1"/>
          <w:lang w:eastAsia="en-US"/>
        </w:rPr>
        <w:t>n</w:t>
      </w:r>
      <w:r w:rsidR="00223204" w:rsidRPr="00A5270E">
        <w:rPr>
          <w:color w:val="000000" w:themeColor="text1"/>
          <w:lang w:eastAsia="en-US"/>
        </w:rPr>
        <w:t xml:space="preserve"> </w:t>
      </w:r>
      <w:r w:rsidR="00552E39" w:rsidRPr="00A5270E">
        <w:rPr>
          <w:color w:val="000000" w:themeColor="text1"/>
          <w:lang w:eastAsia="en-US"/>
        </w:rPr>
        <w:t xml:space="preserve">the strike prices </w:t>
      </w:r>
      <w:r w:rsidR="0096569E" w:rsidRPr="00A5270E">
        <w:rPr>
          <w:color w:val="000000" w:themeColor="text1"/>
          <w:lang w:eastAsia="en-US"/>
        </w:rPr>
        <w:t>in</w:t>
      </w:r>
      <w:r w:rsidR="00552E39" w:rsidRPr="00A5270E">
        <w:rPr>
          <w:color w:val="000000" w:themeColor="text1"/>
          <w:lang w:eastAsia="en-US"/>
        </w:rPr>
        <w:t xml:space="preserve"> the delivery years </w:t>
      </w:r>
      <w:r w:rsidR="00631531">
        <w:rPr>
          <w:color w:val="000000" w:themeColor="text1"/>
          <w:lang w:eastAsia="en-US"/>
        </w:rPr>
        <w:t>are</w:t>
      </w:r>
      <w:bookmarkStart w:id="269" w:name="_GoBack"/>
      <w:bookmarkEnd w:id="269"/>
      <w:r w:rsidR="00631531" w:rsidRPr="00A5270E">
        <w:rPr>
          <w:color w:val="000000" w:themeColor="text1"/>
          <w:lang w:eastAsia="en-US"/>
        </w:rPr>
        <w:t xml:space="preserve"> </w:t>
      </w:r>
      <w:r w:rsidR="00552E39" w:rsidRPr="00A5270E">
        <w:rPr>
          <w:color w:val="000000" w:themeColor="text1"/>
          <w:lang w:eastAsia="en-US"/>
        </w:rPr>
        <w:t xml:space="preserve">£105/MWh for 2021/22 and 100 £/MWh for 2022/23 </w:t>
      </w:r>
      <w:r w:rsidR="00213BF8" w:rsidRPr="00A5270E">
        <w:rPr>
          <w:color w:val="000000" w:themeColor="text1"/>
          <w:lang w:eastAsia="en-US"/>
        </w:rPr>
        <w:fldChar w:fldCharType="begin"/>
      </w:r>
      <w:r w:rsidR="00213BF8" w:rsidRPr="00A5270E">
        <w:rPr>
          <w:color w:val="000000" w:themeColor="text1"/>
          <w:lang w:eastAsia="en-US"/>
        </w:rPr>
        <w:instrText xml:space="preserve"> ADDIN EN.CITE &lt;EndNote&gt;&lt;Cite&gt;&lt;Author&gt;KPMG&lt;/Author&gt;&lt;Year&gt;2016&lt;/Year&gt;&lt;RecNum&gt;329&lt;/RecNum&gt;&lt;DisplayText&gt;[171]&lt;/DisplayText&gt;&lt;record&gt;&lt;rec-number&gt;329&lt;/rec-number&gt;&lt;foreign-keys&gt;&lt;key app="EN" db-id="wat2z5xv39zx9lefev2vrzeifd9dzfzsx50x" timestamp="0"&gt;329&lt;/key&gt;&lt;/foreign-keys&gt;&lt;ref-type name="Report"&gt;27&lt;/ref-type&gt;&lt;contributors&gt;&lt;authors&gt;&lt;author&gt;KPMG&lt;/author&gt;&lt;/authors&gt;&lt;/contributors&gt;&lt;titles&gt;&lt;title&gt;Second CfD Allocation Round&lt;/title&gt;&lt;/titles&gt;&lt;dates&gt;&lt;year&gt;2016&lt;/year&gt;&lt;pub-dates&gt;&lt;date&gt;10 November&lt;/date&gt;&lt;/pub-dates&gt;&lt;/dates&gt;&lt;urls&gt;&lt;related-urls&gt;&lt;url&gt;https://home.kpmg.com/content/dam/kpmg/uk/pdf/2016/11/second-cfd-allocation-round.pdf&lt;/url&gt;&lt;/related-urls&gt;&lt;/urls&gt;&lt;/record&gt;&lt;/Cite&gt;&lt;/EndNote&gt;</w:instrText>
      </w:r>
      <w:r w:rsidR="00213BF8" w:rsidRPr="00A5270E">
        <w:rPr>
          <w:color w:val="000000" w:themeColor="text1"/>
          <w:lang w:eastAsia="en-US"/>
        </w:rPr>
        <w:fldChar w:fldCharType="separate"/>
      </w:r>
      <w:r w:rsidR="00213BF8" w:rsidRPr="00A5270E">
        <w:rPr>
          <w:noProof/>
          <w:color w:val="000000" w:themeColor="text1"/>
          <w:lang w:eastAsia="en-US"/>
        </w:rPr>
        <w:t>[</w:t>
      </w:r>
      <w:hyperlink w:anchor="_ENREF_171" w:tooltip="KPMG, 2016 #329" w:history="1">
        <w:r w:rsidR="00213BF8" w:rsidRPr="00A5270E">
          <w:rPr>
            <w:noProof/>
            <w:color w:val="000000" w:themeColor="text1"/>
            <w:lang w:eastAsia="en-US"/>
          </w:rPr>
          <w:t>171</w:t>
        </w:r>
      </w:hyperlink>
      <w:r w:rsidR="00213BF8" w:rsidRPr="00A5270E">
        <w:rPr>
          <w:noProof/>
          <w:color w:val="000000" w:themeColor="text1"/>
          <w:lang w:eastAsia="en-US"/>
        </w:rPr>
        <w:t>]</w:t>
      </w:r>
      <w:r w:rsidR="00213BF8" w:rsidRPr="00A5270E">
        <w:rPr>
          <w:color w:val="000000" w:themeColor="text1"/>
          <w:lang w:eastAsia="en-US"/>
        </w:rPr>
        <w:fldChar w:fldCharType="end"/>
      </w:r>
      <w:r w:rsidR="00552E39" w:rsidRPr="00A5270E">
        <w:rPr>
          <w:color w:val="000000" w:themeColor="text1"/>
          <w:lang w:eastAsia="en-US"/>
        </w:rPr>
        <w:t xml:space="preserve">. </w:t>
      </w:r>
      <w:r w:rsidR="00196126" w:rsidRPr="00A5270E">
        <w:rPr>
          <w:color w:val="000000" w:themeColor="text1"/>
          <w:lang w:eastAsia="en-US"/>
        </w:rPr>
        <w:t>However</w:t>
      </w:r>
      <w:r w:rsidR="00196126" w:rsidRPr="00ED6412">
        <w:rPr>
          <w:lang w:eastAsia="en-US"/>
        </w:rPr>
        <w:t>,</w:t>
      </w:r>
      <w:r w:rsidR="0021528E" w:rsidRPr="00ED6412">
        <w:rPr>
          <w:lang w:eastAsia="en-US"/>
        </w:rPr>
        <w:t xml:space="preserve"> </w:t>
      </w:r>
      <w:r w:rsidR="00953268" w:rsidRPr="00ED6412">
        <w:rPr>
          <w:lang w:eastAsia="en-US"/>
        </w:rPr>
        <w:t xml:space="preserve">as yet, </w:t>
      </w:r>
      <w:r w:rsidR="0021528E" w:rsidRPr="00ED6412">
        <w:rPr>
          <w:lang w:eastAsia="en-US"/>
        </w:rPr>
        <w:t xml:space="preserve">the </w:t>
      </w:r>
      <w:r w:rsidR="004B2EAA" w:rsidRPr="00ED6412">
        <w:rPr>
          <w:lang w:eastAsia="en-US"/>
        </w:rPr>
        <w:t xml:space="preserve">far </w:t>
      </w:r>
      <w:r w:rsidR="0021528E" w:rsidRPr="00ED6412">
        <w:rPr>
          <w:lang w:eastAsia="en-US"/>
        </w:rPr>
        <w:t xml:space="preserve">future </w:t>
      </w:r>
      <w:r w:rsidR="00294331" w:rsidRPr="00ED6412">
        <w:rPr>
          <w:lang w:eastAsia="en-US"/>
        </w:rPr>
        <w:t>strike</w:t>
      </w:r>
      <w:r w:rsidR="0021528E" w:rsidRPr="00ED6412">
        <w:rPr>
          <w:lang w:eastAsia="en-US"/>
        </w:rPr>
        <w:t xml:space="preserve"> price is not </w:t>
      </w:r>
      <w:r w:rsidR="00294331" w:rsidRPr="00ED6412">
        <w:rPr>
          <w:lang w:eastAsia="en-US"/>
        </w:rPr>
        <w:t>given.</w:t>
      </w:r>
      <w:r w:rsidR="0021528E" w:rsidRPr="00ED6412">
        <w:rPr>
          <w:lang w:eastAsia="en-US"/>
        </w:rPr>
        <w:t xml:space="preserve"> </w:t>
      </w:r>
      <w:r w:rsidR="00203392" w:rsidRPr="00ED6412">
        <w:rPr>
          <w:lang w:eastAsia="en-US"/>
        </w:rPr>
        <w:t>In addition,</w:t>
      </w:r>
      <w:r w:rsidR="00317848" w:rsidRPr="00ED6412">
        <w:rPr>
          <w:lang w:eastAsia="en-US"/>
        </w:rPr>
        <w:t xml:space="preserve"> CCS can reduce </w:t>
      </w:r>
      <w:r w:rsidR="00953268" w:rsidRPr="00ED6412">
        <w:rPr>
          <w:lang w:eastAsia="en-US"/>
        </w:rPr>
        <w:t xml:space="preserve">by </w:t>
      </w:r>
      <w:r w:rsidR="00AC299A" w:rsidRPr="00ED6412">
        <w:rPr>
          <w:lang w:eastAsia="en-US"/>
        </w:rPr>
        <w:t>90</w:t>
      </w:r>
      <w:r w:rsidR="00317848" w:rsidRPr="00ED6412">
        <w:rPr>
          <w:lang w:eastAsia="en-US"/>
        </w:rPr>
        <w:t>% the emission</w:t>
      </w:r>
      <w:r w:rsidR="00196126" w:rsidRPr="00ED6412">
        <w:rPr>
          <w:lang w:eastAsia="en-US"/>
        </w:rPr>
        <w:t>s</w:t>
      </w:r>
      <w:r w:rsidR="00BD33FD" w:rsidRPr="00ED6412">
        <w:rPr>
          <w:lang w:eastAsia="en-US"/>
        </w:rPr>
        <w:t xml:space="preserve"> from </w:t>
      </w:r>
      <w:r w:rsidR="00196126" w:rsidRPr="00ED6412">
        <w:rPr>
          <w:lang w:eastAsia="en-US"/>
        </w:rPr>
        <w:t xml:space="preserve">the </w:t>
      </w:r>
      <w:r w:rsidR="00BD33FD" w:rsidRPr="00ED6412">
        <w:rPr>
          <w:lang w:eastAsia="en-US"/>
        </w:rPr>
        <w:t>generator</w:t>
      </w:r>
      <w:r w:rsidR="00317848" w:rsidRPr="00ED6412">
        <w:rPr>
          <w:lang w:eastAsia="en-US"/>
        </w:rPr>
        <w:t xml:space="preserve"> </w:t>
      </w:r>
      <w:r w:rsidR="00175AF9" w:rsidRPr="00ED6412">
        <w:rPr>
          <w:lang w:eastAsia="en-US"/>
        </w:rPr>
        <w:fldChar w:fldCharType="begin"/>
      </w:r>
      <w:r w:rsidR="000201C4">
        <w:rPr>
          <w:lang w:eastAsia="en-US"/>
        </w:rPr>
        <w:instrText xml:space="preserve"> ADDIN EN.CITE &lt;EndNote&gt;&lt;Cite&gt;&lt;Author&gt;Cormos&lt;/Author&gt;&lt;Year&gt;2012&lt;/Year&gt;&lt;RecNum&gt;352&lt;/RecNum&gt;&lt;DisplayText&gt;[210]&lt;/DisplayText&gt;&lt;record&gt;&lt;rec-number&gt;352&lt;/rec-number&gt;&lt;foreign-keys&gt;&lt;key app="EN" db-id="wat2z5xv39zx9lefev2vrzeifd9dzfzsx50x" timestamp="0"&gt;352&lt;/key&gt;&lt;/foreign-keys&gt;&lt;ref-type name="Journal Article"&gt;17&lt;/ref-type&gt;&lt;contributors&gt;&lt;authors&gt;&lt;author&gt;Cormos, Calin-Cristian&lt;/author&gt;&lt;/authors&gt;&lt;/contributors&gt;&lt;titles&gt;&lt;title&gt;Integrated assessment of IGCC power generation technology with carbon capture and storage (CCS)&lt;/title&gt;&lt;secondary-title&gt;Energy&lt;/secondary-title&gt;&lt;/titles&gt;&lt;pages&gt;434-445&lt;/pages&gt;&lt;volume&gt;42&lt;/volume&gt;&lt;number&gt;1&lt;/number&gt;&lt;keywords&gt;&lt;keyword&gt;Power generation&lt;/keyword&gt;&lt;keyword&gt;IGCC&lt;/keyword&gt;&lt;keyword&gt;CCS (Carbon capture and storage)&lt;/keyword&gt;&lt;keyword&gt;Techno-economic and environmental evaluations&lt;/keyword&gt;&lt;/keywords&gt;&lt;dates&gt;&lt;year&gt;2012&lt;/year&gt;&lt;pub-dates&gt;&lt;date&gt;2012/06/01/&lt;/date&gt;&lt;/pub-dates&gt;&lt;/dates&gt;&lt;isbn&gt;0360-5442&lt;/isbn&gt;&lt;urls&gt;&lt;related-urls&gt;&lt;url&gt;http://www.sciencedirect.com/science/article/pii/S0360544212002162&lt;/url&gt;&lt;/related-urls&gt;&lt;/urls&gt;&lt;electronic-resource-num&gt;http://dx.doi.org/10.1016/j.energy.2012.03.025&lt;/electronic-resource-num&gt;&lt;/record&gt;&lt;/Cite&gt;&lt;/EndNote&gt;</w:instrText>
      </w:r>
      <w:r w:rsidR="00175AF9" w:rsidRPr="00ED6412">
        <w:rPr>
          <w:lang w:eastAsia="en-US"/>
        </w:rPr>
        <w:fldChar w:fldCharType="separate"/>
      </w:r>
      <w:r w:rsidR="000201C4">
        <w:rPr>
          <w:noProof/>
          <w:lang w:eastAsia="en-US"/>
        </w:rPr>
        <w:t>[</w:t>
      </w:r>
      <w:hyperlink w:anchor="_ENREF_210" w:tooltip="Cormos, 2012 #352" w:history="1">
        <w:r w:rsidR="00213BF8">
          <w:rPr>
            <w:noProof/>
            <w:lang w:eastAsia="en-US"/>
          </w:rPr>
          <w:t>210</w:t>
        </w:r>
      </w:hyperlink>
      <w:r w:rsidR="000201C4">
        <w:rPr>
          <w:noProof/>
          <w:lang w:eastAsia="en-US"/>
        </w:rPr>
        <w:t>]</w:t>
      </w:r>
      <w:r w:rsidR="00175AF9" w:rsidRPr="00ED6412">
        <w:rPr>
          <w:lang w:eastAsia="en-US"/>
        </w:rPr>
        <w:fldChar w:fldCharType="end"/>
      </w:r>
      <w:r w:rsidR="00B94E39" w:rsidRPr="00ED6412">
        <w:rPr>
          <w:lang w:eastAsia="en-US"/>
        </w:rPr>
        <w:t>.</w:t>
      </w:r>
      <w:r w:rsidR="002C6CC2" w:rsidRPr="00ED6412">
        <w:rPr>
          <w:lang w:eastAsia="en-US"/>
        </w:rPr>
        <w:t xml:space="preserve"> </w:t>
      </w:r>
      <w:r w:rsidR="00196126" w:rsidRPr="00ED6412">
        <w:rPr>
          <w:lang w:eastAsia="en-US"/>
        </w:rPr>
        <w:t>However,</w:t>
      </w:r>
      <w:r w:rsidR="002C6CC2" w:rsidRPr="00ED6412">
        <w:rPr>
          <w:lang w:eastAsia="en-US"/>
        </w:rPr>
        <w:t xml:space="preserve"> the coal CCS strike price will increase to</w:t>
      </w:r>
      <w:r w:rsidR="00A50DD9" w:rsidRPr="00ED6412">
        <w:rPr>
          <w:lang w:eastAsia="en-US"/>
        </w:rPr>
        <w:t xml:space="preserve"> above</w:t>
      </w:r>
      <w:r w:rsidR="002C6CC2" w:rsidRPr="00ED6412">
        <w:rPr>
          <w:lang w:eastAsia="en-US"/>
        </w:rPr>
        <w:t xml:space="preserve"> </w:t>
      </w:r>
      <w:r w:rsidR="002C6CC2" w:rsidRPr="00ED6412">
        <w:t>1</w:t>
      </w:r>
      <w:r w:rsidR="00A50DD9" w:rsidRPr="00ED6412">
        <w:t>4</w:t>
      </w:r>
      <w:r w:rsidR="002C6CC2" w:rsidRPr="00ED6412">
        <w:t>0 £/MWh</w:t>
      </w:r>
      <w:r w:rsidR="00A50DD9" w:rsidRPr="00ED6412">
        <w:t xml:space="preserve"> by 2020</w:t>
      </w:r>
      <w:r w:rsidR="00B94E39" w:rsidRPr="00ED6412">
        <w:t xml:space="preserve"> </w:t>
      </w:r>
      <w:r w:rsidR="00175AF9" w:rsidRPr="00ED6412">
        <w:rPr>
          <w:lang w:eastAsia="en-US"/>
        </w:rPr>
        <w:fldChar w:fldCharType="begin"/>
      </w:r>
      <w:r w:rsidR="000201C4">
        <w:rPr>
          <w:lang w:eastAsia="en-US"/>
        </w:rPr>
        <w:instrText xml:space="preserve"> ADDIN EN.CITE &lt;EndNote&gt;&lt;Cite&gt;&lt;Author&gt;ETI&lt;/Author&gt;&lt;Year&gt;2015&lt;/Year&gt;&lt;RecNum&gt;355&lt;/RecNum&gt;&lt;DisplayText&gt;[211, 212]&lt;/DisplayText&gt;&lt;record&gt;&lt;rec-number&gt;355&lt;/rec-number&gt;&lt;foreign-keys&gt;&lt;key app="EN" db-id="wat2z5xv39zx9lefev2vrzeifd9dzfzsx50x" timestamp="0"&gt;355&lt;/key&gt;&lt;/foreign-keys&gt;&lt;ref-type name="Generic"&gt;13&lt;/ref-type&gt;&lt;contributors&gt;&lt;authors&gt;&lt;author&gt;ETI&lt;/author&gt;&lt;/authors&gt;&lt;/contributors&gt;&lt;titles&gt;&lt;title&gt;Building the UK CCS sector by 2030 Scenarios and Actions&lt;/title&gt;&lt;/titles&gt;&lt;dates&gt;&lt;year&gt;2015&lt;/year&gt;&lt;/dates&gt;&lt;urls&gt;&lt;related-urls&gt;&lt;url&gt;https://s3-eu-west-1.amazonaws.com/assets.eti.co.uk/legacyUploads/2015/09/Building-the-UK-CCS-sector-by-2030-Scenarios-and-Actions.pdf&lt;/url&gt;&lt;/related-urls&gt;&lt;/urls&gt;&lt;/record&gt;&lt;/Cite&gt;&lt;Cite ExcludeYear="1"&gt;&lt;Author&gt;CCSA&lt;/Author&gt;&lt;RecNum&gt;351&lt;/RecNum&gt;&lt;record&gt;&lt;rec-number&gt;351&lt;/rec-number&gt;&lt;foreign-keys&gt;&lt;key app="EN" db-id="wat2z5xv39zx9lefev2vrzeifd9dzfzsx50x" timestamp="0"&gt;351&lt;/key&gt;&lt;/foreign-keys&gt;&lt;ref-type name="Government Document"&gt;46&lt;/ref-type&gt;&lt;contributors&gt;&lt;authors&gt;&lt;author&gt;CCSA&lt;/author&gt;&lt;/authors&gt;&lt;/contributors&gt;&lt;titles&gt;&lt;title&gt;&lt;style face="normal" font="default" size="100%"&gt;Delivering CCS&lt;/style&gt;&lt;style face="normal" font="default" charset="134" size="100%"&gt;:&lt;/style&gt;&lt;style face="normal" font="default" size="100%"&gt;Essential infrastructure for a competitive, low-carbon economy&lt;/style&gt;&lt;/title&gt;&lt;/titles&gt;&lt;dates&gt;&lt;/dates&gt;&lt;urls&gt;&lt;related-urls&gt;&lt;url&gt;https://www.thecrownestate.co.uk/media/476248/ei-delivering-ccs-essential-infrastructure-for-a-competitive-low-carbon-economy.pdf&lt;/url&gt;&lt;/related-urls&gt;&lt;/urls&gt;&lt;/record&gt;&lt;/Cite&gt;&lt;/EndNote&gt;</w:instrText>
      </w:r>
      <w:r w:rsidR="00175AF9" w:rsidRPr="00ED6412">
        <w:rPr>
          <w:lang w:eastAsia="en-US"/>
        </w:rPr>
        <w:fldChar w:fldCharType="separate"/>
      </w:r>
      <w:r w:rsidR="000201C4">
        <w:rPr>
          <w:noProof/>
          <w:lang w:eastAsia="en-US"/>
        </w:rPr>
        <w:t>[</w:t>
      </w:r>
      <w:hyperlink w:anchor="_ENREF_211" w:tooltip="ETI, 2015 #355" w:history="1">
        <w:r w:rsidR="00213BF8">
          <w:rPr>
            <w:noProof/>
            <w:lang w:eastAsia="en-US"/>
          </w:rPr>
          <w:t>211</w:t>
        </w:r>
      </w:hyperlink>
      <w:r w:rsidR="000201C4">
        <w:rPr>
          <w:noProof/>
          <w:lang w:eastAsia="en-US"/>
        </w:rPr>
        <w:t xml:space="preserve">, </w:t>
      </w:r>
      <w:hyperlink w:anchor="_ENREF_212" w:tooltip="CCSA,  #351" w:history="1">
        <w:r w:rsidR="00213BF8">
          <w:rPr>
            <w:noProof/>
            <w:lang w:eastAsia="en-US"/>
          </w:rPr>
          <w:t>212</w:t>
        </w:r>
      </w:hyperlink>
      <w:r w:rsidR="000201C4">
        <w:rPr>
          <w:noProof/>
          <w:lang w:eastAsia="en-US"/>
        </w:rPr>
        <w:t>]</w:t>
      </w:r>
      <w:r w:rsidR="00175AF9" w:rsidRPr="00ED6412">
        <w:rPr>
          <w:lang w:eastAsia="en-US"/>
        </w:rPr>
        <w:fldChar w:fldCharType="end"/>
      </w:r>
      <w:r w:rsidR="00964FB9" w:rsidRPr="00ED6412">
        <w:t xml:space="preserve">, which is even higher than the </w:t>
      </w:r>
      <w:r w:rsidR="00964FB9" w:rsidRPr="00ED6412">
        <w:rPr>
          <w:lang w:eastAsia="en-US"/>
        </w:rPr>
        <w:t xml:space="preserve">strike price of the </w:t>
      </w:r>
      <w:r w:rsidR="00964FB9" w:rsidRPr="00ED6412">
        <w:t>wind power</w:t>
      </w:r>
      <w:r w:rsidR="00203392" w:rsidRPr="00ED6412">
        <w:rPr>
          <w:lang w:eastAsia="en-US"/>
        </w:rPr>
        <w:t>.</w:t>
      </w:r>
      <w:r w:rsidR="008C7DF2" w:rsidRPr="00ED6412">
        <w:rPr>
          <w:lang w:eastAsia="en-US"/>
        </w:rPr>
        <w:t xml:space="preserve"> </w:t>
      </w:r>
      <w:r w:rsidR="00953268" w:rsidRPr="00ED6412">
        <w:rPr>
          <w:lang w:eastAsia="en-US"/>
        </w:rPr>
        <w:t>Further, it is important to note that t</w:t>
      </w:r>
      <w:r w:rsidR="008C7DF2" w:rsidRPr="00ED6412">
        <w:rPr>
          <w:lang w:eastAsia="en-US"/>
        </w:rPr>
        <w:t xml:space="preserve">here </w:t>
      </w:r>
      <w:r w:rsidR="00196126" w:rsidRPr="00ED6412">
        <w:rPr>
          <w:lang w:eastAsia="en-US"/>
        </w:rPr>
        <w:t>will be</w:t>
      </w:r>
      <w:r w:rsidR="008C7DF2" w:rsidRPr="00ED6412">
        <w:rPr>
          <w:lang w:eastAsia="en-US"/>
        </w:rPr>
        <w:t xml:space="preserve"> no </w:t>
      </w:r>
      <w:r w:rsidR="003827F9" w:rsidRPr="00ED6412">
        <w:rPr>
          <w:lang w:eastAsia="en-US"/>
        </w:rPr>
        <w:t xml:space="preserve">CCS applied to industry </w:t>
      </w:r>
      <w:r w:rsidR="00EE2C93" w:rsidRPr="00ED6412">
        <w:rPr>
          <w:lang w:eastAsia="en-US"/>
        </w:rPr>
        <w:t xml:space="preserve">in the UK </w:t>
      </w:r>
      <w:r w:rsidR="007F3BCC" w:rsidRPr="00ED6412">
        <w:rPr>
          <w:lang w:eastAsia="en-US"/>
        </w:rPr>
        <w:t xml:space="preserve">until </w:t>
      </w:r>
      <w:r w:rsidR="00196126" w:rsidRPr="00ED6412">
        <w:rPr>
          <w:lang w:eastAsia="en-US"/>
        </w:rPr>
        <w:t xml:space="preserve">the </w:t>
      </w:r>
      <w:r w:rsidR="007F3BCC" w:rsidRPr="00ED6412">
        <w:rPr>
          <w:lang w:eastAsia="en-US"/>
        </w:rPr>
        <w:t>2020s</w:t>
      </w:r>
      <w:r w:rsidR="00A8259D" w:rsidRPr="00ED6412">
        <w:rPr>
          <w:lang w:eastAsia="en-US"/>
        </w:rPr>
        <w:t xml:space="preserve"> and </w:t>
      </w:r>
      <w:r w:rsidR="00196126" w:rsidRPr="00ED6412">
        <w:rPr>
          <w:lang w:eastAsia="en-US"/>
        </w:rPr>
        <w:t xml:space="preserve">there are </w:t>
      </w:r>
      <w:r w:rsidR="00A8259D" w:rsidRPr="00ED6412">
        <w:rPr>
          <w:lang w:eastAsia="en-US"/>
        </w:rPr>
        <w:t>no plan</w:t>
      </w:r>
      <w:r w:rsidR="00953268" w:rsidRPr="00ED6412">
        <w:rPr>
          <w:lang w:eastAsia="en-US"/>
        </w:rPr>
        <w:t>n</w:t>
      </w:r>
      <w:r w:rsidR="00196126" w:rsidRPr="00ED6412">
        <w:rPr>
          <w:lang w:eastAsia="en-US"/>
        </w:rPr>
        <w:t>ed</w:t>
      </w:r>
      <w:r w:rsidR="00A8259D" w:rsidRPr="00ED6412">
        <w:rPr>
          <w:lang w:eastAsia="en-US"/>
        </w:rPr>
        <w:t xml:space="preserve"> project</w:t>
      </w:r>
      <w:r w:rsidR="00196126" w:rsidRPr="00ED6412">
        <w:rPr>
          <w:lang w:eastAsia="en-US"/>
        </w:rPr>
        <w:t>s</w:t>
      </w:r>
      <w:r w:rsidR="00A8259D" w:rsidRPr="00ED6412">
        <w:rPr>
          <w:lang w:eastAsia="en-US"/>
        </w:rPr>
        <w:t xml:space="preserve"> </w:t>
      </w:r>
      <w:r w:rsidR="00196126" w:rsidRPr="00ED6412">
        <w:rPr>
          <w:lang w:eastAsia="en-US"/>
        </w:rPr>
        <w:t>in the</w:t>
      </w:r>
      <w:r w:rsidR="00A8259D" w:rsidRPr="00ED6412">
        <w:rPr>
          <w:lang w:eastAsia="en-US"/>
        </w:rPr>
        <w:t xml:space="preserve"> Sheffield </w:t>
      </w:r>
      <w:r w:rsidR="00196126" w:rsidRPr="00ED6412">
        <w:rPr>
          <w:lang w:eastAsia="en-US"/>
        </w:rPr>
        <w:t>region</w:t>
      </w:r>
      <w:r w:rsidR="00563190" w:rsidRPr="00ED6412">
        <w:rPr>
          <w:lang w:eastAsia="en-US"/>
        </w:rPr>
        <w:t xml:space="preserve"> before 2030</w:t>
      </w:r>
      <w:r w:rsidR="00052535" w:rsidRPr="00ED6412">
        <w:rPr>
          <w:lang w:eastAsia="en-US"/>
        </w:rPr>
        <w:t xml:space="preserve"> </w:t>
      </w:r>
      <w:r w:rsidR="00175AF9" w:rsidRPr="00ED6412">
        <w:rPr>
          <w:lang w:eastAsia="en-US"/>
        </w:rPr>
        <w:fldChar w:fldCharType="begin">
          <w:fldData xml:space="preserve">PEVuZE5vdGU+PENpdGU+PEF1dGhvcj5FVEk8L0F1dGhvcj48WWVhcj4yMDE1PC9ZZWFyPjxSZWNO
dW0+MzU1PC9SZWNOdW0+PERpc3BsYXlUZXh0PlsyMTEtMjE0XTwvRGlzcGxheVRleHQ+PHJlY29y
ZD48cmVjLW51bWJlcj4zNTU8L3JlYy1udW1iZXI+PGZvcmVpZ24ta2V5cz48a2V5IGFwcD0iRU4i
IGRiLWlkPSJ3YXQyejV4djM5eng5bGVmZXYydnJ6ZWlmZDlkemZ6c3g1MHgiIHRpbWVzdGFtcD0i
MCI+MzU1PC9rZXk+PC9mb3JlaWduLWtleXM+PHJlZi10eXBlIG5hbWU9IkdlbmVyaWMiPjEzPC9y
ZWYtdHlwZT48Y29udHJpYnV0b3JzPjxhdXRob3JzPjxhdXRob3I+RVRJPC9hdXRob3I+PC9hdXRo
b3JzPjwvY29udHJpYnV0b3JzPjx0aXRsZXM+PHRpdGxlPkJ1aWxkaW5nIHRoZSBVSyBDQ1Mgc2Vj
dG9yIGJ5IDIwMzAgU2NlbmFyaW9zIGFuZCBBY3Rpb25zPC90aXRsZT48L3RpdGxlcz48ZGF0ZXM+
PHllYXI+MjAxNTwveWVhcj48L2RhdGVzPjx1cmxzPjxyZWxhdGVkLXVybHM+PHVybD5odHRwczov
L3MzLWV1LXdlc3QtMS5hbWF6b25hd3MuY29tL2Fzc2V0cy5ldGkuY28udWsvbGVnYWN5VXBsb2Fk
cy8yMDE1LzA5L0J1aWxkaW5nLXRoZS1VSy1DQ1Mtc2VjdG9yLWJ5LTIwMzAtU2NlbmFyaW9zLWFu
ZC1BY3Rpb25zLnBkZjwvdXJsPjwvcmVsYXRlZC11cmxzPjwvdXJscz48L3JlY29yZD48L0NpdGU+
PENpdGUgRXhjbHVkZVllYXI9IjEiPjxBdXRob3I+Q0NTQTwvQXV0aG9yPjxSZWNOdW0+MzUxPC9S
ZWNOdW0+PHJlY29yZD48cmVjLW51bWJlcj4zNTE8L3JlYy1udW1iZXI+PGZvcmVpZ24ta2V5cz48
a2V5IGFwcD0iRU4iIGRiLWlkPSJ3YXQyejV4djM5eng5bGVmZXYydnJ6ZWlmZDlkemZ6c3g1MHgi
IHRpbWVzdGFtcD0iMCI+MzUxPC9rZXk+PC9mb3JlaWduLWtleXM+PHJlZi10eXBlIG5hbWU9Ikdv
dmVybm1lbnQgRG9jdW1lbnQiPjQ2PC9yZWYtdHlwZT48Y29udHJpYnV0b3JzPjxhdXRob3JzPjxh
dXRob3I+Q0NTQTwvYXV0aG9yPjwvYXV0aG9ycz48L2NvbnRyaWJ1dG9ycz48dGl0bGVzPjx0aXRs
ZT48c3R5bGUgZmFjZT0ibm9ybWFsIiBmb250PSJkZWZhdWx0IiBzaXplPSIxMDAlIj5EZWxpdmVy
aW5nIENDUzwvc3R5bGU+PHN0eWxlIGZhY2U9Im5vcm1hbCIgZm9udD0iZGVmYXVsdCIgY2hhcnNl
dD0iMTM0IiBzaXplPSIxMDAlIj46PC9zdHlsZT48c3R5bGUgZmFjZT0ibm9ybWFsIiBmb250PSJk
ZWZhdWx0IiBzaXplPSIxMDAlIj5Fc3NlbnRpYWwgaW5mcmFzdHJ1Y3R1cmUgZm9yIGEgY29tcGV0
aXRpdmUsIGxvdy1jYXJib24gZWNvbm9teTwvc3R5bGU+PC90aXRsZT48L3RpdGxlcz48ZGF0ZXM+
PC9kYXRlcz48dXJscz48cmVsYXRlZC11cmxzPjx1cmw+aHR0cHM6Ly93d3cudGhlY3Jvd25lc3Rh
dGUuY28udWsvbWVkaWEvNDc2MjQ4L2VpLWRlbGl2ZXJpbmctY2NzLWVzc2VudGlhbC1pbmZyYXN0
cnVjdHVyZS1mb3ItYS1jb21wZXRpdGl2ZS1sb3ctY2FyYm9uLWVjb25vbXkucGRmPC91cmw+PC9y
ZWxhdGVkLXVybHM+PC91cmxzPjwvcmVjb3JkPjwvQ2l0ZT48Q2l0ZSBFeGNsdWRlWWVhcj0iMSI+
PEF1dGhvcj5JbnN0aXR1dGU8L0F1dGhvcj48UmVjTnVtPjM1NjwvUmVjTnVtPjxyZWNvcmQ+PHJl
Yy1udW1iZXI+MzU2PC9yZWMtbnVtYmVyPjxmb3JlaWduLWtleXM+PGtleSBhcHA9IkVOIiBkYi1p
ZD0id2F0Mno1eHYzOXp4OWxlZmV2MnZyemVpZmQ5ZHpmenN4NTB4IiB0aW1lc3RhbXA9IjAiPjM1
Njwva2V5PjwvZm9yZWlnbi1rZXlzPjxyZWYtdHlwZSBuYW1lPSJXZWIgUGFnZSI+MTI8L3JlZi10
eXBlPjxjb250cmlidXRvcnM+PGF1dGhvcnM+PGF1dGhvcj5HbG9iYWwgQ0NTIEluc3RpdHV0ZTwv
YXV0aG9yPjwvYXV0aG9ycz48L2NvbnRyaWJ1dG9ycz48dGl0bGVzPjx0aXRsZT5MYXJnZS1zY2Fs
ZSBDQ1MgZmFjaWxpdGllczwvdGl0bGU+PC90aXRsZXM+PHZvbHVtZT4yMDE3PC92b2x1bWU+PG51
bWJlcj4zMSBKdWx5PC9udW1iZXI+PGRhdGVzPjwvZGF0ZXM+PHVybHM+PHJlbGF0ZWQtdXJscz48
dXJsPmh0dHA6Ly93d3cuZ2xvYmFsY2NzaW5zdGl0dXRlLmNvbS9wcm9qZWN0cy9sYXJnZS1zY2Fs
ZS1jY3MtcHJvamVjdHMjb3ZlcnZpZXc8L3VybD48L3JlbGF0ZWQtdXJscz48L3VybHM+PC9yZWNv
cmQ+PC9DaXRlPjxDaXRlPjxBdXRob3I+SW5zdGl0dXRlPC9BdXRob3I+PFllYXI+MjAxNjwvWWVh
cj48UmVjTnVtPjM1NzwvUmVjTnVtPjxyZWNvcmQ+PHJlYy1udW1iZXI+MzU3PC9yZWMtbnVtYmVy
Pjxmb3JlaWduLWtleXM+PGtleSBhcHA9IkVOIiBkYi1pZD0id2F0Mno1eHYzOXp4OWxlZmV2MnZy
emVpZmQ5ZHpmenN4NTB4IiB0aW1lc3RhbXA9IjAiPjM1Nzwva2V5PjwvZm9yZWlnbi1rZXlzPjxy
ZWYtdHlwZSBuYW1lPSJSZXBvcnQiPjI3PC9yZWYtdHlwZT48Y29udHJpYnV0b3JzPjxhdXRob3Jz
PjxhdXRob3I+R2xvYmFsIENDUyBJbnN0aXR1dGU8L2F1dGhvcj48L2F1dGhvcnM+PC9jb250cmli
dXRvcnM+PHRpdGxlcz48dGl0bGU+VGhlIGdsb2JhbCBzdGF0dXMgb0YgQ0NTIDIwMTYgc3VtbWFy
eSByZXBvcnQ8L3RpdGxlPjwvdGl0bGVzPjxkYXRlcz48eWVhcj4yMDE2PC95ZWFyPjwvZGF0ZXM+
PHVybHM+PHJlbGF0ZWQtdXJscz48dXJsPmh0dHA6Ly9odWIuZ2xvYmFsY2NzaW5zdGl0dXRlLmNv
bS9zaXRlcy9kZWZhdWx0L2ZpbGVzL3B1YmxpY2F0aW9ucy8yMDExNTgvZ2xvYmFsLXN0YXR1cy1j
Y3MtMjAxNi1zdW1tYXJ5LXJlcG9ydC5wZGY8L3VybD48L3JlbGF0ZWQtdXJscz48L3VybHM+PC9y
ZWNvcmQ+PC9DaXRlPjwvRW5kTm90ZT4A
</w:fldData>
        </w:fldChar>
      </w:r>
      <w:r w:rsidR="000201C4">
        <w:rPr>
          <w:lang w:eastAsia="en-US"/>
        </w:rPr>
        <w:instrText xml:space="preserve"> ADDIN EN.CITE </w:instrText>
      </w:r>
      <w:r w:rsidR="000201C4">
        <w:rPr>
          <w:lang w:eastAsia="en-US"/>
        </w:rPr>
        <w:fldChar w:fldCharType="begin">
          <w:fldData xml:space="preserve">PEVuZE5vdGU+PENpdGU+PEF1dGhvcj5FVEk8L0F1dGhvcj48WWVhcj4yMDE1PC9ZZWFyPjxSZWNO
dW0+MzU1PC9SZWNOdW0+PERpc3BsYXlUZXh0PlsyMTEtMjE0XTwvRGlzcGxheVRleHQ+PHJlY29y
ZD48cmVjLW51bWJlcj4zNTU8L3JlYy1udW1iZXI+PGZvcmVpZ24ta2V5cz48a2V5IGFwcD0iRU4i
IGRiLWlkPSJ3YXQyejV4djM5eng5bGVmZXYydnJ6ZWlmZDlkemZ6c3g1MHgiIHRpbWVzdGFtcD0i
MCI+MzU1PC9rZXk+PC9mb3JlaWduLWtleXM+PHJlZi10eXBlIG5hbWU9IkdlbmVyaWMiPjEzPC9y
ZWYtdHlwZT48Y29udHJpYnV0b3JzPjxhdXRob3JzPjxhdXRob3I+RVRJPC9hdXRob3I+PC9hdXRo
b3JzPjwvY29udHJpYnV0b3JzPjx0aXRsZXM+PHRpdGxlPkJ1aWxkaW5nIHRoZSBVSyBDQ1Mgc2Vj
dG9yIGJ5IDIwMzAgU2NlbmFyaW9zIGFuZCBBY3Rpb25zPC90aXRsZT48L3RpdGxlcz48ZGF0ZXM+
PHllYXI+MjAxNTwveWVhcj48L2RhdGVzPjx1cmxzPjxyZWxhdGVkLXVybHM+PHVybD5odHRwczov
L3MzLWV1LXdlc3QtMS5hbWF6b25hd3MuY29tL2Fzc2V0cy5ldGkuY28udWsvbGVnYWN5VXBsb2Fk
cy8yMDE1LzA5L0J1aWxkaW5nLXRoZS1VSy1DQ1Mtc2VjdG9yLWJ5LTIwMzAtU2NlbmFyaW9zLWFu
ZC1BY3Rpb25zLnBkZjwvdXJsPjwvcmVsYXRlZC11cmxzPjwvdXJscz48L3JlY29yZD48L0NpdGU+
PENpdGUgRXhjbHVkZVllYXI9IjEiPjxBdXRob3I+Q0NTQTwvQXV0aG9yPjxSZWNOdW0+MzUxPC9S
ZWNOdW0+PHJlY29yZD48cmVjLW51bWJlcj4zNTE8L3JlYy1udW1iZXI+PGZvcmVpZ24ta2V5cz48
a2V5IGFwcD0iRU4iIGRiLWlkPSJ3YXQyejV4djM5eng5bGVmZXYydnJ6ZWlmZDlkemZ6c3g1MHgi
IHRpbWVzdGFtcD0iMCI+MzUxPC9rZXk+PC9mb3JlaWduLWtleXM+PHJlZi10eXBlIG5hbWU9Ikdv
dmVybm1lbnQgRG9jdW1lbnQiPjQ2PC9yZWYtdHlwZT48Y29udHJpYnV0b3JzPjxhdXRob3JzPjxh
dXRob3I+Q0NTQTwvYXV0aG9yPjwvYXV0aG9ycz48L2NvbnRyaWJ1dG9ycz48dGl0bGVzPjx0aXRs
ZT48c3R5bGUgZmFjZT0ibm9ybWFsIiBmb250PSJkZWZhdWx0IiBzaXplPSIxMDAlIj5EZWxpdmVy
aW5nIENDUzwvc3R5bGU+PHN0eWxlIGZhY2U9Im5vcm1hbCIgZm9udD0iZGVmYXVsdCIgY2hhcnNl
dD0iMTM0IiBzaXplPSIxMDAlIj46PC9zdHlsZT48c3R5bGUgZmFjZT0ibm9ybWFsIiBmb250PSJk
ZWZhdWx0IiBzaXplPSIxMDAlIj5Fc3NlbnRpYWwgaW5mcmFzdHJ1Y3R1cmUgZm9yIGEgY29tcGV0
aXRpdmUsIGxvdy1jYXJib24gZWNvbm9teTwvc3R5bGU+PC90aXRsZT48L3RpdGxlcz48ZGF0ZXM+
PC9kYXRlcz48dXJscz48cmVsYXRlZC11cmxzPjx1cmw+aHR0cHM6Ly93d3cudGhlY3Jvd25lc3Rh
dGUuY28udWsvbWVkaWEvNDc2MjQ4L2VpLWRlbGl2ZXJpbmctY2NzLWVzc2VudGlhbC1pbmZyYXN0
cnVjdHVyZS1mb3ItYS1jb21wZXRpdGl2ZS1sb3ctY2FyYm9uLWVjb25vbXkucGRmPC91cmw+PC9y
ZWxhdGVkLXVybHM+PC91cmxzPjwvcmVjb3JkPjwvQ2l0ZT48Q2l0ZSBFeGNsdWRlWWVhcj0iMSI+
PEF1dGhvcj5JbnN0aXR1dGU8L0F1dGhvcj48UmVjTnVtPjM1NjwvUmVjTnVtPjxyZWNvcmQ+PHJl
Yy1udW1iZXI+MzU2PC9yZWMtbnVtYmVyPjxmb3JlaWduLWtleXM+PGtleSBhcHA9IkVOIiBkYi1p
ZD0id2F0Mno1eHYzOXp4OWxlZmV2MnZyemVpZmQ5ZHpmenN4NTB4IiB0aW1lc3RhbXA9IjAiPjM1
Njwva2V5PjwvZm9yZWlnbi1rZXlzPjxyZWYtdHlwZSBuYW1lPSJXZWIgUGFnZSI+MTI8L3JlZi10
eXBlPjxjb250cmlidXRvcnM+PGF1dGhvcnM+PGF1dGhvcj5HbG9iYWwgQ0NTIEluc3RpdHV0ZTwv
YXV0aG9yPjwvYXV0aG9ycz48L2NvbnRyaWJ1dG9ycz48dGl0bGVzPjx0aXRsZT5MYXJnZS1zY2Fs
ZSBDQ1MgZmFjaWxpdGllczwvdGl0bGU+PC90aXRsZXM+PHZvbHVtZT4yMDE3PC92b2x1bWU+PG51
bWJlcj4zMSBKdWx5PC9udW1iZXI+PGRhdGVzPjwvZGF0ZXM+PHVybHM+PHJlbGF0ZWQtdXJscz48
dXJsPmh0dHA6Ly93d3cuZ2xvYmFsY2NzaW5zdGl0dXRlLmNvbS9wcm9qZWN0cy9sYXJnZS1zY2Fs
ZS1jY3MtcHJvamVjdHMjb3ZlcnZpZXc8L3VybD48L3JlbGF0ZWQtdXJscz48L3VybHM+PC9yZWNv
cmQ+PC9DaXRlPjxDaXRlPjxBdXRob3I+SW5zdGl0dXRlPC9BdXRob3I+PFllYXI+MjAxNjwvWWVh
cj48UmVjTnVtPjM1NzwvUmVjTnVtPjxyZWNvcmQ+PHJlYy1udW1iZXI+MzU3PC9yZWMtbnVtYmVy
Pjxmb3JlaWduLWtleXM+PGtleSBhcHA9IkVOIiBkYi1pZD0id2F0Mno1eHYzOXp4OWxlZmV2MnZy
emVpZmQ5ZHpmenN4NTB4IiB0aW1lc3RhbXA9IjAiPjM1Nzwva2V5PjwvZm9yZWlnbi1rZXlzPjxy
ZWYtdHlwZSBuYW1lPSJSZXBvcnQiPjI3PC9yZWYtdHlwZT48Y29udHJpYnV0b3JzPjxhdXRob3Jz
PjxhdXRob3I+R2xvYmFsIENDUyBJbnN0aXR1dGU8L2F1dGhvcj48L2F1dGhvcnM+PC9jb250cmli
dXRvcnM+PHRpdGxlcz48dGl0bGU+VGhlIGdsb2JhbCBzdGF0dXMgb0YgQ0NTIDIwMTYgc3VtbWFy
eSByZXBvcnQ8L3RpdGxlPjwvdGl0bGVzPjxkYXRlcz48eWVhcj4yMDE2PC95ZWFyPjwvZGF0ZXM+
PHVybHM+PHJlbGF0ZWQtdXJscz48dXJsPmh0dHA6Ly9odWIuZ2xvYmFsY2NzaW5zdGl0dXRlLmNv
bS9zaXRlcy9kZWZhdWx0L2ZpbGVzL3B1YmxpY2F0aW9ucy8yMDExNTgvZ2xvYmFsLXN0YXR1cy1j
Y3MtMjAxNi1zdW1tYXJ5LXJlcG9ydC5wZGY8L3VybD48L3JlbGF0ZWQtdXJscz48L3VybHM+PC9y
ZWNvcmQ+PC9DaXRlPjwvRW5kTm90ZT4A
</w:fldData>
        </w:fldChar>
      </w:r>
      <w:r w:rsidR="000201C4">
        <w:rPr>
          <w:lang w:eastAsia="en-US"/>
        </w:rPr>
        <w:instrText xml:space="preserve"> ADDIN EN.CITE.DATA </w:instrText>
      </w:r>
      <w:r w:rsidR="000201C4">
        <w:rPr>
          <w:lang w:eastAsia="en-US"/>
        </w:rPr>
      </w:r>
      <w:r w:rsidR="000201C4">
        <w:rPr>
          <w:lang w:eastAsia="en-US"/>
        </w:rPr>
        <w:fldChar w:fldCharType="end"/>
      </w:r>
      <w:r w:rsidR="00175AF9" w:rsidRPr="00ED6412">
        <w:rPr>
          <w:lang w:eastAsia="en-US"/>
        </w:rPr>
      </w:r>
      <w:r w:rsidR="00175AF9" w:rsidRPr="00ED6412">
        <w:rPr>
          <w:lang w:eastAsia="en-US"/>
        </w:rPr>
        <w:fldChar w:fldCharType="separate"/>
      </w:r>
      <w:r w:rsidR="000201C4">
        <w:rPr>
          <w:noProof/>
          <w:lang w:eastAsia="en-US"/>
        </w:rPr>
        <w:t>[</w:t>
      </w:r>
      <w:hyperlink w:anchor="_ENREF_211" w:tooltip="ETI, 2015 #355" w:history="1">
        <w:r w:rsidR="00213BF8">
          <w:rPr>
            <w:noProof/>
            <w:lang w:eastAsia="en-US"/>
          </w:rPr>
          <w:t>211-214</w:t>
        </w:r>
      </w:hyperlink>
      <w:r w:rsidR="000201C4">
        <w:rPr>
          <w:noProof/>
          <w:lang w:eastAsia="en-US"/>
        </w:rPr>
        <w:t>]</w:t>
      </w:r>
      <w:r w:rsidR="00175AF9" w:rsidRPr="00ED6412">
        <w:rPr>
          <w:lang w:eastAsia="en-US"/>
        </w:rPr>
        <w:fldChar w:fldCharType="end"/>
      </w:r>
      <w:r w:rsidR="00C84D73" w:rsidRPr="00ED6412">
        <w:rPr>
          <w:lang w:eastAsia="en-US"/>
        </w:rPr>
        <w:t>.</w:t>
      </w:r>
      <w:r w:rsidR="002C6CC2" w:rsidRPr="00ED6412">
        <w:rPr>
          <w:lang w:eastAsia="en-US"/>
        </w:rPr>
        <w:t xml:space="preserve"> </w:t>
      </w:r>
    </w:p>
    <w:p w14:paraId="3119A11D" w14:textId="788D1474" w:rsidR="00263564" w:rsidRPr="00ED6412" w:rsidRDefault="006158B0" w:rsidP="00420347">
      <w:pPr>
        <w:rPr>
          <w:lang w:eastAsia="en-US"/>
        </w:rPr>
      </w:pPr>
      <w:r w:rsidRPr="00ED6412">
        <w:rPr>
          <w:lang w:eastAsia="en-US"/>
        </w:rPr>
        <w:lastRenderedPageBreak/>
        <w:t>In</w:t>
      </w:r>
      <w:r w:rsidR="00D61339" w:rsidRPr="00ED6412">
        <w:rPr>
          <w:lang w:eastAsia="en-US"/>
        </w:rPr>
        <w:t xml:space="preserve"> the Case 2, </w:t>
      </w:r>
      <w:r w:rsidRPr="00ED6412">
        <w:rPr>
          <w:lang w:eastAsia="en-US"/>
        </w:rPr>
        <w:t>when</w:t>
      </w:r>
      <w:r w:rsidR="00420347" w:rsidRPr="00ED6412">
        <w:rPr>
          <w:lang w:eastAsia="en-US"/>
        </w:rPr>
        <w:t xml:space="preserve"> </w:t>
      </w:r>
      <w:r w:rsidR="00196126" w:rsidRPr="00ED6412">
        <w:rPr>
          <w:lang w:eastAsia="en-US"/>
        </w:rPr>
        <w:t xml:space="preserve">the </w:t>
      </w:r>
      <w:r w:rsidR="00420347" w:rsidRPr="00ED6412">
        <w:rPr>
          <w:lang w:eastAsia="en-US"/>
        </w:rPr>
        <w:t xml:space="preserve">demand changes greatly, the model can </w:t>
      </w:r>
      <w:r w:rsidR="00E12CE8" w:rsidRPr="00ED6412">
        <w:rPr>
          <w:lang w:eastAsia="en-US"/>
        </w:rPr>
        <w:t>supply the</w:t>
      </w:r>
      <w:r w:rsidR="00420347" w:rsidRPr="00ED6412">
        <w:rPr>
          <w:lang w:eastAsia="en-US"/>
        </w:rPr>
        <w:t xml:space="preserve"> demand by </w:t>
      </w:r>
      <w:r w:rsidR="00C12338" w:rsidRPr="00ED6412">
        <w:rPr>
          <w:lang w:eastAsia="en-US"/>
        </w:rPr>
        <w:t>using</w:t>
      </w:r>
      <w:r w:rsidR="00420347" w:rsidRPr="00ED6412">
        <w:rPr>
          <w:lang w:eastAsia="en-US"/>
        </w:rPr>
        <w:t xml:space="preserve"> </w:t>
      </w:r>
      <w:r w:rsidR="00953268" w:rsidRPr="00ED6412">
        <w:rPr>
          <w:lang w:eastAsia="en-US"/>
        </w:rPr>
        <w:t xml:space="preserve">only </w:t>
      </w:r>
      <w:r w:rsidR="00C12338" w:rsidRPr="00ED6412">
        <w:rPr>
          <w:lang w:eastAsia="en-US"/>
        </w:rPr>
        <w:t xml:space="preserve">the </w:t>
      </w:r>
      <w:r w:rsidR="00420347" w:rsidRPr="00ED6412">
        <w:rPr>
          <w:lang w:eastAsia="en-US"/>
        </w:rPr>
        <w:t>cheapest generator</w:t>
      </w:r>
      <w:r w:rsidR="00C12338" w:rsidRPr="00ED6412">
        <w:rPr>
          <w:lang w:eastAsia="en-US"/>
        </w:rPr>
        <w:t>s</w:t>
      </w:r>
      <w:r w:rsidR="008007E0" w:rsidRPr="00ED6412">
        <w:rPr>
          <w:lang w:eastAsia="en-US"/>
        </w:rPr>
        <w:t xml:space="preserve">. </w:t>
      </w:r>
      <w:r w:rsidR="00420347" w:rsidRPr="00ED6412">
        <w:rPr>
          <w:lang w:eastAsia="en-US"/>
        </w:rPr>
        <w:t xml:space="preserve">However, </w:t>
      </w:r>
      <w:r w:rsidR="008007E0" w:rsidRPr="00ED6412">
        <w:rPr>
          <w:lang w:eastAsia="en-US"/>
        </w:rPr>
        <w:t xml:space="preserve">if </w:t>
      </w:r>
      <w:r w:rsidR="00420347" w:rsidRPr="00ED6412">
        <w:rPr>
          <w:lang w:eastAsia="en-US"/>
        </w:rPr>
        <w:t xml:space="preserve">the </w:t>
      </w:r>
      <w:r w:rsidR="008007E0" w:rsidRPr="00ED6412">
        <w:rPr>
          <w:lang w:eastAsia="en-US"/>
        </w:rPr>
        <w:t xml:space="preserve">model </w:t>
      </w:r>
      <w:r w:rsidR="00C81856" w:rsidRPr="00ED6412">
        <w:rPr>
          <w:lang w:eastAsia="en-US"/>
        </w:rPr>
        <w:t>has</w:t>
      </w:r>
      <w:r w:rsidR="008007E0" w:rsidRPr="00ED6412">
        <w:rPr>
          <w:lang w:eastAsia="en-US"/>
        </w:rPr>
        <w:t xml:space="preserve"> </w:t>
      </w:r>
      <w:r w:rsidR="00C24253" w:rsidRPr="00ED6412">
        <w:rPr>
          <w:lang w:eastAsia="en-US"/>
        </w:rPr>
        <w:t xml:space="preserve">a </w:t>
      </w:r>
      <w:r w:rsidR="008007E0" w:rsidRPr="00ED6412">
        <w:rPr>
          <w:lang w:eastAsia="en-US"/>
        </w:rPr>
        <w:t>shorter time interval</w:t>
      </w:r>
      <w:r w:rsidR="00C24253" w:rsidRPr="00ED6412">
        <w:rPr>
          <w:lang w:eastAsia="en-US"/>
        </w:rPr>
        <w:t>,</w:t>
      </w:r>
      <w:r w:rsidR="00CC02F8" w:rsidRPr="00ED6412">
        <w:rPr>
          <w:lang w:eastAsia="en-US"/>
        </w:rPr>
        <w:t xml:space="preserve"> or change</w:t>
      </w:r>
      <w:r w:rsidR="004F192A" w:rsidRPr="00ED6412">
        <w:rPr>
          <w:lang w:eastAsia="en-US"/>
        </w:rPr>
        <w:t>s</w:t>
      </w:r>
      <w:r w:rsidR="00CC02F8" w:rsidRPr="00ED6412">
        <w:rPr>
          <w:lang w:eastAsia="en-US"/>
        </w:rPr>
        <w:t xml:space="preserve"> dramatically</w:t>
      </w:r>
      <w:r w:rsidR="00B441FB" w:rsidRPr="00ED6412">
        <w:rPr>
          <w:lang w:eastAsia="en-US"/>
        </w:rPr>
        <w:t>,</w:t>
      </w:r>
      <w:r w:rsidR="00C24253" w:rsidRPr="00ED6412">
        <w:rPr>
          <w:lang w:eastAsia="en-US"/>
        </w:rPr>
        <w:t xml:space="preserve"> then</w:t>
      </w:r>
      <w:r w:rsidR="00420347" w:rsidRPr="00ED6412">
        <w:rPr>
          <w:lang w:eastAsia="en-US"/>
        </w:rPr>
        <w:t xml:space="preserve"> more generator</w:t>
      </w:r>
      <w:r w:rsidR="0027021C" w:rsidRPr="00ED6412">
        <w:rPr>
          <w:lang w:eastAsia="en-US"/>
        </w:rPr>
        <w:t>s</w:t>
      </w:r>
      <w:r w:rsidR="00420347" w:rsidRPr="00ED6412">
        <w:rPr>
          <w:lang w:eastAsia="en-US"/>
        </w:rPr>
        <w:t xml:space="preserve"> </w:t>
      </w:r>
      <w:r w:rsidR="001673B6" w:rsidRPr="00ED6412">
        <w:rPr>
          <w:lang w:eastAsia="en-US"/>
        </w:rPr>
        <w:t>and the rapid response resources</w:t>
      </w:r>
      <w:r w:rsidR="00964F35" w:rsidRPr="00ED6412">
        <w:rPr>
          <w:lang w:eastAsia="en-US"/>
        </w:rPr>
        <w:t xml:space="preserve"> will be used</w:t>
      </w:r>
      <w:r w:rsidR="001673B6" w:rsidRPr="00ED6412">
        <w:rPr>
          <w:lang w:eastAsia="en-US"/>
        </w:rPr>
        <w:t xml:space="preserve"> </w:t>
      </w:r>
      <w:r w:rsidR="00420347" w:rsidRPr="00ED6412">
        <w:rPr>
          <w:lang w:eastAsia="en-US"/>
        </w:rPr>
        <w:t>to supply the demand</w:t>
      </w:r>
      <w:r w:rsidR="001673B6" w:rsidRPr="00ED6412">
        <w:rPr>
          <w:lang w:eastAsia="en-US"/>
        </w:rPr>
        <w:t xml:space="preserve">. </w:t>
      </w:r>
      <w:r w:rsidR="00953268" w:rsidRPr="00ED6412">
        <w:rPr>
          <w:lang w:eastAsia="en-US"/>
        </w:rPr>
        <w:t>Of course, t</w:t>
      </w:r>
      <w:r w:rsidR="001673B6" w:rsidRPr="00ED6412">
        <w:rPr>
          <w:lang w:eastAsia="en-US"/>
        </w:rPr>
        <w:t>his increases the total cost</w:t>
      </w:r>
      <w:r w:rsidR="00420347" w:rsidRPr="00ED6412">
        <w:rPr>
          <w:lang w:eastAsia="en-US"/>
        </w:rPr>
        <w:t>.</w:t>
      </w:r>
      <w:r w:rsidR="00303703" w:rsidRPr="00ED6412">
        <w:rPr>
          <w:lang w:eastAsia="en-US"/>
        </w:rPr>
        <w:t xml:space="preserve"> </w:t>
      </w:r>
      <w:r w:rsidR="00C31BAC" w:rsidRPr="00ED6412">
        <w:rPr>
          <w:lang w:eastAsia="en-US"/>
        </w:rPr>
        <w:t>Furthermore</w:t>
      </w:r>
      <w:r w:rsidR="00071EE5" w:rsidRPr="00ED6412">
        <w:rPr>
          <w:lang w:eastAsia="en-US"/>
        </w:rPr>
        <w:t xml:space="preserve">, this model can work </w:t>
      </w:r>
      <w:r w:rsidR="00C24253" w:rsidRPr="00ED6412">
        <w:rPr>
          <w:lang w:eastAsia="en-US"/>
        </w:rPr>
        <w:t>effectively</w:t>
      </w:r>
      <w:r w:rsidR="00071EE5" w:rsidRPr="00ED6412">
        <w:rPr>
          <w:lang w:eastAsia="en-US"/>
        </w:rPr>
        <w:t xml:space="preserve"> and satisfy different time intervals</w:t>
      </w:r>
      <w:r w:rsidR="0041579F" w:rsidRPr="00ED6412">
        <w:rPr>
          <w:lang w:eastAsia="en-US"/>
        </w:rPr>
        <w:t xml:space="preserve"> in real-time dynamic dispatch</w:t>
      </w:r>
      <w:r w:rsidR="00071EE5" w:rsidRPr="00ED6412">
        <w:rPr>
          <w:lang w:eastAsia="en-US"/>
        </w:rPr>
        <w:t>.</w:t>
      </w:r>
    </w:p>
    <w:p w14:paraId="1F75DA4F" w14:textId="136FF076" w:rsidR="004932F9" w:rsidRPr="00ED6412" w:rsidRDefault="004932F9" w:rsidP="004932F9">
      <w:pPr>
        <w:rPr>
          <w:lang w:eastAsia="en-US"/>
        </w:rPr>
      </w:pPr>
      <w:r w:rsidRPr="00ED6412">
        <w:rPr>
          <w:lang w:eastAsia="en-US"/>
        </w:rPr>
        <w:t xml:space="preserve">To conclude, the benefit </w:t>
      </w:r>
      <w:r w:rsidR="00C24253" w:rsidRPr="00ED6412">
        <w:rPr>
          <w:lang w:eastAsia="en-US"/>
        </w:rPr>
        <w:t xml:space="preserve">to the system owner </w:t>
      </w:r>
      <w:r w:rsidRPr="00ED6412">
        <w:rPr>
          <w:lang w:eastAsia="en-US"/>
        </w:rPr>
        <w:t>of using renewable power may not</w:t>
      </w:r>
      <w:r w:rsidR="00C24253" w:rsidRPr="00ED6412">
        <w:rPr>
          <w:lang w:eastAsia="en-US"/>
        </w:rPr>
        <w:t xml:space="preserve"> be</w:t>
      </w:r>
      <w:r w:rsidRPr="00ED6412">
        <w:rPr>
          <w:lang w:eastAsia="en-US"/>
        </w:rPr>
        <w:t xml:space="preserve"> that significant</w:t>
      </w:r>
      <w:r w:rsidR="00953268" w:rsidRPr="00ED6412">
        <w:rPr>
          <w:lang w:eastAsia="en-US"/>
        </w:rPr>
        <w:t xml:space="preserve"> as</w:t>
      </w:r>
      <w:r w:rsidRPr="00ED6412">
        <w:rPr>
          <w:lang w:eastAsia="en-US"/>
        </w:rPr>
        <w:t xml:space="preserve"> in recent years. However, under the current UK policy, installation of every 10% renewable power penetration will result in an approximate 3% cost reduction for the given system. In a</w:t>
      </w:r>
      <w:r w:rsidR="00044C1C" w:rsidRPr="00ED6412">
        <w:rPr>
          <w:lang w:eastAsia="en-US"/>
        </w:rPr>
        <w:t xml:space="preserve"> mid to</w:t>
      </w:r>
      <w:r w:rsidRPr="00ED6412">
        <w:rPr>
          <w:lang w:eastAsia="en-US"/>
        </w:rPr>
        <w:t xml:space="preserve"> long-term strategy, renewable power will have its superiority in both </w:t>
      </w:r>
      <w:r w:rsidR="00C24253" w:rsidRPr="00ED6412">
        <w:rPr>
          <w:lang w:eastAsia="en-US"/>
        </w:rPr>
        <w:t xml:space="preserve">the </w:t>
      </w:r>
      <w:r w:rsidRPr="00ED6412">
        <w:rPr>
          <w:lang w:eastAsia="en-US"/>
        </w:rPr>
        <w:t>economic and emission</w:t>
      </w:r>
      <w:r w:rsidR="00953268" w:rsidRPr="00ED6412">
        <w:rPr>
          <w:lang w:eastAsia="en-US"/>
        </w:rPr>
        <w:t>s</w:t>
      </w:r>
      <w:r w:rsidRPr="00ED6412">
        <w:rPr>
          <w:lang w:eastAsia="en-US"/>
        </w:rPr>
        <w:t xml:space="preserve"> aspects.</w:t>
      </w:r>
      <w:r w:rsidR="00263564" w:rsidRPr="00ED6412">
        <w:rPr>
          <w:lang w:eastAsia="en-US"/>
        </w:rPr>
        <w:t xml:space="preserve"> </w:t>
      </w:r>
    </w:p>
    <w:p w14:paraId="4B42E24F" w14:textId="34188B93" w:rsidR="00667A82" w:rsidRPr="00ED6412" w:rsidRDefault="00667A82" w:rsidP="00414BD8">
      <w:pPr>
        <w:pStyle w:val="Heading2"/>
        <w:rPr>
          <w:color w:val="auto"/>
        </w:rPr>
      </w:pPr>
      <w:bookmarkStart w:id="270" w:name="_Toc523347803"/>
      <w:r w:rsidRPr="00ED6412">
        <w:rPr>
          <w:color w:val="auto"/>
        </w:rPr>
        <w:t>Conclusion</w:t>
      </w:r>
      <w:r w:rsidR="00981495" w:rsidRPr="00ED6412">
        <w:rPr>
          <w:color w:val="auto"/>
        </w:rPr>
        <w:t>s</w:t>
      </w:r>
      <w:bookmarkEnd w:id="270"/>
      <w:r w:rsidRPr="00ED6412">
        <w:rPr>
          <w:color w:val="auto"/>
        </w:rPr>
        <w:t xml:space="preserve"> </w:t>
      </w:r>
    </w:p>
    <w:p w14:paraId="420CA975" w14:textId="6BC326F2" w:rsidR="00D006BA" w:rsidRPr="00ED6412" w:rsidRDefault="00E815AF" w:rsidP="00330CC9">
      <w:r w:rsidRPr="00ED6412">
        <w:t>In t</w:t>
      </w:r>
      <w:r w:rsidR="00667A82" w:rsidRPr="00ED6412">
        <w:t xml:space="preserve">his </w:t>
      </w:r>
      <w:r w:rsidR="00381C3A" w:rsidRPr="00ED6412">
        <w:t>chapter</w:t>
      </w:r>
      <w:r w:rsidRPr="00ED6412">
        <w:t>,</w:t>
      </w:r>
      <w:r w:rsidR="00667A82" w:rsidRPr="00ED6412">
        <w:t xml:space="preserve"> a </w:t>
      </w:r>
      <w:r w:rsidR="00381C3A" w:rsidRPr="00ED6412">
        <w:t>DEED</w:t>
      </w:r>
      <w:r w:rsidR="00667A82" w:rsidRPr="00ED6412">
        <w:t xml:space="preserve"> model </w:t>
      </w:r>
      <w:r w:rsidRPr="00ED6412">
        <w:t xml:space="preserve">has been developed </w:t>
      </w:r>
      <w:r w:rsidR="00381C3A" w:rsidRPr="00ED6412">
        <w:t xml:space="preserve">under current UK </w:t>
      </w:r>
      <w:r w:rsidR="00FF778C" w:rsidRPr="00ED6412">
        <w:t xml:space="preserve">energy </w:t>
      </w:r>
      <w:r w:rsidR="00381C3A" w:rsidRPr="00ED6412">
        <w:t xml:space="preserve">policies, which </w:t>
      </w:r>
      <w:r w:rsidR="00667A82" w:rsidRPr="00ED6412">
        <w:t>consider</w:t>
      </w:r>
      <w:r w:rsidRPr="00ED6412">
        <w:t>s</w:t>
      </w:r>
      <w:r w:rsidR="00667A82" w:rsidRPr="00ED6412">
        <w:t xml:space="preserve"> coal-powered generators and wind-powered generators with emission allowances. This DEED model considers both </w:t>
      </w:r>
      <w:r w:rsidRPr="00ED6412">
        <w:t xml:space="preserve">the </w:t>
      </w:r>
      <w:r w:rsidR="00667A82" w:rsidRPr="00ED6412">
        <w:t xml:space="preserve">economic and environmental aspects in the dynamic electrical system. It minimizes the total fuel cost and the emission cost of the system while satisfying the demand and power system constraints over a dispatch period. It </w:t>
      </w:r>
      <w:r w:rsidR="00E55690" w:rsidRPr="00ED6412">
        <w:t xml:space="preserve">introduces EPS and CPF </w:t>
      </w:r>
      <w:r w:rsidR="00667A82" w:rsidRPr="00ED6412">
        <w:t xml:space="preserve">constraints </w:t>
      </w:r>
      <w:r w:rsidRPr="00ED6412">
        <w:t>and</w:t>
      </w:r>
      <w:r w:rsidR="00FF778C" w:rsidRPr="00ED6412">
        <w:t xml:space="preserve"> consider</w:t>
      </w:r>
      <w:r w:rsidRPr="00ED6412">
        <w:t>s</w:t>
      </w:r>
      <w:r w:rsidR="00FF778C" w:rsidRPr="00ED6412">
        <w:t xml:space="preserve"> the UK energy policies </w:t>
      </w:r>
      <w:r w:rsidR="00667A82" w:rsidRPr="00ED6412">
        <w:t xml:space="preserve">in the model. </w:t>
      </w:r>
      <w:r w:rsidR="00E1050C" w:rsidRPr="00ED6412">
        <w:t>Two</w:t>
      </w:r>
      <w:r w:rsidR="00667A82" w:rsidRPr="00ED6412">
        <w:t xml:space="preserve"> case stud</w:t>
      </w:r>
      <w:r w:rsidRPr="00ED6412">
        <w:t>ies in the</w:t>
      </w:r>
      <w:r w:rsidR="00667A82" w:rsidRPr="00ED6412">
        <w:t xml:space="preserve"> </w:t>
      </w:r>
      <w:r w:rsidR="00D006BA" w:rsidRPr="00ED6412">
        <w:t xml:space="preserve">Sheffield </w:t>
      </w:r>
      <w:r w:rsidRPr="00ED6412">
        <w:t>region</w:t>
      </w:r>
      <w:r w:rsidR="00D006BA" w:rsidRPr="00ED6412">
        <w:t xml:space="preserve"> </w:t>
      </w:r>
      <w:r w:rsidRPr="00ED6412">
        <w:t xml:space="preserve">are </w:t>
      </w:r>
      <w:r w:rsidR="00D006BA" w:rsidRPr="00ED6412">
        <w:t xml:space="preserve">supplied by </w:t>
      </w:r>
      <w:r w:rsidR="00667A82" w:rsidRPr="00ED6412">
        <w:t xml:space="preserve">an </w:t>
      </w:r>
      <w:r w:rsidR="00D006BA" w:rsidRPr="00ED6412">
        <w:t xml:space="preserve">IEEE </w:t>
      </w:r>
      <w:r w:rsidR="00B747F0" w:rsidRPr="00ED6412">
        <w:t>3</w:t>
      </w:r>
      <w:r w:rsidR="00496457" w:rsidRPr="00ED6412">
        <w:t>0-bus</w:t>
      </w:r>
      <w:r w:rsidR="00667A82" w:rsidRPr="00ED6412">
        <w:t xml:space="preserve"> system with six coal-powered generators and </w:t>
      </w:r>
      <w:r w:rsidR="00D006BA" w:rsidRPr="00ED6412">
        <w:t>a</w:t>
      </w:r>
      <w:r w:rsidR="00667A82" w:rsidRPr="00ED6412">
        <w:t xml:space="preserve"> wind-powered generator</w:t>
      </w:r>
      <w:r w:rsidR="00930784" w:rsidRPr="00ED6412">
        <w:t xml:space="preserve"> at different scenarios are</w:t>
      </w:r>
      <w:r w:rsidR="00667A82" w:rsidRPr="00ED6412">
        <w:t xml:space="preserve"> performed.  </w:t>
      </w:r>
    </w:p>
    <w:p w14:paraId="5FF0C97D" w14:textId="31785F3A" w:rsidR="00667A82" w:rsidRPr="00ED6412" w:rsidRDefault="00667A82" w:rsidP="001907CD">
      <w:r w:rsidRPr="00ED6412">
        <w:lastRenderedPageBreak/>
        <w:t xml:space="preserve">It observed from the results </w:t>
      </w:r>
      <w:r w:rsidR="00E815AF" w:rsidRPr="00ED6412">
        <w:t xml:space="preserve">obtained </w:t>
      </w:r>
      <w:r w:rsidRPr="00ED6412">
        <w:t xml:space="preserve">that the proposed DEED model has the ability to </w:t>
      </w:r>
      <w:r w:rsidR="00E815AF" w:rsidRPr="00ED6412">
        <w:t xml:space="preserve">effectively </w:t>
      </w:r>
      <w:r w:rsidRPr="00ED6412">
        <w:t>generate solutions</w:t>
      </w:r>
      <w:r w:rsidR="00496457" w:rsidRPr="00ED6412">
        <w:t xml:space="preserve"> for different time intervals in </w:t>
      </w:r>
      <w:r w:rsidR="003776EA" w:rsidRPr="00ED6412">
        <w:t xml:space="preserve">the </w:t>
      </w:r>
      <w:r w:rsidR="00496457" w:rsidRPr="00ED6412">
        <w:t>real-time dynamic dispatch</w:t>
      </w:r>
      <w:r w:rsidRPr="00ED6412">
        <w:t xml:space="preserve">. Moreover, this research uses current </w:t>
      </w:r>
      <w:r w:rsidR="00515A14" w:rsidRPr="00ED6412">
        <w:t>practical data</w:t>
      </w:r>
      <w:r w:rsidRPr="00ED6412">
        <w:t xml:space="preserve"> in the UK to obtain solutions. Furthermore, </w:t>
      </w:r>
      <w:r w:rsidR="001907CD" w:rsidRPr="00ED6412">
        <w:t>the results from the stud</w:t>
      </w:r>
      <w:r w:rsidR="00E815AF" w:rsidRPr="00ED6412">
        <w:t>ies</w:t>
      </w:r>
      <w:r w:rsidR="001907CD" w:rsidRPr="00ED6412">
        <w:t xml:space="preserve"> </w:t>
      </w:r>
      <w:r w:rsidR="00946211" w:rsidRPr="00ED6412">
        <w:t>indicate</w:t>
      </w:r>
      <w:r w:rsidR="00E815AF" w:rsidRPr="00ED6412">
        <w:t>s</w:t>
      </w:r>
      <w:r w:rsidR="00946211" w:rsidRPr="00ED6412">
        <w:t xml:space="preserve"> that the </w:t>
      </w:r>
      <w:r w:rsidR="001907CD" w:rsidRPr="00ED6412">
        <w:t xml:space="preserve">renewable power </w:t>
      </w:r>
      <w:r w:rsidR="00E815AF" w:rsidRPr="00ED6412">
        <w:t>has the</w:t>
      </w:r>
      <w:r w:rsidR="001907CD" w:rsidRPr="00ED6412">
        <w:t xml:space="preserve"> superiority in both </w:t>
      </w:r>
      <w:r w:rsidR="00E815AF" w:rsidRPr="00ED6412">
        <w:t xml:space="preserve">the </w:t>
      </w:r>
      <w:r w:rsidR="001907CD" w:rsidRPr="00ED6412">
        <w:t>economic</w:t>
      </w:r>
      <w:r w:rsidR="00EB07AA" w:rsidRPr="00ED6412">
        <w:t>s</w:t>
      </w:r>
      <w:r w:rsidR="001907CD" w:rsidRPr="00ED6412">
        <w:t xml:space="preserve"> and emission</w:t>
      </w:r>
      <w:r w:rsidR="00EB07AA" w:rsidRPr="00ED6412">
        <w:t>s</w:t>
      </w:r>
      <w:r w:rsidR="001907CD" w:rsidRPr="00ED6412">
        <w:t xml:space="preserve"> </w:t>
      </w:r>
      <w:r w:rsidR="00FB7C56" w:rsidRPr="00ED6412">
        <w:t>to</w:t>
      </w:r>
      <w:r w:rsidR="001907CD" w:rsidRPr="00ED6412">
        <w:t xml:space="preserve"> a mid to long-term </w:t>
      </w:r>
      <w:r w:rsidR="00B34018" w:rsidRPr="00ED6412">
        <w:t xml:space="preserve">energy </w:t>
      </w:r>
      <w:r w:rsidR="001907CD" w:rsidRPr="00ED6412">
        <w:t>strategy</w:t>
      </w:r>
      <w:r w:rsidR="00B34018" w:rsidRPr="00ED6412">
        <w:t xml:space="preserve"> to the UK</w:t>
      </w:r>
      <w:r w:rsidR="001907CD" w:rsidRPr="00ED6412">
        <w:t>.</w:t>
      </w:r>
    </w:p>
    <w:p w14:paraId="700226E6" w14:textId="77777777" w:rsidR="00F23CA8" w:rsidRPr="00ED6412" w:rsidRDefault="00F23CA8" w:rsidP="001907CD">
      <w:pPr>
        <w:sectPr w:rsidR="00F23CA8" w:rsidRPr="00ED6412" w:rsidSect="001C7A61">
          <w:headerReference w:type="even" r:id="rId52"/>
          <w:headerReference w:type="default" r:id="rId53"/>
          <w:footerReference w:type="default" r:id="rId54"/>
          <w:pgSz w:w="11906" w:h="16838"/>
          <w:pgMar w:top="2268" w:right="1418" w:bottom="1701" w:left="2552" w:header="1134" w:footer="567" w:gutter="0"/>
          <w:cols w:space="708"/>
          <w:titlePg/>
          <w:docGrid w:linePitch="360"/>
        </w:sectPr>
      </w:pPr>
    </w:p>
    <w:p w14:paraId="0D618F2D" w14:textId="50F07438" w:rsidR="00F23CA8" w:rsidRPr="00ED6412" w:rsidRDefault="00E572CE" w:rsidP="003C32A4">
      <w:pPr>
        <w:pStyle w:val="Heading1"/>
        <w:rPr>
          <w:color w:val="auto"/>
          <w:lang w:eastAsia="zh-CN"/>
        </w:rPr>
      </w:pPr>
      <w:bookmarkStart w:id="271" w:name="_Toc523347804"/>
      <w:r w:rsidRPr="00ED6412">
        <w:rPr>
          <w:color w:val="auto"/>
        </w:rPr>
        <w:lastRenderedPageBreak/>
        <w:t>DEED</w:t>
      </w:r>
      <w:r w:rsidR="00F23CA8" w:rsidRPr="00ED6412">
        <w:rPr>
          <w:color w:val="auto"/>
        </w:rPr>
        <w:t xml:space="preserve"> model of an electrical </w:t>
      </w:r>
      <w:r w:rsidR="00EA6629" w:rsidRPr="00ED6412">
        <w:rPr>
          <w:color w:val="auto"/>
        </w:rPr>
        <w:t>system</w:t>
      </w:r>
      <w:r w:rsidR="00F23CA8" w:rsidRPr="00ED6412">
        <w:rPr>
          <w:color w:val="auto"/>
        </w:rPr>
        <w:t xml:space="preserve"> with conventional</w:t>
      </w:r>
      <w:r w:rsidR="00096E95" w:rsidRPr="00ED6412">
        <w:rPr>
          <w:color w:val="auto"/>
          <w:lang w:eastAsia="zh-CN"/>
        </w:rPr>
        <w:t xml:space="preserve"> and</w:t>
      </w:r>
      <w:r w:rsidR="00DC2C42" w:rsidRPr="00ED6412">
        <w:rPr>
          <w:color w:val="auto"/>
        </w:rPr>
        <w:t xml:space="preserve"> wind-</w:t>
      </w:r>
      <w:r w:rsidR="00F23CA8" w:rsidRPr="00ED6412">
        <w:rPr>
          <w:rFonts w:hint="eastAsia"/>
          <w:color w:val="auto"/>
          <w:lang w:eastAsia="zh-CN"/>
        </w:rPr>
        <w:t>storage</w:t>
      </w:r>
      <w:r w:rsidR="00F23CA8" w:rsidRPr="00ED6412">
        <w:rPr>
          <w:color w:val="auto"/>
        </w:rPr>
        <w:t xml:space="preserve"> </w:t>
      </w:r>
      <w:r w:rsidR="00DC2C42" w:rsidRPr="00ED6412">
        <w:rPr>
          <w:color w:val="auto"/>
        </w:rPr>
        <w:t xml:space="preserve">combined </w:t>
      </w:r>
      <w:r w:rsidR="00F23CA8" w:rsidRPr="00ED6412">
        <w:rPr>
          <w:color w:val="auto"/>
        </w:rPr>
        <w:t>s</w:t>
      </w:r>
      <w:r w:rsidR="00F23CA8" w:rsidRPr="00ED6412">
        <w:rPr>
          <w:rFonts w:hint="eastAsia"/>
          <w:color w:val="auto"/>
          <w:lang w:eastAsia="zh-CN"/>
        </w:rPr>
        <w:t>ystem</w:t>
      </w:r>
      <w:r w:rsidR="003C32A4" w:rsidRPr="00ED6412">
        <w:rPr>
          <w:color w:val="auto"/>
          <w:lang w:eastAsia="zh-CN"/>
        </w:rPr>
        <w:t xml:space="preserve"> under UK energy policies</w:t>
      </w:r>
      <w:bookmarkEnd w:id="271"/>
    </w:p>
    <w:p w14:paraId="244AAF83" w14:textId="1E63332A" w:rsidR="00AA51A1" w:rsidRPr="00ED6412" w:rsidRDefault="00AA51A1" w:rsidP="00AA51A1">
      <w:pPr>
        <w:rPr>
          <w:b/>
        </w:rPr>
      </w:pPr>
      <w:r w:rsidRPr="00ED6412">
        <w:rPr>
          <w:b/>
        </w:rPr>
        <w:t>Summ</w:t>
      </w:r>
      <w:r w:rsidR="00262900" w:rsidRPr="00ED6412">
        <w:rPr>
          <w:b/>
        </w:rPr>
        <w:t>a</w:t>
      </w:r>
      <w:r w:rsidRPr="00ED6412">
        <w:rPr>
          <w:b/>
        </w:rPr>
        <w:t>ry</w:t>
      </w:r>
    </w:p>
    <w:p w14:paraId="3171182A" w14:textId="44E255B7" w:rsidR="008F6417" w:rsidRPr="00ED6412" w:rsidRDefault="00AA51A1" w:rsidP="001907CD">
      <w:r w:rsidRPr="00ED6412">
        <w:t xml:space="preserve">This chapter develops a novel DEED model for a dynamic </w:t>
      </w:r>
      <w:r w:rsidR="00B2086B" w:rsidRPr="00ED6412">
        <w:t xml:space="preserve">system considering </w:t>
      </w:r>
      <w:r w:rsidRPr="00ED6412">
        <w:t>conventional power</w:t>
      </w:r>
      <w:r w:rsidR="00DB1EF4" w:rsidRPr="00ED6412">
        <w:t xml:space="preserve"> and </w:t>
      </w:r>
      <w:r w:rsidR="00DC2C42" w:rsidRPr="00ED6412">
        <w:t>a wind-</w:t>
      </w:r>
      <w:r w:rsidR="00DC2C42" w:rsidRPr="00ED6412">
        <w:rPr>
          <w:rFonts w:hint="eastAsia"/>
        </w:rPr>
        <w:t>storage</w:t>
      </w:r>
      <w:r w:rsidR="00DC2C42" w:rsidRPr="00ED6412">
        <w:t xml:space="preserve"> combined s</w:t>
      </w:r>
      <w:r w:rsidR="00DC2C42" w:rsidRPr="00ED6412">
        <w:rPr>
          <w:rFonts w:hint="eastAsia"/>
        </w:rPr>
        <w:t>ystem</w:t>
      </w:r>
      <w:r w:rsidRPr="00ED6412">
        <w:t xml:space="preserve"> </w:t>
      </w:r>
      <w:r w:rsidR="00DC2C42" w:rsidRPr="00ED6412">
        <w:t xml:space="preserve">(WSCS) </w:t>
      </w:r>
      <w:r w:rsidRPr="00ED6412">
        <w:t xml:space="preserve">incorporating carbon price and emission allowances according to UK energy policies. </w:t>
      </w:r>
      <w:r w:rsidR="00A575FE" w:rsidRPr="00ED6412">
        <w:t>Similar to Chapter 3 and 4, t</w:t>
      </w:r>
      <w:r w:rsidRPr="00ED6412">
        <w:t xml:space="preserve">he proposed model </w:t>
      </w:r>
      <w:r w:rsidR="00A575FE" w:rsidRPr="00ED6412">
        <w:t xml:space="preserve">aims to </w:t>
      </w:r>
      <w:r w:rsidR="00B2086B" w:rsidRPr="00ED6412">
        <w:t>optimize the</w:t>
      </w:r>
      <w:r w:rsidRPr="00ED6412">
        <w:t xml:space="preserve"> operation strategy for the given system taking into account </w:t>
      </w:r>
      <w:r w:rsidR="0056208A" w:rsidRPr="00ED6412">
        <w:t>waste</w:t>
      </w:r>
      <w:r w:rsidRPr="00ED6412">
        <w:t xml:space="preserve"> and reserv</w:t>
      </w:r>
      <w:r w:rsidR="00285EEC" w:rsidRPr="00ED6412">
        <w:t>e</w:t>
      </w:r>
      <w:r w:rsidRPr="00ED6412">
        <w:t xml:space="preserve"> </w:t>
      </w:r>
      <w:r w:rsidR="00285EEC" w:rsidRPr="00ED6412">
        <w:t xml:space="preserve">of the wind power </w:t>
      </w:r>
      <w:r w:rsidRPr="00ED6412">
        <w:t>and</w:t>
      </w:r>
      <w:r w:rsidR="00B2086B" w:rsidRPr="00ED6412">
        <w:t xml:space="preserve"> the environmental aspect with considering </w:t>
      </w:r>
      <w:r w:rsidRPr="00ED6412">
        <w:t xml:space="preserve">the </w:t>
      </w:r>
      <w:r w:rsidR="00723CF9" w:rsidRPr="00ED6412">
        <w:t>CPF</w:t>
      </w:r>
      <w:r w:rsidRPr="00ED6412">
        <w:t xml:space="preserve"> of GHG and </w:t>
      </w:r>
      <w:r w:rsidR="00723CF9" w:rsidRPr="00ED6412">
        <w:t xml:space="preserve">emission limit of </w:t>
      </w:r>
      <w:r w:rsidRPr="00ED6412">
        <w:t xml:space="preserve">the </w:t>
      </w:r>
      <w:r w:rsidR="00723CF9" w:rsidRPr="00ED6412">
        <w:t>EPS</w:t>
      </w:r>
      <w:r w:rsidRPr="00ED6412">
        <w:t xml:space="preserve"> of different decarbonisation scenarios.</w:t>
      </w:r>
      <w:r w:rsidR="00B2086B" w:rsidRPr="00ED6412">
        <w:t xml:space="preserve"> </w:t>
      </w:r>
      <w:r w:rsidR="00285EEC" w:rsidRPr="00ED6412">
        <w:t>Innovatively, t</w:t>
      </w:r>
      <w:r w:rsidR="00B2086B" w:rsidRPr="00ED6412">
        <w:t>he ESS</w:t>
      </w:r>
      <w:r w:rsidRPr="00ED6412">
        <w:t xml:space="preserve"> </w:t>
      </w:r>
      <w:r w:rsidR="00B2086B" w:rsidRPr="00ED6412">
        <w:t xml:space="preserve">in the model aims to reduce the </w:t>
      </w:r>
      <w:r w:rsidR="0056208A" w:rsidRPr="00ED6412">
        <w:t>waste</w:t>
      </w:r>
      <w:r w:rsidR="00B2086B" w:rsidRPr="00ED6412">
        <w:t xml:space="preserve"> and reservation cost</w:t>
      </w:r>
      <w:r w:rsidR="002073B4" w:rsidRPr="00ED6412">
        <w:t>s</w:t>
      </w:r>
      <w:r w:rsidR="00B2086B" w:rsidRPr="00ED6412">
        <w:t xml:space="preserve"> and uncertainty of the wind power. </w:t>
      </w:r>
      <w:r w:rsidR="00DB1EF4" w:rsidRPr="00ED6412">
        <w:t>Two case studies</w:t>
      </w:r>
      <w:r w:rsidRPr="00ED6412">
        <w:t xml:space="preserve"> </w:t>
      </w:r>
      <w:r w:rsidR="00DB1EF4" w:rsidRPr="00ED6412">
        <w:t>are</w:t>
      </w:r>
      <w:r w:rsidRPr="00ED6412">
        <w:t xml:space="preserve"> presented.</w:t>
      </w:r>
      <w:r w:rsidR="008F6417" w:rsidRPr="00ED6412">
        <w:br w:type="page"/>
      </w:r>
    </w:p>
    <w:p w14:paraId="12106491" w14:textId="77777777" w:rsidR="00BF694F" w:rsidRPr="00ED6412" w:rsidRDefault="00BF694F" w:rsidP="0014420C">
      <w:pPr>
        <w:pStyle w:val="ListParagraph"/>
        <w:keepNext/>
        <w:keepLines/>
        <w:numPr>
          <w:ilvl w:val="0"/>
          <w:numId w:val="1"/>
        </w:numPr>
        <w:spacing w:before="960" w:after="240" w:line="480" w:lineRule="auto"/>
        <w:contextualSpacing w:val="0"/>
        <w:outlineLvl w:val="1"/>
        <w:rPr>
          <w:rFonts w:eastAsiaTheme="majorEastAsia"/>
          <w:b/>
          <w:bCs/>
          <w:vanish/>
          <w:sz w:val="32"/>
          <w:szCs w:val="26"/>
        </w:rPr>
      </w:pPr>
      <w:bookmarkStart w:id="272" w:name="_Toc310605632"/>
      <w:bookmarkStart w:id="273" w:name="_Toc310605927"/>
      <w:bookmarkEnd w:id="192"/>
      <w:bookmarkEnd w:id="193"/>
    </w:p>
    <w:p w14:paraId="19EEC048" w14:textId="308410A4" w:rsidR="00DF2E69" w:rsidRPr="00ED6412" w:rsidRDefault="00DF2E69" w:rsidP="004C1551">
      <w:pPr>
        <w:pStyle w:val="Heading2"/>
        <w:spacing w:line="480" w:lineRule="auto"/>
        <w:rPr>
          <w:rFonts w:ascii="Times New Roman" w:hAnsi="Times New Roman" w:cs="Times New Roman"/>
          <w:color w:val="auto"/>
        </w:rPr>
      </w:pPr>
      <w:bookmarkStart w:id="274" w:name="_Toc523347805"/>
      <w:r w:rsidRPr="00ED6412">
        <w:rPr>
          <w:rFonts w:ascii="Times New Roman" w:hAnsi="Times New Roman" w:cs="Times New Roman"/>
          <w:color w:val="auto"/>
        </w:rPr>
        <w:t>Introduction</w:t>
      </w:r>
      <w:bookmarkEnd w:id="272"/>
      <w:bookmarkEnd w:id="273"/>
      <w:bookmarkEnd w:id="274"/>
      <w:r w:rsidRPr="00ED6412">
        <w:rPr>
          <w:rFonts w:ascii="Times New Roman" w:hAnsi="Times New Roman" w:cs="Times New Roman"/>
          <w:color w:val="auto"/>
        </w:rPr>
        <w:tab/>
      </w:r>
    </w:p>
    <w:p w14:paraId="466407F6" w14:textId="62153EBA" w:rsidR="00C33B28" w:rsidRPr="00ED6412" w:rsidRDefault="00C33B28" w:rsidP="002073B4">
      <w:r w:rsidRPr="00ED6412">
        <w:t>This chapter investigate</w:t>
      </w:r>
      <w:r w:rsidR="009952D8" w:rsidRPr="00ED6412">
        <w:t>s</w:t>
      </w:r>
      <w:r w:rsidRPr="00ED6412">
        <w:t xml:space="preserve"> a novel DEED model </w:t>
      </w:r>
      <w:r w:rsidR="002073B4" w:rsidRPr="00ED6412">
        <w:t xml:space="preserve">incorporating ESS </w:t>
      </w:r>
      <w:r w:rsidRPr="00ED6412">
        <w:t xml:space="preserve">under UK energy policies, especially the emission aspect, and an analysis of the practical results based on the influence of the energy policies. Thus, this model considers CPF and EPS in the classical DEED problem incorporating </w:t>
      </w:r>
      <w:r w:rsidR="001D528D" w:rsidRPr="00ED6412">
        <w:t>a wind-</w:t>
      </w:r>
      <w:r w:rsidR="001D528D" w:rsidRPr="00ED6412">
        <w:rPr>
          <w:rFonts w:hint="eastAsia"/>
        </w:rPr>
        <w:t>storage</w:t>
      </w:r>
      <w:r w:rsidR="001D528D" w:rsidRPr="00ED6412">
        <w:t xml:space="preserve"> combined s</w:t>
      </w:r>
      <w:r w:rsidR="001D528D" w:rsidRPr="00ED6412">
        <w:rPr>
          <w:rFonts w:hint="eastAsia"/>
        </w:rPr>
        <w:t>ystem</w:t>
      </w:r>
      <w:r w:rsidR="001D528D" w:rsidRPr="00ED6412">
        <w:t xml:space="preserve">, which consists of </w:t>
      </w:r>
      <w:r w:rsidRPr="00ED6412">
        <w:t>wind power</w:t>
      </w:r>
      <w:r w:rsidR="002073B4" w:rsidRPr="00ED6412">
        <w:t xml:space="preserve"> and </w:t>
      </w:r>
      <w:r w:rsidR="001D528D" w:rsidRPr="00ED6412">
        <w:t>Energy Storage System (</w:t>
      </w:r>
      <w:r w:rsidR="002073B4" w:rsidRPr="00ED6412">
        <w:t>ESS</w:t>
      </w:r>
      <w:r w:rsidR="001D528D" w:rsidRPr="00ED6412">
        <w:t>)</w:t>
      </w:r>
      <w:r w:rsidRPr="00ED6412">
        <w:t xml:space="preserve">. The aim of the dispatch is to operate the system under the minimum fuel cost and pollution conditions within the emission allowances. </w:t>
      </w:r>
      <w:r w:rsidR="002073B4" w:rsidRPr="00ED6412">
        <w:t xml:space="preserve">The ESS in the model aims to </w:t>
      </w:r>
      <w:r w:rsidR="00F6372D" w:rsidRPr="00ED6412">
        <w:t xml:space="preserve">minimize the cost in the system and increase the reliability of the wind power. Therefore, the objective of the ESS is to </w:t>
      </w:r>
      <w:r w:rsidR="002073B4" w:rsidRPr="00ED6412">
        <w:t xml:space="preserve">reduce the </w:t>
      </w:r>
      <w:r w:rsidR="0056208A" w:rsidRPr="00ED6412">
        <w:t>waste penalty</w:t>
      </w:r>
      <w:r w:rsidR="002073B4" w:rsidRPr="00ED6412">
        <w:t xml:space="preserve"> and reserv</w:t>
      </w:r>
      <w:r w:rsidR="001D528D" w:rsidRPr="00ED6412">
        <w:t>e power</w:t>
      </w:r>
      <w:r w:rsidR="002073B4" w:rsidRPr="00ED6412">
        <w:t xml:space="preserve"> costs of the wind power</w:t>
      </w:r>
      <w:r w:rsidR="00F6372D" w:rsidRPr="00ED6412">
        <w:t>.</w:t>
      </w:r>
    </w:p>
    <w:p w14:paraId="3C35E745" w14:textId="70538CC3" w:rsidR="00A54A05" w:rsidRPr="00ED6412" w:rsidRDefault="00456110" w:rsidP="004C1551">
      <w:pPr>
        <w:spacing w:after="120"/>
      </w:pPr>
      <w:r w:rsidRPr="00ED6412">
        <w:t>In the</w:t>
      </w:r>
      <w:r w:rsidR="00F422CF" w:rsidRPr="00ED6412">
        <w:t xml:space="preserve"> previous D</w:t>
      </w:r>
      <w:r w:rsidRPr="00ED6412">
        <w:t>EED problems investigated that incorporate wind power</w:t>
      </w:r>
      <w:r w:rsidR="00F422CF" w:rsidRPr="00ED6412">
        <w:rPr>
          <w:rFonts w:hint="eastAsia"/>
        </w:rPr>
        <w:t xml:space="preserve"> with </w:t>
      </w:r>
      <w:r w:rsidR="00B2086B" w:rsidRPr="00ED6412">
        <w:t>ESS</w:t>
      </w:r>
      <w:r w:rsidR="00A909D9" w:rsidRPr="00ED6412">
        <w:t xml:space="preserve"> </w:t>
      </w:r>
      <w:r w:rsidR="00A909D9" w:rsidRPr="00ED6412">
        <w:fldChar w:fldCharType="begin">
          <w:fldData xml:space="preserve">PEVuZE5vdGU+PENpdGU+PEF1dGhvcj5IZXR6ZXI8L0F1dGhvcj48WWVhcj4yMDA4PC9ZZWFyPjxS
ZWNOdW0+MjU2PC9SZWNOdW0+PERpc3BsYXlUZXh0Pls0MCwgNDEsIDQ2LCA3NSwgOTgsIDk5LCAy
MTUtMjE4XTwvRGlzcGxheVRleHQ+PHJlY29yZD48cmVjLW51bWJlcj4yNTY8L3JlYy1udW1iZXI+
PGZvcmVpZ24ta2V5cz48a2V5IGFwcD0iRU4iIGRiLWlkPSJ3YXQyejV4djM5eng5bGVmZXYydnJ6
ZWlmZDlkemZ6c3g1MHgiIHRpbWVzdGFtcD0iMCI+MjU2PC9rZXk+PC9mb3JlaWduLWtleXM+PHJl
Zi10eXBlIG5hbWU9IkpvdXJuYWwgQXJ0aWNsZSI+MTc8L3JlZi10eXBlPjxjb250cmlidXRvcnM+
PGF1dGhvcnM+PGF1dGhvcj5IZXR6ZXIsIEouPC9hdXRob3I+PGF1dGhvcj5ZdSwgRC4gQy48L2F1
dGhvcj48YXV0aG9yPkJoYXR0YXJhaSwgSy48L2F1dGhvcj48L2F1dGhvcnM+PC9jb250cmlidXRv
cnM+PHRpdGxlcz48dGl0bGU+QW4gRWNvbm9taWMgRGlzcGF0Y2ggTW9kZWwgSW5jb3Jwb3JhdGlu
ZyBXaW5kIFBvd2VyPC90aXRsZT48c2Vjb25kYXJ5LXRpdGxlPkVuZXJneSBDb252ZXJzaW9uLCBJ
RUVFIFRyYW5zYWN0aW9ucyBvbjwvc2Vjb25kYXJ5LXRpdGxlPjwvdGl0bGVzPjxwYWdlcz42MDMt
NjExPC9wYWdlcz48dm9sdW1lPjIzPC92b2x1bWU+PG51bWJlcj4yPC9udW1iZXI+PGtleXdvcmRz
PjxrZXl3b3JkPnBvd2VyIGdlbmVyYXRpb24gZGlzcGF0Y2g8L2tleXdvcmQ+PGtleXdvcmQ+cG93
ZXIgZ2VuZXJhdGlvbiBlY29ub21pY3M8L2tleXdvcmQ+PGtleXdvcmQ+d2luZCBwb3dlcjwva2V5
d29yZD48a2V5d29yZD5XZWlidWxsIHByb2JhYmlsaXR5IGRlbnNpdHkgZnVuY3Rpb248L2tleXdv
cmQ+PGtleXdvcmQ+ZWNvbm9taWMgZGlzcGF0Y2ggbW9kZWw8L2tleXdvcmQ+PGtleXdvcmQ+b3B0
aW1hbCBhbGxvY2F0aW9uPC9rZXl3b3JkPjxrZXl3b3JkPnN0b2NoYXN0aWMgd2luZCBzcGVlZDwv
a2V5d29yZD48a2V5d29yZD53aW5kIGVuZXJneSBjb252ZXJzaW9uIHN5c3RlbTwva2V5d29yZD48
a2V5d29yZD5DaGFyYWN0ZXIgZ2VuZXJhdGlvbjwva2V5d29yZD48a2V5d29yZD5Qb3dlciBnZW5l
cmF0aW9uPC9rZXl3b3JkPjxrZXl3b3JkPlBvd2VyIHN5c3RlbSBlY29ub21pY3M8L2tleXdvcmQ+
PGtleXdvcmQ+UG93ZXIgc3lzdGVtIG1vZGVsaW5nPC9rZXl3b3JkPjxrZXl3b3JkPlByb2JhYmls
aXR5IGRlbnNpdHkgZnVuY3Rpb248L2tleXdvcmQ+PGtleXdvcmQ+U3RvY2hhc3RpYyBwcm9jZXNz
ZXM8L2tleXdvcmQ+PGtleXdvcmQ+V2luZCBlbmVyZ3k8L2tleXdvcmQ+PGtleXdvcmQ+V2luZCBl
bmVyZ3kgZ2VuZXJhdGlvbjwva2V5d29yZD48a2V5d29yZD5XaW5kIHNwZWVkPC9rZXl3b3JkPjxr
ZXl3b3JkPkVjb25vbWljIGRpc3BhdGNoPC9rZXl3b3JkPjxrZXl3b3JkPnBlbmFsdHkgY29zdDwv
a2V5d29yZD48a2V5d29yZD5yZXNlcnZlIGNvc3Q8L2tleXdvcmQ+PC9rZXl3b3Jkcz48ZGF0ZXM+
PHllYXI+MjAwODwveWVhcj48L2RhdGVzPjxpc2JuPjA4ODUtODk2OTwvaXNibj48dXJscz48L3Vy
bHM+PGVsZWN0cm9uaWMtcmVzb3VyY2UtbnVtPjEwLjExMDkvVEVDLjIwMDcuOTE0MTcxPC9lbGVj
dHJvbmljLXJlc291cmNlLW51bT48L3JlY29yZD48L0NpdGU+PENpdGU+PEF1dGhvcj5KaW48L0F1
dGhvcj48WWVhcj4yMDE0PC9ZZWFyPjxSZWNOdW0+MjcwPC9SZWNOdW0+PHJlY29yZD48cmVjLW51
bWJlcj4yNzA8L3JlYy1udW1iZXI+PGZvcmVpZ24ta2V5cz48a2V5IGFwcD0iRU4iIGRiLWlkPSJ3
YXQyejV4djM5eng5bGVmZXYydnJ6ZWlmZDlkemZ6c3g1MHgiIHRpbWVzdGFtcD0iMCI+MjcwPC9r
ZXk+PC9mb3JlaWduLWtleXM+PHJlZi10eXBlIG5hbWU9IkpvdXJuYWwgQXJ0aWNsZSI+MTc8L3Jl
Zi10eXBlPjxjb250cmlidXRvcnM+PGF1dGhvcnM+PGF1dGhvcj5KaW4sIEppbmdsaWFuZzwvYXV0
aG9yPjxhdXRob3I+WmhvdSwgRGVxdW48L2F1dGhvcj48YXV0aG9yPlpob3UsIFBlbmc8L2F1dGhv
cj48YXV0aG9yPk1pYW8sIFpodWFuZzwvYXV0aG9yPjwvYXV0aG9ycz48L2NvbnRyaWJ1dG9ycz48
dGl0bGVzPjx0aXRsZT5FbnZpcm9ubWVudGFsL2Vjb25vbWljIHBvd2VyIGRpc3BhdGNoIHdpdGgg
d2luZCBwb3dlcjwvdGl0bGU+PHNlY29uZGFyeS10aXRsZT5SZW5ld2FibGUgRW5lcmd5PC9zZWNv
bmRhcnktdGl0bGU+PC90aXRsZXM+PHBhZ2VzPjIzNC0yNDI8L3BhZ2VzPjx2b2x1bWU+NzE8L3Zv
bHVtZT48a2V5d29yZHM+PGtleXdvcmQ+RUVEPC9rZXl3b3JkPjxrZXl3b3JkPldFQ1M8L2tleXdv
cmQ+PGtleXdvcmQ+UGVuYWx0eSBjb3N0PC9rZXl3b3JkPjxrZXl3b3JkPlJlc2VydmUgY29zdDwv
a2V5d29yZD48a2V5d29yZD5QZW5hbHR5IGVtaXNzaW9uczwva2V5d29yZD48a2V5d29yZD5SZXNl
cnZlIGVtaXNzaW9uczwva2V5d29yZD48L2tleXdvcmRzPjxkYXRlcz48eWVhcj4yMDE0PC95ZWFy
PjxwdWItZGF0ZXM+PGRhdGU+MTEvLzwvZGF0ZT48L3B1Yi1kYXRlcz48L2RhdGVzPjxpc2JuPjA5
NjAtMTQ4MTwvaXNibj48dXJscz48cmVsYXRlZC11cmxzPjx1cmw+aHR0cDovL3d3dy5zY2llbmNl
ZGlyZWN0LmNvbS9zY2llbmNlL2FydGljbGUvcGlpL1MwOTYwMTQ4MTE0MDAzMDYxPC91cmw+PC9y
ZWxhdGVkLXVybHM+PC91cmxzPjxlbGVjdHJvbmljLXJlc291cmNlLW51bT5odHRwOi8vZHguZG9p
Lm9yZy8xMC4xMDE2L2oucmVuZW5lLjIwMTQuMDUuMDQ1PC9lbGVjdHJvbmljLXJlc291cmNlLW51
bT48L3JlY29yZD48L0NpdGU+PENpdGU+PEF1dGhvcj5HYWx2YW48L0F1dGhvcj48WWVhcj4yMDE1
PC9ZZWFyPjxSZWNOdW0+Mjk1PC9SZWNOdW0+PHJlY29yZD48cmVjLW51bWJlcj4yOTU8L3JlYy1u
dW1iZXI+PGZvcmVpZ24ta2V5cz48a2V5IGFwcD0iRU4iIGRiLWlkPSJ3YXQyejV4djM5eng5bGVm
ZXYydnJ6ZWlmZDlkemZ6c3g1MHgiIHRpbWVzdGFtcD0iMCI+Mjk1PC9rZXk+PC9mb3JlaWduLWtl
eXM+PHJlZi10eXBlIG5hbWU9IkNvbmZlcmVuY2UgUHJvY2VlZGluZ3MiPjEwPC9yZWYtdHlwZT48
Y29udHJpYnV0b3JzPjxhdXRob3JzPjxhdXRob3I+RS4gR2FsdmFuPC9hdXRob3I+PGF1dGhvcj5Q
LiBNYW5kYWw8L2F1dGhvcj48YXV0aG9yPlQuIEwuIFRzZW5nPC9hdXRob3I+PGF1dGhvcj5NLiBW
ZWxlei1SZXllczwvYXV0aG9yPjwvYXV0aG9ycz48L2NvbnRyaWJ1dG9ycz48dGl0bGVzPjx0aXRs
ZT5FbmVyZ3kgc3RvcmFnZSBkaXNwYXRjaCB1c2luZyBhZGFwdGl2ZSBjb250cm9sIHNjaGVtZSBj
b25zaWRlcmluZyB3aW5kLVBWIGluIHNtYXJ0IGRpc3RyaWJ1dGlvbiBuZXR3b3JrPC90aXRsZT48
c2Vjb25kYXJ5LXRpdGxlPk5vcnRoIEFtZXJpY2FuIFBvd2VyIFN5bXBvc2l1bSAoTkFQUyksIDIw
MTU8L3NlY29uZGFyeS10aXRsZT48YWx0LXRpdGxlPk5vcnRoIEFtZXJpY2FuIFBvd2VyIFN5bXBv
c2l1bSAoTkFQUyksIDIwMTU8L2FsdC10aXRsZT48L3RpdGxlcz48cGFnZXM+MS02PC9wYWdlcz48
a2V5d29yZHM+PGtleXdvcmQ+YWRhcHRpdmUgY29udHJvbDwva2V5d29yZD48a2V5d29yZD5jb3N0
IHJlZHVjdGlvbjwva2V5d29yZD48a2V5d29yZD5kaXN0cmlidXRlZCBwb3dlciBnZW5lcmF0aW9u
PC9rZXl3b3JkPjxrZXl3b3JkPmxvYWQgZm9yZWNhc3Rpbmc8L2tleXdvcmQ+PGtleXdvcmQ+cGhv
dG92b2x0YWljIHBvd2VyIHN5c3RlbXM8L2tleXdvcmQ+PGtleXdvcmQ+cG93ZXIgZGlzdHJpYnV0
aW9uIGNvbnRyb2w8L2tleXdvcmQ+PGtleXdvcmQ+cG93ZXIgZ2VuZXJhdGlvbiBjb250cm9sPC9r
ZXl3b3JkPjxrZXl3b3JkPnBvd2VyIGdlbmVyYXRpb24gZGlzcGF0Y2g8L2tleXdvcmQ+PGtleXdv
cmQ+cG93ZXIgZ2VuZXJhdGlvbiBzY2hlZHVsaW5nPC9rZXl3b3JkPjxrZXl3b3JkPndpbmQgcG93
ZXI8L2tleXdvcmQ+PGtleXdvcmQ+d2luZCBwb3dlciBwbGFudHM8L2tleXdvcmQ+PGtleXdvcmQ+
RVNTPC9rZXl3b3JkPjxrZXl3b3JkPlJFUzwva2V5d29yZD48a2V5d29yZD5hZGFwdGl2ZSBjb250
cm9sIHNjaGVtZTwva2V5d29yZD48a2V5d29yZD5jb3N0IG1pbmltaXNhdGlvbjwva2V5d29yZD48
a2V5d29yZD5kYXktYWhlYWQgZm9yZWNhc3Q8L2tleXdvcmQ+PGtleXdvcmQ+ZWNvbm9taWMgZGlz
cGF0Y2ggcHJvYmxlbTwva2V5d29yZD48a2V5d29yZD5lbmVyZ3kgc3RvcmFnZSBzeXN0ZW08L2tl
eXdvcmQ+PGtleXdvcmQ+Zm9yZWNhc3QgZXJyb3I8L2tleXdvcmQ+PGtleXdvcmQ+aHlicmlkIGlu
dGVsbGlnZW50IG1ldGhvZDwva2V5d29yZD48a2V5d29yZD5vcHRpbWFsIGVuZXJneSBzdG9yYWdl
IGRpc3BhdGNoPC9rZXl3b3JkPjxrZXl3b3JkPm9wdGltYWwgcG93ZXIgZ2VuZXJhdGlvbiBzY2hl
ZHVsaW5nPC9rZXl3b3JkPjxrZXl3b3JkPnJlbmV3YWJsZSBlbmVyZ3kgc291cmNlczwva2V5d29y
ZD48a2V5d29yZD5zbWFydCBlbGVjdHJpYyBwb3dlciBkaXN0cmlidXRpb24gbmV0d29yazwva2V5
d29yZD48a2V5d29yZD51bml0IGNvbW1pdG1lbnQ8L2tleXdvcmQ+PGtleXdvcmQ+d2luZC1QVjwv
a2V5d29yZD48a2V5d29yZD5EaXNjaGFyZ2VzIChlbGVjdHJpYyk8L2tleXdvcmQ+PGtleXdvcmQ+
RW5lcmd5IHN0b3JhZ2U8L2tleXdvcmQ+PGtleXdvcmQ+Rmx1Y3R1YXRpb25zPC9rZXl3b3JkPjxr
ZXl3b3JkPkh5YnJpZCBwb3dlciBzeXN0ZW1zPC9rZXl3b3JkPjxrZXl3b3JkPlBvd2VyIGdlbmVy
YXRpb248L2tleXdvcmQ+PGtleXdvcmQ+V2luZCBmb3JlY2FzdGluZzwva2V5d29yZD48a2V5d29y
ZD5EaXN0cmlidXRpb24gc3lzdGVtIHBsYW5uaW5nPC9rZXl3b3JkPjxrZXl3b3JkPmVjb25vbWlj
IGRpc3BhdGNoPC9rZXl3b3JkPjxrZXl3b3JkPnJlbmV3YWJsZSBlbmVyZ3kgZm9yZWNhc3Rpbmc8
L2tleXdvcmQ+PC9rZXl3b3Jkcz48ZGF0ZXM+PHllYXI+MjAxNTwveWVhcj48cHViLWRhdGVzPjxk
YXRlPjQtNiBPY3QuIDIwMTU8L2RhdGU+PC9wdWItZGF0ZXM+PC9kYXRlcz48dXJscz48L3VybHM+
PGVsZWN0cm9uaWMtcmVzb3VyY2UtbnVtPjEwLjExMDkvTkFQUy4yMDE1LjczMzUxNTc8L2VsZWN0
cm9uaWMtcmVzb3VyY2UtbnVtPjwvcmVjb3JkPjwvQ2l0ZT48Q2l0ZT48QXV0aG9yPkFsaGFtPC9B
dXRob3I+PFllYXI+MjAxNjwvWWVhcj48UmVjTnVtPjMxMjwvUmVjTnVtPjxyZWNvcmQ+PHJlYy1u
dW1iZXI+MzEyPC9yZWMtbnVtYmVyPjxmb3JlaWduLWtleXM+PGtleSBhcHA9IkVOIiBkYi1pZD0i
d2F0Mno1eHYzOXp4OWxlZmV2MnZyemVpZmQ5ZHpmenN4NTB4IiB0aW1lc3RhbXA9IjAiPjMxMjwv
a2V5PjwvZm9yZWlnbi1rZXlzPjxyZWYtdHlwZSBuYW1lPSJKb3VybmFsIEFydGljbGUiPjE3PC9y
ZWYtdHlwZT48Y29udHJpYnV0b3JzPjxhdXRob3JzPjxhdXRob3I+QWxoYW0sIE0uIEguPC9hdXRo
b3I+PGF1dGhvcj5FbHNoYWhlZCwgTS48L2F1dGhvcj48YXV0aG9yPklicmFoaW0sIERvYWEgS2hh
bGlsPC9hdXRob3I+PGF1dGhvcj5BYm8gRWwgWmFoYWIsIEVzc2FtIEVsIERpbjwvYXV0aG9yPjwv
YXV0aG9ycz48L2NvbnRyaWJ1dG9ycz48dGl0bGVzPjx0aXRsZT5BIGR5bmFtaWMgZWNvbm9taWMg
ZW1pc3Npb24gZGlzcGF0Y2ggY29uc2lkZXJpbmcgd2luZCBwb3dlciB1bmNlcnRhaW50eSBpbmNv
cnBvcmF0aW5nIGVuZXJneSBzdG9yYWdlIHN5c3RlbSBhbmQgZGVtYW5kIHNpZGUgbWFuYWdlbWVu
dDwvdGl0bGU+PHNlY29uZGFyeS10aXRsZT5SZW5ld2FibGUgRW5lcmd5PC9zZWNvbmRhcnktdGl0
bGU+PC90aXRsZXM+PHBhZ2VzPjgwMC04MTE8L3BhZ2VzPjx2b2x1bWU+OTYsIFBhcnQgQTwvdm9s
dW1lPjxrZXl3b3Jkcz48a2V5d29yZD5FbmVyZ3kgc3RvcmFnZTwva2V5d29yZD48a2V5d29yZD5E
ZW1hbmQgc2lkZSBtYW5hZ2VtZW50PC9rZXl3b3JkPjxrZXl3b3JkPkR5bmFtaWMgZWNvbm9taWMg
ZW1pc3Npb24gZGlzcGF0Y2g8L2tleXdvcmQ+PGtleXdvcmQ+V2luZCBlbmVyZ3k8L2tleXdvcmQ+
PC9rZXl3b3Jkcz48ZGF0ZXM+PHllYXI+MjAxNjwveWVhcj48cHViLWRhdGVzPjxkYXRlPjEwLy88
L2RhdGU+PC9wdWItZGF0ZXM+PC9kYXRlcz48aXNibj4wOTYwLTE0ODE8L2lzYm4+PHVybHM+PHJl
bGF0ZWQtdXJscz48dXJsPmh0dHA6Ly93d3cuc2NpZW5jZWRpcmVjdC5jb20vc2NpZW5jZS9hcnRp
Y2xlL3BpaS9TMDk2MDE0ODExNjMwNDIzMjwvdXJsPjwvcmVsYXRlZC11cmxzPjwvdXJscz48ZWxl
Y3Ryb25pYy1yZXNvdXJjZS1udW0+aHR0cDovL2R4LmRvaS5vcmcvMTAuMTAxNi9qLnJlbmVuZS4y
MDE2LjA1LjAxMjwvZWxlY3Ryb25pYy1yZXNvdXJjZS1udW0+PC9yZWNvcmQ+PC9DaXRlPjxDaXRl
PjxBdXRob3I+QWJkdWxsYWg8L0F1dGhvcj48WWVhcj4yMDE1PC9ZZWFyPjxSZWNOdW0+MzA2PC9S
ZWNOdW0+PHJlY29yZD48cmVjLW51bWJlcj4zMDY8L3JlYy1udW1iZXI+PGZvcmVpZ24ta2V5cz48
a2V5IGFwcD0iRU4iIGRiLWlkPSJ3YXQyejV4djM5eng5bGVmZXYydnJ6ZWlmZDlkemZ6c3g1MHgi
IHRpbWVzdGFtcD0iMCI+MzA2PC9rZXk+PC9mb3JlaWduLWtleXM+PHJlZi10eXBlIG5hbWU9Ikpv
dXJuYWwgQXJ0aWNsZSI+MTc8L3JlZi10eXBlPjxjb250cmlidXRvcnM+PGF1dGhvcnM+PGF1dGhv
cj5NLiBBLiBBYmR1bGxhaDwvYXV0aG9yPjxhdXRob3I+Sy4gTS4gTXV0dGFxaTwvYXV0aG9yPjxh
dXRob3I+RC4gU3V0YW50bzwvYXV0aG9yPjxhdXRob3I+QS4gUC4gQWdhbGdhb25rYXI8L2F1dGhv
cj48L2F1dGhvcnM+PC9jb250cmlidXRvcnM+PHRpdGxlcz48dGl0bGU+QW4gRWZmZWN0aXZlIFBv
d2VyIERpc3BhdGNoIENvbnRyb2wgU3RyYXRlZ3kgdG8gSW1wcm92ZSBHZW5lcmF0aW9uIFNjaGVk
dWxhYmlsaXR5IGFuZCBTdXBwbHkgUmVsaWFiaWxpdHkgb2YgYSBXaW5kIEZhcm0gVXNpbmcgYSBC
YXR0ZXJ5IEVuZXJneSBTdG9yYWdlIFN5c3RlbTwvdGl0bGU+PHNlY29uZGFyeS10aXRsZT5JRUVF
IFRyYW5zYWN0aW9ucyBvbiBTdXN0YWluYWJsZSBFbmVyZ3k8L3NlY29uZGFyeS10aXRsZT48L3Rp
dGxlcz48cGFnZXM+MTA5My0xMTAyPC9wYWdlcz48dm9sdW1lPjY8L3ZvbHVtZT48bnVtYmVyPjM8
L251bWJlcj48a2V5d29yZHM+PGtleXdvcmQ+YmF0dGVyeSBzdG9yYWdlIHBsYW50czwva2V5d29y
ZD48a2V5d29yZD5wb3dlciBnZW5lcmF0aW9uIGNvbnRyb2w8L2tleXdvcmQ+PGtleXdvcmQ+cG93
ZXIgZ2VuZXJhdGlvbiBkaXNwYXRjaDwva2V5d29yZD48a2V5d29yZD5wb3dlciBnZW5lcmF0aW9u
IHNjaGVkdWxpbmc8L2tleXdvcmQ+PGtleXdvcmQ+c3RvY2hhc3RpYyBwcm9ncmFtbWluZzwva2V5
d29yZD48a2V5d29yZD53aW5kIHBvd2VyIHBsYW50czwva2V5d29yZD48a2V5d29yZD5CRVNTPC9r
ZXl3b3JkPjxrZXl3b3JkPldGIGRpc3BhdGNoPC9rZXl3b3JkPjxrZXl3b3JkPmJhdHRlcnkgZW5l
cmd5IHN0b3JhZ2Ugc3lzdGVtPC9rZXl3b3JkPjxrZXl3b3JkPmdlbmVyYXRpb24gc2NoZWR1bGFi
aWxpdHk8L2tleXdvcmQ+PGtleXdvcmQ+bG9hZCBkZW1hbmQ8L2tleXdvcmQ+PGtleXdvcmQ+cG93
ZXIgZGlzcGF0Y2ggY29udHJvbCBzdHJhdGVneTwva2V5d29yZD48a2V5d29yZD5zdG9jaGFzdGlj
IHByb2dyYW1taW5nIG1vZGVsPC9rZXl3b3JkPjxrZXl3b3JkPnN1cHBseSByZWxpYWJpbGl0eTwv
a2V5d29yZD48a2V5d29yZD53aW5kIGZhcm08L2tleXdvcmQ+PGtleXdvcmQ+d2luZCBnZW5lcmF0
aW9uIG91dHB1dDwva2V5d29yZD48a2V5d29yZD5CYXR0ZXJpZXM8L2tleXdvcmQ+PGtleXdvcmQ+
U2NoZWR1bGVzPC9rZXl3b3JkPjxrZXl3b3JkPlN0b2NoYXN0aWMgcHJvY2Vzc2VzPC9rZXl3b3Jk
PjxrZXl3b3JkPlRpbWUgc2VyaWVzIGFuYWx5c2lzPC9rZXl3b3JkPjxrZXl3b3JkPlVuY2VydGFp
bnR5PC9rZXl3b3JkPjxrZXl3b3JkPldpbmQgZm9yZWNhc3Rpbmc8L2tleXdvcmQ+PGtleXdvcmQ+
V2luZCBzcGVlZDwva2V5d29yZD48a2V5d29yZD5CYXR0ZXJ5IGVuZXJneSBzdG9yYWdlPC9rZXl3
b3JkPjxrZXl3b3JkPmdlbmVyYXRpb24gdW5jZXJ0YWludHk8L2tleXdvcmQ+PGtleXdvcmQ+cG93
ZXIgZGlzcGF0Y2g8L2tleXdvcmQ+PGtleXdvcmQ+d2luZCBmYXJtcyAoV0ZzKTwva2V5d29yZD48
L2tleXdvcmRzPjxkYXRlcz48eWVhcj4yMDE1PC95ZWFyPjwvZGF0ZXM+PGlzYm4+MTk0OS0zMDI5
PC9pc2JuPjx1cmxzPjwvdXJscz48ZWxlY3Ryb25pYy1yZXNvdXJjZS1udW0+MTAuMTEwOS9UU1RF
LjIwMTQuMjM1MDk4MDwvZWxlY3Ryb25pYy1yZXNvdXJjZS1udW0+PC9yZWNvcmQ+PC9DaXRlPjxD
aXRlPjxBdXRob3I+UGVuZzwvQXV0aG9yPjxZZWFyPjIwMTI8L1llYXI+PFJlY051bT4yNzI8L1Jl
Y051bT48cmVjb3JkPjxyZWMtbnVtYmVyPjI3MjwvcmVjLW51bWJlcj48Zm9yZWlnbi1rZXlzPjxr
ZXkgYXBwPSJFTiIgZGItaWQ9IndhdDJ6NXh2Mzl6eDlsZWZldjJ2cnplaWZkOWR6ZnpzeDUweCIg
dGltZXN0YW1wPSIwIj4yNzI8L2tleT48L2ZvcmVpZ24ta2V5cz48cmVmLXR5cGUgbmFtZT0iSm91
cm5hbCBBcnRpY2xlIj4xNzwvcmVmLXR5cGU+PGNvbnRyaWJ1dG9ycz48YXV0aG9ycz48YXV0aG9y
PlBlbmcsIENodW5odWE8L2F1dGhvcj48YXV0aG9yPlN1biwgSHVpanVhbjwvYXV0aG9yPjxhdXRo
b3I+R3VvLCBKaWFuZmVuZzwvYXV0aG9yPjxhdXRob3I+TGl1LCBHYW5nPC9hdXRob3I+PC9hdXRo
b3JzPjwvY29udHJpYnV0b3JzPjx0aXRsZXM+PHRpdGxlPkR5bmFtaWMgZWNvbm9taWMgZGlzcGF0
Y2ggZm9yIHdpbmQtdGhlcm1hbCBwb3dlciBzeXN0ZW0gdXNpbmcgYSBub3ZlbCBiaS1wb3B1bGF0
aW9uIGNoYW90aWMgZGlmZmVyZW50aWFsIGV2b2x1dGlvbiBhbGdvcml0aG08L3RpdGxlPjxzZWNv
bmRhcnktdGl0bGU+SW50ZXJuYXRpb25hbCBKb3VybmFsIG9mIEVsZWN0cmljYWwgUG93ZXIgJmFt
cDsgRW5lcmd5IFN5c3RlbXM8L3NlY29uZGFyeS10aXRsZT48L3RpdGxlcz48cGVyaW9kaWNhbD48
ZnVsbC10aXRsZT5JbnRlcm5hdGlvbmFsIEpvdXJuYWwgb2YgRWxlY3RyaWNhbCBQb3dlciAmYW1w
OyBFbmVyZ3kgU3lzdGVtczwvZnVsbC10aXRsZT48L3BlcmlvZGljYWw+PHBhZ2VzPjExOS0xMjY8
L3BhZ2VzPjx2b2x1bWU+NDI8L3ZvbHVtZT48bnVtYmVyPjE8L251bWJlcj48a2V5d29yZHM+PGtl
eXdvcmQ+V2luZCBwb3dlcjwva2V5d29yZD48a2V5d29yZD5EeW5hbWljIGVjb25vbWljIGRpc3Bh
dGNoPC9rZXl3b3JkPjxrZXl3b3JkPlN0b2NoYXN0aWMgb3B0aW1pemF0aW9uPC9rZXl3b3JkPjxr
ZXl3b3JkPkRpZmZlcmVudGlhbCBldm9sdXRpb248L2tleXdvcmQ+PGtleXdvcmQ+QmktcG9wdWxh
dGlvbjwva2V5d29yZD48a2V5d29yZD5DaGFvczwva2V5d29yZD48L2tleXdvcmRzPjxkYXRlcz48
eWVhcj4yMDEyPC95ZWFyPjxwdWItZGF0ZXM+PGRhdGU+MTEvLzwvZGF0ZT48L3B1Yi1kYXRlcz48
L2RhdGVzPjxpc2JuPjAxNDItMDYxNTwvaXNibj48dXJscz48cmVsYXRlZC11cmxzPjx1cmw+aHR0
cDovL3d3dy5zY2llbmNlZGlyZWN0LmNvbS9zY2llbmNlL2FydGljbGUvcGlpL1MwMTQyMDYxNTEy
MDAwNjcxPC91cmw+PC9yZWxhdGVkLXVybHM+PC91cmxzPjxlbGVjdHJvbmljLXJlc291cmNlLW51
bT5odHRwOi8vZHguZG9pLm9yZy8xMC4xMDE2L2ouaWplcGVzLjIwMTIuMDMuMDEyPC9lbGVjdHJv
bmljLXJlc291cmNlLW51bT48L3JlY29yZD48L0NpdGU+PENpdGU+PEF1dGhvcj5ZYW88L0F1dGhv
cj48WWVhcj4yMDExPC9ZZWFyPjxSZWNOdW0+MzAzPC9SZWNOdW0+PHJlY29yZD48cmVjLW51bWJl
cj4zMDM8L3JlYy1udW1iZXI+PGZvcmVpZ24ta2V5cz48a2V5IGFwcD0iRU4iIGRiLWlkPSJ3YXQy
ejV4djM5eng5bGVmZXYydnJ6ZWlmZDlkemZ6c3g1MHgiIHRpbWVzdGFtcD0iMCI+MzAzPC9rZXk+
PC9mb3JlaWduLWtleXM+PHJlZi10eXBlIG5hbWU9IkNvbmZlcmVuY2UgUHJvY2VlZGluZ3MiPjEw
PC9yZWYtdHlwZT48Y29udHJpYnV0b3JzPjxhdXRob3JzPjxhdXRob3I+RC4gTC4gWWFvPC9hdXRo
b3I+PGF1dGhvcj5TLiBTLiBDaG9pPC9hdXRob3I+PGF1dGhvcj5LLiBKLiBUc2VuZzwvYXV0aG9y
PjwvYXV0aG9ycz48L2NvbnRyaWJ1dG9ycz48dGl0bGVzPjx0aXRsZT5EZXNpZ24gb2Ygc2hvcnQt
dGVybSBkaXNwYXRjaCBzdHJhdGVneSB0byBtYXhpbWl6ZSBpbmNvbWUgb2YgYSB3aW5kIHBvd2Vy
LWVuZXJneSBzdG9yYWdlIGdlbmVyYXRpbmcgc3RhdGlvbjwvdGl0bGU+PHNlY29uZGFyeS10aXRs
ZT5Jbm5vdmF0aXZlIFNtYXJ0IEdyaWQgVGVjaG5vbG9naWVzIEFzaWEgKElTR1QpLCAyMDExIElF
RUUgUEVTPC9zZWNvbmRhcnktdGl0bGU+PGFsdC10aXRsZT5Jbm5vdmF0aXZlIFNtYXJ0IEdyaWQg
VGVjaG5vbG9naWVzIEFzaWEgKElTR1QpLCAyMDExIElFRUUgUEVTPC9hbHQtdGl0bGU+PC90aXRs
ZXM+PHBhZ2VzPjEtODwvcGFnZXM+PGtleXdvcmRzPjxrZXl3b3JkPmVuZXJneSBzdG9yYWdlPC9r
ZXl3b3JkPjxrZXl3b3JkPmxvYWQgZm9yZWNhc3Rpbmc8L2tleXdvcmQ+PGtleXdvcmQ+cG93ZXIg
Z2VuZXJhdGlvbiBkaXNwYXRjaDwva2V5d29yZD48a2V5d29yZD5wb3dlciBnZW5lcmF0aW9uIGVj
b25vbWljczwva2V5d29yZD48a2V5d29yZD5wb3dlciBnZW5lcmF0aW9uIHNjaGVkdWxpbmc8L2tl
eXdvcmQ+PGtleXdvcmQ+c3RhdGlzdGljYWwgYW5hbHlzaXM8L2tleXdvcmQ+PGtleXdvcmQ+d2lu
ZCBwb3dlciBwbGFudHM8L2tleXdvcmQ+PGtleXdvcmQ+ZW5lcmd5IHN0b3JhZ2UgZmFjaWxpdHk8
L2tleXdvcmQ+PGtleXdvcmQ+aW5jb21lIG1heGltaXphdGlvbjwva2V5d29yZD48a2V5d29yZD5v
cHRpbWFsIGNhcGFjaXR5PC9rZXl3b3JkPjxrZXl3b3JkPnNob3J0LXRlcm0gcG93ZXIgZGlzcGF0
Y2ggc3RyYXRlZ3k8L2tleXdvcmQ+PGtleXdvcmQ+c3RhdGlvbiBwb3dlciBkaXNwYXRjaCBzY2hl
ZHVsaW5nPC9rZXl3b3JkPjxrZXl3b3JkPnN0YXRpc3RpY2FsIG1ldGhvZDwva2V5d29yZD48a2V5
d29yZD5zdGF0aXN0aWNhbCBwb3dlciBldmFsdWF0aW9uPC9rZXl3b3JkPjxrZXl3b3JkPnRhcmlm
ZiBmb3JlY2FzdGluZzwva2V5d29yZD48a2V5d29yZD53aW5kIHBvd2VyIGZvcmVjYXN0aW5nPC9r
ZXl3b3JkPjxrZXl3b3JkPndpbmQgcG93ZXItZW5lcmd5IHN0b3JhZ2UgZ2VuZXJhdGluZyBzdGF0
aW9uPC9rZXl3b3JkPjxrZXl3b3JkPndpbmQgc3BlZWQ8L2tleXdvcmQ+PGtleXdvcmQ+U2NoZWR1
bGVzPC9rZXl3b3JkPjxrZXl3b3JkPldpbmQgZW5lcmd5PC9rZXl3b3JkPjxrZXl3b3JkPldpbmQg
Zm9yZWNhc3Rpbmc8L2tleXdvcmQ+PGtleXdvcmQ+V2luZCBwb3dlciBnZW5lcmF0aW9uPC9rZXl3
b3JkPjxrZXl3b3JkPmVuZXJneSBzdG9yYWdlIHN5c3RlbTwva2V5d29yZD48a2V5d29yZD5wb3dl
ciBkaXNwYXRjaDwva2V5d29yZD48L2tleXdvcmRzPjxkYXRlcz48eWVhcj4yMDExPC95ZWFyPjxw
dWItZGF0ZXM+PGRhdGU+MTMtMTYgTm92LiAyMDExPC9kYXRlPjwvcHViLWRhdGVzPjwvZGF0ZXM+
PHVybHM+PC91cmxzPjxlbGVjdHJvbmljLXJlc291cmNlLW51bT4xMC4xMTA5L0lTR1QtQXNpYS4y
MDExLjYyNTcxMDA8L2VsZWN0cm9uaWMtcmVzb3VyY2UtbnVtPjwvcmVjb3JkPjwvQ2l0ZT48Q2l0
ZT48QXV0aG9yPlJpZ28tTWFyaWFuaTwvQXV0aG9yPjxZZWFyPjIwMTQ8L1llYXI+PFJlY051bT4z
Njk8L1JlY051bT48cmVjb3JkPjxyZWMtbnVtYmVyPjM2OTwvcmVjLW51bWJlcj48Zm9yZWlnbi1r
ZXlzPjxrZXkgYXBwPSJFTiIgZGItaWQ9IndhdDJ6NXh2Mzl6eDlsZWZldjJ2cnplaWZkOWR6Znpz
eDUweCIgdGltZXN0YW1wPSIwIj4zNjk8L2tleT48L2ZvcmVpZ24ta2V5cz48cmVmLXR5cGUgbmFt
ZT0iSm91cm5hbCBBcnRpY2xlIj4xNzwvcmVmLXR5cGU+PGNvbnRyaWJ1dG9ycz48YXV0aG9ycz48
YXV0aG9yPlJpZ28tTWFyaWFuaSwgUsOpbXk8L2F1dGhvcj48YXV0aG9yPlNhcmVuaSwgQnJ1bm88
L2F1dGhvcj48YXV0aG9yPlJvYm9hbSwgWGF2aWVyPC9hdXRob3I+PGF1dGhvcj5UdXJwaW4sIENo
cmlzdG9waGU8L2F1dGhvcj48L2F1dGhvcnM+PC9jb250cmlidXRvcnM+PHRpdGxlcz48dGl0bGU+
T3B0aW1hbCBwb3dlciBkaXNwYXRjaGluZyBzdHJhdGVnaWVzIGluIHNtYXJ0LW1pY3JvZ3JpZHMg
d2l0aCBzdG9yYWdlPC90aXRsZT48c2Vjb25kYXJ5LXRpdGxlPlJlbmV3YWJsZSBhbmQgU3VzdGFp
bmFibGUgRW5lcmd5IFJldmlld3M8L3NlY29uZGFyeS10aXRsZT48L3RpdGxlcz48cGFnZXM+NjQ5
LTY1ODwvcGFnZXM+PHZvbHVtZT40MDwvdm9sdW1lPjxudW1iZXI+U3VwcGxlbWVudCBDPC9udW1i
ZXI+PGtleXdvcmRzPjxrZXl3b3JkPlNtYXJ0LWdyaWRzPC9rZXl3b3JkPjxrZXl3b3JkPk9wdGlt
YWwgcG93ZXIgZGlzcGF0Y2hpbmc8L2tleXdvcmQ+PGtleXdvcmQ+VHJ1c3QgcmVnaW9uIGFsZ29y
aXRobTwva2V5d29yZD48a2V5d29yZD5HZW5ldGljIGFsZ29yaXRobXM8L2tleXdvcmQ+PGtleXdv
cmQ+UGFydGljbGUgc3dhcm08L2tleXdvcmQ+PGtleXdvcmQ+RHluYW1pYyBwcm9ncmFtbWluZzwv
a2V5d29yZD48L2tleXdvcmRzPjxkYXRlcz48eWVhcj4yMDE0PC95ZWFyPjxwdWItZGF0ZXM+PGRh
dGU+MjAxNC8xMi8wMS88L2RhdGU+PC9wdWItZGF0ZXM+PC9kYXRlcz48aXNibj4xMzY0LTAzMjE8
L2lzYm4+PHVybHM+PHJlbGF0ZWQtdXJscz48dXJsPmh0dHA6Ly93d3cuc2NpZW5jZWRpcmVjdC5j
b20vc2NpZW5jZS9hcnRpY2xlL3BpaS9TMTM2NDAzMjExNDAwNTkwNTwvdXJsPjwvcmVsYXRlZC11
cmxzPjwvdXJscz48ZWxlY3Ryb25pYy1yZXNvdXJjZS1udW0+aHR0cHM6Ly9kb2kub3JnLzEwLjEw
MTYvai5yc2VyLjIwMTQuMDcuMTM4PC9lbGVjdHJvbmljLXJlc291cmNlLW51bT48L3JlY29yZD48
L0NpdGU+PENpdGU+PEF1dGhvcj5YaWFvcGluZzwvQXV0aG9yPjxZZWFyPjIwMTA8L1llYXI+PFJl
Y051bT4zMDE8L1JlY051bT48cmVjb3JkPjxyZWMtbnVtYmVyPjMwMTwvcmVjLW51bWJlcj48Zm9y
ZWlnbi1rZXlzPjxrZXkgYXBwPSJFTiIgZGItaWQ9IndhdDJ6NXh2Mzl6eDlsZWZldjJ2cnplaWZk
OWR6ZnpzeDUweCIgdGltZXN0YW1wPSIwIj4zMDE8L2tleT48L2ZvcmVpZ24ta2V5cz48cmVmLXR5
cGUgbmFtZT0iQ29uZmVyZW5jZSBQcm9jZWVkaW5ncyI+MTA8L3JlZi10eXBlPjxjb250cmlidXRv
cnM+PGF1dGhvcnM+PGF1dGhvcj5MLiBYaWFvcGluZzwvYXV0aG9yPjxhdXRob3I+RC4gTWluZzwv
YXV0aG9yPjxhdXRob3I+SC4gSmlhbmdob25nPC9hdXRob3I+PGF1dGhvcj5ILiBQaW5ncGluZzwv
YXV0aG9yPjxhdXRob3I+UC4gWWFsaTwvYXV0aG9yPjwvYXV0aG9ycz48L2NvbnRyaWJ1dG9ycz48
dGl0bGVzPjx0aXRsZT5EeW5hbWljIGVjb25vbWljIGRpc3BhdGNoIGZvciBtaWNyb2dyaWRzIGlu
Y2x1ZGluZyBiYXR0ZXJ5IGVuZXJneSBzdG9yYWdlPC90aXRsZT48c2Vjb25kYXJ5LXRpdGxlPlRo
ZSAybmQgSW50ZXJuYXRpb25hbCBTeW1wb3NpdW0gb24gUG93ZXIgRWxlY3Ryb25pY3MgZm9yIERp
c3RyaWJ1dGVkIEdlbmVyYXRpb24gU3lzdGVtczwvc2Vjb25kYXJ5LXRpdGxlPjxhbHQtdGl0bGU+
VGhlIDJuZCBJbnRlcm5hdGlvbmFsIFN5bXBvc2l1bSBvbiBQb3dlciBFbGVjdHJvbmljcyBmb3Ig
RGlzdHJpYnV0ZWQgR2VuZXJhdGlvbiBTeXN0ZW1zPC9hbHQtdGl0bGU+PC90aXRsZXM+PHBhZ2Vz
PjkxNC05MTc8L3BhZ2VzPjxrZXl3b3Jkcz48a2V5d29yZD5CYXR0ZXJpZXM8L2tleXdvcmQ+PGtl
eXdvcmQ+QmlvbG9naWNhbCBzeXN0ZW0gbW9kZWxpbmc8L2tleXdvcmQ+PGtleXdvcmQ+RHluYW1p
YyBwcm9ncmFtbWluZzwva2V5d29yZD48a2V5d29yZD5FY29ub21pY3M8L2tleXdvcmQ+PGtleXdv
cmQ+SGV1cmlzdGljIGFsZ29yaXRobXM8L2tleXdvcmQ+PGtleXdvcmQ+UG93ZXIgc3lzdGVtIGR5
bmFtaWNzPC9rZXl3b3JkPjxrZXl3b3JkPkJhdHRlcnkgZW5lcmd5IHN0b3JhZ2U8L2tleXdvcmQ+
PGtleXdvcmQ+ZHluYW1pYyBzeXN0ZW1zPC9rZXl3b3JkPjxrZXl3b3JkPmVjb25vbWljIGRpc3Bh
dGNoPC9rZXl3b3JkPjxrZXl3b3JkPm1pY3JvZ3JpZHM8L2tleXdvcmQ+PC9rZXl3b3Jkcz48ZGF0
ZXM+PHllYXI+MjAxMDwveWVhcj48cHViLWRhdGVzPjxkYXRlPjE2LTE4IEp1bmUgMjAxMDwvZGF0
ZT48L3B1Yi1kYXRlcz48L2RhdGVzPjxpc2JuPjIzMjktNTc1OTwvaXNibj48dXJscz48L3VybHM+
PGVsZWN0cm9uaWMtcmVzb3VyY2UtbnVtPjEwLjExMDkvUEVERy4yMDEwLjU1NDU3Njg8L2VsZWN0
cm9uaWMtcmVzb3VyY2UtbnVtPjwvcmVjb3JkPjwvQ2l0ZT48Q2l0ZT48QXV0aG9yPkR1YmV5PC9B
dXRob3I+PFllYXI+MjAxNTwvWWVhcj48UmVjTnVtPjI2NTwvUmVjTnVtPjxyZWNvcmQ+PHJlYy1u
dW1iZXI+MjY1PC9yZWMtbnVtYmVyPjxmb3JlaWduLWtleXM+PGtleSBhcHA9IkVOIiBkYi1pZD0i
d2F0Mno1eHYzOXp4OWxlZmV2MnZyemVpZmQ5ZHpmenN4NTB4IiB0aW1lc3RhbXA9IjAiPjI2NTwv
a2V5PjwvZm9yZWlnbi1rZXlzPjxyZWYtdHlwZSBuYW1lPSJKb3VybmFsIEFydGljbGUiPjE3PC9y
ZWYtdHlwZT48Y29udHJpYnV0b3JzPjxhdXRob3JzPjxhdXRob3I+RHViZXksIEhhcmkgTW9oYW48
L2F1dGhvcj48YXV0aG9yPlBhbmRpdCwgTWFuamFyZWU8L2F1dGhvcj48YXV0aG9yPlBhbmlncmFo
aSwgQks8L2F1dGhvcj48L2F1dGhvcnM+PC9jb250cmlidXRvcnM+PHRpdGxlcz48dGl0bGU+SHli
cmlkIGZsb3dlciBwb2xsaW5hdGlvbiBhbGdvcml0aG0gd2l0aCB0aW1lLXZhcnlpbmcgZnV6enkg
c2VsZWN0aW9uIG1lY2hhbmlzbSBmb3Igd2luZCBpbnRlZ3JhdGVkIG11bHRpLW9iamVjdGl2ZSBk
eW5hbWljIGVjb25vbWljIGRpc3BhdGNoPC90aXRsZT48c2Vjb25kYXJ5LXRpdGxlPlJlbmV3YWJs
ZSBFbmVyZ3k8L3NlY29uZGFyeS10aXRsZT48L3RpdGxlcz48cGFnZXM+MTg4LTIwMjwvcGFnZXM+
PHZvbHVtZT44Mzwvdm9sdW1lPjxkYXRlcz48eWVhcj4yMDE1PC95ZWFyPjwvZGF0ZXM+PGlzYm4+
MDk2MC0xNDgxPC9pc2JuPjx1cmxzPjwvdXJscz48L3JlY29yZD48L0NpdGU+PC9FbmROb3RlPn==
</w:fldData>
        </w:fldChar>
      </w:r>
      <w:r w:rsidR="000201C4">
        <w:instrText xml:space="preserve"> ADDIN EN.CITE </w:instrText>
      </w:r>
      <w:r w:rsidR="000201C4">
        <w:fldChar w:fldCharType="begin">
          <w:fldData xml:space="preserve">PEVuZE5vdGU+PENpdGU+PEF1dGhvcj5IZXR6ZXI8L0F1dGhvcj48WWVhcj4yMDA4PC9ZZWFyPjxS
ZWNOdW0+MjU2PC9SZWNOdW0+PERpc3BsYXlUZXh0Pls0MCwgNDEsIDQ2LCA3NSwgOTgsIDk5LCAy
MTUtMjE4XTwvRGlzcGxheVRleHQ+PHJlY29yZD48cmVjLW51bWJlcj4yNTY8L3JlYy1udW1iZXI+
PGZvcmVpZ24ta2V5cz48a2V5IGFwcD0iRU4iIGRiLWlkPSJ3YXQyejV4djM5eng5bGVmZXYydnJ6
ZWlmZDlkemZ6c3g1MHgiIHRpbWVzdGFtcD0iMCI+MjU2PC9rZXk+PC9mb3JlaWduLWtleXM+PHJl
Zi10eXBlIG5hbWU9IkpvdXJuYWwgQXJ0aWNsZSI+MTc8L3JlZi10eXBlPjxjb250cmlidXRvcnM+
PGF1dGhvcnM+PGF1dGhvcj5IZXR6ZXIsIEouPC9hdXRob3I+PGF1dGhvcj5ZdSwgRC4gQy48L2F1
dGhvcj48YXV0aG9yPkJoYXR0YXJhaSwgSy48L2F1dGhvcj48L2F1dGhvcnM+PC9jb250cmlidXRv
cnM+PHRpdGxlcz48dGl0bGU+QW4gRWNvbm9taWMgRGlzcGF0Y2ggTW9kZWwgSW5jb3Jwb3JhdGlu
ZyBXaW5kIFBvd2VyPC90aXRsZT48c2Vjb25kYXJ5LXRpdGxlPkVuZXJneSBDb252ZXJzaW9uLCBJ
RUVFIFRyYW5zYWN0aW9ucyBvbjwvc2Vjb25kYXJ5LXRpdGxlPjwvdGl0bGVzPjxwYWdlcz42MDMt
NjExPC9wYWdlcz48dm9sdW1lPjIzPC92b2x1bWU+PG51bWJlcj4yPC9udW1iZXI+PGtleXdvcmRz
PjxrZXl3b3JkPnBvd2VyIGdlbmVyYXRpb24gZGlzcGF0Y2g8L2tleXdvcmQ+PGtleXdvcmQ+cG93
ZXIgZ2VuZXJhdGlvbiBlY29ub21pY3M8L2tleXdvcmQ+PGtleXdvcmQ+d2luZCBwb3dlcjwva2V5
d29yZD48a2V5d29yZD5XZWlidWxsIHByb2JhYmlsaXR5IGRlbnNpdHkgZnVuY3Rpb248L2tleXdv
cmQ+PGtleXdvcmQ+ZWNvbm9taWMgZGlzcGF0Y2ggbW9kZWw8L2tleXdvcmQ+PGtleXdvcmQ+b3B0
aW1hbCBhbGxvY2F0aW9uPC9rZXl3b3JkPjxrZXl3b3JkPnN0b2NoYXN0aWMgd2luZCBzcGVlZDwv
a2V5d29yZD48a2V5d29yZD53aW5kIGVuZXJneSBjb252ZXJzaW9uIHN5c3RlbTwva2V5d29yZD48
a2V5d29yZD5DaGFyYWN0ZXIgZ2VuZXJhdGlvbjwva2V5d29yZD48a2V5d29yZD5Qb3dlciBnZW5l
cmF0aW9uPC9rZXl3b3JkPjxrZXl3b3JkPlBvd2VyIHN5c3RlbSBlY29ub21pY3M8L2tleXdvcmQ+
PGtleXdvcmQ+UG93ZXIgc3lzdGVtIG1vZGVsaW5nPC9rZXl3b3JkPjxrZXl3b3JkPlByb2JhYmls
aXR5IGRlbnNpdHkgZnVuY3Rpb248L2tleXdvcmQ+PGtleXdvcmQ+U3RvY2hhc3RpYyBwcm9jZXNz
ZXM8L2tleXdvcmQ+PGtleXdvcmQ+V2luZCBlbmVyZ3k8L2tleXdvcmQ+PGtleXdvcmQ+V2luZCBl
bmVyZ3kgZ2VuZXJhdGlvbjwva2V5d29yZD48a2V5d29yZD5XaW5kIHNwZWVkPC9rZXl3b3JkPjxr
ZXl3b3JkPkVjb25vbWljIGRpc3BhdGNoPC9rZXl3b3JkPjxrZXl3b3JkPnBlbmFsdHkgY29zdDwv
a2V5d29yZD48a2V5d29yZD5yZXNlcnZlIGNvc3Q8L2tleXdvcmQ+PC9rZXl3b3Jkcz48ZGF0ZXM+
PHllYXI+MjAwODwveWVhcj48L2RhdGVzPjxpc2JuPjA4ODUtODk2OTwvaXNibj48dXJscz48L3Vy
bHM+PGVsZWN0cm9uaWMtcmVzb3VyY2UtbnVtPjEwLjExMDkvVEVDLjIwMDcuOTE0MTcxPC9lbGVj
dHJvbmljLXJlc291cmNlLW51bT48L3JlY29yZD48L0NpdGU+PENpdGU+PEF1dGhvcj5KaW48L0F1
dGhvcj48WWVhcj4yMDE0PC9ZZWFyPjxSZWNOdW0+MjcwPC9SZWNOdW0+PHJlY29yZD48cmVjLW51
bWJlcj4yNzA8L3JlYy1udW1iZXI+PGZvcmVpZ24ta2V5cz48a2V5IGFwcD0iRU4iIGRiLWlkPSJ3
YXQyejV4djM5eng5bGVmZXYydnJ6ZWlmZDlkemZ6c3g1MHgiIHRpbWVzdGFtcD0iMCI+MjcwPC9r
ZXk+PC9mb3JlaWduLWtleXM+PHJlZi10eXBlIG5hbWU9IkpvdXJuYWwgQXJ0aWNsZSI+MTc8L3Jl
Zi10eXBlPjxjb250cmlidXRvcnM+PGF1dGhvcnM+PGF1dGhvcj5KaW4sIEppbmdsaWFuZzwvYXV0
aG9yPjxhdXRob3I+WmhvdSwgRGVxdW48L2F1dGhvcj48YXV0aG9yPlpob3UsIFBlbmc8L2F1dGhv
cj48YXV0aG9yPk1pYW8sIFpodWFuZzwvYXV0aG9yPjwvYXV0aG9ycz48L2NvbnRyaWJ1dG9ycz48
dGl0bGVzPjx0aXRsZT5FbnZpcm9ubWVudGFsL2Vjb25vbWljIHBvd2VyIGRpc3BhdGNoIHdpdGgg
d2luZCBwb3dlcjwvdGl0bGU+PHNlY29uZGFyeS10aXRsZT5SZW5ld2FibGUgRW5lcmd5PC9zZWNv
bmRhcnktdGl0bGU+PC90aXRsZXM+PHBhZ2VzPjIzNC0yNDI8L3BhZ2VzPjx2b2x1bWU+NzE8L3Zv
bHVtZT48a2V5d29yZHM+PGtleXdvcmQ+RUVEPC9rZXl3b3JkPjxrZXl3b3JkPldFQ1M8L2tleXdv
cmQ+PGtleXdvcmQ+UGVuYWx0eSBjb3N0PC9rZXl3b3JkPjxrZXl3b3JkPlJlc2VydmUgY29zdDwv
a2V5d29yZD48a2V5d29yZD5QZW5hbHR5IGVtaXNzaW9uczwva2V5d29yZD48a2V5d29yZD5SZXNl
cnZlIGVtaXNzaW9uczwva2V5d29yZD48L2tleXdvcmRzPjxkYXRlcz48eWVhcj4yMDE0PC95ZWFy
PjxwdWItZGF0ZXM+PGRhdGU+MTEvLzwvZGF0ZT48L3B1Yi1kYXRlcz48L2RhdGVzPjxpc2JuPjA5
NjAtMTQ4MTwvaXNibj48dXJscz48cmVsYXRlZC11cmxzPjx1cmw+aHR0cDovL3d3dy5zY2llbmNl
ZGlyZWN0LmNvbS9zY2llbmNlL2FydGljbGUvcGlpL1MwOTYwMTQ4MTE0MDAzMDYxPC91cmw+PC9y
ZWxhdGVkLXVybHM+PC91cmxzPjxlbGVjdHJvbmljLXJlc291cmNlLW51bT5odHRwOi8vZHguZG9p
Lm9yZy8xMC4xMDE2L2oucmVuZW5lLjIwMTQuMDUuMDQ1PC9lbGVjdHJvbmljLXJlc291cmNlLW51
bT48L3JlY29yZD48L0NpdGU+PENpdGU+PEF1dGhvcj5HYWx2YW48L0F1dGhvcj48WWVhcj4yMDE1
PC9ZZWFyPjxSZWNOdW0+Mjk1PC9SZWNOdW0+PHJlY29yZD48cmVjLW51bWJlcj4yOTU8L3JlYy1u
dW1iZXI+PGZvcmVpZ24ta2V5cz48a2V5IGFwcD0iRU4iIGRiLWlkPSJ3YXQyejV4djM5eng5bGVm
ZXYydnJ6ZWlmZDlkemZ6c3g1MHgiIHRpbWVzdGFtcD0iMCI+Mjk1PC9rZXk+PC9mb3JlaWduLWtl
eXM+PHJlZi10eXBlIG5hbWU9IkNvbmZlcmVuY2UgUHJvY2VlZGluZ3MiPjEwPC9yZWYtdHlwZT48
Y29udHJpYnV0b3JzPjxhdXRob3JzPjxhdXRob3I+RS4gR2FsdmFuPC9hdXRob3I+PGF1dGhvcj5Q
LiBNYW5kYWw8L2F1dGhvcj48YXV0aG9yPlQuIEwuIFRzZW5nPC9hdXRob3I+PGF1dGhvcj5NLiBW
ZWxlei1SZXllczwvYXV0aG9yPjwvYXV0aG9ycz48L2NvbnRyaWJ1dG9ycz48dGl0bGVzPjx0aXRs
ZT5FbmVyZ3kgc3RvcmFnZSBkaXNwYXRjaCB1c2luZyBhZGFwdGl2ZSBjb250cm9sIHNjaGVtZSBj
b25zaWRlcmluZyB3aW5kLVBWIGluIHNtYXJ0IGRpc3RyaWJ1dGlvbiBuZXR3b3JrPC90aXRsZT48
c2Vjb25kYXJ5LXRpdGxlPk5vcnRoIEFtZXJpY2FuIFBvd2VyIFN5bXBvc2l1bSAoTkFQUyksIDIw
MTU8L3NlY29uZGFyeS10aXRsZT48YWx0LXRpdGxlPk5vcnRoIEFtZXJpY2FuIFBvd2VyIFN5bXBv
c2l1bSAoTkFQUyksIDIwMTU8L2FsdC10aXRsZT48L3RpdGxlcz48cGFnZXM+MS02PC9wYWdlcz48
a2V5d29yZHM+PGtleXdvcmQ+YWRhcHRpdmUgY29udHJvbDwva2V5d29yZD48a2V5d29yZD5jb3N0
IHJlZHVjdGlvbjwva2V5d29yZD48a2V5d29yZD5kaXN0cmlidXRlZCBwb3dlciBnZW5lcmF0aW9u
PC9rZXl3b3JkPjxrZXl3b3JkPmxvYWQgZm9yZWNhc3Rpbmc8L2tleXdvcmQ+PGtleXdvcmQ+cGhv
dG92b2x0YWljIHBvd2VyIHN5c3RlbXM8L2tleXdvcmQ+PGtleXdvcmQ+cG93ZXIgZGlzdHJpYnV0
aW9uIGNvbnRyb2w8L2tleXdvcmQ+PGtleXdvcmQ+cG93ZXIgZ2VuZXJhdGlvbiBjb250cm9sPC9r
ZXl3b3JkPjxrZXl3b3JkPnBvd2VyIGdlbmVyYXRpb24gZGlzcGF0Y2g8L2tleXdvcmQ+PGtleXdv
cmQ+cG93ZXIgZ2VuZXJhdGlvbiBzY2hlZHVsaW5nPC9rZXl3b3JkPjxrZXl3b3JkPndpbmQgcG93
ZXI8L2tleXdvcmQ+PGtleXdvcmQ+d2luZCBwb3dlciBwbGFudHM8L2tleXdvcmQ+PGtleXdvcmQ+
RVNTPC9rZXl3b3JkPjxrZXl3b3JkPlJFUzwva2V5d29yZD48a2V5d29yZD5hZGFwdGl2ZSBjb250
cm9sIHNjaGVtZTwva2V5d29yZD48a2V5d29yZD5jb3N0IG1pbmltaXNhdGlvbjwva2V5d29yZD48
a2V5d29yZD5kYXktYWhlYWQgZm9yZWNhc3Q8L2tleXdvcmQ+PGtleXdvcmQ+ZWNvbm9taWMgZGlz
cGF0Y2ggcHJvYmxlbTwva2V5d29yZD48a2V5d29yZD5lbmVyZ3kgc3RvcmFnZSBzeXN0ZW08L2tl
eXdvcmQ+PGtleXdvcmQ+Zm9yZWNhc3QgZXJyb3I8L2tleXdvcmQ+PGtleXdvcmQ+aHlicmlkIGlu
dGVsbGlnZW50IG1ldGhvZDwva2V5d29yZD48a2V5d29yZD5vcHRpbWFsIGVuZXJneSBzdG9yYWdl
IGRpc3BhdGNoPC9rZXl3b3JkPjxrZXl3b3JkPm9wdGltYWwgcG93ZXIgZ2VuZXJhdGlvbiBzY2hl
ZHVsaW5nPC9rZXl3b3JkPjxrZXl3b3JkPnJlbmV3YWJsZSBlbmVyZ3kgc291cmNlczwva2V5d29y
ZD48a2V5d29yZD5zbWFydCBlbGVjdHJpYyBwb3dlciBkaXN0cmlidXRpb24gbmV0d29yazwva2V5
d29yZD48a2V5d29yZD51bml0IGNvbW1pdG1lbnQ8L2tleXdvcmQ+PGtleXdvcmQ+d2luZC1QVjwv
a2V5d29yZD48a2V5d29yZD5EaXNjaGFyZ2VzIChlbGVjdHJpYyk8L2tleXdvcmQ+PGtleXdvcmQ+
RW5lcmd5IHN0b3JhZ2U8L2tleXdvcmQ+PGtleXdvcmQ+Rmx1Y3R1YXRpb25zPC9rZXl3b3JkPjxr
ZXl3b3JkPkh5YnJpZCBwb3dlciBzeXN0ZW1zPC9rZXl3b3JkPjxrZXl3b3JkPlBvd2VyIGdlbmVy
YXRpb248L2tleXdvcmQ+PGtleXdvcmQ+V2luZCBmb3JlY2FzdGluZzwva2V5d29yZD48a2V5d29y
ZD5EaXN0cmlidXRpb24gc3lzdGVtIHBsYW5uaW5nPC9rZXl3b3JkPjxrZXl3b3JkPmVjb25vbWlj
IGRpc3BhdGNoPC9rZXl3b3JkPjxrZXl3b3JkPnJlbmV3YWJsZSBlbmVyZ3kgZm9yZWNhc3Rpbmc8
L2tleXdvcmQ+PC9rZXl3b3Jkcz48ZGF0ZXM+PHllYXI+MjAxNTwveWVhcj48cHViLWRhdGVzPjxk
YXRlPjQtNiBPY3QuIDIwMTU8L2RhdGU+PC9wdWItZGF0ZXM+PC9kYXRlcz48dXJscz48L3VybHM+
PGVsZWN0cm9uaWMtcmVzb3VyY2UtbnVtPjEwLjExMDkvTkFQUy4yMDE1LjczMzUxNTc8L2VsZWN0
cm9uaWMtcmVzb3VyY2UtbnVtPjwvcmVjb3JkPjwvQ2l0ZT48Q2l0ZT48QXV0aG9yPkFsaGFtPC9B
dXRob3I+PFllYXI+MjAxNjwvWWVhcj48UmVjTnVtPjMxMjwvUmVjTnVtPjxyZWNvcmQ+PHJlYy1u
dW1iZXI+MzEyPC9yZWMtbnVtYmVyPjxmb3JlaWduLWtleXM+PGtleSBhcHA9IkVOIiBkYi1pZD0i
d2F0Mno1eHYzOXp4OWxlZmV2MnZyemVpZmQ5ZHpmenN4NTB4IiB0aW1lc3RhbXA9IjAiPjMxMjwv
a2V5PjwvZm9yZWlnbi1rZXlzPjxyZWYtdHlwZSBuYW1lPSJKb3VybmFsIEFydGljbGUiPjE3PC9y
ZWYtdHlwZT48Y29udHJpYnV0b3JzPjxhdXRob3JzPjxhdXRob3I+QWxoYW0sIE0uIEguPC9hdXRo
b3I+PGF1dGhvcj5FbHNoYWhlZCwgTS48L2F1dGhvcj48YXV0aG9yPklicmFoaW0sIERvYWEgS2hh
bGlsPC9hdXRob3I+PGF1dGhvcj5BYm8gRWwgWmFoYWIsIEVzc2FtIEVsIERpbjwvYXV0aG9yPjwv
YXV0aG9ycz48L2NvbnRyaWJ1dG9ycz48dGl0bGVzPjx0aXRsZT5BIGR5bmFtaWMgZWNvbm9taWMg
ZW1pc3Npb24gZGlzcGF0Y2ggY29uc2lkZXJpbmcgd2luZCBwb3dlciB1bmNlcnRhaW50eSBpbmNv
cnBvcmF0aW5nIGVuZXJneSBzdG9yYWdlIHN5c3RlbSBhbmQgZGVtYW5kIHNpZGUgbWFuYWdlbWVu
dDwvdGl0bGU+PHNlY29uZGFyeS10aXRsZT5SZW5ld2FibGUgRW5lcmd5PC9zZWNvbmRhcnktdGl0
bGU+PC90aXRsZXM+PHBhZ2VzPjgwMC04MTE8L3BhZ2VzPjx2b2x1bWU+OTYsIFBhcnQgQTwvdm9s
dW1lPjxrZXl3b3Jkcz48a2V5d29yZD5FbmVyZ3kgc3RvcmFnZTwva2V5d29yZD48a2V5d29yZD5E
ZW1hbmQgc2lkZSBtYW5hZ2VtZW50PC9rZXl3b3JkPjxrZXl3b3JkPkR5bmFtaWMgZWNvbm9taWMg
ZW1pc3Npb24gZGlzcGF0Y2g8L2tleXdvcmQ+PGtleXdvcmQ+V2luZCBlbmVyZ3k8L2tleXdvcmQ+
PC9rZXl3b3Jkcz48ZGF0ZXM+PHllYXI+MjAxNjwveWVhcj48cHViLWRhdGVzPjxkYXRlPjEwLy88
L2RhdGU+PC9wdWItZGF0ZXM+PC9kYXRlcz48aXNibj4wOTYwLTE0ODE8L2lzYm4+PHVybHM+PHJl
bGF0ZWQtdXJscz48dXJsPmh0dHA6Ly93d3cuc2NpZW5jZWRpcmVjdC5jb20vc2NpZW5jZS9hcnRp
Y2xlL3BpaS9TMDk2MDE0ODExNjMwNDIzMjwvdXJsPjwvcmVsYXRlZC11cmxzPjwvdXJscz48ZWxl
Y3Ryb25pYy1yZXNvdXJjZS1udW0+aHR0cDovL2R4LmRvaS5vcmcvMTAuMTAxNi9qLnJlbmVuZS4y
MDE2LjA1LjAxMjwvZWxlY3Ryb25pYy1yZXNvdXJjZS1udW0+PC9yZWNvcmQ+PC9DaXRlPjxDaXRl
PjxBdXRob3I+QWJkdWxsYWg8L0F1dGhvcj48WWVhcj4yMDE1PC9ZZWFyPjxSZWNOdW0+MzA2PC9S
ZWNOdW0+PHJlY29yZD48cmVjLW51bWJlcj4zMDY8L3JlYy1udW1iZXI+PGZvcmVpZ24ta2V5cz48
a2V5IGFwcD0iRU4iIGRiLWlkPSJ3YXQyejV4djM5eng5bGVmZXYydnJ6ZWlmZDlkemZ6c3g1MHgi
IHRpbWVzdGFtcD0iMCI+MzA2PC9rZXk+PC9mb3JlaWduLWtleXM+PHJlZi10eXBlIG5hbWU9Ikpv
dXJuYWwgQXJ0aWNsZSI+MTc8L3JlZi10eXBlPjxjb250cmlidXRvcnM+PGF1dGhvcnM+PGF1dGhv
cj5NLiBBLiBBYmR1bGxhaDwvYXV0aG9yPjxhdXRob3I+Sy4gTS4gTXV0dGFxaTwvYXV0aG9yPjxh
dXRob3I+RC4gU3V0YW50bzwvYXV0aG9yPjxhdXRob3I+QS4gUC4gQWdhbGdhb25rYXI8L2F1dGhv
cj48L2F1dGhvcnM+PC9jb250cmlidXRvcnM+PHRpdGxlcz48dGl0bGU+QW4gRWZmZWN0aXZlIFBv
d2VyIERpc3BhdGNoIENvbnRyb2wgU3RyYXRlZ3kgdG8gSW1wcm92ZSBHZW5lcmF0aW9uIFNjaGVk
dWxhYmlsaXR5IGFuZCBTdXBwbHkgUmVsaWFiaWxpdHkgb2YgYSBXaW5kIEZhcm0gVXNpbmcgYSBC
YXR0ZXJ5IEVuZXJneSBTdG9yYWdlIFN5c3RlbTwvdGl0bGU+PHNlY29uZGFyeS10aXRsZT5JRUVF
IFRyYW5zYWN0aW9ucyBvbiBTdXN0YWluYWJsZSBFbmVyZ3k8L3NlY29uZGFyeS10aXRsZT48L3Rp
dGxlcz48cGFnZXM+MTA5My0xMTAyPC9wYWdlcz48dm9sdW1lPjY8L3ZvbHVtZT48bnVtYmVyPjM8
L251bWJlcj48a2V5d29yZHM+PGtleXdvcmQ+YmF0dGVyeSBzdG9yYWdlIHBsYW50czwva2V5d29y
ZD48a2V5d29yZD5wb3dlciBnZW5lcmF0aW9uIGNvbnRyb2w8L2tleXdvcmQ+PGtleXdvcmQ+cG93
ZXIgZ2VuZXJhdGlvbiBkaXNwYXRjaDwva2V5d29yZD48a2V5d29yZD5wb3dlciBnZW5lcmF0aW9u
IHNjaGVkdWxpbmc8L2tleXdvcmQ+PGtleXdvcmQ+c3RvY2hhc3RpYyBwcm9ncmFtbWluZzwva2V5
d29yZD48a2V5d29yZD53aW5kIHBvd2VyIHBsYW50czwva2V5d29yZD48a2V5d29yZD5CRVNTPC9r
ZXl3b3JkPjxrZXl3b3JkPldGIGRpc3BhdGNoPC9rZXl3b3JkPjxrZXl3b3JkPmJhdHRlcnkgZW5l
cmd5IHN0b3JhZ2Ugc3lzdGVtPC9rZXl3b3JkPjxrZXl3b3JkPmdlbmVyYXRpb24gc2NoZWR1bGFi
aWxpdHk8L2tleXdvcmQ+PGtleXdvcmQ+bG9hZCBkZW1hbmQ8L2tleXdvcmQ+PGtleXdvcmQ+cG93
ZXIgZGlzcGF0Y2ggY29udHJvbCBzdHJhdGVneTwva2V5d29yZD48a2V5d29yZD5zdG9jaGFzdGlj
IHByb2dyYW1taW5nIG1vZGVsPC9rZXl3b3JkPjxrZXl3b3JkPnN1cHBseSByZWxpYWJpbGl0eTwv
a2V5d29yZD48a2V5d29yZD53aW5kIGZhcm08L2tleXdvcmQ+PGtleXdvcmQ+d2luZCBnZW5lcmF0
aW9uIG91dHB1dDwva2V5d29yZD48a2V5d29yZD5CYXR0ZXJpZXM8L2tleXdvcmQ+PGtleXdvcmQ+
U2NoZWR1bGVzPC9rZXl3b3JkPjxrZXl3b3JkPlN0b2NoYXN0aWMgcHJvY2Vzc2VzPC9rZXl3b3Jk
PjxrZXl3b3JkPlRpbWUgc2VyaWVzIGFuYWx5c2lzPC9rZXl3b3JkPjxrZXl3b3JkPlVuY2VydGFp
bnR5PC9rZXl3b3JkPjxrZXl3b3JkPldpbmQgZm9yZWNhc3Rpbmc8L2tleXdvcmQ+PGtleXdvcmQ+
V2luZCBzcGVlZDwva2V5d29yZD48a2V5d29yZD5CYXR0ZXJ5IGVuZXJneSBzdG9yYWdlPC9rZXl3
b3JkPjxrZXl3b3JkPmdlbmVyYXRpb24gdW5jZXJ0YWludHk8L2tleXdvcmQ+PGtleXdvcmQ+cG93
ZXIgZGlzcGF0Y2g8L2tleXdvcmQ+PGtleXdvcmQ+d2luZCBmYXJtcyAoV0ZzKTwva2V5d29yZD48
L2tleXdvcmRzPjxkYXRlcz48eWVhcj4yMDE1PC95ZWFyPjwvZGF0ZXM+PGlzYm4+MTk0OS0zMDI5
PC9pc2JuPjx1cmxzPjwvdXJscz48ZWxlY3Ryb25pYy1yZXNvdXJjZS1udW0+MTAuMTEwOS9UU1RF
LjIwMTQuMjM1MDk4MDwvZWxlY3Ryb25pYy1yZXNvdXJjZS1udW0+PC9yZWNvcmQ+PC9DaXRlPjxD
aXRlPjxBdXRob3I+UGVuZzwvQXV0aG9yPjxZZWFyPjIwMTI8L1llYXI+PFJlY051bT4yNzI8L1Jl
Y051bT48cmVjb3JkPjxyZWMtbnVtYmVyPjI3MjwvcmVjLW51bWJlcj48Zm9yZWlnbi1rZXlzPjxr
ZXkgYXBwPSJFTiIgZGItaWQ9IndhdDJ6NXh2Mzl6eDlsZWZldjJ2cnplaWZkOWR6ZnpzeDUweCIg
dGltZXN0YW1wPSIwIj4yNzI8L2tleT48L2ZvcmVpZ24ta2V5cz48cmVmLXR5cGUgbmFtZT0iSm91
cm5hbCBBcnRpY2xlIj4xNzwvcmVmLXR5cGU+PGNvbnRyaWJ1dG9ycz48YXV0aG9ycz48YXV0aG9y
PlBlbmcsIENodW5odWE8L2F1dGhvcj48YXV0aG9yPlN1biwgSHVpanVhbjwvYXV0aG9yPjxhdXRo
b3I+R3VvLCBKaWFuZmVuZzwvYXV0aG9yPjxhdXRob3I+TGl1LCBHYW5nPC9hdXRob3I+PC9hdXRo
b3JzPjwvY29udHJpYnV0b3JzPjx0aXRsZXM+PHRpdGxlPkR5bmFtaWMgZWNvbm9taWMgZGlzcGF0
Y2ggZm9yIHdpbmQtdGhlcm1hbCBwb3dlciBzeXN0ZW0gdXNpbmcgYSBub3ZlbCBiaS1wb3B1bGF0
aW9uIGNoYW90aWMgZGlmZmVyZW50aWFsIGV2b2x1dGlvbiBhbGdvcml0aG08L3RpdGxlPjxzZWNv
bmRhcnktdGl0bGU+SW50ZXJuYXRpb25hbCBKb3VybmFsIG9mIEVsZWN0cmljYWwgUG93ZXIgJmFt
cDsgRW5lcmd5IFN5c3RlbXM8L3NlY29uZGFyeS10aXRsZT48L3RpdGxlcz48cGVyaW9kaWNhbD48
ZnVsbC10aXRsZT5JbnRlcm5hdGlvbmFsIEpvdXJuYWwgb2YgRWxlY3RyaWNhbCBQb3dlciAmYW1w
OyBFbmVyZ3kgU3lzdGVtczwvZnVsbC10aXRsZT48L3BlcmlvZGljYWw+PHBhZ2VzPjExOS0xMjY8
L3BhZ2VzPjx2b2x1bWU+NDI8L3ZvbHVtZT48bnVtYmVyPjE8L251bWJlcj48a2V5d29yZHM+PGtl
eXdvcmQ+V2luZCBwb3dlcjwva2V5d29yZD48a2V5d29yZD5EeW5hbWljIGVjb25vbWljIGRpc3Bh
dGNoPC9rZXl3b3JkPjxrZXl3b3JkPlN0b2NoYXN0aWMgb3B0aW1pemF0aW9uPC9rZXl3b3JkPjxr
ZXl3b3JkPkRpZmZlcmVudGlhbCBldm9sdXRpb248L2tleXdvcmQ+PGtleXdvcmQ+QmktcG9wdWxh
dGlvbjwva2V5d29yZD48a2V5d29yZD5DaGFvczwva2V5d29yZD48L2tleXdvcmRzPjxkYXRlcz48
eWVhcj4yMDEyPC95ZWFyPjxwdWItZGF0ZXM+PGRhdGU+MTEvLzwvZGF0ZT48L3B1Yi1kYXRlcz48
L2RhdGVzPjxpc2JuPjAxNDItMDYxNTwvaXNibj48dXJscz48cmVsYXRlZC11cmxzPjx1cmw+aHR0
cDovL3d3dy5zY2llbmNlZGlyZWN0LmNvbS9zY2llbmNlL2FydGljbGUvcGlpL1MwMTQyMDYxNTEy
MDAwNjcxPC91cmw+PC9yZWxhdGVkLXVybHM+PC91cmxzPjxlbGVjdHJvbmljLXJlc291cmNlLW51
bT5odHRwOi8vZHguZG9pLm9yZy8xMC4xMDE2L2ouaWplcGVzLjIwMTIuMDMuMDEyPC9lbGVjdHJv
bmljLXJlc291cmNlLW51bT48L3JlY29yZD48L0NpdGU+PENpdGU+PEF1dGhvcj5ZYW88L0F1dGhv
cj48WWVhcj4yMDExPC9ZZWFyPjxSZWNOdW0+MzAzPC9SZWNOdW0+PHJlY29yZD48cmVjLW51bWJl
cj4zMDM8L3JlYy1udW1iZXI+PGZvcmVpZ24ta2V5cz48a2V5IGFwcD0iRU4iIGRiLWlkPSJ3YXQy
ejV4djM5eng5bGVmZXYydnJ6ZWlmZDlkemZ6c3g1MHgiIHRpbWVzdGFtcD0iMCI+MzAzPC9rZXk+
PC9mb3JlaWduLWtleXM+PHJlZi10eXBlIG5hbWU9IkNvbmZlcmVuY2UgUHJvY2VlZGluZ3MiPjEw
PC9yZWYtdHlwZT48Y29udHJpYnV0b3JzPjxhdXRob3JzPjxhdXRob3I+RC4gTC4gWWFvPC9hdXRo
b3I+PGF1dGhvcj5TLiBTLiBDaG9pPC9hdXRob3I+PGF1dGhvcj5LLiBKLiBUc2VuZzwvYXV0aG9y
PjwvYXV0aG9ycz48L2NvbnRyaWJ1dG9ycz48dGl0bGVzPjx0aXRsZT5EZXNpZ24gb2Ygc2hvcnQt
dGVybSBkaXNwYXRjaCBzdHJhdGVneSB0byBtYXhpbWl6ZSBpbmNvbWUgb2YgYSB3aW5kIHBvd2Vy
LWVuZXJneSBzdG9yYWdlIGdlbmVyYXRpbmcgc3RhdGlvbjwvdGl0bGU+PHNlY29uZGFyeS10aXRs
ZT5Jbm5vdmF0aXZlIFNtYXJ0IEdyaWQgVGVjaG5vbG9naWVzIEFzaWEgKElTR1QpLCAyMDExIElF
RUUgUEVTPC9zZWNvbmRhcnktdGl0bGU+PGFsdC10aXRsZT5Jbm5vdmF0aXZlIFNtYXJ0IEdyaWQg
VGVjaG5vbG9naWVzIEFzaWEgKElTR1QpLCAyMDExIElFRUUgUEVTPC9hbHQtdGl0bGU+PC90aXRs
ZXM+PHBhZ2VzPjEtODwvcGFnZXM+PGtleXdvcmRzPjxrZXl3b3JkPmVuZXJneSBzdG9yYWdlPC9r
ZXl3b3JkPjxrZXl3b3JkPmxvYWQgZm9yZWNhc3Rpbmc8L2tleXdvcmQ+PGtleXdvcmQ+cG93ZXIg
Z2VuZXJhdGlvbiBkaXNwYXRjaDwva2V5d29yZD48a2V5d29yZD5wb3dlciBnZW5lcmF0aW9uIGVj
b25vbWljczwva2V5d29yZD48a2V5d29yZD5wb3dlciBnZW5lcmF0aW9uIHNjaGVkdWxpbmc8L2tl
eXdvcmQ+PGtleXdvcmQ+c3RhdGlzdGljYWwgYW5hbHlzaXM8L2tleXdvcmQ+PGtleXdvcmQ+d2lu
ZCBwb3dlciBwbGFudHM8L2tleXdvcmQ+PGtleXdvcmQ+ZW5lcmd5IHN0b3JhZ2UgZmFjaWxpdHk8
L2tleXdvcmQ+PGtleXdvcmQ+aW5jb21lIG1heGltaXphdGlvbjwva2V5d29yZD48a2V5d29yZD5v
cHRpbWFsIGNhcGFjaXR5PC9rZXl3b3JkPjxrZXl3b3JkPnNob3J0LXRlcm0gcG93ZXIgZGlzcGF0
Y2ggc3RyYXRlZ3k8L2tleXdvcmQ+PGtleXdvcmQ+c3RhdGlvbiBwb3dlciBkaXNwYXRjaCBzY2hl
ZHVsaW5nPC9rZXl3b3JkPjxrZXl3b3JkPnN0YXRpc3RpY2FsIG1ldGhvZDwva2V5d29yZD48a2V5
d29yZD5zdGF0aXN0aWNhbCBwb3dlciBldmFsdWF0aW9uPC9rZXl3b3JkPjxrZXl3b3JkPnRhcmlm
ZiBmb3JlY2FzdGluZzwva2V5d29yZD48a2V5d29yZD53aW5kIHBvd2VyIGZvcmVjYXN0aW5nPC9r
ZXl3b3JkPjxrZXl3b3JkPndpbmQgcG93ZXItZW5lcmd5IHN0b3JhZ2UgZ2VuZXJhdGluZyBzdGF0
aW9uPC9rZXl3b3JkPjxrZXl3b3JkPndpbmQgc3BlZWQ8L2tleXdvcmQ+PGtleXdvcmQ+U2NoZWR1
bGVzPC9rZXl3b3JkPjxrZXl3b3JkPldpbmQgZW5lcmd5PC9rZXl3b3JkPjxrZXl3b3JkPldpbmQg
Zm9yZWNhc3Rpbmc8L2tleXdvcmQ+PGtleXdvcmQ+V2luZCBwb3dlciBnZW5lcmF0aW9uPC9rZXl3
b3JkPjxrZXl3b3JkPmVuZXJneSBzdG9yYWdlIHN5c3RlbTwva2V5d29yZD48a2V5d29yZD5wb3dl
ciBkaXNwYXRjaDwva2V5d29yZD48L2tleXdvcmRzPjxkYXRlcz48eWVhcj4yMDExPC95ZWFyPjxw
dWItZGF0ZXM+PGRhdGU+MTMtMTYgTm92LiAyMDExPC9kYXRlPjwvcHViLWRhdGVzPjwvZGF0ZXM+
PHVybHM+PC91cmxzPjxlbGVjdHJvbmljLXJlc291cmNlLW51bT4xMC4xMTA5L0lTR1QtQXNpYS4y
MDExLjYyNTcxMDA8L2VsZWN0cm9uaWMtcmVzb3VyY2UtbnVtPjwvcmVjb3JkPjwvQ2l0ZT48Q2l0
ZT48QXV0aG9yPlJpZ28tTWFyaWFuaTwvQXV0aG9yPjxZZWFyPjIwMTQ8L1llYXI+PFJlY051bT4z
Njk8L1JlY051bT48cmVjb3JkPjxyZWMtbnVtYmVyPjM2OTwvcmVjLW51bWJlcj48Zm9yZWlnbi1r
ZXlzPjxrZXkgYXBwPSJFTiIgZGItaWQ9IndhdDJ6NXh2Mzl6eDlsZWZldjJ2cnplaWZkOWR6Znpz
eDUweCIgdGltZXN0YW1wPSIwIj4zNjk8L2tleT48L2ZvcmVpZ24ta2V5cz48cmVmLXR5cGUgbmFt
ZT0iSm91cm5hbCBBcnRpY2xlIj4xNzwvcmVmLXR5cGU+PGNvbnRyaWJ1dG9ycz48YXV0aG9ycz48
YXV0aG9yPlJpZ28tTWFyaWFuaSwgUsOpbXk8L2F1dGhvcj48YXV0aG9yPlNhcmVuaSwgQnJ1bm88
L2F1dGhvcj48YXV0aG9yPlJvYm9hbSwgWGF2aWVyPC9hdXRob3I+PGF1dGhvcj5UdXJwaW4sIENo
cmlzdG9waGU8L2F1dGhvcj48L2F1dGhvcnM+PC9jb250cmlidXRvcnM+PHRpdGxlcz48dGl0bGU+
T3B0aW1hbCBwb3dlciBkaXNwYXRjaGluZyBzdHJhdGVnaWVzIGluIHNtYXJ0LW1pY3JvZ3JpZHMg
d2l0aCBzdG9yYWdlPC90aXRsZT48c2Vjb25kYXJ5LXRpdGxlPlJlbmV3YWJsZSBhbmQgU3VzdGFp
bmFibGUgRW5lcmd5IFJldmlld3M8L3NlY29uZGFyeS10aXRsZT48L3RpdGxlcz48cGFnZXM+NjQ5
LTY1ODwvcGFnZXM+PHZvbHVtZT40MDwvdm9sdW1lPjxudW1iZXI+U3VwcGxlbWVudCBDPC9udW1i
ZXI+PGtleXdvcmRzPjxrZXl3b3JkPlNtYXJ0LWdyaWRzPC9rZXl3b3JkPjxrZXl3b3JkPk9wdGlt
YWwgcG93ZXIgZGlzcGF0Y2hpbmc8L2tleXdvcmQ+PGtleXdvcmQ+VHJ1c3QgcmVnaW9uIGFsZ29y
aXRobTwva2V5d29yZD48a2V5d29yZD5HZW5ldGljIGFsZ29yaXRobXM8L2tleXdvcmQ+PGtleXdv
cmQ+UGFydGljbGUgc3dhcm08L2tleXdvcmQ+PGtleXdvcmQ+RHluYW1pYyBwcm9ncmFtbWluZzwv
a2V5d29yZD48L2tleXdvcmRzPjxkYXRlcz48eWVhcj4yMDE0PC95ZWFyPjxwdWItZGF0ZXM+PGRh
dGU+MjAxNC8xMi8wMS88L2RhdGU+PC9wdWItZGF0ZXM+PC9kYXRlcz48aXNibj4xMzY0LTAzMjE8
L2lzYm4+PHVybHM+PHJlbGF0ZWQtdXJscz48dXJsPmh0dHA6Ly93d3cuc2NpZW5jZWRpcmVjdC5j
b20vc2NpZW5jZS9hcnRpY2xlL3BpaS9TMTM2NDAzMjExNDAwNTkwNTwvdXJsPjwvcmVsYXRlZC11
cmxzPjwvdXJscz48ZWxlY3Ryb25pYy1yZXNvdXJjZS1udW0+aHR0cHM6Ly9kb2kub3JnLzEwLjEw
MTYvai5yc2VyLjIwMTQuMDcuMTM4PC9lbGVjdHJvbmljLXJlc291cmNlLW51bT48L3JlY29yZD48
L0NpdGU+PENpdGU+PEF1dGhvcj5YaWFvcGluZzwvQXV0aG9yPjxZZWFyPjIwMTA8L1llYXI+PFJl
Y051bT4zMDE8L1JlY051bT48cmVjb3JkPjxyZWMtbnVtYmVyPjMwMTwvcmVjLW51bWJlcj48Zm9y
ZWlnbi1rZXlzPjxrZXkgYXBwPSJFTiIgZGItaWQ9IndhdDJ6NXh2Mzl6eDlsZWZldjJ2cnplaWZk
OWR6ZnpzeDUweCIgdGltZXN0YW1wPSIwIj4zMDE8L2tleT48L2ZvcmVpZ24ta2V5cz48cmVmLXR5
cGUgbmFtZT0iQ29uZmVyZW5jZSBQcm9jZWVkaW5ncyI+MTA8L3JlZi10eXBlPjxjb250cmlidXRv
cnM+PGF1dGhvcnM+PGF1dGhvcj5MLiBYaWFvcGluZzwvYXV0aG9yPjxhdXRob3I+RC4gTWluZzwv
YXV0aG9yPjxhdXRob3I+SC4gSmlhbmdob25nPC9hdXRob3I+PGF1dGhvcj5ILiBQaW5ncGluZzwv
YXV0aG9yPjxhdXRob3I+UC4gWWFsaTwvYXV0aG9yPjwvYXV0aG9ycz48L2NvbnRyaWJ1dG9ycz48
dGl0bGVzPjx0aXRsZT5EeW5hbWljIGVjb25vbWljIGRpc3BhdGNoIGZvciBtaWNyb2dyaWRzIGlu
Y2x1ZGluZyBiYXR0ZXJ5IGVuZXJneSBzdG9yYWdlPC90aXRsZT48c2Vjb25kYXJ5LXRpdGxlPlRo
ZSAybmQgSW50ZXJuYXRpb25hbCBTeW1wb3NpdW0gb24gUG93ZXIgRWxlY3Ryb25pY3MgZm9yIERp
c3RyaWJ1dGVkIEdlbmVyYXRpb24gU3lzdGVtczwvc2Vjb25kYXJ5LXRpdGxlPjxhbHQtdGl0bGU+
VGhlIDJuZCBJbnRlcm5hdGlvbmFsIFN5bXBvc2l1bSBvbiBQb3dlciBFbGVjdHJvbmljcyBmb3Ig
RGlzdHJpYnV0ZWQgR2VuZXJhdGlvbiBTeXN0ZW1zPC9hbHQtdGl0bGU+PC90aXRsZXM+PHBhZ2Vz
PjkxNC05MTc8L3BhZ2VzPjxrZXl3b3Jkcz48a2V5d29yZD5CYXR0ZXJpZXM8L2tleXdvcmQ+PGtl
eXdvcmQ+QmlvbG9naWNhbCBzeXN0ZW0gbW9kZWxpbmc8L2tleXdvcmQ+PGtleXdvcmQ+RHluYW1p
YyBwcm9ncmFtbWluZzwva2V5d29yZD48a2V5d29yZD5FY29ub21pY3M8L2tleXdvcmQ+PGtleXdv
cmQ+SGV1cmlzdGljIGFsZ29yaXRobXM8L2tleXdvcmQ+PGtleXdvcmQ+UG93ZXIgc3lzdGVtIGR5
bmFtaWNzPC9rZXl3b3JkPjxrZXl3b3JkPkJhdHRlcnkgZW5lcmd5IHN0b3JhZ2U8L2tleXdvcmQ+
PGtleXdvcmQ+ZHluYW1pYyBzeXN0ZW1zPC9rZXl3b3JkPjxrZXl3b3JkPmVjb25vbWljIGRpc3Bh
dGNoPC9rZXl3b3JkPjxrZXl3b3JkPm1pY3JvZ3JpZHM8L2tleXdvcmQ+PC9rZXl3b3Jkcz48ZGF0
ZXM+PHllYXI+MjAxMDwveWVhcj48cHViLWRhdGVzPjxkYXRlPjE2LTE4IEp1bmUgMjAxMDwvZGF0
ZT48L3B1Yi1kYXRlcz48L2RhdGVzPjxpc2JuPjIzMjktNTc1OTwvaXNibj48dXJscz48L3VybHM+
PGVsZWN0cm9uaWMtcmVzb3VyY2UtbnVtPjEwLjExMDkvUEVERy4yMDEwLjU1NDU3Njg8L2VsZWN0
cm9uaWMtcmVzb3VyY2UtbnVtPjwvcmVjb3JkPjwvQ2l0ZT48Q2l0ZT48QXV0aG9yPkR1YmV5PC9B
dXRob3I+PFllYXI+MjAxNTwvWWVhcj48UmVjTnVtPjI2NTwvUmVjTnVtPjxyZWNvcmQ+PHJlYy1u
dW1iZXI+MjY1PC9yZWMtbnVtYmVyPjxmb3JlaWduLWtleXM+PGtleSBhcHA9IkVOIiBkYi1pZD0i
d2F0Mno1eHYzOXp4OWxlZmV2MnZyemVpZmQ5ZHpmenN4NTB4IiB0aW1lc3RhbXA9IjAiPjI2NTwv
a2V5PjwvZm9yZWlnbi1rZXlzPjxyZWYtdHlwZSBuYW1lPSJKb3VybmFsIEFydGljbGUiPjE3PC9y
ZWYtdHlwZT48Y29udHJpYnV0b3JzPjxhdXRob3JzPjxhdXRob3I+RHViZXksIEhhcmkgTW9oYW48
L2F1dGhvcj48YXV0aG9yPlBhbmRpdCwgTWFuamFyZWU8L2F1dGhvcj48YXV0aG9yPlBhbmlncmFo
aSwgQks8L2F1dGhvcj48L2F1dGhvcnM+PC9jb250cmlidXRvcnM+PHRpdGxlcz48dGl0bGU+SHli
cmlkIGZsb3dlciBwb2xsaW5hdGlvbiBhbGdvcml0aG0gd2l0aCB0aW1lLXZhcnlpbmcgZnV6enkg
c2VsZWN0aW9uIG1lY2hhbmlzbSBmb3Igd2luZCBpbnRlZ3JhdGVkIG11bHRpLW9iamVjdGl2ZSBk
eW5hbWljIGVjb25vbWljIGRpc3BhdGNoPC90aXRsZT48c2Vjb25kYXJ5LXRpdGxlPlJlbmV3YWJs
ZSBFbmVyZ3k8L3NlY29uZGFyeS10aXRsZT48L3RpdGxlcz48cGFnZXM+MTg4LTIwMjwvcGFnZXM+
PHZvbHVtZT44Mzwvdm9sdW1lPjxkYXRlcz48eWVhcj4yMDE1PC95ZWFyPjwvZGF0ZXM+PGlzYm4+
MDk2MC0xNDgxPC9pc2JuPjx1cmxzPjwvdXJscz48L3JlY29yZD48L0NpdGU+PC9FbmROb3RlPn==
</w:fldData>
        </w:fldChar>
      </w:r>
      <w:r w:rsidR="000201C4">
        <w:instrText xml:space="preserve"> ADDIN EN.CITE.DATA </w:instrText>
      </w:r>
      <w:r w:rsidR="000201C4">
        <w:fldChar w:fldCharType="end"/>
      </w:r>
      <w:r w:rsidR="00A909D9" w:rsidRPr="00ED6412">
        <w:fldChar w:fldCharType="separate"/>
      </w:r>
      <w:r w:rsidR="000201C4">
        <w:rPr>
          <w:noProof/>
        </w:rPr>
        <w:t>[</w:t>
      </w:r>
      <w:hyperlink w:anchor="_ENREF_40" w:tooltip="Yao, 2011 #303" w:history="1">
        <w:r w:rsidR="00213BF8">
          <w:rPr>
            <w:noProof/>
          </w:rPr>
          <w:t>40</w:t>
        </w:r>
      </w:hyperlink>
      <w:r w:rsidR="000201C4">
        <w:rPr>
          <w:noProof/>
        </w:rPr>
        <w:t xml:space="preserve">, </w:t>
      </w:r>
      <w:hyperlink w:anchor="_ENREF_41" w:tooltip="Jin, 2014 #270" w:history="1">
        <w:r w:rsidR="00213BF8">
          <w:rPr>
            <w:noProof/>
          </w:rPr>
          <w:t>41</w:t>
        </w:r>
      </w:hyperlink>
      <w:r w:rsidR="000201C4">
        <w:rPr>
          <w:noProof/>
        </w:rPr>
        <w:t xml:space="preserve">, </w:t>
      </w:r>
      <w:hyperlink w:anchor="_ENREF_46" w:tooltip="Hetzer, 2008 #256" w:history="1">
        <w:r w:rsidR="00213BF8">
          <w:rPr>
            <w:noProof/>
          </w:rPr>
          <w:t>46</w:t>
        </w:r>
      </w:hyperlink>
      <w:r w:rsidR="000201C4">
        <w:rPr>
          <w:noProof/>
        </w:rPr>
        <w:t xml:space="preserve">, </w:t>
      </w:r>
      <w:hyperlink w:anchor="_ENREF_75" w:tooltip="Alham, 2016 #312" w:history="1">
        <w:r w:rsidR="00213BF8">
          <w:rPr>
            <w:noProof/>
          </w:rPr>
          <w:t>75</w:t>
        </w:r>
      </w:hyperlink>
      <w:r w:rsidR="000201C4">
        <w:rPr>
          <w:noProof/>
        </w:rPr>
        <w:t xml:space="preserve">, </w:t>
      </w:r>
      <w:hyperlink w:anchor="_ENREF_98" w:tooltip="Peng, 2012 #272" w:history="1">
        <w:r w:rsidR="00213BF8">
          <w:rPr>
            <w:noProof/>
          </w:rPr>
          <w:t>98</w:t>
        </w:r>
      </w:hyperlink>
      <w:r w:rsidR="000201C4">
        <w:rPr>
          <w:noProof/>
        </w:rPr>
        <w:t xml:space="preserve">, </w:t>
      </w:r>
      <w:hyperlink w:anchor="_ENREF_99" w:tooltip="Dubey, 2015 #265" w:history="1">
        <w:r w:rsidR="00213BF8">
          <w:rPr>
            <w:noProof/>
          </w:rPr>
          <w:t>99</w:t>
        </w:r>
      </w:hyperlink>
      <w:r w:rsidR="000201C4">
        <w:rPr>
          <w:noProof/>
        </w:rPr>
        <w:t xml:space="preserve">, </w:t>
      </w:r>
      <w:hyperlink w:anchor="_ENREF_215" w:tooltip="Galvan, 2015 #295" w:history="1">
        <w:r w:rsidR="00213BF8">
          <w:rPr>
            <w:noProof/>
          </w:rPr>
          <w:t>215-218</w:t>
        </w:r>
      </w:hyperlink>
      <w:r w:rsidR="000201C4">
        <w:rPr>
          <w:noProof/>
        </w:rPr>
        <w:t>]</w:t>
      </w:r>
      <w:r w:rsidR="00A909D9" w:rsidRPr="00ED6412">
        <w:fldChar w:fldCharType="end"/>
      </w:r>
      <w:r w:rsidR="00F422CF" w:rsidRPr="00ED6412">
        <w:rPr>
          <w:rFonts w:hint="eastAsia"/>
        </w:rPr>
        <w:t xml:space="preserve">, </w:t>
      </w:r>
      <w:r w:rsidR="00C16F22" w:rsidRPr="00ED6412">
        <w:rPr>
          <w:rFonts w:hint="eastAsia"/>
        </w:rPr>
        <w:t xml:space="preserve">there </w:t>
      </w:r>
      <w:r w:rsidR="008A4F1B" w:rsidRPr="00ED6412">
        <w:t>appears to be</w:t>
      </w:r>
      <w:r w:rsidR="00C16F22" w:rsidRPr="00ED6412">
        <w:rPr>
          <w:rFonts w:hint="eastAsia"/>
        </w:rPr>
        <w:t xml:space="preserve"> no model </w:t>
      </w:r>
      <w:r w:rsidR="008A4F1B" w:rsidRPr="00ED6412">
        <w:t xml:space="preserve">that </w:t>
      </w:r>
      <w:r w:rsidR="008A4F1B" w:rsidRPr="00ED6412">
        <w:rPr>
          <w:rFonts w:hint="eastAsia"/>
        </w:rPr>
        <w:t>consider</w:t>
      </w:r>
      <w:r w:rsidR="008A4F1B" w:rsidRPr="00ED6412">
        <w:t>s</w:t>
      </w:r>
      <w:r w:rsidR="00C16F22" w:rsidRPr="00ED6412">
        <w:rPr>
          <w:rFonts w:hint="eastAsia"/>
        </w:rPr>
        <w:t xml:space="preserve"> </w:t>
      </w:r>
      <w:r w:rsidR="008A4F1B" w:rsidRPr="00ED6412">
        <w:t xml:space="preserve">the </w:t>
      </w:r>
      <w:r w:rsidR="00054CDE" w:rsidRPr="00ED6412">
        <w:t xml:space="preserve">waste and reserve </w:t>
      </w:r>
      <w:r w:rsidR="00AB7286" w:rsidRPr="00ED6412">
        <w:t xml:space="preserve">of the </w:t>
      </w:r>
      <w:r w:rsidR="00054CDE" w:rsidRPr="00ED6412">
        <w:t>wind power</w:t>
      </w:r>
      <w:r w:rsidR="00AB7286" w:rsidRPr="00ED6412">
        <w:t xml:space="preserve"> </w:t>
      </w:r>
      <w:r w:rsidR="00B722C0" w:rsidRPr="00ED6412">
        <w:t>and the UK energy policies of a system including</w:t>
      </w:r>
      <w:r w:rsidR="00AB7286" w:rsidRPr="00ED6412">
        <w:t xml:space="preserve"> a WSCS</w:t>
      </w:r>
      <w:r w:rsidR="00C16F22" w:rsidRPr="00ED6412">
        <w:rPr>
          <w:rFonts w:hint="eastAsia"/>
        </w:rPr>
        <w:t xml:space="preserve">. </w:t>
      </w:r>
    </w:p>
    <w:p w14:paraId="1F814722" w14:textId="3162BB65" w:rsidR="00544ED2" w:rsidRPr="00ED6412" w:rsidRDefault="00456110" w:rsidP="00A54A05">
      <w:pPr>
        <w:spacing w:after="120"/>
      </w:pPr>
      <w:r w:rsidRPr="00ED6412">
        <w:t xml:space="preserve">In order to </w:t>
      </w:r>
      <w:r w:rsidR="00D36220" w:rsidRPr="00ED6412">
        <w:t>increase wind power reliability</w:t>
      </w:r>
      <w:r w:rsidR="00F93CF4" w:rsidRPr="00ED6412">
        <w:t xml:space="preserve"> and reduce the fuel cost and emission</w:t>
      </w:r>
      <w:r w:rsidRPr="00ED6412">
        <w:t xml:space="preserve">, </w:t>
      </w:r>
      <w:r w:rsidR="00A2664F" w:rsidRPr="00ED6412">
        <w:rPr>
          <w:rFonts w:hint="eastAsia"/>
        </w:rPr>
        <w:t>a DEED model for a system with conventional power and wind power with an energy storage system</w:t>
      </w:r>
      <w:r w:rsidRPr="00ED6412">
        <w:t xml:space="preserve"> that can handle </w:t>
      </w:r>
      <w:r w:rsidR="00B2086B" w:rsidRPr="00ED6412">
        <w:t>CPF</w:t>
      </w:r>
      <w:r w:rsidRPr="00ED6412">
        <w:t xml:space="preserve">, </w:t>
      </w:r>
      <w:r w:rsidR="00B2086B" w:rsidRPr="00ED6412">
        <w:t>EPS</w:t>
      </w:r>
      <w:r w:rsidRPr="00ED6412">
        <w:t xml:space="preserve"> and wind penetration level </w:t>
      </w:r>
      <w:r w:rsidR="00A2664F" w:rsidRPr="00ED6412">
        <w:t>are investigated in this research</w:t>
      </w:r>
      <w:r w:rsidR="00A2664F" w:rsidRPr="00ED6412">
        <w:rPr>
          <w:rFonts w:hint="eastAsia"/>
        </w:rPr>
        <w:t>.</w:t>
      </w:r>
      <w:r w:rsidR="00A2664F" w:rsidRPr="00ED6412">
        <w:t xml:space="preserve"> </w:t>
      </w:r>
      <w:r w:rsidR="00286360" w:rsidRPr="00ED6412">
        <w:t>Moreover,</w:t>
      </w:r>
      <w:r w:rsidR="00A2664F" w:rsidRPr="00ED6412">
        <w:rPr>
          <w:rFonts w:hint="eastAsia"/>
        </w:rPr>
        <w:t xml:space="preserve"> a general type of the energy storage system is </w:t>
      </w:r>
      <w:r w:rsidR="00262847" w:rsidRPr="00ED6412">
        <w:t>modelled</w:t>
      </w:r>
      <w:r w:rsidR="00A2664F" w:rsidRPr="00ED6412">
        <w:t xml:space="preserve">. </w:t>
      </w:r>
      <w:r w:rsidR="00A54A05" w:rsidRPr="00ED6412">
        <w:t>Two</w:t>
      </w:r>
      <w:r w:rsidR="00A2664F" w:rsidRPr="00ED6412">
        <w:t xml:space="preserve"> case stud</w:t>
      </w:r>
      <w:r w:rsidR="00A54A05" w:rsidRPr="00ED6412">
        <w:t>ies</w:t>
      </w:r>
      <w:r w:rsidRPr="00ED6412">
        <w:t xml:space="preserve"> </w:t>
      </w:r>
      <w:r w:rsidR="00A54A05" w:rsidRPr="00ED6412">
        <w:t>are</w:t>
      </w:r>
      <w:r w:rsidR="0030032E" w:rsidRPr="00ED6412">
        <w:t xml:space="preserve"> performed</w:t>
      </w:r>
      <w:r w:rsidRPr="00ED6412">
        <w:t xml:space="preserve"> </w:t>
      </w:r>
      <w:r w:rsidR="00262847" w:rsidRPr="00ED6412">
        <w:t>that demonstrates</w:t>
      </w:r>
      <w:r w:rsidRPr="00ED6412">
        <w:t xml:space="preserve"> </w:t>
      </w:r>
      <w:r w:rsidR="0055322F" w:rsidRPr="00ED6412">
        <w:t xml:space="preserve">the dispatch with the ESS and </w:t>
      </w:r>
      <w:r w:rsidRPr="00ED6412">
        <w:t xml:space="preserve">the interactions between </w:t>
      </w:r>
      <w:r w:rsidR="00BA0646" w:rsidRPr="00ED6412">
        <w:t>CPF</w:t>
      </w:r>
      <w:r w:rsidRPr="00ED6412">
        <w:t xml:space="preserve">, </w:t>
      </w:r>
      <w:r w:rsidR="00B722C0" w:rsidRPr="00ED6412">
        <w:t xml:space="preserve">emission limit of </w:t>
      </w:r>
      <w:r w:rsidR="00BA0646" w:rsidRPr="00ED6412">
        <w:t>EPS</w:t>
      </w:r>
      <w:r w:rsidR="00A03947" w:rsidRPr="00ED6412">
        <w:t xml:space="preserve">, </w:t>
      </w:r>
      <w:r w:rsidR="00AE006D" w:rsidRPr="00ED6412">
        <w:t>wind p</w:t>
      </w:r>
      <w:r w:rsidR="00A03947" w:rsidRPr="00ED6412">
        <w:t>ower penetration</w:t>
      </w:r>
      <w:r w:rsidR="001952CF" w:rsidRPr="00ED6412">
        <w:t>, under/over estimation</w:t>
      </w:r>
      <w:r w:rsidR="00C16F22" w:rsidRPr="00ED6412">
        <w:rPr>
          <w:rFonts w:hint="eastAsia"/>
        </w:rPr>
        <w:t xml:space="preserve"> </w:t>
      </w:r>
      <w:r w:rsidR="001952CF" w:rsidRPr="00ED6412">
        <w:t xml:space="preserve">wind power cost coefficients </w:t>
      </w:r>
      <w:r w:rsidR="00C16F22" w:rsidRPr="00ED6412">
        <w:rPr>
          <w:rFonts w:hint="eastAsia"/>
        </w:rPr>
        <w:t xml:space="preserve">and </w:t>
      </w:r>
      <w:r w:rsidR="00A03947" w:rsidRPr="00ED6412">
        <w:t>energy change</w:t>
      </w:r>
      <w:r w:rsidR="00C16F22" w:rsidRPr="00ED6412">
        <w:rPr>
          <w:rFonts w:hint="eastAsia"/>
        </w:rPr>
        <w:t xml:space="preserve"> </w:t>
      </w:r>
      <w:r w:rsidR="00262847" w:rsidRPr="00ED6412">
        <w:lastRenderedPageBreak/>
        <w:t xml:space="preserve">in </w:t>
      </w:r>
      <w:r w:rsidR="004518F9" w:rsidRPr="00ED6412">
        <w:t xml:space="preserve">the </w:t>
      </w:r>
      <w:r w:rsidR="00312A36" w:rsidRPr="00ED6412">
        <w:t>ESS</w:t>
      </w:r>
      <w:r w:rsidRPr="00ED6412">
        <w:t>.</w:t>
      </w:r>
      <w:r w:rsidR="00A54A05" w:rsidRPr="00ED6412">
        <w:t xml:space="preserve"> One is an ED problem for the system from </w:t>
      </w:r>
      <w:r w:rsidR="00B76EF8"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00B76EF8" w:rsidRPr="00ED6412">
        <w:fldChar w:fldCharType="separate"/>
      </w:r>
      <w:r w:rsidR="000201C4">
        <w:rPr>
          <w:noProof/>
        </w:rPr>
        <w:t>[</w:t>
      </w:r>
      <w:hyperlink w:anchor="_ENREF_46" w:tooltip="Hetzer, 2008 #256" w:history="1">
        <w:r w:rsidR="00213BF8">
          <w:rPr>
            <w:noProof/>
          </w:rPr>
          <w:t>46</w:t>
        </w:r>
      </w:hyperlink>
      <w:r w:rsidR="000201C4">
        <w:rPr>
          <w:noProof/>
        </w:rPr>
        <w:t>]</w:t>
      </w:r>
      <w:r w:rsidR="00B76EF8" w:rsidRPr="00ED6412">
        <w:fldChar w:fldCharType="end"/>
      </w:r>
      <w:r w:rsidR="00A54A05" w:rsidRPr="00ED6412">
        <w:t>, another is</w:t>
      </w:r>
      <w:r w:rsidRPr="00ED6412">
        <w:t xml:space="preserve"> </w:t>
      </w:r>
      <w:r w:rsidR="00A54A05" w:rsidRPr="00ED6412">
        <w:t xml:space="preserve">a DEED model for </w:t>
      </w:r>
      <w:r w:rsidR="00915DF5" w:rsidRPr="00ED6412">
        <w:t>an</w:t>
      </w:r>
      <w:r w:rsidR="00A54A05" w:rsidRPr="00ED6412">
        <w:t xml:space="preserve"> electrical system with </w:t>
      </w:r>
      <w:r w:rsidR="00915DF5" w:rsidRPr="00ED6412">
        <w:t xml:space="preserve">the </w:t>
      </w:r>
      <w:r w:rsidR="00A54A05" w:rsidRPr="00ED6412">
        <w:t xml:space="preserve">demand in </w:t>
      </w:r>
      <w:r w:rsidR="00915DF5" w:rsidRPr="00ED6412">
        <w:t xml:space="preserve">the </w:t>
      </w:r>
      <w:r w:rsidR="00A54A05" w:rsidRPr="00ED6412">
        <w:t>Sheffield region.</w:t>
      </w:r>
    </w:p>
    <w:p w14:paraId="50DA713A" w14:textId="75D4A81B" w:rsidR="00C268B9" w:rsidRPr="00ED6412" w:rsidRDefault="00C268B9" w:rsidP="004C1551">
      <w:pPr>
        <w:pStyle w:val="Heading2"/>
        <w:spacing w:line="480" w:lineRule="auto"/>
        <w:rPr>
          <w:rFonts w:ascii="Times New Roman" w:hAnsi="Times New Roman" w:cs="Times New Roman"/>
          <w:color w:val="auto"/>
        </w:rPr>
      </w:pPr>
      <w:bookmarkStart w:id="275" w:name="_Toc523347806"/>
      <w:r w:rsidRPr="00ED6412">
        <w:rPr>
          <w:rFonts w:ascii="Times New Roman" w:hAnsi="Times New Roman" w:cs="Times New Roman"/>
          <w:color w:val="auto"/>
        </w:rPr>
        <w:t>Methodologies</w:t>
      </w:r>
      <w:bookmarkEnd w:id="275"/>
    </w:p>
    <w:p w14:paraId="6736A94A" w14:textId="7558B225" w:rsidR="00E20FB9" w:rsidRPr="00ED6412" w:rsidRDefault="00E20FB9" w:rsidP="004C1551">
      <w:pPr>
        <w:spacing w:after="120"/>
      </w:pPr>
      <w:r w:rsidRPr="00ED6412">
        <w:t xml:space="preserve">The objective of this </w:t>
      </w:r>
      <w:r w:rsidR="00061D00" w:rsidRPr="00ED6412">
        <w:t>research</w:t>
      </w:r>
      <w:r w:rsidR="00396F4D" w:rsidRPr="00ED6412">
        <w:t xml:space="preserve"> is to investigate a </w:t>
      </w:r>
      <w:r w:rsidR="000C4021" w:rsidRPr="00ED6412">
        <w:t xml:space="preserve">novel </w:t>
      </w:r>
      <w:r w:rsidR="00061D00" w:rsidRPr="00ED6412">
        <w:t>D</w:t>
      </w:r>
      <w:r w:rsidRPr="00ED6412">
        <w:t xml:space="preserve">EED model that considers the emission allowances and carbon prices in a classical </w:t>
      </w:r>
      <w:r w:rsidR="00061D00" w:rsidRPr="00ED6412">
        <w:t>D</w:t>
      </w:r>
      <w:r w:rsidRPr="00ED6412">
        <w:t>EED problem incorporating wind power</w:t>
      </w:r>
      <w:r w:rsidR="00061D00" w:rsidRPr="00ED6412">
        <w:t xml:space="preserve"> and </w:t>
      </w:r>
      <w:r w:rsidR="0053510B" w:rsidRPr="00ED6412">
        <w:t xml:space="preserve">ESS </w:t>
      </w:r>
      <w:r w:rsidR="00061D17" w:rsidRPr="00ED6412">
        <w:t>with consider</w:t>
      </w:r>
      <w:r w:rsidR="00E90C54" w:rsidRPr="00ED6412">
        <w:t>ation of</w:t>
      </w:r>
      <w:r w:rsidR="00061D17" w:rsidRPr="00ED6412">
        <w:t xml:space="preserve"> the uncertainty of the wind power</w:t>
      </w:r>
      <w:r w:rsidRPr="00ED6412">
        <w:t xml:space="preserve">. </w:t>
      </w:r>
      <w:r w:rsidR="006178D7" w:rsidRPr="00ED6412">
        <w:t xml:space="preserve">The </w:t>
      </w:r>
      <w:r w:rsidR="0053510B" w:rsidRPr="00ED6412">
        <w:t xml:space="preserve">ESS </w:t>
      </w:r>
      <w:r w:rsidR="006178D7" w:rsidRPr="00ED6412">
        <w:t>in this model charg</w:t>
      </w:r>
      <w:r w:rsidR="00667B1D" w:rsidRPr="00ED6412">
        <w:t>es</w:t>
      </w:r>
      <w:r w:rsidR="006178D7" w:rsidRPr="00ED6412">
        <w:t xml:space="preserve"> </w:t>
      </w:r>
      <w:r w:rsidR="00C05ACC" w:rsidRPr="00ED6412">
        <w:t xml:space="preserve">when the </w:t>
      </w:r>
      <w:r w:rsidR="003C4558" w:rsidRPr="00ED6412">
        <w:t>available</w:t>
      </w:r>
      <w:r w:rsidR="00C05ACC" w:rsidRPr="00ED6412">
        <w:t xml:space="preserve"> wind power is wasted and discharg</w:t>
      </w:r>
      <w:r w:rsidR="00667B1D" w:rsidRPr="00ED6412">
        <w:t>es</w:t>
      </w:r>
      <w:r w:rsidR="00C05ACC" w:rsidRPr="00ED6412">
        <w:t xml:space="preserve"> when there is</w:t>
      </w:r>
      <w:r w:rsidR="003C4558" w:rsidRPr="00ED6412">
        <w:t xml:space="preserve"> a</w:t>
      </w:r>
      <w:r w:rsidR="00C05ACC" w:rsidRPr="00ED6412">
        <w:t xml:space="preserve"> lack of wind power</w:t>
      </w:r>
      <w:r w:rsidR="003C4558" w:rsidRPr="00ED6412">
        <w:t>.</w:t>
      </w:r>
      <w:r w:rsidR="00C05ACC" w:rsidRPr="00ED6412">
        <w:t xml:space="preserve"> </w:t>
      </w:r>
      <w:r w:rsidRPr="00ED6412">
        <w:t xml:space="preserve">Also observing </w:t>
      </w:r>
      <w:r w:rsidR="00E90C54" w:rsidRPr="00ED6412">
        <w:t xml:space="preserve">the </w:t>
      </w:r>
      <w:r w:rsidR="00D65453" w:rsidRPr="00ED6412">
        <w:t>energy</w:t>
      </w:r>
      <w:r w:rsidR="00A25F69" w:rsidRPr="00ED6412">
        <w:t xml:space="preserve"> stored</w:t>
      </w:r>
      <w:r w:rsidR="00D65453" w:rsidRPr="00ED6412">
        <w:t xml:space="preserve"> in the </w:t>
      </w:r>
      <w:r w:rsidR="0053510B" w:rsidRPr="00ED6412">
        <w:t>ESS</w:t>
      </w:r>
      <w:r w:rsidR="00D65453" w:rsidRPr="00ED6412">
        <w:t xml:space="preserve">, </w:t>
      </w:r>
      <w:r w:rsidRPr="00ED6412">
        <w:t xml:space="preserve">the </w:t>
      </w:r>
      <w:r w:rsidR="00EB3944" w:rsidRPr="00ED6412">
        <w:t>CPF and EPS</w:t>
      </w:r>
      <w:r w:rsidRPr="00ED6412">
        <w:t>, it deals with the dispatch in a power system with conventional power plants</w:t>
      </w:r>
      <w:r w:rsidR="00DE33CB" w:rsidRPr="00ED6412">
        <w:t xml:space="preserve"> and WSCS that consists of</w:t>
      </w:r>
      <w:r w:rsidR="00061D00" w:rsidRPr="00ED6412">
        <w:t xml:space="preserve"> </w:t>
      </w:r>
      <w:r w:rsidR="00DE33CB" w:rsidRPr="00ED6412">
        <w:t>wind farm</w:t>
      </w:r>
      <w:r w:rsidR="00061D00" w:rsidRPr="00ED6412">
        <w:t xml:space="preserve"> and </w:t>
      </w:r>
      <w:r w:rsidR="0053510B" w:rsidRPr="00ED6412">
        <w:t>ESS</w:t>
      </w:r>
      <w:r w:rsidRPr="00ED6412">
        <w:t xml:space="preserve">. </w:t>
      </w:r>
    </w:p>
    <w:p w14:paraId="717CEF85" w14:textId="4F80D339" w:rsidR="00DF53B3" w:rsidRPr="00ED6412" w:rsidRDefault="00AB6DF5" w:rsidP="004C1551">
      <w:pPr>
        <w:spacing w:after="120"/>
      </w:pPr>
      <w:r w:rsidRPr="00ED6412">
        <w:t xml:space="preserve">The methodology </w:t>
      </w:r>
      <w:r w:rsidR="00D5792F" w:rsidRPr="00ED6412">
        <w:t xml:space="preserve">employed </w:t>
      </w:r>
      <w:r w:rsidRPr="00ED6412">
        <w:t>in</w:t>
      </w:r>
      <w:r w:rsidR="001F1C0C" w:rsidRPr="00ED6412">
        <w:t xml:space="preserve"> t</w:t>
      </w:r>
      <w:r w:rsidRPr="00ED6412">
        <w:t xml:space="preserve">his Chapter is </w:t>
      </w:r>
      <w:r w:rsidR="00D5792F" w:rsidRPr="00ED6412">
        <w:t>the same as that employed in</w:t>
      </w:r>
      <w:r w:rsidRPr="00ED6412">
        <w:t xml:space="preserve"> Chapter 4. </w:t>
      </w:r>
      <w:r w:rsidR="00D5792F" w:rsidRPr="00ED6412">
        <w:t>However, in</w:t>
      </w:r>
      <w:r w:rsidRPr="00ED6412">
        <w:t xml:space="preserve"> order to make the thesis more </w:t>
      </w:r>
      <w:r w:rsidR="001F1C0C" w:rsidRPr="00ED6412">
        <w:t>readable, the</w:t>
      </w:r>
      <w:r w:rsidR="00DF53B3" w:rsidRPr="00ED6412">
        <w:t xml:space="preserve"> equation</w:t>
      </w:r>
      <w:r w:rsidR="00F5493C" w:rsidRPr="00ED6412">
        <w:t>s</w:t>
      </w:r>
      <w:r w:rsidR="00DF53B3" w:rsidRPr="00ED6412">
        <w:t xml:space="preserve"> used in </w:t>
      </w:r>
      <w:r w:rsidR="008E16D1" w:rsidRPr="00ED6412">
        <w:t xml:space="preserve">both </w:t>
      </w:r>
      <w:r w:rsidR="00DF53B3" w:rsidRPr="00ED6412">
        <w:t>Chapte</w:t>
      </w:r>
      <w:r w:rsidR="00D5792F" w:rsidRPr="00ED6412">
        <w:t>rs</w:t>
      </w:r>
      <w:r w:rsidR="00DF53B3" w:rsidRPr="00ED6412">
        <w:t xml:space="preserve"> 4</w:t>
      </w:r>
      <w:r w:rsidR="008E16D1" w:rsidRPr="00ED6412">
        <w:t xml:space="preserve"> and 5</w:t>
      </w:r>
      <w:r w:rsidR="00DF53B3" w:rsidRPr="00ED6412">
        <w:t xml:space="preserve"> </w:t>
      </w:r>
      <w:r w:rsidR="008E16D1" w:rsidRPr="00ED6412">
        <w:t xml:space="preserve">are </w:t>
      </w:r>
      <w:r w:rsidR="00DF53B3" w:rsidRPr="00ED6412">
        <w:t xml:space="preserve">reproduced in </w:t>
      </w:r>
      <w:r w:rsidR="008E16D1" w:rsidRPr="00ED6412">
        <w:fldChar w:fldCharType="begin"/>
      </w:r>
      <w:r w:rsidR="008E16D1" w:rsidRPr="00ED6412">
        <w:instrText xml:space="preserve"> REF _Ref502960585 \h </w:instrText>
      </w:r>
      <w:r w:rsidR="00A63E2B" w:rsidRPr="00ED6412">
        <w:instrText xml:space="preserve"> \* MERGEFORMAT </w:instrText>
      </w:r>
      <w:r w:rsidR="008E16D1" w:rsidRPr="00ED6412">
        <w:fldChar w:fldCharType="separate"/>
      </w:r>
      <w:r w:rsidR="00C05E44" w:rsidRPr="00ED6412">
        <w:t xml:space="preserve">Table </w:t>
      </w:r>
      <w:r w:rsidR="00C05E44">
        <w:rPr>
          <w:noProof/>
        </w:rPr>
        <w:t>5</w:t>
      </w:r>
      <w:r w:rsidR="00C05E44" w:rsidRPr="00ED6412">
        <w:rPr>
          <w:noProof/>
        </w:rPr>
        <w:t>.</w:t>
      </w:r>
      <w:r w:rsidR="00C05E44">
        <w:rPr>
          <w:noProof/>
        </w:rPr>
        <w:t>1</w:t>
      </w:r>
      <w:r w:rsidR="008E16D1" w:rsidRPr="00ED6412">
        <w:fldChar w:fldCharType="end"/>
      </w:r>
      <w:r w:rsidR="00DF53B3" w:rsidRPr="00ED6412">
        <w:t>.</w:t>
      </w:r>
    </w:p>
    <w:p w14:paraId="78699988" w14:textId="2E30E484" w:rsidR="00441C83" w:rsidRPr="00ED6412" w:rsidRDefault="00441C83" w:rsidP="00441C83">
      <w:pPr>
        <w:pStyle w:val="Heading3"/>
      </w:pPr>
      <w:bookmarkStart w:id="276" w:name="_Toc523347807"/>
      <w:r w:rsidRPr="00ED6412">
        <w:t>Objective functions</w:t>
      </w:r>
      <w:bookmarkEnd w:id="276"/>
    </w:p>
    <w:p w14:paraId="4D928234" w14:textId="38F9B3C0" w:rsidR="00441C83" w:rsidRPr="00ED6412" w:rsidRDefault="00441C83" w:rsidP="004C1551">
      <w:pPr>
        <w:spacing w:after="120"/>
      </w:pPr>
      <w:r w:rsidRPr="00ED6412">
        <w:t xml:space="preserve">The aim of a DEED is to operate the system under the minimum fuel cost and pollution conditions within the emission allowances in a time period. Thus, similar to the model present in Chapter 4, fuel cost and emission cost objective functions should be considered. </w:t>
      </w:r>
    </w:p>
    <w:p w14:paraId="51D46A0E" w14:textId="63949117" w:rsidR="008E16D1" w:rsidRPr="00ED6412" w:rsidRDefault="008E16D1" w:rsidP="008E16D1">
      <w:pPr>
        <w:pStyle w:val="Caption"/>
        <w:keepNext/>
        <w:jc w:val="left"/>
      </w:pPr>
      <w:bookmarkStart w:id="277" w:name="_Ref502960585"/>
      <w:bookmarkStart w:id="278" w:name="_Toc523347938"/>
      <w:r w:rsidRPr="00ED6412">
        <w:lastRenderedPageBreak/>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5</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1</w:t>
      </w:r>
      <w:r w:rsidR="001041A1">
        <w:rPr>
          <w:noProof/>
        </w:rPr>
        <w:fldChar w:fldCharType="end"/>
      </w:r>
      <w:bookmarkEnd w:id="277"/>
      <w:r w:rsidRPr="00ED6412">
        <w:t xml:space="preserve"> Objectives and constraints equations </w:t>
      </w:r>
      <w:r w:rsidR="00CE6593" w:rsidRPr="00ED6412">
        <w:t>employed</w:t>
      </w:r>
      <w:r w:rsidRPr="00ED6412">
        <w:t xml:space="preserve"> Chapter 4.</w:t>
      </w:r>
      <w:bookmarkEnd w:id="278"/>
    </w:p>
    <w:tbl>
      <w:tblPr>
        <w:tblStyle w:val="PlainTable21"/>
        <w:tblW w:w="5000" w:type="pct"/>
        <w:tblLook w:val="0600" w:firstRow="0" w:lastRow="0" w:firstColumn="0" w:lastColumn="0" w:noHBand="1" w:noVBand="1"/>
      </w:tblPr>
      <w:tblGrid>
        <w:gridCol w:w="1560"/>
        <w:gridCol w:w="5579"/>
        <w:gridCol w:w="797"/>
      </w:tblGrid>
      <w:tr w:rsidR="00A53152" w:rsidRPr="00ED6412" w14:paraId="10BFCBAA" w14:textId="77777777" w:rsidTr="006B29A1">
        <w:tc>
          <w:tcPr>
            <w:tcW w:w="983" w:type="pct"/>
          </w:tcPr>
          <w:p w14:paraId="17FB4F82" w14:textId="34838840" w:rsidR="00790954" w:rsidRPr="00ED6412" w:rsidRDefault="00790954" w:rsidP="00C52C90">
            <w:pPr>
              <w:spacing w:line="360" w:lineRule="auto"/>
              <w:jc w:val="left"/>
            </w:pPr>
            <w:r w:rsidRPr="00ED6412">
              <w:t>Fuel costs objective</w:t>
            </w:r>
          </w:p>
        </w:tc>
        <w:tc>
          <w:tcPr>
            <w:tcW w:w="3515" w:type="pct"/>
            <w:vAlign w:val="center"/>
          </w:tcPr>
          <w:p w14:paraId="5E09A5FC" w14:textId="29D35A58" w:rsidR="00790954" w:rsidRPr="00ED6412" w:rsidRDefault="008568D1" w:rsidP="00D57216">
            <w:pPr>
              <w:spacing w:line="360" w:lineRule="auto"/>
              <w:jc w:val="right"/>
            </w:pPr>
            <m:oMathPara>
              <m:oMath>
                <m:func>
                  <m:funcPr>
                    <m:ctrlPr>
                      <w:rPr>
                        <w:rFonts w:ascii="Cambria Math" w:hAnsi="Cambria Math"/>
                        <w:i/>
                      </w:rPr>
                    </m:ctrlPr>
                  </m:funcPr>
                  <m:fName>
                    <m:r>
                      <m:rPr>
                        <m:sty m:val="p"/>
                      </m:rPr>
                      <w:rPr>
                        <w:rFonts w:ascii="Cambria Math" w:hAnsi="Cambria Math"/>
                      </w:rPr>
                      <m:t>min</m:t>
                    </m:r>
                  </m:fName>
                  <m:e>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C</m:t>
                                </m:r>
                              </m:e>
                              <m:sub>
                                <m:r>
                                  <m:rPr>
                                    <m:sty m:val="p"/>
                                  </m:rPr>
                                  <w:rPr>
                                    <w:rFonts w:ascii="Cambria Math" w:hAnsi="Cambria Math"/>
                                  </w:rPr>
                                  <m:t>P,i</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i/>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d>
                            <m:r>
                              <w:rPr>
                                <w:rFonts w:ascii="Cambria Math" w:hAnsi="Cambria Math"/>
                              </w:rPr>
                              <m:t>+</m:t>
                            </m:r>
                          </m:e>
                        </m:nary>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Sup>
                              <m:sSubSupPr>
                                <m:ctrlPr>
                                  <w:rPr>
                                    <w:rFonts w:ascii="Cambria Math" w:hAnsi="Cambria Math"/>
                                  </w:rPr>
                                </m:ctrlPr>
                              </m:sSubSupPr>
                              <m:e>
                                <m:r>
                                  <w:rPr>
                                    <w:rFonts w:ascii="Cambria Math" w:hAnsi="Cambria Math"/>
                                  </w:rPr>
                                  <m:t>C</m:t>
                                </m:r>
                              </m:e>
                              <m:sub>
                                <m:r>
                                  <m:rPr>
                                    <m:sty m:val="p"/>
                                  </m:rPr>
                                  <w:rPr>
                                    <w:rFonts w:ascii="Cambria Math" w:hAnsi="Cambria Math"/>
                                  </w:rPr>
                                  <m:t>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d>
                          </m:e>
                        </m:nary>
                      </m:e>
                    </m:nary>
                  </m:e>
                </m:func>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Sup>
                      <m:sSubSupPr>
                        <m:ctrlPr>
                          <w:rPr>
                            <w:rFonts w:ascii="Cambria Math" w:hAnsi="Cambria Math"/>
                          </w:rPr>
                        </m:ctrlPr>
                      </m:sSubSupPr>
                      <m:e>
                        <m:r>
                          <w:rPr>
                            <w:rFonts w:ascii="Cambria Math" w:hAnsi="Cambria Math"/>
                          </w:rPr>
                          <m:t>C</m:t>
                        </m:r>
                      </m:e>
                      <m:sub>
                        <m:r>
                          <m:rPr>
                            <m:sty m:val="p"/>
                          </m:rPr>
                          <w:rPr>
                            <w:rFonts w:ascii="Cambria Math" w:hAnsi="Cambria Math"/>
                          </w:rPr>
                          <m:t>OW,j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e>
                    </m:d>
                    <m:r>
                      <w:rPr>
                        <w:rFonts w:ascii="Cambria Math" w:hAnsi="Cambria Math"/>
                      </w:rPr>
                      <m:t>+</m:t>
                    </m:r>
                  </m:e>
                </m:nary>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Sup>
                      <m:sSubSupPr>
                        <m:ctrlPr>
                          <w:rPr>
                            <w:rFonts w:ascii="Cambria Math" w:hAnsi="Cambria Math"/>
                          </w:rPr>
                        </m:ctrlPr>
                      </m:sSubSupPr>
                      <m:e>
                        <m:r>
                          <w:rPr>
                            <w:rFonts w:ascii="Cambria Math" w:hAnsi="Cambria Math"/>
                          </w:rPr>
                          <m:t>C</m:t>
                        </m:r>
                      </m:e>
                      <m:sub>
                        <m:r>
                          <m:rPr>
                            <m:sty m:val="p"/>
                          </m:rPr>
                          <w:rPr>
                            <w:rFonts w:ascii="Cambria Math" w:hAnsi="Cambria Math"/>
                          </w:rPr>
                          <m:t>UW,j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d>
                  </m:e>
                </m:nary>
                <m:r>
                  <w:rPr>
                    <w:rFonts w:ascii="Cambria Math" w:hAnsi="Cambria Math"/>
                  </w:rPr>
                  <m:t>]</m:t>
                </m:r>
              </m:oMath>
            </m:oMathPara>
          </w:p>
        </w:tc>
        <w:tc>
          <w:tcPr>
            <w:tcW w:w="502" w:type="pct"/>
            <w:vAlign w:val="center"/>
          </w:tcPr>
          <w:p w14:paraId="333198CD" w14:textId="3269709C" w:rsidR="00790954" w:rsidRPr="00ED6412" w:rsidRDefault="00790954" w:rsidP="00551B90">
            <w:pPr>
              <w:spacing w:line="360" w:lineRule="auto"/>
              <w:jc w:val="right"/>
            </w:pPr>
            <w:r w:rsidRPr="00ED6412">
              <w:fldChar w:fldCharType="begin"/>
            </w:r>
            <w:r w:rsidRPr="00ED6412">
              <w:instrText xml:space="preserve"> REF _Ref496023500 \h  \* MERGEFORMAT </w:instrText>
            </w:r>
            <w:r w:rsidRPr="00ED6412">
              <w:fldChar w:fldCharType="separate"/>
            </w:r>
            <w:r w:rsidR="00C05E44" w:rsidRPr="00ED6412">
              <w:t>(</w:t>
            </w:r>
            <w:r w:rsidR="00C05E44">
              <w:rPr>
                <w:noProof/>
              </w:rPr>
              <w:t>4</w:t>
            </w:r>
            <w:r w:rsidR="00C05E44" w:rsidRPr="00ED6412">
              <w:rPr>
                <w:noProof/>
              </w:rPr>
              <w:t>.</w:t>
            </w:r>
            <w:r w:rsidR="00C05E44">
              <w:rPr>
                <w:noProof/>
              </w:rPr>
              <w:t>1</w:t>
            </w:r>
            <w:r w:rsidR="00C05E44" w:rsidRPr="00ED6412">
              <w:t>)</w:t>
            </w:r>
            <w:r w:rsidRPr="00ED6412">
              <w:fldChar w:fldCharType="end"/>
            </w:r>
          </w:p>
        </w:tc>
      </w:tr>
      <w:tr w:rsidR="00A53152" w:rsidRPr="00ED6412" w14:paraId="75020BD6" w14:textId="77777777" w:rsidTr="006B29A1">
        <w:trPr>
          <w:trHeight w:val="782"/>
        </w:trPr>
        <w:tc>
          <w:tcPr>
            <w:tcW w:w="983" w:type="pct"/>
          </w:tcPr>
          <w:p w14:paraId="0C41FD34" w14:textId="415DCD97" w:rsidR="00790954" w:rsidRPr="00ED6412" w:rsidRDefault="00790954" w:rsidP="00C52C90">
            <w:pPr>
              <w:spacing w:line="360" w:lineRule="auto"/>
              <w:jc w:val="left"/>
            </w:pPr>
            <w:r w:rsidRPr="00ED6412">
              <w:t>Conventional costs</w:t>
            </w:r>
          </w:p>
        </w:tc>
        <w:tc>
          <w:tcPr>
            <w:tcW w:w="3515" w:type="pct"/>
            <w:vAlign w:val="center"/>
          </w:tcPr>
          <w:p w14:paraId="0C6A3F2A" w14:textId="1F25E800" w:rsidR="00790954" w:rsidRPr="00ED6412" w:rsidRDefault="008568D1" w:rsidP="00551B90">
            <w:pPr>
              <w:spacing w:line="360" w:lineRule="auto"/>
              <w:jc w:val="right"/>
            </w:pPr>
            <m:oMathPara>
              <m:oMath>
                <m:sSubSup>
                  <m:sSubSupPr>
                    <m:ctrlPr>
                      <w:rPr>
                        <w:rFonts w:ascii="Cambria Math" w:hAnsi="Cambria Math"/>
                      </w:rPr>
                    </m:ctrlPr>
                  </m:sSubSupPr>
                  <m:e>
                    <m:r>
                      <w:rPr>
                        <w:rFonts w:ascii="Cambria Math" w:hAnsi="Cambria Math"/>
                      </w:rPr>
                      <m:t>C</m:t>
                    </m:r>
                  </m:e>
                  <m:sub>
                    <m:r>
                      <m:rPr>
                        <m:sty m:val="p"/>
                      </m:rPr>
                      <w:rPr>
                        <w:rFonts w:ascii="Cambria Math" w:hAnsi="Cambria Math"/>
                      </w:rPr>
                      <m:t>P,i</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d>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i</m:t>
                    </m:r>
                  </m:sub>
                </m:sSub>
                <m:sSup>
                  <m:sSupPr>
                    <m:ctrlPr>
                      <w:rPr>
                        <w:rFonts w:ascii="Cambria Math" w:hAnsi="Cambria Math"/>
                      </w:rPr>
                    </m:ctrlPr>
                  </m:sSup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sup>
                    <m:r>
                      <m:rPr>
                        <m:sty m:val="p"/>
                      </m:rPr>
                      <w:rPr>
                        <w:rFonts w:ascii="Cambria Math" w:hAnsi="Cambria Math"/>
                      </w:rPr>
                      <m:t>3</m:t>
                    </m:r>
                  </m:sup>
                </m:sSup>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i</m:t>
                    </m:r>
                  </m:sub>
                </m:sSub>
                <m:sSup>
                  <m:sSupPr>
                    <m:ctrlPr>
                      <w:rPr>
                        <w:rFonts w:ascii="Cambria Math" w:hAnsi="Cambria Math"/>
                      </w:rPr>
                    </m:ctrlPr>
                  </m:sSup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sup>
                    <m:r>
                      <m:rPr>
                        <m:sty m:val="p"/>
                      </m:rP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i</m:t>
                    </m:r>
                  </m:sub>
                </m:sSub>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i</m:t>
                    </m:r>
                  </m:sub>
                </m:sSub>
              </m:oMath>
            </m:oMathPara>
          </w:p>
        </w:tc>
        <w:tc>
          <w:tcPr>
            <w:tcW w:w="502" w:type="pct"/>
            <w:vAlign w:val="center"/>
          </w:tcPr>
          <w:p w14:paraId="6305EA80" w14:textId="7FB6CAE2" w:rsidR="00790954" w:rsidRPr="00ED6412" w:rsidRDefault="00790954" w:rsidP="00551B90">
            <w:pPr>
              <w:spacing w:line="360" w:lineRule="auto"/>
              <w:jc w:val="right"/>
            </w:pPr>
            <w:r w:rsidRPr="00ED6412">
              <w:fldChar w:fldCharType="begin"/>
            </w:r>
            <w:r w:rsidRPr="00ED6412">
              <w:instrText xml:space="preserve"> REF _Ref496023594 \h  \* MERGEFORMAT </w:instrText>
            </w:r>
            <w:r w:rsidRPr="00ED6412">
              <w:fldChar w:fldCharType="separate"/>
            </w:r>
            <w:r w:rsidR="00C05E44" w:rsidRPr="00ED6412">
              <w:t>(</w:t>
            </w:r>
            <w:r w:rsidR="00C05E44">
              <w:rPr>
                <w:noProof/>
              </w:rPr>
              <w:t>4</w:t>
            </w:r>
            <w:r w:rsidR="00C05E44" w:rsidRPr="00ED6412">
              <w:rPr>
                <w:noProof/>
              </w:rPr>
              <w:t>.</w:t>
            </w:r>
            <w:r w:rsidR="00C05E44">
              <w:rPr>
                <w:noProof/>
              </w:rPr>
              <w:t>2</w:t>
            </w:r>
            <w:r w:rsidR="00C05E44" w:rsidRPr="00ED6412">
              <w:t>)</w:t>
            </w:r>
            <w:r w:rsidRPr="00ED6412">
              <w:fldChar w:fldCharType="end"/>
            </w:r>
          </w:p>
        </w:tc>
      </w:tr>
      <w:tr w:rsidR="00A53152" w:rsidRPr="00ED6412" w14:paraId="3A15549C" w14:textId="77777777" w:rsidTr="006B29A1">
        <w:trPr>
          <w:trHeight w:val="782"/>
        </w:trPr>
        <w:tc>
          <w:tcPr>
            <w:tcW w:w="983" w:type="pct"/>
          </w:tcPr>
          <w:p w14:paraId="16A59527" w14:textId="574B4E5E" w:rsidR="00790954" w:rsidRPr="00ED6412" w:rsidRDefault="00790954" w:rsidP="00C52C90">
            <w:pPr>
              <w:spacing w:line="360" w:lineRule="auto"/>
              <w:jc w:val="left"/>
            </w:pPr>
            <w:r w:rsidRPr="00ED6412">
              <w:t>Scheduled wind power costs</w:t>
            </w:r>
          </w:p>
        </w:tc>
        <w:tc>
          <w:tcPr>
            <w:tcW w:w="3515" w:type="pct"/>
            <w:vAlign w:val="center"/>
          </w:tcPr>
          <w:p w14:paraId="0F8FFF8B" w14:textId="5A9B6604" w:rsidR="00790954" w:rsidRPr="00ED6412" w:rsidRDefault="008568D1" w:rsidP="00551B90">
            <w:pPr>
              <w:spacing w:line="360" w:lineRule="auto"/>
              <w:jc w:val="right"/>
            </w:pPr>
            <m:oMathPara>
              <m:oMath>
                <m:sSubSup>
                  <m:sSubSupPr>
                    <m:ctrlPr>
                      <w:rPr>
                        <w:rFonts w:ascii="Cambria Math" w:hAnsi="Cambria Math"/>
                      </w:rPr>
                    </m:ctrlPr>
                  </m:sSubSupPr>
                  <m:e>
                    <m:r>
                      <w:rPr>
                        <w:rFonts w:ascii="Cambria Math" w:hAnsi="Cambria Math"/>
                      </w:rPr>
                      <m:t>C</m:t>
                    </m:r>
                  </m:e>
                  <m:sub>
                    <m:r>
                      <m:rPr>
                        <m:sty m:val="p"/>
                      </m:rPr>
                      <w:rPr>
                        <w:rFonts w:ascii="Cambria Math" w:hAnsi="Cambria Math"/>
                      </w:rPr>
                      <m:t>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d>
                <m: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j</m:t>
                    </m:r>
                  </m:sub>
                </m:sSub>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oMath>
            </m:oMathPara>
          </w:p>
        </w:tc>
        <w:tc>
          <w:tcPr>
            <w:tcW w:w="502" w:type="pct"/>
            <w:vAlign w:val="center"/>
          </w:tcPr>
          <w:p w14:paraId="224B33F7" w14:textId="7AD19C91" w:rsidR="00790954" w:rsidRPr="00ED6412" w:rsidRDefault="00790954" w:rsidP="00551B90">
            <w:pPr>
              <w:spacing w:line="360" w:lineRule="auto"/>
              <w:jc w:val="right"/>
            </w:pPr>
            <w:r w:rsidRPr="00ED6412">
              <w:rPr>
                <w:noProof/>
              </w:rPr>
              <w:fldChar w:fldCharType="begin"/>
            </w:r>
            <w:r w:rsidRPr="00ED6412">
              <w:instrText xml:space="preserve"> REF _Ref496023599 \h </w:instrText>
            </w:r>
            <w:r w:rsidRPr="00ED6412">
              <w:rPr>
                <w:noProof/>
              </w:rPr>
              <w:instrText xml:space="preserve"> \* MERGEFORMAT </w:instrText>
            </w:r>
            <w:r w:rsidRPr="00ED6412">
              <w:rPr>
                <w:noProof/>
              </w:rPr>
            </w:r>
            <w:r w:rsidRPr="00ED6412">
              <w:rPr>
                <w:noProof/>
              </w:rPr>
              <w:fldChar w:fldCharType="separate"/>
            </w:r>
            <w:r w:rsidR="00C05E44" w:rsidRPr="00ED6412">
              <w:rPr>
                <w:noProof/>
              </w:rPr>
              <w:t>(</w:t>
            </w:r>
            <w:r w:rsidR="00C05E44">
              <w:rPr>
                <w:noProof/>
              </w:rPr>
              <w:t>4</w:t>
            </w:r>
            <w:r w:rsidR="00C05E44" w:rsidRPr="00ED6412">
              <w:rPr>
                <w:noProof/>
              </w:rPr>
              <w:t>.</w:t>
            </w:r>
            <w:r w:rsidR="00C05E44">
              <w:rPr>
                <w:noProof/>
              </w:rPr>
              <w:t>3</w:t>
            </w:r>
            <w:r w:rsidR="00C05E44" w:rsidRPr="00ED6412">
              <w:rPr>
                <w:noProof/>
              </w:rPr>
              <w:t>)</w:t>
            </w:r>
            <w:r w:rsidRPr="00ED6412">
              <w:rPr>
                <w:noProof/>
              </w:rPr>
              <w:fldChar w:fldCharType="end"/>
            </w:r>
          </w:p>
        </w:tc>
      </w:tr>
      <w:tr w:rsidR="00A53152" w:rsidRPr="00ED6412" w14:paraId="24BAC50F" w14:textId="77777777" w:rsidTr="006B29A1">
        <w:trPr>
          <w:trHeight w:val="1088"/>
        </w:trPr>
        <w:tc>
          <w:tcPr>
            <w:tcW w:w="983" w:type="pct"/>
          </w:tcPr>
          <w:p w14:paraId="63140CC9" w14:textId="5452502E" w:rsidR="00790954" w:rsidRPr="00ED6412" w:rsidRDefault="00790954" w:rsidP="00C52C90">
            <w:pPr>
              <w:spacing w:line="360" w:lineRule="auto"/>
              <w:jc w:val="left"/>
            </w:pPr>
            <w:r w:rsidRPr="00ED6412">
              <w:t>Emission objective</w:t>
            </w:r>
          </w:p>
        </w:tc>
        <w:tc>
          <w:tcPr>
            <w:tcW w:w="3515" w:type="pct"/>
            <w:vAlign w:val="center"/>
          </w:tcPr>
          <w:p w14:paraId="60549BE1" w14:textId="6957A9A5" w:rsidR="00790954" w:rsidRPr="00ED6412" w:rsidRDefault="008568D1" w:rsidP="00551B90">
            <w:pPr>
              <w:spacing w:line="360" w:lineRule="auto"/>
              <w:jc w:val="right"/>
            </w:pPr>
            <m:oMathPara>
              <m:oMath>
                <m:func>
                  <m:funcPr>
                    <m:ctrlPr>
                      <w:rPr>
                        <w:rFonts w:ascii="Cambria Math" w:hAnsi="Cambria Math"/>
                        <w:i/>
                      </w:rPr>
                    </m:ctrlPr>
                  </m:funcPr>
                  <m:fName>
                    <m:r>
                      <m:rPr>
                        <m:sty m:val="p"/>
                      </m:rPr>
                      <w:rPr>
                        <w:rFonts w:ascii="Cambria Math" w:hAnsi="Cambria Math"/>
                      </w:rPr>
                      <m:t>min</m:t>
                    </m:r>
                  </m:fName>
                  <m:e>
                    <m:r>
                      <w:rPr>
                        <w:rFonts w:ascii="Cambria Math" w:hAnsi="Cambria Math"/>
                      </w:rPr>
                      <m:t>E</m:t>
                    </m:r>
                    <m:d>
                      <m:dPr>
                        <m:ctrlPr>
                          <w:rPr>
                            <w:rFonts w:ascii="Cambria Math" w:hAnsi="Cambria Math"/>
                            <w:i/>
                          </w:rPr>
                        </m:ctrlPr>
                      </m:dPr>
                      <m:e>
                        <m:r>
                          <w:rPr>
                            <w:rFonts w:ascii="Cambria Math" w:hAnsi="Cambria Math"/>
                          </w:rPr>
                          <m:t>t</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rPr>
                                </m:ctrlPr>
                              </m:sSubSupPr>
                              <m:e>
                                <m:r>
                                  <w:rPr>
                                    <w:rFonts w:ascii="Cambria Math" w:hAnsi="Cambria Math"/>
                                  </w:rPr>
                                  <m:t>E</m:t>
                                </m:r>
                              </m:e>
                              <m:sub>
                                <m:r>
                                  <m:rPr>
                                    <m:sty m:val="p"/>
                                  </m:rPr>
                                  <w:rPr>
                                    <w:rFonts w:ascii="Cambria Math" w:hAnsi="Cambria Math"/>
                                  </w:rPr>
                                  <m:t>P,i</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d>
                          </m:e>
                        </m:nary>
                      </m:e>
                    </m:nary>
                  </m:e>
                </m:func>
              </m:oMath>
            </m:oMathPara>
          </w:p>
        </w:tc>
        <w:tc>
          <w:tcPr>
            <w:tcW w:w="502" w:type="pct"/>
            <w:vAlign w:val="center"/>
          </w:tcPr>
          <w:p w14:paraId="28ECEFDD" w14:textId="14F9ED7A" w:rsidR="00790954" w:rsidRPr="00ED6412" w:rsidRDefault="00790954" w:rsidP="00551B90">
            <w:pPr>
              <w:spacing w:line="360" w:lineRule="auto"/>
              <w:jc w:val="right"/>
              <w:rPr>
                <w:noProof/>
              </w:rPr>
            </w:pPr>
            <w:r w:rsidRPr="00ED6412">
              <w:rPr>
                <w:noProof/>
              </w:rPr>
              <w:fldChar w:fldCharType="begin"/>
            </w:r>
            <w:r w:rsidRPr="00ED6412">
              <w:rPr>
                <w:noProof/>
              </w:rPr>
              <w:instrText xml:space="preserve"> REF _Ref496040484 \h  \* MERGEFORMAT </w:instrText>
            </w:r>
            <w:r w:rsidRPr="00ED6412">
              <w:rPr>
                <w:noProof/>
              </w:rPr>
            </w:r>
            <w:r w:rsidRPr="00ED6412">
              <w:rPr>
                <w:noProof/>
              </w:rPr>
              <w:fldChar w:fldCharType="separate"/>
            </w:r>
            <w:r w:rsidR="00C05E44" w:rsidRPr="00ED6412">
              <w:rPr>
                <w:noProof/>
              </w:rPr>
              <w:t>(</w:t>
            </w:r>
            <w:r w:rsidR="00C05E44">
              <w:rPr>
                <w:noProof/>
              </w:rPr>
              <w:t>4</w:t>
            </w:r>
            <w:r w:rsidR="00C05E44" w:rsidRPr="00ED6412">
              <w:rPr>
                <w:noProof/>
              </w:rPr>
              <w:t>.</w:t>
            </w:r>
            <w:r w:rsidR="00C05E44">
              <w:rPr>
                <w:noProof/>
              </w:rPr>
              <w:t>6</w:t>
            </w:r>
            <w:r w:rsidR="00C05E44" w:rsidRPr="00ED6412">
              <w:rPr>
                <w:noProof/>
              </w:rPr>
              <w:t>)</w:t>
            </w:r>
            <w:r w:rsidRPr="00ED6412">
              <w:rPr>
                <w:noProof/>
              </w:rPr>
              <w:fldChar w:fldCharType="end"/>
            </w:r>
          </w:p>
        </w:tc>
      </w:tr>
      <w:tr w:rsidR="00A53152" w:rsidRPr="00ED6412" w14:paraId="422FFC2A" w14:textId="77777777" w:rsidTr="006B29A1">
        <w:trPr>
          <w:trHeight w:val="781"/>
        </w:trPr>
        <w:tc>
          <w:tcPr>
            <w:tcW w:w="983" w:type="pct"/>
          </w:tcPr>
          <w:p w14:paraId="67D6FAB6" w14:textId="23400B73" w:rsidR="00790954" w:rsidRPr="00ED6412" w:rsidRDefault="00790954" w:rsidP="00C52C90">
            <w:pPr>
              <w:spacing w:line="360" w:lineRule="auto"/>
              <w:jc w:val="left"/>
            </w:pPr>
            <w:r w:rsidRPr="00ED6412">
              <w:t>Conventional emissions</w:t>
            </w:r>
          </w:p>
        </w:tc>
        <w:tc>
          <w:tcPr>
            <w:tcW w:w="3515" w:type="pct"/>
            <w:vAlign w:val="center"/>
          </w:tcPr>
          <w:p w14:paraId="3E1A7F68" w14:textId="133B5FCD" w:rsidR="00790954" w:rsidRPr="00ED6412" w:rsidRDefault="008568D1" w:rsidP="00790954">
            <w:pPr>
              <w:spacing w:line="360" w:lineRule="auto"/>
              <w:jc w:val="right"/>
              <w:rPr>
                <w:noProof/>
              </w:rPr>
            </w:pPr>
            <m:oMathPara>
              <m:oMath>
                <m:sSubSup>
                  <m:sSubSupPr>
                    <m:ctrlPr>
                      <w:rPr>
                        <w:rFonts w:ascii="Cambria Math" w:hAnsi="Cambria Math"/>
                      </w:rPr>
                    </m:ctrlPr>
                  </m:sSubSupPr>
                  <m:e>
                    <m:r>
                      <w:rPr>
                        <w:rFonts w:ascii="Cambria Math" w:hAnsi="Cambria Math"/>
                      </w:rPr>
                      <m:t>E</m:t>
                    </m:r>
                  </m:e>
                  <m:sub>
                    <m:r>
                      <m:rPr>
                        <m:sty m:val="p"/>
                      </m:rPr>
                      <w:rPr>
                        <w:rFonts w:ascii="Cambria Math" w:hAnsi="Cambria Math"/>
                      </w:rPr>
                      <m:t>P,i</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d>
                <m:r>
                  <m:rPr>
                    <m:sty m:val="p"/>
                  </m:rPr>
                  <w:rPr>
                    <w:rFonts w:ascii="Cambria Math"/>
                    <w:noProof/>
                  </w:rPr>
                  <m:t>=</m:t>
                </m:r>
                <m:sSub>
                  <m:sSubPr>
                    <m:ctrlPr>
                      <w:rPr>
                        <w:rFonts w:ascii="Cambria Math" w:hAnsi="Cambria Math"/>
                        <w:noProof/>
                      </w:rPr>
                    </m:ctrlPr>
                  </m:sSubPr>
                  <m:e>
                    <m:r>
                      <w:rPr>
                        <w:rFonts w:ascii="Cambria Math"/>
                        <w:noProof/>
                      </w:rPr>
                      <m:t>d</m:t>
                    </m:r>
                  </m:e>
                  <m:sub>
                    <m:r>
                      <m:rPr>
                        <m:sty m:val="p"/>
                      </m:rPr>
                      <w:rPr>
                        <w:rFonts w:ascii="Cambria Math"/>
                        <w:noProof/>
                      </w:rPr>
                      <m:t>i</m:t>
                    </m:r>
                  </m:sub>
                </m:sSub>
                <m:sSup>
                  <m:sSupPr>
                    <m:ctrlPr>
                      <w:rPr>
                        <w:rFonts w:ascii="Cambria Math" w:hAnsi="Cambria Math"/>
                        <w:noProof/>
                      </w:rPr>
                    </m:ctrlPr>
                  </m:sSupPr>
                  <m:e>
                    <m:sSubSup>
                      <m:sSubSupPr>
                        <m:ctrlPr>
                          <w:rPr>
                            <w:rFonts w:ascii="Cambria Math" w:hAnsi="Cambria Math"/>
                            <w:noProof/>
                          </w:rPr>
                        </m:ctrlPr>
                      </m:sSubSupPr>
                      <m:e>
                        <m:r>
                          <w:rPr>
                            <w:rFonts w:ascii="Cambria Math" w:hAnsi="Cambria Math"/>
                            <w:noProof/>
                          </w:rPr>
                          <m:t>P</m:t>
                        </m:r>
                      </m:e>
                      <m:sub>
                        <m:r>
                          <m:rPr>
                            <m:sty m:val="p"/>
                          </m:rPr>
                          <w:rPr>
                            <w:rFonts w:ascii="Cambria Math" w:hAnsi="Cambria Math"/>
                            <w:noProof/>
                          </w:rPr>
                          <m:t>i</m:t>
                        </m:r>
                      </m:sub>
                      <m:sup>
                        <m:r>
                          <m:rPr>
                            <m:sty m:val="p"/>
                          </m:rPr>
                          <w:rPr>
                            <w:rFonts w:ascii="Cambria Math" w:hAnsi="Cambria Math"/>
                            <w:noProof/>
                          </w:rPr>
                          <m:t>t</m:t>
                        </m:r>
                      </m:sup>
                    </m:sSubSup>
                  </m:e>
                  <m:sup>
                    <m:r>
                      <m:rPr>
                        <m:sty m:val="p"/>
                      </m:rPr>
                      <w:rPr>
                        <w:rFonts w:ascii="Cambria Math"/>
                        <w:noProof/>
                      </w:rPr>
                      <m:t>3</m:t>
                    </m:r>
                  </m:sup>
                </m:sSup>
                <m:r>
                  <m:rPr>
                    <m:sty m:val="p"/>
                  </m:rPr>
                  <w:rPr>
                    <w:rFonts w:ascii="Cambria Math"/>
                    <w:noProof/>
                  </w:rPr>
                  <m:t>+</m:t>
                </m:r>
                <m:sSub>
                  <m:sSubPr>
                    <m:ctrlPr>
                      <w:rPr>
                        <w:rFonts w:ascii="Cambria Math" w:hAnsi="Cambria Math"/>
                        <w:noProof/>
                      </w:rPr>
                    </m:ctrlPr>
                  </m:sSubPr>
                  <m:e>
                    <m:r>
                      <w:rPr>
                        <w:rFonts w:ascii="Cambria Math"/>
                        <w:noProof/>
                      </w:rPr>
                      <m:t>e</m:t>
                    </m:r>
                  </m:e>
                  <m:sub>
                    <m:r>
                      <m:rPr>
                        <m:sty m:val="p"/>
                      </m:rPr>
                      <w:rPr>
                        <w:rFonts w:ascii="Cambria Math"/>
                        <w:noProof/>
                      </w:rPr>
                      <m:t>i</m:t>
                    </m:r>
                  </m:sub>
                </m:sSub>
                <m:sSup>
                  <m:sSupPr>
                    <m:ctrlPr>
                      <w:rPr>
                        <w:rFonts w:ascii="Cambria Math" w:hAnsi="Cambria Math"/>
                        <w:noProof/>
                      </w:rPr>
                    </m:ctrlPr>
                  </m:sSupPr>
                  <m:e>
                    <m:sSubSup>
                      <m:sSubSupPr>
                        <m:ctrlPr>
                          <w:rPr>
                            <w:rFonts w:ascii="Cambria Math" w:hAnsi="Cambria Math"/>
                            <w:noProof/>
                          </w:rPr>
                        </m:ctrlPr>
                      </m:sSubSupPr>
                      <m:e>
                        <m:r>
                          <w:rPr>
                            <w:rFonts w:ascii="Cambria Math" w:hAnsi="Cambria Math"/>
                            <w:noProof/>
                          </w:rPr>
                          <m:t>P</m:t>
                        </m:r>
                      </m:e>
                      <m:sub>
                        <m:r>
                          <m:rPr>
                            <m:sty m:val="p"/>
                          </m:rPr>
                          <w:rPr>
                            <w:rFonts w:ascii="Cambria Math" w:hAnsi="Cambria Math"/>
                            <w:noProof/>
                          </w:rPr>
                          <m:t>i</m:t>
                        </m:r>
                      </m:sub>
                      <m:sup>
                        <m:r>
                          <m:rPr>
                            <m:sty m:val="p"/>
                          </m:rPr>
                          <w:rPr>
                            <w:rFonts w:ascii="Cambria Math" w:hAnsi="Cambria Math"/>
                            <w:noProof/>
                          </w:rPr>
                          <m:t>t</m:t>
                        </m:r>
                      </m:sup>
                    </m:sSubSup>
                  </m:e>
                  <m:sup>
                    <m:r>
                      <m:rPr>
                        <m:sty m:val="p"/>
                      </m:rPr>
                      <w:rPr>
                        <w:rFonts w:ascii="Cambria Math"/>
                        <w:noProof/>
                      </w:rPr>
                      <m:t>2</m:t>
                    </m:r>
                  </m:sup>
                </m:sSup>
                <m:r>
                  <m:rPr>
                    <m:sty m:val="p"/>
                  </m:rPr>
                  <w:rPr>
                    <w:rFonts w:ascii="Cambria Math"/>
                    <w:noProof/>
                  </w:rPr>
                  <m:t>+</m:t>
                </m:r>
                <m:sSub>
                  <m:sSubPr>
                    <m:ctrlPr>
                      <w:rPr>
                        <w:rFonts w:ascii="Cambria Math" w:hAnsi="Cambria Math"/>
                        <w:noProof/>
                      </w:rPr>
                    </m:ctrlPr>
                  </m:sSubPr>
                  <m:e>
                    <m:r>
                      <w:rPr>
                        <w:rFonts w:ascii="Cambria Math"/>
                        <w:noProof/>
                      </w:rPr>
                      <m:t>f</m:t>
                    </m:r>
                  </m:e>
                  <m:sub>
                    <m:r>
                      <m:rPr>
                        <m:sty m:val="p"/>
                      </m:rPr>
                      <w:rPr>
                        <w:rFonts w:ascii="Cambria Math"/>
                        <w:noProof/>
                      </w:rPr>
                      <m:t>i</m:t>
                    </m:r>
                  </m:sub>
                </m:sSub>
                <m:sSubSup>
                  <m:sSubSupPr>
                    <m:ctrlPr>
                      <w:rPr>
                        <w:rFonts w:ascii="Cambria Math" w:hAnsi="Cambria Math"/>
                        <w:noProof/>
                      </w:rPr>
                    </m:ctrlPr>
                  </m:sSubSupPr>
                  <m:e>
                    <m:r>
                      <w:rPr>
                        <w:rFonts w:ascii="Cambria Math" w:hAnsi="Cambria Math"/>
                        <w:noProof/>
                      </w:rPr>
                      <m:t>P</m:t>
                    </m:r>
                  </m:e>
                  <m:sub>
                    <m:r>
                      <m:rPr>
                        <m:sty m:val="p"/>
                      </m:rPr>
                      <w:rPr>
                        <w:rFonts w:ascii="Cambria Math" w:hAnsi="Cambria Math"/>
                        <w:noProof/>
                      </w:rPr>
                      <m:t>i</m:t>
                    </m:r>
                  </m:sub>
                  <m:sup>
                    <m:r>
                      <m:rPr>
                        <m:sty m:val="p"/>
                      </m:rPr>
                      <w:rPr>
                        <w:rFonts w:ascii="Cambria Math" w:hAnsi="Cambria Math"/>
                        <w:noProof/>
                      </w:rPr>
                      <m:t>t</m:t>
                    </m:r>
                  </m:sup>
                </m:sSubSup>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i</m:t>
                    </m:r>
                  </m:sub>
                </m:sSub>
                <m:r>
                  <m:rPr>
                    <m:sty m:val="p"/>
                  </m:rPr>
                  <w:rPr>
                    <w:rFonts w:ascii="Cambria Math"/>
                    <w:noProof/>
                  </w:rPr>
                  <m:t xml:space="preserve"> </m:t>
                </m:r>
              </m:oMath>
            </m:oMathPara>
          </w:p>
        </w:tc>
        <w:tc>
          <w:tcPr>
            <w:tcW w:w="502" w:type="pct"/>
            <w:vAlign w:val="center"/>
          </w:tcPr>
          <w:p w14:paraId="19969DCA" w14:textId="2C1B6CE9" w:rsidR="00790954" w:rsidRPr="00ED6412" w:rsidRDefault="00790954" w:rsidP="00790954">
            <w:pPr>
              <w:keepNext/>
              <w:spacing w:line="360" w:lineRule="auto"/>
              <w:jc w:val="right"/>
              <w:rPr>
                <w:noProof/>
              </w:rPr>
            </w:pPr>
            <w:r w:rsidRPr="00ED6412">
              <w:rPr>
                <w:noProof/>
              </w:rPr>
              <w:fldChar w:fldCharType="begin"/>
            </w:r>
            <w:r w:rsidRPr="00ED6412">
              <w:rPr>
                <w:noProof/>
              </w:rPr>
              <w:instrText xml:space="preserve"> REF _Ref496040486 \h  \* MERGEFORMAT </w:instrText>
            </w:r>
            <w:r w:rsidRPr="00ED6412">
              <w:rPr>
                <w:noProof/>
              </w:rPr>
            </w:r>
            <w:r w:rsidRPr="00ED6412">
              <w:rPr>
                <w:noProof/>
              </w:rPr>
              <w:fldChar w:fldCharType="separate"/>
            </w:r>
            <w:r w:rsidR="00C05E44" w:rsidRPr="00ED6412">
              <w:rPr>
                <w:noProof/>
              </w:rPr>
              <w:t>(</w:t>
            </w:r>
            <w:r w:rsidR="00C05E44">
              <w:rPr>
                <w:noProof/>
              </w:rPr>
              <w:t>4</w:t>
            </w:r>
            <w:r w:rsidR="00C05E44" w:rsidRPr="00ED6412">
              <w:rPr>
                <w:noProof/>
              </w:rPr>
              <w:t>.</w:t>
            </w:r>
            <w:r w:rsidR="00C05E44">
              <w:rPr>
                <w:noProof/>
              </w:rPr>
              <w:t>7</w:t>
            </w:r>
            <w:r w:rsidR="00C05E44" w:rsidRPr="00ED6412">
              <w:rPr>
                <w:noProof/>
              </w:rPr>
              <w:t>)</w:t>
            </w:r>
            <w:r w:rsidRPr="00ED6412">
              <w:rPr>
                <w:noProof/>
              </w:rPr>
              <w:fldChar w:fldCharType="end"/>
            </w:r>
          </w:p>
        </w:tc>
      </w:tr>
      <w:tr w:rsidR="00A53152" w:rsidRPr="00ED6412" w14:paraId="726B3A61" w14:textId="77777777" w:rsidTr="006B29A1">
        <w:trPr>
          <w:trHeight w:val="781"/>
        </w:trPr>
        <w:tc>
          <w:tcPr>
            <w:tcW w:w="983" w:type="pct"/>
          </w:tcPr>
          <w:p w14:paraId="337B8181" w14:textId="42C57C4C" w:rsidR="00790954" w:rsidRPr="00ED6412" w:rsidRDefault="00790954" w:rsidP="00C52C90">
            <w:pPr>
              <w:spacing w:line="360" w:lineRule="auto"/>
              <w:jc w:val="left"/>
            </w:pPr>
            <w:r w:rsidRPr="00ED6412">
              <w:t>Emission constrained costs</w:t>
            </w:r>
          </w:p>
        </w:tc>
        <w:tc>
          <w:tcPr>
            <w:tcW w:w="3515" w:type="pct"/>
            <w:vAlign w:val="center"/>
          </w:tcPr>
          <w:p w14:paraId="4E0AF72A" w14:textId="3D5CFDA5" w:rsidR="00790954" w:rsidRPr="00ED6412" w:rsidRDefault="008568D1" w:rsidP="00790954">
            <w:pPr>
              <w:spacing w:line="360" w:lineRule="auto"/>
              <w:jc w:val="right"/>
            </w:pPr>
            <m:oMathPara>
              <m:oMath>
                <m:func>
                  <m:funcPr>
                    <m:ctrlPr>
                      <w:rPr>
                        <w:rFonts w:ascii="Cambria Math" w:hAnsi="Cambria Math"/>
                      </w:rPr>
                    </m:ctrlPr>
                  </m:funcPr>
                  <m:fName>
                    <m:r>
                      <m:rPr>
                        <m:sty m:val="p"/>
                      </m:rPr>
                      <w:rPr>
                        <w:rFonts w:ascii="Cambria Math" w:hAnsi="Cambria Math"/>
                      </w:rPr>
                      <m:t>min</m:t>
                    </m:r>
                  </m:fName>
                  <m:e>
                    <m:r>
                      <w:rPr>
                        <w:rFonts w:ascii="Cambria Math" w:hAnsi="Cambria Math"/>
                      </w:rPr>
                      <m:t>F</m:t>
                    </m:r>
                    <m:d>
                      <m:dPr>
                        <m:ctrlPr>
                          <w:rPr>
                            <w:rFonts w:ascii="Cambria Math" w:hAnsi="Cambria Math"/>
                            <w:i/>
                            <w:iCs/>
                          </w:rPr>
                        </m:ctrlPr>
                      </m:dPr>
                      <m:e>
                        <m:r>
                          <w:rPr>
                            <w:rFonts w:ascii="Cambria Math" w:hAnsi="Cambria Math"/>
                          </w:rPr>
                          <m:t>t</m:t>
                        </m:r>
                      </m:e>
                    </m:d>
                  </m:e>
                </m:func>
                <m:r>
                  <w:rPr>
                    <w:rFonts w:ascii="Cambria Math" w:hAnsi="Cambria Math"/>
                  </w:rPr>
                  <m:t>= C</m:t>
                </m:r>
                <m:d>
                  <m:dPr>
                    <m:ctrlPr>
                      <w:rPr>
                        <w:rFonts w:ascii="Cambria Math" w:hAnsi="Cambria Math"/>
                        <w:i/>
                      </w:rPr>
                    </m:ctrlPr>
                  </m:dPr>
                  <m:e>
                    <m:r>
                      <w:rPr>
                        <w:rFonts w:ascii="Cambria Math" w:hAnsi="Cambria Math"/>
                      </w:rPr>
                      <m:t>t</m:t>
                    </m:r>
                  </m:e>
                </m:d>
                <m:r>
                  <w:rPr>
                    <w:rFonts w:ascii="Cambria Math" w:hAnsi="Cambria Math"/>
                  </w:rPr>
                  <m:t>+r×E</m:t>
                </m:r>
                <m:d>
                  <m:dPr>
                    <m:ctrlPr>
                      <w:rPr>
                        <w:rFonts w:ascii="Cambria Math" w:hAnsi="Cambria Math"/>
                        <w:i/>
                      </w:rPr>
                    </m:ctrlPr>
                  </m:dPr>
                  <m:e>
                    <m:r>
                      <w:rPr>
                        <w:rFonts w:ascii="Cambria Math" w:hAnsi="Cambria Math"/>
                      </w:rPr>
                      <m:t>t</m:t>
                    </m:r>
                  </m:e>
                </m:d>
              </m:oMath>
            </m:oMathPara>
          </w:p>
        </w:tc>
        <w:tc>
          <w:tcPr>
            <w:tcW w:w="502" w:type="pct"/>
            <w:vAlign w:val="center"/>
          </w:tcPr>
          <w:p w14:paraId="15B8ED10" w14:textId="53772C65" w:rsidR="00790954" w:rsidRPr="00ED6412" w:rsidRDefault="00790954" w:rsidP="00790954">
            <w:pPr>
              <w:spacing w:line="360" w:lineRule="auto"/>
              <w:jc w:val="right"/>
              <w:rPr>
                <w:i/>
                <w:iCs/>
                <w:szCs w:val="18"/>
              </w:rPr>
            </w:pPr>
            <w:r w:rsidRPr="00ED6412">
              <w:rPr>
                <w:noProof/>
              </w:rPr>
              <w:fldChar w:fldCharType="begin"/>
            </w:r>
            <w:r w:rsidRPr="00ED6412">
              <w:rPr>
                <w:i/>
                <w:iCs/>
                <w:szCs w:val="18"/>
              </w:rPr>
              <w:instrText xml:space="preserve"> REF _Ref496040638 \h </w:instrText>
            </w:r>
            <w:r w:rsidRPr="00ED6412">
              <w:rPr>
                <w:noProof/>
              </w:rPr>
              <w:instrText xml:space="preserve"> \* MERGEFORMAT </w:instrText>
            </w:r>
            <w:r w:rsidRPr="00ED6412">
              <w:rPr>
                <w:noProof/>
              </w:rPr>
            </w:r>
            <w:r w:rsidRPr="00ED6412">
              <w:rPr>
                <w:noProof/>
              </w:rPr>
              <w:fldChar w:fldCharType="separate"/>
            </w:r>
            <w:r w:rsidR="00C05E44" w:rsidRPr="00ED6412">
              <w:rPr>
                <w:noProof/>
              </w:rPr>
              <w:t>(</w:t>
            </w:r>
            <w:r w:rsidR="00C05E44">
              <w:rPr>
                <w:noProof/>
              </w:rPr>
              <w:t>4</w:t>
            </w:r>
            <w:r w:rsidR="00C05E44" w:rsidRPr="00ED6412">
              <w:rPr>
                <w:noProof/>
              </w:rPr>
              <w:t>.</w:t>
            </w:r>
            <w:r w:rsidR="00C05E44">
              <w:rPr>
                <w:noProof/>
              </w:rPr>
              <w:t>8</w:t>
            </w:r>
            <w:r w:rsidR="00C05E44" w:rsidRPr="00ED6412">
              <w:rPr>
                <w:noProof/>
              </w:rPr>
              <w:t>)</w:t>
            </w:r>
            <w:r w:rsidRPr="00ED6412">
              <w:rPr>
                <w:noProof/>
              </w:rPr>
              <w:fldChar w:fldCharType="end"/>
            </w:r>
          </w:p>
        </w:tc>
      </w:tr>
      <w:tr w:rsidR="00A53152" w:rsidRPr="00ED6412" w14:paraId="3216939E" w14:textId="77777777" w:rsidTr="006B29A1">
        <w:trPr>
          <w:trHeight w:val="781"/>
        </w:trPr>
        <w:tc>
          <w:tcPr>
            <w:tcW w:w="983" w:type="pct"/>
            <w:vMerge w:val="restart"/>
          </w:tcPr>
          <w:p w14:paraId="11753D05" w14:textId="7E58CD04" w:rsidR="00790954" w:rsidRPr="00ED6412" w:rsidRDefault="00790954" w:rsidP="00C52C90">
            <w:pPr>
              <w:spacing w:line="360" w:lineRule="auto"/>
              <w:jc w:val="left"/>
              <w:rPr>
                <w:noProof/>
              </w:rPr>
            </w:pPr>
            <w:r w:rsidRPr="00ED6412">
              <w:rPr>
                <w:noProof/>
              </w:rPr>
              <w:t>Power output limit</w:t>
            </w:r>
          </w:p>
        </w:tc>
        <w:tc>
          <w:tcPr>
            <w:tcW w:w="3515" w:type="pct"/>
            <w:vAlign w:val="center"/>
          </w:tcPr>
          <w:p w14:paraId="687EDC2D" w14:textId="2423EE2F" w:rsidR="00790954" w:rsidRPr="00ED6412" w:rsidRDefault="008568D1" w:rsidP="00790954">
            <w:pPr>
              <w:spacing w:line="360" w:lineRule="auto"/>
              <w:jc w:val="right"/>
              <w:rPr>
                <w:noProof/>
              </w:rPr>
            </w:pPr>
            <m:oMathPara>
              <m:oMath>
                <m:sSub>
                  <m:sSubPr>
                    <m:ctrlPr>
                      <w:rPr>
                        <w:rFonts w:ascii="Cambria Math" w:hAnsi="Cambria Math"/>
                        <w:noProof/>
                      </w:rPr>
                    </m:ctrlPr>
                  </m:sSubPr>
                  <m:e>
                    <m:r>
                      <w:rPr>
                        <w:rFonts w:ascii="Cambria Math" w:hAnsi="Cambria Math"/>
                        <w:noProof/>
                      </w:rPr>
                      <m:t>P</m:t>
                    </m:r>
                  </m:e>
                  <m:sub>
                    <m:r>
                      <m:rPr>
                        <m:sty m:val="p"/>
                      </m:rPr>
                      <w:rPr>
                        <w:rFonts w:ascii="Cambria Math" w:hAnsi="Cambria Math"/>
                        <w:noProof/>
                      </w:rPr>
                      <m:t>i,min</m:t>
                    </m:r>
                  </m:sub>
                </m:sSub>
                <m:r>
                  <m:rPr>
                    <m:sty m:val="p"/>
                  </m:rPr>
                  <w:rPr>
                    <w:rFonts w:ascii="Cambria Math" w:hAnsi="Cambria Math"/>
                    <w:noProof/>
                  </w:rPr>
                  <m:t>≤</m:t>
                </m:r>
                <m:sSubSup>
                  <m:sSubSupPr>
                    <m:ctrlPr>
                      <w:rPr>
                        <w:rFonts w:ascii="Cambria Math" w:hAnsi="Cambria Math"/>
                        <w:noProof/>
                      </w:rPr>
                    </m:ctrlPr>
                  </m:sSubSupPr>
                  <m:e>
                    <m:r>
                      <w:rPr>
                        <w:rFonts w:ascii="Cambria Math" w:hAnsi="Cambria Math"/>
                        <w:noProof/>
                      </w:rPr>
                      <m:t>P</m:t>
                    </m:r>
                  </m:e>
                  <m:sub>
                    <m:r>
                      <m:rPr>
                        <m:sty m:val="p"/>
                      </m:rPr>
                      <w:rPr>
                        <w:rFonts w:ascii="Cambria Math" w:hAnsi="Cambria Math"/>
                        <w:noProof/>
                      </w:rPr>
                      <m:t>i</m:t>
                    </m:r>
                  </m:sub>
                  <m:sup>
                    <m:r>
                      <m:rPr>
                        <m:sty m:val="p"/>
                      </m:rPr>
                      <w:rPr>
                        <w:rFonts w:ascii="Cambria Math" w:hAnsi="Cambria Math"/>
                        <w:noProof/>
                      </w:rPr>
                      <m:t>t</m:t>
                    </m:r>
                  </m:sup>
                </m:sSubSup>
                <m:r>
                  <m:rPr>
                    <m:sty m:val="p"/>
                  </m:rPr>
                  <w:rPr>
                    <w:rFonts w:ascii="Cambria Math" w:hAnsi="Cambria Math"/>
                    <w:noProof/>
                  </w:rPr>
                  <m:t>≤</m:t>
                </m:r>
                <m:sSub>
                  <m:sSubPr>
                    <m:ctrlPr>
                      <w:rPr>
                        <w:rFonts w:ascii="Cambria Math" w:hAnsi="Cambria Math"/>
                        <w:noProof/>
                      </w:rPr>
                    </m:ctrlPr>
                  </m:sSubPr>
                  <m:e>
                    <m:r>
                      <w:rPr>
                        <w:rFonts w:ascii="Cambria Math" w:hAnsi="Cambria Math"/>
                        <w:noProof/>
                      </w:rPr>
                      <m:t>P</m:t>
                    </m:r>
                  </m:e>
                  <m:sub>
                    <m:r>
                      <m:rPr>
                        <m:sty m:val="p"/>
                      </m:rPr>
                      <w:rPr>
                        <w:rFonts w:ascii="Cambria Math" w:hAnsi="Cambria Math"/>
                        <w:noProof/>
                      </w:rPr>
                      <m:t>i,max</m:t>
                    </m:r>
                  </m:sub>
                </m:sSub>
              </m:oMath>
            </m:oMathPara>
          </w:p>
        </w:tc>
        <w:tc>
          <w:tcPr>
            <w:tcW w:w="502" w:type="pct"/>
            <w:vAlign w:val="center"/>
          </w:tcPr>
          <w:p w14:paraId="65D18635" w14:textId="6B9F112A" w:rsidR="00790954" w:rsidRPr="00ED6412" w:rsidRDefault="00790954" w:rsidP="00790954">
            <w:pPr>
              <w:keepNext/>
              <w:spacing w:line="360" w:lineRule="auto"/>
              <w:jc w:val="right"/>
              <w:rPr>
                <w:noProof/>
              </w:rPr>
            </w:pPr>
            <w:r w:rsidRPr="00ED6412">
              <w:rPr>
                <w:noProof/>
              </w:rPr>
              <w:fldChar w:fldCharType="begin"/>
            </w:r>
            <w:r w:rsidRPr="00ED6412">
              <w:rPr>
                <w:noProof/>
              </w:rPr>
              <w:instrText xml:space="preserve"> REF _Ref496045769 \h  \* MERGEFORMAT </w:instrText>
            </w:r>
            <w:r w:rsidRPr="00ED6412">
              <w:rPr>
                <w:noProof/>
              </w:rPr>
            </w:r>
            <w:r w:rsidRPr="00ED6412">
              <w:rPr>
                <w:noProof/>
              </w:rPr>
              <w:fldChar w:fldCharType="separate"/>
            </w:r>
            <w:r w:rsidR="00C05E44" w:rsidRPr="00ED6412">
              <w:rPr>
                <w:noProof/>
              </w:rPr>
              <w:t>(</w:t>
            </w:r>
            <w:r w:rsidR="00C05E44">
              <w:rPr>
                <w:noProof/>
              </w:rPr>
              <w:t>4</w:t>
            </w:r>
            <w:r w:rsidR="00C05E44" w:rsidRPr="00ED6412">
              <w:rPr>
                <w:noProof/>
              </w:rPr>
              <w:t>.</w:t>
            </w:r>
            <w:r w:rsidR="00C05E44">
              <w:rPr>
                <w:noProof/>
              </w:rPr>
              <w:t>10</w:t>
            </w:r>
            <w:r w:rsidR="00C05E44" w:rsidRPr="00ED6412">
              <w:rPr>
                <w:noProof/>
              </w:rPr>
              <w:t>)</w:t>
            </w:r>
            <w:r w:rsidRPr="00ED6412">
              <w:rPr>
                <w:noProof/>
              </w:rPr>
              <w:fldChar w:fldCharType="end"/>
            </w:r>
          </w:p>
        </w:tc>
      </w:tr>
      <w:tr w:rsidR="00A53152" w:rsidRPr="00ED6412" w14:paraId="5D8740D9" w14:textId="77777777" w:rsidTr="006B29A1">
        <w:trPr>
          <w:trHeight w:val="781"/>
        </w:trPr>
        <w:tc>
          <w:tcPr>
            <w:tcW w:w="983" w:type="pct"/>
            <w:vMerge/>
          </w:tcPr>
          <w:p w14:paraId="35EEA63A" w14:textId="77777777" w:rsidR="00790954" w:rsidRPr="00ED6412" w:rsidRDefault="00790954" w:rsidP="00C52C90">
            <w:pPr>
              <w:spacing w:line="360" w:lineRule="auto"/>
              <w:jc w:val="left"/>
              <w:rPr>
                <w:noProof/>
              </w:rPr>
            </w:pPr>
          </w:p>
        </w:tc>
        <w:tc>
          <w:tcPr>
            <w:tcW w:w="3515" w:type="pct"/>
            <w:vAlign w:val="center"/>
          </w:tcPr>
          <w:p w14:paraId="2729F19C" w14:textId="59B2A848" w:rsidR="00790954" w:rsidRPr="00ED6412" w:rsidRDefault="00790954" w:rsidP="00790954">
            <w:pPr>
              <w:spacing w:line="360" w:lineRule="auto"/>
              <w:jc w:val="right"/>
              <w:rPr>
                <w:noProof/>
              </w:rPr>
            </w:pPr>
            <m:oMathPara>
              <m:oMath>
                <m:r>
                  <m:rPr>
                    <m:sty m:val="p"/>
                  </m:rPr>
                  <w:rPr>
                    <w:rFonts w:ascii="Cambria Math" w:hAnsi="Cambria Math"/>
                    <w:noProof/>
                  </w:rPr>
                  <m:t>0≤</m:t>
                </m:r>
                <m:sSubSup>
                  <m:sSubSupPr>
                    <m:ctrlPr>
                      <w:rPr>
                        <w:rFonts w:ascii="Cambria Math" w:hAnsi="Cambria Math"/>
                        <w:noProof/>
                      </w:rPr>
                    </m:ctrlPr>
                  </m:sSubSupPr>
                  <m:e>
                    <m:r>
                      <w:rPr>
                        <w:rFonts w:ascii="Cambria Math" w:hAnsi="Cambria Math"/>
                        <w:noProof/>
                      </w:rPr>
                      <m:t>W</m:t>
                    </m:r>
                  </m:e>
                  <m:sub>
                    <m:r>
                      <m:rPr>
                        <m:sty m:val="p"/>
                      </m:rPr>
                      <w:rPr>
                        <w:rFonts w:ascii="Cambria Math" w:hAnsi="Cambria Math"/>
                        <w:noProof/>
                      </w:rPr>
                      <m:t>j</m:t>
                    </m:r>
                  </m:sub>
                  <m:sup>
                    <m:r>
                      <m:rPr>
                        <m:sty m:val="p"/>
                      </m:rPr>
                      <w:rPr>
                        <w:rFonts w:ascii="Cambria Math" w:hAnsi="Cambria Math"/>
                        <w:noProof/>
                      </w:rPr>
                      <m:t>t</m:t>
                    </m:r>
                  </m:sup>
                </m:sSubSup>
                <m:r>
                  <m:rPr>
                    <m:sty m:val="p"/>
                  </m:rPr>
                  <w:rPr>
                    <w:rFonts w:ascii="Cambria Math" w:hAnsi="Cambria Math"/>
                    <w:noProof/>
                  </w:rPr>
                  <m:t>≤</m:t>
                </m:r>
                <m:sSub>
                  <m:sSubPr>
                    <m:ctrlPr>
                      <w:rPr>
                        <w:rFonts w:ascii="Cambria Math" w:hAnsi="Cambria Math"/>
                        <w:noProof/>
                      </w:rPr>
                    </m:ctrlPr>
                  </m:sSubPr>
                  <m:e>
                    <m:r>
                      <w:rPr>
                        <w:rFonts w:ascii="Cambria Math" w:hAnsi="Cambria Math"/>
                        <w:noProof/>
                      </w:rPr>
                      <m:t>W</m:t>
                    </m:r>
                  </m:e>
                  <m:sub>
                    <m:r>
                      <m:rPr>
                        <m:sty m:val="p"/>
                      </m:rPr>
                      <w:rPr>
                        <w:rFonts w:ascii="Cambria Math" w:hAnsi="Cambria Math"/>
                        <w:noProof/>
                      </w:rPr>
                      <m:t>r,j</m:t>
                    </m:r>
                  </m:sub>
                </m:sSub>
              </m:oMath>
            </m:oMathPara>
          </w:p>
        </w:tc>
        <w:tc>
          <w:tcPr>
            <w:tcW w:w="502" w:type="pct"/>
            <w:vAlign w:val="center"/>
          </w:tcPr>
          <w:p w14:paraId="0F26C604" w14:textId="453B93CA" w:rsidR="00790954" w:rsidRPr="00ED6412" w:rsidRDefault="00790954" w:rsidP="00790954">
            <w:pPr>
              <w:spacing w:line="360" w:lineRule="auto"/>
              <w:jc w:val="right"/>
              <w:rPr>
                <w:noProof/>
              </w:rPr>
            </w:pPr>
            <w:r w:rsidRPr="00ED6412">
              <w:rPr>
                <w:noProof/>
              </w:rPr>
              <w:fldChar w:fldCharType="begin"/>
            </w:r>
            <w:r w:rsidRPr="00ED6412">
              <w:rPr>
                <w:noProof/>
              </w:rPr>
              <w:instrText xml:space="preserve"> REF _Ref496045772 \h  \* MERGEFORMAT </w:instrText>
            </w:r>
            <w:r w:rsidRPr="00ED6412">
              <w:rPr>
                <w:noProof/>
              </w:rPr>
            </w:r>
            <w:r w:rsidRPr="00ED6412">
              <w:rPr>
                <w:noProof/>
              </w:rPr>
              <w:fldChar w:fldCharType="separate"/>
            </w:r>
            <w:r w:rsidR="00C05E44" w:rsidRPr="00ED6412">
              <w:rPr>
                <w:noProof/>
              </w:rPr>
              <w:t>(</w:t>
            </w:r>
            <w:r w:rsidR="00C05E44">
              <w:rPr>
                <w:noProof/>
              </w:rPr>
              <w:t>4</w:t>
            </w:r>
            <w:r w:rsidR="00C05E44" w:rsidRPr="00ED6412">
              <w:rPr>
                <w:noProof/>
              </w:rPr>
              <w:t>.</w:t>
            </w:r>
            <w:r w:rsidR="00C05E44">
              <w:rPr>
                <w:noProof/>
              </w:rPr>
              <w:t>11</w:t>
            </w:r>
            <w:r w:rsidR="00C05E44" w:rsidRPr="00ED6412">
              <w:rPr>
                <w:noProof/>
              </w:rPr>
              <w:t>)</w:t>
            </w:r>
            <w:r w:rsidRPr="00ED6412">
              <w:rPr>
                <w:noProof/>
              </w:rPr>
              <w:fldChar w:fldCharType="end"/>
            </w:r>
          </w:p>
        </w:tc>
      </w:tr>
      <w:tr w:rsidR="00A53152" w:rsidRPr="00ED6412" w14:paraId="4398CF02" w14:textId="77777777" w:rsidTr="006B29A1">
        <w:trPr>
          <w:trHeight w:val="781"/>
        </w:trPr>
        <w:tc>
          <w:tcPr>
            <w:tcW w:w="983" w:type="pct"/>
          </w:tcPr>
          <w:p w14:paraId="06480183" w14:textId="785DCDBF" w:rsidR="00790954" w:rsidRPr="00ED6412" w:rsidRDefault="00790954" w:rsidP="00C52C90">
            <w:pPr>
              <w:spacing w:line="360" w:lineRule="auto"/>
              <w:jc w:val="left"/>
            </w:pPr>
            <w:r w:rsidRPr="00ED6412">
              <w:t>Ramp rate</w:t>
            </w:r>
          </w:p>
        </w:tc>
        <w:tc>
          <w:tcPr>
            <w:tcW w:w="3515" w:type="pct"/>
            <w:vAlign w:val="center"/>
          </w:tcPr>
          <w:p w14:paraId="45E68FA2" w14:textId="61D95544" w:rsidR="00790954" w:rsidRPr="00ED6412" w:rsidRDefault="00790954" w:rsidP="00C52C90">
            <w:pPr>
              <w:spacing w:line="360" w:lineRule="auto"/>
              <w:jc w:val="right"/>
            </w:pPr>
            <m:oMathPara>
              <m:oMath>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T</m:t>
                        </m:r>
                      </m:e>
                      <m:sub>
                        <m:r>
                          <m:rPr>
                            <m:sty m:val="p"/>
                          </m:rP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t-1</m:t>
                        </m:r>
                      </m:sub>
                    </m:sSub>
                  </m:e>
                </m:d>
                <m:r>
                  <w:rPr>
                    <w:rFonts w:ascii="Cambria Math" w:hAnsi="Cambria Math" w:hint="eastAsia"/>
                  </w:rPr>
                  <m:t>×</m:t>
                </m:r>
                <m:sSub>
                  <m:sSubPr>
                    <m:ctrlPr>
                      <w:rPr>
                        <w:rFonts w:ascii="Cambria Math" w:hAnsi="Cambria Math"/>
                        <w:i/>
                        <w:iCs/>
                      </w:rPr>
                    </m:ctrlPr>
                  </m:sSubPr>
                  <m:e>
                    <m:r>
                      <w:rPr>
                        <w:rFonts w:ascii="Cambria Math" w:hAnsi="Cambria Math"/>
                      </w:rPr>
                      <m:t>RRD</m:t>
                    </m:r>
                  </m:e>
                  <m:sub>
                    <m:r>
                      <m:rPr>
                        <m:sty m:val="p"/>
                      </m:rPr>
                      <w:rPr>
                        <w:rFonts w:ascii="Cambria Math" w:hAnsi="Cambria Math"/>
                      </w:rPr>
                      <m:t>i</m:t>
                    </m:r>
                  </m:sub>
                </m:sSub>
                <m:r>
                  <w:rPr>
                    <w:rFonts w:ascii="Cambria Math" w:hAnsi="Cambria Math"/>
                  </w:rPr>
                  <m:t>≤</m:t>
                </m:r>
                <m:sSubSup>
                  <m:sSubSupPr>
                    <m:ctrlPr>
                      <w:rPr>
                        <w:rFonts w:ascii="Cambria Math" w:hAnsi="Cambria Math"/>
                        <w:iCs/>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r>
                  <w:rPr>
                    <w:rFonts w:ascii="Cambria Math" w:hAnsi="Cambria Math"/>
                  </w:rPr>
                  <m:t>-</m:t>
                </m:r>
                <m:sSubSup>
                  <m:sSubSupPr>
                    <m:ctrlPr>
                      <w:rPr>
                        <w:rFonts w:ascii="Cambria Math" w:hAnsi="Cambria Math"/>
                        <w:iCs/>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t-1</m:t>
                    </m:r>
                  </m:sup>
                </m:sSubSup>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T</m:t>
                        </m:r>
                      </m:e>
                      <m:sub>
                        <m:r>
                          <m:rPr>
                            <m:sty m:val="p"/>
                          </m:rP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t-1</m:t>
                        </m:r>
                      </m:sub>
                    </m:sSub>
                  </m:e>
                </m:d>
                <m:r>
                  <w:rPr>
                    <w:rFonts w:ascii="Cambria Math" w:hAnsi="Cambria Math" w:hint="eastAsia"/>
                  </w:rPr>
                  <m:t>×</m:t>
                </m:r>
                <m:sSub>
                  <m:sSubPr>
                    <m:ctrlPr>
                      <w:rPr>
                        <w:rFonts w:ascii="Cambria Math" w:hAnsi="Cambria Math"/>
                        <w:i/>
                        <w:iCs/>
                      </w:rPr>
                    </m:ctrlPr>
                  </m:sSubPr>
                  <m:e>
                    <m:r>
                      <w:rPr>
                        <w:rFonts w:ascii="Cambria Math" w:hAnsi="Cambria Math"/>
                      </w:rPr>
                      <m:t>RRU</m:t>
                    </m:r>
                  </m:e>
                  <m:sub>
                    <m:r>
                      <m:rPr>
                        <m:sty m:val="p"/>
                      </m:rPr>
                      <w:rPr>
                        <w:rFonts w:ascii="Cambria Math" w:hAnsi="Cambria Math"/>
                      </w:rPr>
                      <m:t>i</m:t>
                    </m:r>
                  </m:sub>
                </m:sSub>
              </m:oMath>
            </m:oMathPara>
          </w:p>
        </w:tc>
        <w:tc>
          <w:tcPr>
            <w:tcW w:w="502" w:type="pct"/>
            <w:vAlign w:val="center"/>
          </w:tcPr>
          <w:p w14:paraId="39210A66" w14:textId="2A975098" w:rsidR="00790954" w:rsidRPr="00ED6412" w:rsidRDefault="00790954" w:rsidP="00790954">
            <w:pPr>
              <w:spacing w:line="360" w:lineRule="auto"/>
              <w:jc w:val="right"/>
              <w:rPr>
                <w:noProof/>
              </w:rPr>
            </w:pPr>
            <w:r w:rsidRPr="00ED6412">
              <w:rPr>
                <w:noProof/>
              </w:rPr>
              <w:fldChar w:fldCharType="begin"/>
            </w:r>
            <w:r w:rsidRPr="00ED6412">
              <w:rPr>
                <w:noProof/>
              </w:rPr>
              <w:instrText xml:space="preserve"> REF _Ref423897883 \h  \* MERGEFORMAT </w:instrText>
            </w:r>
            <w:r w:rsidRPr="00ED6412">
              <w:rPr>
                <w:noProof/>
              </w:rPr>
            </w:r>
            <w:r w:rsidRPr="00ED6412">
              <w:rPr>
                <w:noProof/>
              </w:rPr>
              <w:fldChar w:fldCharType="separate"/>
            </w:r>
            <w:r w:rsidR="00C05E44" w:rsidRPr="00ED6412">
              <w:rPr>
                <w:noProof/>
              </w:rPr>
              <w:t>(</w:t>
            </w:r>
            <w:r w:rsidR="00C05E44">
              <w:rPr>
                <w:noProof/>
              </w:rPr>
              <w:t>4</w:t>
            </w:r>
            <w:r w:rsidR="00C05E44" w:rsidRPr="00ED6412">
              <w:rPr>
                <w:noProof/>
              </w:rPr>
              <w:t>.</w:t>
            </w:r>
            <w:r w:rsidR="00C05E44">
              <w:rPr>
                <w:noProof/>
              </w:rPr>
              <w:t>12</w:t>
            </w:r>
            <w:r w:rsidR="00C05E44" w:rsidRPr="00ED6412">
              <w:rPr>
                <w:noProof/>
              </w:rPr>
              <w:t>)</w:t>
            </w:r>
            <w:r w:rsidRPr="00ED6412">
              <w:rPr>
                <w:noProof/>
              </w:rPr>
              <w:fldChar w:fldCharType="end"/>
            </w:r>
          </w:p>
        </w:tc>
      </w:tr>
      <w:tr w:rsidR="00A53152" w:rsidRPr="00ED6412" w14:paraId="454AD280" w14:textId="77777777" w:rsidTr="006B29A1">
        <w:trPr>
          <w:trHeight w:val="781"/>
        </w:trPr>
        <w:tc>
          <w:tcPr>
            <w:tcW w:w="983" w:type="pct"/>
          </w:tcPr>
          <w:p w14:paraId="18618B79" w14:textId="5551331F" w:rsidR="00790954" w:rsidRPr="00ED6412" w:rsidRDefault="00790954" w:rsidP="00C52C90">
            <w:pPr>
              <w:spacing w:line="360" w:lineRule="auto"/>
              <w:jc w:val="left"/>
            </w:pPr>
            <w:r w:rsidRPr="00ED6412">
              <w:t>Emission limit</w:t>
            </w:r>
          </w:p>
        </w:tc>
        <w:tc>
          <w:tcPr>
            <w:tcW w:w="3515" w:type="pct"/>
            <w:vAlign w:val="center"/>
          </w:tcPr>
          <w:p w14:paraId="7047FAB6" w14:textId="136EAFF8" w:rsidR="00790954" w:rsidRPr="00ED6412" w:rsidRDefault="00790954" w:rsidP="00790954">
            <w:pPr>
              <w:spacing w:line="360" w:lineRule="auto"/>
              <w:jc w:val="right"/>
            </w:pPr>
            <m:oMathPara>
              <m:oMath>
                <m:r>
                  <m:rPr>
                    <m:sty m:val="p"/>
                  </m:rPr>
                  <w:rPr>
                    <w:rFonts w:ascii="Cambria Math" w:hAnsi="Cambria Math"/>
                  </w:rPr>
                  <m:t>0≤</m:t>
                </m:r>
                <m:sSubSup>
                  <m:sSubSupPr>
                    <m:ctrlPr>
                      <w:rPr>
                        <w:rFonts w:ascii="Cambria Math" w:hAnsi="Cambria Math"/>
                      </w:rPr>
                    </m:ctrlPr>
                  </m:sSubSupPr>
                  <m:e>
                    <m:r>
                      <w:rPr>
                        <w:rFonts w:ascii="Cambria Math" w:hAnsi="Cambria Math"/>
                      </w:rPr>
                      <m:t>E</m:t>
                    </m:r>
                  </m:e>
                  <m:sub>
                    <m:r>
                      <m:rPr>
                        <m:sty m:val="p"/>
                      </m:rPr>
                      <w:rPr>
                        <w:rFonts w:ascii="Cambria Math" w:hAnsi="Cambria Math"/>
                      </w:rPr>
                      <m:t>P,i</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d>
                <m:r>
                  <m:rPr>
                    <m:sty m:val="p"/>
                  </m:rPr>
                  <w:rPr>
                    <w:rFonts w:ascii="Cambria Math" w:hAnsi="Cambria Math"/>
                  </w:rPr>
                  <m:t>≤</m:t>
                </m:r>
                <m:sSub>
                  <m:sSubPr>
                    <m:ctrlPr>
                      <w:rPr>
                        <w:rFonts w:ascii="Cambria Math" w:hAnsi="Cambria Math"/>
                      </w:rPr>
                    </m:ctrlPr>
                  </m:sSubPr>
                  <m:e>
                    <m:r>
                      <w:rPr>
                        <w:rFonts w:ascii="Cambria Math" w:hAnsi="Cambria Math"/>
                      </w:rPr>
                      <m:t>EE</m:t>
                    </m:r>
                  </m:e>
                  <m:sub>
                    <m:r>
                      <m:rPr>
                        <m:sty m:val="p"/>
                      </m:rPr>
                      <w:rPr>
                        <w:rFonts w:ascii="Cambria Math" w:hAnsi="Cambria Math"/>
                      </w:rPr>
                      <m:t>limit</m:t>
                    </m:r>
                  </m:sub>
                </m:sSub>
              </m:oMath>
            </m:oMathPara>
          </w:p>
        </w:tc>
        <w:tc>
          <w:tcPr>
            <w:tcW w:w="502" w:type="pct"/>
            <w:vAlign w:val="center"/>
          </w:tcPr>
          <w:p w14:paraId="146A18EC" w14:textId="46947DDD" w:rsidR="00790954" w:rsidRPr="00ED6412" w:rsidRDefault="00790954" w:rsidP="00790954">
            <w:pPr>
              <w:keepNext/>
              <w:spacing w:line="360" w:lineRule="auto"/>
              <w:jc w:val="right"/>
            </w:pPr>
            <w:r w:rsidRPr="00ED6412">
              <w:fldChar w:fldCharType="begin"/>
            </w:r>
            <w:r w:rsidRPr="00ED6412">
              <w:instrText xml:space="preserve"> REF _Ref496045961 \h  \* MERGEFORMAT </w:instrText>
            </w:r>
            <w:r w:rsidRPr="00ED6412">
              <w:fldChar w:fldCharType="separate"/>
            </w:r>
            <w:r w:rsidR="00C05E44" w:rsidRPr="00ED6412">
              <w:rPr>
                <w:noProof/>
              </w:rPr>
              <w:t>(</w:t>
            </w:r>
            <w:r w:rsidR="00C05E44">
              <w:rPr>
                <w:noProof/>
              </w:rPr>
              <w:t>4</w:t>
            </w:r>
            <w:r w:rsidR="00C05E44" w:rsidRPr="00ED6412">
              <w:rPr>
                <w:noProof/>
              </w:rPr>
              <w:t>.</w:t>
            </w:r>
            <w:r w:rsidR="00C05E44">
              <w:rPr>
                <w:noProof/>
              </w:rPr>
              <w:t>13</w:t>
            </w:r>
            <w:r w:rsidR="00C05E44" w:rsidRPr="00ED6412">
              <w:rPr>
                <w:noProof/>
              </w:rPr>
              <w:t>)</w:t>
            </w:r>
            <w:r w:rsidRPr="00ED6412">
              <w:fldChar w:fldCharType="end"/>
            </w:r>
          </w:p>
        </w:tc>
      </w:tr>
      <w:tr w:rsidR="00A53152" w:rsidRPr="00ED6412" w14:paraId="63D599F7" w14:textId="77777777" w:rsidTr="006B29A1">
        <w:trPr>
          <w:trHeight w:val="781"/>
        </w:trPr>
        <w:tc>
          <w:tcPr>
            <w:tcW w:w="983" w:type="pct"/>
          </w:tcPr>
          <w:p w14:paraId="661E3841" w14:textId="66EDFDD2" w:rsidR="00790954" w:rsidRPr="00ED6412" w:rsidRDefault="00790954" w:rsidP="00C52C90">
            <w:pPr>
              <w:spacing w:line="360" w:lineRule="auto"/>
              <w:jc w:val="left"/>
            </w:pPr>
            <w:r w:rsidRPr="00ED6412">
              <w:t>Spinning reserve</w:t>
            </w:r>
          </w:p>
        </w:tc>
        <w:tc>
          <w:tcPr>
            <w:tcW w:w="3515" w:type="pct"/>
            <w:vAlign w:val="center"/>
          </w:tcPr>
          <w:p w14:paraId="559DEBF1" w14:textId="71305448" w:rsidR="00790954" w:rsidRPr="00ED6412" w:rsidRDefault="008568D1" w:rsidP="00790954">
            <w:pPr>
              <w:spacing w:line="360" w:lineRule="auto"/>
              <w:jc w:val="right"/>
            </w:pPr>
            <m:oMathPara>
              <m:oMath>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noProof/>
                          </w:rPr>
                        </m:ctrlPr>
                      </m:sSubPr>
                      <m:e>
                        <m:r>
                          <w:rPr>
                            <w:rFonts w:ascii="Cambria Math" w:hAnsi="Cambria Math"/>
                            <w:noProof/>
                          </w:rPr>
                          <m:t>P</m:t>
                        </m:r>
                      </m:e>
                      <m:sub>
                        <m:r>
                          <m:rPr>
                            <m:sty m:val="p"/>
                          </m:rPr>
                          <w:rPr>
                            <w:rFonts w:ascii="Cambria Math" w:hAnsi="Cambria Math"/>
                            <w:noProof/>
                          </w:rPr>
                          <m:t>i,max</m:t>
                        </m:r>
                      </m:sub>
                    </m:sSub>
                    <m:r>
                      <w:rPr>
                        <w:rFonts w:ascii="Cambria Math" w:hAnsi="Cambria Math"/>
                      </w:rPr>
                      <m:t>-</m:t>
                    </m:r>
                  </m:e>
                </m:nary>
                <m:sSubSup>
                  <m:sSubSupPr>
                    <m:ctrlPr>
                      <w:rPr>
                        <w:rFonts w:ascii="Cambria Math" w:hAnsi="Cambria Math"/>
                        <w:iCs/>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r>
                  <w:rPr>
                    <w:rFonts w:ascii="Cambria Math" w:hAnsi="Cambria Math"/>
                  </w:rPr>
                  <m:t>)≥</m:t>
                </m:r>
                <m:sSup>
                  <m:sSupPr>
                    <m:ctrlPr>
                      <w:rPr>
                        <w:rFonts w:ascii="Cambria Math" w:hAnsi="Cambria Math"/>
                      </w:rPr>
                    </m:ctrlPr>
                  </m:sSupPr>
                  <m:e>
                    <m:r>
                      <w:rPr>
                        <w:rFonts w:ascii="Cambria Math" w:hAnsi="Cambria Math"/>
                      </w:rPr>
                      <m:t>SR</m:t>
                    </m:r>
                  </m:e>
                  <m:sup>
                    <m:r>
                      <m:rPr>
                        <m:sty m:val="p"/>
                      </m:rPr>
                      <w:rPr>
                        <w:rFonts w:ascii="Cambria Math" w:hAnsi="Cambria Math"/>
                      </w:rPr>
                      <m:t>t</m:t>
                    </m:r>
                  </m:sup>
                </m:sSup>
              </m:oMath>
            </m:oMathPara>
          </w:p>
        </w:tc>
        <w:tc>
          <w:tcPr>
            <w:tcW w:w="502" w:type="pct"/>
            <w:vAlign w:val="center"/>
          </w:tcPr>
          <w:p w14:paraId="26714E4D" w14:textId="5946A957" w:rsidR="00790954" w:rsidRPr="00ED6412" w:rsidRDefault="00790954" w:rsidP="00790954">
            <w:pPr>
              <w:spacing w:line="360" w:lineRule="auto"/>
              <w:jc w:val="right"/>
              <w:rPr>
                <w:noProof/>
              </w:rPr>
            </w:pPr>
            <w:r w:rsidRPr="00ED6412">
              <w:rPr>
                <w:noProof/>
              </w:rPr>
              <w:fldChar w:fldCharType="begin"/>
            </w:r>
            <w:r w:rsidRPr="00ED6412">
              <w:rPr>
                <w:noProof/>
              </w:rPr>
              <w:instrText xml:space="preserve"> REF _Ref488940531 \h  \* MERGEFORMAT </w:instrText>
            </w:r>
            <w:r w:rsidRPr="00ED6412">
              <w:rPr>
                <w:noProof/>
              </w:rPr>
            </w:r>
            <w:r w:rsidRPr="00ED6412">
              <w:rPr>
                <w:noProof/>
              </w:rPr>
              <w:fldChar w:fldCharType="separate"/>
            </w:r>
            <w:r w:rsidR="00C05E44" w:rsidRPr="00ED6412">
              <w:rPr>
                <w:noProof/>
              </w:rPr>
              <w:t>(</w:t>
            </w:r>
            <w:r w:rsidR="00C05E44">
              <w:rPr>
                <w:noProof/>
              </w:rPr>
              <w:t>4</w:t>
            </w:r>
            <w:r w:rsidR="00C05E44" w:rsidRPr="00ED6412">
              <w:rPr>
                <w:noProof/>
              </w:rPr>
              <w:t>.</w:t>
            </w:r>
            <w:r w:rsidR="00C05E44">
              <w:rPr>
                <w:noProof/>
              </w:rPr>
              <w:t>14</w:t>
            </w:r>
            <w:r w:rsidR="00C05E44" w:rsidRPr="00ED6412">
              <w:rPr>
                <w:noProof/>
              </w:rPr>
              <w:t>)</w:t>
            </w:r>
            <w:r w:rsidRPr="00ED6412">
              <w:rPr>
                <w:noProof/>
              </w:rPr>
              <w:fldChar w:fldCharType="end"/>
            </w:r>
          </w:p>
        </w:tc>
      </w:tr>
    </w:tbl>
    <w:p w14:paraId="27FC9970" w14:textId="77777777" w:rsidR="00DF53B3" w:rsidRPr="00ED6412" w:rsidRDefault="00DF53B3" w:rsidP="004C1551">
      <w:pPr>
        <w:spacing w:after="120"/>
      </w:pPr>
    </w:p>
    <w:p w14:paraId="1F1FEA32" w14:textId="54642F75" w:rsidR="00E20FB9" w:rsidRPr="00ED6412" w:rsidRDefault="00E20FB9" w:rsidP="00A326F0">
      <w:pPr>
        <w:pStyle w:val="Heading4"/>
      </w:pPr>
      <w:bookmarkStart w:id="279" w:name="_Toc523347808"/>
      <w:r w:rsidRPr="00ED6412">
        <w:lastRenderedPageBreak/>
        <w:t>Cost functions</w:t>
      </w:r>
      <w:bookmarkEnd w:id="279"/>
    </w:p>
    <w:p w14:paraId="02FF1C3B" w14:textId="281207B7" w:rsidR="00E20FB9" w:rsidRPr="00ED6412" w:rsidRDefault="00E20FB9" w:rsidP="009F5511">
      <w:pPr>
        <w:spacing w:after="0"/>
      </w:pPr>
      <w:r w:rsidRPr="00ED6412">
        <w:t xml:space="preserve">The cost function </w:t>
      </w:r>
      <w:r w:rsidR="000C568C" w:rsidRPr="00ED6412">
        <w:rPr>
          <w:i/>
        </w:rPr>
        <w:t>C</w:t>
      </w:r>
      <w:r w:rsidR="00BF0E41" w:rsidRPr="00ED6412">
        <w:rPr>
          <w:i/>
        </w:rPr>
        <w:t>(t)</w:t>
      </w:r>
      <w:r w:rsidR="000C568C" w:rsidRPr="00ED6412">
        <w:t xml:space="preserve"> </w:t>
      </w:r>
      <w:r w:rsidRPr="00ED6412">
        <w:t>aims to minimize the running cost of the generators in the electrical power system</w:t>
      </w:r>
      <w:r w:rsidR="00650081" w:rsidRPr="00ED6412">
        <w:t xml:space="preserve"> during a period of time</w:t>
      </w:r>
      <w:r w:rsidR="00647424" w:rsidRPr="00ED6412">
        <w:t xml:space="preserve">, </w:t>
      </w:r>
      <w:r w:rsidR="009952D8" w:rsidRPr="00ED6412">
        <w:t>and this</w:t>
      </w:r>
      <w:r w:rsidR="00647424" w:rsidRPr="00ED6412">
        <w:t xml:space="preserve"> is given in </w:t>
      </w:r>
      <w:r w:rsidR="002C5BB2" w:rsidRPr="00ED6412">
        <w:t>E</w:t>
      </w:r>
      <w:r w:rsidR="00056279" w:rsidRPr="00ED6412">
        <w:t xml:space="preserve">quation </w:t>
      </w:r>
      <w:r w:rsidR="00C335BB" w:rsidRPr="00ED6412">
        <w:fldChar w:fldCharType="begin"/>
      </w:r>
      <w:r w:rsidR="00C335BB" w:rsidRPr="00ED6412">
        <w:instrText xml:space="preserve"> REF _Ref496023500 \h </w:instrText>
      </w:r>
      <w:r w:rsidR="00A63E2B" w:rsidRPr="00ED6412">
        <w:instrText xml:space="preserve"> \* MERGEFORMAT </w:instrText>
      </w:r>
      <w:r w:rsidR="00C335BB" w:rsidRPr="00ED6412">
        <w:fldChar w:fldCharType="separate"/>
      </w:r>
      <w:r w:rsidR="00C05E44" w:rsidRPr="00ED6412">
        <w:t>(</w:t>
      </w:r>
      <w:r w:rsidR="00C05E44">
        <w:rPr>
          <w:noProof/>
        </w:rPr>
        <w:t>4</w:t>
      </w:r>
      <w:r w:rsidR="00C05E44" w:rsidRPr="00ED6412">
        <w:rPr>
          <w:noProof/>
        </w:rPr>
        <w:t>.</w:t>
      </w:r>
      <w:r w:rsidR="00C05E44">
        <w:rPr>
          <w:noProof/>
        </w:rPr>
        <w:t>1</w:t>
      </w:r>
      <w:r w:rsidR="00C05E44" w:rsidRPr="00ED6412">
        <w:t>)</w:t>
      </w:r>
      <w:r w:rsidR="00C335BB" w:rsidRPr="00ED6412">
        <w:fldChar w:fldCharType="end"/>
      </w:r>
      <w:r w:rsidRPr="00ED6412">
        <w:t xml:space="preserve">. </w:t>
      </w:r>
      <w:r w:rsidR="009F5511" w:rsidRPr="00ED6412">
        <w:t xml:space="preserve">The conventional power cost and direct wind power cost are </w:t>
      </w:r>
      <w:r w:rsidR="00F04D89" w:rsidRPr="00ED6412">
        <w:t>as</w:t>
      </w:r>
      <w:r w:rsidR="00E90C54" w:rsidRPr="00ED6412">
        <w:t xml:space="preserve"> given in</w:t>
      </w:r>
      <w:r w:rsidR="009F5511" w:rsidRPr="00ED6412">
        <w:t xml:space="preserve"> </w:t>
      </w:r>
      <w:r w:rsidR="002C5BB2" w:rsidRPr="00ED6412">
        <w:t>E</w:t>
      </w:r>
      <w:r w:rsidR="009F5511" w:rsidRPr="00ED6412">
        <w:t>quation</w:t>
      </w:r>
      <w:r w:rsidR="00220462" w:rsidRPr="00ED6412">
        <w:t>s</w:t>
      </w:r>
      <w:r w:rsidR="009F5511" w:rsidRPr="00ED6412">
        <w:t xml:space="preserve"> </w:t>
      </w:r>
      <w:r w:rsidR="009F5511" w:rsidRPr="00ED6412">
        <w:fldChar w:fldCharType="begin"/>
      </w:r>
      <w:r w:rsidR="009F5511" w:rsidRPr="00ED6412">
        <w:instrText xml:space="preserve"> REF _Ref496023594 \h </w:instrText>
      </w:r>
      <w:r w:rsidR="00A63E2B" w:rsidRPr="00ED6412">
        <w:instrText xml:space="preserve"> \* MERGEFORMAT </w:instrText>
      </w:r>
      <w:r w:rsidR="009F5511" w:rsidRPr="00ED6412">
        <w:fldChar w:fldCharType="separate"/>
      </w:r>
      <w:r w:rsidR="00C05E44" w:rsidRPr="00ED6412">
        <w:t>(</w:t>
      </w:r>
      <w:r w:rsidR="00C05E44">
        <w:rPr>
          <w:noProof/>
        </w:rPr>
        <w:t>4</w:t>
      </w:r>
      <w:r w:rsidR="00C05E44" w:rsidRPr="00ED6412">
        <w:rPr>
          <w:noProof/>
        </w:rPr>
        <w:t>.</w:t>
      </w:r>
      <w:r w:rsidR="00C05E44">
        <w:rPr>
          <w:noProof/>
        </w:rPr>
        <w:t>2</w:t>
      </w:r>
      <w:r w:rsidR="00C05E44" w:rsidRPr="00ED6412">
        <w:t>)</w:t>
      </w:r>
      <w:r w:rsidR="009F5511" w:rsidRPr="00ED6412">
        <w:fldChar w:fldCharType="end"/>
      </w:r>
      <w:r w:rsidR="009F5511" w:rsidRPr="00ED6412">
        <w:t xml:space="preserve"> and </w:t>
      </w:r>
      <w:r w:rsidR="009F5511" w:rsidRPr="00ED6412">
        <w:fldChar w:fldCharType="begin"/>
      </w:r>
      <w:r w:rsidR="009F5511" w:rsidRPr="00ED6412">
        <w:instrText xml:space="preserve"> REF _Ref496023599 \h </w:instrText>
      </w:r>
      <w:r w:rsidR="00A63E2B" w:rsidRPr="00ED6412">
        <w:instrText xml:space="preserve"> \* MERGEFORMAT </w:instrText>
      </w:r>
      <w:r w:rsidR="009F5511" w:rsidRPr="00ED6412">
        <w:fldChar w:fldCharType="separate"/>
      </w:r>
      <w:r w:rsidR="00C05E44" w:rsidRPr="00ED6412">
        <w:rPr>
          <w:noProof/>
        </w:rPr>
        <w:t>(</w:t>
      </w:r>
      <w:r w:rsidR="00C05E44">
        <w:rPr>
          <w:noProof/>
        </w:rPr>
        <w:t>4</w:t>
      </w:r>
      <w:r w:rsidR="00C05E44" w:rsidRPr="00ED6412">
        <w:rPr>
          <w:noProof/>
        </w:rPr>
        <w:t>.</w:t>
      </w:r>
      <w:r w:rsidR="00C05E44">
        <w:rPr>
          <w:noProof/>
        </w:rPr>
        <w:t>3</w:t>
      </w:r>
      <w:r w:rsidR="00C05E44" w:rsidRPr="00ED6412">
        <w:rPr>
          <w:noProof/>
        </w:rPr>
        <w:t>)</w:t>
      </w:r>
      <w:r w:rsidR="009F5511" w:rsidRPr="00ED6412">
        <w:fldChar w:fldCharType="end"/>
      </w:r>
      <w:r w:rsidR="009F5511" w:rsidRPr="00ED6412">
        <w:t>, respectively.</w:t>
      </w:r>
    </w:p>
    <w:p w14:paraId="6216B1A3" w14:textId="02C8AEDD" w:rsidR="00630CFE" w:rsidRPr="00ED6412" w:rsidRDefault="00134409" w:rsidP="004C1551">
      <w:r w:rsidRPr="00ED6412">
        <w:t>The overestimation cost function of the wind-powered generator is due to the available wind power being less than the scheduled wind power</w:t>
      </w:r>
      <w:r w:rsidR="00B31095" w:rsidRPr="00ED6412">
        <w:t xml:space="preserve">, where the reserved power is required to </w:t>
      </w:r>
      <w:r w:rsidR="00236799" w:rsidRPr="00ED6412">
        <w:t xml:space="preserve">meet the deficiency in the </w:t>
      </w:r>
      <w:r w:rsidR="00B31095" w:rsidRPr="00ED6412">
        <w:t xml:space="preserve">scheduled wind power </w:t>
      </w:r>
      <w:r w:rsidR="00E90C54" w:rsidRPr="00ED6412">
        <w:t>for the</w:t>
      </w:r>
      <w:r w:rsidR="00B31095" w:rsidRPr="00ED6412">
        <w:t xml:space="preserve"> demand</w:t>
      </w:r>
      <w:r w:rsidRPr="00ED6412">
        <w:t>. The available wind power is the wind power available from the wind farm without any manipulations, such as a throttle</w:t>
      </w:r>
      <w:r w:rsidR="009952D8" w:rsidRPr="00ED6412">
        <w:t>,</w:t>
      </w:r>
      <w:r w:rsidRPr="00ED6412">
        <w:t xml:space="preserve"> or</w:t>
      </w:r>
      <w:r w:rsidR="009952D8" w:rsidRPr="00ED6412">
        <w:t xml:space="preserve"> being</w:t>
      </w:r>
      <w:r w:rsidRPr="00ED6412">
        <w:t xml:space="preserve"> curtailed due to the grid load. This cost is for the reserve requirement related to the difference between the available wind power and the scheduled wind power. </w:t>
      </w:r>
    </w:p>
    <w:p w14:paraId="0FEAB018" w14:textId="050400B6" w:rsidR="00E20FB9" w:rsidRPr="00ED6412" w:rsidRDefault="002241D5" w:rsidP="004C1551">
      <w:r w:rsidRPr="00ED6412">
        <w:t>Moreover, i</w:t>
      </w:r>
      <w:r w:rsidR="00B31095" w:rsidRPr="00ED6412">
        <w:t xml:space="preserve">n this </w:t>
      </w:r>
      <w:r w:rsidR="00E34258" w:rsidRPr="00ED6412">
        <w:t xml:space="preserve">WSCS </w:t>
      </w:r>
      <w:r w:rsidR="00B31095" w:rsidRPr="00ED6412">
        <w:t xml:space="preserve">model, the </w:t>
      </w:r>
      <w:r w:rsidR="00E34258" w:rsidRPr="00ED6412">
        <w:t>ESS</w:t>
      </w:r>
      <w:r w:rsidR="00B31095" w:rsidRPr="00ED6412">
        <w:t xml:space="preserve"> can discharge stored energy to replenish the scheduled wind power to reduce the overestimate cost compare</w:t>
      </w:r>
      <w:r w:rsidR="00E90C54" w:rsidRPr="00ED6412">
        <w:t>d</w:t>
      </w:r>
      <w:r w:rsidR="00B31095" w:rsidRPr="00ED6412">
        <w:t xml:space="preserve"> to the model without </w:t>
      </w:r>
      <w:r w:rsidR="00D309A1" w:rsidRPr="00ED6412">
        <w:t>ESS</w:t>
      </w:r>
      <w:r w:rsidR="00134409" w:rsidRPr="00ED6412">
        <w:t>, namely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0A05CC00" w14:textId="77777777" w:rsidTr="00200340">
        <w:tc>
          <w:tcPr>
            <w:tcW w:w="7888" w:type="dxa"/>
            <w:vAlign w:val="center"/>
          </w:tcPr>
          <w:p w14:paraId="39724617" w14:textId="75C3FFD9" w:rsidR="00E20FB9" w:rsidRPr="00ED6412" w:rsidRDefault="008568D1" w:rsidP="00DE191A">
            <w:pPr>
              <w:jc w:val="center"/>
            </w:pPr>
            <m:oMathPara>
              <m:oMath>
                <m:sSubSup>
                  <m:sSubSupPr>
                    <m:ctrlPr>
                      <w:rPr>
                        <w:rFonts w:ascii="Cambria Math" w:hAnsi="Cambria Math"/>
                      </w:rPr>
                    </m:ctrlPr>
                  </m:sSubSupPr>
                  <m:e>
                    <m:r>
                      <w:rPr>
                        <w:rFonts w:ascii="Cambria Math" w:hAnsi="Cambria Math"/>
                      </w:rPr>
                      <m:t>C</m:t>
                    </m:r>
                  </m:e>
                  <m:sub>
                    <m:r>
                      <m:rPr>
                        <m:sty m:val="p"/>
                      </m:rPr>
                      <w:rPr>
                        <w:rFonts w:ascii="Cambria Math" w:hAnsi="Cambria Math"/>
                      </w:rPr>
                      <m:t>OW,j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e>
                </m:d>
                <m: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O,j</m:t>
                    </m:r>
                  </m:sub>
                </m:sSub>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r>
                  <w:rPr>
                    <w:rFonts w:ascii="Cambria Math" w:hAnsi="Cambria Math"/>
                  </w:rPr>
                  <m:t>-</m:t>
                </m:r>
                <m:sSubSup>
                  <m:sSubSupPr>
                    <m:ctrlPr>
                      <w:rPr>
                        <w:rFonts w:ascii="Cambria Math" w:hAnsi="Cambria Math"/>
                        <w:i/>
                      </w:rPr>
                    </m:ctrlPr>
                  </m:sSubSupPr>
                  <m:e>
                    <m:r>
                      <w:rPr>
                        <w:rFonts w:ascii="Cambria Math" w:hAnsi="Cambria Math"/>
                      </w:rPr>
                      <m:t>P</m:t>
                    </m:r>
                  </m:e>
                  <m:sub>
                    <m:r>
                      <m:rPr>
                        <m:sty m:val="p"/>
                      </m:rPr>
                      <w:rPr>
                        <w:rFonts w:ascii="Cambria Math" w:hAnsi="Cambria Math"/>
                      </w:rPr>
                      <m:t>dcg</m:t>
                    </m:r>
                  </m:sub>
                  <m:sup>
                    <m:r>
                      <m:rPr>
                        <m:sty m:val="p"/>
                      </m:rPr>
                      <w:rPr>
                        <w:rFonts w:ascii="Cambria Math" w:hAnsi="Cambria Math"/>
                      </w:rPr>
                      <m:t>t</m:t>
                    </m:r>
                  </m:sup>
                </m:sSubSup>
                <m:r>
                  <w:rPr>
                    <w:rFonts w:ascii="Cambria Math" w:hAnsi="Cambria Math"/>
                  </w:rPr>
                  <m:t>)</m:t>
                </m:r>
              </m:oMath>
            </m:oMathPara>
          </w:p>
        </w:tc>
        <w:tc>
          <w:tcPr>
            <w:tcW w:w="616" w:type="dxa"/>
            <w:vAlign w:val="center"/>
          </w:tcPr>
          <w:p w14:paraId="6FF7A1C4" w14:textId="7BBB99EF" w:rsidR="00E20FB9" w:rsidRPr="00ED6412" w:rsidRDefault="00E20FB9" w:rsidP="004C1551">
            <w:pPr>
              <w:jc w:val="center"/>
              <w:rPr>
                <w:noProof/>
              </w:rPr>
            </w:pPr>
            <w:bookmarkStart w:id="280" w:name="_Ref423883746"/>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5</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1</w:t>
            </w:r>
            <w:r w:rsidR="006B1469" w:rsidRPr="00ED6412">
              <w:rPr>
                <w:noProof/>
              </w:rPr>
              <w:fldChar w:fldCharType="end"/>
            </w:r>
            <w:r w:rsidRPr="00ED6412">
              <w:rPr>
                <w:noProof/>
              </w:rPr>
              <w:t>)</w:t>
            </w:r>
            <w:bookmarkEnd w:id="280"/>
          </w:p>
        </w:tc>
      </w:tr>
      <w:tr w:rsidR="00A53152" w:rsidRPr="00ED6412" w14:paraId="53EB2D3A" w14:textId="77777777" w:rsidTr="00200340">
        <w:tc>
          <w:tcPr>
            <w:tcW w:w="7888" w:type="dxa"/>
            <w:vAlign w:val="center"/>
          </w:tcPr>
          <w:p w14:paraId="1B6FCFC7" w14:textId="193A90B0" w:rsidR="00F3110E" w:rsidRPr="00ED6412" w:rsidRDefault="008568D1" w:rsidP="00E32CFB">
            <w:pPr>
              <w:jc w:val="center"/>
              <w:rPr>
                <w:i/>
              </w:rPr>
            </w:pPr>
            <m:oMathPara>
              <m:oMath>
                <m:sSubSup>
                  <m:sSubSupPr>
                    <m:ctrlPr>
                      <w:rPr>
                        <w:rFonts w:ascii="Cambria Math" w:hAnsi="Cambria Math"/>
                      </w:rPr>
                    </m:ctrlPr>
                  </m:sSubSupPr>
                  <m:e>
                    <m:r>
                      <w:rPr>
                        <w:rFonts w:ascii="Cambria Math" w:hAnsi="Cambria Math"/>
                      </w:rPr>
                      <m:t>C</m:t>
                    </m:r>
                  </m:e>
                  <m:sub>
                    <m:r>
                      <m:rPr>
                        <m:sty m:val="p"/>
                      </m:rPr>
                      <w:rPr>
                        <w:rFonts w:ascii="Cambria Math" w:hAnsi="Cambria Math"/>
                      </w:rPr>
                      <m:t>OW,j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e>
                </m:d>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O,j</m:t>
                    </m:r>
                  </m:sub>
                </m:sSub>
                <m:r>
                  <w:rPr>
                    <w:rFonts w:ascii="Cambria Math" w:hAnsi="Cambria Math"/>
                  </w:rPr>
                  <m:t>×</m:t>
                </m:r>
                <m:d>
                  <m:dPr>
                    <m:ctrlPr>
                      <w:rPr>
                        <w:rFonts w:ascii="Cambria Math" w:hAnsi="Cambria Math"/>
                        <w:i/>
                      </w:rPr>
                    </m:ctrlPr>
                  </m:dPr>
                  <m:e>
                    <m:eqArr>
                      <m:eqArrPr>
                        <m:ctrlPr>
                          <w:rPr>
                            <w:rFonts w:ascii="Cambria Math" w:hAnsi="Cambria Math"/>
                            <w:i/>
                          </w:rPr>
                        </m:ctrlPr>
                      </m:eqArrPr>
                      <m:e>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w</m:t>
                                </m:r>
                              </m:e>
                              <m:sub>
                                <m:r>
                                  <m:rPr>
                                    <m:sty m:val="p"/>
                                  </m:rPr>
                                  <w:rPr>
                                    <w:rFonts w:ascii="Cambria Math" w:hAnsi="Cambria Math"/>
                                  </w:rPr>
                                  <m:t>j</m:t>
                                </m:r>
                              </m:sub>
                            </m:sSub>
                          </m:sup>
                          <m:e>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r>
                                  <w:rPr>
                                    <w:rFonts w:ascii="Cambria Math" w:hAnsi="Cambria Math"/>
                                  </w:rPr>
                                  <m:t>-</m:t>
                                </m:r>
                                <m:sSup>
                                  <m:sSupPr>
                                    <m:ctrlPr>
                                      <w:rPr>
                                        <w:rFonts w:ascii="Cambria Math" w:hAnsi="Cambria Math"/>
                                      </w:rPr>
                                    </m:ctrlPr>
                                  </m:sSupPr>
                                  <m:e>
                                    <m:r>
                                      <w:rPr>
                                        <w:rFonts w:ascii="Cambria Math" w:hAnsi="Cambria Math"/>
                                      </w:rPr>
                                      <m:t>w</m:t>
                                    </m:r>
                                  </m:e>
                                  <m:sup>
                                    <m:r>
                                      <m:rPr>
                                        <m:sty m:val="p"/>
                                      </m:rPr>
                                      <w:rPr>
                                        <w:rFonts w:ascii="Cambria Math" w:hAnsi="Cambria Math"/>
                                      </w:rPr>
                                      <m:t>t</m:t>
                                    </m:r>
                                  </m:sup>
                                </m:sSup>
                              </m:e>
                            </m:d>
                            <m:sSub>
                              <m:sSubPr>
                                <m:ctrlPr>
                                  <w:rPr>
                                    <w:rFonts w:ascii="Cambria Math" w:hAnsi="Cambria Math"/>
                                    <w:i/>
                                  </w:rPr>
                                </m:ctrlPr>
                              </m:sSubPr>
                              <m:e>
                                <m:r>
                                  <w:rPr>
                                    <w:rFonts w:ascii="Cambria Math" w:hAnsi="Cambria Math"/>
                                  </w:rPr>
                                  <m:t>f</m:t>
                                </m:r>
                              </m:e>
                              <m:sub>
                                <m:r>
                                  <w:rPr>
                                    <w:rFonts w:ascii="Cambria Math" w:hAnsi="Cambria Math"/>
                                  </w:rPr>
                                  <m:t>W</m:t>
                                </m:r>
                              </m:sub>
                            </m:sSub>
                            <m:d>
                              <m:dPr>
                                <m:ctrlPr>
                                  <w:rPr>
                                    <w:rFonts w:ascii="Cambria Math" w:hAnsi="Cambria Math"/>
                                    <w:i/>
                                  </w:rPr>
                                </m:ctrlPr>
                              </m:dPr>
                              <m:e>
                                <m:sSup>
                                  <m:sSupPr>
                                    <m:ctrlPr>
                                      <w:rPr>
                                        <w:rFonts w:ascii="Cambria Math" w:hAnsi="Cambria Math"/>
                                      </w:rPr>
                                    </m:ctrlPr>
                                  </m:sSupPr>
                                  <m:e>
                                    <m:r>
                                      <w:rPr>
                                        <w:rFonts w:ascii="Cambria Math" w:hAnsi="Cambria Math"/>
                                      </w:rPr>
                                      <m:t>w</m:t>
                                    </m:r>
                                  </m:e>
                                  <m:sup>
                                    <m:r>
                                      <m:rPr>
                                        <m:sty m:val="p"/>
                                      </m:rPr>
                                      <w:rPr>
                                        <w:rFonts w:ascii="Cambria Math" w:hAnsi="Cambria Math"/>
                                      </w:rPr>
                                      <m:t>t</m:t>
                                    </m:r>
                                  </m:sup>
                                </m:sSup>
                              </m:e>
                            </m:d>
                            <m:r>
                              <w:rPr>
                                <w:rFonts w:ascii="Cambria Math" w:hAnsi="Cambria Math"/>
                              </w:rPr>
                              <m:t>d</m:t>
                            </m:r>
                            <m:sSup>
                              <m:sSupPr>
                                <m:ctrlPr>
                                  <w:rPr>
                                    <w:rFonts w:ascii="Cambria Math" w:hAnsi="Cambria Math"/>
                                  </w:rPr>
                                </m:ctrlPr>
                              </m:sSupPr>
                              <m:e>
                                <m:r>
                                  <w:rPr>
                                    <w:rFonts w:ascii="Cambria Math" w:hAnsi="Cambria Math"/>
                                  </w:rPr>
                                  <m:t>w</m:t>
                                </m:r>
                              </m:e>
                              <m:sup>
                                <m:r>
                                  <m:rPr>
                                    <m:sty m:val="p"/>
                                  </m:rPr>
                                  <w:rPr>
                                    <w:rFonts w:ascii="Cambria Math" w:hAnsi="Cambria Math"/>
                                  </w:rPr>
                                  <m:t>t</m:t>
                                </m:r>
                              </m:sup>
                            </m:sSup>
                          </m:e>
                        </m:nary>
                      </m:e>
                      <m:e>
                        <m:r>
                          <w:rPr>
                            <w:rFonts w:ascii="Cambria Math" w:hAnsi="Cambria Math"/>
                          </w:rPr>
                          <m:t>+Pr</m:t>
                        </m:r>
                        <m:d>
                          <m:dPr>
                            <m:begChr m:val="{"/>
                            <m:endChr m:val="}"/>
                            <m:ctrlPr>
                              <w:rPr>
                                <w:rFonts w:ascii="Cambria Math" w:hAnsi="Cambria Math"/>
                                <w:i/>
                              </w:rPr>
                            </m:ctrlPr>
                          </m:dPr>
                          <m:e>
                            <m:sSup>
                              <m:sSupPr>
                                <m:ctrlPr>
                                  <w:rPr>
                                    <w:rFonts w:ascii="Cambria Math" w:hAnsi="Cambria Math"/>
                                  </w:rPr>
                                </m:ctrlPr>
                              </m:sSupPr>
                              <m:e>
                                <m:r>
                                  <w:rPr>
                                    <w:rFonts w:ascii="Cambria Math" w:hAnsi="Cambria Math"/>
                                  </w:rPr>
                                  <m:t>w</m:t>
                                </m:r>
                              </m:e>
                              <m:sup>
                                <m:r>
                                  <m:rPr>
                                    <m:sty m:val="p"/>
                                  </m:rPr>
                                  <w:rPr>
                                    <w:rFonts w:ascii="Cambria Math" w:hAnsi="Cambria Math"/>
                                  </w:rPr>
                                  <m:t>t</m:t>
                                </m:r>
                              </m:sup>
                            </m:sSup>
                            <m:r>
                              <w:rPr>
                                <w:rFonts w:ascii="Cambria Math" w:hAnsi="Cambria Math"/>
                              </w:rPr>
                              <m:t>=0</m:t>
                            </m:r>
                          </m:e>
                        </m:d>
                        <m:r>
                          <w:rPr>
                            <w:rFonts w:ascii="Cambria Math" w:hAnsi="Cambria Math"/>
                          </w:rPr>
                          <m:t>-</m:t>
                        </m:r>
                        <m:sSubSup>
                          <m:sSubSupPr>
                            <m:ctrlPr>
                              <w:rPr>
                                <w:rFonts w:ascii="Cambria Math" w:hAnsi="Cambria Math"/>
                                <w:i/>
                              </w:rPr>
                            </m:ctrlPr>
                          </m:sSubSupPr>
                          <m:e>
                            <m:r>
                              <w:rPr>
                                <w:rFonts w:ascii="Cambria Math" w:hAnsi="Cambria Math"/>
                              </w:rPr>
                              <m:t>P</m:t>
                            </m:r>
                          </m:e>
                          <m:sub>
                            <m:r>
                              <m:rPr>
                                <m:sty m:val="p"/>
                              </m:rPr>
                              <w:rPr>
                                <w:rFonts w:ascii="Cambria Math" w:hAnsi="Cambria Math"/>
                              </w:rPr>
                              <m:t>dcg</m:t>
                            </m:r>
                          </m:sub>
                          <m:sup>
                            <m:r>
                              <m:rPr>
                                <m:sty m:val="p"/>
                              </m:rPr>
                              <w:rPr>
                                <w:rFonts w:ascii="Cambria Math" w:hAnsi="Cambria Math"/>
                              </w:rPr>
                              <m:t>t</m:t>
                            </m:r>
                          </m:sup>
                        </m:sSubSup>
                        <m:ctrlPr>
                          <w:rPr>
                            <w:rFonts w:ascii="Cambria Math" w:hAnsi="Cambria Math"/>
                            <w:i/>
                            <w:noProof/>
                          </w:rPr>
                        </m:ctrlPr>
                      </m:e>
                    </m:eqArr>
                  </m:e>
                </m:d>
              </m:oMath>
            </m:oMathPara>
          </w:p>
        </w:tc>
        <w:tc>
          <w:tcPr>
            <w:tcW w:w="616" w:type="dxa"/>
            <w:vAlign w:val="center"/>
          </w:tcPr>
          <w:p w14:paraId="2B82CC7A" w14:textId="6DA027CF" w:rsidR="00F3110E" w:rsidRPr="00ED6412" w:rsidRDefault="00046C11" w:rsidP="00046C11">
            <w:pPr>
              <w:jc w:val="center"/>
              <w:rPr>
                <w:noProof/>
              </w:rPr>
            </w:pPr>
            <w:r w:rsidRPr="00ED6412">
              <w:rPr>
                <w:noProof/>
              </w:rPr>
              <w:t xml:space="preserve"> </w:t>
            </w:r>
          </w:p>
        </w:tc>
      </w:tr>
    </w:tbl>
    <w:p w14:paraId="091CB204" w14:textId="12C9F09C" w:rsidR="00557857" w:rsidRPr="00ED6412" w:rsidRDefault="00E20FB9" w:rsidP="00557857">
      <w:pPr>
        <w:spacing w:after="0"/>
      </w:pPr>
      <w:r w:rsidRPr="00ED6412">
        <w:t xml:space="preserve">where </w:t>
      </w:r>
      <w:r w:rsidRPr="00ED6412">
        <w:rPr>
          <w:i/>
        </w:rPr>
        <w:t>Pr</w:t>
      </w:r>
      <w:r w:rsidRPr="00ED6412">
        <w:t>{</w:t>
      </w:r>
      <m:oMath>
        <m:sSup>
          <m:sSupPr>
            <m:ctrlPr>
              <w:rPr>
                <w:rFonts w:ascii="Cambria Math" w:hAnsi="Cambria Math"/>
                <w:i/>
                <w:lang w:eastAsia="en-US"/>
              </w:rPr>
            </m:ctrlPr>
          </m:sSupPr>
          <m:e>
            <m:r>
              <w:rPr>
                <w:rFonts w:ascii="Cambria Math" w:hAnsi="Cambria Math"/>
              </w:rPr>
              <m:t>w</m:t>
            </m:r>
          </m:e>
          <m:sup>
            <m:r>
              <w:rPr>
                <w:rFonts w:ascii="Cambria Math" w:hAnsi="Cambria Math"/>
              </w:rPr>
              <m:t>t</m:t>
            </m:r>
          </m:sup>
        </m:sSup>
      </m:oMath>
      <w:r w:rsidRPr="00ED6412">
        <w:t xml:space="preserve"> = 0} is the probability of </w:t>
      </w:r>
      <w:r w:rsidR="00E90C54" w:rsidRPr="00ED6412">
        <w:t xml:space="preserve">the </w:t>
      </w:r>
      <w:r w:rsidRPr="00ED6412">
        <w:t>wind power being</w:t>
      </w:r>
      <w:r w:rsidR="00761D10" w:rsidRPr="00ED6412">
        <w:t xml:space="preserve"> zero</w:t>
      </w:r>
      <w:r w:rsidR="00051973" w:rsidRPr="00ED6412">
        <w:t>,</w:t>
      </w:r>
      <w:r w:rsidR="00761D10" w:rsidRPr="00ED6412">
        <w:t xml:space="preserve"> </w:t>
      </w:r>
      <m:oMath>
        <m:sSubSup>
          <m:sSubSupPr>
            <m:ctrlPr>
              <w:rPr>
                <w:rFonts w:ascii="Cambria Math" w:hAnsi="Cambria Math"/>
              </w:rPr>
            </m:ctrlPr>
          </m:sSubSupPr>
          <m:e>
            <m:r>
              <w:rPr>
                <w:rFonts w:ascii="Cambria Math" w:hAnsi="Cambria Math"/>
              </w:rPr>
              <m:t>C</m:t>
            </m:r>
          </m:e>
          <m:sub>
            <m:r>
              <m:rPr>
                <m:sty m:val="p"/>
              </m:rPr>
              <w:rPr>
                <w:rFonts w:ascii="Cambria Math" w:hAnsi="Cambria Math"/>
              </w:rPr>
              <m:t>OW,j</m:t>
            </m:r>
          </m:sub>
          <m:sup>
            <m:r>
              <m:rPr>
                <m:sty m:val="p"/>
              </m:rPr>
              <w:rPr>
                <w:rFonts w:ascii="Cambria Math" w:hAnsi="Cambria Math"/>
              </w:rPr>
              <m:t>t</m:t>
            </m:r>
          </m:sup>
        </m:sSubSup>
      </m:oMath>
      <w:r w:rsidR="00557857" w:rsidRPr="00ED6412">
        <w:t xml:space="preserve"> is the overestimation cost of the </w:t>
      </w:r>
      <w:r w:rsidR="00557857" w:rsidRPr="00ED6412">
        <w:rPr>
          <w:i/>
        </w:rPr>
        <w:t>j</w:t>
      </w:r>
      <w:r w:rsidR="00557857" w:rsidRPr="00ED6412">
        <w:t>t</w:t>
      </w:r>
      <w:r w:rsidR="00E32CFB" w:rsidRPr="00ED6412">
        <w:rPr>
          <w:vertAlign w:val="superscript"/>
        </w:rPr>
        <w:t>th</w:t>
      </w:r>
      <w:r w:rsidR="00557857" w:rsidRPr="00ED6412">
        <w:t xml:space="preserve"> wind turbine at time step </w:t>
      </w:r>
      <w:r w:rsidR="00557857" w:rsidRPr="00ED6412">
        <w:rPr>
          <w:i/>
        </w:rPr>
        <w:t>t</w:t>
      </w:r>
      <w:r w:rsidR="00557857" w:rsidRPr="00ED6412">
        <w:t xml:space="preserve">, </w:t>
      </w:r>
      <w:r w:rsidR="00557857" w:rsidRPr="00ED6412">
        <w:rPr>
          <w:i/>
        </w:rPr>
        <w:t>W</w:t>
      </w:r>
      <w:r w:rsidR="00557857" w:rsidRPr="00ED6412">
        <w:rPr>
          <w:vertAlign w:val="subscript"/>
        </w:rPr>
        <w:t>j</w:t>
      </w:r>
      <w:r w:rsidR="00557857" w:rsidRPr="00ED6412">
        <w:rPr>
          <w:vertAlign w:val="superscript"/>
        </w:rPr>
        <w:t>t</w:t>
      </w:r>
      <w:r w:rsidR="00557857" w:rsidRPr="00ED6412">
        <w:t xml:space="preserve"> is the </w:t>
      </w:r>
      <w:r w:rsidR="003B3593" w:rsidRPr="00ED6412">
        <w:t xml:space="preserve">required </w:t>
      </w:r>
      <w:r w:rsidR="00557857" w:rsidRPr="00ED6412">
        <w:t xml:space="preserve">power output of the </w:t>
      </w:r>
      <w:r w:rsidR="00557857" w:rsidRPr="00ED6412">
        <w:rPr>
          <w:i/>
        </w:rPr>
        <w:t>j</w:t>
      </w:r>
      <w:r w:rsidR="00E32CFB" w:rsidRPr="00ED6412">
        <w:rPr>
          <w:vertAlign w:val="superscript"/>
        </w:rPr>
        <w:t>th</w:t>
      </w:r>
      <w:r w:rsidR="00557857" w:rsidRPr="00ED6412">
        <w:t xml:space="preserve"> wind turbine at time step </w:t>
      </w:r>
      <w:r w:rsidR="00557857" w:rsidRPr="00ED6412">
        <w:rPr>
          <w:i/>
        </w:rPr>
        <w:t>t</w:t>
      </w:r>
      <w:r w:rsidR="00C465B4" w:rsidRPr="00ED6412">
        <w:rPr>
          <w:i/>
        </w:rPr>
        <w:t>,</w:t>
      </w:r>
      <w:r w:rsidR="00557857" w:rsidRPr="00ED6412">
        <w:t xml:space="preserve"> </w:t>
      </w:r>
      <m:oMath>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oMath>
      <w:r w:rsidR="003B3593" w:rsidRPr="00ED6412">
        <w:t xml:space="preserve"> </w:t>
      </w:r>
      <w:r w:rsidR="00557857" w:rsidRPr="00ED6412">
        <w:t xml:space="preserve">is the </w:t>
      </w:r>
      <w:r w:rsidR="003B3593" w:rsidRPr="00ED6412">
        <w:t xml:space="preserve">available </w:t>
      </w:r>
      <w:r w:rsidR="00557857" w:rsidRPr="00ED6412">
        <w:t xml:space="preserve">power output of the </w:t>
      </w:r>
      <w:r w:rsidR="00557857" w:rsidRPr="00ED6412">
        <w:rPr>
          <w:i/>
        </w:rPr>
        <w:lastRenderedPageBreak/>
        <w:t>j</w:t>
      </w:r>
      <w:r w:rsidR="00E32CFB" w:rsidRPr="00ED6412">
        <w:rPr>
          <w:vertAlign w:val="superscript"/>
        </w:rPr>
        <w:t>th</w:t>
      </w:r>
      <w:r w:rsidR="00557857" w:rsidRPr="00ED6412">
        <w:t xml:space="preserve"> wind turbine</w:t>
      </w:r>
      <w:r w:rsidR="00C465B4" w:rsidRPr="00ED6412">
        <w:t xml:space="preserve"> and </w:t>
      </w:r>
      <w:r w:rsidR="00626A4C" w:rsidRPr="00ED6412">
        <w:rPr>
          <w:i/>
        </w:rPr>
        <w:t>k</w:t>
      </w:r>
      <w:r w:rsidR="00E32CFB" w:rsidRPr="00ED6412">
        <w:rPr>
          <w:vertAlign w:val="subscript"/>
        </w:rPr>
        <w:t>O</w:t>
      </w:r>
      <w:r w:rsidR="00C465B4" w:rsidRPr="00ED6412">
        <w:rPr>
          <w:vertAlign w:val="subscript"/>
        </w:rPr>
        <w:t>,j</w:t>
      </w:r>
      <w:r w:rsidR="00AC14C5" w:rsidRPr="00ED6412">
        <w:t xml:space="preserve"> is the overestimation cost coefficient, which is the overestimation price</w:t>
      </w:r>
      <w:r w:rsidR="00557857" w:rsidRPr="00ED6412">
        <w:t xml:space="preserve">. </w:t>
      </w:r>
    </w:p>
    <w:p w14:paraId="4B34CAB5" w14:textId="669D3BC1" w:rsidR="00742118" w:rsidRPr="00ED6412" w:rsidRDefault="00E20FB9" w:rsidP="004C1551">
      <w:pPr>
        <w:spacing w:after="0"/>
      </w:pPr>
      <w:r w:rsidRPr="00ED6412">
        <w:t>Similar to the overestimation cost</w:t>
      </w:r>
      <w:r w:rsidR="00E90C54" w:rsidRPr="00ED6412">
        <w:t>, see</w:t>
      </w:r>
      <w:r w:rsidRPr="00ED6412">
        <w:t xml:space="preserve"> </w:t>
      </w:r>
      <w:r w:rsidR="008C1926" w:rsidRPr="00ED6412">
        <w:t xml:space="preserve">Equation </w:t>
      </w:r>
      <w:r w:rsidR="008C1926" w:rsidRPr="00ED6412">
        <w:fldChar w:fldCharType="begin"/>
      </w:r>
      <w:r w:rsidR="008C1926" w:rsidRPr="00ED6412">
        <w:instrText xml:space="preserve"> REF _Ref423883746 \h </w:instrText>
      </w:r>
      <w:r w:rsidR="00A63E2B" w:rsidRPr="00ED6412">
        <w:instrText xml:space="preserve"> \* MERGEFORMAT </w:instrText>
      </w:r>
      <w:r w:rsidR="008C1926" w:rsidRPr="00ED6412">
        <w:fldChar w:fldCharType="separate"/>
      </w:r>
      <w:r w:rsidR="00C05E44" w:rsidRPr="00ED6412">
        <w:rPr>
          <w:noProof/>
        </w:rPr>
        <w:t>(</w:t>
      </w:r>
      <w:r w:rsidR="00C05E44">
        <w:rPr>
          <w:noProof/>
        </w:rPr>
        <w:t>5</w:t>
      </w:r>
      <w:r w:rsidR="00C05E44" w:rsidRPr="00ED6412">
        <w:rPr>
          <w:noProof/>
        </w:rPr>
        <w:t>.</w:t>
      </w:r>
      <w:r w:rsidR="00C05E44">
        <w:rPr>
          <w:noProof/>
        </w:rPr>
        <w:t>1</w:t>
      </w:r>
      <w:r w:rsidR="00C05E44" w:rsidRPr="00ED6412">
        <w:rPr>
          <w:noProof/>
        </w:rPr>
        <w:t>)</w:t>
      </w:r>
      <w:r w:rsidR="008C1926" w:rsidRPr="00ED6412">
        <w:fldChar w:fldCharType="end"/>
      </w:r>
      <w:r w:rsidR="008C1926" w:rsidRPr="00ED6412">
        <w:rPr>
          <w:rFonts w:eastAsiaTheme="minorEastAsia" w:hint="eastAsia"/>
        </w:rPr>
        <w:t>,</w:t>
      </w:r>
      <w:r w:rsidRPr="00ED6412">
        <w:t xml:space="preserve"> the underestimation cost function of the wind powered generator is due to the penalty cost for not using all the available wind power</w:t>
      </w:r>
      <w:r w:rsidR="00EB0058" w:rsidRPr="00ED6412">
        <w:t xml:space="preserve"> </w:t>
      </w:r>
      <w:r w:rsidR="00906EB4" w:rsidRPr="00ED6412">
        <w:fldChar w:fldCharType="begin">
          <w:fldData xml:space="preserve">PEVuZE5vdGU+PENpdGU+PEF1dGhvcj5KaW48L0F1dGhvcj48WWVhcj4yMDE0PC9ZZWFyPjxSZWNO
dW0+MjcwPC9SZWNOdW0+PERpc3BsYXlUZXh0Pls0MSwgNDZdPC9EaXNwbGF5VGV4dD48cmVjb3Jk
PjxyZWMtbnVtYmVyPjI3MDwvcmVjLW51bWJlcj48Zm9yZWlnbi1rZXlzPjxrZXkgYXBwPSJFTiIg
ZGItaWQ9IndhdDJ6NXh2Mzl6eDlsZWZldjJ2cnplaWZkOWR6ZnpzeDUweCIgdGltZXN0YW1wPSIw
Ij4yNzA8L2tleT48L2ZvcmVpZ24ta2V5cz48cmVmLXR5cGUgbmFtZT0iSm91cm5hbCBBcnRpY2xl
Ij4xNzwvcmVmLXR5cGU+PGNvbnRyaWJ1dG9ycz48YXV0aG9ycz48YXV0aG9yPkppbiwgSmluZ2xp
YW5nPC9hdXRob3I+PGF1dGhvcj5aaG91LCBEZXF1bjwvYXV0aG9yPjxhdXRob3I+WmhvdSwgUGVu
ZzwvYXV0aG9yPjxhdXRob3I+TWlhbywgWmh1YW5nPC9hdXRob3I+PC9hdXRob3JzPjwvY29udHJp
YnV0b3JzPjx0aXRsZXM+PHRpdGxlPkVudmlyb25tZW50YWwvZWNvbm9taWMgcG93ZXIgZGlzcGF0
Y2ggd2l0aCB3aW5kIHBvd2VyPC90aXRsZT48c2Vjb25kYXJ5LXRpdGxlPlJlbmV3YWJsZSBFbmVy
Z3k8L3NlY29uZGFyeS10aXRsZT48L3RpdGxlcz48cGFnZXM+MjM0LTI0MjwvcGFnZXM+PHZvbHVt
ZT43MTwvdm9sdW1lPjxrZXl3b3Jkcz48a2V5d29yZD5FRUQ8L2tleXdvcmQ+PGtleXdvcmQ+V0VD
Uzwva2V5d29yZD48a2V5d29yZD5QZW5hbHR5IGNvc3Q8L2tleXdvcmQ+PGtleXdvcmQ+UmVzZXJ2
ZSBjb3N0PC9rZXl3b3JkPjxrZXl3b3JkPlBlbmFsdHkgZW1pc3Npb25zPC9rZXl3b3JkPjxrZXl3
b3JkPlJlc2VydmUgZW1pc3Npb25zPC9rZXl3b3JkPjwva2V5d29yZHM+PGRhdGVzPjx5ZWFyPjIw
MTQ8L3llYXI+PHB1Yi1kYXRlcz48ZGF0ZT4xMS8vPC9kYXRlPjwvcHViLWRhdGVzPjwvZGF0ZXM+
PGlzYm4+MDk2MC0xNDgxPC9pc2JuPjx1cmxzPjxyZWxhdGVkLXVybHM+PHVybD5odHRwOi8vd3d3
LnNjaWVuY2VkaXJlY3QuY29tL3NjaWVuY2UvYXJ0aWNsZS9waWkvUzA5NjAxNDgxMTQwMDMwNjE8
L3VybD48L3JlbGF0ZWQtdXJscz48L3VybHM+PGVsZWN0cm9uaWMtcmVzb3VyY2UtbnVtPmh0dHA6
Ly9keC5kb2kub3JnLzEwLjEwMTYvai5yZW5lbmUuMjAxNC4wNS4wNDU8L2VsZWN0cm9uaWMtcmVz
b3VyY2UtbnVtPjwvcmVjb3JkPjwvQ2l0ZT48Q2l0ZT48QXV0aG9yPkhldHplcjwvQXV0aG9yPjxZ
ZWFyPjIwMDg8L1llYXI+PFJlY051bT4yNTY8L1JlY051bT48cmVjb3JkPjxyZWMtbnVtYmVyPjI1
NjwvcmVjLW51bWJlcj48Zm9yZWlnbi1rZXlzPjxrZXkgYXBwPSJFTiIgZGItaWQ9IndhdDJ6NXh2
Mzl6eDlsZWZldjJ2cnplaWZkOWR6ZnpzeDUweCIgdGltZXN0YW1wPSIwIj4yNTY8L2tleT48L2Zv
cmVpZ24ta2V5cz48cmVmLXR5cGUgbmFtZT0iSm91cm5hbCBBcnRpY2xlIj4xNzwvcmVmLXR5cGU+
PGNvbnRyaWJ1dG9ycz48YXV0aG9ycz48YXV0aG9yPkhldHplciwgSi48L2F1dGhvcj48YXV0aG9y
Pll1LCBELiBDLjwvYXV0aG9yPjxhdXRob3I+QmhhdHRhcmFpLCBLLjwvYXV0aG9yPjwvYXV0aG9y
cz48L2NvbnRyaWJ1dG9ycz48dGl0bGVzPjx0aXRsZT5BbiBFY29ub21pYyBEaXNwYXRjaCBNb2Rl
bCBJbmNvcnBvcmF0aW5nIFdpbmQgUG93ZXI8L3RpdGxlPjxzZWNvbmRhcnktdGl0bGU+RW5lcmd5
IENvbnZlcnNpb24sIElFRUUgVHJhbnNhY3Rpb25zIG9uPC9zZWNvbmRhcnktdGl0bGU+PC90aXRs
ZXM+PHBhZ2VzPjYwMy02MTE8L3BhZ2VzPjx2b2x1bWU+MjM8L3ZvbHVtZT48bnVtYmVyPjI8L251
bWJlcj48a2V5d29yZHM+PGtleXdvcmQ+cG93ZXIgZ2VuZXJhdGlvbiBkaXNwYXRjaDwva2V5d29y
ZD48a2V5d29yZD5wb3dlciBnZW5lcmF0aW9uIGVjb25vbWljczwva2V5d29yZD48a2V5d29yZD53
aW5kIHBvd2VyPC9rZXl3b3JkPjxrZXl3b3JkPldlaWJ1bGwgcHJvYmFiaWxpdHkgZGVuc2l0eSBm
dW5jdGlvbjwva2V5d29yZD48a2V5d29yZD5lY29ub21pYyBkaXNwYXRjaCBtb2RlbDwva2V5d29y
ZD48a2V5d29yZD5vcHRpbWFsIGFsbG9jYXRpb248L2tleXdvcmQ+PGtleXdvcmQ+c3RvY2hhc3Rp
YyB3aW5kIHNwZWVkPC9rZXl3b3JkPjxrZXl3b3JkPndpbmQgZW5lcmd5IGNvbnZlcnNpb24gc3lz
dGVtPC9rZXl3b3JkPjxrZXl3b3JkPkNoYXJhY3RlciBnZW5lcmF0aW9uPC9rZXl3b3JkPjxrZXl3
b3JkPlBvd2VyIGdlbmVyYXRpb248L2tleXdvcmQ+PGtleXdvcmQ+UG93ZXIgc3lzdGVtIGVjb25v
bWljczwva2V5d29yZD48a2V5d29yZD5Qb3dlciBzeXN0ZW0gbW9kZWxpbmc8L2tleXdvcmQ+PGtl
eXdvcmQ+UHJvYmFiaWxpdHkgZGVuc2l0eSBmdW5jdGlvbjwva2V5d29yZD48a2V5d29yZD5TdG9j
aGFzdGljIHByb2Nlc3Nlczwva2V5d29yZD48a2V5d29yZD5XaW5kIGVuZXJneTwva2V5d29yZD48
a2V5d29yZD5XaW5kIGVuZXJneSBnZW5lcmF0aW9uPC9rZXl3b3JkPjxrZXl3b3JkPldpbmQgc3Bl
ZWQ8L2tleXdvcmQ+PGtleXdvcmQ+RWNvbm9taWMgZGlzcGF0Y2g8L2tleXdvcmQ+PGtleXdvcmQ+
cGVuYWx0eSBjb3N0PC9rZXl3b3JkPjxrZXl3b3JkPnJlc2VydmUgY29zdDwva2V5d29yZD48L2tl
eXdvcmRzPjxkYXRlcz48eWVhcj4yMDA4PC95ZWFyPjwvZGF0ZXM+PGlzYm4+MDg4NS04OTY5PC9p
c2JuPjx1cmxzPjwvdXJscz48ZWxlY3Ryb25pYy1yZXNvdXJjZS1udW0+MTAuMTEwOS9URUMuMjAw
Ny45MTQxNzE8L2VsZWN0cm9uaWMtcmVzb3VyY2UtbnVtPjwvcmVjb3JkPjwvQ2l0ZT48L0VuZE5v
dGU+AG==
</w:fldData>
        </w:fldChar>
      </w:r>
      <w:r w:rsidR="000201C4">
        <w:instrText xml:space="preserve"> ADDIN EN.CITE </w:instrText>
      </w:r>
      <w:r w:rsidR="000201C4">
        <w:fldChar w:fldCharType="begin">
          <w:fldData xml:space="preserve">PEVuZE5vdGU+PENpdGU+PEF1dGhvcj5KaW48L0F1dGhvcj48WWVhcj4yMDE0PC9ZZWFyPjxSZWNO
dW0+MjcwPC9SZWNOdW0+PERpc3BsYXlUZXh0Pls0MSwgNDZdPC9EaXNwbGF5VGV4dD48cmVjb3Jk
PjxyZWMtbnVtYmVyPjI3MDwvcmVjLW51bWJlcj48Zm9yZWlnbi1rZXlzPjxrZXkgYXBwPSJFTiIg
ZGItaWQ9IndhdDJ6NXh2Mzl6eDlsZWZldjJ2cnplaWZkOWR6ZnpzeDUweCIgdGltZXN0YW1wPSIw
Ij4yNzA8L2tleT48L2ZvcmVpZ24ta2V5cz48cmVmLXR5cGUgbmFtZT0iSm91cm5hbCBBcnRpY2xl
Ij4xNzwvcmVmLXR5cGU+PGNvbnRyaWJ1dG9ycz48YXV0aG9ycz48YXV0aG9yPkppbiwgSmluZ2xp
YW5nPC9hdXRob3I+PGF1dGhvcj5aaG91LCBEZXF1bjwvYXV0aG9yPjxhdXRob3I+WmhvdSwgUGVu
ZzwvYXV0aG9yPjxhdXRob3I+TWlhbywgWmh1YW5nPC9hdXRob3I+PC9hdXRob3JzPjwvY29udHJp
YnV0b3JzPjx0aXRsZXM+PHRpdGxlPkVudmlyb25tZW50YWwvZWNvbm9taWMgcG93ZXIgZGlzcGF0
Y2ggd2l0aCB3aW5kIHBvd2VyPC90aXRsZT48c2Vjb25kYXJ5LXRpdGxlPlJlbmV3YWJsZSBFbmVy
Z3k8L3NlY29uZGFyeS10aXRsZT48L3RpdGxlcz48cGFnZXM+MjM0LTI0MjwvcGFnZXM+PHZvbHVt
ZT43MTwvdm9sdW1lPjxrZXl3b3Jkcz48a2V5d29yZD5FRUQ8L2tleXdvcmQ+PGtleXdvcmQ+V0VD
Uzwva2V5d29yZD48a2V5d29yZD5QZW5hbHR5IGNvc3Q8L2tleXdvcmQ+PGtleXdvcmQ+UmVzZXJ2
ZSBjb3N0PC9rZXl3b3JkPjxrZXl3b3JkPlBlbmFsdHkgZW1pc3Npb25zPC9rZXl3b3JkPjxrZXl3
b3JkPlJlc2VydmUgZW1pc3Npb25zPC9rZXl3b3JkPjwva2V5d29yZHM+PGRhdGVzPjx5ZWFyPjIw
MTQ8L3llYXI+PHB1Yi1kYXRlcz48ZGF0ZT4xMS8vPC9kYXRlPjwvcHViLWRhdGVzPjwvZGF0ZXM+
PGlzYm4+MDk2MC0xNDgxPC9pc2JuPjx1cmxzPjxyZWxhdGVkLXVybHM+PHVybD5odHRwOi8vd3d3
LnNjaWVuY2VkaXJlY3QuY29tL3NjaWVuY2UvYXJ0aWNsZS9waWkvUzA5NjAxNDgxMTQwMDMwNjE8
L3VybD48L3JlbGF0ZWQtdXJscz48L3VybHM+PGVsZWN0cm9uaWMtcmVzb3VyY2UtbnVtPmh0dHA6
Ly9keC5kb2kub3JnLzEwLjEwMTYvai5yZW5lbmUuMjAxNC4wNS4wNDU8L2VsZWN0cm9uaWMtcmVz
b3VyY2UtbnVtPjwvcmVjb3JkPjwvQ2l0ZT48Q2l0ZT48QXV0aG9yPkhldHplcjwvQXV0aG9yPjxZ
ZWFyPjIwMDg8L1llYXI+PFJlY051bT4yNTY8L1JlY051bT48cmVjb3JkPjxyZWMtbnVtYmVyPjI1
NjwvcmVjLW51bWJlcj48Zm9yZWlnbi1rZXlzPjxrZXkgYXBwPSJFTiIgZGItaWQ9IndhdDJ6NXh2
Mzl6eDlsZWZldjJ2cnplaWZkOWR6ZnpzeDUweCIgdGltZXN0YW1wPSIwIj4yNTY8L2tleT48L2Zv
cmVpZ24ta2V5cz48cmVmLXR5cGUgbmFtZT0iSm91cm5hbCBBcnRpY2xlIj4xNzwvcmVmLXR5cGU+
PGNvbnRyaWJ1dG9ycz48YXV0aG9ycz48YXV0aG9yPkhldHplciwgSi48L2F1dGhvcj48YXV0aG9y
Pll1LCBELiBDLjwvYXV0aG9yPjxhdXRob3I+QmhhdHRhcmFpLCBLLjwvYXV0aG9yPjwvYXV0aG9y
cz48L2NvbnRyaWJ1dG9ycz48dGl0bGVzPjx0aXRsZT5BbiBFY29ub21pYyBEaXNwYXRjaCBNb2Rl
bCBJbmNvcnBvcmF0aW5nIFdpbmQgUG93ZXI8L3RpdGxlPjxzZWNvbmRhcnktdGl0bGU+RW5lcmd5
IENvbnZlcnNpb24sIElFRUUgVHJhbnNhY3Rpb25zIG9uPC9zZWNvbmRhcnktdGl0bGU+PC90aXRs
ZXM+PHBhZ2VzPjYwMy02MTE8L3BhZ2VzPjx2b2x1bWU+MjM8L3ZvbHVtZT48bnVtYmVyPjI8L251
bWJlcj48a2V5d29yZHM+PGtleXdvcmQ+cG93ZXIgZ2VuZXJhdGlvbiBkaXNwYXRjaDwva2V5d29y
ZD48a2V5d29yZD5wb3dlciBnZW5lcmF0aW9uIGVjb25vbWljczwva2V5d29yZD48a2V5d29yZD53
aW5kIHBvd2VyPC9rZXl3b3JkPjxrZXl3b3JkPldlaWJ1bGwgcHJvYmFiaWxpdHkgZGVuc2l0eSBm
dW5jdGlvbjwva2V5d29yZD48a2V5d29yZD5lY29ub21pYyBkaXNwYXRjaCBtb2RlbDwva2V5d29y
ZD48a2V5d29yZD5vcHRpbWFsIGFsbG9jYXRpb248L2tleXdvcmQ+PGtleXdvcmQ+c3RvY2hhc3Rp
YyB3aW5kIHNwZWVkPC9rZXl3b3JkPjxrZXl3b3JkPndpbmQgZW5lcmd5IGNvbnZlcnNpb24gc3lz
dGVtPC9rZXl3b3JkPjxrZXl3b3JkPkNoYXJhY3RlciBnZW5lcmF0aW9uPC9rZXl3b3JkPjxrZXl3
b3JkPlBvd2VyIGdlbmVyYXRpb248L2tleXdvcmQ+PGtleXdvcmQ+UG93ZXIgc3lzdGVtIGVjb25v
bWljczwva2V5d29yZD48a2V5d29yZD5Qb3dlciBzeXN0ZW0gbW9kZWxpbmc8L2tleXdvcmQ+PGtl
eXdvcmQ+UHJvYmFiaWxpdHkgZGVuc2l0eSBmdW5jdGlvbjwva2V5d29yZD48a2V5d29yZD5TdG9j
aGFzdGljIHByb2Nlc3Nlczwva2V5d29yZD48a2V5d29yZD5XaW5kIGVuZXJneTwva2V5d29yZD48
a2V5d29yZD5XaW5kIGVuZXJneSBnZW5lcmF0aW9uPC9rZXl3b3JkPjxrZXl3b3JkPldpbmQgc3Bl
ZWQ8L2tleXdvcmQ+PGtleXdvcmQ+RWNvbm9taWMgZGlzcGF0Y2g8L2tleXdvcmQ+PGtleXdvcmQ+
cGVuYWx0eSBjb3N0PC9rZXl3b3JkPjxrZXl3b3JkPnJlc2VydmUgY29zdDwva2V5d29yZD48L2tl
eXdvcmRzPjxkYXRlcz48eWVhcj4yMDA4PC95ZWFyPjwvZGF0ZXM+PGlzYm4+MDg4NS04OTY5PC9p
c2JuPjx1cmxzPjwvdXJscz48ZWxlY3Ryb25pYy1yZXNvdXJjZS1udW0+MTAuMTEwOS9URUMuMjAw
Ny45MTQxNzE8L2VsZWN0cm9uaWMtcmVzb3VyY2UtbnVtPjwvcmVjb3JkPjwvQ2l0ZT48L0VuZE5v
dGU+AG==
</w:fldData>
        </w:fldChar>
      </w:r>
      <w:r w:rsidR="000201C4">
        <w:instrText xml:space="preserve"> ADDIN EN.CITE.DATA </w:instrText>
      </w:r>
      <w:r w:rsidR="000201C4">
        <w:fldChar w:fldCharType="end"/>
      </w:r>
      <w:r w:rsidR="00906EB4" w:rsidRPr="00ED6412">
        <w:fldChar w:fldCharType="separate"/>
      </w:r>
      <w:r w:rsidR="000201C4">
        <w:rPr>
          <w:noProof/>
        </w:rPr>
        <w:t>[</w:t>
      </w:r>
      <w:hyperlink w:anchor="_ENREF_41" w:tooltip="Jin, 2014 #270" w:history="1">
        <w:r w:rsidR="00213BF8">
          <w:rPr>
            <w:noProof/>
          </w:rPr>
          <w:t>41</w:t>
        </w:r>
      </w:hyperlink>
      <w:r w:rsidR="000201C4">
        <w:rPr>
          <w:noProof/>
        </w:rPr>
        <w:t xml:space="preserve">, </w:t>
      </w:r>
      <w:hyperlink w:anchor="_ENREF_46" w:tooltip="Hetzer, 2008 #256" w:history="1">
        <w:r w:rsidR="00213BF8">
          <w:rPr>
            <w:noProof/>
          </w:rPr>
          <w:t>46</w:t>
        </w:r>
      </w:hyperlink>
      <w:r w:rsidR="000201C4">
        <w:rPr>
          <w:noProof/>
        </w:rPr>
        <w:t>]</w:t>
      </w:r>
      <w:r w:rsidR="00906EB4" w:rsidRPr="00ED6412">
        <w:fldChar w:fldCharType="end"/>
      </w:r>
      <w:r w:rsidR="00EB0058" w:rsidRPr="00ED6412">
        <w:t>.</w:t>
      </w:r>
      <w:r w:rsidRPr="00ED6412">
        <w:t xml:space="preserve"> </w:t>
      </w:r>
    </w:p>
    <w:p w14:paraId="39DA24C7" w14:textId="11E0CA06" w:rsidR="00E20FB9" w:rsidRPr="00ED6412" w:rsidRDefault="002241D5" w:rsidP="004C1551">
      <w:pPr>
        <w:spacing w:after="0"/>
      </w:pPr>
      <w:r w:rsidRPr="00ED6412">
        <w:t xml:space="preserve">Furthermore, </w:t>
      </w:r>
      <w:r w:rsidR="00580699" w:rsidRPr="00ED6412">
        <w:t xml:space="preserve">the </w:t>
      </w:r>
      <w:r w:rsidR="00D309A1" w:rsidRPr="00ED6412">
        <w:t>ESS</w:t>
      </w:r>
      <w:r w:rsidR="00580699" w:rsidRPr="00ED6412">
        <w:t xml:space="preserve"> can be charged by the </w:t>
      </w:r>
      <w:r w:rsidR="009952D8" w:rsidRPr="00ED6412">
        <w:t>excess</w:t>
      </w:r>
      <w:r w:rsidR="00580699" w:rsidRPr="00ED6412">
        <w:t xml:space="preserve"> available wind power to reduce the underestimate cost compare</w:t>
      </w:r>
      <w:r w:rsidR="009952D8" w:rsidRPr="00ED6412">
        <w:t>d</w:t>
      </w:r>
      <w:r w:rsidR="00580699" w:rsidRPr="00ED6412">
        <w:t xml:space="preserve"> to the model without energy storage</w:t>
      </w:r>
      <w:r w:rsidR="008E76CF" w:rsidRPr="00ED6412">
        <w:t xml:space="preserve"> in this model</w:t>
      </w:r>
      <w:r w:rsidR="00580699" w:rsidRPr="00ED6412">
        <w:t xml:space="preserve">. </w:t>
      </w:r>
      <w:r w:rsidR="00742118" w:rsidRPr="00ED6412">
        <w:t xml:space="preserve">The underestimation cost is </w:t>
      </w:r>
      <w:r w:rsidR="000251D8" w:rsidRPr="00ED6412">
        <w:t xml:space="preserve">expressed </w:t>
      </w:r>
      <w:r w:rsidR="00742118" w:rsidRPr="00ED6412">
        <w:t>as follow</w:t>
      </w:r>
      <w:r w:rsidR="000251D8" w:rsidRPr="00ED6412">
        <w:t>s</w:t>
      </w:r>
      <w:r w:rsidR="00742118" w:rsidRPr="00ED6412">
        <w:t>:</w:t>
      </w:r>
      <w:r w:rsidR="00E20FB9" w:rsidRPr="00ED641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10897348" w14:textId="77777777" w:rsidTr="009E25A1">
        <w:tc>
          <w:tcPr>
            <w:tcW w:w="7917" w:type="dxa"/>
            <w:vAlign w:val="center"/>
          </w:tcPr>
          <w:p w14:paraId="00C1AC95" w14:textId="0A417578" w:rsidR="00E20FB9" w:rsidRPr="00ED6412" w:rsidRDefault="008568D1" w:rsidP="00DE191A">
            <w:pPr>
              <w:jc w:val="center"/>
              <w:rPr>
                <w:i/>
              </w:rPr>
            </w:pPr>
            <m:oMathPara>
              <m:oMath>
                <m:sSubSup>
                  <m:sSubSupPr>
                    <m:ctrlPr>
                      <w:rPr>
                        <w:rFonts w:ascii="Cambria Math" w:hAnsi="Cambria Math"/>
                      </w:rPr>
                    </m:ctrlPr>
                  </m:sSubSupPr>
                  <m:e>
                    <m:r>
                      <w:rPr>
                        <w:rFonts w:ascii="Cambria Math" w:hAnsi="Cambria Math"/>
                      </w:rPr>
                      <m:t>C</m:t>
                    </m:r>
                  </m:e>
                  <m:sub>
                    <m:r>
                      <m:rPr>
                        <m:sty m:val="p"/>
                      </m:rPr>
                      <w:rPr>
                        <w:rFonts w:ascii="Cambria Math" w:hAnsi="Cambria Math"/>
                      </w:rPr>
                      <m:t>UW,j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d>
                <m: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U,j</m:t>
                    </m:r>
                  </m:sub>
                </m:sSub>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cg</m:t>
                    </m:r>
                  </m:sub>
                  <m:sup>
                    <m:r>
                      <m:rPr>
                        <m:sty m:val="p"/>
                      </m:rPr>
                      <w:rPr>
                        <w:rFonts w:ascii="Cambria Math" w:hAnsi="Cambria Math"/>
                      </w:rPr>
                      <m:t>t</m:t>
                    </m:r>
                  </m:sup>
                </m:sSubSup>
                <m:r>
                  <w:rPr>
                    <w:rFonts w:ascii="Cambria Math" w:hAnsi="Cambria Math"/>
                  </w:rPr>
                  <m:t>)</m:t>
                </m:r>
              </m:oMath>
            </m:oMathPara>
          </w:p>
        </w:tc>
        <w:tc>
          <w:tcPr>
            <w:tcW w:w="587" w:type="dxa"/>
            <w:vAlign w:val="center"/>
          </w:tcPr>
          <w:p w14:paraId="21067A2A" w14:textId="4D18B951" w:rsidR="00E20FB9" w:rsidRPr="00ED6412" w:rsidRDefault="00E20FB9" w:rsidP="004C1551">
            <w:pPr>
              <w:jc w:val="center"/>
              <w:rPr>
                <w:noProof/>
              </w:rPr>
            </w:pPr>
            <w:bookmarkStart w:id="281" w:name="_Ref423883756"/>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5</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2</w:t>
            </w:r>
            <w:r w:rsidR="006B1469" w:rsidRPr="00ED6412">
              <w:rPr>
                <w:noProof/>
              </w:rPr>
              <w:fldChar w:fldCharType="end"/>
            </w:r>
            <w:r w:rsidRPr="00ED6412">
              <w:rPr>
                <w:noProof/>
              </w:rPr>
              <w:t>)</w:t>
            </w:r>
            <w:bookmarkEnd w:id="281"/>
          </w:p>
        </w:tc>
      </w:tr>
      <w:tr w:rsidR="00A53152" w:rsidRPr="00ED6412" w14:paraId="5A879AF6" w14:textId="77777777" w:rsidTr="009E25A1">
        <w:tc>
          <w:tcPr>
            <w:tcW w:w="7917" w:type="dxa"/>
            <w:vAlign w:val="center"/>
          </w:tcPr>
          <w:p w14:paraId="04183DDB" w14:textId="02BDE356" w:rsidR="00DE7046" w:rsidRPr="00ED6412" w:rsidRDefault="008568D1" w:rsidP="00DD7B4A">
            <w:pPr>
              <w:jc w:val="center"/>
              <w:rPr>
                <w:i/>
              </w:rPr>
            </w:pPr>
            <m:oMathPara>
              <m:oMath>
                <m:sSubSup>
                  <m:sSubSupPr>
                    <m:ctrlPr>
                      <w:rPr>
                        <w:rFonts w:ascii="Cambria Math" w:hAnsi="Cambria Math"/>
                      </w:rPr>
                    </m:ctrlPr>
                  </m:sSubSupPr>
                  <m:e>
                    <m:r>
                      <w:rPr>
                        <w:rFonts w:ascii="Cambria Math" w:hAnsi="Cambria Math"/>
                      </w:rPr>
                      <m:t>C</m:t>
                    </m:r>
                  </m:e>
                  <m:sub>
                    <m:r>
                      <m:rPr>
                        <m:sty m:val="p"/>
                      </m:rPr>
                      <w:rPr>
                        <w:rFonts w:ascii="Cambria Math" w:hAnsi="Cambria Math"/>
                      </w:rPr>
                      <m:t>UW,j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d>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U,j</m:t>
                    </m:r>
                  </m:sub>
                </m:sSub>
                <m:r>
                  <w:rPr>
                    <w:rFonts w:ascii="Cambria Math" w:hAnsi="Cambria Math"/>
                  </w:rPr>
                  <m:t>×</m:t>
                </m:r>
                <m:d>
                  <m:dPr>
                    <m:ctrlPr>
                      <w:rPr>
                        <w:rFonts w:ascii="Cambria Math" w:hAnsi="Cambria Math"/>
                        <w:i/>
                      </w:rPr>
                    </m:ctrlPr>
                  </m:dPr>
                  <m:e>
                    <m:eqArr>
                      <m:eqArrPr>
                        <m:ctrlPr>
                          <w:rPr>
                            <w:rFonts w:ascii="Cambria Math" w:hAnsi="Cambria Math"/>
                            <w:i/>
                          </w:rPr>
                        </m:ctrlPr>
                      </m:eqArrPr>
                      <m:e>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w</m:t>
                                </m:r>
                              </m:e>
                              <m:sub>
                                <m:r>
                                  <m:rPr>
                                    <m:sty m:val="p"/>
                                  </m:rPr>
                                  <w:rPr>
                                    <w:rFonts w:ascii="Cambria Math" w:hAnsi="Cambria Math"/>
                                  </w:rPr>
                                  <m:t>j</m:t>
                                </m:r>
                              </m:sub>
                            </m:sSub>
                          </m:sub>
                          <m:sup>
                            <m:sSub>
                              <m:sSubPr>
                                <m:ctrlPr>
                                  <w:rPr>
                                    <w:rFonts w:ascii="Cambria Math" w:hAnsi="Cambria Math"/>
                                    <w:i/>
                                  </w:rPr>
                                </m:ctrlPr>
                              </m:sSubPr>
                              <m:e>
                                <m:r>
                                  <w:rPr>
                                    <w:rFonts w:ascii="Cambria Math" w:hAnsi="Cambria Math"/>
                                  </w:rPr>
                                  <m:t>W</m:t>
                                </m:r>
                              </m:e>
                              <m:sub>
                                <m:r>
                                  <m:rPr>
                                    <m:sty m:val="p"/>
                                  </m:rPr>
                                  <w:rPr>
                                    <w:rFonts w:ascii="Cambria Math" w:hAnsi="Cambria Math"/>
                                  </w:rPr>
                                  <m:t>r,j</m:t>
                                </m:r>
                              </m:sub>
                            </m:sSub>
                          </m:sup>
                          <m:e>
                            <m:d>
                              <m:dPr>
                                <m:ctrlPr>
                                  <w:rPr>
                                    <w:rFonts w:ascii="Cambria Math" w:hAnsi="Cambria Math"/>
                                    <w:i/>
                                  </w:rPr>
                                </m:ctrlPr>
                              </m:dPr>
                              <m:e>
                                <m:sSup>
                                  <m:sSupPr>
                                    <m:ctrlPr>
                                      <w:rPr>
                                        <w:rFonts w:ascii="Cambria Math" w:hAnsi="Cambria Math"/>
                                        <w:i/>
                                      </w:rPr>
                                    </m:ctrlPr>
                                  </m:sSupPr>
                                  <m:e>
                                    <m:r>
                                      <w:rPr>
                                        <w:rFonts w:ascii="Cambria Math" w:hAnsi="Cambria Math"/>
                                      </w:rPr>
                                      <m:t>w</m:t>
                                    </m:r>
                                  </m:e>
                                  <m:sup>
                                    <m:r>
                                      <m:rPr>
                                        <m:sty m:val="p"/>
                                      </m:rPr>
                                      <w:rPr>
                                        <w:rFonts w:ascii="Cambria Math" w:hAnsi="Cambria Math"/>
                                      </w:rPr>
                                      <m:t>t</m:t>
                                    </m:r>
                                  </m:sup>
                                </m:sSup>
                                <m:r>
                                  <w:rPr>
                                    <w:rFonts w:ascii="Cambria Math" w:hAnsi="Cambria Math"/>
                                  </w:rPr>
                                  <m:t>-</m:t>
                                </m:r>
                                <m:sSubSup>
                                  <m:sSubSupPr>
                                    <m:ctrlPr>
                                      <w:rPr>
                                        <w:rFonts w:ascii="Cambria Math" w:hAnsi="Cambria Math"/>
                                        <w:i/>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d>
                            <m:sSub>
                              <m:sSubPr>
                                <m:ctrlPr>
                                  <w:rPr>
                                    <w:rFonts w:ascii="Cambria Math" w:hAnsi="Cambria Math"/>
                                    <w:i/>
                                  </w:rPr>
                                </m:ctrlPr>
                              </m:sSubPr>
                              <m:e>
                                <m:r>
                                  <w:rPr>
                                    <w:rFonts w:ascii="Cambria Math" w:hAnsi="Cambria Math"/>
                                  </w:rPr>
                                  <m:t>f</m:t>
                                </m:r>
                              </m:e>
                              <m:sub>
                                <m:r>
                                  <w:rPr>
                                    <w:rFonts w:ascii="Cambria Math" w:hAnsi="Cambria Math"/>
                                  </w:rPr>
                                  <m:t>W</m:t>
                                </m:r>
                              </m:sub>
                            </m:sSub>
                            <m:d>
                              <m:dPr>
                                <m:ctrlPr>
                                  <w:rPr>
                                    <w:rFonts w:ascii="Cambria Math" w:hAnsi="Cambria Math"/>
                                    <w:i/>
                                  </w:rPr>
                                </m:ctrlPr>
                              </m:dPr>
                              <m:e>
                                <m:sSup>
                                  <m:sSupPr>
                                    <m:ctrlPr>
                                      <w:rPr>
                                        <w:rFonts w:ascii="Cambria Math" w:hAnsi="Cambria Math"/>
                                        <w:i/>
                                      </w:rPr>
                                    </m:ctrlPr>
                                  </m:sSupPr>
                                  <m:e>
                                    <m:r>
                                      <w:rPr>
                                        <w:rFonts w:ascii="Cambria Math" w:hAnsi="Cambria Math"/>
                                      </w:rPr>
                                      <m:t>w</m:t>
                                    </m:r>
                                  </m:e>
                                  <m:sup>
                                    <m:r>
                                      <m:rPr>
                                        <m:sty m:val="p"/>
                                      </m:rPr>
                                      <w:rPr>
                                        <w:rFonts w:ascii="Cambria Math" w:hAnsi="Cambria Math"/>
                                      </w:rPr>
                                      <m:t>t</m:t>
                                    </m:r>
                                  </m:sup>
                                </m:sSup>
                              </m:e>
                            </m:d>
                            <m:r>
                              <w:rPr>
                                <w:rFonts w:ascii="Cambria Math" w:hAnsi="Cambria Math"/>
                              </w:rPr>
                              <m:t>d</m:t>
                            </m:r>
                            <m:sSup>
                              <m:sSupPr>
                                <m:ctrlPr>
                                  <w:rPr>
                                    <w:rFonts w:ascii="Cambria Math" w:hAnsi="Cambria Math"/>
                                  </w:rPr>
                                </m:ctrlPr>
                              </m:sSupPr>
                              <m:e>
                                <m:r>
                                  <w:rPr>
                                    <w:rFonts w:ascii="Cambria Math" w:hAnsi="Cambria Math"/>
                                  </w:rPr>
                                  <m:t>w</m:t>
                                </m:r>
                              </m:e>
                              <m:sup>
                                <m:r>
                                  <m:rPr>
                                    <m:sty m:val="p"/>
                                  </m:rPr>
                                  <w:rPr>
                                    <w:rFonts w:ascii="Cambria Math" w:hAnsi="Cambria Math"/>
                                  </w:rPr>
                                  <m:t>t</m:t>
                                </m:r>
                              </m:sup>
                            </m:sSup>
                          </m:e>
                        </m:nary>
                      </m:e>
                      <m:e>
                        <m:r>
                          <w:rPr>
                            <w:rFonts w:ascii="Cambria Math" w:hAnsi="Cambria Math"/>
                          </w:rPr>
                          <m:t>+Pr</m:t>
                        </m:r>
                        <m:d>
                          <m:dPr>
                            <m:begChr m:val="{"/>
                            <m:endChr m:val="}"/>
                            <m:ctrlPr>
                              <w:rPr>
                                <w:rFonts w:ascii="Cambria Math" w:hAnsi="Cambria Math"/>
                                <w:i/>
                              </w:rPr>
                            </m:ctrlPr>
                          </m:dPr>
                          <m:e>
                            <m:sSup>
                              <m:sSupPr>
                                <m:ctrlPr>
                                  <w:rPr>
                                    <w:rFonts w:ascii="Cambria Math" w:hAnsi="Cambria Math"/>
                                  </w:rPr>
                                </m:ctrlPr>
                              </m:sSupPr>
                              <m:e>
                                <m:r>
                                  <w:rPr>
                                    <w:rFonts w:ascii="Cambria Math" w:hAnsi="Cambria Math"/>
                                  </w:rPr>
                                  <m:t>w</m:t>
                                </m:r>
                              </m:e>
                              <m:sup>
                                <m:r>
                                  <m:rPr>
                                    <m:sty m:val="p"/>
                                  </m:rP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W</m:t>
                                </m:r>
                              </m:e>
                              <m:sub>
                                <m:r>
                                  <m:rPr>
                                    <m:sty m:val="p"/>
                                  </m:rPr>
                                  <w:rPr>
                                    <w:rFonts w:ascii="Cambria Math" w:hAnsi="Cambria Math"/>
                                  </w:rPr>
                                  <m:t>r,j</m:t>
                                </m:r>
                              </m:sub>
                            </m:sSub>
                          </m:e>
                        </m:d>
                        <m: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cg</m:t>
                            </m:r>
                          </m:sub>
                          <m:sup>
                            <m:r>
                              <m:rPr>
                                <m:sty m:val="p"/>
                              </m:rPr>
                              <w:rPr>
                                <w:rFonts w:ascii="Cambria Math" w:hAnsi="Cambria Math"/>
                              </w:rPr>
                              <m:t>t</m:t>
                            </m:r>
                          </m:sup>
                        </m:sSubSup>
                        <m:ctrlPr>
                          <w:rPr>
                            <w:rFonts w:ascii="Cambria Math" w:hAnsi="Cambria Math"/>
                            <w:i/>
                            <w:noProof/>
                          </w:rPr>
                        </m:ctrlPr>
                      </m:e>
                    </m:eqArr>
                  </m:e>
                </m:d>
              </m:oMath>
            </m:oMathPara>
          </w:p>
        </w:tc>
        <w:tc>
          <w:tcPr>
            <w:tcW w:w="587" w:type="dxa"/>
            <w:vAlign w:val="center"/>
          </w:tcPr>
          <w:p w14:paraId="3109A83B" w14:textId="03D4AC4F" w:rsidR="00DE7046" w:rsidRPr="00ED6412" w:rsidRDefault="00DE7046" w:rsidP="004C1551">
            <w:pPr>
              <w:jc w:val="center"/>
              <w:rPr>
                <w:noProof/>
              </w:rPr>
            </w:pPr>
          </w:p>
        </w:tc>
      </w:tr>
    </w:tbl>
    <w:p w14:paraId="6D8E4E86" w14:textId="22F54FDF" w:rsidR="005032E6" w:rsidRPr="00ED6412" w:rsidRDefault="00E20FB9" w:rsidP="005032E6">
      <w:pPr>
        <w:spacing w:after="0"/>
      </w:pPr>
      <w:r w:rsidRPr="00ED6412">
        <w:t xml:space="preserve">where </w:t>
      </w:r>
      <w:r w:rsidRPr="00ED6412">
        <w:rPr>
          <w:i/>
        </w:rPr>
        <w:t>Pr</w:t>
      </w:r>
      <w:r w:rsidRPr="00ED6412">
        <w:t>{</w:t>
      </w:r>
      <w:r w:rsidR="00477E8C" w:rsidRPr="00ED6412">
        <w:t xml:space="preserve"> </w:t>
      </w:r>
      <w:r w:rsidR="00477E8C" w:rsidRPr="00ED6412">
        <w:rPr>
          <w:i/>
        </w:rPr>
        <w:t>w</w:t>
      </w:r>
      <w:r w:rsidR="00477E8C" w:rsidRPr="00ED6412">
        <w:rPr>
          <w:vertAlign w:val="superscript"/>
        </w:rPr>
        <w:t>t</w:t>
      </w:r>
      <w:r w:rsidR="00477E8C" w:rsidRPr="00ED6412">
        <w:t xml:space="preserve"> </w:t>
      </w:r>
      <w:r w:rsidRPr="00ED6412">
        <w:t xml:space="preserve">= </w:t>
      </w:r>
      <w:r w:rsidRPr="00ED6412">
        <w:rPr>
          <w:i/>
        </w:rPr>
        <w:t>W</w:t>
      </w:r>
      <w:r w:rsidR="00B12965" w:rsidRPr="00ED6412">
        <w:rPr>
          <w:vertAlign w:val="subscript"/>
        </w:rPr>
        <w:t>r,j</w:t>
      </w:r>
      <w:r w:rsidRPr="00ED6412">
        <w:t>} is the probability that the wind power is rated</w:t>
      </w:r>
      <w:r w:rsidR="005032E6" w:rsidRPr="00ED6412">
        <w:t xml:space="preserve">, </w:t>
      </w:r>
      <m:oMath>
        <m:sSubSup>
          <m:sSubSupPr>
            <m:ctrlPr>
              <w:rPr>
                <w:rFonts w:ascii="Cambria Math" w:hAnsi="Cambria Math"/>
              </w:rPr>
            </m:ctrlPr>
          </m:sSubSupPr>
          <m:e>
            <m:r>
              <w:rPr>
                <w:rFonts w:ascii="Cambria Math" w:hAnsi="Cambria Math"/>
              </w:rPr>
              <m:t>C</m:t>
            </m:r>
          </m:e>
          <m:sub>
            <m:r>
              <m:rPr>
                <m:sty m:val="p"/>
              </m:rPr>
              <w:rPr>
                <w:rFonts w:ascii="Cambria Math" w:hAnsi="Cambria Math"/>
              </w:rPr>
              <m:t>UW,j</m:t>
            </m:r>
          </m:sub>
          <m:sup>
            <m:r>
              <m:rPr>
                <m:sty m:val="p"/>
              </m:rPr>
              <w:rPr>
                <w:rFonts w:ascii="Cambria Math" w:hAnsi="Cambria Math"/>
              </w:rPr>
              <m:t>t</m:t>
            </m:r>
          </m:sup>
        </m:sSubSup>
      </m:oMath>
      <w:r w:rsidR="005032E6" w:rsidRPr="00ED6412">
        <w:t xml:space="preserve"> is the underestimation cost of the </w:t>
      </w:r>
      <w:r w:rsidR="005032E6" w:rsidRPr="00ED6412">
        <w:rPr>
          <w:i/>
        </w:rPr>
        <w:t>j</w:t>
      </w:r>
      <w:r w:rsidR="005032E6" w:rsidRPr="00ED6412">
        <w:rPr>
          <w:vertAlign w:val="superscript"/>
        </w:rPr>
        <w:t>th</w:t>
      </w:r>
      <w:r w:rsidR="005032E6" w:rsidRPr="00ED6412">
        <w:t xml:space="preserve"> wind turbine at time step </w:t>
      </w:r>
      <w:r w:rsidR="005032E6" w:rsidRPr="00ED6412">
        <w:rPr>
          <w:i/>
        </w:rPr>
        <w:t>t</w:t>
      </w:r>
      <w:r w:rsidR="005032E6" w:rsidRPr="00ED6412">
        <w:t xml:space="preserve"> and </w:t>
      </w:r>
      <w:r w:rsidR="005032E6" w:rsidRPr="00ED6412">
        <w:rPr>
          <w:i/>
        </w:rPr>
        <w:t>k</w:t>
      </w:r>
      <w:r w:rsidR="00B12965" w:rsidRPr="00ED6412">
        <w:rPr>
          <w:vertAlign w:val="subscript"/>
        </w:rPr>
        <w:t>U</w:t>
      </w:r>
      <w:r w:rsidR="005032E6" w:rsidRPr="00ED6412">
        <w:rPr>
          <w:vertAlign w:val="subscript"/>
        </w:rPr>
        <w:t>,j</w:t>
      </w:r>
      <w:r w:rsidR="005032E6" w:rsidRPr="00ED6412">
        <w:t xml:space="preserve"> is the overestimation cost coefficient, which is the overestimation price. </w:t>
      </w:r>
    </w:p>
    <w:p w14:paraId="79256205" w14:textId="1AA9951E" w:rsidR="00E20FB9" w:rsidRPr="00ED6412" w:rsidRDefault="00E20FB9" w:rsidP="00A326F0">
      <w:pPr>
        <w:pStyle w:val="Heading4"/>
      </w:pPr>
      <w:bookmarkStart w:id="282" w:name="_Toc523347809"/>
      <w:r w:rsidRPr="00ED6412">
        <w:t>Emission functions</w:t>
      </w:r>
      <w:bookmarkEnd w:id="282"/>
    </w:p>
    <w:p w14:paraId="7012BD3E" w14:textId="2CCC0ADB" w:rsidR="00E20FB9" w:rsidRPr="00ED6412" w:rsidRDefault="00E20FB9" w:rsidP="003F4C93">
      <w:pPr>
        <w:spacing w:after="0"/>
      </w:pPr>
      <w:r w:rsidRPr="00ED6412">
        <w:t xml:space="preserve">The purpose </w:t>
      </w:r>
      <w:r w:rsidR="00915D4A" w:rsidRPr="00ED6412">
        <w:t xml:space="preserve">of the emission function </w:t>
      </w:r>
      <w:r w:rsidRPr="00ED6412">
        <w:t xml:space="preserve">is to minimize the pollution from </w:t>
      </w:r>
      <w:r w:rsidR="00915D4A" w:rsidRPr="00ED6412">
        <w:t xml:space="preserve">the </w:t>
      </w:r>
      <w:r w:rsidRPr="00ED6412">
        <w:t>conventional powered generation</w:t>
      </w:r>
      <w:r w:rsidR="00B64767" w:rsidRPr="00ED6412">
        <w:t xml:space="preserve">. </w:t>
      </w:r>
      <w:r w:rsidR="00CE6593" w:rsidRPr="00ED6412">
        <w:t>Therefore,</w:t>
      </w:r>
      <w:r w:rsidR="003F4C93" w:rsidRPr="00ED6412">
        <w:t xml:space="preserve"> </w:t>
      </w:r>
      <w:r w:rsidR="00680FAC" w:rsidRPr="00ED6412">
        <w:t>the emission functions</w:t>
      </w:r>
      <w:r w:rsidR="00E9255C" w:rsidRPr="00ED6412">
        <w:t xml:space="preserve"> are</w:t>
      </w:r>
      <w:r w:rsidR="003F4C93" w:rsidRPr="00ED6412">
        <w:t xml:space="preserve"> </w:t>
      </w:r>
      <w:r w:rsidR="009952D8" w:rsidRPr="00ED6412">
        <w:t xml:space="preserve">the </w:t>
      </w:r>
      <w:r w:rsidR="003F4C93" w:rsidRPr="00ED6412">
        <w:t xml:space="preserve">same as </w:t>
      </w:r>
      <w:r w:rsidR="00915D4A" w:rsidRPr="00ED6412">
        <w:t>th</w:t>
      </w:r>
      <w:r w:rsidR="009952D8" w:rsidRPr="00ED6412">
        <w:t>o</w:t>
      </w:r>
      <w:r w:rsidR="00915D4A" w:rsidRPr="00ED6412">
        <w:t xml:space="preserve">se given in </w:t>
      </w:r>
      <w:r w:rsidR="003F4C93" w:rsidRPr="00ED6412">
        <w:t>Equation</w:t>
      </w:r>
      <w:r w:rsidR="001D042C" w:rsidRPr="00ED6412">
        <w:t>s</w:t>
      </w:r>
      <w:r w:rsidR="003F4C93" w:rsidRPr="00ED6412">
        <w:t xml:space="preserve"> </w:t>
      </w:r>
      <w:r w:rsidR="0039447B" w:rsidRPr="00ED6412">
        <w:fldChar w:fldCharType="begin"/>
      </w:r>
      <w:r w:rsidR="0039447B" w:rsidRPr="00ED6412">
        <w:instrText xml:space="preserve"> REF _Ref496040484 \h </w:instrText>
      </w:r>
      <w:r w:rsidR="00A63E2B" w:rsidRPr="00ED6412">
        <w:instrText xml:space="preserve"> \* MERGEFORMAT </w:instrText>
      </w:r>
      <w:r w:rsidR="0039447B" w:rsidRPr="00ED6412">
        <w:fldChar w:fldCharType="separate"/>
      </w:r>
      <w:r w:rsidR="00C05E44" w:rsidRPr="00ED6412">
        <w:rPr>
          <w:noProof/>
        </w:rPr>
        <w:t>(</w:t>
      </w:r>
      <w:r w:rsidR="00C05E44">
        <w:rPr>
          <w:noProof/>
        </w:rPr>
        <w:t>4</w:t>
      </w:r>
      <w:r w:rsidR="00C05E44" w:rsidRPr="00ED6412">
        <w:rPr>
          <w:noProof/>
        </w:rPr>
        <w:t>.</w:t>
      </w:r>
      <w:r w:rsidR="00C05E44">
        <w:rPr>
          <w:noProof/>
        </w:rPr>
        <w:t>6</w:t>
      </w:r>
      <w:r w:rsidR="00C05E44" w:rsidRPr="00ED6412">
        <w:rPr>
          <w:noProof/>
        </w:rPr>
        <w:t>)</w:t>
      </w:r>
      <w:r w:rsidR="0039447B" w:rsidRPr="00ED6412">
        <w:fldChar w:fldCharType="end"/>
      </w:r>
      <w:r w:rsidR="0039447B" w:rsidRPr="00ED6412">
        <w:t xml:space="preserve"> and </w:t>
      </w:r>
      <w:r w:rsidR="0039447B" w:rsidRPr="00ED6412">
        <w:fldChar w:fldCharType="begin"/>
      </w:r>
      <w:r w:rsidR="0039447B" w:rsidRPr="00ED6412">
        <w:instrText xml:space="preserve"> REF _Ref496040486 \h </w:instrText>
      </w:r>
      <w:r w:rsidR="00A63E2B" w:rsidRPr="00ED6412">
        <w:instrText xml:space="preserve"> \* MERGEFORMAT </w:instrText>
      </w:r>
      <w:r w:rsidR="0039447B" w:rsidRPr="00ED6412">
        <w:fldChar w:fldCharType="separate"/>
      </w:r>
      <w:r w:rsidR="00C05E44" w:rsidRPr="00ED6412">
        <w:rPr>
          <w:noProof/>
        </w:rPr>
        <w:t>(</w:t>
      </w:r>
      <w:r w:rsidR="00C05E44">
        <w:rPr>
          <w:noProof/>
        </w:rPr>
        <w:t>4</w:t>
      </w:r>
      <w:r w:rsidR="00C05E44" w:rsidRPr="00ED6412">
        <w:rPr>
          <w:noProof/>
        </w:rPr>
        <w:t>.</w:t>
      </w:r>
      <w:r w:rsidR="00C05E44">
        <w:rPr>
          <w:noProof/>
        </w:rPr>
        <w:t>7</w:t>
      </w:r>
      <w:r w:rsidR="00C05E44" w:rsidRPr="00ED6412">
        <w:rPr>
          <w:noProof/>
        </w:rPr>
        <w:t>)</w:t>
      </w:r>
      <w:r w:rsidR="0039447B" w:rsidRPr="00ED6412">
        <w:fldChar w:fldCharType="end"/>
      </w:r>
      <w:r w:rsidR="0039447B" w:rsidRPr="00ED6412">
        <w:t>.</w:t>
      </w:r>
    </w:p>
    <w:p w14:paraId="19F2EC89" w14:textId="708D1E1F" w:rsidR="00E20FB9" w:rsidRPr="00ED6412" w:rsidRDefault="00E20FB9" w:rsidP="00A326F0">
      <w:pPr>
        <w:pStyle w:val="Heading4"/>
      </w:pPr>
      <w:bookmarkStart w:id="283" w:name="_Toc523347810"/>
      <w:r w:rsidRPr="00ED6412">
        <w:t>Emission constrained costs</w:t>
      </w:r>
      <w:bookmarkEnd w:id="283"/>
      <w:r w:rsidRPr="00ED6412">
        <w:t xml:space="preserve"> </w:t>
      </w:r>
    </w:p>
    <w:p w14:paraId="12D4297E" w14:textId="714A029A" w:rsidR="00E20FB9" w:rsidRPr="00ED6412" w:rsidRDefault="00E20FB9" w:rsidP="005E2ECA">
      <w:pPr>
        <w:spacing w:after="120"/>
      </w:pPr>
      <w:r w:rsidRPr="00ED6412">
        <w:t xml:space="preserve">To solve this multi-objective </w:t>
      </w:r>
      <w:r w:rsidR="005E2ECA" w:rsidRPr="00ED6412">
        <w:t xml:space="preserve">DEED </w:t>
      </w:r>
      <w:r w:rsidRPr="00ED6412">
        <w:t>problem</w:t>
      </w:r>
      <w:r w:rsidR="00AF3363" w:rsidRPr="00ED6412">
        <w:t>,</w:t>
      </w:r>
      <w:r w:rsidRPr="00ED6412">
        <w:t xml:space="preserve"> </w:t>
      </w:r>
      <w:r w:rsidR="005E2ECA" w:rsidRPr="00ED6412">
        <w:t xml:space="preserve">the cost equation is constrained by the emission equation as </w:t>
      </w:r>
      <w:r w:rsidR="00915D4A" w:rsidRPr="00ED6412">
        <w:t xml:space="preserve">given by </w:t>
      </w:r>
      <w:r w:rsidR="005E2ECA" w:rsidRPr="00ED6412">
        <w:t xml:space="preserve">Equation </w:t>
      </w:r>
      <w:r w:rsidR="005E2ECA" w:rsidRPr="00ED6412">
        <w:fldChar w:fldCharType="begin"/>
      </w:r>
      <w:r w:rsidR="005E2ECA" w:rsidRPr="00ED6412">
        <w:instrText xml:space="preserve"> REF _Ref496040638 \h </w:instrText>
      </w:r>
      <w:r w:rsidR="00A63E2B" w:rsidRPr="00ED6412">
        <w:instrText xml:space="preserve"> \* MERGEFORMAT </w:instrText>
      </w:r>
      <w:r w:rsidR="005E2ECA" w:rsidRPr="00ED6412">
        <w:fldChar w:fldCharType="separate"/>
      </w:r>
      <w:r w:rsidR="00C05E44" w:rsidRPr="00ED6412">
        <w:rPr>
          <w:noProof/>
        </w:rPr>
        <w:t>(</w:t>
      </w:r>
      <w:r w:rsidR="00C05E44">
        <w:rPr>
          <w:noProof/>
        </w:rPr>
        <w:t>4</w:t>
      </w:r>
      <w:r w:rsidR="00C05E44" w:rsidRPr="00ED6412">
        <w:rPr>
          <w:noProof/>
        </w:rPr>
        <w:t>.</w:t>
      </w:r>
      <w:r w:rsidR="00C05E44">
        <w:rPr>
          <w:noProof/>
        </w:rPr>
        <w:t>8</w:t>
      </w:r>
      <w:r w:rsidR="00C05E44" w:rsidRPr="00ED6412">
        <w:rPr>
          <w:noProof/>
        </w:rPr>
        <w:t>)</w:t>
      </w:r>
      <w:r w:rsidR="005E2ECA" w:rsidRPr="00ED6412">
        <w:fldChar w:fldCharType="end"/>
      </w:r>
      <w:r w:rsidRPr="00ED6412">
        <w:t xml:space="preserve">. </w:t>
      </w:r>
    </w:p>
    <w:p w14:paraId="0F9CD0EC" w14:textId="3CE85178" w:rsidR="00DB1D55" w:rsidRPr="00ED6412" w:rsidRDefault="00085857" w:rsidP="00A326F0">
      <w:pPr>
        <w:pStyle w:val="Heading4"/>
      </w:pPr>
      <w:bookmarkStart w:id="284" w:name="_Toc523347811"/>
      <w:r w:rsidRPr="00ED6412">
        <w:lastRenderedPageBreak/>
        <w:t xml:space="preserve">ESS control </w:t>
      </w:r>
      <w:r w:rsidR="00F74D48" w:rsidRPr="00ED6412">
        <w:t>strategy</w:t>
      </w:r>
      <w:bookmarkEnd w:id="284"/>
      <w:r w:rsidR="00DB1D55" w:rsidRPr="00ED6412">
        <w:t xml:space="preserve"> </w:t>
      </w:r>
    </w:p>
    <w:p w14:paraId="7A397031" w14:textId="12473CB9" w:rsidR="00206EF5" w:rsidRPr="00ED6412" w:rsidRDefault="00A263D5" w:rsidP="00CF3FE5">
      <w:pPr>
        <w:rPr>
          <w:lang w:val="en-US" w:eastAsia="en-US"/>
        </w:rPr>
      </w:pPr>
      <w:r w:rsidRPr="00ED6412">
        <w:rPr>
          <w:lang w:eastAsia="en-US"/>
        </w:rPr>
        <w:t xml:space="preserve">The ESS in </w:t>
      </w:r>
      <w:r w:rsidR="007D0FCF" w:rsidRPr="00ED6412">
        <w:rPr>
          <w:lang w:eastAsia="en-US"/>
        </w:rPr>
        <w:t xml:space="preserve">the WSCS of </w:t>
      </w:r>
      <w:r w:rsidRPr="00ED6412">
        <w:rPr>
          <w:lang w:eastAsia="en-US"/>
        </w:rPr>
        <w:t xml:space="preserve">this proposed </w:t>
      </w:r>
      <w:r w:rsidR="007D0FCF" w:rsidRPr="00ED6412">
        <w:rPr>
          <w:lang w:eastAsia="en-US"/>
        </w:rPr>
        <w:t xml:space="preserve">dispatch </w:t>
      </w:r>
      <w:r w:rsidRPr="00ED6412">
        <w:rPr>
          <w:lang w:eastAsia="en-US"/>
        </w:rPr>
        <w:t xml:space="preserve">model aims to </w:t>
      </w:r>
      <w:r w:rsidR="001E6436" w:rsidRPr="00ED6412">
        <w:rPr>
          <w:lang w:val="en-US" w:eastAsia="en-US"/>
        </w:rPr>
        <w:t>increas</w:t>
      </w:r>
      <w:r w:rsidR="00071C80" w:rsidRPr="00ED6412">
        <w:rPr>
          <w:lang w:val="en-US" w:eastAsia="en-US"/>
        </w:rPr>
        <w:t>e the</w:t>
      </w:r>
      <w:r w:rsidR="001E6436" w:rsidRPr="00ED6412">
        <w:rPr>
          <w:lang w:val="en-US" w:eastAsia="en-US"/>
        </w:rPr>
        <w:t xml:space="preserve"> wind power reliability</w:t>
      </w:r>
      <w:r w:rsidR="007D0FCF" w:rsidRPr="00ED6412">
        <w:rPr>
          <w:lang w:val="en-US" w:eastAsia="en-US"/>
        </w:rPr>
        <w:t xml:space="preserve"> and </w:t>
      </w:r>
      <w:r w:rsidR="006E4CEE" w:rsidRPr="00ED6412">
        <w:rPr>
          <w:lang w:val="en-US" w:eastAsia="en-US"/>
        </w:rPr>
        <w:t>reduce the wind power cost</w:t>
      </w:r>
      <w:r w:rsidR="001E6436" w:rsidRPr="00ED6412">
        <w:rPr>
          <w:lang w:val="en-US" w:eastAsia="en-US"/>
        </w:rPr>
        <w:t xml:space="preserve">. Therefore </w:t>
      </w:r>
      <w:r w:rsidR="00CF3FE5" w:rsidRPr="00ED6412">
        <w:rPr>
          <w:lang w:val="en-US" w:eastAsia="en-US"/>
        </w:rPr>
        <w:t xml:space="preserve">this chapter develops a DEED model that is able to solve the </w:t>
      </w:r>
      <w:r w:rsidR="000F3402" w:rsidRPr="00ED6412">
        <w:rPr>
          <w:lang w:val="en-US" w:eastAsia="en-US"/>
        </w:rPr>
        <w:t>ESS</w:t>
      </w:r>
      <w:r w:rsidR="00CF3FE5" w:rsidRPr="00ED6412">
        <w:rPr>
          <w:lang w:val="en-US" w:eastAsia="en-US"/>
        </w:rPr>
        <w:t xml:space="preserve"> charge/discharge solution for a system with</w:t>
      </w:r>
      <w:r w:rsidR="00071C80" w:rsidRPr="00ED6412">
        <w:rPr>
          <w:lang w:val="en-US" w:eastAsia="en-US"/>
        </w:rPr>
        <w:t xml:space="preserve"> an</w:t>
      </w:r>
      <w:r w:rsidR="00CF3FE5" w:rsidRPr="00ED6412">
        <w:rPr>
          <w:lang w:val="en-US" w:eastAsia="en-US"/>
        </w:rPr>
        <w:t xml:space="preserve"> unpredicted renewable resource</w:t>
      </w:r>
      <w:r w:rsidR="00D01ADD" w:rsidRPr="00ED6412">
        <w:rPr>
          <w:lang w:val="en-US" w:eastAsia="en-US"/>
        </w:rPr>
        <w:t>.</w:t>
      </w:r>
      <w:r w:rsidR="00D823C7" w:rsidRPr="00ED6412">
        <w:rPr>
          <w:lang w:val="en-US" w:eastAsia="en-US"/>
        </w:rPr>
        <w:t xml:space="preserve"> </w:t>
      </w:r>
      <w:r w:rsidR="00206EF5" w:rsidRPr="00ED6412">
        <w:rPr>
          <w:lang w:val="en-US" w:eastAsia="en-US"/>
        </w:rPr>
        <w:t xml:space="preserve">In this model, the ESS system is assumed </w:t>
      </w:r>
      <w:r w:rsidR="00071C80" w:rsidRPr="00ED6412">
        <w:rPr>
          <w:lang w:val="en-US" w:eastAsia="en-US"/>
        </w:rPr>
        <w:t>to be</w:t>
      </w:r>
      <w:r w:rsidR="00207169" w:rsidRPr="00ED6412">
        <w:rPr>
          <w:lang w:val="en-US" w:eastAsia="en-US"/>
        </w:rPr>
        <w:t xml:space="preserve"> in</w:t>
      </w:r>
      <w:r w:rsidR="00206EF5" w:rsidRPr="00ED6412">
        <w:rPr>
          <w:lang w:val="en-US" w:eastAsia="en-US"/>
        </w:rPr>
        <w:t xml:space="preserve"> an ideal situation, which is able to be fully charged and </w:t>
      </w:r>
      <w:r w:rsidR="003A7396" w:rsidRPr="00ED6412">
        <w:rPr>
          <w:lang w:val="en-US" w:eastAsia="en-US"/>
        </w:rPr>
        <w:t>discharged</w:t>
      </w:r>
      <w:r w:rsidR="00206EF5" w:rsidRPr="00ED6412">
        <w:rPr>
          <w:lang w:val="en-US" w:eastAsia="en-US"/>
        </w:rPr>
        <w:t>.</w:t>
      </w:r>
    </w:p>
    <w:p w14:paraId="51D0FE5A" w14:textId="0D0003FC" w:rsidR="00FC7147" w:rsidRPr="00ED6412" w:rsidRDefault="00082F43" w:rsidP="00FC7147">
      <w:pPr>
        <w:rPr>
          <w:lang w:eastAsia="en-US"/>
        </w:rPr>
      </w:pPr>
      <w:r w:rsidRPr="00ED6412">
        <w:rPr>
          <w:lang w:val="en-US" w:eastAsia="en-US"/>
        </w:rPr>
        <w:fldChar w:fldCharType="begin"/>
      </w:r>
      <w:r w:rsidRPr="00ED6412">
        <w:rPr>
          <w:lang w:val="en-US" w:eastAsia="en-US"/>
        </w:rPr>
        <w:instrText xml:space="preserve"> REF _Ref496541904 \h </w:instrText>
      </w:r>
      <w:r w:rsidR="00A63E2B" w:rsidRPr="00ED6412">
        <w:rPr>
          <w:lang w:val="en-US" w:eastAsia="en-US"/>
        </w:rPr>
        <w:instrText xml:space="preserve"> \* MERGEFORMAT </w:instrText>
      </w:r>
      <w:r w:rsidRPr="00ED6412">
        <w:rPr>
          <w:lang w:val="en-US" w:eastAsia="en-US"/>
        </w:rPr>
      </w:r>
      <w:r w:rsidRPr="00ED6412">
        <w:rPr>
          <w:lang w:val="en-US" w:eastAsia="en-US"/>
        </w:rPr>
        <w:fldChar w:fldCharType="separate"/>
      </w:r>
      <w:r w:rsidR="00C05E44" w:rsidRPr="00ED6412">
        <w:t xml:space="preserve">Figure </w:t>
      </w:r>
      <w:r w:rsidR="00C05E44">
        <w:rPr>
          <w:noProof/>
        </w:rPr>
        <w:t>5</w:t>
      </w:r>
      <w:r w:rsidR="00C05E44" w:rsidRPr="00ED6412">
        <w:rPr>
          <w:noProof/>
        </w:rPr>
        <w:t>.</w:t>
      </w:r>
      <w:r w:rsidR="00C05E44">
        <w:rPr>
          <w:noProof/>
        </w:rPr>
        <w:t>1</w:t>
      </w:r>
      <w:r w:rsidRPr="00ED6412">
        <w:rPr>
          <w:lang w:val="en-US" w:eastAsia="en-US"/>
        </w:rPr>
        <w:fldChar w:fldCharType="end"/>
      </w:r>
      <w:r w:rsidRPr="00ED6412">
        <w:rPr>
          <w:lang w:val="en-US" w:eastAsia="en-US"/>
        </w:rPr>
        <w:t xml:space="preserve"> indicates a </w:t>
      </w:r>
      <w:r w:rsidRPr="00ED6412">
        <w:t>flowchart of the proposed DEED control scheme to dispatch ESS</w:t>
      </w:r>
      <w:r w:rsidR="00FC7147" w:rsidRPr="00ED6412">
        <w:t xml:space="preserve">, </w:t>
      </w:r>
      <w:r w:rsidR="00FC7147" w:rsidRPr="00ED6412">
        <w:rPr>
          <w:lang w:eastAsia="en-US"/>
        </w:rPr>
        <w:t xml:space="preserve">where </w:t>
      </w:r>
      <w:r w:rsidR="00FC7147" w:rsidRPr="00ED6412">
        <w:rPr>
          <w:i/>
          <w:lang w:eastAsia="en-US"/>
        </w:rPr>
        <w:t>C</w:t>
      </w:r>
      <w:r w:rsidR="00F35BC4" w:rsidRPr="00ED6412">
        <w:rPr>
          <w:vertAlign w:val="subscript"/>
          <w:lang w:eastAsia="en-US"/>
        </w:rPr>
        <w:t>U</w:t>
      </w:r>
      <w:r w:rsidR="00C12D36" w:rsidRPr="00ED6412">
        <w:rPr>
          <w:vertAlign w:val="subscript"/>
          <w:lang w:eastAsia="en-US"/>
        </w:rPr>
        <w:t>W</w:t>
      </w:r>
      <w:r w:rsidR="00FC7147" w:rsidRPr="00ED6412">
        <w:rPr>
          <w:lang w:eastAsia="en-US"/>
        </w:rPr>
        <w:t xml:space="preserve"> and </w:t>
      </w:r>
      <w:r w:rsidR="00FC7147" w:rsidRPr="00ED6412">
        <w:rPr>
          <w:i/>
          <w:lang w:eastAsia="en-US"/>
        </w:rPr>
        <w:t>C</w:t>
      </w:r>
      <w:r w:rsidR="00F35BC4" w:rsidRPr="00ED6412">
        <w:rPr>
          <w:vertAlign w:val="subscript"/>
          <w:lang w:eastAsia="en-US"/>
        </w:rPr>
        <w:t>O</w:t>
      </w:r>
      <w:r w:rsidR="00C12D36" w:rsidRPr="00ED6412">
        <w:rPr>
          <w:vertAlign w:val="subscript"/>
          <w:lang w:eastAsia="en-US"/>
        </w:rPr>
        <w:t>W</w:t>
      </w:r>
      <w:r w:rsidR="00FC7147" w:rsidRPr="00ED6412">
        <w:rPr>
          <w:lang w:eastAsia="en-US"/>
        </w:rPr>
        <w:t xml:space="preserve"> are </w:t>
      </w:r>
      <w:r w:rsidR="00071C80" w:rsidRPr="00ED6412">
        <w:rPr>
          <w:lang w:eastAsia="en-US"/>
        </w:rPr>
        <w:t xml:space="preserve">the </w:t>
      </w:r>
      <w:r w:rsidR="00FC7147" w:rsidRPr="00ED6412">
        <w:rPr>
          <w:lang w:eastAsia="en-US"/>
        </w:rPr>
        <w:t xml:space="preserve">under/over estimated wind power cost, </w:t>
      </w:r>
      <w:r w:rsidR="00FC7147" w:rsidRPr="00ED6412">
        <w:rPr>
          <w:i/>
          <w:lang w:eastAsia="en-US"/>
        </w:rPr>
        <w:t>t</w:t>
      </w:r>
      <w:r w:rsidR="00FC7147" w:rsidRPr="00ED6412">
        <w:rPr>
          <w:lang w:eastAsia="en-US"/>
        </w:rPr>
        <w:t xml:space="preserve"> is </w:t>
      </w:r>
      <w:r w:rsidR="00071C80" w:rsidRPr="00ED6412">
        <w:rPr>
          <w:lang w:eastAsia="en-US"/>
        </w:rPr>
        <w:t xml:space="preserve">the </w:t>
      </w:r>
      <w:r w:rsidR="00FC7147" w:rsidRPr="00ED6412">
        <w:rPr>
          <w:lang w:eastAsia="en-US"/>
        </w:rPr>
        <w:t xml:space="preserve">current time step and </w:t>
      </w:r>
      <w:r w:rsidR="00FC7147" w:rsidRPr="00ED6412">
        <w:rPr>
          <w:i/>
          <w:lang w:eastAsia="en-US"/>
        </w:rPr>
        <w:t>T</w:t>
      </w:r>
      <w:r w:rsidR="00FC7147" w:rsidRPr="00ED6412">
        <w:rPr>
          <w:lang w:eastAsia="en-US"/>
        </w:rPr>
        <w:t xml:space="preserve"> is </w:t>
      </w:r>
      <w:r w:rsidR="00071C80" w:rsidRPr="00ED6412">
        <w:rPr>
          <w:lang w:eastAsia="en-US"/>
        </w:rPr>
        <w:t xml:space="preserve">the </w:t>
      </w:r>
      <w:r w:rsidR="00FC7147" w:rsidRPr="00ED6412">
        <w:rPr>
          <w:lang w:eastAsia="en-US"/>
        </w:rPr>
        <w:t>total number of time steps.</w:t>
      </w:r>
    </w:p>
    <w:p w14:paraId="6ACD499D" w14:textId="77777777" w:rsidR="00441C83" w:rsidRPr="00ED6412" w:rsidRDefault="00441C83" w:rsidP="00441C83">
      <w:r w:rsidRPr="00ED6412">
        <w:t>The proposed DEED control strategy to dispatch ESS is as follows:</w:t>
      </w:r>
    </w:p>
    <w:p w14:paraId="608E0C89" w14:textId="77777777" w:rsidR="00441C83" w:rsidRPr="00ED6412" w:rsidRDefault="00441C83" w:rsidP="00441C83">
      <w:pPr>
        <w:pStyle w:val="ListParagraph"/>
        <w:numPr>
          <w:ilvl w:val="0"/>
          <w:numId w:val="8"/>
        </w:numPr>
        <w:spacing w:line="480" w:lineRule="auto"/>
        <w:contextualSpacing w:val="0"/>
      </w:pPr>
      <w:r w:rsidRPr="00ED6412">
        <w:rPr>
          <w:rFonts w:eastAsiaTheme="minorEastAsia" w:hint="eastAsia"/>
        </w:rPr>
        <w:t>The model</w:t>
      </w:r>
      <w:r w:rsidRPr="00ED6412">
        <w:rPr>
          <w:rFonts w:eastAsiaTheme="minorEastAsia"/>
        </w:rPr>
        <w:t xml:space="preserve"> starts from the first time step t=1.</w:t>
      </w:r>
    </w:p>
    <w:p w14:paraId="4483D164" w14:textId="77777777" w:rsidR="00441C83" w:rsidRPr="00ED6412" w:rsidRDefault="00441C83" w:rsidP="00441C83">
      <w:pPr>
        <w:pStyle w:val="ListParagraph"/>
        <w:numPr>
          <w:ilvl w:val="0"/>
          <w:numId w:val="8"/>
        </w:numPr>
        <w:spacing w:line="480" w:lineRule="auto"/>
        <w:contextualSpacing w:val="0"/>
      </w:pPr>
      <w:r w:rsidRPr="00ED6412">
        <w:rPr>
          <w:rFonts w:eastAsiaTheme="minorEastAsia"/>
        </w:rPr>
        <w:t>Input all the constraints and demand at time step t; the status of ESS and the generators outputs from the previous time step t-1.</w:t>
      </w:r>
    </w:p>
    <w:p w14:paraId="1004B934" w14:textId="53A7B31D" w:rsidR="00441C83" w:rsidRPr="00BD0AFB" w:rsidRDefault="00441C83" w:rsidP="00441C83">
      <w:pPr>
        <w:pStyle w:val="ListParagraph"/>
        <w:numPr>
          <w:ilvl w:val="0"/>
          <w:numId w:val="8"/>
        </w:numPr>
        <w:spacing w:line="480" w:lineRule="auto"/>
        <w:contextualSpacing w:val="0"/>
      </w:pPr>
      <w:r w:rsidRPr="00ED6412">
        <w:rPr>
          <w:rFonts w:eastAsiaTheme="minorEastAsia"/>
        </w:rPr>
        <w:t xml:space="preserve">If </w:t>
      </w:r>
      <w:r w:rsidRPr="00BD0AFB">
        <w:rPr>
          <w:i/>
        </w:rPr>
        <w:t>C</w:t>
      </w:r>
      <w:r w:rsidRPr="00BD0AFB">
        <w:rPr>
          <w:vertAlign w:val="subscript"/>
        </w:rPr>
        <w:t>UW</w:t>
      </w:r>
      <w:r w:rsidRPr="00BD0AFB">
        <w:t xml:space="preserve"> </w:t>
      </w:r>
      <w:r w:rsidR="007521CA" w:rsidRPr="00BD0AFB">
        <w:t>&gt;</w:t>
      </w:r>
      <w:r w:rsidRPr="00BD0AFB">
        <w:t xml:space="preserve"> </w:t>
      </w:r>
      <w:r w:rsidRPr="00BD0AFB">
        <w:rPr>
          <w:i/>
        </w:rPr>
        <w:t>C</w:t>
      </w:r>
      <w:r w:rsidRPr="00BD0AFB">
        <w:rPr>
          <w:vertAlign w:val="subscript"/>
        </w:rPr>
        <w:t>OW</w:t>
      </w:r>
      <w:r w:rsidRPr="00BD0AFB">
        <w:t xml:space="preserve"> and ESS is not full, the </w:t>
      </w:r>
      <w:r w:rsidRPr="00BD0AFB">
        <w:rPr>
          <w:rFonts w:eastAsiaTheme="minorEastAsia"/>
        </w:rPr>
        <w:t>ESS</w:t>
      </w:r>
      <w:r w:rsidRPr="00BD0AFB">
        <w:t xml:space="preserve"> is charged. This is because in this scenario, the </w:t>
      </w:r>
      <w:r w:rsidRPr="00BD0AFB">
        <w:rPr>
          <w:i/>
        </w:rPr>
        <w:t>C</w:t>
      </w:r>
      <w:r w:rsidR="007521CA" w:rsidRPr="00BD0AFB">
        <w:rPr>
          <w:vertAlign w:val="subscript"/>
        </w:rPr>
        <w:t>U</w:t>
      </w:r>
      <w:r w:rsidRPr="00BD0AFB">
        <w:rPr>
          <w:vertAlign w:val="subscript"/>
        </w:rPr>
        <w:t>W</w:t>
      </w:r>
      <w:r w:rsidRPr="00BD0AFB">
        <w:t xml:space="preserve"> is more probable to be costed by a relevant high waste penalty. Therefore charging wasted power into the </w:t>
      </w:r>
      <w:r w:rsidRPr="00BD0AFB">
        <w:rPr>
          <w:rFonts w:eastAsiaTheme="minorEastAsia"/>
        </w:rPr>
        <w:t>ESS</w:t>
      </w:r>
      <w:r w:rsidRPr="00BD0AFB">
        <w:t xml:space="preserve"> is the best choice to minimize the total cost; </w:t>
      </w:r>
    </w:p>
    <w:p w14:paraId="51D58A84" w14:textId="0B6D48F6" w:rsidR="00441C83" w:rsidRPr="00ED6412" w:rsidRDefault="00441C83" w:rsidP="00FC7147">
      <w:pPr>
        <w:pStyle w:val="ListParagraph"/>
        <w:numPr>
          <w:ilvl w:val="0"/>
          <w:numId w:val="8"/>
        </w:numPr>
        <w:spacing w:line="480" w:lineRule="auto"/>
        <w:contextualSpacing w:val="0"/>
      </w:pPr>
      <w:r w:rsidRPr="00BD0AFB">
        <w:t xml:space="preserve">If </w:t>
      </w:r>
      <w:r w:rsidRPr="00BD0AFB">
        <w:rPr>
          <w:i/>
        </w:rPr>
        <w:t>C</w:t>
      </w:r>
      <w:r w:rsidRPr="00BD0AFB">
        <w:rPr>
          <w:vertAlign w:val="subscript"/>
        </w:rPr>
        <w:t>UW</w:t>
      </w:r>
      <w:r w:rsidRPr="00BD0AFB">
        <w:t xml:space="preserve"> </w:t>
      </w:r>
      <w:r w:rsidR="007521CA" w:rsidRPr="00BD0AFB">
        <w:t>&lt;</w:t>
      </w:r>
      <w:r w:rsidRPr="00BD0AFB">
        <w:t xml:space="preserve"> </w:t>
      </w:r>
      <w:r w:rsidRPr="00BD0AFB">
        <w:rPr>
          <w:i/>
        </w:rPr>
        <w:t>C</w:t>
      </w:r>
      <w:r w:rsidRPr="00BD0AFB">
        <w:rPr>
          <w:vertAlign w:val="subscript"/>
        </w:rPr>
        <w:t>OW</w:t>
      </w:r>
      <w:r w:rsidRPr="00BD0AFB">
        <w:t xml:space="preserve"> </w:t>
      </w:r>
      <w:r w:rsidRPr="00ED6412">
        <w:t xml:space="preserve">and ESS is not empty, the </w:t>
      </w:r>
      <w:r w:rsidRPr="00ED6412">
        <w:rPr>
          <w:rFonts w:eastAsiaTheme="minorEastAsia"/>
        </w:rPr>
        <w:t>ESS</w:t>
      </w:r>
      <w:r w:rsidRPr="00ED6412">
        <w:t xml:space="preserve"> is discharged. Similar to the reason to charge the </w:t>
      </w:r>
      <w:r w:rsidRPr="00ED6412">
        <w:rPr>
          <w:rFonts w:eastAsiaTheme="minorEastAsia"/>
        </w:rPr>
        <w:t>ESS</w:t>
      </w:r>
      <w:r w:rsidRPr="00ED6412">
        <w:t xml:space="preserve">, the </w:t>
      </w:r>
      <w:r w:rsidRPr="00ED6412">
        <w:rPr>
          <w:i/>
        </w:rPr>
        <w:t>C</w:t>
      </w:r>
      <w:r w:rsidR="007521CA">
        <w:rPr>
          <w:vertAlign w:val="subscript"/>
        </w:rPr>
        <w:t>O</w:t>
      </w:r>
      <w:r w:rsidRPr="00ED6412">
        <w:rPr>
          <w:vertAlign w:val="subscript"/>
        </w:rPr>
        <w:t>W</w:t>
      </w:r>
      <w:r w:rsidRPr="00ED6412">
        <w:t xml:space="preserve"> is more probable to be costed in a high reserve power cost. Therefore discharging reserve power from the </w:t>
      </w:r>
      <w:r w:rsidRPr="00ED6412">
        <w:rPr>
          <w:rFonts w:eastAsiaTheme="minorEastAsia"/>
        </w:rPr>
        <w:t>ESS</w:t>
      </w:r>
      <w:r w:rsidRPr="00ED6412">
        <w:t xml:space="preserve"> is the best choice to minimize the total cost; </w:t>
      </w:r>
    </w:p>
    <w:p w14:paraId="59A5AB97" w14:textId="7D3F322A" w:rsidR="00251039" w:rsidRPr="00ED6412" w:rsidRDefault="00AA5AFF" w:rsidP="00251039">
      <w:pPr>
        <w:keepNext/>
        <w:spacing w:after="120"/>
      </w:pPr>
      <w:r>
        <w:rPr>
          <w:noProof/>
          <w:lang w:eastAsia="en-GB"/>
        </w:rPr>
        <w:lastRenderedPageBreak/>
        <w:drawing>
          <wp:inline distT="0" distB="0" distL="0" distR="0" wp14:anchorId="1FBB09EC" wp14:editId="2BAAAACE">
            <wp:extent cx="5039360" cy="5020415"/>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5020415"/>
                    </a:xfrm>
                    <a:prstGeom prst="rect">
                      <a:avLst/>
                    </a:prstGeom>
                    <a:noFill/>
                    <a:ln>
                      <a:noFill/>
                    </a:ln>
                  </pic:spPr>
                </pic:pic>
              </a:graphicData>
            </a:graphic>
          </wp:inline>
        </w:drawing>
      </w:r>
    </w:p>
    <w:p w14:paraId="6B1145DC" w14:textId="7FA83296" w:rsidR="00DB1D55" w:rsidRPr="00ED6412" w:rsidRDefault="00251039" w:rsidP="00251039">
      <w:pPr>
        <w:pStyle w:val="Caption"/>
        <w:jc w:val="both"/>
      </w:pPr>
      <w:bookmarkStart w:id="285" w:name="_Ref496541904"/>
      <w:bookmarkStart w:id="286" w:name="_Toc523347895"/>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w:t>
      </w:r>
      <w:r w:rsidR="00C47357">
        <w:rPr>
          <w:noProof/>
        </w:rPr>
        <w:fldChar w:fldCharType="end"/>
      </w:r>
      <w:bookmarkEnd w:id="285"/>
      <w:r w:rsidRPr="00ED6412">
        <w:t xml:space="preserve"> Flowchart of the proposed DEED control scheme to dispatch ESS.</w:t>
      </w:r>
      <w:bookmarkEnd w:id="286"/>
    </w:p>
    <w:p w14:paraId="7E5840DB" w14:textId="237FD28E" w:rsidR="008C0A39" w:rsidRPr="00ED6412" w:rsidRDefault="00F504CC" w:rsidP="00CC266D">
      <w:pPr>
        <w:pStyle w:val="ListParagraph"/>
        <w:numPr>
          <w:ilvl w:val="0"/>
          <w:numId w:val="8"/>
        </w:numPr>
        <w:spacing w:line="480" w:lineRule="auto"/>
        <w:ind w:left="714" w:hanging="357"/>
        <w:contextualSpacing w:val="0"/>
      </w:pPr>
      <w:r w:rsidRPr="00ED6412">
        <w:t>Otherwise</w:t>
      </w:r>
      <w:r w:rsidR="00361ABB" w:rsidRPr="00ED6412">
        <w:t xml:space="preserve">, </w:t>
      </w:r>
      <w:r w:rsidR="00D53FA0" w:rsidRPr="00ED6412">
        <w:t xml:space="preserve">the </w:t>
      </w:r>
      <w:r w:rsidR="00F62CA4" w:rsidRPr="00ED6412">
        <w:rPr>
          <w:rFonts w:eastAsiaTheme="minorEastAsia"/>
        </w:rPr>
        <w:t>E</w:t>
      </w:r>
      <w:r w:rsidR="00D53FA0" w:rsidRPr="00ED6412">
        <w:rPr>
          <w:rFonts w:eastAsiaTheme="minorEastAsia"/>
        </w:rPr>
        <w:t>S</w:t>
      </w:r>
      <w:r w:rsidR="00F62CA4" w:rsidRPr="00ED6412">
        <w:rPr>
          <w:rFonts w:eastAsiaTheme="minorEastAsia"/>
        </w:rPr>
        <w:t>S</w:t>
      </w:r>
      <w:r w:rsidR="00361ABB" w:rsidRPr="00ED6412">
        <w:t xml:space="preserve"> </w:t>
      </w:r>
      <w:r w:rsidR="0058304E" w:rsidRPr="00ED6412">
        <w:t xml:space="preserve">is </w:t>
      </w:r>
      <w:r w:rsidR="008C0A39" w:rsidRPr="00ED6412">
        <w:t>idle.</w:t>
      </w:r>
      <w:r w:rsidR="009D56FE" w:rsidRPr="00ED6412">
        <w:t xml:space="preserve"> </w:t>
      </w:r>
      <w:r w:rsidRPr="00ED6412">
        <w:t>Then</w:t>
      </w:r>
      <w:r w:rsidR="00D66CC7" w:rsidRPr="00ED6412">
        <w:t xml:space="preserve"> </w:t>
      </w:r>
      <w:r w:rsidR="009D56FE" w:rsidRPr="00ED6412">
        <w:t>the probability of charge in the waste penalty and reserve power cost is the same amount</w:t>
      </w:r>
      <w:r w:rsidR="00D66CC7" w:rsidRPr="00ED6412">
        <w:t xml:space="preserve">. </w:t>
      </w:r>
      <w:r w:rsidR="00DE3707" w:rsidRPr="00ED6412">
        <w:t>Thus,</w:t>
      </w:r>
      <w:r w:rsidRPr="00ED6412">
        <w:t xml:space="preserve"> leaving</w:t>
      </w:r>
      <w:r w:rsidR="00C2002A" w:rsidRPr="00ED6412">
        <w:t xml:space="preserve"> the </w:t>
      </w:r>
      <w:r w:rsidR="00F62CA4" w:rsidRPr="00ED6412">
        <w:rPr>
          <w:rFonts w:eastAsiaTheme="minorEastAsia"/>
        </w:rPr>
        <w:t>E</w:t>
      </w:r>
      <w:r w:rsidR="00532C81" w:rsidRPr="00ED6412">
        <w:rPr>
          <w:rFonts w:eastAsiaTheme="minorEastAsia"/>
        </w:rPr>
        <w:t>S</w:t>
      </w:r>
      <w:r w:rsidR="00F62CA4" w:rsidRPr="00ED6412">
        <w:rPr>
          <w:rFonts w:eastAsiaTheme="minorEastAsia"/>
        </w:rPr>
        <w:t>S</w:t>
      </w:r>
      <w:r w:rsidR="00C2002A" w:rsidRPr="00ED6412">
        <w:t xml:space="preserve"> idle </w:t>
      </w:r>
      <w:r w:rsidR="00FD7DF0" w:rsidRPr="00ED6412">
        <w:t>reduce</w:t>
      </w:r>
      <w:r w:rsidRPr="00ED6412">
        <w:t>s</w:t>
      </w:r>
      <w:r w:rsidR="00FD7DF0" w:rsidRPr="00ED6412">
        <w:t xml:space="preserve"> the charge cycles and </w:t>
      </w:r>
      <w:r w:rsidR="00C2002A" w:rsidRPr="00ED6412">
        <w:t>save</w:t>
      </w:r>
      <w:r w:rsidRPr="00ED6412">
        <w:t>s</w:t>
      </w:r>
      <w:r w:rsidR="00C2002A" w:rsidRPr="00ED6412">
        <w:t xml:space="preserve"> the </w:t>
      </w:r>
      <w:r w:rsidR="00F62CA4" w:rsidRPr="00ED6412">
        <w:rPr>
          <w:rFonts w:eastAsiaTheme="minorEastAsia"/>
        </w:rPr>
        <w:t>E</w:t>
      </w:r>
      <w:r w:rsidR="00532C81" w:rsidRPr="00ED6412">
        <w:rPr>
          <w:rFonts w:eastAsiaTheme="minorEastAsia"/>
        </w:rPr>
        <w:t>S</w:t>
      </w:r>
      <w:r w:rsidR="00F62CA4" w:rsidRPr="00ED6412">
        <w:rPr>
          <w:rFonts w:eastAsiaTheme="minorEastAsia"/>
        </w:rPr>
        <w:t>S</w:t>
      </w:r>
      <w:r w:rsidR="00C2002A" w:rsidRPr="00ED6412">
        <w:t xml:space="preserve"> lifetime.</w:t>
      </w:r>
      <w:r w:rsidR="00FD7DF0" w:rsidRPr="00ED6412">
        <w:t xml:space="preserve"> </w:t>
      </w:r>
      <w:r w:rsidR="00DE3707" w:rsidRPr="00ED6412">
        <w:t>In addition,</w:t>
      </w:r>
      <w:r w:rsidR="00FD7DF0" w:rsidRPr="00ED6412">
        <w:t xml:space="preserve"> if the </w:t>
      </w:r>
      <w:r w:rsidR="00F62CA4" w:rsidRPr="00ED6412">
        <w:rPr>
          <w:rFonts w:eastAsiaTheme="minorEastAsia"/>
        </w:rPr>
        <w:t>E</w:t>
      </w:r>
      <w:r w:rsidR="00532C81" w:rsidRPr="00ED6412">
        <w:rPr>
          <w:rFonts w:eastAsiaTheme="minorEastAsia"/>
        </w:rPr>
        <w:t>S</w:t>
      </w:r>
      <w:r w:rsidR="00F62CA4" w:rsidRPr="00ED6412">
        <w:rPr>
          <w:rFonts w:eastAsiaTheme="minorEastAsia"/>
        </w:rPr>
        <w:t>S</w:t>
      </w:r>
      <w:r w:rsidR="00FD7DF0" w:rsidRPr="00ED6412">
        <w:t xml:space="preserve"> is fully charged or discharged, </w:t>
      </w:r>
      <w:r w:rsidRPr="00ED6412">
        <w:t xml:space="preserve">then </w:t>
      </w:r>
      <w:r w:rsidR="00FD7DF0" w:rsidRPr="00ED6412">
        <w:t>idle is the best cho</w:t>
      </w:r>
      <w:r w:rsidRPr="00ED6412">
        <w:t>ice so as</w:t>
      </w:r>
      <w:r w:rsidR="00746880" w:rsidRPr="00ED6412">
        <w:t xml:space="preserve"> not</w:t>
      </w:r>
      <w:r w:rsidRPr="00ED6412">
        <w:t xml:space="preserve"> to</w:t>
      </w:r>
      <w:r w:rsidR="00746880" w:rsidRPr="00ED6412">
        <w:t xml:space="preserve"> increase the cost.</w:t>
      </w:r>
    </w:p>
    <w:p w14:paraId="2D222B30" w14:textId="7D0BF66E" w:rsidR="00B33C88" w:rsidRPr="00ED6412" w:rsidRDefault="00BF5F41" w:rsidP="00CC266D">
      <w:pPr>
        <w:pStyle w:val="ListParagraph"/>
        <w:numPr>
          <w:ilvl w:val="0"/>
          <w:numId w:val="8"/>
        </w:numPr>
        <w:spacing w:line="480" w:lineRule="auto"/>
        <w:ind w:left="714" w:hanging="357"/>
        <w:contextualSpacing w:val="0"/>
      </w:pPr>
      <w:r w:rsidRPr="00ED6412">
        <w:lastRenderedPageBreak/>
        <w:t>The</w:t>
      </w:r>
      <w:r w:rsidR="00D446D6" w:rsidRPr="00ED6412">
        <w:t>n</w:t>
      </w:r>
      <w:r w:rsidRPr="00ED6412">
        <w:t xml:space="preserve"> </w:t>
      </w:r>
      <w:r w:rsidR="00F504CC" w:rsidRPr="00ED6412">
        <w:t xml:space="preserve">the </w:t>
      </w:r>
      <w:r w:rsidR="006770FA" w:rsidRPr="00ED6412">
        <w:t xml:space="preserve">power output </w:t>
      </w:r>
      <w:r w:rsidR="00BD2B6C" w:rsidRPr="00ED6412">
        <w:t xml:space="preserve">is </w:t>
      </w:r>
      <w:r w:rsidR="00D446D6" w:rsidRPr="00ED6412">
        <w:t xml:space="preserve">optimized and the </w:t>
      </w:r>
      <w:r w:rsidR="00532C81" w:rsidRPr="00ED6412">
        <w:rPr>
          <w:rFonts w:eastAsiaTheme="minorEastAsia"/>
        </w:rPr>
        <w:t>ESS</w:t>
      </w:r>
      <w:r w:rsidR="00D446D6" w:rsidRPr="00ED6412">
        <w:t xml:space="preserve"> </w:t>
      </w:r>
      <w:r w:rsidR="00C53CFF" w:rsidRPr="00ED6412">
        <w:t xml:space="preserve">is on </w:t>
      </w:r>
      <w:r w:rsidR="00D446D6" w:rsidRPr="00ED6412">
        <w:t>stand-by</w:t>
      </w:r>
      <w:r w:rsidR="00361ABB" w:rsidRPr="00ED6412">
        <w:t xml:space="preserve"> </w:t>
      </w:r>
      <w:r w:rsidR="00D446D6" w:rsidRPr="00ED6412">
        <w:t>for the next time step</w:t>
      </w:r>
      <w:r w:rsidR="00C06D87" w:rsidRPr="00ED6412">
        <w:t>.</w:t>
      </w:r>
    </w:p>
    <w:p w14:paraId="69F9EB6F" w14:textId="3DCE250D" w:rsidR="00EB64FC" w:rsidRPr="00ED6412" w:rsidRDefault="00C53CFF" w:rsidP="00CC266D">
      <w:pPr>
        <w:pStyle w:val="ListParagraph"/>
        <w:numPr>
          <w:ilvl w:val="0"/>
          <w:numId w:val="8"/>
        </w:numPr>
        <w:spacing w:line="480" w:lineRule="auto"/>
        <w:ind w:left="714" w:hanging="357"/>
        <w:contextualSpacing w:val="0"/>
      </w:pPr>
      <w:r w:rsidRPr="00ED6412">
        <w:t>T</w:t>
      </w:r>
      <w:r w:rsidR="00262D9E" w:rsidRPr="00ED6412">
        <w:t xml:space="preserve">he procedure for t=t+1 </w:t>
      </w:r>
      <w:r w:rsidRPr="00ED6412">
        <w:t xml:space="preserve">is repeated </w:t>
      </w:r>
      <w:r w:rsidR="0058304E" w:rsidRPr="00ED6412">
        <w:t>until</w:t>
      </w:r>
      <w:r w:rsidR="00262D9E" w:rsidRPr="00ED6412">
        <w:t xml:space="preserve"> the duration T </w:t>
      </w:r>
      <w:r w:rsidRPr="00ED6412">
        <w:t xml:space="preserve">is achieved </w:t>
      </w:r>
      <w:r w:rsidR="0058304E" w:rsidRPr="00ED6412">
        <w:t xml:space="preserve">and </w:t>
      </w:r>
      <w:r w:rsidRPr="00ED6412">
        <w:t xml:space="preserve">then </w:t>
      </w:r>
      <w:r w:rsidR="0058304E" w:rsidRPr="00ED6412">
        <w:t xml:space="preserve">the process </w:t>
      </w:r>
      <w:r w:rsidRPr="00ED6412">
        <w:t>is complete</w:t>
      </w:r>
      <w:r w:rsidR="00262D9E" w:rsidRPr="00ED6412">
        <w:t>.</w:t>
      </w:r>
    </w:p>
    <w:p w14:paraId="70487933" w14:textId="4241105D" w:rsidR="00E20FB9" w:rsidRPr="00ED6412" w:rsidRDefault="00E20FB9" w:rsidP="001E3750">
      <w:pPr>
        <w:pStyle w:val="Heading3"/>
      </w:pPr>
      <w:bookmarkStart w:id="287" w:name="_Toc523347812"/>
      <w:r w:rsidRPr="00ED6412">
        <w:t>Constraints</w:t>
      </w:r>
      <w:bookmarkEnd w:id="287"/>
    </w:p>
    <w:p w14:paraId="275E7CBC" w14:textId="030B20CF" w:rsidR="00E20FB9" w:rsidRPr="00ED6412" w:rsidRDefault="00E20FB9" w:rsidP="004C1551">
      <w:pPr>
        <w:spacing w:after="120"/>
      </w:pPr>
      <w:r w:rsidRPr="00ED6412">
        <w:t xml:space="preserve">Constraints in this model are considered in several aspects due to the operational security of the power network and the system components. </w:t>
      </w:r>
    </w:p>
    <w:p w14:paraId="5CF644D1" w14:textId="3900D44A" w:rsidR="001838FE" w:rsidRPr="00ED6412" w:rsidRDefault="002E55CE" w:rsidP="00A326F0">
      <w:pPr>
        <w:pStyle w:val="Heading4"/>
      </w:pPr>
      <w:bookmarkStart w:id="288" w:name="_Toc523347813"/>
      <w:r w:rsidRPr="00ED6412">
        <w:t>Real power balance</w:t>
      </w:r>
      <w:bookmarkEnd w:id="288"/>
    </w:p>
    <w:p w14:paraId="6EE3FEA7" w14:textId="05C08B6B" w:rsidR="00E20FB9" w:rsidRPr="00ED6412" w:rsidRDefault="00E20FB9" w:rsidP="004C1551">
      <w:pPr>
        <w:spacing w:after="0"/>
      </w:pPr>
      <w:r w:rsidRPr="00ED6412">
        <w:t>The first constraint is the real power balance, which is relevant to the system security and the minimization of the cost. In a power network, the load and supply must be equal</w:t>
      </w:r>
      <w:r w:rsidR="000251D8" w:rsidRPr="00ED6412">
        <w:t>.</w:t>
      </w:r>
      <w:r w:rsidR="00BB41D6" w:rsidRPr="00ED6412">
        <w:t xml:space="preserve"> In addition,</w:t>
      </w:r>
      <w:r w:rsidR="000251D8" w:rsidRPr="00ED6412">
        <w:t xml:space="preserve"> the </w:t>
      </w:r>
      <w:r w:rsidR="00DB5363" w:rsidRPr="00ED6412">
        <w:t>ESS</w:t>
      </w:r>
      <w:r w:rsidR="00E45F12" w:rsidRPr="00ED6412">
        <w:t xml:space="preserve"> is charging from the wasted wind power</w:t>
      </w:r>
      <w:r w:rsidR="00BB41D6" w:rsidRPr="00ED6412">
        <w:t xml:space="preserve"> in this model, </w:t>
      </w:r>
      <w:r w:rsidR="00E45F12" w:rsidRPr="00ED6412">
        <w:t xml:space="preserve">which is not </w:t>
      </w:r>
      <w:r w:rsidR="00937849" w:rsidRPr="00ED6412">
        <w:t xml:space="preserve">inclusive </w:t>
      </w:r>
      <w:r w:rsidR="008C3E5B" w:rsidRPr="00ED6412">
        <w:t>in</w:t>
      </w:r>
      <w:r w:rsidR="00937849" w:rsidRPr="00ED6412">
        <w:t xml:space="preserve"> the </w:t>
      </w:r>
      <w:r w:rsidR="008C3E5B" w:rsidRPr="00ED6412">
        <w:t xml:space="preserve">power </w:t>
      </w:r>
      <w:r w:rsidR="00937849" w:rsidRPr="00ED6412">
        <w:t>supply.</w:t>
      </w:r>
      <w:r w:rsidRPr="00ED6412">
        <w:t xml:space="preserve"> </w:t>
      </w:r>
      <w:r w:rsidR="00937849" w:rsidRPr="00ED6412">
        <w:t>T</w:t>
      </w:r>
      <w:r w:rsidRPr="00ED6412">
        <w:t>h</w:t>
      </w:r>
      <w:r w:rsidR="00937849" w:rsidRPr="00ED6412">
        <w:t>e</w:t>
      </w:r>
      <w:r w:rsidRPr="00ED6412">
        <w:t xml:space="preserve"> power </w:t>
      </w:r>
      <w:r w:rsidR="00293D52" w:rsidRPr="00ED6412">
        <w:t xml:space="preserve">flow </w:t>
      </w:r>
      <w:r w:rsidRPr="00ED6412">
        <w:t xml:space="preserve">balance equation </w:t>
      </w:r>
      <w:r w:rsidR="00293D52" w:rsidRPr="00ED6412">
        <w:t xml:space="preserve">in the system </w:t>
      </w:r>
      <w:r w:rsidRPr="00ED6412">
        <w:t>may be expressed as follows</w:t>
      </w:r>
      <w:r w:rsidR="00033B75" w:rsidRPr="00ED6412">
        <w:t xml:space="preserve"> </w:t>
      </w:r>
      <w:r w:rsidR="00906EB4"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00906EB4" w:rsidRPr="00ED6412">
        <w:fldChar w:fldCharType="separate"/>
      </w:r>
      <w:r w:rsidR="000201C4">
        <w:rPr>
          <w:noProof/>
        </w:rPr>
        <w:t>[</w:t>
      </w:r>
      <w:hyperlink w:anchor="_ENREF_46" w:tooltip="Hetzer, 2008 #256" w:history="1">
        <w:r w:rsidR="00213BF8">
          <w:rPr>
            <w:noProof/>
          </w:rPr>
          <w:t>46</w:t>
        </w:r>
      </w:hyperlink>
      <w:r w:rsidR="000201C4">
        <w:rPr>
          <w:noProof/>
        </w:rPr>
        <w:t>]</w:t>
      </w:r>
      <w:r w:rsidR="00906EB4" w:rsidRPr="00ED6412">
        <w:fldChar w:fldCharType="end"/>
      </w:r>
      <w:r w:rsidR="00033B75"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6C2A394E" w14:textId="77777777" w:rsidTr="00A52D25">
        <w:trPr>
          <w:trHeight w:val="496"/>
        </w:trPr>
        <w:tc>
          <w:tcPr>
            <w:tcW w:w="7140" w:type="dxa"/>
            <w:vAlign w:val="center"/>
          </w:tcPr>
          <w:p w14:paraId="3BAD3C03" w14:textId="3ED23F0A" w:rsidR="00E20FB9" w:rsidRPr="00ED6412" w:rsidRDefault="008568D1" w:rsidP="00601CEF">
            <w:pPr>
              <w:jc w:val="center"/>
              <w:rPr>
                <w:i/>
                <w:noProof/>
              </w:rPr>
            </w:pPr>
            <m:oMathPara>
              <m:oMath>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nary>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dcg</m:t>
                    </m:r>
                  </m:sub>
                  <m:sup>
                    <m:r>
                      <m:rPr>
                        <m:sty m:val="p"/>
                      </m:rPr>
                      <w:rPr>
                        <w:rFonts w:ascii="Cambria Math" w:hAnsi="Cambria Math"/>
                      </w:rPr>
                      <m:t>t</m:t>
                    </m:r>
                  </m:sup>
                </m:sSubSup>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t</m:t>
                    </m:r>
                  </m:sub>
                </m:sSub>
              </m:oMath>
            </m:oMathPara>
          </w:p>
        </w:tc>
        <w:tc>
          <w:tcPr>
            <w:tcW w:w="796" w:type="dxa"/>
            <w:vAlign w:val="center"/>
          </w:tcPr>
          <w:p w14:paraId="7FE415EE" w14:textId="356B5EE9" w:rsidR="00E20FB9" w:rsidRPr="00ED6412" w:rsidRDefault="00E20FB9" w:rsidP="004C1551">
            <w:pPr>
              <w:keepNext/>
              <w:jc w:val="center"/>
              <w:rPr>
                <w:noProof/>
              </w:rPr>
            </w:pPr>
            <w:bookmarkStart w:id="289" w:name="_Ref423896971"/>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5</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3</w:t>
            </w:r>
            <w:r w:rsidR="006B1469" w:rsidRPr="00ED6412">
              <w:rPr>
                <w:noProof/>
              </w:rPr>
              <w:fldChar w:fldCharType="end"/>
            </w:r>
            <w:r w:rsidRPr="00ED6412">
              <w:rPr>
                <w:noProof/>
              </w:rPr>
              <w:t>)</w:t>
            </w:r>
            <w:bookmarkEnd w:id="289"/>
          </w:p>
        </w:tc>
      </w:tr>
    </w:tbl>
    <w:p w14:paraId="075F5A29" w14:textId="70E9F20D" w:rsidR="00390FB0" w:rsidRPr="00ED6412" w:rsidRDefault="00390FB0" w:rsidP="00390FB0">
      <w:r w:rsidRPr="00ED6412">
        <w:t xml:space="preserve">where </w:t>
      </w:r>
      <m:oMath>
        <m:sSubSup>
          <m:sSubSupPr>
            <m:ctrlPr>
              <w:rPr>
                <w:rFonts w:ascii="Cambria Math" w:hAnsi="Cambria Math"/>
                <w:i/>
              </w:rPr>
            </m:ctrlPr>
          </m:sSubSupPr>
          <m:e>
            <m:r>
              <w:rPr>
                <w:rFonts w:ascii="Cambria Math" w:hAnsi="Cambria Math"/>
              </w:rPr>
              <m:t>P</m:t>
            </m:r>
          </m:e>
          <m:sub>
            <m:r>
              <w:rPr>
                <w:rFonts w:ascii="Cambria Math" w:hAnsi="Cambria Math"/>
              </w:rPr>
              <m:t>dcg</m:t>
            </m:r>
          </m:sub>
          <m:sup>
            <m:r>
              <w:rPr>
                <w:rFonts w:ascii="Cambria Math" w:hAnsi="Cambria Math"/>
              </w:rPr>
              <m:t>t</m:t>
            </m:r>
          </m:sup>
        </m:sSubSup>
      </m:oMath>
      <w:r w:rsidRPr="00ED6412">
        <w:t xml:space="preserve"> is the power discharge from the </w:t>
      </w:r>
      <w:r w:rsidR="009F4E3C" w:rsidRPr="00ED6412">
        <w:t>ESS</w:t>
      </w:r>
      <w:r w:rsidRPr="00ED6412">
        <w:t xml:space="preserve"> into the power system.</w:t>
      </w:r>
    </w:p>
    <w:p w14:paraId="09F78DF0" w14:textId="11E6C8AA" w:rsidR="00803F92" w:rsidRPr="00ED6412" w:rsidRDefault="00A52D25" w:rsidP="00A326F0">
      <w:pPr>
        <w:pStyle w:val="Heading4"/>
      </w:pPr>
      <w:bookmarkStart w:id="290" w:name="_Toc523347814"/>
      <w:r w:rsidRPr="00ED6412">
        <w:t>Power output limit</w:t>
      </w:r>
      <w:bookmarkEnd w:id="290"/>
    </w:p>
    <w:p w14:paraId="0B8E914B" w14:textId="47370F81" w:rsidR="001348ED" w:rsidRPr="00ED6412" w:rsidRDefault="009B7CDB" w:rsidP="001348ED">
      <w:r w:rsidRPr="00ED6412">
        <w:t xml:space="preserve">The second constraint is the generator limit. The output limit for the conventional generator and the limit of the wind turbine may be expressed </w:t>
      </w:r>
      <w:r w:rsidR="001348ED" w:rsidRPr="00ED6412">
        <w:t xml:space="preserve">by </w:t>
      </w:r>
      <w:r w:rsidR="0058304E" w:rsidRPr="00ED6412">
        <w:t xml:space="preserve">the </w:t>
      </w:r>
      <w:r w:rsidR="001348ED" w:rsidRPr="00ED6412">
        <w:t>Equation</w:t>
      </w:r>
      <w:r w:rsidR="0058304E" w:rsidRPr="00ED6412">
        <w:t>s</w:t>
      </w:r>
      <w:r w:rsidR="001348ED" w:rsidRPr="00ED6412">
        <w:t xml:space="preserve"> </w:t>
      </w:r>
      <w:r w:rsidR="00D9167F" w:rsidRPr="00ED6412">
        <w:fldChar w:fldCharType="begin"/>
      </w:r>
      <w:r w:rsidR="00D9167F" w:rsidRPr="00ED6412">
        <w:instrText xml:space="preserve"> REF _Ref496045769 \h </w:instrText>
      </w:r>
      <w:r w:rsidR="00A63E2B" w:rsidRPr="00ED6412">
        <w:instrText xml:space="preserve"> \* MERGEFORMAT </w:instrText>
      </w:r>
      <w:r w:rsidR="00D9167F" w:rsidRPr="00ED6412">
        <w:fldChar w:fldCharType="separate"/>
      </w:r>
      <w:r w:rsidR="00C05E44" w:rsidRPr="00ED6412">
        <w:rPr>
          <w:noProof/>
        </w:rPr>
        <w:t>(</w:t>
      </w:r>
      <w:r w:rsidR="00C05E44">
        <w:rPr>
          <w:noProof/>
        </w:rPr>
        <w:t>4</w:t>
      </w:r>
      <w:r w:rsidR="00C05E44" w:rsidRPr="00ED6412">
        <w:rPr>
          <w:noProof/>
        </w:rPr>
        <w:t>.</w:t>
      </w:r>
      <w:r w:rsidR="00C05E44">
        <w:rPr>
          <w:noProof/>
        </w:rPr>
        <w:t>10</w:t>
      </w:r>
      <w:r w:rsidR="00C05E44" w:rsidRPr="00ED6412">
        <w:rPr>
          <w:noProof/>
        </w:rPr>
        <w:t>)</w:t>
      </w:r>
      <w:r w:rsidR="00D9167F" w:rsidRPr="00ED6412">
        <w:fldChar w:fldCharType="end"/>
      </w:r>
      <w:r w:rsidR="00D9167F" w:rsidRPr="00ED6412">
        <w:t xml:space="preserve"> and </w:t>
      </w:r>
      <w:r w:rsidR="00D9167F" w:rsidRPr="00ED6412">
        <w:fldChar w:fldCharType="begin"/>
      </w:r>
      <w:r w:rsidR="00D9167F" w:rsidRPr="00ED6412">
        <w:instrText xml:space="preserve"> REF _Ref496045772 \h </w:instrText>
      </w:r>
      <w:r w:rsidR="00A63E2B" w:rsidRPr="00ED6412">
        <w:instrText xml:space="preserve"> \* MERGEFORMAT </w:instrText>
      </w:r>
      <w:r w:rsidR="00D9167F" w:rsidRPr="00ED6412">
        <w:fldChar w:fldCharType="separate"/>
      </w:r>
      <w:r w:rsidR="00C05E44" w:rsidRPr="00ED6412">
        <w:rPr>
          <w:noProof/>
        </w:rPr>
        <w:t>(</w:t>
      </w:r>
      <w:r w:rsidR="00C05E44">
        <w:rPr>
          <w:noProof/>
        </w:rPr>
        <w:t>4</w:t>
      </w:r>
      <w:r w:rsidR="00C05E44" w:rsidRPr="00ED6412">
        <w:rPr>
          <w:noProof/>
        </w:rPr>
        <w:t>.</w:t>
      </w:r>
      <w:r w:rsidR="00C05E44">
        <w:rPr>
          <w:noProof/>
        </w:rPr>
        <w:t>11</w:t>
      </w:r>
      <w:r w:rsidR="00C05E44" w:rsidRPr="00ED6412">
        <w:rPr>
          <w:noProof/>
        </w:rPr>
        <w:t>)</w:t>
      </w:r>
      <w:r w:rsidR="00D9167F" w:rsidRPr="00ED6412">
        <w:fldChar w:fldCharType="end"/>
      </w:r>
      <w:r w:rsidR="00D474A6">
        <w:t xml:space="preserve"> </w:t>
      </w:r>
      <w:r w:rsidR="00D474A6" w:rsidRPr="00ED6412">
        <w:t xml:space="preserve">in </w:t>
      </w:r>
      <w:r w:rsidR="00D474A6" w:rsidRPr="00ED6412">
        <w:fldChar w:fldCharType="begin"/>
      </w:r>
      <w:r w:rsidR="00D474A6" w:rsidRPr="00ED6412">
        <w:instrText xml:space="preserve"> REF _Ref502960585 \h  \* MERGEFORMAT </w:instrText>
      </w:r>
      <w:r w:rsidR="00D474A6" w:rsidRPr="00ED6412">
        <w:fldChar w:fldCharType="separate"/>
      </w:r>
      <w:r w:rsidR="00C05E44" w:rsidRPr="00ED6412">
        <w:t xml:space="preserve">Table </w:t>
      </w:r>
      <w:r w:rsidR="00C05E44">
        <w:rPr>
          <w:noProof/>
        </w:rPr>
        <w:t>5</w:t>
      </w:r>
      <w:r w:rsidR="00C05E44" w:rsidRPr="00ED6412">
        <w:rPr>
          <w:noProof/>
        </w:rPr>
        <w:t>.</w:t>
      </w:r>
      <w:r w:rsidR="00C05E44">
        <w:rPr>
          <w:noProof/>
        </w:rPr>
        <w:t>1</w:t>
      </w:r>
      <w:r w:rsidR="00D474A6" w:rsidRPr="00ED6412">
        <w:fldChar w:fldCharType="end"/>
      </w:r>
      <w:r w:rsidR="00D474A6" w:rsidRPr="00ED6412">
        <w:t>.</w:t>
      </w:r>
    </w:p>
    <w:p w14:paraId="3769BE7C" w14:textId="26BDB58D" w:rsidR="004560C1" w:rsidRPr="00ED6412" w:rsidRDefault="004560C1" w:rsidP="00A326F0">
      <w:pPr>
        <w:pStyle w:val="Heading4"/>
      </w:pPr>
      <w:bookmarkStart w:id="291" w:name="_Toc523347815"/>
      <w:r w:rsidRPr="00ED6412">
        <w:lastRenderedPageBreak/>
        <w:t>Ramp rate</w:t>
      </w:r>
      <w:bookmarkEnd w:id="291"/>
    </w:p>
    <w:p w14:paraId="6FB57674" w14:textId="3E4D46CD" w:rsidR="00776BB8" w:rsidRPr="00ED6412" w:rsidRDefault="009B7CDB" w:rsidP="00776BB8">
      <w:r w:rsidRPr="00ED6412">
        <w:t xml:space="preserve">The third constraint is the </w:t>
      </w:r>
      <w:r w:rsidR="00776BB8" w:rsidRPr="00ED6412">
        <w:t>ramp rate for the conventional generation units</w:t>
      </w:r>
      <w:r w:rsidRPr="00ED6412">
        <w:t xml:space="preserve">, which </w:t>
      </w:r>
      <w:r w:rsidR="00776BB8" w:rsidRPr="00ED6412">
        <w:t xml:space="preserve">is given by Equation </w:t>
      </w:r>
      <w:r w:rsidR="00776BB8" w:rsidRPr="00ED6412">
        <w:fldChar w:fldCharType="begin"/>
      </w:r>
      <w:r w:rsidR="00776BB8" w:rsidRPr="00ED6412">
        <w:instrText xml:space="preserve"> REF _Ref423897883 \h </w:instrText>
      </w:r>
      <w:r w:rsidR="00A63E2B" w:rsidRPr="00ED6412">
        <w:instrText xml:space="preserve"> \* MERGEFORMAT </w:instrText>
      </w:r>
      <w:r w:rsidR="00776BB8" w:rsidRPr="00ED6412">
        <w:fldChar w:fldCharType="separate"/>
      </w:r>
      <w:r w:rsidR="00C05E44" w:rsidRPr="00ED6412">
        <w:rPr>
          <w:noProof/>
        </w:rPr>
        <w:t>(</w:t>
      </w:r>
      <w:r w:rsidR="00C05E44">
        <w:rPr>
          <w:noProof/>
        </w:rPr>
        <w:t>4</w:t>
      </w:r>
      <w:r w:rsidR="00C05E44" w:rsidRPr="00ED6412">
        <w:rPr>
          <w:noProof/>
        </w:rPr>
        <w:t>.</w:t>
      </w:r>
      <w:r w:rsidR="00C05E44">
        <w:rPr>
          <w:noProof/>
        </w:rPr>
        <w:t>12</w:t>
      </w:r>
      <w:r w:rsidR="00C05E44" w:rsidRPr="00ED6412">
        <w:rPr>
          <w:noProof/>
        </w:rPr>
        <w:t>)</w:t>
      </w:r>
      <w:r w:rsidR="00776BB8" w:rsidRPr="00ED6412">
        <w:fldChar w:fldCharType="end"/>
      </w:r>
      <w:r w:rsidR="00D474A6" w:rsidRPr="00D474A6">
        <w:t xml:space="preserve"> </w:t>
      </w:r>
      <w:r w:rsidR="00D474A6" w:rsidRPr="00ED6412">
        <w:t xml:space="preserve">in </w:t>
      </w:r>
      <w:r w:rsidR="00D474A6" w:rsidRPr="00ED6412">
        <w:fldChar w:fldCharType="begin"/>
      </w:r>
      <w:r w:rsidR="00D474A6" w:rsidRPr="00ED6412">
        <w:instrText xml:space="preserve"> REF _Ref502960585 \h  \* MERGEFORMAT </w:instrText>
      </w:r>
      <w:r w:rsidR="00D474A6" w:rsidRPr="00ED6412">
        <w:fldChar w:fldCharType="separate"/>
      </w:r>
      <w:r w:rsidR="00C05E44" w:rsidRPr="00ED6412">
        <w:t xml:space="preserve">Table </w:t>
      </w:r>
      <w:r w:rsidR="00C05E44">
        <w:rPr>
          <w:noProof/>
        </w:rPr>
        <w:t>5</w:t>
      </w:r>
      <w:r w:rsidR="00C05E44" w:rsidRPr="00ED6412">
        <w:rPr>
          <w:noProof/>
        </w:rPr>
        <w:t>.</w:t>
      </w:r>
      <w:r w:rsidR="00C05E44">
        <w:rPr>
          <w:noProof/>
        </w:rPr>
        <w:t>1</w:t>
      </w:r>
      <w:r w:rsidR="00D474A6" w:rsidRPr="00ED6412">
        <w:fldChar w:fldCharType="end"/>
      </w:r>
      <w:r w:rsidR="00D474A6" w:rsidRPr="00ED6412">
        <w:t>.</w:t>
      </w:r>
    </w:p>
    <w:p w14:paraId="7FDEB8D9" w14:textId="029D6B6B" w:rsidR="00780D58" w:rsidRPr="00ED6412" w:rsidRDefault="00780D58" w:rsidP="00A326F0">
      <w:pPr>
        <w:pStyle w:val="Heading4"/>
      </w:pPr>
      <w:bookmarkStart w:id="292" w:name="_Toc523347816"/>
      <w:r w:rsidRPr="00ED6412">
        <w:t>Emission limit</w:t>
      </w:r>
      <w:bookmarkEnd w:id="292"/>
    </w:p>
    <w:p w14:paraId="5D561AB9" w14:textId="6836E1B8" w:rsidR="00E20FB9" w:rsidRPr="00ED6412" w:rsidRDefault="00813306" w:rsidP="00776BB8">
      <w:r w:rsidRPr="00ED6412">
        <w:t xml:space="preserve">The forth constraint is </w:t>
      </w:r>
      <w:r w:rsidR="0065498E" w:rsidRPr="00ED6412">
        <w:t xml:space="preserve">the </w:t>
      </w:r>
      <w:r w:rsidR="00780D58" w:rsidRPr="00ED6412">
        <w:t>emission limit, which is the</w:t>
      </w:r>
      <w:r w:rsidR="007215D1" w:rsidRPr="00ED6412">
        <w:t xml:space="preserve"> emission limit of</w:t>
      </w:r>
      <w:r w:rsidR="00780D58" w:rsidRPr="00ED6412">
        <w:t xml:space="preserve"> EPS</w:t>
      </w:r>
      <w:r w:rsidR="008C3E5B" w:rsidRPr="00ED6412">
        <w:t xml:space="preserve"> and</w:t>
      </w:r>
      <w:r w:rsidR="0065498E" w:rsidRPr="00ED6412">
        <w:t xml:space="preserve"> i</w:t>
      </w:r>
      <w:r w:rsidR="00B81628" w:rsidRPr="00ED6412">
        <w:t xml:space="preserve">t is </w:t>
      </w:r>
      <w:r w:rsidR="008C3E5B" w:rsidRPr="00ED6412">
        <w:t>given</w:t>
      </w:r>
      <w:r w:rsidR="00B81628" w:rsidRPr="00ED6412">
        <w:t xml:space="preserve"> by</w:t>
      </w:r>
      <w:r w:rsidR="000C5416" w:rsidRPr="00ED6412">
        <w:t xml:space="preserve"> Equation</w:t>
      </w:r>
      <w:r w:rsidR="00B81628" w:rsidRPr="00ED6412">
        <w:t xml:space="preserve"> </w:t>
      </w:r>
      <w:r w:rsidR="00B40C32" w:rsidRPr="00ED6412">
        <w:fldChar w:fldCharType="begin"/>
      </w:r>
      <w:r w:rsidR="00B40C32" w:rsidRPr="00ED6412">
        <w:instrText xml:space="preserve"> REF _Ref496045961 \h </w:instrText>
      </w:r>
      <w:r w:rsidR="00A63E2B" w:rsidRPr="00ED6412">
        <w:instrText xml:space="preserve"> \* MERGEFORMAT </w:instrText>
      </w:r>
      <w:r w:rsidR="00B40C32" w:rsidRPr="00ED6412">
        <w:fldChar w:fldCharType="separate"/>
      </w:r>
      <w:r w:rsidR="00C05E44" w:rsidRPr="00ED6412">
        <w:rPr>
          <w:noProof/>
        </w:rPr>
        <w:t>(</w:t>
      </w:r>
      <w:r w:rsidR="00C05E44">
        <w:rPr>
          <w:noProof/>
        </w:rPr>
        <w:t>4</w:t>
      </w:r>
      <w:r w:rsidR="00C05E44" w:rsidRPr="00ED6412">
        <w:rPr>
          <w:noProof/>
        </w:rPr>
        <w:t>.</w:t>
      </w:r>
      <w:r w:rsidR="00C05E44">
        <w:rPr>
          <w:noProof/>
        </w:rPr>
        <w:t>13</w:t>
      </w:r>
      <w:r w:rsidR="00C05E44" w:rsidRPr="00ED6412">
        <w:rPr>
          <w:noProof/>
        </w:rPr>
        <w:t>)</w:t>
      </w:r>
      <w:r w:rsidR="00B40C32" w:rsidRPr="00ED6412">
        <w:fldChar w:fldCharType="end"/>
      </w:r>
      <w:r w:rsidR="00D474A6" w:rsidRPr="00D474A6">
        <w:t xml:space="preserve"> </w:t>
      </w:r>
      <w:r w:rsidR="00D474A6" w:rsidRPr="00ED6412">
        <w:t xml:space="preserve">in </w:t>
      </w:r>
      <w:r w:rsidR="00D474A6" w:rsidRPr="00ED6412">
        <w:fldChar w:fldCharType="begin"/>
      </w:r>
      <w:r w:rsidR="00D474A6" w:rsidRPr="00ED6412">
        <w:instrText xml:space="preserve"> REF _Ref502960585 \h  \* MERGEFORMAT </w:instrText>
      </w:r>
      <w:r w:rsidR="00D474A6" w:rsidRPr="00ED6412">
        <w:fldChar w:fldCharType="separate"/>
      </w:r>
      <w:r w:rsidR="00C05E44" w:rsidRPr="00ED6412">
        <w:t xml:space="preserve">Table </w:t>
      </w:r>
      <w:r w:rsidR="00C05E44">
        <w:rPr>
          <w:noProof/>
        </w:rPr>
        <w:t>5</w:t>
      </w:r>
      <w:r w:rsidR="00C05E44" w:rsidRPr="00ED6412">
        <w:rPr>
          <w:noProof/>
        </w:rPr>
        <w:t>.</w:t>
      </w:r>
      <w:r w:rsidR="00C05E44">
        <w:rPr>
          <w:noProof/>
        </w:rPr>
        <w:t>1</w:t>
      </w:r>
      <w:r w:rsidR="00D474A6" w:rsidRPr="00ED6412">
        <w:fldChar w:fldCharType="end"/>
      </w:r>
      <w:r w:rsidR="00D474A6" w:rsidRPr="00ED6412">
        <w:t>.</w:t>
      </w:r>
    </w:p>
    <w:p w14:paraId="24AF2F8B" w14:textId="269DBDAD" w:rsidR="000C5416" w:rsidRPr="00ED6412" w:rsidRDefault="000C5416" w:rsidP="00A326F0">
      <w:pPr>
        <w:pStyle w:val="Heading4"/>
      </w:pPr>
      <w:bookmarkStart w:id="293" w:name="_Toc523347817"/>
      <w:r w:rsidRPr="00ED6412">
        <w:t>Spinning reserve</w:t>
      </w:r>
      <w:bookmarkEnd w:id="293"/>
    </w:p>
    <w:p w14:paraId="22A6D85B" w14:textId="25D56E89" w:rsidR="00FF5BE6" w:rsidRPr="00ED6412" w:rsidRDefault="009B7CDB" w:rsidP="000C5416">
      <w:r w:rsidRPr="00ED6412">
        <w:t xml:space="preserve">The last constraint is the </w:t>
      </w:r>
      <w:r w:rsidR="000C5416" w:rsidRPr="00ED6412">
        <w:t>spinning reserve,</w:t>
      </w:r>
      <w:r w:rsidR="00A82349" w:rsidRPr="00ED6412">
        <w:t xml:space="preserve"> which is given by Equation </w:t>
      </w:r>
      <w:r w:rsidR="00A82349" w:rsidRPr="00ED6412">
        <w:fldChar w:fldCharType="begin"/>
      </w:r>
      <w:r w:rsidR="00A82349" w:rsidRPr="00ED6412">
        <w:instrText xml:space="preserve"> REF _Ref488940531 \h </w:instrText>
      </w:r>
      <w:r w:rsidR="00A63E2B" w:rsidRPr="00ED6412">
        <w:instrText xml:space="preserve"> \* MERGEFORMAT </w:instrText>
      </w:r>
      <w:r w:rsidR="00A82349" w:rsidRPr="00ED6412">
        <w:fldChar w:fldCharType="separate"/>
      </w:r>
      <w:r w:rsidR="00C05E44" w:rsidRPr="00ED6412">
        <w:rPr>
          <w:noProof/>
        </w:rPr>
        <w:t>(</w:t>
      </w:r>
      <w:r w:rsidR="00C05E44">
        <w:rPr>
          <w:noProof/>
        </w:rPr>
        <w:t>4</w:t>
      </w:r>
      <w:r w:rsidR="00C05E44" w:rsidRPr="00ED6412">
        <w:rPr>
          <w:noProof/>
        </w:rPr>
        <w:t>.</w:t>
      </w:r>
      <w:r w:rsidR="00C05E44">
        <w:rPr>
          <w:noProof/>
        </w:rPr>
        <w:t>14</w:t>
      </w:r>
      <w:r w:rsidR="00C05E44" w:rsidRPr="00ED6412">
        <w:rPr>
          <w:noProof/>
        </w:rPr>
        <w:t>)</w:t>
      </w:r>
      <w:r w:rsidR="00A82349" w:rsidRPr="00ED6412">
        <w:fldChar w:fldCharType="end"/>
      </w:r>
      <w:r w:rsidR="00D474A6" w:rsidRPr="00D474A6">
        <w:t xml:space="preserve"> </w:t>
      </w:r>
      <w:r w:rsidR="00D474A6" w:rsidRPr="00ED6412">
        <w:t xml:space="preserve">in </w:t>
      </w:r>
      <w:r w:rsidR="00D474A6" w:rsidRPr="00ED6412">
        <w:fldChar w:fldCharType="begin"/>
      </w:r>
      <w:r w:rsidR="00D474A6" w:rsidRPr="00ED6412">
        <w:instrText xml:space="preserve"> REF _Ref502960585 \h  \* MERGEFORMAT </w:instrText>
      </w:r>
      <w:r w:rsidR="00D474A6" w:rsidRPr="00ED6412">
        <w:fldChar w:fldCharType="separate"/>
      </w:r>
      <w:r w:rsidR="00C05E44" w:rsidRPr="00ED6412">
        <w:t xml:space="preserve">Table </w:t>
      </w:r>
      <w:r w:rsidR="00C05E44">
        <w:rPr>
          <w:noProof/>
        </w:rPr>
        <w:t>5</w:t>
      </w:r>
      <w:r w:rsidR="00C05E44" w:rsidRPr="00ED6412">
        <w:rPr>
          <w:noProof/>
        </w:rPr>
        <w:t>.</w:t>
      </w:r>
      <w:r w:rsidR="00C05E44">
        <w:rPr>
          <w:noProof/>
        </w:rPr>
        <w:t>1</w:t>
      </w:r>
      <w:r w:rsidR="00D474A6" w:rsidRPr="00ED6412">
        <w:fldChar w:fldCharType="end"/>
      </w:r>
      <w:r w:rsidR="00D474A6" w:rsidRPr="00ED6412">
        <w:t>.</w:t>
      </w:r>
    </w:p>
    <w:p w14:paraId="39001C11" w14:textId="4E2747F9" w:rsidR="00B216D7" w:rsidRPr="00ED6412" w:rsidRDefault="00B216D7" w:rsidP="001E3750">
      <w:pPr>
        <w:pStyle w:val="Heading3"/>
      </w:pPr>
      <w:bookmarkStart w:id="294" w:name="_Toc523347818"/>
      <w:r w:rsidRPr="00ED6412">
        <w:t>Energy conservation</w:t>
      </w:r>
      <w:bookmarkEnd w:id="294"/>
    </w:p>
    <w:p w14:paraId="5441935D" w14:textId="464A6B28" w:rsidR="00A90587" w:rsidRPr="00ED6412" w:rsidRDefault="00634DA1" w:rsidP="004C1551">
      <w:pPr>
        <w:spacing w:after="0"/>
      </w:pPr>
      <w:r w:rsidRPr="00ED6412">
        <w:t xml:space="preserve">In the ESS, the energy stored at the current time step is defined by the current power flow into it, and the ESS state at the previous time step, as given in Equation </w:t>
      </w:r>
      <w:r w:rsidR="0087171E" w:rsidRPr="00ED6412">
        <w:fldChar w:fldCharType="begin"/>
      </w:r>
      <w:r w:rsidR="0087171E" w:rsidRPr="00ED6412">
        <w:instrText xml:space="preserve"> REF _Ref500259626 \h </w:instrText>
      </w:r>
      <w:r w:rsidR="00A63E2B" w:rsidRPr="00ED6412">
        <w:instrText xml:space="preserve"> \* MERGEFORMAT </w:instrText>
      </w:r>
      <w:r w:rsidR="0087171E" w:rsidRPr="00ED6412">
        <w:fldChar w:fldCharType="separate"/>
      </w:r>
      <w:r w:rsidR="00C05E44" w:rsidRPr="00ED6412">
        <w:rPr>
          <w:noProof/>
        </w:rPr>
        <w:t>(</w:t>
      </w:r>
      <w:r w:rsidR="00C05E44">
        <w:rPr>
          <w:noProof/>
        </w:rPr>
        <w:t>5</w:t>
      </w:r>
      <w:r w:rsidR="00C05E44" w:rsidRPr="00ED6412">
        <w:rPr>
          <w:noProof/>
        </w:rPr>
        <w:t>.</w:t>
      </w:r>
      <w:r w:rsidR="00C05E44">
        <w:rPr>
          <w:noProof/>
        </w:rPr>
        <w:t>4</w:t>
      </w:r>
      <w:r w:rsidR="00C05E44" w:rsidRPr="00ED6412">
        <w:rPr>
          <w:noProof/>
        </w:rPr>
        <w:t>)</w:t>
      </w:r>
      <w:r w:rsidR="0087171E" w:rsidRPr="00ED6412">
        <w:fldChar w:fldCharType="end"/>
      </w:r>
      <w:r w:rsidRPr="00ED6412">
        <w:t xml:space="preserve"> </w:t>
      </w:r>
      <w:r w:rsidR="00906EB4" w:rsidRPr="00ED6412">
        <w:fldChar w:fldCharType="begin">
          <w:fldData xml:space="preserve">PEVuZE5vdGU+PENpdGU+PEF1dGhvcj5BYmR1bGxhaDwvQXV0aG9yPjxZZWFyPjIwMTU8L1llYXI+
PFJlY051bT4zMDY8L1JlY051bT48RGlzcGxheVRleHQ+Wzc1LCAyMTUsIDIxNl08L0Rpc3BsYXlU
ZXh0PjxyZWNvcmQ+PHJlYy1udW1iZXI+MzA2PC9yZWMtbnVtYmVyPjxmb3JlaWduLWtleXM+PGtl
eSBhcHA9IkVOIiBkYi1pZD0id2F0Mno1eHYzOXp4OWxlZmV2MnZyemVpZmQ5ZHpmenN4NTB4IiB0
aW1lc3RhbXA9IjAiPjMwNjwva2V5PjwvZm9yZWlnbi1rZXlzPjxyZWYtdHlwZSBuYW1lPSJKb3Vy
bmFsIEFydGljbGUiPjE3PC9yZWYtdHlwZT48Y29udHJpYnV0b3JzPjxhdXRob3JzPjxhdXRob3I+
TS4gQS4gQWJkdWxsYWg8L2F1dGhvcj48YXV0aG9yPksuIE0uIE11dHRhcWk8L2F1dGhvcj48YXV0
aG9yPkQuIFN1dGFudG88L2F1dGhvcj48YXV0aG9yPkEuIFAuIEFnYWxnYW9ua2FyPC9hdXRob3I+
PC9hdXRob3JzPjwvY29udHJpYnV0b3JzPjx0aXRsZXM+PHRpdGxlPkFuIEVmZmVjdGl2ZSBQb3dl
ciBEaXNwYXRjaCBDb250cm9sIFN0cmF0ZWd5IHRvIEltcHJvdmUgR2VuZXJhdGlvbiBTY2hlZHVs
YWJpbGl0eSBhbmQgU3VwcGx5IFJlbGlhYmlsaXR5IG9mIGEgV2luZCBGYXJtIFVzaW5nIGEgQmF0
dGVyeSBFbmVyZ3kgU3RvcmFnZSBTeXN0ZW08L3RpdGxlPjxzZWNvbmRhcnktdGl0bGU+SUVFRSBU
cmFuc2FjdGlvbnMgb24gU3VzdGFpbmFibGUgRW5lcmd5PC9zZWNvbmRhcnktdGl0bGU+PC90aXRs
ZXM+PHBhZ2VzPjEwOTMtMTEwMjwvcGFnZXM+PHZvbHVtZT42PC92b2x1bWU+PG51bWJlcj4zPC9u
dW1iZXI+PGtleXdvcmRzPjxrZXl3b3JkPmJhdHRlcnkgc3RvcmFnZSBwbGFudHM8L2tleXdvcmQ+
PGtleXdvcmQ+cG93ZXIgZ2VuZXJhdGlvbiBjb250cm9sPC9rZXl3b3JkPjxrZXl3b3JkPnBvd2Vy
IGdlbmVyYXRpb24gZGlzcGF0Y2g8L2tleXdvcmQ+PGtleXdvcmQ+cG93ZXIgZ2VuZXJhdGlvbiBz
Y2hlZHVsaW5nPC9rZXl3b3JkPjxrZXl3b3JkPnN0b2NoYXN0aWMgcHJvZ3JhbW1pbmc8L2tleXdv
cmQ+PGtleXdvcmQ+d2luZCBwb3dlciBwbGFudHM8L2tleXdvcmQ+PGtleXdvcmQ+QkVTUzwva2V5
d29yZD48a2V5d29yZD5XRiBkaXNwYXRjaDwva2V5d29yZD48a2V5d29yZD5iYXR0ZXJ5IGVuZXJn
eSBzdG9yYWdlIHN5c3RlbTwva2V5d29yZD48a2V5d29yZD5nZW5lcmF0aW9uIHNjaGVkdWxhYmls
aXR5PC9rZXl3b3JkPjxrZXl3b3JkPmxvYWQgZGVtYW5kPC9rZXl3b3JkPjxrZXl3b3JkPnBvd2Vy
IGRpc3BhdGNoIGNvbnRyb2wgc3RyYXRlZ3k8L2tleXdvcmQ+PGtleXdvcmQ+c3RvY2hhc3RpYyBw
cm9ncmFtbWluZyBtb2RlbDwva2V5d29yZD48a2V5d29yZD5zdXBwbHkgcmVsaWFiaWxpdHk8L2tl
eXdvcmQ+PGtleXdvcmQ+d2luZCBmYXJtPC9rZXl3b3JkPjxrZXl3b3JkPndpbmQgZ2VuZXJhdGlv
biBvdXRwdXQ8L2tleXdvcmQ+PGtleXdvcmQ+QmF0dGVyaWVzPC9rZXl3b3JkPjxrZXl3b3JkPlNj
aGVkdWxlczwva2V5d29yZD48a2V5d29yZD5TdG9jaGFzdGljIHByb2Nlc3Nlczwva2V5d29yZD48
a2V5d29yZD5UaW1lIHNlcmllcyBhbmFseXNpczwva2V5d29yZD48a2V5d29yZD5VbmNlcnRhaW50
eTwva2V5d29yZD48a2V5d29yZD5XaW5kIGZvcmVjYXN0aW5nPC9rZXl3b3JkPjxrZXl3b3JkPldp
bmQgc3BlZWQ8L2tleXdvcmQ+PGtleXdvcmQ+QmF0dGVyeSBlbmVyZ3kgc3RvcmFnZTwva2V5d29y
ZD48a2V5d29yZD5nZW5lcmF0aW9uIHVuY2VydGFpbnR5PC9rZXl3b3JkPjxrZXl3b3JkPnBvd2Vy
IGRpc3BhdGNoPC9rZXl3b3JkPjxrZXl3b3JkPndpbmQgZmFybXMgKFdGcyk8L2tleXdvcmQ+PC9r
ZXl3b3Jkcz48ZGF0ZXM+PHllYXI+MjAxNTwveWVhcj48L2RhdGVzPjxpc2JuPjE5NDktMzAyOTwv
aXNibj48dXJscz48L3VybHM+PGVsZWN0cm9uaWMtcmVzb3VyY2UtbnVtPjEwLjExMDkvVFNURS4y
MDE0LjIzNTA5ODA8L2VsZWN0cm9uaWMtcmVzb3VyY2UtbnVtPjwvcmVjb3JkPjwvQ2l0ZT48Q2l0
ZT48QXV0aG9yPkFsaGFtPC9BdXRob3I+PFllYXI+MjAxNjwvWWVhcj48UmVjTnVtPjMxMjwvUmVj
TnVtPjxyZWNvcmQ+PHJlYy1udW1iZXI+MzEyPC9yZWMtbnVtYmVyPjxmb3JlaWduLWtleXM+PGtl
eSBhcHA9IkVOIiBkYi1pZD0id2F0Mno1eHYzOXp4OWxlZmV2MnZyemVpZmQ5ZHpmenN4NTB4IiB0
aW1lc3RhbXA9IjAiPjMxMjwva2V5PjwvZm9yZWlnbi1rZXlzPjxyZWYtdHlwZSBuYW1lPSJKb3Vy
bmFsIEFydGljbGUiPjE3PC9yZWYtdHlwZT48Y29udHJpYnV0b3JzPjxhdXRob3JzPjxhdXRob3I+
QWxoYW0sIE0uIEguPC9hdXRob3I+PGF1dGhvcj5FbHNoYWhlZCwgTS48L2F1dGhvcj48YXV0aG9y
PklicmFoaW0sIERvYWEgS2hhbGlsPC9hdXRob3I+PGF1dGhvcj5BYm8gRWwgWmFoYWIsIEVzc2Ft
IEVsIERpbjwvYXV0aG9yPjwvYXV0aG9ycz48L2NvbnRyaWJ1dG9ycz48dGl0bGVzPjx0aXRsZT5B
IGR5bmFtaWMgZWNvbm9taWMgZW1pc3Npb24gZGlzcGF0Y2ggY29uc2lkZXJpbmcgd2luZCBwb3dl
ciB1bmNlcnRhaW50eSBpbmNvcnBvcmF0aW5nIGVuZXJneSBzdG9yYWdlIHN5c3RlbSBhbmQgZGVt
YW5kIHNpZGUgbWFuYWdlbWVudDwvdGl0bGU+PHNlY29uZGFyeS10aXRsZT5SZW5ld2FibGUgRW5l
cmd5PC9zZWNvbmRhcnktdGl0bGU+PC90aXRsZXM+PHBhZ2VzPjgwMC04MTE8L3BhZ2VzPjx2b2x1
bWU+OTYsIFBhcnQgQTwvdm9sdW1lPjxrZXl3b3Jkcz48a2V5d29yZD5FbmVyZ3kgc3RvcmFnZTwv
a2V5d29yZD48a2V5d29yZD5EZW1hbmQgc2lkZSBtYW5hZ2VtZW50PC9rZXl3b3JkPjxrZXl3b3Jk
PkR5bmFtaWMgZWNvbm9taWMgZW1pc3Npb24gZGlzcGF0Y2g8L2tleXdvcmQ+PGtleXdvcmQ+V2lu
ZCBlbmVyZ3k8L2tleXdvcmQ+PC9rZXl3b3Jkcz48ZGF0ZXM+PHllYXI+MjAxNjwveWVhcj48cHVi
LWRhdGVzPjxkYXRlPjEwLy88L2RhdGU+PC9wdWItZGF0ZXM+PC9kYXRlcz48aXNibj4wOTYwLTE0
ODE8L2lzYm4+PHVybHM+PHJlbGF0ZWQtdXJscz48dXJsPmh0dHA6Ly93d3cuc2NpZW5jZWRpcmVj
dC5jb20vc2NpZW5jZS9hcnRpY2xlL3BpaS9TMDk2MDE0ODExNjMwNDIzMjwvdXJsPjwvcmVsYXRl
ZC11cmxzPjwvdXJscz48ZWxlY3Ryb25pYy1yZXNvdXJjZS1udW0+aHR0cDovL2R4LmRvaS5vcmcv
MTAuMTAxNi9qLnJlbmVuZS4yMDE2LjA1LjAxMjwvZWxlY3Ryb25pYy1yZXNvdXJjZS1udW0+PC9y
ZWNvcmQ+PC9DaXRlPjxDaXRlPjxBdXRob3I+R2FsdmFuPC9BdXRob3I+PFllYXI+MjAxNTwvWWVh
cj48UmVjTnVtPjI5NTwvUmVjTnVtPjxyZWNvcmQ+PHJlYy1udW1iZXI+Mjk1PC9yZWMtbnVtYmVy
Pjxmb3JlaWduLWtleXM+PGtleSBhcHA9IkVOIiBkYi1pZD0id2F0Mno1eHYzOXp4OWxlZmV2MnZy
emVpZmQ5ZHpmenN4NTB4IiB0aW1lc3RhbXA9IjAiPjI5NTwva2V5PjwvZm9yZWlnbi1rZXlzPjxy
ZWYtdHlwZSBuYW1lPSJDb25mZXJlbmNlIFByb2NlZWRpbmdzIj4xMDwvcmVmLXR5cGU+PGNvbnRy
aWJ1dG9ycz48YXV0aG9ycz48YXV0aG9yPkUuIEdhbHZhbjwvYXV0aG9yPjxhdXRob3I+UC4gTWFu
ZGFsPC9hdXRob3I+PGF1dGhvcj5ULiBMLiBUc2VuZzwvYXV0aG9yPjxhdXRob3I+TS4gVmVsZXot
UmV5ZXM8L2F1dGhvcj48L2F1dGhvcnM+PC9jb250cmlidXRvcnM+PHRpdGxlcz48dGl0bGU+RW5l
cmd5IHN0b3JhZ2UgZGlzcGF0Y2ggdXNpbmcgYWRhcHRpdmUgY29udHJvbCBzY2hlbWUgY29uc2lk
ZXJpbmcgd2luZC1QViBpbiBzbWFydCBkaXN0cmlidXRpb24gbmV0d29yazwvdGl0bGU+PHNlY29u
ZGFyeS10aXRsZT5Ob3J0aCBBbWVyaWNhbiBQb3dlciBTeW1wb3NpdW0gKE5BUFMpLCAyMDE1PC9z
ZWNvbmRhcnktdGl0bGU+PGFsdC10aXRsZT5Ob3J0aCBBbWVyaWNhbiBQb3dlciBTeW1wb3NpdW0g
KE5BUFMpLCAyMDE1PC9hbHQtdGl0bGU+PC90aXRsZXM+PHBhZ2VzPjEtNjwvcGFnZXM+PGtleXdv
cmRzPjxrZXl3b3JkPmFkYXB0aXZlIGNvbnRyb2w8L2tleXdvcmQ+PGtleXdvcmQ+Y29zdCByZWR1
Y3Rpb248L2tleXdvcmQ+PGtleXdvcmQ+ZGlzdHJpYnV0ZWQgcG93ZXIgZ2VuZXJhdGlvbjwva2V5
d29yZD48a2V5d29yZD5sb2FkIGZvcmVjYXN0aW5nPC9rZXl3b3JkPjxrZXl3b3JkPnBob3Rvdm9s
dGFpYyBwb3dlciBzeXN0ZW1zPC9rZXl3b3JkPjxrZXl3b3JkPnBvd2VyIGRpc3RyaWJ1dGlvbiBj
b250cm9sPC9rZXl3b3JkPjxrZXl3b3JkPnBvd2VyIGdlbmVyYXRpb24gY29udHJvbDwva2V5d29y
ZD48a2V5d29yZD5wb3dlciBnZW5lcmF0aW9uIGRpc3BhdGNoPC9rZXl3b3JkPjxrZXl3b3JkPnBv
d2VyIGdlbmVyYXRpb24gc2NoZWR1bGluZzwva2V5d29yZD48a2V5d29yZD53aW5kIHBvd2VyPC9r
ZXl3b3JkPjxrZXl3b3JkPndpbmQgcG93ZXIgcGxhbnRzPC9rZXl3b3JkPjxrZXl3b3JkPkVTUzwv
a2V5d29yZD48a2V5d29yZD5SRVM8L2tleXdvcmQ+PGtleXdvcmQ+YWRhcHRpdmUgY29udHJvbCBz
Y2hlbWU8L2tleXdvcmQ+PGtleXdvcmQ+Y29zdCBtaW5pbWlzYXRpb248L2tleXdvcmQ+PGtleXdv
cmQ+ZGF5LWFoZWFkIGZvcmVjYXN0PC9rZXl3b3JkPjxrZXl3b3JkPmVjb25vbWljIGRpc3BhdGNo
IHByb2JsZW08L2tleXdvcmQ+PGtleXdvcmQ+ZW5lcmd5IHN0b3JhZ2Ugc3lzdGVtPC9rZXl3b3Jk
PjxrZXl3b3JkPmZvcmVjYXN0IGVycm9yPC9rZXl3b3JkPjxrZXl3b3JkPmh5YnJpZCBpbnRlbGxp
Z2VudCBtZXRob2Q8L2tleXdvcmQ+PGtleXdvcmQ+b3B0aW1hbCBlbmVyZ3kgc3RvcmFnZSBkaXNw
YXRjaDwva2V5d29yZD48a2V5d29yZD5vcHRpbWFsIHBvd2VyIGdlbmVyYXRpb24gc2NoZWR1bGlu
Zzwva2V5d29yZD48a2V5d29yZD5yZW5ld2FibGUgZW5lcmd5IHNvdXJjZXM8L2tleXdvcmQ+PGtl
eXdvcmQ+c21hcnQgZWxlY3RyaWMgcG93ZXIgZGlzdHJpYnV0aW9uIG5ldHdvcms8L2tleXdvcmQ+
PGtleXdvcmQ+dW5pdCBjb21taXRtZW50PC9rZXl3b3JkPjxrZXl3b3JkPndpbmQtUFY8L2tleXdv
cmQ+PGtleXdvcmQ+RGlzY2hhcmdlcyAoZWxlY3RyaWMpPC9rZXl3b3JkPjxrZXl3b3JkPkVuZXJn
eSBzdG9yYWdlPC9rZXl3b3JkPjxrZXl3b3JkPkZsdWN0dWF0aW9uczwva2V5d29yZD48a2V5d29y
ZD5IeWJyaWQgcG93ZXIgc3lzdGVtczwva2V5d29yZD48a2V5d29yZD5Qb3dlciBnZW5lcmF0aW9u
PC9rZXl3b3JkPjxrZXl3b3JkPldpbmQgZm9yZWNhc3Rpbmc8L2tleXdvcmQ+PGtleXdvcmQ+RGlz
dHJpYnV0aW9uIHN5c3RlbSBwbGFubmluZzwva2V5d29yZD48a2V5d29yZD5lY29ub21pYyBkaXNw
YXRjaDwva2V5d29yZD48a2V5d29yZD5yZW5ld2FibGUgZW5lcmd5IGZvcmVjYXN0aW5nPC9rZXl3
b3JkPjwva2V5d29yZHM+PGRhdGVzPjx5ZWFyPjIwMTU8L3llYXI+PHB1Yi1kYXRlcz48ZGF0ZT40
LTYgT2N0LiAyMDE1PC9kYXRlPjwvcHViLWRhdGVzPjwvZGF0ZXM+PHVybHM+PC91cmxzPjxlbGVj
dHJvbmljLXJlc291cmNlLW51bT4xMC4xMTA5L05BUFMuMjAxNS43MzM1MTU3PC9lbGVjdHJvbmlj
LXJlc291cmNlLW51bT48L3JlY29yZD48L0NpdGU+PC9FbmROb3RlPn==
</w:fldData>
        </w:fldChar>
      </w:r>
      <w:r w:rsidR="000201C4">
        <w:instrText xml:space="preserve"> ADDIN EN.CITE </w:instrText>
      </w:r>
      <w:r w:rsidR="000201C4">
        <w:fldChar w:fldCharType="begin">
          <w:fldData xml:space="preserve">PEVuZE5vdGU+PENpdGU+PEF1dGhvcj5BYmR1bGxhaDwvQXV0aG9yPjxZZWFyPjIwMTU8L1llYXI+
PFJlY051bT4zMDY8L1JlY051bT48RGlzcGxheVRleHQ+Wzc1LCAyMTUsIDIxNl08L0Rpc3BsYXlU
ZXh0PjxyZWNvcmQ+PHJlYy1udW1iZXI+MzA2PC9yZWMtbnVtYmVyPjxmb3JlaWduLWtleXM+PGtl
eSBhcHA9IkVOIiBkYi1pZD0id2F0Mno1eHYzOXp4OWxlZmV2MnZyemVpZmQ5ZHpmenN4NTB4IiB0
aW1lc3RhbXA9IjAiPjMwNjwva2V5PjwvZm9yZWlnbi1rZXlzPjxyZWYtdHlwZSBuYW1lPSJKb3Vy
bmFsIEFydGljbGUiPjE3PC9yZWYtdHlwZT48Y29udHJpYnV0b3JzPjxhdXRob3JzPjxhdXRob3I+
TS4gQS4gQWJkdWxsYWg8L2F1dGhvcj48YXV0aG9yPksuIE0uIE11dHRhcWk8L2F1dGhvcj48YXV0
aG9yPkQuIFN1dGFudG88L2F1dGhvcj48YXV0aG9yPkEuIFAuIEFnYWxnYW9ua2FyPC9hdXRob3I+
PC9hdXRob3JzPjwvY29udHJpYnV0b3JzPjx0aXRsZXM+PHRpdGxlPkFuIEVmZmVjdGl2ZSBQb3dl
ciBEaXNwYXRjaCBDb250cm9sIFN0cmF0ZWd5IHRvIEltcHJvdmUgR2VuZXJhdGlvbiBTY2hlZHVs
YWJpbGl0eSBhbmQgU3VwcGx5IFJlbGlhYmlsaXR5IG9mIGEgV2luZCBGYXJtIFVzaW5nIGEgQmF0
dGVyeSBFbmVyZ3kgU3RvcmFnZSBTeXN0ZW08L3RpdGxlPjxzZWNvbmRhcnktdGl0bGU+SUVFRSBU
cmFuc2FjdGlvbnMgb24gU3VzdGFpbmFibGUgRW5lcmd5PC9zZWNvbmRhcnktdGl0bGU+PC90aXRs
ZXM+PHBhZ2VzPjEwOTMtMTEwMjwvcGFnZXM+PHZvbHVtZT42PC92b2x1bWU+PG51bWJlcj4zPC9u
dW1iZXI+PGtleXdvcmRzPjxrZXl3b3JkPmJhdHRlcnkgc3RvcmFnZSBwbGFudHM8L2tleXdvcmQ+
PGtleXdvcmQ+cG93ZXIgZ2VuZXJhdGlvbiBjb250cm9sPC9rZXl3b3JkPjxrZXl3b3JkPnBvd2Vy
IGdlbmVyYXRpb24gZGlzcGF0Y2g8L2tleXdvcmQ+PGtleXdvcmQ+cG93ZXIgZ2VuZXJhdGlvbiBz
Y2hlZHVsaW5nPC9rZXl3b3JkPjxrZXl3b3JkPnN0b2NoYXN0aWMgcHJvZ3JhbW1pbmc8L2tleXdv
cmQ+PGtleXdvcmQ+d2luZCBwb3dlciBwbGFudHM8L2tleXdvcmQ+PGtleXdvcmQ+QkVTUzwva2V5
d29yZD48a2V5d29yZD5XRiBkaXNwYXRjaDwva2V5d29yZD48a2V5d29yZD5iYXR0ZXJ5IGVuZXJn
eSBzdG9yYWdlIHN5c3RlbTwva2V5d29yZD48a2V5d29yZD5nZW5lcmF0aW9uIHNjaGVkdWxhYmls
aXR5PC9rZXl3b3JkPjxrZXl3b3JkPmxvYWQgZGVtYW5kPC9rZXl3b3JkPjxrZXl3b3JkPnBvd2Vy
IGRpc3BhdGNoIGNvbnRyb2wgc3RyYXRlZ3k8L2tleXdvcmQ+PGtleXdvcmQ+c3RvY2hhc3RpYyBw
cm9ncmFtbWluZyBtb2RlbDwva2V5d29yZD48a2V5d29yZD5zdXBwbHkgcmVsaWFiaWxpdHk8L2tl
eXdvcmQ+PGtleXdvcmQ+d2luZCBmYXJtPC9rZXl3b3JkPjxrZXl3b3JkPndpbmQgZ2VuZXJhdGlv
biBvdXRwdXQ8L2tleXdvcmQ+PGtleXdvcmQ+QmF0dGVyaWVzPC9rZXl3b3JkPjxrZXl3b3JkPlNj
aGVkdWxlczwva2V5d29yZD48a2V5d29yZD5TdG9jaGFzdGljIHByb2Nlc3Nlczwva2V5d29yZD48
a2V5d29yZD5UaW1lIHNlcmllcyBhbmFseXNpczwva2V5d29yZD48a2V5d29yZD5VbmNlcnRhaW50
eTwva2V5d29yZD48a2V5d29yZD5XaW5kIGZvcmVjYXN0aW5nPC9rZXl3b3JkPjxrZXl3b3JkPldp
bmQgc3BlZWQ8L2tleXdvcmQ+PGtleXdvcmQ+QmF0dGVyeSBlbmVyZ3kgc3RvcmFnZTwva2V5d29y
ZD48a2V5d29yZD5nZW5lcmF0aW9uIHVuY2VydGFpbnR5PC9rZXl3b3JkPjxrZXl3b3JkPnBvd2Vy
IGRpc3BhdGNoPC9rZXl3b3JkPjxrZXl3b3JkPndpbmQgZmFybXMgKFdGcyk8L2tleXdvcmQ+PC9r
ZXl3b3Jkcz48ZGF0ZXM+PHllYXI+MjAxNTwveWVhcj48L2RhdGVzPjxpc2JuPjE5NDktMzAyOTwv
aXNibj48dXJscz48L3VybHM+PGVsZWN0cm9uaWMtcmVzb3VyY2UtbnVtPjEwLjExMDkvVFNURS4y
MDE0LjIzNTA5ODA8L2VsZWN0cm9uaWMtcmVzb3VyY2UtbnVtPjwvcmVjb3JkPjwvQ2l0ZT48Q2l0
ZT48QXV0aG9yPkFsaGFtPC9BdXRob3I+PFllYXI+MjAxNjwvWWVhcj48UmVjTnVtPjMxMjwvUmVj
TnVtPjxyZWNvcmQ+PHJlYy1udW1iZXI+MzEyPC9yZWMtbnVtYmVyPjxmb3JlaWduLWtleXM+PGtl
eSBhcHA9IkVOIiBkYi1pZD0id2F0Mno1eHYzOXp4OWxlZmV2MnZyemVpZmQ5ZHpmenN4NTB4IiB0
aW1lc3RhbXA9IjAiPjMxMjwva2V5PjwvZm9yZWlnbi1rZXlzPjxyZWYtdHlwZSBuYW1lPSJKb3Vy
bmFsIEFydGljbGUiPjE3PC9yZWYtdHlwZT48Y29udHJpYnV0b3JzPjxhdXRob3JzPjxhdXRob3I+
QWxoYW0sIE0uIEguPC9hdXRob3I+PGF1dGhvcj5FbHNoYWhlZCwgTS48L2F1dGhvcj48YXV0aG9y
PklicmFoaW0sIERvYWEgS2hhbGlsPC9hdXRob3I+PGF1dGhvcj5BYm8gRWwgWmFoYWIsIEVzc2Ft
IEVsIERpbjwvYXV0aG9yPjwvYXV0aG9ycz48L2NvbnRyaWJ1dG9ycz48dGl0bGVzPjx0aXRsZT5B
IGR5bmFtaWMgZWNvbm9taWMgZW1pc3Npb24gZGlzcGF0Y2ggY29uc2lkZXJpbmcgd2luZCBwb3dl
ciB1bmNlcnRhaW50eSBpbmNvcnBvcmF0aW5nIGVuZXJneSBzdG9yYWdlIHN5c3RlbSBhbmQgZGVt
YW5kIHNpZGUgbWFuYWdlbWVudDwvdGl0bGU+PHNlY29uZGFyeS10aXRsZT5SZW5ld2FibGUgRW5l
cmd5PC9zZWNvbmRhcnktdGl0bGU+PC90aXRsZXM+PHBhZ2VzPjgwMC04MTE8L3BhZ2VzPjx2b2x1
bWU+OTYsIFBhcnQgQTwvdm9sdW1lPjxrZXl3b3Jkcz48a2V5d29yZD5FbmVyZ3kgc3RvcmFnZTwv
a2V5d29yZD48a2V5d29yZD5EZW1hbmQgc2lkZSBtYW5hZ2VtZW50PC9rZXl3b3JkPjxrZXl3b3Jk
PkR5bmFtaWMgZWNvbm9taWMgZW1pc3Npb24gZGlzcGF0Y2g8L2tleXdvcmQ+PGtleXdvcmQ+V2lu
ZCBlbmVyZ3k8L2tleXdvcmQ+PC9rZXl3b3Jkcz48ZGF0ZXM+PHllYXI+MjAxNjwveWVhcj48cHVi
LWRhdGVzPjxkYXRlPjEwLy88L2RhdGU+PC9wdWItZGF0ZXM+PC9kYXRlcz48aXNibj4wOTYwLTE0
ODE8L2lzYm4+PHVybHM+PHJlbGF0ZWQtdXJscz48dXJsPmh0dHA6Ly93d3cuc2NpZW5jZWRpcmVj
dC5jb20vc2NpZW5jZS9hcnRpY2xlL3BpaS9TMDk2MDE0ODExNjMwNDIzMjwvdXJsPjwvcmVsYXRl
ZC11cmxzPjwvdXJscz48ZWxlY3Ryb25pYy1yZXNvdXJjZS1udW0+aHR0cDovL2R4LmRvaS5vcmcv
MTAuMTAxNi9qLnJlbmVuZS4yMDE2LjA1LjAxMjwvZWxlY3Ryb25pYy1yZXNvdXJjZS1udW0+PC9y
ZWNvcmQ+PC9DaXRlPjxDaXRlPjxBdXRob3I+R2FsdmFuPC9BdXRob3I+PFllYXI+MjAxNTwvWWVh
cj48UmVjTnVtPjI5NTwvUmVjTnVtPjxyZWNvcmQ+PHJlYy1udW1iZXI+Mjk1PC9yZWMtbnVtYmVy
Pjxmb3JlaWduLWtleXM+PGtleSBhcHA9IkVOIiBkYi1pZD0id2F0Mno1eHYzOXp4OWxlZmV2MnZy
emVpZmQ5ZHpmenN4NTB4IiB0aW1lc3RhbXA9IjAiPjI5NTwva2V5PjwvZm9yZWlnbi1rZXlzPjxy
ZWYtdHlwZSBuYW1lPSJDb25mZXJlbmNlIFByb2NlZWRpbmdzIj4xMDwvcmVmLXR5cGU+PGNvbnRy
aWJ1dG9ycz48YXV0aG9ycz48YXV0aG9yPkUuIEdhbHZhbjwvYXV0aG9yPjxhdXRob3I+UC4gTWFu
ZGFsPC9hdXRob3I+PGF1dGhvcj5ULiBMLiBUc2VuZzwvYXV0aG9yPjxhdXRob3I+TS4gVmVsZXot
UmV5ZXM8L2F1dGhvcj48L2F1dGhvcnM+PC9jb250cmlidXRvcnM+PHRpdGxlcz48dGl0bGU+RW5l
cmd5IHN0b3JhZ2UgZGlzcGF0Y2ggdXNpbmcgYWRhcHRpdmUgY29udHJvbCBzY2hlbWUgY29uc2lk
ZXJpbmcgd2luZC1QViBpbiBzbWFydCBkaXN0cmlidXRpb24gbmV0d29yazwvdGl0bGU+PHNlY29u
ZGFyeS10aXRsZT5Ob3J0aCBBbWVyaWNhbiBQb3dlciBTeW1wb3NpdW0gKE5BUFMpLCAyMDE1PC9z
ZWNvbmRhcnktdGl0bGU+PGFsdC10aXRsZT5Ob3J0aCBBbWVyaWNhbiBQb3dlciBTeW1wb3NpdW0g
KE5BUFMpLCAyMDE1PC9hbHQtdGl0bGU+PC90aXRsZXM+PHBhZ2VzPjEtNjwvcGFnZXM+PGtleXdv
cmRzPjxrZXl3b3JkPmFkYXB0aXZlIGNvbnRyb2w8L2tleXdvcmQ+PGtleXdvcmQ+Y29zdCByZWR1
Y3Rpb248L2tleXdvcmQ+PGtleXdvcmQ+ZGlzdHJpYnV0ZWQgcG93ZXIgZ2VuZXJhdGlvbjwva2V5
d29yZD48a2V5d29yZD5sb2FkIGZvcmVjYXN0aW5nPC9rZXl3b3JkPjxrZXl3b3JkPnBob3Rvdm9s
dGFpYyBwb3dlciBzeXN0ZW1zPC9rZXl3b3JkPjxrZXl3b3JkPnBvd2VyIGRpc3RyaWJ1dGlvbiBj
b250cm9sPC9rZXl3b3JkPjxrZXl3b3JkPnBvd2VyIGdlbmVyYXRpb24gY29udHJvbDwva2V5d29y
ZD48a2V5d29yZD5wb3dlciBnZW5lcmF0aW9uIGRpc3BhdGNoPC9rZXl3b3JkPjxrZXl3b3JkPnBv
d2VyIGdlbmVyYXRpb24gc2NoZWR1bGluZzwva2V5d29yZD48a2V5d29yZD53aW5kIHBvd2VyPC9r
ZXl3b3JkPjxrZXl3b3JkPndpbmQgcG93ZXIgcGxhbnRzPC9rZXl3b3JkPjxrZXl3b3JkPkVTUzwv
a2V5d29yZD48a2V5d29yZD5SRVM8L2tleXdvcmQ+PGtleXdvcmQ+YWRhcHRpdmUgY29udHJvbCBz
Y2hlbWU8L2tleXdvcmQ+PGtleXdvcmQ+Y29zdCBtaW5pbWlzYXRpb248L2tleXdvcmQ+PGtleXdv
cmQ+ZGF5LWFoZWFkIGZvcmVjYXN0PC9rZXl3b3JkPjxrZXl3b3JkPmVjb25vbWljIGRpc3BhdGNo
IHByb2JsZW08L2tleXdvcmQ+PGtleXdvcmQ+ZW5lcmd5IHN0b3JhZ2Ugc3lzdGVtPC9rZXl3b3Jk
PjxrZXl3b3JkPmZvcmVjYXN0IGVycm9yPC9rZXl3b3JkPjxrZXl3b3JkPmh5YnJpZCBpbnRlbGxp
Z2VudCBtZXRob2Q8L2tleXdvcmQ+PGtleXdvcmQ+b3B0aW1hbCBlbmVyZ3kgc3RvcmFnZSBkaXNw
YXRjaDwva2V5d29yZD48a2V5d29yZD5vcHRpbWFsIHBvd2VyIGdlbmVyYXRpb24gc2NoZWR1bGlu
Zzwva2V5d29yZD48a2V5d29yZD5yZW5ld2FibGUgZW5lcmd5IHNvdXJjZXM8L2tleXdvcmQ+PGtl
eXdvcmQ+c21hcnQgZWxlY3RyaWMgcG93ZXIgZGlzdHJpYnV0aW9uIG5ldHdvcms8L2tleXdvcmQ+
PGtleXdvcmQ+dW5pdCBjb21taXRtZW50PC9rZXl3b3JkPjxrZXl3b3JkPndpbmQtUFY8L2tleXdv
cmQ+PGtleXdvcmQ+RGlzY2hhcmdlcyAoZWxlY3RyaWMpPC9rZXl3b3JkPjxrZXl3b3JkPkVuZXJn
eSBzdG9yYWdlPC9rZXl3b3JkPjxrZXl3b3JkPkZsdWN0dWF0aW9uczwva2V5d29yZD48a2V5d29y
ZD5IeWJyaWQgcG93ZXIgc3lzdGVtczwva2V5d29yZD48a2V5d29yZD5Qb3dlciBnZW5lcmF0aW9u
PC9rZXl3b3JkPjxrZXl3b3JkPldpbmQgZm9yZWNhc3Rpbmc8L2tleXdvcmQ+PGtleXdvcmQ+RGlz
dHJpYnV0aW9uIHN5c3RlbSBwbGFubmluZzwva2V5d29yZD48a2V5d29yZD5lY29ub21pYyBkaXNw
YXRjaDwva2V5d29yZD48a2V5d29yZD5yZW5ld2FibGUgZW5lcmd5IGZvcmVjYXN0aW5nPC9rZXl3
b3JkPjwva2V5d29yZHM+PGRhdGVzPjx5ZWFyPjIwMTU8L3llYXI+PHB1Yi1kYXRlcz48ZGF0ZT40
LTYgT2N0LiAyMDE1PC9kYXRlPjwvcHViLWRhdGVzPjwvZGF0ZXM+PHVybHM+PC91cmxzPjxlbGVj
dHJvbmljLXJlc291cmNlLW51bT4xMC4xMTA5L05BUFMuMjAxNS43MzM1MTU3PC9lbGVjdHJvbmlj
LXJlc291cmNlLW51bT48L3JlY29yZD48L0NpdGU+PC9FbmROb3RlPn==
</w:fldData>
        </w:fldChar>
      </w:r>
      <w:r w:rsidR="000201C4">
        <w:instrText xml:space="preserve"> ADDIN EN.CITE.DATA </w:instrText>
      </w:r>
      <w:r w:rsidR="000201C4">
        <w:fldChar w:fldCharType="end"/>
      </w:r>
      <w:r w:rsidR="00906EB4" w:rsidRPr="00ED6412">
        <w:fldChar w:fldCharType="separate"/>
      </w:r>
      <w:r w:rsidR="000201C4">
        <w:rPr>
          <w:noProof/>
        </w:rPr>
        <w:t>[</w:t>
      </w:r>
      <w:hyperlink w:anchor="_ENREF_75" w:tooltip="Alham, 2016 #312" w:history="1">
        <w:r w:rsidR="00213BF8">
          <w:rPr>
            <w:noProof/>
          </w:rPr>
          <w:t>75</w:t>
        </w:r>
      </w:hyperlink>
      <w:r w:rsidR="000201C4">
        <w:rPr>
          <w:noProof/>
        </w:rPr>
        <w:t xml:space="preserve">, </w:t>
      </w:r>
      <w:hyperlink w:anchor="_ENREF_215" w:tooltip="Galvan, 2015 #295" w:history="1">
        <w:r w:rsidR="00213BF8">
          <w:rPr>
            <w:noProof/>
          </w:rPr>
          <w:t>215</w:t>
        </w:r>
      </w:hyperlink>
      <w:r w:rsidR="000201C4">
        <w:rPr>
          <w:noProof/>
        </w:rPr>
        <w:t xml:space="preserve">, </w:t>
      </w:r>
      <w:hyperlink w:anchor="_ENREF_216" w:tooltip="Abdullah, 2015 #306" w:history="1">
        <w:r w:rsidR="00213BF8">
          <w:rPr>
            <w:noProof/>
          </w:rPr>
          <w:t>216</w:t>
        </w:r>
      </w:hyperlink>
      <w:r w:rsidR="000201C4">
        <w:rPr>
          <w:noProof/>
        </w:rPr>
        <w:t>]</w:t>
      </w:r>
      <w:r w:rsidR="00906EB4" w:rsidRPr="00ED6412">
        <w:fldChar w:fldCharType="end"/>
      </w:r>
      <w:r w:rsidR="00A90587"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7A31D966" w14:textId="77777777" w:rsidTr="0086572D">
        <w:trPr>
          <w:trHeight w:val="737"/>
        </w:trPr>
        <w:tc>
          <w:tcPr>
            <w:tcW w:w="7888" w:type="dxa"/>
            <w:vAlign w:val="center"/>
          </w:tcPr>
          <w:p w14:paraId="72BF32CB" w14:textId="779008E9" w:rsidR="00A90587" w:rsidRPr="00ED6412" w:rsidRDefault="008568D1" w:rsidP="004C1551">
            <w:pPr>
              <w:jc w:val="center"/>
              <w:rPr>
                <w:i/>
              </w:rPr>
            </w:pPr>
            <m:oMathPara>
              <m:oMath>
                <m:sSubSup>
                  <m:sSubSupPr>
                    <m:ctrlPr>
                      <w:rPr>
                        <w:rFonts w:ascii="Cambria Math" w:hAnsi="Cambria Math"/>
                      </w:rPr>
                    </m:ctrlPr>
                  </m:sSubSupPr>
                  <m:e>
                    <m:r>
                      <w:rPr>
                        <w:rFonts w:ascii="Cambria Math" w:hAnsi="Cambria Math"/>
                      </w:rPr>
                      <m:t>E</m:t>
                    </m:r>
                  </m:e>
                  <m:sub>
                    <m:r>
                      <m:rPr>
                        <m:sty m:val="p"/>
                      </m:rPr>
                      <w:rPr>
                        <w:rFonts w:ascii="Cambria Math" w:hAnsi="Cambria Math"/>
                      </w:rPr>
                      <m:t>B</m:t>
                    </m:r>
                  </m:sub>
                  <m:sup>
                    <m:r>
                      <m:rPr>
                        <m:sty m:val="p"/>
                      </m:rP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E</m:t>
                    </m:r>
                  </m:e>
                  <m:sub>
                    <m:r>
                      <m:rPr>
                        <m:sty m:val="p"/>
                      </m:rPr>
                      <w:rPr>
                        <w:rFonts w:ascii="Cambria Math" w:hAnsi="Cambria Math"/>
                      </w:rPr>
                      <m:t>B</m:t>
                    </m:r>
                  </m:sub>
                  <m:sup>
                    <m:r>
                      <m:rPr>
                        <m:sty m:val="p"/>
                      </m:rPr>
                      <w:rPr>
                        <w:rFonts w:ascii="Cambria Math" w:hAnsi="Cambria Math"/>
                      </w:rPr>
                      <m:t>t-1</m:t>
                    </m:r>
                  </m:sup>
                </m:sSubSup>
                <m:r>
                  <m:rPr>
                    <m:sty m:val="p"/>
                  </m:rPr>
                  <w:rPr>
                    <w:rFonts w:ascii="Cambria Math" w:hAnsi="Cambria Math"/>
                  </w:rPr>
                  <m:t>+</m:t>
                </m:r>
                <m:r>
                  <w:rPr>
                    <w:rFonts w:ascii="Cambria Math" w:hAnsi="Cambria Math"/>
                  </w:rPr>
                  <m:t>B</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t-1</m:t>
                        </m:r>
                      </m:sub>
                    </m:sSub>
                  </m:e>
                </m:d>
              </m:oMath>
            </m:oMathPara>
          </w:p>
        </w:tc>
        <w:tc>
          <w:tcPr>
            <w:tcW w:w="616" w:type="dxa"/>
            <w:vAlign w:val="center"/>
          </w:tcPr>
          <w:p w14:paraId="2C0C980C" w14:textId="7F6C094A" w:rsidR="00A90587" w:rsidRPr="00ED6412" w:rsidRDefault="00A90587" w:rsidP="004C1551">
            <w:pPr>
              <w:jc w:val="center"/>
              <w:rPr>
                <w:noProof/>
              </w:rPr>
            </w:pPr>
            <w:bookmarkStart w:id="295" w:name="_Ref500259626"/>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5</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4</w:t>
            </w:r>
            <w:r w:rsidR="006B1469" w:rsidRPr="00ED6412">
              <w:rPr>
                <w:noProof/>
              </w:rPr>
              <w:fldChar w:fldCharType="end"/>
            </w:r>
            <w:r w:rsidRPr="00ED6412">
              <w:rPr>
                <w:noProof/>
              </w:rPr>
              <w:t>)</w:t>
            </w:r>
            <w:bookmarkEnd w:id="295"/>
          </w:p>
        </w:tc>
      </w:tr>
    </w:tbl>
    <w:p w14:paraId="6B288B2D" w14:textId="16671349" w:rsidR="00884ED5" w:rsidRPr="00ED6412" w:rsidRDefault="00884ED5" w:rsidP="004C1551">
      <w:pPr>
        <w:spacing w:after="0"/>
      </w:pPr>
      <w:r w:rsidRPr="00ED6412">
        <w:t xml:space="preserve">where </w:t>
      </w:r>
      <m:oMath>
        <m:sSubSup>
          <m:sSubSupPr>
            <m:ctrlPr>
              <w:rPr>
                <w:rFonts w:ascii="Cambria Math" w:hAnsi="Cambria Math"/>
              </w:rPr>
            </m:ctrlPr>
          </m:sSubSupPr>
          <m:e>
            <m:r>
              <w:rPr>
                <w:rFonts w:ascii="Cambria Math" w:hAnsi="Cambria Math"/>
              </w:rPr>
              <m:t>E</m:t>
            </m:r>
          </m:e>
          <m:sub>
            <m:r>
              <m:rPr>
                <m:sty m:val="p"/>
              </m:rPr>
              <w:rPr>
                <w:rFonts w:ascii="Cambria Math" w:hAnsi="Cambria Math"/>
              </w:rPr>
              <m:t>B</m:t>
            </m:r>
          </m:sub>
          <m:sup>
            <m:r>
              <m:rPr>
                <m:sty m:val="p"/>
              </m:rPr>
              <w:rPr>
                <w:rFonts w:ascii="Cambria Math" w:hAnsi="Cambria Math"/>
              </w:rPr>
              <m:t>t</m:t>
            </m:r>
          </m:sup>
        </m:sSubSup>
      </m:oMath>
      <w:r w:rsidRPr="00ED6412">
        <w:t xml:space="preserve">  </w:t>
      </w:r>
      <w:r w:rsidR="00934709" w:rsidRPr="00ED6412">
        <w:t>and</w:t>
      </w:r>
      <w:r w:rsidR="00966B67" w:rsidRPr="00ED6412">
        <w:t xml:space="preserve"> </w:t>
      </w:r>
      <m:oMath>
        <m:sSubSup>
          <m:sSubSupPr>
            <m:ctrlPr>
              <w:rPr>
                <w:rFonts w:ascii="Cambria Math" w:hAnsi="Cambria Math"/>
              </w:rPr>
            </m:ctrlPr>
          </m:sSubSupPr>
          <m:e>
            <m:r>
              <w:rPr>
                <w:rFonts w:ascii="Cambria Math" w:hAnsi="Cambria Math"/>
              </w:rPr>
              <m:t>E</m:t>
            </m:r>
          </m:e>
          <m:sub>
            <m:r>
              <m:rPr>
                <m:sty m:val="p"/>
              </m:rPr>
              <w:rPr>
                <w:rFonts w:ascii="Cambria Math" w:hAnsi="Cambria Math"/>
              </w:rPr>
              <m:t>B</m:t>
            </m:r>
          </m:sub>
          <m:sup>
            <m:r>
              <m:rPr>
                <m:sty m:val="p"/>
              </m:rPr>
              <w:rPr>
                <w:rFonts w:ascii="Cambria Math" w:hAnsi="Cambria Math"/>
              </w:rPr>
              <m:t>t-1</m:t>
            </m:r>
          </m:sup>
        </m:sSubSup>
      </m:oMath>
      <w:r w:rsidR="00966B67" w:rsidRPr="00ED6412">
        <w:t xml:space="preserve">  </w:t>
      </w:r>
      <w:r w:rsidR="00934709" w:rsidRPr="00ED6412">
        <w:t>are</w:t>
      </w:r>
      <w:r w:rsidR="00966B67" w:rsidRPr="00ED6412">
        <w:t xml:space="preserve"> the energy stored in the </w:t>
      </w:r>
      <w:r w:rsidR="00DB5363" w:rsidRPr="00ED6412">
        <w:t>EES</w:t>
      </w:r>
      <w:r w:rsidR="00966B67" w:rsidRPr="00ED6412">
        <w:t xml:space="preserve"> at time step</w:t>
      </w:r>
      <w:r w:rsidR="00934709" w:rsidRPr="00ED6412">
        <w:t xml:space="preserve"> t and</w:t>
      </w:r>
      <w:r w:rsidR="00966B67" w:rsidRPr="00ED6412">
        <w:t xml:space="preserve"> t-1</w:t>
      </w:r>
      <w:r w:rsidR="00934709" w:rsidRPr="00ED6412">
        <w:t>, respectively</w:t>
      </w:r>
      <w:r w:rsidR="00966B67" w:rsidRPr="00ED6412">
        <w:t xml:space="preserve">, </w:t>
      </w:r>
      <w:r w:rsidR="00966B67" w:rsidRPr="00ED6412">
        <w:rPr>
          <w:i/>
        </w:rPr>
        <w:t>B</w:t>
      </w:r>
      <w:r w:rsidR="00966B67" w:rsidRPr="00ED6412">
        <w:t xml:space="preserve"> is the </w:t>
      </w:r>
      <w:r w:rsidR="00745E43" w:rsidRPr="00ED6412">
        <w:t>power flow</w:t>
      </w:r>
      <w:r w:rsidR="00966B67" w:rsidRPr="00ED6412">
        <w:t xml:space="preserve"> into the </w:t>
      </w:r>
      <w:r w:rsidR="009F4E3C" w:rsidRPr="00ED6412">
        <w:t>ESS</w:t>
      </w:r>
      <w:r w:rsidR="008136BF" w:rsidRPr="00ED6412">
        <w:t xml:space="preserve"> and </w:t>
      </w:r>
      <w:r w:rsidR="008136BF" w:rsidRPr="00ED6412">
        <w:rPr>
          <w:i/>
        </w:rPr>
        <w:t>T</w:t>
      </w:r>
      <w:r w:rsidR="008136BF" w:rsidRPr="00ED6412">
        <w:rPr>
          <w:vertAlign w:val="subscript"/>
        </w:rPr>
        <w:t>t</w:t>
      </w:r>
      <w:r w:rsidR="008136BF" w:rsidRPr="00ED6412">
        <w:t xml:space="preserve"> </w:t>
      </w:r>
      <w:r w:rsidR="00934709" w:rsidRPr="00ED6412">
        <w:t xml:space="preserve">and </w:t>
      </w:r>
      <w:r w:rsidR="00934709" w:rsidRPr="00ED6412">
        <w:rPr>
          <w:i/>
        </w:rPr>
        <w:t>T</w:t>
      </w:r>
      <w:r w:rsidR="00934709" w:rsidRPr="00ED6412">
        <w:rPr>
          <w:vertAlign w:val="subscript"/>
        </w:rPr>
        <w:t>t-1</w:t>
      </w:r>
      <w:r w:rsidR="00934709" w:rsidRPr="00ED6412">
        <w:t xml:space="preserve"> are the time of time step t and t-1, respectively</w:t>
      </w:r>
      <w:r w:rsidR="00966B67" w:rsidRPr="00ED6412">
        <w:t>.</w:t>
      </w:r>
    </w:p>
    <w:p w14:paraId="07A460DF" w14:textId="11600FCA" w:rsidR="00AB1CE6" w:rsidRPr="00ED6412" w:rsidRDefault="000B38C8" w:rsidP="00A326F0">
      <w:pPr>
        <w:pStyle w:val="Heading4"/>
      </w:pPr>
      <w:bookmarkStart w:id="296" w:name="_Toc523347819"/>
      <w:r w:rsidRPr="00ED6412">
        <w:lastRenderedPageBreak/>
        <w:t>Power flow</w:t>
      </w:r>
      <w:bookmarkEnd w:id="296"/>
    </w:p>
    <w:p w14:paraId="656E2479" w14:textId="5961A9DB" w:rsidR="00194F60" w:rsidRPr="00ED6412" w:rsidRDefault="00194F60" w:rsidP="004C1551">
      <w:pPr>
        <w:spacing w:after="0"/>
      </w:pPr>
      <w:r w:rsidRPr="00ED6412">
        <w:t xml:space="preserve">The </w:t>
      </w:r>
      <w:r w:rsidR="00E721F0" w:rsidRPr="00ED6412">
        <w:t xml:space="preserve">relationship between the </w:t>
      </w:r>
      <w:r w:rsidRPr="00ED6412">
        <w:t xml:space="preserve">power flow </w:t>
      </w:r>
      <w:r w:rsidR="00E721F0" w:rsidRPr="00ED6412">
        <w:t xml:space="preserve">in the </w:t>
      </w:r>
      <w:r w:rsidR="00DB5363" w:rsidRPr="00ED6412">
        <w:t>EES</w:t>
      </w:r>
      <w:r w:rsidR="00E721F0" w:rsidRPr="00ED6412">
        <w:t xml:space="preserve"> and the power flow in the gird</w:t>
      </w:r>
      <w:r w:rsidR="0065498E" w:rsidRPr="00ED6412">
        <w:t>,</w:t>
      </w:r>
      <w:r w:rsidR="00E721F0" w:rsidRPr="00ED6412">
        <w:t xml:space="preserve"> which </w:t>
      </w:r>
      <w:r w:rsidR="0065498E" w:rsidRPr="00ED6412">
        <w:t xml:space="preserve">is </w:t>
      </w:r>
      <w:r w:rsidRPr="00ED6412">
        <w:t xml:space="preserve">charging into or discharging from the </w:t>
      </w:r>
      <w:r w:rsidR="009F4E3C" w:rsidRPr="00ED6412">
        <w:t>ESS</w:t>
      </w:r>
      <w:r w:rsidR="0065498E" w:rsidRPr="00ED6412">
        <w:t>,</w:t>
      </w:r>
      <w:r w:rsidRPr="00ED6412">
        <w:t xml:space="preserve"> can be expressed as follow</w:t>
      </w:r>
      <w:r w:rsidR="0065498E" w:rsidRPr="00ED6412">
        <w:t>s</w:t>
      </w:r>
      <w:r w:rsidR="000C6B06" w:rsidRPr="00ED6412">
        <w:t xml:space="preserve"> </w:t>
      </w:r>
      <w:r w:rsidR="00906EB4" w:rsidRPr="00ED6412">
        <w:fldChar w:fldCharType="begin">
          <w:fldData xml:space="preserve">PEVuZE5vdGU+PENpdGU+PEF1dGhvcj5BYmR1bGxhaDwvQXV0aG9yPjxZZWFyPjIwMTU8L1llYXI+
PFJlY051bT4zMDY8L1JlY051bT48RGlzcGxheVRleHQ+Wzc1LCAyMTUsIDIxNl08L0Rpc3BsYXlU
ZXh0PjxyZWNvcmQ+PHJlYy1udW1iZXI+MzA2PC9yZWMtbnVtYmVyPjxmb3JlaWduLWtleXM+PGtl
eSBhcHA9IkVOIiBkYi1pZD0id2F0Mno1eHYzOXp4OWxlZmV2MnZyemVpZmQ5ZHpmenN4NTB4IiB0
aW1lc3RhbXA9IjAiPjMwNjwva2V5PjwvZm9yZWlnbi1rZXlzPjxyZWYtdHlwZSBuYW1lPSJKb3Vy
bmFsIEFydGljbGUiPjE3PC9yZWYtdHlwZT48Y29udHJpYnV0b3JzPjxhdXRob3JzPjxhdXRob3I+
TS4gQS4gQWJkdWxsYWg8L2F1dGhvcj48YXV0aG9yPksuIE0uIE11dHRhcWk8L2F1dGhvcj48YXV0
aG9yPkQuIFN1dGFudG88L2F1dGhvcj48YXV0aG9yPkEuIFAuIEFnYWxnYW9ua2FyPC9hdXRob3I+
PC9hdXRob3JzPjwvY29udHJpYnV0b3JzPjx0aXRsZXM+PHRpdGxlPkFuIEVmZmVjdGl2ZSBQb3dl
ciBEaXNwYXRjaCBDb250cm9sIFN0cmF0ZWd5IHRvIEltcHJvdmUgR2VuZXJhdGlvbiBTY2hlZHVs
YWJpbGl0eSBhbmQgU3VwcGx5IFJlbGlhYmlsaXR5IG9mIGEgV2luZCBGYXJtIFVzaW5nIGEgQmF0
dGVyeSBFbmVyZ3kgU3RvcmFnZSBTeXN0ZW08L3RpdGxlPjxzZWNvbmRhcnktdGl0bGU+SUVFRSBU
cmFuc2FjdGlvbnMgb24gU3VzdGFpbmFibGUgRW5lcmd5PC9zZWNvbmRhcnktdGl0bGU+PC90aXRs
ZXM+PHBhZ2VzPjEwOTMtMTEwMjwvcGFnZXM+PHZvbHVtZT42PC92b2x1bWU+PG51bWJlcj4zPC9u
dW1iZXI+PGtleXdvcmRzPjxrZXl3b3JkPmJhdHRlcnkgc3RvcmFnZSBwbGFudHM8L2tleXdvcmQ+
PGtleXdvcmQ+cG93ZXIgZ2VuZXJhdGlvbiBjb250cm9sPC9rZXl3b3JkPjxrZXl3b3JkPnBvd2Vy
IGdlbmVyYXRpb24gZGlzcGF0Y2g8L2tleXdvcmQ+PGtleXdvcmQ+cG93ZXIgZ2VuZXJhdGlvbiBz
Y2hlZHVsaW5nPC9rZXl3b3JkPjxrZXl3b3JkPnN0b2NoYXN0aWMgcHJvZ3JhbW1pbmc8L2tleXdv
cmQ+PGtleXdvcmQ+d2luZCBwb3dlciBwbGFudHM8L2tleXdvcmQ+PGtleXdvcmQ+QkVTUzwva2V5
d29yZD48a2V5d29yZD5XRiBkaXNwYXRjaDwva2V5d29yZD48a2V5d29yZD5iYXR0ZXJ5IGVuZXJn
eSBzdG9yYWdlIHN5c3RlbTwva2V5d29yZD48a2V5d29yZD5nZW5lcmF0aW9uIHNjaGVkdWxhYmls
aXR5PC9rZXl3b3JkPjxrZXl3b3JkPmxvYWQgZGVtYW5kPC9rZXl3b3JkPjxrZXl3b3JkPnBvd2Vy
IGRpc3BhdGNoIGNvbnRyb2wgc3RyYXRlZ3k8L2tleXdvcmQ+PGtleXdvcmQ+c3RvY2hhc3RpYyBw
cm9ncmFtbWluZyBtb2RlbDwva2V5d29yZD48a2V5d29yZD5zdXBwbHkgcmVsaWFiaWxpdHk8L2tl
eXdvcmQ+PGtleXdvcmQ+d2luZCBmYXJtPC9rZXl3b3JkPjxrZXl3b3JkPndpbmQgZ2VuZXJhdGlv
biBvdXRwdXQ8L2tleXdvcmQ+PGtleXdvcmQ+QmF0dGVyaWVzPC9rZXl3b3JkPjxrZXl3b3JkPlNj
aGVkdWxlczwva2V5d29yZD48a2V5d29yZD5TdG9jaGFzdGljIHByb2Nlc3Nlczwva2V5d29yZD48
a2V5d29yZD5UaW1lIHNlcmllcyBhbmFseXNpczwva2V5d29yZD48a2V5d29yZD5VbmNlcnRhaW50
eTwva2V5d29yZD48a2V5d29yZD5XaW5kIGZvcmVjYXN0aW5nPC9rZXl3b3JkPjxrZXl3b3JkPldp
bmQgc3BlZWQ8L2tleXdvcmQ+PGtleXdvcmQ+QmF0dGVyeSBlbmVyZ3kgc3RvcmFnZTwva2V5d29y
ZD48a2V5d29yZD5nZW5lcmF0aW9uIHVuY2VydGFpbnR5PC9rZXl3b3JkPjxrZXl3b3JkPnBvd2Vy
IGRpc3BhdGNoPC9rZXl3b3JkPjxrZXl3b3JkPndpbmQgZmFybXMgKFdGcyk8L2tleXdvcmQ+PC9r
ZXl3b3Jkcz48ZGF0ZXM+PHllYXI+MjAxNTwveWVhcj48L2RhdGVzPjxpc2JuPjE5NDktMzAyOTwv
aXNibj48dXJscz48L3VybHM+PGVsZWN0cm9uaWMtcmVzb3VyY2UtbnVtPjEwLjExMDkvVFNURS4y
MDE0LjIzNTA5ODA8L2VsZWN0cm9uaWMtcmVzb3VyY2UtbnVtPjwvcmVjb3JkPjwvQ2l0ZT48Q2l0
ZT48QXV0aG9yPkFsaGFtPC9BdXRob3I+PFllYXI+MjAxNjwvWWVhcj48UmVjTnVtPjMxMjwvUmVj
TnVtPjxyZWNvcmQ+PHJlYy1udW1iZXI+MzEyPC9yZWMtbnVtYmVyPjxmb3JlaWduLWtleXM+PGtl
eSBhcHA9IkVOIiBkYi1pZD0id2F0Mno1eHYzOXp4OWxlZmV2MnZyemVpZmQ5ZHpmenN4NTB4IiB0
aW1lc3RhbXA9IjAiPjMxMjwva2V5PjwvZm9yZWlnbi1rZXlzPjxyZWYtdHlwZSBuYW1lPSJKb3Vy
bmFsIEFydGljbGUiPjE3PC9yZWYtdHlwZT48Y29udHJpYnV0b3JzPjxhdXRob3JzPjxhdXRob3I+
QWxoYW0sIE0uIEguPC9hdXRob3I+PGF1dGhvcj5FbHNoYWhlZCwgTS48L2F1dGhvcj48YXV0aG9y
PklicmFoaW0sIERvYWEgS2hhbGlsPC9hdXRob3I+PGF1dGhvcj5BYm8gRWwgWmFoYWIsIEVzc2Ft
IEVsIERpbjwvYXV0aG9yPjwvYXV0aG9ycz48L2NvbnRyaWJ1dG9ycz48dGl0bGVzPjx0aXRsZT5B
IGR5bmFtaWMgZWNvbm9taWMgZW1pc3Npb24gZGlzcGF0Y2ggY29uc2lkZXJpbmcgd2luZCBwb3dl
ciB1bmNlcnRhaW50eSBpbmNvcnBvcmF0aW5nIGVuZXJneSBzdG9yYWdlIHN5c3RlbSBhbmQgZGVt
YW5kIHNpZGUgbWFuYWdlbWVudDwvdGl0bGU+PHNlY29uZGFyeS10aXRsZT5SZW5ld2FibGUgRW5l
cmd5PC9zZWNvbmRhcnktdGl0bGU+PC90aXRsZXM+PHBhZ2VzPjgwMC04MTE8L3BhZ2VzPjx2b2x1
bWU+OTYsIFBhcnQgQTwvdm9sdW1lPjxrZXl3b3Jkcz48a2V5d29yZD5FbmVyZ3kgc3RvcmFnZTwv
a2V5d29yZD48a2V5d29yZD5EZW1hbmQgc2lkZSBtYW5hZ2VtZW50PC9rZXl3b3JkPjxrZXl3b3Jk
PkR5bmFtaWMgZWNvbm9taWMgZW1pc3Npb24gZGlzcGF0Y2g8L2tleXdvcmQ+PGtleXdvcmQ+V2lu
ZCBlbmVyZ3k8L2tleXdvcmQ+PC9rZXl3b3Jkcz48ZGF0ZXM+PHllYXI+MjAxNjwveWVhcj48cHVi
LWRhdGVzPjxkYXRlPjEwLy88L2RhdGU+PC9wdWItZGF0ZXM+PC9kYXRlcz48aXNibj4wOTYwLTE0
ODE8L2lzYm4+PHVybHM+PHJlbGF0ZWQtdXJscz48dXJsPmh0dHA6Ly93d3cuc2NpZW5jZWRpcmVj
dC5jb20vc2NpZW5jZS9hcnRpY2xlL3BpaS9TMDk2MDE0ODExNjMwNDIzMjwvdXJsPjwvcmVsYXRl
ZC11cmxzPjwvdXJscz48ZWxlY3Ryb25pYy1yZXNvdXJjZS1udW0+aHR0cDovL2R4LmRvaS5vcmcv
MTAuMTAxNi9qLnJlbmVuZS4yMDE2LjA1LjAxMjwvZWxlY3Ryb25pYy1yZXNvdXJjZS1udW0+PC9y
ZWNvcmQ+PC9DaXRlPjxDaXRlPjxBdXRob3I+R2FsdmFuPC9BdXRob3I+PFllYXI+MjAxNTwvWWVh
cj48UmVjTnVtPjI5NTwvUmVjTnVtPjxyZWNvcmQ+PHJlYy1udW1iZXI+Mjk1PC9yZWMtbnVtYmVy
Pjxmb3JlaWduLWtleXM+PGtleSBhcHA9IkVOIiBkYi1pZD0id2F0Mno1eHYzOXp4OWxlZmV2MnZy
emVpZmQ5ZHpmenN4NTB4IiB0aW1lc3RhbXA9IjAiPjI5NTwva2V5PjwvZm9yZWlnbi1rZXlzPjxy
ZWYtdHlwZSBuYW1lPSJDb25mZXJlbmNlIFByb2NlZWRpbmdzIj4xMDwvcmVmLXR5cGU+PGNvbnRy
aWJ1dG9ycz48YXV0aG9ycz48YXV0aG9yPkUuIEdhbHZhbjwvYXV0aG9yPjxhdXRob3I+UC4gTWFu
ZGFsPC9hdXRob3I+PGF1dGhvcj5ULiBMLiBUc2VuZzwvYXV0aG9yPjxhdXRob3I+TS4gVmVsZXot
UmV5ZXM8L2F1dGhvcj48L2F1dGhvcnM+PC9jb250cmlidXRvcnM+PHRpdGxlcz48dGl0bGU+RW5l
cmd5IHN0b3JhZ2UgZGlzcGF0Y2ggdXNpbmcgYWRhcHRpdmUgY29udHJvbCBzY2hlbWUgY29uc2lk
ZXJpbmcgd2luZC1QViBpbiBzbWFydCBkaXN0cmlidXRpb24gbmV0d29yazwvdGl0bGU+PHNlY29u
ZGFyeS10aXRsZT5Ob3J0aCBBbWVyaWNhbiBQb3dlciBTeW1wb3NpdW0gKE5BUFMpLCAyMDE1PC9z
ZWNvbmRhcnktdGl0bGU+PGFsdC10aXRsZT5Ob3J0aCBBbWVyaWNhbiBQb3dlciBTeW1wb3NpdW0g
KE5BUFMpLCAyMDE1PC9hbHQtdGl0bGU+PC90aXRsZXM+PHBhZ2VzPjEtNjwvcGFnZXM+PGtleXdv
cmRzPjxrZXl3b3JkPmFkYXB0aXZlIGNvbnRyb2w8L2tleXdvcmQ+PGtleXdvcmQ+Y29zdCByZWR1
Y3Rpb248L2tleXdvcmQ+PGtleXdvcmQ+ZGlzdHJpYnV0ZWQgcG93ZXIgZ2VuZXJhdGlvbjwva2V5
d29yZD48a2V5d29yZD5sb2FkIGZvcmVjYXN0aW5nPC9rZXl3b3JkPjxrZXl3b3JkPnBob3Rvdm9s
dGFpYyBwb3dlciBzeXN0ZW1zPC9rZXl3b3JkPjxrZXl3b3JkPnBvd2VyIGRpc3RyaWJ1dGlvbiBj
b250cm9sPC9rZXl3b3JkPjxrZXl3b3JkPnBvd2VyIGdlbmVyYXRpb24gY29udHJvbDwva2V5d29y
ZD48a2V5d29yZD5wb3dlciBnZW5lcmF0aW9uIGRpc3BhdGNoPC9rZXl3b3JkPjxrZXl3b3JkPnBv
d2VyIGdlbmVyYXRpb24gc2NoZWR1bGluZzwva2V5d29yZD48a2V5d29yZD53aW5kIHBvd2VyPC9r
ZXl3b3JkPjxrZXl3b3JkPndpbmQgcG93ZXIgcGxhbnRzPC9rZXl3b3JkPjxrZXl3b3JkPkVTUzwv
a2V5d29yZD48a2V5d29yZD5SRVM8L2tleXdvcmQ+PGtleXdvcmQ+YWRhcHRpdmUgY29udHJvbCBz
Y2hlbWU8L2tleXdvcmQ+PGtleXdvcmQ+Y29zdCBtaW5pbWlzYXRpb248L2tleXdvcmQ+PGtleXdv
cmQ+ZGF5LWFoZWFkIGZvcmVjYXN0PC9rZXl3b3JkPjxrZXl3b3JkPmVjb25vbWljIGRpc3BhdGNo
IHByb2JsZW08L2tleXdvcmQ+PGtleXdvcmQ+ZW5lcmd5IHN0b3JhZ2Ugc3lzdGVtPC9rZXl3b3Jk
PjxrZXl3b3JkPmZvcmVjYXN0IGVycm9yPC9rZXl3b3JkPjxrZXl3b3JkPmh5YnJpZCBpbnRlbGxp
Z2VudCBtZXRob2Q8L2tleXdvcmQ+PGtleXdvcmQ+b3B0aW1hbCBlbmVyZ3kgc3RvcmFnZSBkaXNw
YXRjaDwva2V5d29yZD48a2V5d29yZD5vcHRpbWFsIHBvd2VyIGdlbmVyYXRpb24gc2NoZWR1bGlu
Zzwva2V5d29yZD48a2V5d29yZD5yZW5ld2FibGUgZW5lcmd5IHNvdXJjZXM8L2tleXdvcmQ+PGtl
eXdvcmQ+c21hcnQgZWxlY3RyaWMgcG93ZXIgZGlzdHJpYnV0aW9uIG5ldHdvcms8L2tleXdvcmQ+
PGtleXdvcmQ+dW5pdCBjb21taXRtZW50PC9rZXl3b3JkPjxrZXl3b3JkPndpbmQtUFY8L2tleXdv
cmQ+PGtleXdvcmQ+RGlzY2hhcmdlcyAoZWxlY3RyaWMpPC9rZXl3b3JkPjxrZXl3b3JkPkVuZXJn
eSBzdG9yYWdlPC9rZXl3b3JkPjxrZXl3b3JkPkZsdWN0dWF0aW9uczwva2V5d29yZD48a2V5d29y
ZD5IeWJyaWQgcG93ZXIgc3lzdGVtczwva2V5d29yZD48a2V5d29yZD5Qb3dlciBnZW5lcmF0aW9u
PC9rZXl3b3JkPjxrZXl3b3JkPldpbmQgZm9yZWNhc3Rpbmc8L2tleXdvcmQ+PGtleXdvcmQ+RGlz
dHJpYnV0aW9uIHN5c3RlbSBwbGFubmluZzwva2V5d29yZD48a2V5d29yZD5lY29ub21pYyBkaXNw
YXRjaDwva2V5d29yZD48a2V5d29yZD5yZW5ld2FibGUgZW5lcmd5IGZvcmVjYXN0aW5nPC9rZXl3
b3JkPjwva2V5d29yZHM+PGRhdGVzPjx5ZWFyPjIwMTU8L3llYXI+PHB1Yi1kYXRlcz48ZGF0ZT40
LTYgT2N0LiAyMDE1PC9kYXRlPjwvcHViLWRhdGVzPjwvZGF0ZXM+PHVybHM+PC91cmxzPjxlbGVj
dHJvbmljLXJlc291cmNlLW51bT4xMC4xMTA5L05BUFMuMjAxNS43MzM1MTU3PC9lbGVjdHJvbmlj
LXJlc291cmNlLW51bT48L3JlY29yZD48L0NpdGU+PC9FbmROb3RlPn==
</w:fldData>
        </w:fldChar>
      </w:r>
      <w:r w:rsidR="000201C4">
        <w:instrText xml:space="preserve"> ADDIN EN.CITE </w:instrText>
      </w:r>
      <w:r w:rsidR="000201C4">
        <w:fldChar w:fldCharType="begin">
          <w:fldData xml:space="preserve">PEVuZE5vdGU+PENpdGU+PEF1dGhvcj5BYmR1bGxhaDwvQXV0aG9yPjxZZWFyPjIwMTU8L1llYXI+
PFJlY051bT4zMDY8L1JlY051bT48RGlzcGxheVRleHQ+Wzc1LCAyMTUsIDIxNl08L0Rpc3BsYXlU
ZXh0PjxyZWNvcmQ+PHJlYy1udW1iZXI+MzA2PC9yZWMtbnVtYmVyPjxmb3JlaWduLWtleXM+PGtl
eSBhcHA9IkVOIiBkYi1pZD0id2F0Mno1eHYzOXp4OWxlZmV2MnZyemVpZmQ5ZHpmenN4NTB4IiB0
aW1lc3RhbXA9IjAiPjMwNjwva2V5PjwvZm9yZWlnbi1rZXlzPjxyZWYtdHlwZSBuYW1lPSJKb3Vy
bmFsIEFydGljbGUiPjE3PC9yZWYtdHlwZT48Y29udHJpYnV0b3JzPjxhdXRob3JzPjxhdXRob3I+
TS4gQS4gQWJkdWxsYWg8L2F1dGhvcj48YXV0aG9yPksuIE0uIE11dHRhcWk8L2F1dGhvcj48YXV0
aG9yPkQuIFN1dGFudG88L2F1dGhvcj48YXV0aG9yPkEuIFAuIEFnYWxnYW9ua2FyPC9hdXRob3I+
PC9hdXRob3JzPjwvY29udHJpYnV0b3JzPjx0aXRsZXM+PHRpdGxlPkFuIEVmZmVjdGl2ZSBQb3dl
ciBEaXNwYXRjaCBDb250cm9sIFN0cmF0ZWd5IHRvIEltcHJvdmUgR2VuZXJhdGlvbiBTY2hlZHVs
YWJpbGl0eSBhbmQgU3VwcGx5IFJlbGlhYmlsaXR5IG9mIGEgV2luZCBGYXJtIFVzaW5nIGEgQmF0
dGVyeSBFbmVyZ3kgU3RvcmFnZSBTeXN0ZW08L3RpdGxlPjxzZWNvbmRhcnktdGl0bGU+SUVFRSBU
cmFuc2FjdGlvbnMgb24gU3VzdGFpbmFibGUgRW5lcmd5PC9zZWNvbmRhcnktdGl0bGU+PC90aXRs
ZXM+PHBhZ2VzPjEwOTMtMTEwMjwvcGFnZXM+PHZvbHVtZT42PC92b2x1bWU+PG51bWJlcj4zPC9u
dW1iZXI+PGtleXdvcmRzPjxrZXl3b3JkPmJhdHRlcnkgc3RvcmFnZSBwbGFudHM8L2tleXdvcmQ+
PGtleXdvcmQ+cG93ZXIgZ2VuZXJhdGlvbiBjb250cm9sPC9rZXl3b3JkPjxrZXl3b3JkPnBvd2Vy
IGdlbmVyYXRpb24gZGlzcGF0Y2g8L2tleXdvcmQ+PGtleXdvcmQ+cG93ZXIgZ2VuZXJhdGlvbiBz
Y2hlZHVsaW5nPC9rZXl3b3JkPjxrZXl3b3JkPnN0b2NoYXN0aWMgcHJvZ3JhbW1pbmc8L2tleXdv
cmQ+PGtleXdvcmQ+d2luZCBwb3dlciBwbGFudHM8L2tleXdvcmQ+PGtleXdvcmQ+QkVTUzwva2V5
d29yZD48a2V5d29yZD5XRiBkaXNwYXRjaDwva2V5d29yZD48a2V5d29yZD5iYXR0ZXJ5IGVuZXJn
eSBzdG9yYWdlIHN5c3RlbTwva2V5d29yZD48a2V5d29yZD5nZW5lcmF0aW9uIHNjaGVkdWxhYmls
aXR5PC9rZXl3b3JkPjxrZXl3b3JkPmxvYWQgZGVtYW5kPC9rZXl3b3JkPjxrZXl3b3JkPnBvd2Vy
IGRpc3BhdGNoIGNvbnRyb2wgc3RyYXRlZ3k8L2tleXdvcmQ+PGtleXdvcmQ+c3RvY2hhc3RpYyBw
cm9ncmFtbWluZyBtb2RlbDwva2V5d29yZD48a2V5d29yZD5zdXBwbHkgcmVsaWFiaWxpdHk8L2tl
eXdvcmQ+PGtleXdvcmQ+d2luZCBmYXJtPC9rZXl3b3JkPjxrZXl3b3JkPndpbmQgZ2VuZXJhdGlv
biBvdXRwdXQ8L2tleXdvcmQ+PGtleXdvcmQ+QmF0dGVyaWVzPC9rZXl3b3JkPjxrZXl3b3JkPlNj
aGVkdWxlczwva2V5d29yZD48a2V5d29yZD5TdG9jaGFzdGljIHByb2Nlc3Nlczwva2V5d29yZD48
a2V5d29yZD5UaW1lIHNlcmllcyBhbmFseXNpczwva2V5d29yZD48a2V5d29yZD5VbmNlcnRhaW50
eTwva2V5d29yZD48a2V5d29yZD5XaW5kIGZvcmVjYXN0aW5nPC9rZXl3b3JkPjxrZXl3b3JkPldp
bmQgc3BlZWQ8L2tleXdvcmQ+PGtleXdvcmQ+QmF0dGVyeSBlbmVyZ3kgc3RvcmFnZTwva2V5d29y
ZD48a2V5d29yZD5nZW5lcmF0aW9uIHVuY2VydGFpbnR5PC9rZXl3b3JkPjxrZXl3b3JkPnBvd2Vy
IGRpc3BhdGNoPC9rZXl3b3JkPjxrZXl3b3JkPndpbmQgZmFybXMgKFdGcyk8L2tleXdvcmQ+PC9r
ZXl3b3Jkcz48ZGF0ZXM+PHllYXI+MjAxNTwveWVhcj48L2RhdGVzPjxpc2JuPjE5NDktMzAyOTwv
aXNibj48dXJscz48L3VybHM+PGVsZWN0cm9uaWMtcmVzb3VyY2UtbnVtPjEwLjExMDkvVFNURS4y
MDE0LjIzNTA5ODA8L2VsZWN0cm9uaWMtcmVzb3VyY2UtbnVtPjwvcmVjb3JkPjwvQ2l0ZT48Q2l0
ZT48QXV0aG9yPkFsaGFtPC9BdXRob3I+PFllYXI+MjAxNjwvWWVhcj48UmVjTnVtPjMxMjwvUmVj
TnVtPjxyZWNvcmQ+PHJlYy1udW1iZXI+MzEyPC9yZWMtbnVtYmVyPjxmb3JlaWduLWtleXM+PGtl
eSBhcHA9IkVOIiBkYi1pZD0id2F0Mno1eHYzOXp4OWxlZmV2MnZyemVpZmQ5ZHpmenN4NTB4IiB0
aW1lc3RhbXA9IjAiPjMxMjwva2V5PjwvZm9yZWlnbi1rZXlzPjxyZWYtdHlwZSBuYW1lPSJKb3Vy
bmFsIEFydGljbGUiPjE3PC9yZWYtdHlwZT48Y29udHJpYnV0b3JzPjxhdXRob3JzPjxhdXRob3I+
QWxoYW0sIE0uIEguPC9hdXRob3I+PGF1dGhvcj5FbHNoYWhlZCwgTS48L2F1dGhvcj48YXV0aG9y
PklicmFoaW0sIERvYWEgS2hhbGlsPC9hdXRob3I+PGF1dGhvcj5BYm8gRWwgWmFoYWIsIEVzc2Ft
IEVsIERpbjwvYXV0aG9yPjwvYXV0aG9ycz48L2NvbnRyaWJ1dG9ycz48dGl0bGVzPjx0aXRsZT5B
IGR5bmFtaWMgZWNvbm9taWMgZW1pc3Npb24gZGlzcGF0Y2ggY29uc2lkZXJpbmcgd2luZCBwb3dl
ciB1bmNlcnRhaW50eSBpbmNvcnBvcmF0aW5nIGVuZXJneSBzdG9yYWdlIHN5c3RlbSBhbmQgZGVt
YW5kIHNpZGUgbWFuYWdlbWVudDwvdGl0bGU+PHNlY29uZGFyeS10aXRsZT5SZW5ld2FibGUgRW5l
cmd5PC9zZWNvbmRhcnktdGl0bGU+PC90aXRsZXM+PHBhZ2VzPjgwMC04MTE8L3BhZ2VzPjx2b2x1
bWU+OTYsIFBhcnQgQTwvdm9sdW1lPjxrZXl3b3Jkcz48a2V5d29yZD5FbmVyZ3kgc3RvcmFnZTwv
a2V5d29yZD48a2V5d29yZD5EZW1hbmQgc2lkZSBtYW5hZ2VtZW50PC9rZXl3b3JkPjxrZXl3b3Jk
PkR5bmFtaWMgZWNvbm9taWMgZW1pc3Npb24gZGlzcGF0Y2g8L2tleXdvcmQ+PGtleXdvcmQ+V2lu
ZCBlbmVyZ3k8L2tleXdvcmQ+PC9rZXl3b3Jkcz48ZGF0ZXM+PHllYXI+MjAxNjwveWVhcj48cHVi
LWRhdGVzPjxkYXRlPjEwLy88L2RhdGU+PC9wdWItZGF0ZXM+PC9kYXRlcz48aXNibj4wOTYwLTE0
ODE8L2lzYm4+PHVybHM+PHJlbGF0ZWQtdXJscz48dXJsPmh0dHA6Ly93d3cuc2NpZW5jZWRpcmVj
dC5jb20vc2NpZW5jZS9hcnRpY2xlL3BpaS9TMDk2MDE0ODExNjMwNDIzMjwvdXJsPjwvcmVsYXRl
ZC11cmxzPjwvdXJscz48ZWxlY3Ryb25pYy1yZXNvdXJjZS1udW0+aHR0cDovL2R4LmRvaS5vcmcv
MTAuMTAxNi9qLnJlbmVuZS4yMDE2LjA1LjAxMjwvZWxlY3Ryb25pYy1yZXNvdXJjZS1udW0+PC9y
ZWNvcmQ+PC9DaXRlPjxDaXRlPjxBdXRob3I+R2FsdmFuPC9BdXRob3I+PFllYXI+MjAxNTwvWWVh
cj48UmVjTnVtPjI5NTwvUmVjTnVtPjxyZWNvcmQ+PHJlYy1udW1iZXI+Mjk1PC9yZWMtbnVtYmVy
Pjxmb3JlaWduLWtleXM+PGtleSBhcHA9IkVOIiBkYi1pZD0id2F0Mno1eHYzOXp4OWxlZmV2MnZy
emVpZmQ5ZHpmenN4NTB4IiB0aW1lc3RhbXA9IjAiPjI5NTwva2V5PjwvZm9yZWlnbi1rZXlzPjxy
ZWYtdHlwZSBuYW1lPSJDb25mZXJlbmNlIFByb2NlZWRpbmdzIj4xMDwvcmVmLXR5cGU+PGNvbnRy
aWJ1dG9ycz48YXV0aG9ycz48YXV0aG9yPkUuIEdhbHZhbjwvYXV0aG9yPjxhdXRob3I+UC4gTWFu
ZGFsPC9hdXRob3I+PGF1dGhvcj5ULiBMLiBUc2VuZzwvYXV0aG9yPjxhdXRob3I+TS4gVmVsZXot
UmV5ZXM8L2F1dGhvcj48L2F1dGhvcnM+PC9jb250cmlidXRvcnM+PHRpdGxlcz48dGl0bGU+RW5l
cmd5IHN0b3JhZ2UgZGlzcGF0Y2ggdXNpbmcgYWRhcHRpdmUgY29udHJvbCBzY2hlbWUgY29uc2lk
ZXJpbmcgd2luZC1QViBpbiBzbWFydCBkaXN0cmlidXRpb24gbmV0d29yazwvdGl0bGU+PHNlY29u
ZGFyeS10aXRsZT5Ob3J0aCBBbWVyaWNhbiBQb3dlciBTeW1wb3NpdW0gKE5BUFMpLCAyMDE1PC9z
ZWNvbmRhcnktdGl0bGU+PGFsdC10aXRsZT5Ob3J0aCBBbWVyaWNhbiBQb3dlciBTeW1wb3NpdW0g
KE5BUFMpLCAyMDE1PC9hbHQtdGl0bGU+PC90aXRsZXM+PHBhZ2VzPjEtNjwvcGFnZXM+PGtleXdv
cmRzPjxrZXl3b3JkPmFkYXB0aXZlIGNvbnRyb2w8L2tleXdvcmQ+PGtleXdvcmQ+Y29zdCByZWR1
Y3Rpb248L2tleXdvcmQ+PGtleXdvcmQ+ZGlzdHJpYnV0ZWQgcG93ZXIgZ2VuZXJhdGlvbjwva2V5
d29yZD48a2V5d29yZD5sb2FkIGZvcmVjYXN0aW5nPC9rZXl3b3JkPjxrZXl3b3JkPnBob3Rvdm9s
dGFpYyBwb3dlciBzeXN0ZW1zPC9rZXl3b3JkPjxrZXl3b3JkPnBvd2VyIGRpc3RyaWJ1dGlvbiBj
b250cm9sPC9rZXl3b3JkPjxrZXl3b3JkPnBvd2VyIGdlbmVyYXRpb24gY29udHJvbDwva2V5d29y
ZD48a2V5d29yZD5wb3dlciBnZW5lcmF0aW9uIGRpc3BhdGNoPC9rZXl3b3JkPjxrZXl3b3JkPnBv
d2VyIGdlbmVyYXRpb24gc2NoZWR1bGluZzwva2V5d29yZD48a2V5d29yZD53aW5kIHBvd2VyPC9r
ZXl3b3JkPjxrZXl3b3JkPndpbmQgcG93ZXIgcGxhbnRzPC9rZXl3b3JkPjxrZXl3b3JkPkVTUzwv
a2V5d29yZD48a2V5d29yZD5SRVM8L2tleXdvcmQ+PGtleXdvcmQ+YWRhcHRpdmUgY29udHJvbCBz
Y2hlbWU8L2tleXdvcmQ+PGtleXdvcmQ+Y29zdCBtaW5pbWlzYXRpb248L2tleXdvcmQ+PGtleXdv
cmQ+ZGF5LWFoZWFkIGZvcmVjYXN0PC9rZXl3b3JkPjxrZXl3b3JkPmVjb25vbWljIGRpc3BhdGNo
IHByb2JsZW08L2tleXdvcmQ+PGtleXdvcmQ+ZW5lcmd5IHN0b3JhZ2Ugc3lzdGVtPC9rZXl3b3Jk
PjxrZXl3b3JkPmZvcmVjYXN0IGVycm9yPC9rZXl3b3JkPjxrZXl3b3JkPmh5YnJpZCBpbnRlbGxp
Z2VudCBtZXRob2Q8L2tleXdvcmQ+PGtleXdvcmQ+b3B0aW1hbCBlbmVyZ3kgc3RvcmFnZSBkaXNw
YXRjaDwva2V5d29yZD48a2V5d29yZD5vcHRpbWFsIHBvd2VyIGdlbmVyYXRpb24gc2NoZWR1bGlu
Zzwva2V5d29yZD48a2V5d29yZD5yZW5ld2FibGUgZW5lcmd5IHNvdXJjZXM8L2tleXdvcmQ+PGtl
eXdvcmQ+c21hcnQgZWxlY3RyaWMgcG93ZXIgZGlzdHJpYnV0aW9uIG5ldHdvcms8L2tleXdvcmQ+
PGtleXdvcmQ+dW5pdCBjb21taXRtZW50PC9rZXl3b3JkPjxrZXl3b3JkPndpbmQtUFY8L2tleXdv
cmQ+PGtleXdvcmQ+RGlzY2hhcmdlcyAoZWxlY3RyaWMpPC9rZXl3b3JkPjxrZXl3b3JkPkVuZXJn
eSBzdG9yYWdlPC9rZXl3b3JkPjxrZXl3b3JkPkZsdWN0dWF0aW9uczwva2V5d29yZD48a2V5d29y
ZD5IeWJyaWQgcG93ZXIgc3lzdGVtczwva2V5d29yZD48a2V5d29yZD5Qb3dlciBnZW5lcmF0aW9u
PC9rZXl3b3JkPjxrZXl3b3JkPldpbmQgZm9yZWNhc3Rpbmc8L2tleXdvcmQ+PGtleXdvcmQ+RGlz
dHJpYnV0aW9uIHN5c3RlbSBwbGFubmluZzwva2V5d29yZD48a2V5d29yZD5lY29ub21pYyBkaXNw
YXRjaDwva2V5d29yZD48a2V5d29yZD5yZW5ld2FibGUgZW5lcmd5IGZvcmVjYXN0aW5nPC9rZXl3
b3JkPjwva2V5d29yZHM+PGRhdGVzPjx5ZWFyPjIwMTU8L3llYXI+PHB1Yi1kYXRlcz48ZGF0ZT40
LTYgT2N0LiAyMDE1PC9kYXRlPjwvcHViLWRhdGVzPjwvZGF0ZXM+PHVybHM+PC91cmxzPjxlbGVj
dHJvbmljLXJlc291cmNlLW51bT4xMC4xMTA5L05BUFMuMjAxNS43MzM1MTU3PC9lbGVjdHJvbmlj
LXJlc291cmNlLW51bT48L3JlY29yZD48L0NpdGU+PC9FbmROb3RlPn==
</w:fldData>
        </w:fldChar>
      </w:r>
      <w:r w:rsidR="000201C4">
        <w:instrText xml:space="preserve"> ADDIN EN.CITE.DATA </w:instrText>
      </w:r>
      <w:r w:rsidR="000201C4">
        <w:fldChar w:fldCharType="end"/>
      </w:r>
      <w:r w:rsidR="00906EB4" w:rsidRPr="00ED6412">
        <w:fldChar w:fldCharType="separate"/>
      </w:r>
      <w:r w:rsidR="000201C4">
        <w:rPr>
          <w:noProof/>
        </w:rPr>
        <w:t>[</w:t>
      </w:r>
      <w:hyperlink w:anchor="_ENREF_75" w:tooltip="Alham, 2016 #312" w:history="1">
        <w:r w:rsidR="00213BF8">
          <w:rPr>
            <w:noProof/>
          </w:rPr>
          <w:t>75</w:t>
        </w:r>
      </w:hyperlink>
      <w:r w:rsidR="000201C4">
        <w:rPr>
          <w:noProof/>
        </w:rPr>
        <w:t xml:space="preserve">, </w:t>
      </w:r>
      <w:hyperlink w:anchor="_ENREF_215" w:tooltip="Galvan, 2015 #295" w:history="1">
        <w:r w:rsidR="00213BF8">
          <w:rPr>
            <w:noProof/>
          </w:rPr>
          <w:t>215</w:t>
        </w:r>
      </w:hyperlink>
      <w:r w:rsidR="000201C4">
        <w:rPr>
          <w:noProof/>
        </w:rPr>
        <w:t xml:space="preserve">, </w:t>
      </w:r>
      <w:hyperlink w:anchor="_ENREF_216" w:tooltip="Abdullah, 2015 #306" w:history="1">
        <w:r w:rsidR="00213BF8">
          <w:rPr>
            <w:noProof/>
          </w:rPr>
          <w:t>216</w:t>
        </w:r>
      </w:hyperlink>
      <w:r w:rsidR="000201C4">
        <w:rPr>
          <w:noProof/>
        </w:rPr>
        <w:t>]</w:t>
      </w:r>
      <w:r w:rsidR="00906EB4" w:rsidRPr="00ED6412">
        <w:fldChar w:fldCharType="end"/>
      </w:r>
      <w:r w:rsidR="000C6B06"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4FA83780" w14:textId="77777777" w:rsidTr="0086572D">
        <w:trPr>
          <w:trHeight w:val="737"/>
        </w:trPr>
        <w:tc>
          <w:tcPr>
            <w:tcW w:w="7888" w:type="dxa"/>
            <w:vAlign w:val="center"/>
          </w:tcPr>
          <w:p w14:paraId="4D7A3110" w14:textId="38FFA8B6" w:rsidR="00194F60" w:rsidRPr="00ED6412" w:rsidRDefault="00870D01" w:rsidP="004C1551">
            <w:pPr>
              <w:jc w:val="center"/>
              <w:rPr>
                <w:rFonts w:eastAsia="SimSun"/>
              </w:rPr>
            </w:pPr>
            <m:oMathPara>
              <m:oMath>
                <m:r>
                  <w:rPr>
                    <w:rFonts w:ascii="Cambria Math" w:hAnsi="Cambria Math"/>
                  </w:rPr>
                  <m:t>B=</m:t>
                </m:r>
                <m:sSub>
                  <m:sSubPr>
                    <m:ctrlPr>
                      <w:rPr>
                        <w:rFonts w:ascii="Cambria Math" w:hAnsi="Cambria Math"/>
                      </w:rPr>
                    </m:ctrlPr>
                  </m:sSubPr>
                  <m:e>
                    <m:r>
                      <w:rPr>
                        <w:rFonts w:ascii="Cambria Math" w:hAnsi="Cambria Math"/>
                      </w:rPr>
                      <m:t>η</m:t>
                    </m:r>
                  </m:e>
                  <m:sub>
                    <m:r>
                      <m:rPr>
                        <m:sty m:val="p"/>
                      </m:rPr>
                      <w:rPr>
                        <w:rFonts w:ascii="Cambria Math" w:hAnsi="Cambria Math"/>
                      </w:rPr>
                      <m:t>cg</m:t>
                    </m:r>
                  </m:sub>
                </m:sSub>
                <m:sSubSup>
                  <m:sSubSupPr>
                    <m:ctrlPr>
                      <w:rPr>
                        <w:rFonts w:ascii="Cambria Math" w:hAnsi="Cambria Math"/>
                      </w:rPr>
                    </m:ctrlPr>
                  </m:sSubSupPr>
                  <m:e>
                    <m:r>
                      <w:rPr>
                        <w:rFonts w:ascii="Cambria Math" w:hAnsi="Cambria Math"/>
                      </w:rPr>
                      <m:t>P</m:t>
                    </m:r>
                  </m:e>
                  <m:sub>
                    <m:r>
                      <m:rPr>
                        <m:sty m:val="p"/>
                      </m:rPr>
                      <w:rPr>
                        <w:rFonts w:ascii="Cambria Math" w:hAnsi="Cambria Math"/>
                      </w:rPr>
                      <m:t>cg</m:t>
                    </m:r>
                  </m:sub>
                  <m:sup>
                    <m:r>
                      <m:rPr>
                        <m:sty m:val="p"/>
                      </m:rPr>
                      <w:rPr>
                        <w:rFonts w:ascii="Cambria Math" w:hAnsi="Cambria Math"/>
                      </w:rPr>
                      <m:t>t</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P</m:t>
                        </m:r>
                      </m:e>
                      <m:sub>
                        <m:r>
                          <m:rPr>
                            <m:sty m:val="p"/>
                          </m:rPr>
                          <w:rPr>
                            <w:rFonts w:ascii="Cambria Math" w:hAnsi="Cambria Math"/>
                          </w:rPr>
                          <m:t>dcg</m:t>
                        </m:r>
                      </m:sub>
                      <m:sup>
                        <m:r>
                          <m:rPr>
                            <m:sty m:val="p"/>
                          </m:rPr>
                          <w:rPr>
                            <w:rFonts w:ascii="Cambria Math" w:hAnsi="Cambria Math"/>
                          </w:rPr>
                          <m:t>t</m:t>
                        </m:r>
                      </m:sup>
                    </m:sSubSup>
                  </m:num>
                  <m:den>
                    <m:sSub>
                      <m:sSubPr>
                        <m:ctrlPr>
                          <w:rPr>
                            <w:rFonts w:ascii="Cambria Math" w:hAnsi="Cambria Math"/>
                          </w:rPr>
                        </m:ctrlPr>
                      </m:sSubPr>
                      <m:e>
                        <m:r>
                          <w:rPr>
                            <w:rFonts w:ascii="Cambria Math" w:hAnsi="Cambria Math"/>
                          </w:rPr>
                          <m:t>η</m:t>
                        </m:r>
                      </m:e>
                      <m:sub>
                        <m:r>
                          <m:rPr>
                            <m:sty m:val="p"/>
                          </m:rPr>
                          <w:rPr>
                            <w:rFonts w:ascii="Cambria Math" w:hAnsi="Cambria Math"/>
                          </w:rPr>
                          <m:t>dcg</m:t>
                        </m:r>
                      </m:sub>
                    </m:sSub>
                  </m:den>
                </m:f>
              </m:oMath>
            </m:oMathPara>
          </w:p>
        </w:tc>
        <w:tc>
          <w:tcPr>
            <w:tcW w:w="616" w:type="dxa"/>
            <w:vAlign w:val="center"/>
          </w:tcPr>
          <w:p w14:paraId="63B91D5C" w14:textId="4991A6B1" w:rsidR="00194F60" w:rsidRPr="00ED6412" w:rsidRDefault="00194F60" w:rsidP="004C1551">
            <w:pPr>
              <w:jc w:val="center"/>
              <w:rPr>
                <w:noProof/>
              </w:rPr>
            </w:pPr>
            <w:bookmarkStart w:id="297" w:name="_Ref502961671"/>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5</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5</w:t>
            </w:r>
            <w:r w:rsidR="006B1469" w:rsidRPr="00ED6412">
              <w:rPr>
                <w:noProof/>
              </w:rPr>
              <w:fldChar w:fldCharType="end"/>
            </w:r>
            <w:r w:rsidRPr="00ED6412">
              <w:rPr>
                <w:noProof/>
              </w:rPr>
              <w:t>)</w:t>
            </w:r>
            <w:bookmarkEnd w:id="297"/>
          </w:p>
        </w:tc>
      </w:tr>
    </w:tbl>
    <w:p w14:paraId="0366049E" w14:textId="776F730E" w:rsidR="00194F60" w:rsidRPr="00ED6412" w:rsidRDefault="00CC6A79" w:rsidP="004C1551">
      <w:pPr>
        <w:spacing w:after="0"/>
      </w:pPr>
      <w:r w:rsidRPr="00ED6412">
        <w:t xml:space="preserve">where </w:t>
      </w:r>
      <m:oMath>
        <m:sSubSup>
          <m:sSubSupPr>
            <m:ctrlPr>
              <w:rPr>
                <w:rFonts w:ascii="Cambria Math" w:hAnsi="Cambria Math"/>
              </w:rPr>
            </m:ctrlPr>
          </m:sSubSupPr>
          <m:e>
            <m:r>
              <w:rPr>
                <w:rFonts w:ascii="Cambria Math" w:hAnsi="Cambria Math"/>
              </w:rPr>
              <m:t>P</m:t>
            </m:r>
          </m:e>
          <m:sub>
            <m:r>
              <m:rPr>
                <m:sty m:val="p"/>
              </m:rPr>
              <w:rPr>
                <w:rFonts w:ascii="Cambria Math" w:hAnsi="Cambria Math"/>
              </w:rPr>
              <m:t>cg</m:t>
            </m:r>
          </m:sub>
          <m:sup>
            <m:r>
              <m:rPr>
                <m:sty m:val="p"/>
              </m:rPr>
              <w:rPr>
                <w:rFonts w:ascii="Cambria Math" w:hAnsi="Cambria Math"/>
              </w:rPr>
              <m:t>t</m:t>
            </m:r>
          </m:sup>
        </m:sSubSup>
      </m:oMath>
      <w:r w:rsidR="001F334C" w:rsidRPr="00ED6412">
        <w:t xml:space="preserve"> is the </w:t>
      </w:r>
      <w:r w:rsidR="009D49F5" w:rsidRPr="00ED6412">
        <w:t xml:space="preserve">power flow charging into the </w:t>
      </w:r>
      <w:r w:rsidR="00DB5363" w:rsidRPr="00ED6412">
        <w:t>EES</w:t>
      </w:r>
      <w:r w:rsidR="009D49F5" w:rsidRPr="00ED6412">
        <w:t xml:space="preserve"> from the power system, </w:t>
      </w:r>
      <w:r w:rsidR="000B38C8" w:rsidRPr="00ED6412">
        <w:rPr>
          <w:i/>
        </w:rPr>
        <w:t>η</w:t>
      </w:r>
      <w:r w:rsidR="000B38C8" w:rsidRPr="00ED6412">
        <w:rPr>
          <w:vertAlign w:val="subscript"/>
        </w:rPr>
        <w:t>cg</w:t>
      </w:r>
      <w:r w:rsidR="000B38C8" w:rsidRPr="00ED6412">
        <w:t xml:space="preserve"> and </w:t>
      </w:r>
      <w:r w:rsidR="000B38C8" w:rsidRPr="00ED6412">
        <w:rPr>
          <w:i/>
        </w:rPr>
        <w:t>η</w:t>
      </w:r>
      <w:r w:rsidR="000B38C8" w:rsidRPr="00ED6412">
        <w:rPr>
          <w:vertAlign w:val="subscript"/>
        </w:rPr>
        <w:t>dcg</w:t>
      </w:r>
      <w:r w:rsidR="000B38C8" w:rsidRPr="00ED6412">
        <w:t xml:space="preserve"> are the </w:t>
      </w:r>
      <w:r w:rsidR="00DB5363" w:rsidRPr="00ED6412">
        <w:t>EES</w:t>
      </w:r>
      <w:r w:rsidR="000B38C8" w:rsidRPr="00ED6412">
        <w:t xml:space="preserve"> charging and discharging </w:t>
      </w:r>
      <w:r w:rsidR="007F0850" w:rsidRPr="00ED6412">
        <w:t xml:space="preserve">conversion </w:t>
      </w:r>
      <w:r w:rsidR="000B38C8" w:rsidRPr="00ED6412">
        <w:t>efficiency, respectively.</w:t>
      </w:r>
    </w:p>
    <w:p w14:paraId="5B4008DA" w14:textId="0DF2ED18" w:rsidR="00FE14FF" w:rsidRPr="00ED6412" w:rsidRDefault="00FE14FF" w:rsidP="00A326F0">
      <w:pPr>
        <w:pStyle w:val="Heading4"/>
      </w:pPr>
      <w:bookmarkStart w:id="298" w:name="_Toc523347820"/>
      <w:r w:rsidRPr="00ED6412">
        <w:t>Power capacity</w:t>
      </w:r>
      <w:bookmarkEnd w:id="298"/>
    </w:p>
    <w:p w14:paraId="7BCBD013" w14:textId="1E773AD7" w:rsidR="00A50783" w:rsidRPr="00ED6412" w:rsidRDefault="00BC4E18" w:rsidP="004C1551">
      <w:pPr>
        <w:spacing w:after="0"/>
      </w:pPr>
      <w:r w:rsidRPr="00ED6412">
        <w:t>The</w:t>
      </w:r>
      <w:r w:rsidR="00A36EEE" w:rsidRPr="00ED6412">
        <w:t>re are three</w:t>
      </w:r>
      <w:r w:rsidR="0030399D" w:rsidRPr="00ED6412">
        <w:t xml:space="preserve"> constraints </w:t>
      </w:r>
      <w:r w:rsidRPr="00ED6412">
        <w:t>of the energy storage</w:t>
      </w:r>
      <w:r w:rsidR="00A36EEE" w:rsidRPr="00ED6412">
        <w:t>.</w:t>
      </w:r>
      <w:r w:rsidRPr="00ED6412">
        <w:t xml:space="preserve"> </w:t>
      </w:r>
      <w:r w:rsidR="00A50783" w:rsidRPr="00ED6412">
        <w:t>Firstly,</w:t>
      </w:r>
      <w:r w:rsidR="0030399D" w:rsidRPr="00ED6412">
        <w:t xml:space="preserve"> the charging </w:t>
      </w:r>
      <w:r w:rsidR="0017737E" w:rsidRPr="00ED6412">
        <w:t xml:space="preserve">and discharging </w:t>
      </w:r>
      <w:r w:rsidR="0030399D" w:rsidRPr="00ED6412">
        <w:t xml:space="preserve">power can't exceed the maximum charging </w:t>
      </w:r>
      <w:r w:rsidR="00D42353" w:rsidRPr="00ED6412">
        <w:t xml:space="preserve">and discharging </w:t>
      </w:r>
      <w:r w:rsidR="00FC4260" w:rsidRPr="00ED6412">
        <w:t xml:space="preserve">power </w:t>
      </w:r>
      <w:r w:rsidR="005A189B" w:rsidRPr="00ED6412">
        <w:t xml:space="preserve">capacity </w:t>
      </w:r>
      <w:r w:rsidR="00A50783" w:rsidRPr="00ED6412">
        <w:t xml:space="preserve">as </w:t>
      </w:r>
      <w:r w:rsidR="0065498E" w:rsidRPr="00ED6412">
        <w:t>given by</w:t>
      </w:r>
      <w:r w:rsidR="0030399D" w:rsidRPr="00ED6412">
        <w:t xml:space="preserve"> </w:t>
      </w:r>
      <w:r w:rsidR="00906EB4" w:rsidRPr="00ED6412">
        <w:fldChar w:fldCharType="begin">
          <w:fldData xml:space="preserve">PEVuZE5vdGU+PENpdGU+PEF1dGhvcj5BYmR1bGxhaDwvQXV0aG9yPjxZZWFyPjIwMTU8L1llYXI+
PFJlY051bT4zMDY8L1JlY051bT48RGlzcGxheVRleHQ+WzIxNSwgMjE2XTwvRGlzcGxheVRleHQ+
PHJlY29yZD48cmVjLW51bWJlcj4zMDY8L3JlYy1udW1iZXI+PGZvcmVpZ24ta2V5cz48a2V5IGFw
cD0iRU4iIGRiLWlkPSJ3YXQyejV4djM5eng5bGVmZXYydnJ6ZWlmZDlkemZ6c3g1MHgiIHRpbWVz
dGFtcD0iMCI+MzA2PC9rZXk+PC9mb3JlaWduLWtleXM+PHJlZi10eXBlIG5hbWU9IkpvdXJuYWwg
QXJ0aWNsZSI+MTc8L3JlZi10eXBlPjxjb250cmlidXRvcnM+PGF1dGhvcnM+PGF1dGhvcj5NLiBB
LiBBYmR1bGxhaDwvYXV0aG9yPjxhdXRob3I+Sy4gTS4gTXV0dGFxaTwvYXV0aG9yPjxhdXRob3I+
RC4gU3V0YW50bzwvYXV0aG9yPjxhdXRob3I+QS4gUC4gQWdhbGdhb25rYXI8L2F1dGhvcj48L2F1
dGhvcnM+PC9jb250cmlidXRvcnM+PHRpdGxlcz48dGl0bGU+QW4gRWZmZWN0aXZlIFBvd2VyIERp
c3BhdGNoIENvbnRyb2wgU3RyYXRlZ3kgdG8gSW1wcm92ZSBHZW5lcmF0aW9uIFNjaGVkdWxhYmls
aXR5IGFuZCBTdXBwbHkgUmVsaWFiaWxpdHkgb2YgYSBXaW5kIEZhcm0gVXNpbmcgYSBCYXR0ZXJ5
IEVuZXJneSBTdG9yYWdlIFN5c3RlbTwvdGl0bGU+PHNlY29uZGFyeS10aXRsZT5JRUVFIFRyYW5z
YWN0aW9ucyBvbiBTdXN0YWluYWJsZSBFbmVyZ3k8L3NlY29uZGFyeS10aXRsZT48L3RpdGxlcz48
cGFnZXM+MTA5My0xMTAyPC9wYWdlcz48dm9sdW1lPjY8L3ZvbHVtZT48bnVtYmVyPjM8L251bWJl
cj48a2V5d29yZHM+PGtleXdvcmQ+YmF0dGVyeSBzdG9yYWdlIHBsYW50czwva2V5d29yZD48a2V5
d29yZD5wb3dlciBnZW5lcmF0aW9uIGNvbnRyb2w8L2tleXdvcmQ+PGtleXdvcmQ+cG93ZXIgZ2Vu
ZXJhdGlvbiBkaXNwYXRjaDwva2V5d29yZD48a2V5d29yZD5wb3dlciBnZW5lcmF0aW9uIHNjaGVk
dWxpbmc8L2tleXdvcmQ+PGtleXdvcmQ+c3RvY2hhc3RpYyBwcm9ncmFtbWluZzwva2V5d29yZD48
a2V5d29yZD53aW5kIHBvd2VyIHBsYW50czwva2V5d29yZD48a2V5d29yZD5CRVNTPC9rZXl3b3Jk
PjxrZXl3b3JkPldGIGRpc3BhdGNoPC9rZXl3b3JkPjxrZXl3b3JkPmJhdHRlcnkgZW5lcmd5IHN0
b3JhZ2Ugc3lzdGVtPC9rZXl3b3JkPjxrZXl3b3JkPmdlbmVyYXRpb24gc2NoZWR1bGFiaWxpdHk8
L2tleXdvcmQ+PGtleXdvcmQ+bG9hZCBkZW1hbmQ8L2tleXdvcmQ+PGtleXdvcmQ+cG93ZXIgZGlz
cGF0Y2ggY29udHJvbCBzdHJhdGVneTwva2V5d29yZD48a2V5d29yZD5zdG9jaGFzdGljIHByb2dy
YW1taW5nIG1vZGVsPC9rZXl3b3JkPjxrZXl3b3JkPnN1cHBseSByZWxpYWJpbGl0eTwva2V5d29y
ZD48a2V5d29yZD53aW5kIGZhcm08L2tleXdvcmQ+PGtleXdvcmQ+d2luZCBnZW5lcmF0aW9uIG91
dHB1dDwva2V5d29yZD48a2V5d29yZD5CYXR0ZXJpZXM8L2tleXdvcmQ+PGtleXdvcmQ+U2NoZWR1
bGVzPC9rZXl3b3JkPjxrZXl3b3JkPlN0b2NoYXN0aWMgcHJvY2Vzc2VzPC9rZXl3b3JkPjxrZXl3
b3JkPlRpbWUgc2VyaWVzIGFuYWx5c2lzPC9rZXl3b3JkPjxrZXl3b3JkPlVuY2VydGFpbnR5PC9r
ZXl3b3JkPjxrZXl3b3JkPldpbmQgZm9yZWNhc3Rpbmc8L2tleXdvcmQ+PGtleXdvcmQ+V2luZCBz
cGVlZDwva2V5d29yZD48a2V5d29yZD5CYXR0ZXJ5IGVuZXJneSBzdG9yYWdlPC9rZXl3b3JkPjxr
ZXl3b3JkPmdlbmVyYXRpb24gdW5jZXJ0YWludHk8L2tleXdvcmQ+PGtleXdvcmQ+cG93ZXIgZGlz
cGF0Y2g8L2tleXdvcmQ+PGtleXdvcmQ+d2luZCBmYXJtcyAoV0ZzKTwva2V5d29yZD48L2tleXdv
cmRzPjxkYXRlcz48eWVhcj4yMDE1PC95ZWFyPjwvZGF0ZXM+PGlzYm4+MTk0OS0zMDI5PC9pc2Ju
Pjx1cmxzPjwvdXJscz48ZWxlY3Ryb25pYy1yZXNvdXJjZS1udW0+MTAuMTEwOS9UU1RFLjIwMTQu
MjM1MDk4MDwvZWxlY3Ryb25pYy1yZXNvdXJjZS1udW0+PC9yZWNvcmQ+PC9DaXRlPjxDaXRlPjxB
dXRob3I+R2FsdmFuPC9BdXRob3I+PFllYXI+MjAxNTwvWWVhcj48UmVjTnVtPjI5NTwvUmVjTnVt
PjxyZWNvcmQ+PHJlYy1udW1iZXI+Mjk1PC9yZWMtbnVtYmVyPjxmb3JlaWduLWtleXM+PGtleSBh
cHA9IkVOIiBkYi1pZD0id2F0Mno1eHYzOXp4OWxlZmV2MnZyemVpZmQ5ZHpmenN4NTB4IiB0aW1l
c3RhbXA9IjAiPjI5NTwva2V5PjwvZm9yZWlnbi1rZXlzPjxyZWYtdHlwZSBuYW1lPSJDb25mZXJl
bmNlIFByb2NlZWRpbmdzIj4xMDwvcmVmLXR5cGU+PGNvbnRyaWJ1dG9ycz48YXV0aG9ycz48YXV0
aG9yPkUuIEdhbHZhbjwvYXV0aG9yPjxhdXRob3I+UC4gTWFuZGFsPC9hdXRob3I+PGF1dGhvcj5U
LiBMLiBUc2VuZzwvYXV0aG9yPjxhdXRob3I+TS4gVmVsZXotUmV5ZXM8L2F1dGhvcj48L2F1dGhv
cnM+PC9jb250cmlidXRvcnM+PHRpdGxlcz48dGl0bGU+RW5lcmd5IHN0b3JhZ2UgZGlzcGF0Y2gg
dXNpbmcgYWRhcHRpdmUgY29udHJvbCBzY2hlbWUgY29uc2lkZXJpbmcgd2luZC1QViBpbiBzbWFy
dCBkaXN0cmlidXRpb24gbmV0d29yazwvdGl0bGU+PHNlY29uZGFyeS10aXRsZT5Ob3J0aCBBbWVy
aWNhbiBQb3dlciBTeW1wb3NpdW0gKE5BUFMpLCAyMDE1PC9zZWNvbmRhcnktdGl0bGU+PGFsdC10
aXRsZT5Ob3J0aCBBbWVyaWNhbiBQb3dlciBTeW1wb3NpdW0gKE5BUFMpLCAyMDE1PC9hbHQtdGl0
bGU+PC90aXRsZXM+PHBhZ2VzPjEtNjwvcGFnZXM+PGtleXdvcmRzPjxrZXl3b3JkPmFkYXB0aXZl
IGNvbnRyb2w8L2tleXdvcmQ+PGtleXdvcmQ+Y29zdCByZWR1Y3Rpb248L2tleXdvcmQ+PGtleXdv
cmQ+ZGlzdHJpYnV0ZWQgcG93ZXIgZ2VuZXJhdGlvbjwva2V5d29yZD48a2V5d29yZD5sb2FkIGZv
cmVjYXN0aW5nPC9rZXl3b3JkPjxrZXl3b3JkPnBob3Rvdm9sdGFpYyBwb3dlciBzeXN0ZW1zPC9r
ZXl3b3JkPjxrZXl3b3JkPnBvd2VyIGRpc3RyaWJ1dGlvbiBjb250cm9sPC9rZXl3b3JkPjxrZXl3
b3JkPnBvd2VyIGdlbmVyYXRpb24gY29udHJvbDwva2V5d29yZD48a2V5d29yZD5wb3dlciBnZW5l
cmF0aW9uIGRpc3BhdGNoPC9rZXl3b3JkPjxrZXl3b3JkPnBvd2VyIGdlbmVyYXRpb24gc2NoZWR1
bGluZzwva2V5d29yZD48a2V5d29yZD53aW5kIHBvd2VyPC9rZXl3b3JkPjxrZXl3b3JkPndpbmQg
cG93ZXIgcGxhbnRzPC9rZXl3b3JkPjxrZXl3b3JkPkVTUzwva2V5d29yZD48a2V5d29yZD5SRVM8
L2tleXdvcmQ+PGtleXdvcmQ+YWRhcHRpdmUgY29udHJvbCBzY2hlbWU8L2tleXdvcmQ+PGtleXdv
cmQ+Y29zdCBtaW5pbWlzYXRpb248L2tleXdvcmQ+PGtleXdvcmQ+ZGF5LWFoZWFkIGZvcmVjYXN0
PC9rZXl3b3JkPjxrZXl3b3JkPmVjb25vbWljIGRpc3BhdGNoIHByb2JsZW08L2tleXdvcmQ+PGtl
eXdvcmQ+ZW5lcmd5IHN0b3JhZ2Ugc3lzdGVtPC9rZXl3b3JkPjxrZXl3b3JkPmZvcmVjYXN0IGVy
cm9yPC9rZXl3b3JkPjxrZXl3b3JkPmh5YnJpZCBpbnRlbGxpZ2VudCBtZXRob2Q8L2tleXdvcmQ+
PGtleXdvcmQ+b3B0aW1hbCBlbmVyZ3kgc3RvcmFnZSBkaXNwYXRjaDwva2V5d29yZD48a2V5d29y
ZD5vcHRpbWFsIHBvd2VyIGdlbmVyYXRpb24gc2NoZWR1bGluZzwva2V5d29yZD48a2V5d29yZD5y
ZW5ld2FibGUgZW5lcmd5IHNvdXJjZXM8L2tleXdvcmQ+PGtleXdvcmQ+c21hcnQgZWxlY3RyaWMg
cG93ZXIgZGlzdHJpYnV0aW9uIG5ldHdvcms8L2tleXdvcmQ+PGtleXdvcmQ+dW5pdCBjb21taXRt
ZW50PC9rZXl3b3JkPjxrZXl3b3JkPndpbmQtUFY8L2tleXdvcmQ+PGtleXdvcmQ+RGlzY2hhcmdl
cyAoZWxlY3RyaWMpPC9rZXl3b3JkPjxrZXl3b3JkPkVuZXJneSBzdG9yYWdlPC9rZXl3b3JkPjxr
ZXl3b3JkPkZsdWN0dWF0aW9uczwva2V5d29yZD48a2V5d29yZD5IeWJyaWQgcG93ZXIgc3lzdGVt
czwva2V5d29yZD48a2V5d29yZD5Qb3dlciBnZW5lcmF0aW9uPC9rZXl3b3JkPjxrZXl3b3JkPldp
bmQgZm9yZWNhc3Rpbmc8L2tleXdvcmQ+PGtleXdvcmQ+RGlzdHJpYnV0aW9uIHN5c3RlbSBwbGFu
bmluZzwva2V5d29yZD48a2V5d29yZD5lY29ub21pYyBkaXNwYXRjaDwva2V5d29yZD48a2V5d29y
ZD5yZW5ld2FibGUgZW5lcmd5IGZvcmVjYXN0aW5nPC9rZXl3b3JkPjwva2V5d29yZHM+PGRhdGVz
Pjx5ZWFyPjIwMTU8L3llYXI+PHB1Yi1kYXRlcz48ZGF0ZT40LTYgT2N0LiAyMDE1PC9kYXRlPjwv
cHViLWRhdGVzPjwvZGF0ZXM+PHVybHM+PC91cmxzPjxlbGVjdHJvbmljLXJlc291cmNlLW51bT4x
MC4xMTA5L05BUFMuMjAxNS43MzM1MTU3PC9lbGVjdHJvbmljLXJlc291cmNlLW51bT48L3JlY29y
ZD48L0NpdGU+PC9FbmROb3RlPn==
</w:fldData>
        </w:fldChar>
      </w:r>
      <w:r w:rsidR="000201C4">
        <w:instrText xml:space="preserve"> ADDIN EN.CITE </w:instrText>
      </w:r>
      <w:r w:rsidR="000201C4">
        <w:fldChar w:fldCharType="begin">
          <w:fldData xml:space="preserve">PEVuZE5vdGU+PENpdGU+PEF1dGhvcj5BYmR1bGxhaDwvQXV0aG9yPjxZZWFyPjIwMTU8L1llYXI+
PFJlY051bT4zMDY8L1JlY051bT48RGlzcGxheVRleHQ+WzIxNSwgMjE2XTwvRGlzcGxheVRleHQ+
PHJlY29yZD48cmVjLW51bWJlcj4zMDY8L3JlYy1udW1iZXI+PGZvcmVpZ24ta2V5cz48a2V5IGFw
cD0iRU4iIGRiLWlkPSJ3YXQyejV4djM5eng5bGVmZXYydnJ6ZWlmZDlkemZ6c3g1MHgiIHRpbWVz
dGFtcD0iMCI+MzA2PC9rZXk+PC9mb3JlaWduLWtleXM+PHJlZi10eXBlIG5hbWU9IkpvdXJuYWwg
QXJ0aWNsZSI+MTc8L3JlZi10eXBlPjxjb250cmlidXRvcnM+PGF1dGhvcnM+PGF1dGhvcj5NLiBB
LiBBYmR1bGxhaDwvYXV0aG9yPjxhdXRob3I+Sy4gTS4gTXV0dGFxaTwvYXV0aG9yPjxhdXRob3I+
RC4gU3V0YW50bzwvYXV0aG9yPjxhdXRob3I+QS4gUC4gQWdhbGdhb25rYXI8L2F1dGhvcj48L2F1
dGhvcnM+PC9jb250cmlidXRvcnM+PHRpdGxlcz48dGl0bGU+QW4gRWZmZWN0aXZlIFBvd2VyIERp
c3BhdGNoIENvbnRyb2wgU3RyYXRlZ3kgdG8gSW1wcm92ZSBHZW5lcmF0aW9uIFNjaGVkdWxhYmls
aXR5IGFuZCBTdXBwbHkgUmVsaWFiaWxpdHkgb2YgYSBXaW5kIEZhcm0gVXNpbmcgYSBCYXR0ZXJ5
IEVuZXJneSBTdG9yYWdlIFN5c3RlbTwvdGl0bGU+PHNlY29uZGFyeS10aXRsZT5JRUVFIFRyYW5z
YWN0aW9ucyBvbiBTdXN0YWluYWJsZSBFbmVyZ3k8L3NlY29uZGFyeS10aXRsZT48L3RpdGxlcz48
cGFnZXM+MTA5My0xMTAyPC9wYWdlcz48dm9sdW1lPjY8L3ZvbHVtZT48bnVtYmVyPjM8L251bWJl
cj48a2V5d29yZHM+PGtleXdvcmQ+YmF0dGVyeSBzdG9yYWdlIHBsYW50czwva2V5d29yZD48a2V5
d29yZD5wb3dlciBnZW5lcmF0aW9uIGNvbnRyb2w8L2tleXdvcmQ+PGtleXdvcmQ+cG93ZXIgZ2Vu
ZXJhdGlvbiBkaXNwYXRjaDwva2V5d29yZD48a2V5d29yZD5wb3dlciBnZW5lcmF0aW9uIHNjaGVk
dWxpbmc8L2tleXdvcmQ+PGtleXdvcmQ+c3RvY2hhc3RpYyBwcm9ncmFtbWluZzwva2V5d29yZD48
a2V5d29yZD53aW5kIHBvd2VyIHBsYW50czwva2V5d29yZD48a2V5d29yZD5CRVNTPC9rZXl3b3Jk
PjxrZXl3b3JkPldGIGRpc3BhdGNoPC9rZXl3b3JkPjxrZXl3b3JkPmJhdHRlcnkgZW5lcmd5IHN0
b3JhZ2Ugc3lzdGVtPC9rZXl3b3JkPjxrZXl3b3JkPmdlbmVyYXRpb24gc2NoZWR1bGFiaWxpdHk8
L2tleXdvcmQ+PGtleXdvcmQ+bG9hZCBkZW1hbmQ8L2tleXdvcmQ+PGtleXdvcmQ+cG93ZXIgZGlz
cGF0Y2ggY29udHJvbCBzdHJhdGVneTwva2V5d29yZD48a2V5d29yZD5zdG9jaGFzdGljIHByb2dy
YW1taW5nIG1vZGVsPC9rZXl3b3JkPjxrZXl3b3JkPnN1cHBseSByZWxpYWJpbGl0eTwva2V5d29y
ZD48a2V5d29yZD53aW5kIGZhcm08L2tleXdvcmQ+PGtleXdvcmQ+d2luZCBnZW5lcmF0aW9uIG91
dHB1dDwva2V5d29yZD48a2V5d29yZD5CYXR0ZXJpZXM8L2tleXdvcmQ+PGtleXdvcmQ+U2NoZWR1
bGVzPC9rZXl3b3JkPjxrZXl3b3JkPlN0b2NoYXN0aWMgcHJvY2Vzc2VzPC9rZXl3b3JkPjxrZXl3
b3JkPlRpbWUgc2VyaWVzIGFuYWx5c2lzPC9rZXl3b3JkPjxrZXl3b3JkPlVuY2VydGFpbnR5PC9r
ZXl3b3JkPjxrZXl3b3JkPldpbmQgZm9yZWNhc3Rpbmc8L2tleXdvcmQ+PGtleXdvcmQ+V2luZCBz
cGVlZDwva2V5d29yZD48a2V5d29yZD5CYXR0ZXJ5IGVuZXJneSBzdG9yYWdlPC9rZXl3b3JkPjxr
ZXl3b3JkPmdlbmVyYXRpb24gdW5jZXJ0YWludHk8L2tleXdvcmQ+PGtleXdvcmQ+cG93ZXIgZGlz
cGF0Y2g8L2tleXdvcmQ+PGtleXdvcmQ+d2luZCBmYXJtcyAoV0ZzKTwva2V5d29yZD48L2tleXdv
cmRzPjxkYXRlcz48eWVhcj4yMDE1PC95ZWFyPjwvZGF0ZXM+PGlzYm4+MTk0OS0zMDI5PC9pc2Ju
Pjx1cmxzPjwvdXJscz48ZWxlY3Ryb25pYy1yZXNvdXJjZS1udW0+MTAuMTEwOS9UU1RFLjIwMTQu
MjM1MDk4MDwvZWxlY3Ryb25pYy1yZXNvdXJjZS1udW0+PC9yZWNvcmQ+PC9DaXRlPjxDaXRlPjxB
dXRob3I+R2FsdmFuPC9BdXRob3I+PFllYXI+MjAxNTwvWWVhcj48UmVjTnVtPjI5NTwvUmVjTnVt
PjxyZWNvcmQ+PHJlYy1udW1iZXI+Mjk1PC9yZWMtbnVtYmVyPjxmb3JlaWduLWtleXM+PGtleSBh
cHA9IkVOIiBkYi1pZD0id2F0Mno1eHYzOXp4OWxlZmV2MnZyemVpZmQ5ZHpmenN4NTB4IiB0aW1l
c3RhbXA9IjAiPjI5NTwva2V5PjwvZm9yZWlnbi1rZXlzPjxyZWYtdHlwZSBuYW1lPSJDb25mZXJl
bmNlIFByb2NlZWRpbmdzIj4xMDwvcmVmLXR5cGU+PGNvbnRyaWJ1dG9ycz48YXV0aG9ycz48YXV0
aG9yPkUuIEdhbHZhbjwvYXV0aG9yPjxhdXRob3I+UC4gTWFuZGFsPC9hdXRob3I+PGF1dGhvcj5U
LiBMLiBUc2VuZzwvYXV0aG9yPjxhdXRob3I+TS4gVmVsZXotUmV5ZXM8L2F1dGhvcj48L2F1dGhv
cnM+PC9jb250cmlidXRvcnM+PHRpdGxlcz48dGl0bGU+RW5lcmd5IHN0b3JhZ2UgZGlzcGF0Y2gg
dXNpbmcgYWRhcHRpdmUgY29udHJvbCBzY2hlbWUgY29uc2lkZXJpbmcgd2luZC1QViBpbiBzbWFy
dCBkaXN0cmlidXRpb24gbmV0d29yazwvdGl0bGU+PHNlY29uZGFyeS10aXRsZT5Ob3J0aCBBbWVy
aWNhbiBQb3dlciBTeW1wb3NpdW0gKE5BUFMpLCAyMDE1PC9zZWNvbmRhcnktdGl0bGU+PGFsdC10
aXRsZT5Ob3J0aCBBbWVyaWNhbiBQb3dlciBTeW1wb3NpdW0gKE5BUFMpLCAyMDE1PC9hbHQtdGl0
bGU+PC90aXRsZXM+PHBhZ2VzPjEtNjwvcGFnZXM+PGtleXdvcmRzPjxrZXl3b3JkPmFkYXB0aXZl
IGNvbnRyb2w8L2tleXdvcmQ+PGtleXdvcmQ+Y29zdCByZWR1Y3Rpb248L2tleXdvcmQ+PGtleXdv
cmQ+ZGlzdHJpYnV0ZWQgcG93ZXIgZ2VuZXJhdGlvbjwva2V5d29yZD48a2V5d29yZD5sb2FkIGZv
cmVjYXN0aW5nPC9rZXl3b3JkPjxrZXl3b3JkPnBob3Rvdm9sdGFpYyBwb3dlciBzeXN0ZW1zPC9r
ZXl3b3JkPjxrZXl3b3JkPnBvd2VyIGRpc3RyaWJ1dGlvbiBjb250cm9sPC9rZXl3b3JkPjxrZXl3
b3JkPnBvd2VyIGdlbmVyYXRpb24gY29udHJvbDwva2V5d29yZD48a2V5d29yZD5wb3dlciBnZW5l
cmF0aW9uIGRpc3BhdGNoPC9rZXl3b3JkPjxrZXl3b3JkPnBvd2VyIGdlbmVyYXRpb24gc2NoZWR1
bGluZzwva2V5d29yZD48a2V5d29yZD53aW5kIHBvd2VyPC9rZXl3b3JkPjxrZXl3b3JkPndpbmQg
cG93ZXIgcGxhbnRzPC9rZXl3b3JkPjxrZXl3b3JkPkVTUzwva2V5d29yZD48a2V5d29yZD5SRVM8
L2tleXdvcmQ+PGtleXdvcmQ+YWRhcHRpdmUgY29udHJvbCBzY2hlbWU8L2tleXdvcmQ+PGtleXdv
cmQ+Y29zdCBtaW5pbWlzYXRpb248L2tleXdvcmQ+PGtleXdvcmQ+ZGF5LWFoZWFkIGZvcmVjYXN0
PC9rZXl3b3JkPjxrZXl3b3JkPmVjb25vbWljIGRpc3BhdGNoIHByb2JsZW08L2tleXdvcmQ+PGtl
eXdvcmQ+ZW5lcmd5IHN0b3JhZ2Ugc3lzdGVtPC9rZXl3b3JkPjxrZXl3b3JkPmZvcmVjYXN0IGVy
cm9yPC9rZXl3b3JkPjxrZXl3b3JkPmh5YnJpZCBpbnRlbGxpZ2VudCBtZXRob2Q8L2tleXdvcmQ+
PGtleXdvcmQ+b3B0aW1hbCBlbmVyZ3kgc3RvcmFnZSBkaXNwYXRjaDwva2V5d29yZD48a2V5d29y
ZD5vcHRpbWFsIHBvd2VyIGdlbmVyYXRpb24gc2NoZWR1bGluZzwva2V5d29yZD48a2V5d29yZD5y
ZW5ld2FibGUgZW5lcmd5IHNvdXJjZXM8L2tleXdvcmQ+PGtleXdvcmQ+c21hcnQgZWxlY3RyaWMg
cG93ZXIgZGlzdHJpYnV0aW9uIG5ldHdvcms8L2tleXdvcmQ+PGtleXdvcmQ+dW5pdCBjb21taXRt
ZW50PC9rZXl3b3JkPjxrZXl3b3JkPndpbmQtUFY8L2tleXdvcmQ+PGtleXdvcmQ+RGlzY2hhcmdl
cyAoZWxlY3RyaWMpPC9rZXl3b3JkPjxrZXl3b3JkPkVuZXJneSBzdG9yYWdlPC9rZXl3b3JkPjxr
ZXl3b3JkPkZsdWN0dWF0aW9uczwva2V5d29yZD48a2V5d29yZD5IeWJyaWQgcG93ZXIgc3lzdGVt
czwva2V5d29yZD48a2V5d29yZD5Qb3dlciBnZW5lcmF0aW9uPC9rZXl3b3JkPjxrZXl3b3JkPldp
bmQgZm9yZWNhc3Rpbmc8L2tleXdvcmQ+PGtleXdvcmQ+RGlzdHJpYnV0aW9uIHN5c3RlbSBwbGFu
bmluZzwva2V5d29yZD48a2V5d29yZD5lY29ub21pYyBkaXNwYXRjaDwva2V5d29yZD48a2V5d29y
ZD5yZW5ld2FibGUgZW5lcmd5IGZvcmVjYXN0aW5nPC9rZXl3b3JkPjwva2V5d29yZHM+PGRhdGVz
Pjx5ZWFyPjIwMTU8L3llYXI+PHB1Yi1kYXRlcz48ZGF0ZT40LTYgT2N0LiAyMDE1PC9kYXRlPjwv
cHViLWRhdGVzPjwvZGF0ZXM+PHVybHM+PC91cmxzPjxlbGVjdHJvbmljLXJlc291cmNlLW51bT4x
MC4xMTA5L05BUFMuMjAxNS43MzM1MTU3PC9lbGVjdHJvbmljLXJlc291cmNlLW51bT48L3JlY29y
ZD48L0NpdGU+PC9FbmROb3RlPn==
</w:fldData>
        </w:fldChar>
      </w:r>
      <w:r w:rsidR="000201C4">
        <w:instrText xml:space="preserve"> ADDIN EN.CITE.DATA </w:instrText>
      </w:r>
      <w:r w:rsidR="000201C4">
        <w:fldChar w:fldCharType="end"/>
      </w:r>
      <w:r w:rsidR="00906EB4" w:rsidRPr="00ED6412">
        <w:fldChar w:fldCharType="separate"/>
      </w:r>
      <w:r w:rsidR="000201C4">
        <w:rPr>
          <w:noProof/>
        </w:rPr>
        <w:t>[</w:t>
      </w:r>
      <w:hyperlink w:anchor="_ENREF_215" w:tooltip="Galvan, 2015 #295" w:history="1">
        <w:r w:rsidR="00213BF8">
          <w:rPr>
            <w:noProof/>
          </w:rPr>
          <w:t>215</w:t>
        </w:r>
      </w:hyperlink>
      <w:r w:rsidR="000201C4">
        <w:rPr>
          <w:noProof/>
        </w:rPr>
        <w:t xml:space="preserve">, </w:t>
      </w:r>
      <w:hyperlink w:anchor="_ENREF_216" w:tooltip="Abdullah, 2015 #306" w:history="1">
        <w:r w:rsidR="00213BF8">
          <w:rPr>
            <w:noProof/>
          </w:rPr>
          <w:t>216</w:t>
        </w:r>
      </w:hyperlink>
      <w:r w:rsidR="000201C4">
        <w:rPr>
          <w:noProof/>
        </w:rPr>
        <w:t>]</w:t>
      </w:r>
      <w:r w:rsidR="00906EB4" w:rsidRPr="00ED6412">
        <w:fldChar w:fldCharType="end"/>
      </w:r>
      <w:r w:rsidR="009472C4"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210916BE" w14:textId="77777777" w:rsidTr="0086572D">
        <w:trPr>
          <w:trHeight w:val="737"/>
        </w:trPr>
        <w:tc>
          <w:tcPr>
            <w:tcW w:w="7888" w:type="dxa"/>
            <w:vAlign w:val="center"/>
          </w:tcPr>
          <w:p w14:paraId="54FA6F53" w14:textId="1C87E022" w:rsidR="00A50783" w:rsidRPr="00ED6412" w:rsidRDefault="00870D01" w:rsidP="004C1551">
            <w:pPr>
              <w:jc w:val="center"/>
              <w:rPr>
                <w:i/>
              </w:rPr>
            </w:pPr>
            <m:oMathPara>
              <m:oMath>
                <m:r>
                  <w:rPr>
                    <w:rFonts w:ascii="Cambria Math" w:hAnsi="Cambria Math"/>
                  </w:rPr>
                  <m:t>0≤</m:t>
                </m:r>
                <m:sSubSup>
                  <m:sSubSupPr>
                    <m:ctrlPr>
                      <w:rPr>
                        <w:rFonts w:ascii="Cambria Math" w:hAnsi="Cambria Math"/>
                      </w:rPr>
                    </m:ctrlPr>
                  </m:sSubSupPr>
                  <m:e>
                    <m:r>
                      <w:rPr>
                        <w:rFonts w:ascii="Cambria Math" w:hAnsi="Cambria Math"/>
                      </w:rPr>
                      <m:t>P</m:t>
                    </m:r>
                  </m:e>
                  <m:sub>
                    <m:r>
                      <m:rPr>
                        <m:sty m:val="p"/>
                      </m:rPr>
                      <w:rPr>
                        <w:rFonts w:ascii="Cambria Math" w:hAnsi="Cambria Math"/>
                      </w:rPr>
                      <m:t>cg</m:t>
                    </m:r>
                  </m:sub>
                  <m:sup>
                    <m:r>
                      <m:rPr>
                        <m:sty m:val="p"/>
                      </m:rP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cg</m:t>
                    </m:r>
                  </m:sub>
                  <m:sup>
                    <m:r>
                      <m:rPr>
                        <m:sty m:val="p"/>
                      </m:rPr>
                      <w:rPr>
                        <w:rFonts w:ascii="Cambria Math" w:hAnsi="Cambria Math"/>
                      </w:rPr>
                      <m:t>cap</m:t>
                    </m:r>
                  </m:sup>
                </m:sSubSup>
              </m:oMath>
            </m:oMathPara>
          </w:p>
        </w:tc>
        <w:tc>
          <w:tcPr>
            <w:tcW w:w="616" w:type="dxa"/>
            <w:vAlign w:val="center"/>
          </w:tcPr>
          <w:p w14:paraId="268D97E6" w14:textId="73DDC901" w:rsidR="00A50783" w:rsidRPr="00ED6412" w:rsidRDefault="00A50783" w:rsidP="004C1551">
            <w:pPr>
              <w:jc w:val="center"/>
              <w:rPr>
                <w:noProof/>
              </w:rPr>
            </w:pPr>
            <w:bookmarkStart w:id="299" w:name="_Ref502961676"/>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5</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6</w:t>
            </w:r>
            <w:r w:rsidR="006B1469" w:rsidRPr="00ED6412">
              <w:rPr>
                <w:noProof/>
              </w:rPr>
              <w:fldChar w:fldCharType="end"/>
            </w:r>
            <w:r w:rsidRPr="00ED6412">
              <w:rPr>
                <w:noProof/>
              </w:rPr>
              <w:t>)</w:t>
            </w:r>
            <w:bookmarkEnd w:id="299"/>
          </w:p>
        </w:tc>
      </w:tr>
      <w:tr w:rsidR="00A53152" w:rsidRPr="00ED6412" w14:paraId="402276F9" w14:textId="77777777" w:rsidTr="0086572D">
        <w:trPr>
          <w:trHeight w:val="737"/>
        </w:trPr>
        <w:tc>
          <w:tcPr>
            <w:tcW w:w="7888" w:type="dxa"/>
            <w:vAlign w:val="center"/>
          </w:tcPr>
          <w:p w14:paraId="74BA35BC" w14:textId="3B674DAE" w:rsidR="00A50783" w:rsidRPr="00ED6412" w:rsidRDefault="00870D01" w:rsidP="004C1551">
            <w:pPr>
              <w:jc w:val="center"/>
              <w:rPr>
                <w:i/>
              </w:rPr>
            </w:pPr>
            <m:oMathPara>
              <m:oMath>
                <m:r>
                  <w:rPr>
                    <w:rFonts w:ascii="Cambria Math" w:hAnsi="Cambria Math"/>
                  </w:rPr>
                  <m:t>0≤</m:t>
                </m:r>
                <m:sSubSup>
                  <m:sSubSupPr>
                    <m:ctrlPr>
                      <w:rPr>
                        <w:rFonts w:ascii="Cambria Math" w:hAnsi="Cambria Math"/>
                      </w:rPr>
                    </m:ctrlPr>
                  </m:sSubSupPr>
                  <m:e>
                    <m:r>
                      <w:rPr>
                        <w:rFonts w:ascii="Cambria Math" w:hAnsi="Cambria Math"/>
                      </w:rPr>
                      <m:t>P</m:t>
                    </m:r>
                  </m:e>
                  <m:sub>
                    <m:r>
                      <m:rPr>
                        <m:sty m:val="p"/>
                      </m:rPr>
                      <w:rPr>
                        <w:rFonts w:ascii="Cambria Math" w:hAnsi="Cambria Math"/>
                      </w:rPr>
                      <m:t>dcg</m:t>
                    </m:r>
                  </m:sub>
                  <m:sup>
                    <m:r>
                      <m:rPr>
                        <m:sty m:val="p"/>
                      </m:rP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dcg</m:t>
                    </m:r>
                  </m:sub>
                  <m:sup>
                    <m:r>
                      <m:rPr>
                        <m:sty m:val="p"/>
                      </m:rPr>
                      <w:rPr>
                        <w:rFonts w:ascii="Cambria Math" w:hAnsi="Cambria Math"/>
                      </w:rPr>
                      <m:t>cap</m:t>
                    </m:r>
                  </m:sup>
                </m:sSubSup>
              </m:oMath>
            </m:oMathPara>
          </w:p>
        </w:tc>
        <w:tc>
          <w:tcPr>
            <w:tcW w:w="616" w:type="dxa"/>
            <w:vAlign w:val="center"/>
          </w:tcPr>
          <w:p w14:paraId="26AC6EC6" w14:textId="64B9EBCC" w:rsidR="00A50783" w:rsidRPr="00ED6412" w:rsidRDefault="00A50783" w:rsidP="004C1551">
            <w:pPr>
              <w:jc w:val="center"/>
              <w:rPr>
                <w:noProof/>
              </w:rPr>
            </w:pPr>
            <w:bookmarkStart w:id="300" w:name="_Ref502961680"/>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5</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7</w:t>
            </w:r>
            <w:r w:rsidR="006B1469" w:rsidRPr="00ED6412">
              <w:rPr>
                <w:noProof/>
              </w:rPr>
              <w:fldChar w:fldCharType="end"/>
            </w:r>
            <w:r w:rsidRPr="00ED6412">
              <w:rPr>
                <w:noProof/>
              </w:rPr>
              <w:t>)</w:t>
            </w:r>
            <w:bookmarkEnd w:id="300"/>
          </w:p>
        </w:tc>
      </w:tr>
    </w:tbl>
    <w:p w14:paraId="2C0887DF" w14:textId="48F2869F" w:rsidR="004A5998" w:rsidRPr="00ED6412" w:rsidRDefault="004A5998" w:rsidP="004A5998">
      <w:r w:rsidRPr="00ED6412">
        <w:t xml:space="preserve">where </w:t>
      </w:r>
      <m:oMath>
        <m:sSubSup>
          <m:sSubSupPr>
            <m:ctrlPr>
              <w:rPr>
                <w:rFonts w:ascii="Cambria Math" w:hAnsi="Cambria Math"/>
              </w:rPr>
            </m:ctrlPr>
          </m:sSubSupPr>
          <m:e>
            <m:r>
              <w:rPr>
                <w:rFonts w:ascii="Cambria Math" w:hAnsi="Cambria Math"/>
              </w:rPr>
              <m:t>P</m:t>
            </m:r>
          </m:e>
          <m:sub>
            <m:r>
              <m:rPr>
                <m:sty m:val="p"/>
              </m:rPr>
              <w:rPr>
                <w:rFonts w:ascii="Cambria Math" w:hAnsi="Cambria Math"/>
              </w:rPr>
              <m:t>cg</m:t>
            </m:r>
          </m:sub>
          <m:sup>
            <m:r>
              <m:rPr>
                <m:sty m:val="p"/>
              </m:rPr>
              <w:rPr>
                <w:rFonts w:ascii="Cambria Math" w:hAnsi="Cambria Math"/>
              </w:rPr>
              <m:t>cap</m:t>
            </m:r>
          </m:sup>
        </m:sSubSup>
      </m:oMath>
      <w:r w:rsidRPr="00ED6412">
        <w:t xml:space="preserve">and </w:t>
      </w:r>
      <m:oMath>
        <m:sSubSup>
          <m:sSubSupPr>
            <m:ctrlPr>
              <w:rPr>
                <w:rFonts w:ascii="Cambria Math" w:hAnsi="Cambria Math"/>
              </w:rPr>
            </m:ctrlPr>
          </m:sSubSupPr>
          <m:e>
            <m:r>
              <w:rPr>
                <w:rFonts w:ascii="Cambria Math" w:hAnsi="Cambria Math"/>
              </w:rPr>
              <m:t>P</m:t>
            </m:r>
          </m:e>
          <m:sub>
            <m:r>
              <m:rPr>
                <m:sty m:val="p"/>
              </m:rPr>
              <w:rPr>
                <w:rFonts w:ascii="Cambria Math" w:hAnsi="Cambria Math"/>
              </w:rPr>
              <m:t>dcg</m:t>
            </m:r>
          </m:sub>
          <m:sup>
            <m:r>
              <m:rPr>
                <m:sty m:val="p"/>
              </m:rPr>
              <w:rPr>
                <w:rFonts w:ascii="Cambria Math" w:hAnsi="Cambria Math"/>
              </w:rPr>
              <m:t>cap</m:t>
            </m:r>
          </m:sup>
        </m:sSubSup>
      </m:oMath>
      <w:r w:rsidRPr="00ED6412">
        <w:t xml:space="preserve"> are the </w:t>
      </w:r>
      <w:r w:rsidR="009F4E3C" w:rsidRPr="00ED6412">
        <w:t>ESS</w:t>
      </w:r>
      <w:r w:rsidR="00FC4260" w:rsidRPr="00ED6412">
        <w:t xml:space="preserve"> charging and discharging power capacity, respectively.</w:t>
      </w:r>
    </w:p>
    <w:p w14:paraId="5D33B91E" w14:textId="0F13E425" w:rsidR="00FE14FF" w:rsidRPr="00ED6412" w:rsidRDefault="00FE14FF" w:rsidP="00A326F0">
      <w:pPr>
        <w:pStyle w:val="Heading4"/>
      </w:pPr>
      <w:bookmarkStart w:id="301" w:name="_Toc523347821"/>
      <w:r w:rsidRPr="00ED6412">
        <w:t>Energy capacity</w:t>
      </w:r>
      <w:bookmarkEnd w:id="301"/>
    </w:p>
    <w:p w14:paraId="45A8B28C" w14:textId="1D007A27" w:rsidR="00B216D7" w:rsidRPr="00ED6412" w:rsidRDefault="00FC6EB2" w:rsidP="004C1551">
      <w:pPr>
        <w:spacing w:after="0"/>
      </w:pPr>
      <w:r w:rsidRPr="00ED6412">
        <w:t xml:space="preserve">Secondly, </w:t>
      </w:r>
      <w:r w:rsidR="00E700BC" w:rsidRPr="00ED6412">
        <w:t>the energy stored in the storage cannot exceed the maximum capacity of the energy storage</w:t>
      </w:r>
      <w:r w:rsidR="008C3E5B" w:rsidRPr="00ED6412">
        <w:t xml:space="preserve"> and this</w:t>
      </w:r>
      <w:r w:rsidR="00B44266" w:rsidRPr="00ED6412">
        <w:t xml:space="preserve"> is</w:t>
      </w:r>
      <w:r w:rsidR="00E700BC" w:rsidRPr="00ED6412">
        <w:t xml:space="preserve"> expressed as follow</w:t>
      </w:r>
      <w:r w:rsidR="0065498E" w:rsidRPr="00ED6412">
        <w:t>s</w:t>
      </w:r>
      <w:r w:rsidR="009A7840" w:rsidRPr="00ED6412">
        <w:t xml:space="preserve"> </w:t>
      </w:r>
      <w:r w:rsidR="00906EB4" w:rsidRPr="00ED6412">
        <w:fldChar w:fldCharType="begin">
          <w:fldData xml:space="preserve">PEVuZE5vdGU+PENpdGU+PEF1dGhvcj5BYmR1bGxhaDwvQXV0aG9yPjxZZWFyPjIwMTU8L1llYXI+
PFJlY051bT4zMDY8L1JlY051bT48RGlzcGxheVRleHQ+Wzc1LCAyMTUsIDIxNl08L0Rpc3BsYXlU
ZXh0PjxyZWNvcmQ+PHJlYy1udW1iZXI+MzA2PC9yZWMtbnVtYmVyPjxmb3JlaWduLWtleXM+PGtl
eSBhcHA9IkVOIiBkYi1pZD0id2F0Mno1eHYzOXp4OWxlZmV2MnZyemVpZmQ5ZHpmenN4NTB4IiB0
aW1lc3RhbXA9IjAiPjMwNjwva2V5PjwvZm9yZWlnbi1rZXlzPjxyZWYtdHlwZSBuYW1lPSJKb3Vy
bmFsIEFydGljbGUiPjE3PC9yZWYtdHlwZT48Y29udHJpYnV0b3JzPjxhdXRob3JzPjxhdXRob3I+
TS4gQS4gQWJkdWxsYWg8L2F1dGhvcj48YXV0aG9yPksuIE0uIE11dHRhcWk8L2F1dGhvcj48YXV0
aG9yPkQuIFN1dGFudG88L2F1dGhvcj48YXV0aG9yPkEuIFAuIEFnYWxnYW9ua2FyPC9hdXRob3I+
PC9hdXRob3JzPjwvY29udHJpYnV0b3JzPjx0aXRsZXM+PHRpdGxlPkFuIEVmZmVjdGl2ZSBQb3dl
ciBEaXNwYXRjaCBDb250cm9sIFN0cmF0ZWd5IHRvIEltcHJvdmUgR2VuZXJhdGlvbiBTY2hlZHVs
YWJpbGl0eSBhbmQgU3VwcGx5IFJlbGlhYmlsaXR5IG9mIGEgV2luZCBGYXJtIFVzaW5nIGEgQmF0
dGVyeSBFbmVyZ3kgU3RvcmFnZSBTeXN0ZW08L3RpdGxlPjxzZWNvbmRhcnktdGl0bGU+SUVFRSBU
cmFuc2FjdGlvbnMgb24gU3VzdGFpbmFibGUgRW5lcmd5PC9zZWNvbmRhcnktdGl0bGU+PC90aXRs
ZXM+PHBhZ2VzPjEwOTMtMTEwMjwvcGFnZXM+PHZvbHVtZT42PC92b2x1bWU+PG51bWJlcj4zPC9u
dW1iZXI+PGtleXdvcmRzPjxrZXl3b3JkPmJhdHRlcnkgc3RvcmFnZSBwbGFudHM8L2tleXdvcmQ+
PGtleXdvcmQ+cG93ZXIgZ2VuZXJhdGlvbiBjb250cm9sPC9rZXl3b3JkPjxrZXl3b3JkPnBvd2Vy
IGdlbmVyYXRpb24gZGlzcGF0Y2g8L2tleXdvcmQ+PGtleXdvcmQ+cG93ZXIgZ2VuZXJhdGlvbiBz
Y2hlZHVsaW5nPC9rZXl3b3JkPjxrZXl3b3JkPnN0b2NoYXN0aWMgcHJvZ3JhbW1pbmc8L2tleXdv
cmQ+PGtleXdvcmQ+d2luZCBwb3dlciBwbGFudHM8L2tleXdvcmQ+PGtleXdvcmQ+QkVTUzwva2V5
d29yZD48a2V5d29yZD5XRiBkaXNwYXRjaDwva2V5d29yZD48a2V5d29yZD5iYXR0ZXJ5IGVuZXJn
eSBzdG9yYWdlIHN5c3RlbTwva2V5d29yZD48a2V5d29yZD5nZW5lcmF0aW9uIHNjaGVkdWxhYmls
aXR5PC9rZXl3b3JkPjxrZXl3b3JkPmxvYWQgZGVtYW5kPC9rZXl3b3JkPjxrZXl3b3JkPnBvd2Vy
IGRpc3BhdGNoIGNvbnRyb2wgc3RyYXRlZ3k8L2tleXdvcmQ+PGtleXdvcmQ+c3RvY2hhc3RpYyBw
cm9ncmFtbWluZyBtb2RlbDwva2V5d29yZD48a2V5d29yZD5zdXBwbHkgcmVsaWFiaWxpdHk8L2tl
eXdvcmQ+PGtleXdvcmQ+d2luZCBmYXJtPC9rZXl3b3JkPjxrZXl3b3JkPndpbmQgZ2VuZXJhdGlv
biBvdXRwdXQ8L2tleXdvcmQ+PGtleXdvcmQ+QmF0dGVyaWVzPC9rZXl3b3JkPjxrZXl3b3JkPlNj
aGVkdWxlczwva2V5d29yZD48a2V5d29yZD5TdG9jaGFzdGljIHByb2Nlc3Nlczwva2V5d29yZD48
a2V5d29yZD5UaW1lIHNlcmllcyBhbmFseXNpczwva2V5d29yZD48a2V5d29yZD5VbmNlcnRhaW50
eTwva2V5d29yZD48a2V5d29yZD5XaW5kIGZvcmVjYXN0aW5nPC9rZXl3b3JkPjxrZXl3b3JkPldp
bmQgc3BlZWQ8L2tleXdvcmQ+PGtleXdvcmQ+QmF0dGVyeSBlbmVyZ3kgc3RvcmFnZTwva2V5d29y
ZD48a2V5d29yZD5nZW5lcmF0aW9uIHVuY2VydGFpbnR5PC9rZXl3b3JkPjxrZXl3b3JkPnBvd2Vy
IGRpc3BhdGNoPC9rZXl3b3JkPjxrZXl3b3JkPndpbmQgZmFybXMgKFdGcyk8L2tleXdvcmQ+PC9r
ZXl3b3Jkcz48ZGF0ZXM+PHllYXI+MjAxNTwveWVhcj48L2RhdGVzPjxpc2JuPjE5NDktMzAyOTwv
aXNibj48dXJscz48L3VybHM+PGVsZWN0cm9uaWMtcmVzb3VyY2UtbnVtPjEwLjExMDkvVFNURS4y
MDE0LjIzNTA5ODA8L2VsZWN0cm9uaWMtcmVzb3VyY2UtbnVtPjwvcmVjb3JkPjwvQ2l0ZT48Q2l0
ZT48QXV0aG9yPkFsaGFtPC9BdXRob3I+PFllYXI+MjAxNjwvWWVhcj48UmVjTnVtPjMxMjwvUmVj
TnVtPjxyZWNvcmQ+PHJlYy1udW1iZXI+MzEyPC9yZWMtbnVtYmVyPjxmb3JlaWduLWtleXM+PGtl
eSBhcHA9IkVOIiBkYi1pZD0id2F0Mno1eHYzOXp4OWxlZmV2MnZyemVpZmQ5ZHpmenN4NTB4IiB0
aW1lc3RhbXA9IjAiPjMxMjwva2V5PjwvZm9yZWlnbi1rZXlzPjxyZWYtdHlwZSBuYW1lPSJKb3Vy
bmFsIEFydGljbGUiPjE3PC9yZWYtdHlwZT48Y29udHJpYnV0b3JzPjxhdXRob3JzPjxhdXRob3I+
QWxoYW0sIE0uIEguPC9hdXRob3I+PGF1dGhvcj5FbHNoYWhlZCwgTS48L2F1dGhvcj48YXV0aG9y
PklicmFoaW0sIERvYWEgS2hhbGlsPC9hdXRob3I+PGF1dGhvcj5BYm8gRWwgWmFoYWIsIEVzc2Ft
IEVsIERpbjwvYXV0aG9yPjwvYXV0aG9ycz48L2NvbnRyaWJ1dG9ycz48dGl0bGVzPjx0aXRsZT5B
IGR5bmFtaWMgZWNvbm9taWMgZW1pc3Npb24gZGlzcGF0Y2ggY29uc2lkZXJpbmcgd2luZCBwb3dl
ciB1bmNlcnRhaW50eSBpbmNvcnBvcmF0aW5nIGVuZXJneSBzdG9yYWdlIHN5c3RlbSBhbmQgZGVt
YW5kIHNpZGUgbWFuYWdlbWVudDwvdGl0bGU+PHNlY29uZGFyeS10aXRsZT5SZW5ld2FibGUgRW5l
cmd5PC9zZWNvbmRhcnktdGl0bGU+PC90aXRsZXM+PHBhZ2VzPjgwMC04MTE8L3BhZ2VzPjx2b2x1
bWU+OTYsIFBhcnQgQTwvdm9sdW1lPjxrZXl3b3Jkcz48a2V5d29yZD5FbmVyZ3kgc3RvcmFnZTwv
a2V5d29yZD48a2V5d29yZD5EZW1hbmQgc2lkZSBtYW5hZ2VtZW50PC9rZXl3b3JkPjxrZXl3b3Jk
PkR5bmFtaWMgZWNvbm9taWMgZW1pc3Npb24gZGlzcGF0Y2g8L2tleXdvcmQ+PGtleXdvcmQ+V2lu
ZCBlbmVyZ3k8L2tleXdvcmQ+PC9rZXl3b3Jkcz48ZGF0ZXM+PHllYXI+MjAxNjwveWVhcj48cHVi
LWRhdGVzPjxkYXRlPjEwLy88L2RhdGU+PC9wdWItZGF0ZXM+PC9kYXRlcz48aXNibj4wOTYwLTE0
ODE8L2lzYm4+PHVybHM+PHJlbGF0ZWQtdXJscz48dXJsPmh0dHA6Ly93d3cuc2NpZW5jZWRpcmVj
dC5jb20vc2NpZW5jZS9hcnRpY2xlL3BpaS9TMDk2MDE0ODExNjMwNDIzMjwvdXJsPjwvcmVsYXRl
ZC11cmxzPjwvdXJscz48ZWxlY3Ryb25pYy1yZXNvdXJjZS1udW0+aHR0cDovL2R4LmRvaS5vcmcv
MTAuMTAxNi9qLnJlbmVuZS4yMDE2LjA1LjAxMjwvZWxlY3Ryb25pYy1yZXNvdXJjZS1udW0+PC9y
ZWNvcmQ+PC9DaXRlPjxDaXRlPjxBdXRob3I+R2FsdmFuPC9BdXRob3I+PFllYXI+MjAxNTwvWWVh
cj48UmVjTnVtPjI5NTwvUmVjTnVtPjxyZWNvcmQ+PHJlYy1udW1iZXI+Mjk1PC9yZWMtbnVtYmVy
Pjxmb3JlaWduLWtleXM+PGtleSBhcHA9IkVOIiBkYi1pZD0id2F0Mno1eHYzOXp4OWxlZmV2MnZy
emVpZmQ5ZHpmenN4NTB4IiB0aW1lc3RhbXA9IjAiPjI5NTwva2V5PjwvZm9yZWlnbi1rZXlzPjxy
ZWYtdHlwZSBuYW1lPSJDb25mZXJlbmNlIFByb2NlZWRpbmdzIj4xMDwvcmVmLXR5cGU+PGNvbnRy
aWJ1dG9ycz48YXV0aG9ycz48YXV0aG9yPkUuIEdhbHZhbjwvYXV0aG9yPjxhdXRob3I+UC4gTWFu
ZGFsPC9hdXRob3I+PGF1dGhvcj5ULiBMLiBUc2VuZzwvYXV0aG9yPjxhdXRob3I+TS4gVmVsZXot
UmV5ZXM8L2F1dGhvcj48L2F1dGhvcnM+PC9jb250cmlidXRvcnM+PHRpdGxlcz48dGl0bGU+RW5l
cmd5IHN0b3JhZ2UgZGlzcGF0Y2ggdXNpbmcgYWRhcHRpdmUgY29udHJvbCBzY2hlbWUgY29uc2lk
ZXJpbmcgd2luZC1QViBpbiBzbWFydCBkaXN0cmlidXRpb24gbmV0d29yazwvdGl0bGU+PHNlY29u
ZGFyeS10aXRsZT5Ob3J0aCBBbWVyaWNhbiBQb3dlciBTeW1wb3NpdW0gKE5BUFMpLCAyMDE1PC9z
ZWNvbmRhcnktdGl0bGU+PGFsdC10aXRsZT5Ob3J0aCBBbWVyaWNhbiBQb3dlciBTeW1wb3NpdW0g
KE5BUFMpLCAyMDE1PC9hbHQtdGl0bGU+PC90aXRsZXM+PHBhZ2VzPjEtNjwvcGFnZXM+PGtleXdv
cmRzPjxrZXl3b3JkPmFkYXB0aXZlIGNvbnRyb2w8L2tleXdvcmQ+PGtleXdvcmQ+Y29zdCByZWR1
Y3Rpb248L2tleXdvcmQ+PGtleXdvcmQ+ZGlzdHJpYnV0ZWQgcG93ZXIgZ2VuZXJhdGlvbjwva2V5
d29yZD48a2V5d29yZD5sb2FkIGZvcmVjYXN0aW5nPC9rZXl3b3JkPjxrZXl3b3JkPnBob3Rvdm9s
dGFpYyBwb3dlciBzeXN0ZW1zPC9rZXl3b3JkPjxrZXl3b3JkPnBvd2VyIGRpc3RyaWJ1dGlvbiBj
b250cm9sPC9rZXl3b3JkPjxrZXl3b3JkPnBvd2VyIGdlbmVyYXRpb24gY29udHJvbDwva2V5d29y
ZD48a2V5d29yZD5wb3dlciBnZW5lcmF0aW9uIGRpc3BhdGNoPC9rZXl3b3JkPjxrZXl3b3JkPnBv
d2VyIGdlbmVyYXRpb24gc2NoZWR1bGluZzwva2V5d29yZD48a2V5d29yZD53aW5kIHBvd2VyPC9r
ZXl3b3JkPjxrZXl3b3JkPndpbmQgcG93ZXIgcGxhbnRzPC9rZXl3b3JkPjxrZXl3b3JkPkVTUzwv
a2V5d29yZD48a2V5d29yZD5SRVM8L2tleXdvcmQ+PGtleXdvcmQ+YWRhcHRpdmUgY29udHJvbCBz
Y2hlbWU8L2tleXdvcmQ+PGtleXdvcmQ+Y29zdCBtaW5pbWlzYXRpb248L2tleXdvcmQ+PGtleXdv
cmQ+ZGF5LWFoZWFkIGZvcmVjYXN0PC9rZXl3b3JkPjxrZXl3b3JkPmVjb25vbWljIGRpc3BhdGNo
IHByb2JsZW08L2tleXdvcmQ+PGtleXdvcmQ+ZW5lcmd5IHN0b3JhZ2Ugc3lzdGVtPC9rZXl3b3Jk
PjxrZXl3b3JkPmZvcmVjYXN0IGVycm9yPC9rZXl3b3JkPjxrZXl3b3JkPmh5YnJpZCBpbnRlbGxp
Z2VudCBtZXRob2Q8L2tleXdvcmQ+PGtleXdvcmQ+b3B0aW1hbCBlbmVyZ3kgc3RvcmFnZSBkaXNw
YXRjaDwva2V5d29yZD48a2V5d29yZD5vcHRpbWFsIHBvd2VyIGdlbmVyYXRpb24gc2NoZWR1bGlu
Zzwva2V5d29yZD48a2V5d29yZD5yZW5ld2FibGUgZW5lcmd5IHNvdXJjZXM8L2tleXdvcmQ+PGtl
eXdvcmQ+c21hcnQgZWxlY3RyaWMgcG93ZXIgZGlzdHJpYnV0aW9uIG5ldHdvcms8L2tleXdvcmQ+
PGtleXdvcmQ+dW5pdCBjb21taXRtZW50PC9rZXl3b3JkPjxrZXl3b3JkPndpbmQtUFY8L2tleXdv
cmQ+PGtleXdvcmQ+RGlzY2hhcmdlcyAoZWxlY3RyaWMpPC9rZXl3b3JkPjxrZXl3b3JkPkVuZXJn
eSBzdG9yYWdlPC9rZXl3b3JkPjxrZXl3b3JkPkZsdWN0dWF0aW9uczwva2V5d29yZD48a2V5d29y
ZD5IeWJyaWQgcG93ZXIgc3lzdGVtczwva2V5d29yZD48a2V5d29yZD5Qb3dlciBnZW5lcmF0aW9u
PC9rZXl3b3JkPjxrZXl3b3JkPldpbmQgZm9yZWNhc3Rpbmc8L2tleXdvcmQ+PGtleXdvcmQ+RGlz
dHJpYnV0aW9uIHN5c3RlbSBwbGFubmluZzwva2V5d29yZD48a2V5d29yZD5lY29ub21pYyBkaXNw
YXRjaDwva2V5d29yZD48a2V5d29yZD5yZW5ld2FibGUgZW5lcmd5IGZvcmVjYXN0aW5nPC9rZXl3
b3JkPjwva2V5d29yZHM+PGRhdGVzPjx5ZWFyPjIwMTU8L3llYXI+PHB1Yi1kYXRlcz48ZGF0ZT40
LTYgT2N0LiAyMDE1PC9kYXRlPjwvcHViLWRhdGVzPjwvZGF0ZXM+PHVybHM+PC91cmxzPjxlbGVj
dHJvbmljLXJlc291cmNlLW51bT4xMC4xMTA5L05BUFMuMjAxNS43MzM1MTU3PC9lbGVjdHJvbmlj
LXJlc291cmNlLW51bT48L3JlY29yZD48L0NpdGU+PC9FbmROb3RlPn==
</w:fldData>
        </w:fldChar>
      </w:r>
      <w:r w:rsidR="000201C4">
        <w:instrText xml:space="preserve"> ADDIN EN.CITE </w:instrText>
      </w:r>
      <w:r w:rsidR="000201C4">
        <w:fldChar w:fldCharType="begin">
          <w:fldData xml:space="preserve">PEVuZE5vdGU+PENpdGU+PEF1dGhvcj5BYmR1bGxhaDwvQXV0aG9yPjxZZWFyPjIwMTU8L1llYXI+
PFJlY051bT4zMDY8L1JlY051bT48RGlzcGxheVRleHQ+Wzc1LCAyMTUsIDIxNl08L0Rpc3BsYXlU
ZXh0PjxyZWNvcmQ+PHJlYy1udW1iZXI+MzA2PC9yZWMtbnVtYmVyPjxmb3JlaWduLWtleXM+PGtl
eSBhcHA9IkVOIiBkYi1pZD0id2F0Mno1eHYzOXp4OWxlZmV2MnZyemVpZmQ5ZHpmenN4NTB4IiB0
aW1lc3RhbXA9IjAiPjMwNjwva2V5PjwvZm9yZWlnbi1rZXlzPjxyZWYtdHlwZSBuYW1lPSJKb3Vy
bmFsIEFydGljbGUiPjE3PC9yZWYtdHlwZT48Y29udHJpYnV0b3JzPjxhdXRob3JzPjxhdXRob3I+
TS4gQS4gQWJkdWxsYWg8L2F1dGhvcj48YXV0aG9yPksuIE0uIE11dHRhcWk8L2F1dGhvcj48YXV0
aG9yPkQuIFN1dGFudG88L2F1dGhvcj48YXV0aG9yPkEuIFAuIEFnYWxnYW9ua2FyPC9hdXRob3I+
PC9hdXRob3JzPjwvY29udHJpYnV0b3JzPjx0aXRsZXM+PHRpdGxlPkFuIEVmZmVjdGl2ZSBQb3dl
ciBEaXNwYXRjaCBDb250cm9sIFN0cmF0ZWd5IHRvIEltcHJvdmUgR2VuZXJhdGlvbiBTY2hlZHVs
YWJpbGl0eSBhbmQgU3VwcGx5IFJlbGlhYmlsaXR5IG9mIGEgV2luZCBGYXJtIFVzaW5nIGEgQmF0
dGVyeSBFbmVyZ3kgU3RvcmFnZSBTeXN0ZW08L3RpdGxlPjxzZWNvbmRhcnktdGl0bGU+SUVFRSBU
cmFuc2FjdGlvbnMgb24gU3VzdGFpbmFibGUgRW5lcmd5PC9zZWNvbmRhcnktdGl0bGU+PC90aXRs
ZXM+PHBhZ2VzPjEwOTMtMTEwMjwvcGFnZXM+PHZvbHVtZT42PC92b2x1bWU+PG51bWJlcj4zPC9u
dW1iZXI+PGtleXdvcmRzPjxrZXl3b3JkPmJhdHRlcnkgc3RvcmFnZSBwbGFudHM8L2tleXdvcmQ+
PGtleXdvcmQ+cG93ZXIgZ2VuZXJhdGlvbiBjb250cm9sPC9rZXl3b3JkPjxrZXl3b3JkPnBvd2Vy
IGdlbmVyYXRpb24gZGlzcGF0Y2g8L2tleXdvcmQ+PGtleXdvcmQ+cG93ZXIgZ2VuZXJhdGlvbiBz
Y2hlZHVsaW5nPC9rZXl3b3JkPjxrZXl3b3JkPnN0b2NoYXN0aWMgcHJvZ3JhbW1pbmc8L2tleXdv
cmQ+PGtleXdvcmQ+d2luZCBwb3dlciBwbGFudHM8L2tleXdvcmQ+PGtleXdvcmQ+QkVTUzwva2V5
d29yZD48a2V5d29yZD5XRiBkaXNwYXRjaDwva2V5d29yZD48a2V5d29yZD5iYXR0ZXJ5IGVuZXJn
eSBzdG9yYWdlIHN5c3RlbTwva2V5d29yZD48a2V5d29yZD5nZW5lcmF0aW9uIHNjaGVkdWxhYmls
aXR5PC9rZXl3b3JkPjxrZXl3b3JkPmxvYWQgZGVtYW5kPC9rZXl3b3JkPjxrZXl3b3JkPnBvd2Vy
IGRpc3BhdGNoIGNvbnRyb2wgc3RyYXRlZ3k8L2tleXdvcmQ+PGtleXdvcmQ+c3RvY2hhc3RpYyBw
cm9ncmFtbWluZyBtb2RlbDwva2V5d29yZD48a2V5d29yZD5zdXBwbHkgcmVsaWFiaWxpdHk8L2tl
eXdvcmQ+PGtleXdvcmQ+d2luZCBmYXJtPC9rZXl3b3JkPjxrZXl3b3JkPndpbmQgZ2VuZXJhdGlv
biBvdXRwdXQ8L2tleXdvcmQ+PGtleXdvcmQ+QmF0dGVyaWVzPC9rZXl3b3JkPjxrZXl3b3JkPlNj
aGVkdWxlczwva2V5d29yZD48a2V5d29yZD5TdG9jaGFzdGljIHByb2Nlc3Nlczwva2V5d29yZD48
a2V5d29yZD5UaW1lIHNlcmllcyBhbmFseXNpczwva2V5d29yZD48a2V5d29yZD5VbmNlcnRhaW50
eTwva2V5d29yZD48a2V5d29yZD5XaW5kIGZvcmVjYXN0aW5nPC9rZXl3b3JkPjxrZXl3b3JkPldp
bmQgc3BlZWQ8L2tleXdvcmQ+PGtleXdvcmQ+QmF0dGVyeSBlbmVyZ3kgc3RvcmFnZTwva2V5d29y
ZD48a2V5d29yZD5nZW5lcmF0aW9uIHVuY2VydGFpbnR5PC9rZXl3b3JkPjxrZXl3b3JkPnBvd2Vy
IGRpc3BhdGNoPC9rZXl3b3JkPjxrZXl3b3JkPndpbmQgZmFybXMgKFdGcyk8L2tleXdvcmQ+PC9r
ZXl3b3Jkcz48ZGF0ZXM+PHllYXI+MjAxNTwveWVhcj48L2RhdGVzPjxpc2JuPjE5NDktMzAyOTwv
aXNibj48dXJscz48L3VybHM+PGVsZWN0cm9uaWMtcmVzb3VyY2UtbnVtPjEwLjExMDkvVFNURS4y
MDE0LjIzNTA5ODA8L2VsZWN0cm9uaWMtcmVzb3VyY2UtbnVtPjwvcmVjb3JkPjwvQ2l0ZT48Q2l0
ZT48QXV0aG9yPkFsaGFtPC9BdXRob3I+PFllYXI+MjAxNjwvWWVhcj48UmVjTnVtPjMxMjwvUmVj
TnVtPjxyZWNvcmQ+PHJlYy1udW1iZXI+MzEyPC9yZWMtbnVtYmVyPjxmb3JlaWduLWtleXM+PGtl
eSBhcHA9IkVOIiBkYi1pZD0id2F0Mno1eHYzOXp4OWxlZmV2MnZyemVpZmQ5ZHpmenN4NTB4IiB0
aW1lc3RhbXA9IjAiPjMxMjwva2V5PjwvZm9yZWlnbi1rZXlzPjxyZWYtdHlwZSBuYW1lPSJKb3Vy
bmFsIEFydGljbGUiPjE3PC9yZWYtdHlwZT48Y29udHJpYnV0b3JzPjxhdXRob3JzPjxhdXRob3I+
QWxoYW0sIE0uIEguPC9hdXRob3I+PGF1dGhvcj5FbHNoYWhlZCwgTS48L2F1dGhvcj48YXV0aG9y
PklicmFoaW0sIERvYWEgS2hhbGlsPC9hdXRob3I+PGF1dGhvcj5BYm8gRWwgWmFoYWIsIEVzc2Ft
IEVsIERpbjwvYXV0aG9yPjwvYXV0aG9ycz48L2NvbnRyaWJ1dG9ycz48dGl0bGVzPjx0aXRsZT5B
IGR5bmFtaWMgZWNvbm9taWMgZW1pc3Npb24gZGlzcGF0Y2ggY29uc2lkZXJpbmcgd2luZCBwb3dl
ciB1bmNlcnRhaW50eSBpbmNvcnBvcmF0aW5nIGVuZXJneSBzdG9yYWdlIHN5c3RlbSBhbmQgZGVt
YW5kIHNpZGUgbWFuYWdlbWVudDwvdGl0bGU+PHNlY29uZGFyeS10aXRsZT5SZW5ld2FibGUgRW5l
cmd5PC9zZWNvbmRhcnktdGl0bGU+PC90aXRsZXM+PHBhZ2VzPjgwMC04MTE8L3BhZ2VzPjx2b2x1
bWU+OTYsIFBhcnQgQTwvdm9sdW1lPjxrZXl3b3Jkcz48a2V5d29yZD5FbmVyZ3kgc3RvcmFnZTwv
a2V5d29yZD48a2V5d29yZD5EZW1hbmQgc2lkZSBtYW5hZ2VtZW50PC9rZXl3b3JkPjxrZXl3b3Jk
PkR5bmFtaWMgZWNvbm9taWMgZW1pc3Npb24gZGlzcGF0Y2g8L2tleXdvcmQ+PGtleXdvcmQ+V2lu
ZCBlbmVyZ3k8L2tleXdvcmQ+PC9rZXl3b3Jkcz48ZGF0ZXM+PHllYXI+MjAxNjwveWVhcj48cHVi
LWRhdGVzPjxkYXRlPjEwLy88L2RhdGU+PC9wdWItZGF0ZXM+PC9kYXRlcz48aXNibj4wOTYwLTE0
ODE8L2lzYm4+PHVybHM+PHJlbGF0ZWQtdXJscz48dXJsPmh0dHA6Ly93d3cuc2NpZW5jZWRpcmVj
dC5jb20vc2NpZW5jZS9hcnRpY2xlL3BpaS9TMDk2MDE0ODExNjMwNDIzMjwvdXJsPjwvcmVsYXRl
ZC11cmxzPjwvdXJscz48ZWxlY3Ryb25pYy1yZXNvdXJjZS1udW0+aHR0cDovL2R4LmRvaS5vcmcv
MTAuMTAxNi9qLnJlbmVuZS4yMDE2LjA1LjAxMjwvZWxlY3Ryb25pYy1yZXNvdXJjZS1udW0+PC9y
ZWNvcmQ+PC9DaXRlPjxDaXRlPjxBdXRob3I+R2FsdmFuPC9BdXRob3I+PFllYXI+MjAxNTwvWWVh
cj48UmVjTnVtPjI5NTwvUmVjTnVtPjxyZWNvcmQ+PHJlYy1udW1iZXI+Mjk1PC9yZWMtbnVtYmVy
Pjxmb3JlaWduLWtleXM+PGtleSBhcHA9IkVOIiBkYi1pZD0id2F0Mno1eHYzOXp4OWxlZmV2MnZy
emVpZmQ5ZHpmenN4NTB4IiB0aW1lc3RhbXA9IjAiPjI5NTwva2V5PjwvZm9yZWlnbi1rZXlzPjxy
ZWYtdHlwZSBuYW1lPSJDb25mZXJlbmNlIFByb2NlZWRpbmdzIj4xMDwvcmVmLXR5cGU+PGNvbnRy
aWJ1dG9ycz48YXV0aG9ycz48YXV0aG9yPkUuIEdhbHZhbjwvYXV0aG9yPjxhdXRob3I+UC4gTWFu
ZGFsPC9hdXRob3I+PGF1dGhvcj5ULiBMLiBUc2VuZzwvYXV0aG9yPjxhdXRob3I+TS4gVmVsZXot
UmV5ZXM8L2F1dGhvcj48L2F1dGhvcnM+PC9jb250cmlidXRvcnM+PHRpdGxlcz48dGl0bGU+RW5l
cmd5IHN0b3JhZ2UgZGlzcGF0Y2ggdXNpbmcgYWRhcHRpdmUgY29udHJvbCBzY2hlbWUgY29uc2lk
ZXJpbmcgd2luZC1QViBpbiBzbWFydCBkaXN0cmlidXRpb24gbmV0d29yazwvdGl0bGU+PHNlY29u
ZGFyeS10aXRsZT5Ob3J0aCBBbWVyaWNhbiBQb3dlciBTeW1wb3NpdW0gKE5BUFMpLCAyMDE1PC9z
ZWNvbmRhcnktdGl0bGU+PGFsdC10aXRsZT5Ob3J0aCBBbWVyaWNhbiBQb3dlciBTeW1wb3NpdW0g
KE5BUFMpLCAyMDE1PC9hbHQtdGl0bGU+PC90aXRsZXM+PHBhZ2VzPjEtNjwvcGFnZXM+PGtleXdv
cmRzPjxrZXl3b3JkPmFkYXB0aXZlIGNvbnRyb2w8L2tleXdvcmQ+PGtleXdvcmQ+Y29zdCByZWR1
Y3Rpb248L2tleXdvcmQ+PGtleXdvcmQ+ZGlzdHJpYnV0ZWQgcG93ZXIgZ2VuZXJhdGlvbjwva2V5
d29yZD48a2V5d29yZD5sb2FkIGZvcmVjYXN0aW5nPC9rZXl3b3JkPjxrZXl3b3JkPnBob3Rvdm9s
dGFpYyBwb3dlciBzeXN0ZW1zPC9rZXl3b3JkPjxrZXl3b3JkPnBvd2VyIGRpc3RyaWJ1dGlvbiBj
b250cm9sPC9rZXl3b3JkPjxrZXl3b3JkPnBvd2VyIGdlbmVyYXRpb24gY29udHJvbDwva2V5d29y
ZD48a2V5d29yZD5wb3dlciBnZW5lcmF0aW9uIGRpc3BhdGNoPC9rZXl3b3JkPjxrZXl3b3JkPnBv
d2VyIGdlbmVyYXRpb24gc2NoZWR1bGluZzwva2V5d29yZD48a2V5d29yZD53aW5kIHBvd2VyPC9r
ZXl3b3JkPjxrZXl3b3JkPndpbmQgcG93ZXIgcGxhbnRzPC9rZXl3b3JkPjxrZXl3b3JkPkVTUzwv
a2V5d29yZD48a2V5d29yZD5SRVM8L2tleXdvcmQ+PGtleXdvcmQ+YWRhcHRpdmUgY29udHJvbCBz
Y2hlbWU8L2tleXdvcmQ+PGtleXdvcmQ+Y29zdCBtaW5pbWlzYXRpb248L2tleXdvcmQ+PGtleXdv
cmQ+ZGF5LWFoZWFkIGZvcmVjYXN0PC9rZXl3b3JkPjxrZXl3b3JkPmVjb25vbWljIGRpc3BhdGNo
IHByb2JsZW08L2tleXdvcmQ+PGtleXdvcmQ+ZW5lcmd5IHN0b3JhZ2Ugc3lzdGVtPC9rZXl3b3Jk
PjxrZXl3b3JkPmZvcmVjYXN0IGVycm9yPC9rZXl3b3JkPjxrZXl3b3JkPmh5YnJpZCBpbnRlbGxp
Z2VudCBtZXRob2Q8L2tleXdvcmQ+PGtleXdvcmQ+b3B0aW1hbCBlbmVyZ3kgc3RvcmFnZSBkaXNw
YXRjaDwva2V5d29yZD48a2V5d29yZD5vcHRpbWFsIHBvd2VyIGdlbmVyYXRpb24gc2NoZWR1bGlu
Zzwva2V5d29yZD48a2V5d29yZD5yZW5ld2FibGUgZW5lcmd5IHNvdXJjZXM8L2tleXdvcmQ+PGtl
eXdvcmQ+c21hcnQgZWxlY3RyaWMgcG93ZXIgZGlzdHJpYnV0aW9uIG5ldHdvcms8L2tleXdvcmQ+
PGtleXdvcmQ+dW5pdCBjb21taXRtZW50PC9rZXl3b3JkPjxrZXl3b3JkPndpbmQtUFY8L2tleXdv
cmQ+PGtleXdvcmQ+RGlzY2hhcmdlcyAoZWxlY3RyaWMpPC9rZXl3b3JkPjxrZXl3b3JkPkVuZXJn
eSBzdG9yYWdlPC9rZXl3b3JkPjxrZXl3b3JkPkZsdWN0dWF0aW9uczwva2V5d29yZD48a2V5d29y
ZD5IeWJyaWQgcG93ZXIgc3lzdGVtczwva2V5d29yZD48a2V5d29yZD5Qb3dlciBnZW5lcmF0aW9u
PC9rZXl3b3JkPjxrZXl3b3JkPldpbmQgZm9yZWNhc3Rpbmc8L2tleXdvcmQ+PGtleXdvcmQ+RGlz
dHJpYnV0aW9uIHN5c3RlbSBwbGFubmluZzwva2V5d29yZD48a2V5d29yZD5lY29ub21pYyBkaXNw
YXRjaDwva2V5d29yZD48a2V5d29yZD5yZW5ld2FibGUgZW5lcmd5IGZvcmVjYXN0aW5nPC9rZXl3
b3JkPjwva2V5d29yZHM+PGRhdGVzPjx5ZWFyPjIwMTU8L3llYXI+PHB1Yi1kYXRlcz48ZGF0ZT40
LTYgT2N0LiAyMDE1PC9kYXRlPjwvcHViLWRhdGVzPjwvZGF0ZXM+PHVybHM+PC91cmxzPjxlbGVj
dHJvbmljLXJlc291cmNlLW51bT4xMC4xMTA5L05BUFMuMjAxNS43MzM1MTU3PC9lbGVjdHJvbmlj
LXJlc291cmNlLW51bT48L3JlY29yZD48L0NpdGU+PC9FbmROb3RlPn==
</w:fldData>
        </w:fldChar>
      </w:r>
      <w:r w:rsidR="000201C4">
        <w:instrText xml:space="preserve"> ADDIN EN.CITE.DATA </w:instrText>
      </w:r>
      <w:r w:rsidR="000201C4">
        <w:fldChar w:fldCharType="end"/>
      </w:r>
      <w:r w:rsidR="00906EB4" w:rsidRPr="00ED6412">
        <w:fldChar w:fldCharType="separate"/>
      </w:r>
      <w:r w:rsidR="000201C4">
        <w:rPr>
          <w:noProof/>
        </w:rPr>
        <w:t>[</w:t>
      </w:r>
      <w:hyperlink w:anchor="_ENREF_75" w:tooltip="Alham, 2016 #312" w:history="1">
        <w:r w:rsidR="00213BF8">
          <w:rPr>
            <w:noProof/>
          </w:rPr>
          <w:t>75</w:t>
        </w:r>
      </w:hyperlink>
      <w:r w:rsidR="000201C4">
        <w:rPr>
          <w:noProof/>
        </w:rPr>
        <w:t xml:space="preserve">, </w:t>
      </w:r>
      <w:hyperlink w:anchor="_ENREF_215" w:tooltip="Galvan, 2015 #295" w:history="1">
        <w:r w:rsidR="00213BF8">
          <w:rPr>
            <w:noProof/>
          </w:rPr>
          <w:t>215</w:t>
        </w:r>
      </w:hyperlink>
      <w:r w:rsidR="000201C4">
        <w:rPr>
          <w:noProof/>
        </w:rPr>
        <w:t xml:space="preserve">, </w:t>
      </w:r>
      <w:hyperlink w:anchor="_ENREF_216" w:tooltip="Abdullah, 2015 #306" w:history="1">
        <w:r w:rsidR="00213BF8">
          <w:rPr>
            <w:noProof/>
          </w:rPr>
          <w:t>216</w:t>
        </w:r>
      </w:hyperlink>
      <w:r w:rsidR="000201C4">
        <w:rPr>
          <w:noProof/>
        </w:rPr>
        <w:t>]</w:t>
      </w:r>
      <w:r w:rsidR="00906EB4" w:rsidRPr="00ED6412">
        <w:fldChar w:fldCharType="end"/>
      </w:r>
      <w:r w:rsidR="009A7840"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796"/>
      </w:tblGrid>
      <w:tr w:rsidR="00A53152" w:rsidRPr="00ED6412" w14:paraId="1B827C73" w14:textId="77777777" w:rsidTr="00FC4260">
        <w:trPr>
          <w:trHeight w:val="737"/>
        </w:trPr>
        <w:tc>
          <w:tcPr>
            <w:tcW w:w="7140" w:type="dxa"/>
            <w:vAlign w:val="center"/>
          </w:tcPr>
          <w:p w14:paraId="73D68178" w14:textId="5473E54F" w:rsidR="00F3110E" w:rsidRPr="00ED6412" w:rsidRDefault="00870D01" w:rsidP="00DC06D4">
            <w:pPr>
              <w:jc w:val="center"/>
              <w:rPr>
                <w:i/>
              </w:rPr>
            </w:pPr>
            <m:oMathPara>
              <m:oMath>
                <m:r>
                  <w:rPr>
                    <w:rFonts w:ascii="Cambria Math" w:hAnsi="Cambria Math"/>
                  </w:rPr>
                  <m:t>0≤</m:t>
                </m:r>
                <m:sSubSup>
                  <m:sSubSupPr>
                    <m:ctrlPr>
                      <w:rPr>
                        <w:rFonts w:ascii="Cambria Math" w:hAnsi="Cambria Math"/>
                      </w:rPr>
                    </m:ctrlPr>
                  </m:sSubSupPr>
                  <m:e>
                    <m:r>
                      <w:rPr>
                        <w:rFonts w:ascii="Cambria Math" w:hAnsi="Cambria Math"/>
                      </w:rPr>
                      <m:t>E</m:t>
                    </m:r>
                  </m:e>
                  <m:sub>
                    <m:r>
                      <m:rPr>
                        <m:sty m:val="p"/>
                      </m:rPr>
                      <w:rPr>
                        <w:rFonts w:ascii="Cambria Math" w:hAnsi="Cambria Math"/>
                      </w:rPr>
                      <m:t>B</m:t>
                    </m:r>
                  </m:sub>
                  <m:sup>
                    <m:r>
                      <m:rPr>
                        <m:sty m:val="p"/>
                      </m:rP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E</m:t>
                    </m:r>
                  </m:e>
                  <m:sub>
                    <m:r>
                      <m:rPr>
                        <m:sty m:val="p"/>
                      </m:rPr>
                      <w:rPr>
                        <w:rFonts w:ascii="Cambria Math" w:hAnsi="Cambria Math"/>
                      </w:rPr>
                      <m:t>B</m:t>
                    </m:r>
                  </m:sub>
                  <m:sup>
                    <m:r>
                      <m:rPr>
                        <m:sty m:val="p"/>
                      </m:rPr>
                      <w:rPr>
                        <w:rFonts w:ascii="Cambria Math" w:hAnsi="Cambria Math"/>
                      </w:rPr>
                      <m:t>cap</m:t>
                    </m:r>
                  </m:sup>
                </m:sSubSup>
              </m:oMath>
            </m:oMathPara>
          </w:p>
        </w:tc>
        <w:tc>
          <w:tcPr>
            <w:tcW w:w="796" w:type="dxa"/>
            <w:vAlign w:val="center"/>
          </w:tcPr>
          <w:p w14:paraId="0731C5EB" w14:textId="50BC750B" w:rsidR="00F3110E" w:rsidRPr="00ED6412" w:rsidRDefault="00F3110E" w:rsidP="004C1551">
            <w:pPr>
              <w:jc w:val="center"/>
              <w:rPr>
                <w:noProof/>
              </w:rPr>
            </w:pPr>
            <w:bookmarkStart w:id="302" w:name="_Ref502961685"/>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5</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8</w:t>
            </w:r>
            <w:r w:rsidR="006B1469" w:rsidRPr="00ED6412">
              <w:rPr>
                <w:noProof/>
              </w:rPr>
              <w:fldChar w:fldCharType="end"/>
            </w:r>
            <w:r w:rsidRPr="00ED6412">
              <w:rPr>
                <w:noProof/>
              </w:rPr>
              <w:t>)</w:t>
            </w:r>
            <w:bookmarkEnd w:id="302"/>
          </w:p>
        </w:tc>
      </w:tr>
    </w:tbl>
    <w:p w14:paraId="4E2306C5" w14:textId="0879E3AF" w:rsidR="00FC4260" w:rsidRPr="00ED6412" w:rsidRDefault="00FC4260" w:rsidP="00FC4260">
      <w:r w:rsidRPr="00ED6412">
        <w:t xml:space="preserve">where </w:t>
      </w:r>
      <m:oMath>
        <m:sSubSup>
          <m:sSubSupPr>
            <m:ctrlPr>
              <w:rPr>
                <w:rFonts w:ascii="Cambria Math" w:hAnsi="Cambria Math"/>
              </w:rPr>
            </m:ctrlPr>
          </m:sSubSupPr>
          <m:e>
            <m:r>
              <w:rPr>
                <w:rFonts w:ascii="Cambria Math" w:hAnsi="Cambria Math"/>
              </w:rPr>
              <m:t>E</m:t>
            </m:r>
          </m:e>
          <m:sub>
            <m:r>
              <m:rPr>
                <m:sty m:val="p"/>
              </m:rPr>
              <w:rPr>
                <w:rFonts w:ascii="Cambria Math" w:hAnsi="Cambria Math"/>
              </w:rPr>
              <m:t>B</m:t>
            </m:r>
          </m:sub>
          <m:sup>
            <m:r>
              <m:rPr>
                <m:sty m:val="p"/>
              </m:rPr>
              <w:rPr>
                <w:rFonts w:ascii="Cambria Math" w:hAnsi="Cambria Math"/>
              </w:rPr>
              <m:t>cap</m:t>
            </m:r>
          </m:sup>
        </m:sSubSup>
      </m:oMath>
      <w:r w:rsidRPr="00ED6412">
        <w:t xml:space="preserve"> is the </w:t>
      </w:r>
      <w:r w:rsidR="009F4E3C" w:rsidRPr="00ED6412">
        <w:t>ESS</w:t>
      </w:r>
      <w:r w:rsidRPr="00ED6412">
        <w:t xml:space="preserve"> charging and discharging power capacity</w:t>
      </w:r>
    </w:p>
    <w:p w14:paraId="1CAFC810" w14:textId="0C294E93" w:rsidR="00FE14FF" w:rsidRPr="00ED6412" w:rsidRDefault="00FE14FF" w:rsidP="00A326F0">
      <w:pPr>
        <w:pStyle w:val="Heading4"/>
      </w:pPr>
      <w:bookmarkStart w:id="303" w:name="_Toc523347822"/>
      <w:r w:rsidRPr="00ED6412">
        <w:lastRenderedPageBreak/>
        <w:t>Charging status</w:t>
      </w:r>
      <w:bookmarkEnd w:id="303"/>
    </w:p>
    <w:p w14:paraId="77ED0477" w14:textId="4910DA89" w:rsidR="00B527C8" w:rsidRPr="00ED6412" w:rsidRDefault="000C0DE2" w:rsidP="009A7840">
      <w:pPr>
        <w:spacing w:after="0"/>
      </w:pPr>
      <w:r w:rsidRPr="00ED6412">
        <w:rPr>
          <w:lang w:eastAsia="en-US"/>
        </w:rPr>
        <w:t xml:space="preserve">Finally, </w:t>
      </w:r>
      <w:r w:rsidR="00E700BC" w:rsidRPr="00ED6412">
        <w:t xml:space="preserve">in an </w:t>
      </w:r>
      <w:r w:rsidR="009F4E3C" w:rsidRPr="00ED6412">
        <w:t>ESS</w:t>
      </w:r>
      <w:r w:rsidR="00E700BC" w:rsidRPr="00ED6412">
        <w:t xml:space="preserve">, </w:t>
      </w:r>
      <w:r w:rsidR="0065498E" w:rsidRPr="00ED6412">
        <w:t xml:space="preserve">the </w:t>
      </w:r>
      <w:r w:rsidR="00E700BC" w:rsidRPr="00ED6412">
        <w:t>charge and discharge cannot take place at the same time as shown in the follow</w:t>
      </w:r>
      <w:r w:rsidR="0065498E" w:rsidRPr="00ED6412">
        <w:t>ing</w:t>
      </w:r>
      <w:r w:rsidR="008C3E5B" w:rsidRPr="00ED6412">
        <w:t xml:space="preserve"> expression</w:t>
      </w:r>
      <w:r w:rsidR="009A7840" w:rsidRPr="00ED6412">
        <w:t xml:space="preserve"> </w:t>
      </w:r>
      <w:r w:rsidR="00906EB4" w:rsidRPr="00ED6412">
        <w:fldChar w:fldCharType="begin">
          <w:fldData xml:space="preserve">PEVuZE5vdGU+PENpdGU+PEF1dGhvcj5BYmR1bGxhaDwvQXV0aG9yPjxZZWFyPjIwMTU8L1llYXI+
PFJlY051bT4zMDY8L1JlY051bT48RGlzcGxheVRleHQ+Wzc1LCAyMTUsIDIxNl08L0Rpc3BsYXlU
ZXh0PjxyZWNvcmQ+PHJlYy1udW1iZXI+MzA2PC9yZWMtbnVtYmVyPjxmb3JlaWduLWtleXM+PGtl
eSBhcHA9IkVOIiBkYi1pZD0id2F0Mno1eHYzOXp4OWxlZmV2MnZyemVpZmQ5ZHpmenN4NTB4IiB0
aW1lc3RhbXA9IjAiPjMwNjwva2V5PjwvZm9yZWlnbi1rZXlzPjxyZWYtdHlwZSBuYW1lPSJKb3Vy
bmFsIEFydGljbGUiPjE3PC9yZWYtdHlwZT48Y29udHJpYnV0b3JzPjxhdXRob3JzPjxhdXRob3I+
TS4gQS4gQWJkdWxsYWg8L2F1dGhvcj48YXV0aG9yPksuIE0uIE11dHRhcWk8L2F1dGhvcj48YXV0
aG9yPkQuIFN1dGFudG88L2F1dGhvcj48YXV0aG9yPkEuIFAuIEFnYWxnYW9ua2FyPC9hdXRob3I+
PC9hdXRob3JzPjwvY29udHJpYnV0b3JzPjx0aXRsZXM+PHRpdGxlPkFuIEVmZmVjdGl2ZSBQb3dl
ciBEaXNwYXRjaCBDb250cm9sIFN0cmF0ZWd5IHRvIEltcHJvdmUgR2VuZXJhdGlvbiBTY2hlZHVs
YWJpbGl0eSBhbmQgU3VwcGx5IFJlbGlhYmlsaXR5IG9mIGEgV2luZCBGYXJtIFVzaW5nIGEgQmF0
dGVyeSBFbmVyZ3kgU3RvcmFnZSBTeXN0ZW08L3RpdGxlPjxzZWNvbmRhcnktdGl0bGU+SUVFRSBU
cmFuc2FjdGlvbnMgb24gU3VzdGFpbmFibGUgRW5lcmd5PC9zZWNvbmRhcnktdGl0bGU+PC90aXRs
ZXM+PHBhZ2VzPjEwOTMtMTEwMjwvcGFnZXM+PHZvbHVtZT42PC92b2x1bWU+PG51bWJlcj4zPC9u
dW1iZXI+PGtleXdvcmRzPjxrZXl3b3JkPmJhdHRlcnkgc3RvcmFnZSBwbGFudHM8L2tleXdvcmQ+
PGtleXdvcmQ+cG93ZXIgZ2VuZXJhdGlvbiBjb250cm9sPC9rZXl3b3JkPjxrZXl3b3JkPnBvd2Vy
IGdlbmVyYXRpb24gZGlzcGF0Y2g8L2tleXdvcmQ+PGtleXdvcmQ+cG93ZXIgZ2VuZXJhdGlvbiBz
Y2hlZHVsaW5nPC9rZXl3b3JkPjxrZXl3b3JkPnN0b2NoYXN0aWMgcHJvZ3JhbW1pbmc8L2tleXdv
cmQ+PGtleXdvcmQ+d2luZCBwb3dlciBwbGFudHM8L2tleXdvcmQ+PGtleXdvcmQ+QkVTUzwva2V5
d29yZD48a2V5d29yZD5XRiBkaXNwYXRjaDwva2V5d29yZD48a2V5d29yZD5iYXR0ZXJ5IGVuZXJn
eSBzdG9yYWdlIHN5c3RlbTwva2V5d29yZD48a2V5d29yZD5nZW5lcmF0aW9uIHNjaGVkdWxhYmls
aXR5PC9rZXl3b3JkPjxrZXl3b3JkPmxvYWQgZGVtYW5kPC9rZXl3b3JkPjxrZXl3b3JkPnBvd2Vy
IGRpc3BhdGNoIGNvbnRyb2wgc3RyYXRlZ3k8L2tleXdvcmQ+PGtleXdvcmQ+c3RvY2hhc3RpYyBw
cm9ncmFtbWluZyBtb2RlbDwva2V5d29yZD48a2V5d29yZD5zdXBwbHkgcmVsaWFiaWxpdHk8L2tl
eXdvcmQ+PGtleXdvcmQ+d2luZCBmYXJtPC9rZXl3b3JkPjxrZXl3b3JkPndpbmQgZ2VuZXJhdGlv
biBvdXRwdXQ8L2tleXdvcmQ+PGtleXdvcmQ+QmF0dGVyaWVzPC9rZXl3b3JkPjxrZXl3b3JkPlNj
aGVkdWxlczwva2V5d29yZD48a2V5d29yZD5TdG9jaGFzdGljIHByb2Nlc3Nlczwva2V5d29yZD48
a2V5d29yZD5UaW1lIHNlcmllcyBhbmFseXNpczwva2V5d29yZD48a2V5d29yZD5VbmNlcnRhaW50
eTwva2V5d29yZD48a2V5d29yZD5XaW5kIGZvcmVjYXN0aW5nPC9rZXl3b3JkPjxrZXl3b3JkPldp
bmQgc3BlZWQ8L2tleXdvcmQ+PGtleXdvcmQ+QmF0dGVyeSBlbmVyZ3kgc3RvcmFnZTwva2V5d29y
ZD48a2V5d29yZD5nZW5lcmF0aW9uIHVuY2VydGFpbnR5PC9rZXl3b3JkPjxrZXl3b3JkPnBvd2Vy
IGRpc3BhdGNoPC9rZXl3b3JkPjxrZXl3b3JkPndpbmQgZmFybXMgKFdGcyk8L2tleXdvcmQ+PC9r
ZXl3b3Jkcz48ZGF0ZXM+PHllYXI+MjAxNTwveWVhcj48L2RhdGVzPjxpc2JuPjE5NDktMzAyOTwv
aXNibj48dXJscz48L3VybHM+PGVsZWN0cm9uaWMtcmVzb3VyY2UtbnVtPjEwLjExMDkvVFNURS4y
MDE0LjIzNTA5ODA8L2VsZWN0cm9uaWMtcmVzb3VyY2UtbnVtPjwvcmVjb3JkPjwvQ2l0ZT48Q2l0
ZT48QXV0aG9yPkFsaGFtPC9BdXRob3I+PFllYXI+MjAxNjwvWWVhcj48UmVjTnVtPjMxMjwvUmVj
TnVtPjxyZWNvcmQ+PHJlYy1udW1iZXI+MzEyPC9yZWMtbnVtYmVyPjxmb3JlaWduLWtleXM+PGtl
eSBhcHA9IkVOIiBkYi1pZD0id2F0Mno1eHYzOXp4OWxlZmV2MnZyemVpZmQ5ZHpmenN4NTB4IiB0
aW1lc3RhbXA9IjAiPjMxMjwva2V5PjwvZm9yZWlnbi1rZXlzPjxyZWYtdHlwZSBuYW1lPSJKb3Vy
bmFsIEFydGljbGUiPjE3PC9yZWYtdHlwZT48Y29udHJpYnV0b3JzPjxhdXRob3JzPjxhdXRob3I+
QWxoYW0sIE0uIEguPC9hdXRob3I+PGF1dGhvcj5FbHNoYWhlZCwgTS48L2F1dGhvcj48YXV0aG9y
PklicmFoaW0sIERvYWEgS2hhbGlsPC9hdXRob3I+PGF1dGhvcj5BYm8gRWwgWmFoYWIsIEVzc2Ft
IEVsIERpbjwvYXV0aG9yPjwvYXV0aG9ycz48L2NvbnRyaWJ1dG9ycz48dGl0bGVzPjx0aXRsZT5B
IGR5bmFtaWMgZWNvbm9taWMgZW1pc3Npb24gZGlzcGF0Y2ggY29uc2lkZXJpbmcgd2luZCBwb3dl
ciB1bmNlcnRhaW50eSBpbmNvcnBvcmF0aW5nIGVuZXJneSBzdG9yYWdlIHN5c3RlbSBhbmQgZGVt
YW5kIHNpZGUgbWFuYWdlbWVudDwvdGl0bGU+PHNlY29uZGFyeS10aXRsZT5SZW5ld2FibGUgRW5l
cmd5PC9zZWNvbmRhcnktdGl0bGU+PC90aXRsZXM+PHBhZ2VzPjgwMC04MTE8L3BhZ2VzPjx2b2x1
bWU+OTYsIFBhcnQgQTwvdm9sdW1lPjxrZXl3b3Jkcz48a2V5d29yZD5FbmVyZ3kgc3RvcmFnZTwv
a2V5d29yZD48a2V5d29yZD5EZW1hbmQgc2lkZSBtYW5hZ2VtZW50PC9rZXl3b3JkPjxrZXl3b3Jk
PkR5bmFtaWMgZWNvbm9taWMgZW1pc3Npb24gZGlzcGF0Y2g8L2tleXdvcmQ+PGtleXdvcmQ+V2lu
ZCBlbmVyZ3k8L2tleXdvcmQ+PC9rZXl3b3Jkcz48ZGF0ZXM+PHllYXI+MjAxNjwveWVhcj48cHVi
LWRhdGVzPjxkYXRlPjEwLy88L2RhdGU+PC9wdWItZGF0ZXM+PC9kYXRlcz48aXNibj4wOTYwLTE0
ODE8L2lzYm4+PHVybHM+PHJlbGF0ZWQtdXJscz48dXJsPmh0dHA6Ly93d3cuc2NpZW5jZWRpcmVj
dC5jb20vc2NpZW5jZS9hcnRpY2xlL3BpaS9TMDk2MDE0ODExNjMwNDIzMjwvdXJsPjwvcmVsYXRl
ZC11cmxzPjwvdXJscz48ZWxlY3Ryb25pYy1yZXNvdXJjZS1udW0+aHR0cDovL2R4LmRvaS5vcmcv
MTAuMTAxNi9qLnJlbmVuZS4yMDE2LjA1LjAxMjwvZWxlY3Ryb25pYy1yZXNvdXJjZS1udW0+PC9y
ZWNvcmQ+PC9DaXRlPjxDaXRlPjxBdXRob3I+R2FsdmFuPC9BdXRob3I+PFllYXI+MjAxNTwvWWVh
cj48UmVjTnVtPjI5NTwvUmVjTnVtPjxyZWNvcmQ+PHJlYy1udW1iZXI+Mjk1PC9yZWMtbnVtYmVy
Pjxmb3JlaWduLWtleXM+PGtleSBhcHA9IkVOIiBkYi1pZD0id2F0Mno1eHYzOXp4OWxlZmV2MnZy
emVpZmQ5ZHpmenN4NTB4IiB0aW1lc3RhbXA9IjAiPjI5NTwva2V5PjwvZm9yZWlnbi1rZXlzPjxy
ZWYtdHlwZSBuYW1lPSJDb25mZXJlbmNlIFByb2NlZWRpbmdzIj4xMDwvcmVmLXR5cGU+PGNvbnRy
aWJ1dG9ycz48YXV0aG9ycz48YXV0aG9yPkUuIEdhbHZhbjwvYXV0aG9yPjxhdXRob3I+UC4gTWFu
ZGFsPC9hdXRob3I+PGF1dGhvcj5ULiBMLiBUc2VuZzwvYXV0aG9yPjxhdXRob3I+TS4gVmVsZXot
UmV5ZXM8L2F1dGhvcj48L2F1dGhvcnM+PC9jb250cmlidXRvcnM+PHRpdGxlcz48dGl0bGU+RW5l
cmd5IHN0b3JhZ2UgZGlzcGF0Y2ggdXNpbmcgYWRhcHRpdmUgY29udHJvbCBzY2hlbWUgY29uc2lk
ZXJpbmcgd2luZC1QViBpbiBzbWFydCBkaXN0cmlidXRpb24gbmV0d29yazwvdGl0bGU+PHNlY29u
ZGFyeS10aXRsZT5Ob3J0aCBBbWVyaWNhbiBQb3dlciBTeW1wb3NpdW0gKE5BUFMpLCAyMDE1PC9z
ZWNvbmRhcnktdGl0bGU+PGFsdC10aXRsZT5Ob3J0aCBBbWVyaWNhbiBQb3dlciBTeW1wb3NpdW0g
KE5BUFMpLCAyMDE1PC9hbHQtdGl0bGU+PC90aXRsZXM+PHBhZ2VzPjEtNjwvcGFnZXM+PGtleXdv
cmRzPjxrZXl3b3JkPmFkYXB0aXZlIGNvbnRyb2w8L2tleXdvcmQ+PGtleXdvcmQ+Y29zdCByZWR1
Y3Rpb248L2tleXdvcmQ+PGtleXdvcmQ+ZGlzdHJpYnV0ZWQgcG93ZXIgZ2VuZXJhdGlvbjwva2V5
d29yZD48a2V5d29yZD5sb2FkIGZvcmVjYXN0aW5nPC9rZXl3b3JkPjxrZXl3b3JkPnBob3Rvdm9s
dGFpYyBwb3dlciBzeXN0ZW1zPC9rZXl3b3JkPjxrZXl3b3JkPnBvd2VyIGRpc3RyaWJ1dGlvbiBj
b250cm9sPC9rZXl3b3JkPjxrZXl3b3JkPnBvd2VyIGdlbmVyYXRpb24gY29udHJvbDwva2V5d29y
ZD48a2V5d29yZD5wb3dlciBnZW5lcmF0aW9uIGRpc3BhdGNoPC9rZXl3b3JkPjxrZXl3b3JkPnBv
d2VyIGdlbmVyYXRpb24gc2NoZWR1bGluZzwva2V5d29yZD48a2V5d29yZD53aW5kIHBvd2VyPC9r
ZXl3b3JkPjxrZXl3b3JkPndpbmQgcG93ZXIgcGxhbnRzPC9rZXl3b3JkPjxrZXl3b3JkPkVTUzwv
a2V5d29yZD48a2V5d29yZD5SRVM8L2tleXdvcmQ+PGtleXdvcmQ+YWRhcHRpdmUgY29udHJvbCBz
Y2hlbWU8L2tleXdvcmQ+PGtleXdvcmQ+Y29zdCBtaW5pbWlzYXRpb248L2tleXdvcmQ+PGtleXdv
cmQ+ZGF5LWFoZWFkIGZvcmVjYXN0PC9rZXl3b3JkPjxrZXl3b3JkPmVjb25vbWljIGRpc3BhdGNo
IHByb2JsZW08L2tleXdvcmQ+PGtleXdvcmQ+ZW5lcmd5IHN0b3JhZ2Ugc3lzdGVtPC9rZXl3b3Jk
PjxrZXl3b3JkPmZvcmVjYXN0IGVycm9yPC9rZXl3b3JkPjxrZXl3b3JkPmh5YnJpZCBpbnRlbGxp
Z2VudCBtZXRob2Q8L2tleXdvcmQ+PGtleXdvcmQ+b3B0aW1hbCBlbmVyZ3kgc3RvcmFnZSBkaXNw
YXRjaDwva2V5d29yZD48a2V5d29yZD5vcHRpbWFsIHBvd2VyIGdlbmVyYXRpb24gc2NoZWR1bGlu
Zzwva2V5d29yZD48a2V5d29yZD5yZW5ld2FibGUgZW5lcmd5IHNvdXJjZXM8L2tleXdvcmQ+PGtl
eXdvcmQ+c21hcnQgZWxlY3RyaWMgcG93ZXIgZGlzdHJpYnV0aW9uIG5ldHdvcms8L2tleXdvcmQ+
PGtleXdvcmQ+dW5pdCBjb21taXRtZW50PC9rZXl3b3JkPjxrZXl3b3JkPndpbmQtUFY8L2tleXdv
cmQ+PGtleXdvcmQ+RGlzY2hhcmdlcyAoZWxlY3RyaWMpPC9rZXl3b3JkPjxrZXl3b3JkPkVuZXJn
eSBzdG9yYWdlPC9rZXl3b3JkPjxrZXl3b3JkPkZsdWN0dWF0aW9uczwva2V5d29yZD48a2V5d29y
ZD5IeWJyaWQgcG93ZXIgc3lzdGVtczwva2V5d29yZD48a2V5d29yZD5Qb3dlciBnZW5lcmF0aW9u
PC9rZXl3b3JkPjxrZXl3b3JkPldpbmQgZm9yZWNhc3Rpbmc8L2tleXdvcmQ+PGtleXdvcmQ+RGlz
dHJpYnV0aW9uIHN5c3RlbSBwbGFubmluZzwva2V5d29yZD48a2V5d29yZD5lY29ub21pYyBkaXNw
YXRjaDwva2V5d29yZD48a2V5d29yZD5yZW5ld2FibGUgZW5lcmd5IGZvcmVjYXN0aW5nPC9rZXl3
b3JkPjwva2V5d29yZHM+PGRhdGVzPjx5ZWFyPjIwMTU8L3llYXI+PHB1Yi1kYXRlcz48ZGF0ZT40
LTYgT2N0LiAyMDE1PC9kYXRlPjwvcHViLWRhdGVzPjwvZGF0ZXM+PHVybHM+PC91cmxzPjxlbGVj
dHJvbmljLXJlc291cmNlLW51bT4xMC4xMTA5L05BUFMuMjAxNS43MzM1MTU3PC9lbGVjdHJvbmlj
LXJlc291cmNlLW51bT48L3JlY29yZD48L0NpdGU+PC9FbmROb3RlPn==
</w:fldData>
        </w:fldChar>
      </w:r>
      <w:r w:rsidR="000201C4">
        <w:instrText xml:space="preserve"> ADDIN EN.CITE </w:instrText>
      </w:r>
      <w:r w:rsidR="000201C4">
        <w:fldChar w:fldCharType="begin">
          <w:fldData xml:space="preserve">PEVuZE5vdGU+PENpdGU+PEF1dGhvcj5BYmR1bGxhaDwvQXV0aG9yPjxZZWFyPjIwMTU8L1llYXI+
PFJlY051bT4zMDY8L1JlY051bT48RGlzcGxheVRleHQ+Wzc1LCAyMTUsIDIxNl08L0Rpc3BsYXlU
ZXh0PjxyZWNvcmQ+PHJlYy1udW1iZXI+MzA2PC9yZWMtbnVtYmVyPjxmb3JlaWduLWtleXM+PGtl
eSBhcHA9IkVOIiBkYi1pZD0id2F0Mno1eHYzOXp4OWxlZmV2MnZyemVpZmQ5ZHpmenN4NTB4IiB0
aW1lc3RhbXA9IjAiPjMwNjwva2V5PjwvZm9yZWlnbi1rZXlzPjxyZWYtdHlwZSBuYW1lPSJKb3Vy
bmFsIEFydGljbGUiPjE3PC9yZWYtdHlwZT48Y29udHJpYnV0b3JzPjxhdXRob3JzPjxhdXRob3I+
TS4gQS4gQWJkdWxsYWg8L2F1dGhvcj48YXV0aG9yPksuIE0uIE11dHRhcWk8L2F1dGhvcj48YXV0
aG9yPkQuIFN1dGFudG88L2F1dGhvcj48YXV0aG9yPkEuIFAuIEFnYWxnYW9ua2FyPC9hdXRob3I+
PC9hdXRob3JzPjwvY29udHJpYnV0b3JzPjx0aXRsZXM+PHRpdGxlPkFuIEVmZmVjdGl2ZSBQb3dl
ciBEaXNwYXRjaCBDb250cm9sIFN0cmF0ZWd5IHRvIEltcHJvdmUgR2VuZXJhdGlvbiBTY2hlZHVs
YWJpbGl0eSBhbmQgU3VwcGx5IFJlbGlhYmlsaXR5IG9mIGEgV2luZCBGYXJtIFVzaW5nIGEgQmF0
dGVyeSBFbmVyZ3kgU3RvcmFnZSBTeXN0ZW08L3RpdGxlPjxzZWNvbmRhcnktdGl0bGU+SUVFRSBU
cmFuc2FjdGlvbnMgb24gU3VzdGFpbmFibGUgRW5lcmd5PC9zZWNvbmRhcnktdGl0bGU+PC90aXRs
ZXM+PHBhZ2VzPjEwOTMtMTEwMjwvcGFnZXM+PHZvbHVtZT42PC92b2x1bWU+PG51bWJlcj4zPC9u
dW1iZXI+PGtleXdvcmRzPjxrZXl3b3JkPmJhdHRlcnkgc3RvcmFnZSBwbGFudHM8L2tleXdvcmQ+
PGtleXdvcmQ+cG93ZXIgZ2VuZXJhdGlvbiBjb250cm9sPC9rZXl3b3JkPjxrZXl3b3JkPnBvd2Vy
IGdlbmVyYXRpb24gZGlzcGF0Y2g8L2tleXdvcmQ+PGtleXdvcmQ+cG93ZXIgZ2VuZXJhdGlvbiBz
Y2hlZHVsaW5nPC9rZXl3b3JkPjxrZXl3b3JkPnN0b2NoYXN0aWMgcHJvZ3JhbW1pbmc8L2tleXdv
cmQ+PGtleXdvcmQ+d2luZCBwb3dlciBwbGFudHM8L2tleXdvcmQ+PGtleXdvcmQ+QkVTUzwva2V5
d29yZD48a2V5d29yZD5XRiBkaXNwYXRjaDwva2V5d29yZD48a2V5d29yZD5iYXR0ZXJ5IGVuZXJn
eSBzdG9yYWdlIHN5c3RlbTwva2V5d29yZD48a2V5d29yZD5nZW5lcmF0aW9uIHNjaGVkdWxhYmls
aXR5PC9rZXl3b3JkPjxrZXl3b3JkPmxvYWQgZGVtYW5kPC9rZXl3b3JkPjxrZXl3b3JkPnBvd2Vy
IGRpc3BhdGNoIGNvbnRyb2wgc3RyYXRlZ3k8L2tleXdvcmQ+PGtleXdvcmQ+c3RvY2hhc3RpYyBw
cm9ncmFtbWluZyBtb2RlbDwva2V5d29yZD48a2V5d29yZD5zdXBwbHkgcmVsaWFiaWxpdHk8L2tl
eXdvcmQ+PGtleXdvcmQ+d2luZCBmYXJtPC9rZXl3b3JkPjxrZXl3b3JkPndpbmQgZ2VuZXJhdGlv
biBvdXRwdXQ8L2tleXdvcmQ+PGtleXdvcmQ+QmF0dGVyaWVzPC9rZXl3b3JkPjxrZXl3b3JkPlNj
aGVkdWxlczwva2V5d29yZD48a2V5d29yZD5TdG9jaGFzdGljIHByb2Nlc3Nlczwva2V5d29yZD48
a2V5d29yZD5UaW1lIHNlcmllcyBhbmFseXNpczwva2V5d29yZD48a2V5d29yZD5VbmNlcnRhaW50
eTwva2V5d29yZD48a2V5d29yZD5XaW5kIGZvcmVjYXN0aW5nPC9rZXl3b3JkPjxrZXl3b3JkPldp
bmQgc3BlZWQ8L2tleXdvcmQ+PGtleXdvcmQ+QmF0dGVyeSBlbmVyZ3kgc3RvcmFnZTwva2V5d29y
ZD48a2V5d29yZD5nZW5lcmF0aW9uIHVuY2VydGFpbnR5PC9rZXl3b3JkPjxrZXl3b3JkPnBvd2Vy
IGRpc3BhdGNoPC9rZXl3b3JkPjxrZXl3b3JkPndpbmQgZmFybXMgKFdGcyk8L2tleXdvcmQ+PC9r
ZXl3b3Jkcz48ZGF0ZXM+PHllYXI+MjAxNTwveWVhcj48L2RhdGVzPjxpc2JuPjE5NDktMzAyOTwv
aXNibj48dXJscz48L3VybHM+PGVsZWN0cm9uaWMtcmVzb3VyY2UtbnVtPjEwLjExMDkvVFNURS4y
MDE0LjIzNTA5ODA8L2VsZWN0cm9uaWMtcmVzb3VyY2UtbnVtPjwvcmVjb3JkPjwvQ2l0ZT48Q2l0
ZT48QXV0aG9yPkFsaGFtPC9BdXRob3I+PFllYXI+MjAxNjwvWWVhcj48UmVjTnVtPjMxMjwvUmVj
TnVtPjxyZWNvcmQ+PHJlYy1udW1iZXI+MzEyPC9yZWMtbnVtYmVyPjxmb3JlaWduLWtleXM+PGtl
eSBhcHA9IkVOIiBkYi1pZD0id2F0Mno1eHYzOXp4OWxlZmV2MnZyemVpZmQ5ZHpmenN4NTB4IiB0
aW1lc3RhbXA9IjAiPjMxMjwva2V5PjwvZm9yZWlnbi1rZXlzPjxyZWYtdHlwZSBuYW1lPSJKb3Vy
bmFsIEFydGljbGUiPjE3PC9yZWYtdHlwZT48Y29udHJpYnV0b3JzPjxhdXRob3JzPjxhdXRob3I+
QWxoYW0sIE0uIEguPC9hdXRob3I+PGF1dGhvcj5FbHNoYWhlZCwgTS48L2F1dGhvcj48YXV0aG9y
PklicmFoaW0sIERvYWEgS2hhbGlsPC9hdXRob3I+PGF1dGhvcj5BYm8gRWwgWmFoYWIsIEVzc2Ft
IEVsIERpbjwvYXV0aG9yPjwvYXV0aG9ycz48L2NvbnRyaWJ1dG9ycz48dGl0bGVzPjx0aXRsZT5B
IGR5bmFtaWMgZWNvbm9taWMgZW1pc3Npb24gZGlzcGF0Y2ggY29uc2lkZXJpbmcgd2luZCBwb3dl
ciB1bmNlcnRhaW50eSBpbmNvcnBvcmF0aW5nIGVuZXJneSBzdG9yYWdlIHN5c3RlbSBhbmQgZGVt
YW5kIHNpZGUgbWFuYWdlbWVudDwvdGl0bGU+PHNlY29uZGFyeS10aXRsZT5SZW5ld2FibGUgRW5l
cmd5PC9zZWNvbmRhcnktdGl0bGU+PC90aXRsZXM+PHBhZ2VzPjgwMC04MTE8L3BhZ2VzPjx2b2x1
bWU+OTYsIFBhcnQgQTwvdm9sdW1lPjxrZXl3b3Jkcz48a2V5d29yZD5FbmVyZ3kgc3RvcmFnZTwv
a2V5d29yZD48a2V5d29yZD5EZW1hbmQgc2lkZSBtYW5hZ2VtZW50PC9rZXl3b3JkPjxrZXl3b3Jk
PkR5bmFtaWMgZWNvbm9taWMgZW1pc3Npb24gZGlzcGF0Y2g8L2tleXdvcmQ+PGtleXdvcmQ+V2lu
ZCBlbmVyZ3k8L2tleXdvcmQ+PC9rZXl3b3Jkcz48ZGF0ZXM+PHllYXI+MjAxNjwveWVhcj48cHVi
LWRhdGVzPjxkYXRlPjEwLy88L2RhdGU+PC9wdWItZGF0ZXM+PC9kYXRlcz48aXNibj4wOTYwLTE0
ODE8L2lzYm4+PHVybHM+PHJlbGF0ZWQtdXJscz48dXJsPmh0dHA6Ly93d3cuc2NpZW5jZWRpcmVj
dC5jb20vc2NpZW5jZS9hcnRpY2xlL3BpaS9TMDk2MDE0ODExNjMwNDIzMjwvdXJsPjwvcmVsYXRl
ZC11cmxzPjwvdXJscz48ZWxlY3Ryb25pYy1yZXNvdXJjZS1udW0+aHR0cDovL2R4LmRvaS5vcmcv
MTAuMTAxNi9qLnJlbmVuZS4yMDE2LjA1LjAxMjwvZWxlY3Ryb25pYy1yZXNvdXJjZS1udW0+PC9y
ZWNvcmQ+PC9DaXRlPjxDaXRlPjxBdXRob3I+R2FsdmFuPC9BdXRob3I+PFllYXI+MjAxNTwvWWVh
cj48UmVjTnVtPjI5NTwvUmVjTnVtPjxyZWNvcmQ+PHJlYy1udW1iZXI+Mjk1PC9yZWMtbnVtYmVy
Pjxmb3JlaWduLWtleXM+PGtleSBhcHA9IkVOIiBkYi1pZD0id2F0Mno1eHYzOXp4OWxlZmV2MnZy
emVpZmQ5ZHpmenN4NTB4IiB0aW1lc3RhbXA9IjAiPjI5NTwva2V5PjwvZm9yZWlnbi1rZXlzPjxy
ZWYtdHlwZSBuYW1lPSJDb25mZXJlbmNlIFByb2NlZWRpbmdzIj4xMDwvcmVmLXR5cGU+PGNvbnRy
aWJ1dG9ycz48YXV0aG9ycz48YXV0aG9yPkUuIEdhbHZhbjwvYXV0aG9yPjxhdXRob3I+UC4gTWFu
ZGFsPC9hdXRob3I+PGF1dGhvcj5ULiBMLiBUc2VuZzwvYXV0aG9yPjxhdXRob3I+TS4gVmVsZXot
UmV5ZXM8L2F1dGhvcj48L2F1dGhvcnM+PC9jb250cmlidXRvcnM+PHRpdGxlcz48dGl0bGU+RW5l
cmd5IHN0b3JhZ2UgZGlzcGF0Y2ggdXNpbmcgYWRhcHRpdmUgY29udHJvbCBzY2hlbWUgY29uc2lk
ZXJpbmcgd2luZC1QViBpbiBzbWFydCBkaXN0cmlidXRpb24gbmV0d29yazwvdGl0bGU+PHNlY29u
ZGFyeS10aXRsZT5Ob3J0aCBBbWVyaWNhbiBQb3dlciBTeW1wb3NpdW0gKE5BUFMpLCAyMDE1PC9z
ZWNvbmRhcnktdGl0bGU+PGFsdC10aXRsZT5Ob3J0aCBBbWVyaWNhbiBQb3dlciBTeW1wb3NpdW0g
KE5BUFMpLCAyMDE1PC9hbHQtdGl0bGU+PC90aXRsZXM+PHBhZ2VzPjEtNjwvcGFnZXM+PGtleXdv
cmRzPjxrZXl3b3JkPmFkYXB0aXZlIGNvbnRyb2w8L2tleXdvcmQ+PGtleXdvcmQ+Y29zdCByZWR1
Y3Rpb248L2tleXdvcmQ+PGtleXdvcmQ+ZGlzdHJpYnV0ZWQgcG93ZXIgZ2VuZXJhdGlvbjwva2V5
d29yZD48a2V5d29yZD5sb2FkIGZvcmVjYXN0aW5nPC9rZXl3b3JkPjxrZXl3b3JkPnBob3Rvdm9s
dGFpYyBwb3dlciBzeXN0ZW1zPC9rZXl3b3JkPjxrZXl3b3JkPnBvd2VyIGRpc3RyaWJ1dGlvbiBj
b250cm9sPC9rZXl3b3JkPjxrZXl3b3JkPnBvd2VyIGdlbmVyYXRpb24gY29udHJvbDwva2V5d29y
ZD48a2V5d29yZD5wb3dlciBnZW5lcmF0aW9uIGRpc3BhdGNoPC9rZXl3b3JkPjxrZXl3b3JkPnBv
d2VyIGdlbmVyYXRpb24gc2NoZWR1bGluZzwva2V5d29yZD48a2V5d29yZD53aW5kIHBvd2VyPC9r
ZXl3b3JkPjxrZXl3b3JkPndpbmQgcG93ZXIgcGxhbnRzPC9rZXl3b3JkPjxrZXl3b3JkPkVTUzwv
a2V5d29yZD48a2V5d29yZD5SRVM8L2tleXdvcmQ+PGtleXdvcmQ+YWRhcHRpdmUgY29udHJvbCBz
Y2hlbWU8L2tleXdvcmQ+PGtleXdvcmQ+Y29zdCBtaW5pbWlzYXRpb248L2tleXdvcmQ+PGtleXdv
cmQ+ZGF5LWFoZWFkIGZvcmVjYXN0PC9rZXl3b3JkPjxrZXl3b3JkPmVjb25vbWljIGRpc3BhdGNo
IHByb2JsZW08L2tleXdvcmQ+PGtleXdvcmQ+ZW5lcmd5IHN0b3JhZ2Ugc3lzdGVtPC9rZXl3b3Jk
PjxrZXl3b3JkPmZvcmVjYXN0IGVycm9yPC9rZXl3b3JkPjxrZXl3b3JkPmh5YnJpZCBpbnRlbGxp
Z2VudCBtZXRob2Q8L2tleXdvcmQ+PGtleXdvcmQ+b3B0aW1hbCBlbmVyZ3kgc3RvcmFnZSBkaXNw
YXRjaDwva2V5d29yZD48a2V5d29yZD5vcHRpbWFsIHBvd2VyIGdlbmVyYXRpb24gc2NoZWR1bGlu
Zzwva2V5d29yZD48a2V5d29yZD5yZW5ld2FibGUgZW5lcmd5IHNvdXJjZXM8L2tleXdvcmQ+PGtl
eXdvcmQ+c21hcnQgZWxlY3RyaWMgcG93ZXIgZGlzdHJpYnV0aW9uIG5ldHdvcms8L2tleXdvcmQ+
PGtleXdvcmQ+dW5pdCBjb21taXRtZW50PC9rZXl3b3JkPjxrZXl3b3JkPndpbmQtUFY8L2tleXdv
cmQ+PGtleXdvcmQ+RGlzY2hhcmdlcyAoZWxlY3RyaWMpPC9rZXl3b3JkPjxrZXl3b3JkPkVuZXJn
eSBzdG9yYWdlPC9rZXl3b3JkPjxrZXl3b3JkPkZsdWN0dWF0aW9uczwva2V5d29yZD48a2V5d29y
ZD5IeWJyaWQgcG93ZXIgc3lzdGVtczwva2V5d29yZD48a2V5d29yZD5Qb3dlciBnZW5lcmF0aW9u
PC9rZXl3b3JkPjxrZXl3b3JkPldpbmQgZm9yZWNhc3Rpbmc8L2tleXdvcmQ+PGtleXdvcmQ+RGlz
dHJpYnV0aW9uIHN5c3RlbSBwbGFubmluZzwva2V5d29yZD48a2V5d29yZD5lY29ub21pYyBkaXNw
YXRjaDwva2V5d29yZD48a2V5d29yZD5yZW5ld2FibGUgZW5lcmd5IGZvcmVjYXN0aW5nPC9rZXl3
b3JkPjwva2V5d29yZHM+PGRhdGVzPjx5ZWFyPjIwMTU8L3llYXI+PHB1Yi1kYXRlcz48ZGF0ZT40
LTYgT2N0LiAyMDE1PC9kYXRlPjwvcHViLWRhdGVzPjwvZGF0ZXM+PHVybHM+PC91cmxzPjxlbGVj
dHJvbmljLXJlc291cmNlLW51bT4xMC4xMTA5L05BUFMuMjAxNS43MzM1MTU3PC9lbGVjdHJvbmlj
LXJlc291cmNlLW51bT48L3JlY29yZD48L0NpdGU+PC9FbmROb3RlPn==
</w:fldData>
        </w:fldChar>
      </w:r>
      <w:r w:rsidR="000201C4">
        <w:instrText xml:space="preserve"> ADDIN EN.CITE.DATA </w:instrText>
      </w:r>
      <w:r w:rsidR="000201C4">
        <w:fldChar w:fldCharType="end"/>
      </w:r>
      <w:r w:rsidR="00906EB4" w:rsidRPr="00ED6412">
        <w:fldChar w:fldCharType="separate"/>
      </w:r>
      <w:r w:rsidR="000201C4">
        <w:rPr>
          <w:noProof/>
        </w:rPr>
        <w:t>[</w:t>
      </w:r>
      <w:hyperlink w:anchor="_ENREF_75" w:tooltip="Alham, 2016 #312" w:history="1">
        <w:r w:rsidR="00213BF8">
          <w:rPr>
            <w:noProof/>
          </w:rPr>
          <w:t>75</w:t>
        </w:r>
      </w:hyperlink>
      <w:r w:rsidR="000201C4">
        <w:rPr>
          <w:noProof/>
        </w:rPr>
        <w:t xml:space="preserve">, </w:t>
      </w:r>
      <w:hyperlink w:anchor="_ENREF_215" w:tooltip="Galvan, 2015 #295" w:history="1">
        <w:r w:rsidR="00213BF8">
          <w:rPr>
            <w:noProof/>
          </w:rPr>
          <w:t>215</w:t>
        </w:r>
      </w:hyperlink>
      <w:r w:rsidR="000201C4">
        <w:rPr>
          <w:noProof/>
        </w:rPr>
        <w:t xml:space="preserve">, </w:t>
      </w:r>
      <w:hyperlink w:anchor="_ENREF_216" w:tooltip="Abdullah, 2015 #306" w:history="1">
        <w:r w:rsidR="00213BF8">
          <w:rPr>
            <w:noProof/>
          </w:rPr>
          <w:t>216</w:t>
        </w:r>
      </w:hyperlink>
      <w:r w:rsidR="000201C4">
        <w:rPr>
          <w:noProof/>
        </w:rPr>
        <w:t>]</w:t>
      </w:r>
      <w:r w:rsidR="00906EB4" w:rsidRPr="00ED6412">
        <w:fldChar w:fldCharType="end"/>
      </w:r>
      <w:r w:rsidR="009A7840"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0A5954AF" w14:textId="77777777" w:rsidTr="0086572D">
        <w:trPr>
          <w:trHeight w:val="737"/>
        </w:trPr>
        <w:tc>
          <w:tcPr>
            <w:tcW w:w="7888" w:type="dxa"/>
            <w:vAlign w:val="center"/>
          </w:tcPr>
          <w:p w14:paraId="5AD14E60" w14:textId="53706971" w:rsidR="000C0DE2" w:rsidRPr="00ED6412" w:rsidRDefault="008568D1" w:rsidP="004C1551">
            <w:pPr>
              <w:jc w:val="center"/>
              <w:rPr>
                <w:i/>
              </w:rPr>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cg</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dcg</m:t>
                    </m:r>
                  </m:sub>
                  <m:sup>
                    <m:r>
                      <m:rPr>
                        <m:sty m:val="p"/>
                      </m:rPr>
                      <w:rPr>
                        <w:rFonts w:ascii="Cambria Math" w:hAnsi="Cambria Math"/>
                      </w:rPr>
                      <m:t>t</m:t>
                    </m:r>
                  </m:sup>
                </m:sSubSup>
                <m:r>
                  <w:rPr>
                    <w:rFonts w:ascii="Cambria Math" w:hAnsi="Cambria Math"/>
                  </w:rPr>
                  <m:t>=0</m:t>
                </m:r>
              </m:oMath>
            </m:oMathPara>
          </w:p>
        </w:tc>
        <w:tc>
          <w:tcPr>
            <w:tcW w:w="616" w:type="dxa"/>
            <w:vAlign w:val="center"/>
          </w:tcPr>
          <w:p w14:paraId="2AB8B089" w14:textId="1EF3E91A" w:rsidR="000C0DE2" w:rsidRPr="00ED6412" w:rsidRDefault="000C0DE2" w:rsidP="004C1551">
            <w:pPr>
              <w:jc w:val="center"/>
              <w:rPr>
                <w:noProof/>
              </w:rPr>
            </w:pPr>
            <w:bookmarkStart w:id="304" w:name="_Ref500259630"/>
            <w:r w:rsidRPr="00ED6412">
              <w:rPr>
                <w:noProof/>
              </w:rPr>
              <w:t>(</w:t>
            </w:r>
            <w:r w:rsidR="006B1469" w:rsidRPr="00ED6412">
              <w:rPr>
                <w:noProof/>
              </w:rPr>
              <w:fldChar w:fldCharType="begin"/>
            </w:r>
            <w:r w:rsidR="006B1469" w:rsidRPr="00ED6412">
              <w:rPr>
                <w:noProof/>
              </w:rPr>
              <w:instrText xml:space="preserve"> STYLEREF 1 \s </w:instrText>
            </w:r>
            <w:r w:rsidR="006B1469" w:rsidRPr="00ED6412">
              <w:rPr>
                <w:noProof/>
              </w:rPr>
              <w:fldChar w:fldCharType="separate"/>
            </w:r>
            <w:r w:rsidR="00C05E44">
              <w:rPr>
                <w:noProof/>
              </w:rPr>
              <w:t>5</w:t>
            </w:r>
            <w:r w:rsidR="006B1469" w:rsidRPr="00ED6412">
              <w:rPr>
                <w:noProof/>
              </w:rPr>
              <w:fldChar w:fldCharType="end"/>
            </w:r>
            <w:r w:rsidR="006B1469" w:rsidRPr="00ED6412">
              <w:rPr>
                <w:noProof/>
              </w:rPr>
              <w:t>.</w:t>
            </w:r>
            <w:r w:rsidR="006B1469" w:rsidRPr="00ED6412">
              <w:rPr>
                <w:noProof/>
              </w:rPr>
              <w:fldChar w:fldCharType="begin"/>
            </w:r>
            <w:r w:rsidR="006B1469" w:rsidRPr="00ED6412">
              <w:rPr>
                <w:noProof/>
              </w:rPr>
              <w:instrText xml:space="preserve"> SEQ Equation \* ARABIC \s 1 </w:instrText>
            </w:r>
            <w:r w:rsidR="006B1469" w:rsidRPr="00ED6412">
              <w:rPr>
                <w:noProof/>
              </w:rPr>
              <w:fldChar w:fldCharType="separate"/>
            </w:r>
            <w:r w:rsidR="00C05E44">
              <w:rPr>
                <w:noProof/>
              </w:rPr>
              <w:t>9</w:t>
            </w:r>
            <w:r w:rsidR="006B1469" w:rsidRPr="00ED6412">
              <w:rPr>
                <w:noProof/>
              </w:rPr>
              <w:fldChar w:fldCharType="end"/>
            </w:r>
            <w:r w:rsidRPr="00ED6412">
              <w:rPr>
                <w:noProof/>
              </w:rPr>
              <w:t>)</w:t>
            </w:r>
            <w:bookmarkEnd w:id="304"/>
          </w:p>
        </w:tc>
      </w:tr>
    </w:tbl>
    <w:p w14:paraId="20127A0B" w14:textId="18D68365" w:rsidR="000C0DE2" w:rsidRPr="00ED6412" w:rsidRDefault="00E8255C" w:rsidP="00E8255C">
      <w:pPr>
        <w:pStyle w:val="Heading2"/>
        <w:rPr>
          <w:color w:val="auto"/>
        </w:rPr>
      </w:pPr>
      <w:bookmarkStart w:id="305" w:name="_Ref497053542"/>
      <w:bookmarkStart w:id="306" w:name="_Toc523347823"/>
      <w:r w:rsidRPr="00ED6412">
        <w:rPr>
          <w:color w:val="auto"/>
        </w:rPr>
        <w:t>Validation</w:t>
      </w:r>
      <w:bookmarkEnd w:id="305"/>
      <w:bookmarkEnd w:id="306"/>
    </w:p>
    <w:p w14:paraId="13FEAF2F" w14:textId="684234AE" w:rsidR="00B30F7E" w:rsidRPr="00ED6412" w:rsidRDefault="00B30F7E" w:rsidP="00D806A7">
      <w:pPr>
        <w:spacing w:after="120"/>
      </w:pPr>
      <w:r w:rsidRPr="00ED6412">
        <w:t>In Chapter</w:t>
      </w:r>
      <w:r w:rsidR="0065498E" w:rsidRPr="00ED6412">
        <w:t>s</w:t>
      </w:r>
      <w:r w:rsidRPr="00ED6412">
        <w:t xml:space="preserve"> 3 and 4, the effect </w:t>
      </w:r>
      <w:r w:rsidR="00A568DE" w:rsidRPr="00ED6412">
        <w:t>of</w:t>
      </w:r>
      <w:r w:rsidRPr="00ED6412">
        <w:t xml:space="preserve"> the EPS, CPF and the wind energy penetration in the model ha</w:t>
      </w:r>
      <w:r w:rsidR="0067376C" w:rsidRPr="00ED6412">
        <w:t>ve</w:t>
      </w:r>
      <w:r w:rsidRPr="00ED6412">
        <w:t xml:space="preserve"> been</w:t>
      </w:r>
      <w:r w:rsidR="009E24E5" w:rsidRPr="00ED6412">
        <w:t xml:space="preserve"> investigated and</w:t>
      </w:r>
      <w:r w:rsidRPr="00ED6412">
        <w:t xml:space="preserve"> </w:t>
      </w:r>
      <w:r w:rsidR="00831706" w:rsidRPr="00ED6412">
        <w:t>validated</w:t>
      </w:r>
      <w:r w:rsidRPr="00ED6412">
        <w:t xml:space="preserve">. </w:t>
      </w:r>
      <w:r w:rsidR="009E24E5" w:rsidRPr="00ED6412">
        <w:t>Thus,</w:t>
      </w:r>
      <w:r w:rsidRPr="00ED6412">
        <w:t xml:space="preserve"> the</w:t>
      </w:r>
      <w:r w:rsidR="00831706" w:rsidRPr="00ED6412">
        <w:t xml:space="preserve"> validation and</w:t>
      </w:r>
      <w:r w:rsidRPr="00ED6412">
        <w:t xml:space="preserve"> research in this Chapter focus</w:t>
      </w:r>
      <w:r w:rsidR="0067376C" w:rsidRPr="00ED6412">
        <w:t>ses</w:t>
      </w:r>
      <w:r w:rsidRPr="00ED6412">
        <w:t xml:space="preserve"> on the effect of the </w:t>
      </w:r>
      <w:r w:rsidR="00081D1E" w:rsidRPr="00ED6412">
        <w:t>ESS</w:t>
      </w:r>
      <w:r w:rsidRPr="00ED6412">
        <w:rPr>
          <w:rFonts w:hint="eastAsia"/>
        </w:rPr>
        <w:t xml:space="preserve"> in the electrical system</w:t>
      </w:r>
      <w:r w:rsidRPr="00ED6412">
        <w:t>.</w:t>
      </w:r>
    </w:p>
    <w:p w14:paraId="49D0BA8D" w14:textId="4AB90479" w:rsidR="00D806A7" w:rsidRPr="00ED6412" w:rsidRDefault="00880B60" w:rsidP="00D806A7">
      <w:pPr>
        <w:spacing w:after="120"/>
      </w:pPr>
      <w:r w:rsidRPr="00ED6412">
        <w:t>In order to</w:t>
      </w:r>
      <w:r w:rsidR="00E00D2F" w:rsidRPr="00ED6412">
        <w:t xml:space="preserve"> </w:t>
      </w:r>
      <w:r w:rsidRPr="00ED6412">
        <w:t xml:space="preserve">validate </w:t>
      </w:r>
      <w:r w:rsidR="00E00D2F" w:rsidRPr="00ED6412">
        <w:t>the proposed model,</w:t>
      </w:r>
      <w:r w:rsidRPr="00ED6412">
        <w:t xml:space="preserve"> the </w:t>
      </w:r>
      <w:r w:rsidR="00C55C5D" w:rsidRPr="00ED6412">
        <w:t>relation between demand,</w:t>
      </w:r>
      <w:r w:rsidR="00671E7C" w:rsidRPr="00ED6412">
        <w:t xml:space="preserve"> and especially wind</w:t>
      </w:r>
      <w:r w:rsidR="00E00D2F" w:rsidRPr="00ED6412">
        <w:t xml:space="preserve"> power and </w:t>
      </w:r>
      <w:r w:rsidR="002646AE" w:rsidRPr="00ED6412">
        <w:rPr>
          <w:rFonts w:eastAsiaTheme="minorEastAsia"/>
        </w:rPr>
        <w:t>ESS</w:t>
      </w:r>
      <w:r w:rsidR="00E00D2F" w:rsidRPr="00ED6412">
        <w:t xml:space="preserve"> charging</w:t>
      </w:r>
      <w:r w:rsidR="00C55C5D" w:rsidRPr="00ED6412">
        <w:t xml:space="preserve"> </w:t>
      </w:r>
      <w:r w:rsidR="00975C9F" w:rsidRPr="00ED6412">
        <w:t xml:space="preserve">is </w:t>
      </w:r>
      <w:r w:rsidR="009E24E5" w:rsidRPr="00ED6412">
        <w:t>investigated</w:t>
      </w:r>
      <w:r w:rsidR="00975C9F" w:rsidRPr="00ED6412">
        <w:t xml:space="preserve">. </w:t>
      </w:r>
      <w:r w:rsidR="00E57D8A" w:rsidRPr="00ED6412">
        <w:t>This is because the ESS in this model aims to increas</w:t>
      </w:r>
      <w:r w:rsidR="009E24E5" w:rsidRPr="00ED6412">
        <w:t>e the</w:t>
      </w:r>
      <w:r w:rsidR="00E57D8A" w:rsidRPr="00ED6412">
        <w:t xml:space="preserve"> wind power reliability and it is used to reduce the waste wind power and </w:t>
      </w:r>
      <w:r w:rsidR="009E24E5" w:rsidRPr="00ED6412">
        <w:t xml:space="preserve">the </w:t>
      </w:r>
      <w:r w:rsidR="00E57D8A" w:rsidRPr="00ED6412">
        <w:t>reserved power requirement.</w:t>
      </w:r>
    </w:p>
    <w:p w14:paraId="1196AE75" w14:textId="7C86F524" w:rsidR="00DC359F" w:rsidRPr="00ED6412" w:rsidRDefault="00E8255C" w:rsidP="00CC266D">
      <w:r w:rsidRPr="00ED6412">
        <w:t xml:space="preserve">The validation of the model is applied to an electrical network of </w:t>
      </w:r>
      <w:r w:rsidR="009E24E5" w:rsidRPr="00ED6412">
        <w:t xml:space="preserve">an </w:t>
      </w:r>
      <w:r w:rsidRPr="00ED6412">
        <w:t>IEEE 30 bus system</w:t>
      </w:r>
      <w:r w:rsidR="009E24E5" w:rsidRPr="00ED6412">
        <w:t xml:space="preserve"> as shown</w:t>
      </w:r>
      <w:r w:rsidRPr="00ED6412">
        <w:t xml:space="preserve"> in </w:t>
      </w:r>
      <w:r w:rsidRPr="00ED6412">
        <w:fldChar w:fldCharType="begin"/>
      </w:r>
      <w:r w:rsidRPr="00ED6412">
        <w:instrText xml:space="preserve"> REF _Ref474765512 \h  \* MERGEFORMAT </w:instrText>
      </w:r>
      <w:r w:rsidRPr="00ED6412">
        <w:fldChar w:fldCharType="separate"/>
      </w:r>
      <w:r w:rsidR="00C05E44" w:rsidRPr="00ED6412">
        <w:t xml:space="preserve">Figure </w:t>
      </w:r>
      <w:r w:rsidR="00C05E44">
        <w:t>5</w:t>
      </w:r>
      <w:r w:rsidR="00C05E44" w:rsidRPr="00ED6412">
        <w:t>.</w:t>
      </w:r>
      <w:r w:rsidR="00C05E44">
        <w:t>2</w:t>
      </w:r>
      <w:r w:rsidRPr="00ED6412">
        <w:fldChar w:fldCharType="end"/>
      </w:r>
      <w:r w:rsidR="000624EF" w:rsidRPr="00ED6412">
        <w:t>, which is modified f</w:t>
      </w:r>
      <w:r w:rsidR="0067376C" w:rsidRPr="00ED6412">
        <w:t>ro</w:t>
      </w:r>
      <w:r w:rsidR="000624EF" w:rsidRPr="00ED6412">
        <w:t xml:space="preserve">m </w:t>
      </w:r>
      <w:r w:rsidR="00906EB4" w:rsidRPr="00ED6412">
        <w:fldChar w:fldCharType="begin"/>
      </w:r>
      <w:r w:rsidR="000201C4">
        <w:instrText xml:space="preserve"> ADDIN EN.CITE &lt;EndNote&gt;&lt;Cite&gt;&lt;Author&gt;Phonrattanasak&lt;/Author&gt;&lt;Year&gt;2011&lt;/Year&gt;&lt;RecNum&gt;370&lt;/RecNum&gt;&lt;DisplayText&gt;[219]&lt;/DisplayText&gt;&lt;record&gt;&lt;rec-number&gt;370&lt;/rec-number&gt;&lt;foreign-keys&gt;&lt;key app="EN" db-id="wat2z5xv39zx9lefev2vrzeifd9dzfzsx50x" timestamp="0"&gt;370&lt;/key&gt;&lt;/foreign-keys&gt;&lt;ref-type name="Conference Proceedings"&gt;10&lt;/ref-type&gt;&lt;contributors&gt;&lt;authors&gt;&lt;author&gt;Phonrattanasak, Prakornchai&lt;/author&gt;&lt;/authors&gt;&lt;/contributors&gt;&lt;titles&gt;&lt;title&gt;Optimal placement of wind farm on the power system using multiobjective bees algorithm&lt;/title&gt;&lt;secondary-title&gt;Proceedings of the World Congress on Engineering&lt;/secondary-title&gt;&lt;/titles&gt;&lt;pages&gt;1414-1418&lt;/pages&gt;&lt;volume&gt;2&lt;/volume&gt;&lt;dates&gt;&lt;year&gt;2011&lt;/year&gt;&lt;/dates&gt;&lt;urls&gt;&lt;/urls&gt;&lt;/record&gt;&lt;/Cite&gt;&lt;/EndNote&gt;</w:instrText>
      </w:r>
      <w:r w:rsidR="00906EB4" w:rsidRPr="00ED6412">
        <w:fldChar w:fldCharType="separate"/>
      </w:r>
      <w:r w:rsidR="000201C4">
        <w:rPr>
          <w:noProof/>
        </w:rPr>
        <w:t>[</w:t>
      </w:r>
      <w:hyperlink w:anchor="_ENREF_219" w:tooltip="Phonrattanasak, 2011 #370" w:history="1">
        <w:r w:rsidR="00213BF8">
          <w:rPr>
            <w:noProof/>
          </w:rPr>
          <w:t>219</w:t>
        </w:r>
      </w:hyperlink>
      <w:r w:rsidR="000201C4">
        <w:rPr>
          <w:noProof/>
        </w:rPr>
        <w:t>]</w:t>
      </w:r>
      <w:r w:rsidR="00906EB4" w:rsidRPr="00ED6412">
        <w:fldChar w:fldCharType="end"/>
      </w:r>
      <w:r w:rsidRPr="00ED6412">
        <w:t xml:space="preserve">. In an IEEE 30 bus system, </w:t>
      </w:r>
      <w:r w:rsidR="009E24E5" w:rsidRPr="00ED6412">
        <w:t xml:space="preserve">the </w:t>
      </w:r>
      <w:r w:rsidRPr="00ED6412">
        <w:t xml:space="preserve">coefficients in the cost and emission functions and </w:t>
      </w:r>
      <w:r w:rsidR="009E24E5" w:rsidRPr="00ED6412">
        <w:t xml:space="preserve">the </w:t>
      </w:r>
      <w:r w:rsidRPr="00ED6412">
        <w:t xml:space="preserve">constraints </w:t>
      </w:r>
      <w:r w:rsidR="009E24E5" w:rsidRPr="00ED6412">
        <w:t>in the</w:t>
      </w:r>
      <w:r w:rsidRPr="00ED6412">
        <w:t xml:space="preserve"> power outputs with 6 thermal generators are </w:t>
      </w:r>
      <w:r w:rsidR="009E24E5" w:rsidRPr="00ED6412">
        <w:t xml:space="preserve">taken </w:t>
      </w:r>
      <w:r w:rsidRPr="00ED6412">
        <w:rPr>
          <w:rFonts w:hint="eastAsia"/>
        </w:rPr>
        <w:t xml:space="preserve">from </w:t>
      </w:r>
      <w:r w:rsidR="00276285" w:rsidRPr="00ED6412">
        <w:t xml:space="preserve">Tables </w:t>
      </w:r>
      <w:r w:rsidR="00AB7A7B" w:rsidRPr="00ED6412">
        <w:fldChar w:fldCharType="begin"/>
      </w:r>
      <w:r w:rsidR="00AB7A7B" w:rsidRPr="00ED6412">
        <w:instrText xml:space="preserve"> QUOTE </w:instrText>
      </w:r>
      <w:r w:rsidR="007A7772" w:rsidRPr="00ED6412">
        <w:fldChar w:fldCharType="begin"/>
      </w:r>
      <w:r w:rsidR="007A7772" w:rsidRPr="00ED6412">
        <w:instrText xml:space="preserve"> </w:instrText>
      </w:r>
      <w:r w:rsidR="007A7772" w:rsidRPr="00ED6412">
        <w:rPr>
          <w:rFonts w:hint="eastAsia"/>
        </w:rPr>
        <w:instrText>REF _Ref488853412 \h</w:instrText>
      </w:r>
      <w:r w:rsidR="007A7772" w:rsidRPr="00ED6412">
        <w:instrText xml:space="preserve"> </w:instrText>
      </w:r>
      <w:r w:rsidR="00A63E2B" w:rsidRPr="00ED6412">
        <w:instrText xml:space="preserve"> \* MERGEFORMAT </w:instrText>
      </w:r>
      <w:r w:rsidR="007A7772" w:rsidRPr="00ED6412">
        <w:fldChar w:fldCharType="separate"/>
      </w:r>
      <w:r w:rsidR="00C05E44" w:rsidRPr="00ED6412">
        <w:instrText xml:space="preserve">Table </w:instrText>
      </w:r>
      <w:r w:rsidR="00C05E44">
        <w:rPr>
          <w:noProof/>
        </w:rPr>
        <w:instrText>4</w:instrText>
      </w:r>
      <w:r w:rsidR="00C05E44" w:rsidRPr="00ED6412">
        <w:rPr>
          <w:noProof/>
        </w:rPr>
        <w:instrText>.</w:instrText>
      </w:r>
      <w:r w:rsidR="00C05E44">
        <w:rPr>
          <w:noProof/>
        </w:rPr>
        <w:instrText>1</w:instrText>
      </w:r>
      <w:r w:rsidR="007A7772" w:rsidRPr="00ED6412">
        <w:fldChar w:fldCharType="end"/>
      </w:r>
      <w:r w:rsidR="00AB7A7B" w:rsidRPr="00ED6412">
        <w:instrText xml:space="preserve"> \# 0.</w:instrText>
      </w:r>
      <w:r w:rsidR="00820ECD" w:rsidRPr="00ED6412">
        <w:instrText>0</w:instrText>
      </w:r>
      <w:r w:rsidR="00AB7A7B" w:rsidRPr="00ED6412">
        <w:instrText xml:space="preserve"> </w:instrText>
      </w:r>
      <w:r w:rsidR="00AB7A7B" w:rsidRPr="00ED6412">
        <w:fldChar w:fldCharType="separate"/>
      </w:r>
      <w:r w:rsidR="00C05E44">
        <w:t>4.1</w:t>
      </w:r>
      <w:r w:rsidR="00AB7A7B" w:rsidRPr="00ED6412">
        <w:fldChar w:fldCharType="end"/>
      </w:r>
      <w:r w:rsidR="007A7772" w:rsidRPr="00ED6412">
        <w:t xml:space="preserve"> </w:t>
      </w:r>
      <w:r w:rsidR="00230437" w:rsidRPr="00ED6412">
        <w:t xml:space="preserve">and </w:t>
      </w:r>
      <w:r w:rsidR="00066400" w:rsidRPr="00ED6412">
        <w:fldChar w:fldCharType="begin"/>
      </w:r>
      <w:r w:rsidR="00066400" w:rsidRPr="00ED6412">
        <w:instrText xml:space="preserve"> QUOTE </w:instrText>
      </w:r>
      <w:r w:rsidR="00066400" w:rsidRPr="00ED6412">
        <w:fldChar w:fldCharType="begin"/>
      </w:r>
      <w:r w:rsidR="00066400" w:rsidRPr="00ED6412">
        <w:instrText xml:space="preserve"> REF _Ref505005282 \h </w:instrText>
      </w:r>
      <w:r w:rsidR="00A63E2B" w:rsidRPr="00ED6412">
        <w:instrText xml:space="preserve"> \* MERGEFORMAT </w:instrText>
      </w:r>
      <w:r w:rsidR="00066400" w:rsidRPr="00ED6412">
        <w:fldChar w:fldCharType="separate"/>
      </w:r>
      <w:r w:rsidR="00C05E44" w:rsidRPr="00ED6412">
        <w:instrText xml:space="preserve">Table </w:instrText>
      </w:r>
      <w:r w:rsidR="00C05E44">
        <w:rPr>
          <w:noProof/>
        </w:rPr>
        <w:instrText>4</w:instrText>
      </w:r>
      <w:r w:rsidR="00C05E44" w:rsidRPr="00ED6412">
        <w:rPr>
          <w:noProof/>
        </w:rPr>
        <w:instrText>.</w:instrText>
      </w:r>
      <w:r w:rsidR="00C05E44">
        <w:rPr>
          <w:noProof/>
        </w:rPr>
        <w:instrText>2</w:instrText>
      </w:r>
      <w:r w:rsidR="00066400" w:rsidRPr="00ED6412">
        <w:fldChar w:fldCharType="end"/>
      </w:r>
      <w:r w:rsidR="00066400" w:rsidRPr="00ED6412">
        <w:instrText xml:space="preserve"> </w:instrText>
      </w:r>
      <w:r w:rsidR="00EB4BA5" w:rsidRPr="00ED6412">
        <w:instrText xml:space="preserve">\# 0.0 </w:instrText>
      </w:r>
      <w:r w:rsidR="00066400" w:rsidRPr="00ED6412">
        <w:fldChar w:fldCharType="separate"/>
      </w:r>
      <w:r w:rsidR="00C05E44">
        <w:t>4.2</w:t>
      </w:r>
      <w:r w:rsidR="00066400" w:rsidRPr="00ED6412">
        <w:fldChar w:fldCharType="end"/>
      </w:r>
      <w:r w:rsidR="00066400" w:rsidRPr="00ED6412">
        <w:t xml:space="preserve"> </w:t>
      </w:r>
      <w:r w:rsidR="0067376C" w:rsidRPr="00ED6412">
        <w:t>of</w:t>
      </w:r>
      <w:r w:rsidRPr="00ED6412">
        <w:rPr>
          <w:rFonts w:hint="eastAsia"/>
        </w:rPr>
        <w:t xml:space="preserve"> </w:t>
      </w:r>
      <w:r w:rsidR="009F27B0" w:rsidRPr="00ED6412">
        <w:t xml:space="preserve">Case 1 of </w:t>
      </w:r>
      <w:r w:rsidRPr="00ED6412">
        <w:rPr>
          <w:rFonts w:hint="eastAsia"/>
        </w:rPr>
        <w:t xml:space="preserve">Chapter </w:t>
      </w:r>
      <w:r w:rsidR="006F299E" w:rsidRPr="00ED6412">
        <w:t>4</w:t>
      </w:r>
      <w:r w:rsidR="00230437" w:rsidRPr="00ED6412">
        <w:t xml:space="preserve">. </w:t>
      </w:r>
      <w:r w:rsidR="00201D32" w:rsidRPr="00ED6412">
        <w:t>Moreover, t</w:t>
      </w:r>
      <w:r w:rsidR="00230437" w:rsidRPr="00ED6412">
        <w:t>he ramp rate of the conventional power are</w:t>
      </w:r>
      <w:r w:rsidR="009E24E5" w:rsidRPr="00ED6412">
        <w:t xml:space="preserve"> taken</w:t>
      </w:r>
      <w:r w:rsidR="00230437" w:rsidRPr="00ED6412">
        <w:t xml:space="preserve"> from</w:t>
      </w:r>
      <w:r w:rsidRPr="00ED6412">
        <w:t xml:space="preserve"> </w:t>
      </w:r>
      <w:r w:rsidR="00230437" w:rsidRPr="00ED6412">
        <w:fldChar w:fldCharType="begin"/>
      </w:r>
      <w:r w:rsidR="00230437" w:rsidRPr="00ED6412">
        <w:instrText xml:space="preserve"> REF _Ref488853416 \h </w:instrText>
      </w:r>
      <w:r w:rsidR="00A63E2B" w:rsidRPr="00ED6412">
        <w:instrText xml:space="preserve"> \* MERGEFORMAT </w:instrText>
      </w:r>
      <w:r w:rsidR="00230437" w:rsidRPr="00ED6412">
        <w:fldChar w:fldCharType="separate"/>
      </w:r>
      <w:r w:rsidR="00C05E44" w:rsidRPr="00ED6412">
        <w:t xml:space="preserve">Table </w:t>
      </w:r>
      <w:r w:rsidR="00C05E44">
        <w:rPr>
          <w:noProof/>
        </w:rPr>
        <w:t>4</w:t>
      </w:r>
      <w:r w:rsidR="00C05E44" w:rsidRPr="00ED6412">
        <w:rPr>
          <w:noProof/>
        </w:rPr>
        <w:t>.</w:t>
      </w:r>
      <w:r w:rsidR="00C05E44">
        <w:rPr>
          <w:noProof/>
        </w:rPr>
        <w:t>3</w:t>
      </w:r>
      <w:r w:rsidR="00230437" w:rsidRPr="00ED6412">
        <w:fldChar w:fldCharType="end"/>
      </w:r>
      <w:r w:rsidR="0067376C" w:rsidRPr="00ED6412">
        <w:t>,</w:t>
      </w:r>
      <w:r w:rsidR="009E24E5" w:rsidRPr="00ED6412">
        <w:t xml:space="preserve"> and</w:t>
      </w:r>
      <w:r w:rsidR="00230437" w:rsidRPr="00ED6412">
        <w:t xml:space="preserve"> </w:t>
      </w:r>
      <w:r w:rsidR="009E24E5" w:rsidRPr="00ED6412">
        <w:t>i</w:t>
      </w:r>
      <w:r w:rsidR="00863E6C" w:rsidRPr="00ED6412">
        <w:t xml:space="preserve">n </w:t>
      </w:r>
      <w:r w:rsidR="00CE6593" w:rsidRPr="00ED6412">
        <w:t>addition,</w:t>
      </w:r>
      <w:r w:rsidR="001445B3" w:rsidRPr="00ED6412">
        <w:t xml:space="preserve"> the wind turbine</w:t>
      </w:r>
      <w:r w:rsidR="003D2544" w:rsidRPr="00ED6412">
        <w:t>s are</w:t>
      </w:r>
      <w:r w:rsidR="001445B3" w:rsidRPr="00ED6412">
        <w:t xml:space="preserve"> </w:t>
      </w:r>
      <w:r w:rsidR="009E24E5" w:rsidRPr="00ED6412">
        <w:t xml:space="preserve">the </w:t>
      </w:r>
      <w:r w:rsidR="001445B3" w:rsidRPr="00ED6412">
        <w:t xml:space="preserve">same as the </w:t>
      </w:r>
      <w:r w:rsidR="0007694F" w:rsidRPr="00ED6412">
        <w:t>type</w:t>
      </w:r>
      <w:r w:rsidR="00FF59A5" w:rsidRPr="00ED6412">
        <w:t>s employed</w:t>
      </w:r>
      <w:r w:rsidR="0007694F" w:rsidRPr="00ED6412">
        <w:t xml:space="preserve"> in Case 1 of </w:t>
      </w:r>
      <w:r w:rsidR="0007694F" w:rsidRPr="00ED6412">
        <w:rPr>
          <w:rFonts w:hint="eastAsia"/>
        </w:rPr>
        <w:t xml:space="preserve">Chapter </w:t>
      </w:r>
      <w:r w:rsidR="0007694F" w:rsidRPr="00ED6412">
        <w:t>4</w:t>
      </w:r>
      <w:r w:rsidR="00DC359F" w:rsidRPr="00ED6412">
        <w:t>.</w:t>
      </w:r>
      <w:r w:rsidR="004B14F3" w:rsidRPr="00ED6412">
        <w:t xml:space="preserve"> </w:t>
      </w:r>
      <w:r w:rsidR="00C848D1" w:rsidRPr="00ED6412">
        <w:t>The time interval is 0.5 h.</w:t>
      </w:r>
    </w:p>
    <w:p w14:paraId="406535B4" w14:textId="7195D061" w:rsidR="006E7165" w:rsidRPr="00ED6412" w:rsidRDefault="006E7165" w:rsidP="00DC359F">
      <w:pPr>
        <w:spacing w:after="120"/>
      </w:pPr>
      <w:r w:rsidRPr="00ED6412">
        <w:lastRenderedPageBreak/>
        <w:t>In the validation, the wind power capacities is 30% of the peak demand of a typical day in the Sheffield region</w:t>
      </w:r>
      <w:r w:rsidR="006C30C4" w:rsidRPr="00ED6412">
        <w:t>, i.e.</w:t>
      </w:r>
      <w:r w:rsidR="00ED2867" w:rsidRPr="00ED6412">
        <w:t xml:space="preserve"> </w:t>
      </w:r>
      <w:r w:rsidR="00837C02" w:rsidRPr="00ED6412">
        <w:t xml:space="preserve">64 </w:t>
      </w:r>
      <w:r w:rsidR="00ED2867" w:rsidRPr="00ED6412">
        <w:t>MW</w:t>
      </w:r>
      <w:r w:rsidR="006C30C4" w:rsidRPr="00ED6412">
        <w:t xml:space="preserve"> </w:t>
      </w:r>
      <w:r w:rsidRPr="00ED6412">
        <w:t xml:space="preserve">, which is a reasonable renewable power penetration in the UK power system </w:t>
      </w:r>
      <w:r w:rsidRPr="00ED6412">
        <w:fldChar w:fldCharType="begin"/>
      </w:r>
      <w:r w:rsidR="000201C4">
        <w:instrText xml:space="preserve"> ADDIN EN.CITE &lt;EndNote&gt;&lt;Cite&gt;&lt;Author&gt;DECC&lt;/Author&gt;&lt;Year&gt;2015&lt;/Year&gt;&lt;RecNum&gt;383&lt;/RecNum&gt;&lt;DisplayText&gt;[13, 24]&lt;/DisplayText&gt;&lt;record&gt;&lt;rec-number&gt;383&lt;/rec-number&gt;&lt;foreign-keys&gt;&lt;key app="EN" db-id="wat2z5xv39zx9lefev2vrzeifd9dzfzsx50x" timestamp="0"&gt;383&lt;/key&gt;&lt;/foreign-keys&gt;&lt;ref-type name="Journal Article"&gt;17&lt;/ref-type&gt;&lt;contributors&gt;&lt;authors&gt;&lt;author&gt;DECC&lt;/author&gt;&lt;/authors&gt;&lt;/contributors&gt;&lt;titles&gt;&lt;title&gt;Digest of UK Energy Statistics (DUKES) 2015 Chapter 6: renewable sources of energy&lt;/title&gt;&lt;/titles&gt;&lt;dates&gt;&lt;year&gt;2015&lt;/year&gt;&lt;/dates&gt;&lt;urls&gt;&lt;/urls&gt;&lt;/record&gt;&lt;/Cite&gt;&lt;Cite&gt;&lt;Author&gt;CCC&lt;/Author&gt;&lt;Year&gt;2010&lt;/Year&gt;&lt;RecNum&gt;285&lt;/RecNum&gt;&lt;record&gt;&lt;rec-number&gt;285&lt;/rec-number&gt;&lt;foreign-keys&gt;&lt;key app="EN" db-id="wat2z5xv39zx9lefev2vrzeifd9dzfzsx50x" timestamp="0"&gt;285&lt;/key&gt;&lt;/foreign-keys&gt;&lt;ref-type name="Journal Article"&gt;17&lt;/ref-type&gt;&lt;contributors&gt;&lt;authors&gt;&lt;author&gt;CCC&lt;/author&gt;&lt;/authors&gt;&lt;/contributors&gt;&lt;titles&gt;&lt;title&gt;The Fourth Carbon Budget Reducing emissions through the 2020s &lt;/title&gt;&lt;/titles&gt;&lt;dates&gt;&lt;year&gt;2010&lt;/year&gt;&lt;/dates&gt;&lt;urls&gt;&lt;related-urls&gt;&lt;url&gt;https://www.theccc.org.uk/archive/aws2/4th%20Budget/CCC-4th-Budget-Book_interactive_singles.pdf&lt;/url&gt;&lt;/related-urls&gt;&lt;/urls&gt;&lt;/record&gt;&lt;/Cite&gt;&lt;/EndNote&gt;</w:instrText>
      </w:r>
      <w:r w:rsidRPr="00ED6412">
        <w:fldChar w:fldCharType="separate"/>
      </w:r>
      <w:r w:rsidR="000201C4">
        <w:rPr>
          <w:noProof/>
        </w:rPr>
        <w:t>[</w:t>
      </w:r>
      <w:hyperlink w:anchor="_ENREF_13" w:tooltip="DECC, 2015 #383" w:history="1">
        <w:r w:rsidR="00213BF8">
          <w:rPr>
            <w:noProof/>
          </w:rPr>
          <w:t>13</w:t>
        </w:r>
      </w:hyperlink>
      <w:r w:rsidR="000201C4">
        <w:rPr>
          <w:noProof/>
        </w:rPr>
        <w:t xml:space="preserve">, </w:t>
      </w:r>
      <w:hyperlink w:anchor="_ENREF_24" w:tooltip="CCC, 2010 #285" w:history="1">
        <w:r w:rsidR="00213BF8">
          <w:rPr>
            <w:noProof/>
          </w:rPr>
          <w:t>24</w:t>
        </w:r>
      </w:hyperlink>
      <w:r w:rsidR="000201C4">
        <w:rPr>
          <w:noProof/>
        </w:rPr>
        <w:t>]</w:t>
      </w:r>
      <w:r w:rsidRPr="00ED6412">
        <w:fldChar w:fldCharType="end"/>
      </w:r>
      <w:r w:rsidRPr="00ED6412">
        <w:t xml:space="preserve">, as shown in </w:t>
      </w:r>
      <w:r w:rsidRPr="00ED6412">
        <w:fldChar w:fldCharType="begin"/>
      </w:r>
      <w:r w:rsidRPr="00ED6412">
        <w:instrText xml:space="preserve"> REF _Ref489264695 \h </w:instrText>
      </w:r>
      <w:r w:rsidR="00A63E2B" w:rsidRPr="00ED6412">
        <w:instrText xml:space="preserve"> \* MERGEFORMAT </w:instrText>
      </w:r>
      <w:r w:rsidRPr="00ED6412">
        <w:fldChar w:fldCharType="separate"/>
      </w:r>
      <w:r w:rsidR="00C05E44" w:rsidRPr="00ED6412">
        <w:t xml:space="preserve">Figure </w:t>
      </w:r>
      <w:r w:rsidR="00C05E44">
        <w:rPr>
          <w:noProof/>
        </w:rPr>
        <w:t>4</w:t>
      </w:r>
      <w:r w:rsidR="00C05E44" w:rsidRPr="00ED6412">
        <w:rPr>
          <w:noProof/>
        </w:rPr>
        <w:t>.</w:t>
      </w:r>
      <w:r w:rsidR="00C05E44">
        <w:rPr>
          <w:noProof/>
        </w:rPr>
        <w:t>1</w:t>
      </w:r>
      <w:r w:rsidRPr="00ED6412">
        <w:fldChar w:fldCharType="end"/>
      </w:r>
      <w:r w:rsidRPr="00ED6412">
        <w:t xml:space="preserve">. The emission limit of EPS is 230 t/h and the CPF is 0. In addition, the wind power capacities with a 10% </w:t>
      </w:r>
      <w:r w:rsidR="00CE6593" w:rsidRPr="00ED6412">
        <w:t xml:space="preserve">in </w:t>
      </w:r>
      <w:r w:rsidRPr="00ED6412">
        <w:t xml:space="preserve">the peak demand of a typical day in the Sheffield region is considered in order to compare with the 30% penetration. </w:t>
      </w:r>
    </w:p>
    <w:p w14:paraId="2542B97A" w14:textId="6B9A66CA" w:rsidR="00E8255C" w:rsidRPr="00ED6412" w:rsidRDefault="009542F6" w:rsidP="00E8255C">
      <w:pPr>
        <w:jc w:val="center"/>
      </w:pPr>
      <w:r w:rsidRPr="00ED6412">
        <w:rPr>
          <w:noProof/>
          <w:lang w:eastAsia="en-GB"/>
        </w:rPr>
        <w:drawing>
          <wp:inline distT="0" distB="0" distL="0" distR="0" wp14:anchorId="2CBCD822" wp14:editId="298AA4D8">
            <wp:extent cx="3600000" cy="4627650"/>
            <wp:effectExtent l="0" t="0" r="635" b="1905"/>
            <wp:docPr id="5" name="Picture 5" descr="http://tu.sioe.cn/gj/ruihua_pinghua/pic/38083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sioe.cn/gj/ruihua_pinghua/pic/38083309.png"/>
                    <pic:cNvPicPr>
                      <a:picLocks noChangeAspect="1" noChangeArrowheads="1"/>
                    </pic:cNvPicPr>
                  </pic:nvPicPr>
                  <pic:blipFill rotWithShape="1">
                    <a:blip r:embed="rId56">
                      <a:extLst>
                        <a:ext uri="{28A0092B-C50C-407E-A947-70E740481C1C}">
                          <a14:useLocalDpi xmlns:a14="http://schemas.microsoft.com/office/drawing/2010/main" val="0"/>
                        </a:ext>
                      </a:extLst>
                    </a:blip>
                    <a:srcRect r="30254"/>
                    <a:stretch/>
                  </pic:blipFill>
                  <pic:spPr bwMode="auto">
                    <a:xfrm>
                      <a:off x="0" y="0"/>
                      <a:ext cx="3600000" cy="4627650"/>
                    </a:xfrm>
                    <a:prstGeom prst="rect">
                      <a:avLst/>
                    </a:prstGeom>
                    <a:noFill/>
                    <a:ln>
                      <a:noFill/>
                    </a:ln>
                    <a:extLst>
                      <a:ext uri="{53640926-AAD7-44D8-BBD7-CCE9431645EC}">
                        <a14:shadowObscured xmlns:a14="http://schemas.microsoft.com/office/drawing/2010/main"/>
                      </a:ext>
                    </a:extLst>
                  </pic:spPr>
                </pic:pic>
              </a:graphicData>
            </a:graphic>
          </wp:inline>
        </w:drawing>
      </w:r>
    </w:p>
    <w:p w14:paraId="0BD24435" w14:textId="42B81F6E" w:rsidR="00E8255C" w:rsidRPr="00ED6412" w:rsidRDefault="00E8255C" w:rsidP="00041A82">
      <w:pPr>
        <w:pStyle w:val="Caption"/>
        <w:jc w:val="both"/>
        <w:rPr>
          <w:rFonts w:cs="Times New Roman"/>
          <w:szCs w:val="24"/>
        </w:rPr>
      </w:pPr>
      <w:bookmarkStart w:id="307" w:name="_Ref474765512"/>
      <w:bookmarkStart w:id="308" w:name="_Toc523347896"/>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2</w:t>
      </w:r>
      <w:r w:rsidR="00C47357">
        <w:rPr>
          <w:noProof/>
        </w:rPr>
        <w:fldChar w:fldCharType="end"/>
      </w:r>
      <w:bookmarkEnd w:id="307"/>
      <w:r w:rsidR="00D1034B" w:rsidRPr="00ED6412">
        <w:rPr>
          <w:noProof/>
        </w:rPr>
        <w:t xml:space="preserve"> An IEEE 30 bus system with 6 conventional generators, a wind farm and a</w:t>
      </w:r>
      <w:r w:rsidR="002646AE" w:rsidRPr="00ED6412">
        <w:rPr>
          <w:noProof/>
        </w:rPr>
        <w:t>n</w:t>
      </w:r>
      <w:r w:rsidR="00D1034B" w:rsidRPr="00ED6412">
        <w:rPr>
          <w:noProof/>
        </w:rPr>
        <w:t xml:space="preserve"> </w:t>
      </w:r>
      <w:r w:rsidR="002646AE" w:rsidRPr="00ED6412">
        <w:rPr>
          <w:noProof/>
        </w:rPr>
        <w:t>ESS</w:t>
      </w:r>
      <w:r w:rsidR="00A3610D" w:rsidRPr="00ED6412">
        <w:rPr>
          <w:noProof/>
        </w:rPr>
        <w:t xml:space="preserve"> </w:t>
      </w:r>
      <w:r w:rsidR="00A3610D" w:rsidRPr="00ED6412">
        <w:fldChar w:fldCharType="begin"/>
      </w:r>
      <w:r w:rsidR="000201C4">
        <w:instrText xml:space="preserve"> ADDIN EN.CITE &lt;EndNote&gt;&lt;Cite&gt;&lt;Author&gt;Phonrattanasak&lt;/Author&gt;&lt;Year&gt;2011&lt;/Year&gt;&lt;RecNum&gt;370&lt;/RecNum&gt;&lt;DisplayText&gt;[219]&lt;/DisplayText&gt;&lt;record&gt;&lt;rec-number&gt;370&lt;/rec-number&gt;&lt;foreign-keys&gt;&lt;key app="EN" db-id="wat2z5xv39zx9lefev2vrzeifd9dzfzsx50x" timestamp="0"&gt;370&lt;/key&gt;&lt;/foreign-keys&gt;&lt;ref-type name="Conference Proceedings"&gt;10&lt;/ref-type&gt;&lt;contributors&gt;&lt;authors&gt;&lt;author&gt;Phonrattanasak, Prakornchai&lt;/author&gt;&lt;/authors&gt;&lt;/contributors&gt;&lt;titles&gt;&lt;title&gt;Optimal placement of wind farm on the power system using multiobjective bees algorithm&lt;/title&gt;&lt;secondary-title&gt;Proceedings of the World Congress on Engineering&lt;/secondary-title&gt;&lt;/titles&gt;&lt;pages&gt;1414-1418&lt;/pages&gt;&lt;volume&gt;2&lt;/volume&gt;&lt;dates&gt;&lt;year&gt;2011&lt;/year&gt;&lt;/dates&gt;&lt;urls&gt;&lt;/urls&gt;&lt;/record&gt;&lt;/Cite&gt;&lt;/EndNote&gt;</w:instrText>
      </w:r>
      <w:r w:rsidR="00A3610D" w:rsidRPr="00ED6412">
        <w:fldChar w:fldCharType="separate"/>
      </w:r>
      <w:r w:rsidR="000201C4">
        <w:rPr>
          <w:noProof/>
        </w:rPr>
        <w:t>[</w:t>
      </w:r>
      <w:hyperlink w:anchor="_ENREF_219" w:tooltip="Phonrattanasak, 2011 #370" w:history="1">
        <w:r w:rsidR="00213BF8">
          <w:rPr>
            <w:noProof/>
          </w:rPr>
          <w:t>219</w:t>
        </w:r>
      </w:hyperlink>
      <w:r w:rsidR="000201C4">
        <w:rPr>
          <w:noProof/>
        </w:rPr>
        <w:t>]</w:t>
      </w:r>
      <w:r w:rsidR="00A3610D" w:rsidRPr="00ED6412">
        <w:fldChar w:fldCharType="end"/>
      </w:r>
      <w:r w:rsidR="00D1034B" w:rsidRPr="00ED6412">
        <w:rPr>
          <w:noProof/>
        </w:rPr>
        <w:t>.</w:t>
      </w:r>
      <w:bookmarkEnd w:id="308"/>
      <w:r w:rsidR="00D1034B" w:rsidRPr="00ED6412">
        <w:rPr>
          <w:noProof/>
        </w:rPr>
        <w:t xml:space="preserve"> </w:t>
      </w:r>
    </w:p>
    <w:p w14:paraId="2A6E724E" w14:textId="24BCE996" w:rsidR="00174D90" w:rsidRPr="00ED6412" w:rsidRDefault="00174D90" w:rsidP="00174D90">
      <w:pPr>
        <w:spacing w:after="120"/>
      </w:pPr>
      <w:r w:rsidRPr="00ED6412">
        <w:lastRenderedPageBreak/>
        <w:t>The E</w:t>
      </w:r>
      <w:r w:rsidR="003C728F" w:rsidRPr="00ED6412">
        <w:t>S</w:t>
      </w:r>
      <w:r w:rsidRPr="00ED6412">
        <w:t>S</w:t>
      </w:r>
      <w:r w:rsidR="00A93718" w:rsidRPr="00ED6412">
        <w:t xml:space="preserve"> is assume</w:t>
      </w:r>
      <w:r w:rsidR="00D23509" w:rsidRPr="00ED6412">
        <w:t>d</w:t>
      </w:r>
      <w:r w:rsidR="00A93718" w:rsidRPr="00ED6412">
        <w:t xml:space="preserve"> </w:t>
      </w:r>
      <w:r w:rsidR="00D23509" w:rsidRPr="00ED6412">
        <w:t>to be</w:t>
      </w:r>
      <w:r w:rsidR="00A93718" w:rsidRPr="00ED6412">
        <w:t xml:space="preserve"> a Li-ion </w:t>
      </w:r>
      <w:r w:rsidR="003506D1" w:rsidRPr="00ED6412">
        <w:t xml:space="preserve">Battery Energy Storage System (BESS) </w:t>
      </w:r>
      <w:r w:rsidR="00A93718" w:rsidRPr="00ED6412">
        <w:t>in this model. The</w:t>
      </w:r>
      <w:r w:rsidRPr="00ED6412">
        <w:t xml:space="preserve"> applied</w:t>
      </w:r>
      <w:r w:rsidR="009D56E5" w:rsidRPr="00ED6412">
        <w:t xml:space="preserve"> </w:t>
      </w:r>
      <w:r w:rsidR="008D7331" w:rsidRPr="00ED6412">
        <w:t>BESS</w:t>
      </w:r>
      <w:r w:rsidR="009D56E5" w:rsidRPr="00ED6412">
        <w:t xml:space="preserve"> capacity</w:t>
      </w:r>
      <w:r w:rsidRPr="00ED6412">
        <w:t xml:space="preserve"> in the validation model is </w:t>
      </w:r>
      <w:r w:rsidR="00FE742B" w:rsidRPr="00ED6412">
        <w:t>128 MWh with a 6</w:t>
      </w:r>
      <w:r w:rsidR="00FE742B" w:rsidRPr="00ED6412">
        <w:rPr>
          <w:rFonts w:ascii="SimSun" w:eastAsia="SimSun" w:hAnsi="SimSun"/>
          <w:lang w:val="en-US"/>
        </w:rPr>
        <w:t>4</w:t>
      </w:r>
      <w:r w:rsidR="008526DA" w:rsidRPr="00ED6412">
        <w:rPr>
          <w:rFonts w:ascii="SimSun" w:eastAsia="SimSun" w:hAnsi="SimSun"/>
          <w:lang w:val="en-US"/>
        </w:rPr>
        <w:t> </w:t>
      </w:r>
      <w:r w:rsidR="00FE742B" w:rsidRPr="00ED6412">
        <w:t>MW power output</w:t>
      </w:r>
      <w:r w:rsidRPr="00ED6412">
        <w:t>, which is</w:t>
      </w:r>
      <w:r w:rsidR="009D56E5" w:rsidRPr="00ED6412">
        <w:t xml:space="preserve"> the</w:t>
      </w:r>
      <w:r w:rsidRPr="00ED6412">
        <w:t xml:space="preserve"> same as the large wind power penetration and large enough to charge any amount of waste/reserved wind power in one time step.</w:t>
      </w:r>
      <w:r w:rsidR="00D24BC3" w:rsidRPr="00ED6412">
        <w:t xml:space="preserve"> The charging and discharging </w:t>
      </w:r>
      <w:r w:rsidR="00A93718" w:rsidRPr="00ED6412">
        <w:t xml:space="preserve">conversion </w:t>
      </w:r>
      <w:r w:rsidR="009D56E5" w:rsidRPr="00ED6412">
        <w:t xml:space="preserve">efficiency are </w:t>
      </w:r>
      <w:r w:rsidR="00244C5F" w:rsidRPr="00ED6412">
        <w:t xml:space="preserve">assumed to be </w:t>
      </w:r>
      <w:r w:rsidR="009D56E5" w:rsidRPr="00ED6412">
        <w:t>90%</w:t>
      </w:r>
      <w:r w:rsidR="00D24BC3" w:rsidRPr="00ED6412">
        <w:t xml:space="preserve"> </w:t>
      </w:r>
      <w:r w:rsidR="003456C8" w:rsidRPr="00ED6412">
        <w:fldChar w:fldCharType="begin">
          <w:fldData xml:space="preserve">PEVuZE5vdGU+PENpdGU+PEF1dGhvcj5BbGhhbTwvQXV0aG9yPjxZZWFyPjIwMTY8L1llYXI+PFJl
Y051bT4zMTI8L1JlY051bT48RGlzcGxheVRleHQ+WzE4LCA3NSwgMjIwLCAyMjFdPC9EaXNwbGF5
VGV4dD48cmVjb3JkPjxyZWMtbnVtYmVyPjMxMjwvcmVjLW51bWJlcj48Zm9yZWlnbi1rZXlzPjxr
ZXkgYXBwPSJFTiIgZGItaWQ9IndhdDJ6NXh2Mzl6eDlsZWZldjJ2cnplaWZkOWR6ZnpzeDUweCIg
dGltZXN0YW1wPSIwIj4zMTI8L2tleT48L2ZvcmVpZ24ta2V5cz48cmVmLXR5cGUgbmFtZT0iSm91
cm5hbCBBcnRpY2xlIj4xNzwvcmVmLXR5cGU+PGNvbnRyaWJ1dG9ycz48YXV0aG9ycz48YXV0aG9y
PkFsaGFtLCBNLiBILjwvYXV0aG9yPjxhdXRob3I+RWxzaGFoZWQsIE0uPC9hdXRob3I+PGF1dGhv
cj5JYnJhaGltLCBEb2FhIEtoYWxpbDwvYXV0aG9yPjxhdXRob3I+QWJvIEVsIFphaGFiLCBFc3Nh
bSBFbCBEaW48L2F1dGhvcj48L2F1dGhvcnM+PC9jb250cmlidXRvcnM+PHRpdGxlcz48dGl0bGU+
QSBkeW5hbWljIGVjb25vbWljIGVtaXNzaW9uIGRpc3BhdGNoIGNvbnNpZGVyaW5nIHdpbmQgcG93
ZXIgdW5jZXJ0YWludHkgaW5jb3Jwb3JhdGluZyBlbmVyZ3kgc3RvcmFnZSBzeXN0ZW0gYW5kIGRl
bWFuZCBzaWRlIG1hbmFnZW1lbnQ8L3RpdGxlPjxzZWNvbmRhcnktdGl0bGU+UmVuZXdhYmxlIEVu
ZXJneTwvc2Vjb25kYXJ5LXRpdGxlPjwvdGl0bGVzPjxwYWdlcz44MDAtODExPC9wYWdlcz48dm9s
dW1lPjk2LCBQYXJ0IEE8L3ZvbHVtZT48a2V5d29yZHM+PGtleXdvcmQ+RW5lcmd5IHN0b3JhZ2U8
L2tleXdvcmQ+PGtleXdvcmQ+RGVtYW5kIHNpZGUgbWFuYWdlbWVudDwva2V5d29yZD48a2V5d29y
ZD5EeW5hbWljIGVjb25vbWljIGVtaXNzaW9uIGRpc3BhdGNoPC9rZXl3b3JkPjxrZXl3b3JkPldp
bmQgZW5lcmd5PC9rZXl3b3JkPjwva2V5d29yZHM+PGRhdGVzPjx5ZWFyPjIwMTY8L3llYXI+PHB1
Yi1kYXRlcz48ZGF0ZT4xMC8vPC9kYXRlPjwvcHViLWRhdGVzPjwvZGF0ZXM+PGlzYm4+MDk2MC0x
NDgxPC9pc2JuPjx1cmxzPjxyZWxhdGVkLXVybHM+PHVybD5odHRwOi8vd3d3LnNjaWVuY2VkaXJl
Y3QuY29tL3NjaWVuY2UvYXJ0aWNsZS9waWkvUzA5NjAxNDgxMTYzMDQyMzI8L3VybD48L3JlbGF0
ZWQtdXJscz48L3VybHM+PGVsZWN0cm9uaWMtcmVzb3VyY2UtbnVtPmh0dHA6Ly9keC5kb2kub3Jn
LzEwLjEwMTYvai5yZW5lbmUuMjAxNi4wNS4wMTI8L2VsZWN0cm9uaWMtcmVzb3VyY2UtbnVtPjwv
cmVjb3JkPjwvQ2l0ZT48Q2l0ZT48QXV0aG9yPlJhZG92aWM8L0F1dGhvcj48WWVhcj4xOTkyPC9Z
ZWFyPjxSZWNOdW0+MzY2PC9SZWNOdW0+PHJlY29yZD48cmVjLW51bWJlcj4zNjY8L3JlYy1udW1i
ZXI+PGZvcmVpZ24ta2V5cz48a2V5IGFwcD0iRU4iIGRiLWlkPSJ3YXQyejV4djM5eng5bGVmZXYy
dnJ6ZWlmZDlkemZ6c3g1MHgiIHRpbWVzdGFtcD0iMCI+MzY2PC9rZXk+PC9mb3JlaWduLWtleXM+
PHJlZi10eXBlIG5hbWU9IkJvb2siPjY8L3JlZi10eXBlPjxjb250cmlidXRvcnM+PGF1dGhvcnM+
PGF1dGhvcj5SYWRvdmljLCBMLlIuPC9hdXRob3I+PGF1dGhvcj5TY2hvYmVydCwgSC5ILjwvYXV0
aG9yPjwvYXV0aG9ycz48L2NvbnRyaWJ1dG9ycz48dGl0bGVzPjx0aXRsZT5FbmVyZ3kgYW5kIGZ1
ZWxzIGluIHNvY2lldHk8L3RpdGxlPjwvdGl0bGVzPjxkYXRlcz48eWVhcj4xOTkyPC95ZWFyPjwv
ZGF0ZXM+PHB1Ymxpc2hlcj5NY0dyYXctSGlsbDwvcHVibGlzaGVyPjxpc2JuPjk3ODAwNzA1MTA5
OTk8L2lzYm4+PHVybHM+PHJlbGF0ZWQtdXJscz48dXJsPmh0dHBzOi8vYm9va3MuZ29vZ2xlLmNv
LnVrL2Jvb2tzP2lkPVQxX3hBQUFBTUFBSjwvdXJsPjwvcmVsYXRlZC11cmxzPjwvdXJscz48L3Jl
Y29yZD48L0NpdGU+PENpdGU+PEF1dGhvcj5JZG90YTwvQXV0aG9yPjxZZWFyPjE5OTc8L1llYXI+
PFJlY051bT4zNjc8L1JlY051bT48cmVjb3JkPjxyZWMtbnVtYmVyPjM2NzwvcmVjLW51bWJlcj48
Zm9yZWlnbi1rZXlzPjxrZXkgYXBwPSJFTiIgZGItaWQ9IndhdDJ6NXh2Mzl6eDlsZWZldjJ2cnpl
aWZkOWR6ZnpzeDUweCIgdGltZXN0YW1wPSIwIj4zNjc8L2tleT48L2ZvcmVpZ24ta2V5cz48cmVm
LXR5cGUgbmFtZT0iSm91cm5hbCBBcnRpY2xlIj4xNzwvcmVmLXR5cGU+PGNvbnRyaWJ1dG9ycz48
YXV0aG9ycz48YXV0aG9yPklkb3RhLCBZb3NoaW88L2F1dGhvcj48YXV0aG9yPkt1Ym90YSwgVGFk
YWhpa288L2F1dGhvcj48YXV0aG9yPk1hdHN1ZnVqaSwgQWtpaGlybzwvYXV0aG9yPjxhdXRob3I+
TWFla2F3YSwgWXVraW88L2F1dGhvcj48YXV0aG9yPk1peWFzYWthLCBUc3V0b211PC9hdXRob3I+
PC9hdXRob3JzPjwvY29udHJpYnV0b3JzPjx0aXRsZXM+PHRpdGxlPlRpbi1iYXNlZCBhbW9ycGhv
dXMgb3hpZGU6IGEgaGlnaC1jYXBhY2l0eSBsaXRoaXVtLWlvbi1zdG9yYWdlIG1hdGVyaWFsPC90
aXRsZT48c2Vjb25kYXJ5LXRpdGxlPlNjaWVuY2U8L3NlY29uZGFyeS10aXRsZT48L3RpdGxlcz48
cGFnZXM+MTM5NS0xMzk3PC9wYWdlcz48dm9sdW1lPjI3Njwvdm9sdW1lPjxudW1iZXI+NTMxNzwv
bnVtYmVyPjxkYXRlcz48eWVhcj4xOTk3PC95ZWFyPjwvZGF0ZXM+PGlzYm4+MDAzNi04MDc1PC9p
c2JuPjx1cmxzPjwvdXJscz48L3JlY29yZD48L0NpdGU+PENpdGU+PEF1dGhvcj5Bc3NvY2lhdGlv
bjwvQXV0aG9yPjxZZWFyPjIwMTU8L1llYXI+PFJlY051bT4zNjg8L1JlY051bT48cmVjb3JkPjxy
ZWMtbnVtYmVyPjM2ODwvcmVjLW51bWJlcj48Zm9yZWlnbi1rZXlzPjxrZXkgYXBwPSJFTiIgZGIt
aWQ9IndhdDJ6NXh2Mzl6eDlsZWZldjJ2cnplaWZkOWR6ZnpzeDUweCIgdGltZXN0YW1wPSIwIj4z
Njg8L2tleT48L2ZvcmVpZ24ta2V5cz48cmVmLXR5cGUgbmFtZT0iSm91cm5hbCBBcnRpY2xlIj4x
NzwvcmVmLXR5cGU+PGNvbnRyaWJ1dG9ycz48YXV0aG9ycz48YXV0aG9yPlJlbmV3YWJsZSBFbmVy
Z3kgQXNzb2NpYXRpb248L2F1dGhvcj48L2F1dGhvcnM+PC9jb250cmlidXRvcnM+PHRpdGxlcz48
dGl0bGU+RW5lcmd5IFN0b3JhZ2UgaW4gdGhlIFVLIEFuIE92ZXJ2aWV3PC90aXRsZT48L3RpdGxl
cz48ZGF0ZXM+PHllYXI+MjAxNTwveWVhcj48L2RhdGVzPjx1cmxzPjxyZWxhdGVkLXVybHM+PHVy
bD5odHRwczovL3d3dy5yLWUtYS5uZXQvdXBsb2FkL3JlYV91a19lbmVyZ3lfc3RvcmFnZV9yZXBv
cnRfbm92ZW1iZXJfMjAxNV8tX2ZpbmFsLnBkZjwvdXJsPjwvcmVsYXRlZC11cmxzPjwvdXJscz48
L3JlY29yZD48L0NpdGU+PC9FbmROb3RlPn==
</w:fldData>
        </w:fldChar>
      </w:r>
      <w:r w:rsidR="000201C4">
        <w:instrText xml:space="preserve"> ADDIN EN.CITE </w:instrText>
      </w:r>
      <w:r w:rsidR="000201C4">
        <w:fldChar w:fldCharType="begin">
          <w:fldData xml:space="preserve">PEVuZE5vdGU+PENpdGU+PEF1dGhvcj5BbGhhbTwvQXV0aG9yPjxZZWFyPjIwMTY8L1llYXI+PFJl
Y051bT4zMTI8L1JlY051bT48RGlzcGxheVRleHQ+WzE4LCA3NSwgMjIwLCAyMjFdPC9EaXNwbGF5
VGV4dD48cmVjb3JkPjxyZWMtbnVtYmVyPjMxMjwvcmVjLW51bWJlcj48Zm9yZWlnbi1rZXlzPjxr
ZXkgYXBwPSJFTiIgZGItaWQ9IndhdDJ6NXh2Mzl6eDlsZWZldjJ2cnplaWZkOWR6ZnpzeDUweCIg
dGltZXN0YW1wPSIwIj4zMTI8L2tleT48L2ZvcmVpZ24ta2V5cz48cmVmLXR5cGUgbmFtZT0iSm91
cm5hbCBBcnRpY2xlIj4xNzwvcmVmLXR5cGU+PGNvbnRyaWJ1dG9ycz48YXV0aG9ycz48YXV0aG9y
PkFsaGFtLCBNLiBILjwvYXV0aG9yPjxhdXRob3I+RWxzaGFoZWQsIE0uPC9hdXRob3I+PGF1dGhv
cj5JYnJhaGltLCBEb2FhIEtoYWxpbDwvYXV0aG9yPjxhdXRob3I+QWJvIEVsIFphaGFiLCBFc3Nh
bSBFbCBEaW48L2F1dGhvcj48L2F1dGhvcnM+PC9jb250cmlidXRvcnM+PHRpdGxlcz48dGl0bGU+
QSBkeW5hbWljIGVjb25vbWljIGVtaXNzaW9uIGRpc3BhdGNoIGNvbnNpZGVyaW5nIHdpbmQgcG93
ZXIgdW5jZXJ0YWludHkgaW5jb3Jwb3JhdGluZyBlbmVyZ3kgc3RvcmFnZSBzeXN0ZW0gYW5kIGRl
bWFuZCBzaWRlIG1hbmFnZW1lbnQ8L3RpdGxlPjxzZWNvbmRhcnktdGl0bGU+UmVuZXdhYmxlIEVu
ZXJneTwvc2Vjb25kYXJ5LXRpdGxlPjwvdGl0bGVzPjxwYWdlcz44MDAtODExPC9wYWdlcz48dm9s
dW1lPjk2LCBQYXJ0IEE8L3ZvbHVtZT48a2V5d29yZHM+PGtleXdvcmQ+RW5lcmd5IHN0b3JhZ2U8
L2tleXdvcmQ+PGtleXdvcmQ+RGVtYW5kIHNpZGUgbWFuYWdlbWVudDwva2V5d29yZD48a2V5d29y
ZD5EeW5hbWljIGVjb25vbWljIGVtaXNzaW9uIGRpc3BhdGNoPC9rZXl3b3JkPjxrZXl3b3JkPldp
bmQgZW5lcmd5PC9rZXl3b3JkPjwva2V5d29yZHM+PGRhdGVzPjx5ZWFyPjIwMTY8L3llYXI+PHB1
Yi1kYXRlcz48ZGF0ZT4xMC8vPC9kYXRlPjwvcHViLWRhdGVzPjwvZGF0ZXM+PGlzYm4+MDk2MC0x
NDgxPC9pc2JuPjx1cmxzPjxyZWxhdGVkLXVybHM+PHVybD5odHRwOi8vd3d3LnNjaWVuY2VkaXJl
Y3QuY29tL3NjaWVuY2UvYXJ0aWNsZS9waWkvUzA5NjAxNDgxMTYzMDQyMzI8L3VybD48L3JlbGF0
ZWQtdXJscz48L3VybHM+PGVsZWN0cm9uaWMtcmVzb3VyY2UtbnVtPmh0dHA6Ly9keC5kb2kub3Jn
LzEwLjEwMTYvai5yZW5lbmUuMjAxNi4wNS4wMTI8L2VsZWN0cm9uaWMtcmVzb3VyY2UtbnVtPjwv
cmVjb3JkPjwvQ2l0ZT48Q2l0ZT48QXV0aG9yPlJhZG92aWM8L0F1dGhvcj48WWVhcj4xOTkyPC9Z
ZWFyPjxSZWNOdW0+MzY2PC9SZWNOdW0+PHJlY29yZD48cmVjLW51bWJlcj4zNjY8L3JlYy1udW1i
ZXI+PGZvcmVpZ24ta2V5cz48a2V5IGFwcD0iRU4iIGRiLWlkPSJ3YXQyejV4djM5eng5bGVmZXYy
dnJ6ZWlmZDlkemZ6c3g1MHgiIHRpbWVzdGFtcD0iMCI+MzY2PC9rZXk+PC9mb3JlaWduLWtleXM+
PHJlZi10eXBlIG5hbWU9IkJvb2siPjY8L3JlZi10eXBlPjxjb250cmlidXRvcnM+PGF1dGhvcnM+
PGF1dGhvcj5SYWRvdmljLCBMLlIuPC9hdXRob3I+PGF1dGhvcj5TY2hvYmVydCwgSC5ILjwvYXV0
aG9yPjwvYXV0aG9ycz48L2NvbnRyaWJ1dG9ycz48dGl0bGVzPjx0aXRsZT5FbmVyZ3kgYW5kIGZ1
ZWxzIGluIHNvY2lldHk8L3RpdGxlPjwvdGl0bGVzPjxkYXRlcz48eWVhcj4xOTkyPC95ZWFyPjwv
ZGF0ZXM+PHB1Ymxpc2hlcj5NY0dyYXctSGlsbDwvcHVibGlzaGVyPjxpc2JuPjk3ODAwNzA1MTA5
OTk8L2lzYm4+PHVybHM+PHJlbGF0ZWQtdXJscz48dXJsPmh0dHBzOi8vYm9va3MuZ29vZ2xlLmNv
LnVrL2Jvb2tzP2lkPVQxX3hBQUFBTUFBSjwvdXJsPjwvcmVsYXRlZC11cmxzPjwvdXJscz48L3Jl
Y29yZD48L0NpdGU+PENpdGU+PEF1dGhvcj5JZG90YTwvQXV0aG9yPjxZZWFyPjE5OTc8L1llYXI+
PFJlY051bT4zNjc8L1JlY051bT48cmVjb3JkPjxyZWMtbnVtYmVyPjM2NzwvcmVjLW51bWJlcj48
Zm9yZWlnbi1rZXlzPjxrZXkgYXBwPSJFTiIgZGItaWQ9IndhdDJ6NXh2Mzl6eDlsZWZldjJ2cnpl
aWZkOWR6ZnpzeDUweCIgdGltZXN0YW1wPSIwIj4zNjc8L2tleT48L2ZvcmVpZ24ta2V5cz48cmVm
LXR5cGUgbmFtZT0iSm91cm5hbCBBcnRpY2xlIj4xNzwvcmVmLXR5cGU+PGNvbnRyaWJ1dG9ycz48
YXV0aG9ycz48YXV0aG9yPklkb3RhLCBZb3NoaW88L2F1dGhvcj48YXV0aG9yPkt1Ym90YSwgVGFk
YWhpa288L2F1dGhvcj48YXV0aG9yPk1hdHN1ZnVqaSwgQWtpaGlybzwvYXV0aG9yPjxhdXRob3I+
TWFla2F3YSwgWXVraW88L2F1dGhvcj48YXV0aG9yPk1peWFzYWthLCBUc3V0b211PC9hdXRob3I+
PC9hdXRob3JzPjwvY29udHJpYnV0b3JzPjx0aXRsZXM+PHRpdGxlPlRpbi1iYXNlZCBhbW9ycGhv
dXMgb3hpZGU6IGEgaGlnaC1jYXBhY2l0eSBsaXRoaXVtLWlvbi1zdG9yYWdlIG1hdGVyaWFsPC90
aXRsZT48c2Vjb25kYXJ5LXRpdGxlPlNjaWVuY2U8L3NlY29uZGFyeS10aXRsZT48L3RpdGxlcz48
cGFnZXM+MTM5NS0xMzk3PC9wYWdlcz48dm9sdW1lPjI3Njwvdm9sdW1lPjxudW1iZXI+NTMxNzwv
bnVtYmVyPjxkYXRlcz48eWVhcj4xOTk3PC95ZWFyPjwvZGF0ZXM+PGlzYm4+MDAzNi04MDc1PC9p
c2JuPjx1cmxzPjwvdXJscz48L3JlY29yZD48L0NpdGU+PENpdGU+PEF1dGhvcj5Bc3NvY2lhdGlv
bjwvQXV0aG9yPjxZZWFyPjIwMTU8L1llYXI+PFJlY051bT4zNjg8L1JlY051bT48cmVjb3JkPjxy
ZWMtbnVtYmVyPjM2ODwvcmVjLW51bWJlcj48Zm9yZWlnbi1rZXlzPjxrZXkgYXBwPSJFTiIgZGIt
aWQ9IndhdDJ6NXh2Mzl6eDlsZWZldjJ2cnplaWZkOWR6ZnpzeDUweCIgdGltZXN0YW1wPSIwIj4z
Njg8L2tleT48L2ZvcmVpZ24ta2V5cz48cmVmLXR5cGUgbmFtZT0iSm91cm5hbCBBcnRpY2xlIj4x
NzwvcmVmLXR5cGU+PGNvbnRyaWJ1dG9ycz48YXV0aG9ycz48YXV0aG9yPlJlbmV3YWJsZSBFbmVy
Z3kgQXNzb2NpYXRpb248L2F1dGhvcj48L2F1dGhvcnM+PC9jb250cmlidXRvcnM+PHRpdGxlcz48
dGl0bGU+RW5lcmd5IFN0b3JhZ2UgaW4gdGhlIFVLIEFuIE92ZXJ2aWV3PC90aXRsZT48L3RpdGxl
cz48ZGF0ZXM+PHllYXI+MjAxNTwveWVhcj48L2RhdGVzPjx1cmxzPjxyZWxhdGVkLXVybHM+PHVy
bD5odHRwczovL3d3dy5yLWUtYS5uZXQvdXBsb2FkL3JlYV91a19lbmVyZ3lfc3RvcmFnZV9yZXBv
cnRfbm92ZW1iZXJfMjAxNV8tX2ZpbmFsLnBkZjwvdXJsPjwvcmVsYXRlZC11cmxzPjwvdXJscz48
L3JlY29yZD48L0NpdGU+PC9FbmROb3RlPn==
</w:fldData>
        </w:fldChar>
      </w:r>
      <w:r w:rsidR="000201C4">
        <w:instrText xml:space="preserve"> ADDIN EN.CITE.DATA </w:instrText>
      </w:r>
      <w:r w:rsidR="000201C4">
        <w:fldChar w:fldCharType="end"/>
      </w:r>
      <w:r w:rsidR="003456C8" w:rsidRPr="00ED6412">
        <w:fldChar w:fldCharType="separate"/>
      </w:r>
      <w:r w:rsidR="000201C4">
        <w:rPr>
          <w:noProof/>
        </w:rPr>
        <w:t>[</w:t>
      </w:r>
      <w:hyperlink w:anchor="_ENREF_18" w:tooltip="Association, 2015 #368" w:history="1">
        <w:r w:rsidR="00213BF8">
          <w:rPr>
            <w:noProof/>
          </w:rPr>
          <w:t>18</w:t>
        </w:r>
      </w:hyperlink>
      <w:r w:rsidR="000201C4">
        <w:rPr>
          <w:noProof/>
        </w:rPr>
        <w:t xml:space="preserve">, </w:t>
      </w:r>
      <w:hyperlink w:anchor="_ENREF_75" w:tooltip="Alham, 2016 #312" w:history="1">
        <w:r w:rsidR="00213BF8">
          <w:rPr>
            <w:noProof/>
          </w:rPr>
          <w:t>75</w:t>
        </w:r>
      </w:hyperlink>
      <w:r w:rsidR="000201C4">
        <w:rPr>
          <w:noProof/>
        </w:rPr>
        <w:t xml:space="preserve">, </w:t>
      </w:r>
      <w:hyperlink w:anchor="_ENREF_220" w:tooltip="Radovic, 1992 #366" w:history="1">
        <w:r w:rsidR="00213BF8">
          <w:rPr>
            <w:noProof/>
          </w:rPr>
          <w:t>220</w:t>
        </w:r>
      </w:hyperlink>
      <w:r w:rsidR="000201C4">
        <w:rPr>
          <w:noProof/>
        </w:rPr>
        <w:t xml:space="preserve">, </w:t>
      </w:r>
      <w:hyperlink w:anchor="_ENREF_221" w:tooltip="Idota, 1997 #367" w:history="1">
        <w:r w:rsidR="00213BF8">
          <w:rPr>
            <w:noProof/>
          </w:rPr>
          <w:t>221</w:t>
        </w:r>
      </w:hyperlink>
      <w:r w:rsidR="000201C4">
        <w:rPr>
          <w:noProof/>
        </w:rPr>
        <w:t>]</w:t>
      </w:r>
      <w:r w:rsidR="003456C8" w:rsidRPr="00ED6412">
        <w:fldChar w:fldCharType="end"/>
      </w:r>
      <w:r w:rsidR="009D56E5" w:rsidRPr="00ED6412">
        <w:t>.</w:t>
      </w:r>
      <w:r w:rsidR="00DC30EE" w:rsidRPr="00ED6412">
        <w:t xml:space="preserve"> </w:t>
      </w:r>
      <w:r w:rsidR="00D24BC3" w:rsidRPr="00ED6412">
        <w:t xml:space="preserve">Furthermore, the system presumes no </w:t>
      </w:r>
      <w:r w:rsidR="006D3D34" w:rsidRPr="00ED6412">
        <w:t>transmission power</w:t>
      </w:r>
      <w:r w:rsidR="00D24BC3" w:rsidRPr="00ED6412">
        <w:t xml:space="preserve"> loss. </w:t>
      </w:r>
      <w:r w:rsidR="00B30F7E" w:rsidRPr="00ED6412">
        <w:t xml:space="preserve">At the initial </w:t>
      </w:r>
      <w:r w:rsidR="002E51F3" w:rsidRPr="00ED6412">
        <w:t>time step</w:t>
      </w:r>
      <w:r w:rsidR="00B30F7E" w:rsidRPr="00ED6412">
        <w:t xml:space="preserve">, the </w:t>
      </w:r>
      <w:r w:rsidR="006A69CF" w:rsidRPr="00ED6412">
        <w:t>BESS</w:t>
      </w:r>
      <w:r w:rsidR="001A05AC" w:rsidRPr="00ED6412">
        <w:t xml:space="preserve"> is</w:t>
      </w:r>
      <w:r w:rsidRPr="00ED6412">
        <w:t xml:space="preserve"> half charged</w:t>
      </w:r>
      <w:r w:rsidR="001A05AC" w:rsidRPr="00ED6412">
        <w:t>, which is</w:t>
      </w:r>
      <w:r w:rsidRPr="00ED6412">
        <w:t xml:space="preserve"> 64 MWh</w:t>
      </w:r>
      <w:r w:rsidR="00306FAE" w:rsidRPr="00ED6412">
        <w:t>, in order to observe both charging and discharging in the BESS</w:t>
      </w:r>
      <w:r w:rsidR="001A05AC" w:rsidRPr="00ED6412">
        <w:t>.</w:t>
      </w:r>
      <w:r w:rsidR="00DC30EE" w:rsidRPr="00ED6412">
        <w:t xml:space="preserve"> </w:t>
      </w:r>
    </w:p>
    <w:p w14:paraId="41549ABA" w14:textId="374765A4" w:rsidR="00E8255C" w:rsidRPr="00ED6412" w:rsidRDefault="002537CB" w:rsidP="00E8255C">
      <w:pPr>
        <w:spacing w:after="120"/>
      </w:pPr>
      <w:r w:rsidRPr="00ED6412">
        <w:t>C</w:t>
      </w:r>
      <w:r w:rsidR="00E8255C" w:rsidRPr="00ED6412">
        <w:t xml:space="preserve">onstant demands lasting for </w:t>
      </w:r>
      <w:r w:rsidR="00595C5E" w:rsidRPr="00ED6412">
        <w:t>8</w:t>
      </w:r>
      <w:r w:rsidR="00E8255C" w:rsidRPr="00ED6412">
        <w:t xml:space="preserve"> hours</w:t>
      </w:r>
      <w:r w:rsidR="00EB3FFC" w:rsidRPr="00ED6412">
        <w:t xml:space="preserve"> with half an hour time</w:t>
      </w:r>
      <w:r w:rsidR="00F17CC2" w:rsidRPr="00ED6412">
        <w:t xml:space="preserve"> interval</w:t>
      </w:r>
      <w:r w:rsidR="00273368" w:rsidRPr="00ED6412">
        <w:t>s</w:t>
      </w:r>
      <w:r w:rsidR="00F17CC2" w:rsidRPr="00ED6412">
        <w:t xml:space="preserve"> </w:t>
      </w:r>
      <w:r w:rsidR="00E8255C" w:rsidRPr="00ED6412">
        <w:t xml:space="preserve">are assumed </w:t>
      </w:r>
      <w:r w:rsidRPr="00ED6412">
        <w:t xml:space="preserve">from </w:t>
      </w:r>
      <w:r w:rsidRPr="00ED6412">
        <w:rPr>
          <w:lang w:val="en-US"/>
        </w:rPr>
        <w:t xml:space="preserve">210 MW to </w:t>
      </w:r>
      <w:r w:rsidR="00595C5E" w:rsidRPr="00ED6412">
        <w:rPr>
          <w:lang w:val="en-US"/>
        </w:rPr>
        <w:t>30</w:t>
      </w:r>
      <w:r w:rsidRPr="00ED6412">
        <w:rPr>
          <w:lang w:val="en-US"/>
        </w:rPr>
        <w:t xml:space="preserve">0 MW, where the </w:t>
      </w:r>
      <w:r w:rsidR="009E7D0B" w:rsidRPr="00ED6412">
        <w:rPr>
          <w:lang w:val="en-US"/>
        </w:rPr>
        <w:t xml:space="preserve">optimized </w:t>
      </w:r>
      <w:r w:rsidRPr="00ED6412">
        <w:rPr>
          <w:lang w:val="en-US"/>
        </w:rPr>
        <w:t xml:space="preserve">scheduled wind power is from </w:t>
      </w:r>
      <w:r w:rsidR="00244C5F" w:rsidRPr="00ED6412">
        <w:rPr>
          <w:lang w:val="en-US"/>
        </w:rPr>
        <w:t>zero</w:t>
      </w:r>
      <w:r w:rsidRPr="00ED6412">
        <w:rPr>
          <w:lang w:val="en-US"/>
        </w:rPr>
        <w:t xml:space="preserve"> to all used</w:t>
      </w:r>
      <w:r w:rsidR="00E8255C" w:rsidRPr="00ED6412">
        <w:t xml:space="preserve">. </w:t>
      </w:r>
      <w:r w:rsidR="00464EAA" w:rsidRPr="00ED6412">
        <w:t>In this validation model</w:t>
      </w:r>
      <w:r w:rsidR="00E8255C" w:rsidRPr="00ED6412">
        <w:t>, the dispatch and energy storage at different demand</w:t>
      </w:r>
      <w:r w:rsidR="00D44BEF" w:rsidRPr="00ED6412">
        <w:t xml:space="preserve"> </w:t>
      </w:r>
      <w:r w:rsidR="00E8255C" w:rsidRPr="00ED6412">
        <w:t xml:space="preserve">levels </w:t>
      </w:r>
      <w:r w:rsidR="00D44BEF" w:rsidRPr="00ED6412">
        <w:t xml:space="preserve">and scheduled wind powers </w:t>
      </w:r>
      <w:r w:rsidR="00E8255C" w:rsidRPr="00ED6412">
        <w:t xml:space="preserve">of an energy system with conventional power, renewable power and energy storage </w:t>
      </w:r>
      <w:r w:rsidR="00244C5F" w:rsidRPr="00ED6412">
        <w:t>is</w:t>
      </w:r>
      <w:r w:rsidR="00E8255C" w:rsidRPr="00ED6412">
        <w:t xml:space="preserve"> studied.</w:t>
      </w:r>
    </w:p>
    <w:p w14:paraId="2A8451D0" w14:textId="1CA2C92B" w:rsidR="00613F17" w:rsidRPr="00ED6412" w:rsidRDefault="003506D1" w:rsidP="001E3750">
      <w:pPr>
        <w:pStyle w:val="Heading3"/>
      </w:pPr>
      <w:bookmarkStart w:id="309" w:name="_Toc523347824"/>
      <w:r w:rsidRPr="00ED6412">
        <w:t xml:space="preserve">BESS </w:t>
      </w:r>
      <w:r w:rsidR="00613F17" w:rsidRPr="00ED6412">
        <w:t xml:space="preserve">status as a function of </w:t>
      </w:r>
      <w:r w:rsidR="00BD07C8" w:rsidRPr="00ED6412">
        <w:t>time step</w:t>
      </w:r>
      <w:bookmarkEnd w:id="309"/>
    </w:p>
    <w:p w14:paraId="6E4D53B1" w14:textId="3FC38B87" w:rsidR="00D46497" w:rsidRPr="00ED6412" w:rsidRDefault="00554CE7" w:rsidP="00E8255C">
      <w:pPr>
        <w:spacing w:after="120"/>
      </w:pPr>
      <w:r w:rsidRPr="00ED6412">
        <w:fldChar w:fldCharType="begin"/>
      </w:r>
      <w:r w:rsidRPr="00ED6412">
        <w:instrText xml:space="preserve"> REF _Ref496452995 \h </w:instrText>
      </w:r>
      <w:r w:rsidR="00A63E2B" w:rsidRPr="00ED6412">
        <w:instrText xml:space="preserve"> \* MERGEFORMAT </w:instrText>
      </w:r>
      <w:r w:rsidRPr="00ED6412">
        <w:fldChar w:fldCharType="separate"/>
      </w:r>
      <w:r w:rsidR="00C05E44" w:rsidRPr="00ED6412">
        <w:t xml:space="preserve">Figure </w:t>
      </w:r>
      <w:r w:rsidR="00C05E44">
        <w:rPr>
          <w:noProof/>
        </w:rPr>
        <w:t>5</w:t>
      </w:r>
      <w:r w:rsidR="00C05E44" w:rsidRPr="00ED6412">
        <w:rPr>
          <w:noProof/>
        </w:rPr>
        <w:t>.</w:t>
      </w:r>
      <w:r w:rsidR="00C05E44">
        <w:rPr>
          <w:noProof/>
        </w:rPr>
        <w:t>3</w:t>
      </w:r>
      <w:r w:rsidRPr="00ED6412">
        <w:fldChar w:fldCharType="end"/>
      </w:r>
      <w:r w:rsidRPr="00ED6412">
        <w:t xml:space="preserve"> </w:t>
      </w:r>
      <w:r w:rsidR="00BF1056" w:rsidRPr="00ED6412">
        <w:t>shows</w:t>
      </w:r>
      <w:r w:rsidR="00DD0F0B" w:rsidRPr="00ED6412">
        <w:t xml:space="preserve"> the </w:t>
      </w:r>
      <w:r w:rsidR="00E37207" w:rsidRPr="00ED6412">
        <w:t>e</w:t>
      </w:r>
      <w:r w:rsidR="00805EF2" w:rsidRPr="00ED6412">
        <w:t xml:space="preserve">nergy stored in </w:t>
      </w:r>
      <w:r w:rsidR="00BF1056" w:rsidRPr="00ED6412">
        <w:t xml:space="preserve">the </w:t>
      </w:r>
      <w:r w:rsidR="00D02CFE" w:rsidRPr="00ED6412">
        <w:t>BESS</w:t>
      </w:r>
      <w:r w:rsidR="00805EF2" w:rsidRPr="00ED6412">
        <w:t xml:space="preserve"> </w:t>
      </w:r>
      <w:r w:rsidR="004A7C11" w:rsidRPr="00ED6412">
        <w:t>as a function of</w:t>
      </w:r>
      <w:r w:rsidR="00805EF2" w:rsidRPr="00ED6412">
        <w:t xml:space="preserve"> the demand </w:t>
      </w:r>
      <w:r w:rsidR="00DE7CBD" w:rsidRPr="00ED6412">
        <w:t xml:space="preserve">from </w:t>
      </w:r>
      <w:r w:rsidR="00805EF2" w:rsidRPr="00ED6412">
        <w:t xml:space="preserve">210 to </w:t>
      </w:r>
      <w:r w:rsidR="00855494" w:rsidRPr="00ED6412">
        <w:t>30</w:t>
      </w:r>
      <w:r w:rsidR="00805EF2" w:rsidRPr="00ED6412">
        <w:t>0 MW at 30% wind power penetration of the peak demand.</w:t>
      </w:r>
      <w:r w:rsidR="00604E5E" w:rsidRPr="00ED6412">
        <w:t xml:space="preserve"> </w:t>
      </w:r>
      <w:r w:rsidR="00BE2401" w:rsidRPr="00ED6412">
        <w:t xml:space="preserve">It can be observed that the </w:t>
      </w:r>
      <w:r w:rsidR="00BF1056" w:rsidRPr="00ED6412">
        <w:t xml:space="preserve">results show linear behaviours of the energy stored in the </w:t>
      </w:r>
      <w:r w:rsidR="00D02CFE" w:rsidRPr="00ED6412">
        <w:t>BESS</w:t>
      </w:r>
      <w:r w:rsidR="00BF1056" w:rsidRPr="00ED6412">
        <w:t xml:space="preserve"> as a function of the time for</w:t>
      </w:r>
      <w:r w:rsidR="00BE2401" w:rsidRPr="00ED6412">
        <w:t xml:space="preserve"> </w:t>
      </w:r>
      <w:r w:rsidR="00FE0F77" w:rsidRPr="00ED6412">
        <w:t>each</w:t>
      </w:r>
      <w:r w:rsidR="00BE2401" w:rsidRPr="00ED6412">
        <w:t xml:space="preserve"> scenario </w:t>
      </w:r>
      <w:r w:rsidR="00FE0F77" w:rsidRPr="00ED6412">
        <w:t xml:space="preserve">before the </w:t>
      </w:r>
      <w:r w:rsidR="00D02CFE" w:rsidRPr="00ED6412">
        <w:t>BESS</w:t>
      </w:r>
      <w:r w:rsidR="00FE0F77" w:rsidRPr="00ED6412">
        <w:t xml:space="preserve"> </w:t>
      </w:r>
      <w:r w:rsidR="00BF1056" w:rsidRPr="00ED6412">
        <w:t>becomes</w:t>
      </w:r>
      <w:r w:rsidR="00FE0F77" w:rsidRPr="00ED6412">
        <w:t xml:space="preserve"> fully charged/discharged, which means that the model approach</w:t>
      </w:r>
      <w:r w:rsidR="00BF1056" w:rsidRPr="00ED6412">
        <w:t>es</w:t>
      </w:r>
      <w:r w:rsidR="00FE0F77" w:rsidRPr="00ED6412">
        <w:t xml:space="preserve"> the same </w:t>
      </w:r>
      <w:r w:rsidR="00003855" w:rsidRPr="00ED6412">
        <w:t xml:space="preserve">set of </w:t>
      </w:r>
      <w:r w:rsidR="00FE0F77" w:rsidRPr="00ED6412">
        <w:t>optimization result</w:t>
      </w:r>
      <w:r w:rsidR="00BF1056" w:rsidRPr="00ED6412">
        <w:t>s</w:t>
      </w:r>
      <w:r w:rsidR="00FE0F77" w:rsidRPr="00ED6412">
        <w:t xml:space="preserve"> at </w:t>
      </w:r>
      <w:r w:rsidR="00003855" w:rsidRPr="00ED6412">
        <w:t>each time step</w:t>
      </w:r>
      <w:r w:rsidR="00FE0F77" w:rsidRPr="00ED6412">
        <w:t xml:space="preserve">. </w:t>
      </w:r>
      <w:r w:rsidR="009949DF" w:rsidRPr="00ED6412">
        <w:t xml:space="preserve">In addition, the </w:t>
      </w:r>
      <w:r w:rsidR="00D02CFE" w:rsidRPr="00ED6412">
        <w:t>BESS</w:t>
      </w:r>
      <w:r w:rsidR="009949DF" w:rsidRPr="00ED6412">
        <w:t xml:space="preserve"> charges when the demand </w:t>
      </w:r>
      <w:r w:rsidR="00BF1056" w:rsidRPr="00ED6412">
        <w:t xml:space="preserve">is </w:t>
      </w:r>
      <w:r w:rsidR="009949DF" w:rsidRPr="00ED6412">
        <w:t xml:space="preserve">less than 240 MW and discharges when the demand </w:t>
      </w:r>
      <w:r w:rsidR="00BF1056" w:rsidRPr="00ED6412">
        <w:t xml:space="preserve">is </w:t>
      </w:r>
      <w:r w:rsidR="009949DF" w:rsidRPr="00ED6412">
        <w:t>higher than 250</w:t>
      </w:r>
      <w:r w:rsidR="008526DA" w:rsidRPr="00ED6412">
        <w:t> </w:t>
      </w:r>
      <w:r w:rsidR="009949DF" w:rsidRPr="00ED6412">
        <w:t xml:space="preserve">MW. </w:t>
      </w:r>
      <w:r w:rsidR="001733EE" w:rsidRPr="00ED6412">
        <w:t>This is because</w:t>
      </w:r>
      <w:r w:rsidR="00BF1056" w:rsidRPr="00ED6412">
        <w:t>,</w:t>
      </w:r>
      <w:r w:rsidR="001733EE" w:rsidRPr="00ED6412">
        <w:t xml:space="preserve"> with </w:t>
      </w:r>
      <w:r w:rsidR="00BF1056" w:rsidRPr="00ED6412">
        <w:t>an</w:t>
      </w:r>
      <w:r w:rsidR="001733EE" w:rsidRPr="00ED6412">
        <w:t xml:space="preserve"> increase in the demand, the scheduled wind </w:t>
      </w:r>
      <w:r w:rsidR="001733EE" w:rsidRPr="00ED6412">
        <w:lastRenderedPageBreak/>
        <w:t>power increase</w:t>
      </w:r>
      <w:r w:rsidR="00BB2CDB" w:rsidRPr="00ED6412">
        <w:t>s</w:t>
      </w:r>
      <w:r w:rsidR="001733EE" w:rsidRPr="00ED6412">
        <w:t xml:space="preserve">. </w:t>
      </w:r>
      <w:r w:rsidR="00BD244E" w:rsidRPr="00ED6412">
        <w:t>T</w:t>
      </w:r>
      <w:r w:rsidR="00BB2CDB" w:rsidRPr="00ED6412">
        <w:t xml:space="preserve">herefore, the possibility of wind power </w:t>
      </w:r>
      <w:r w:rsidR="002F1FA3" w:rsidRPr="00ED6412">
        <w:t xml:space="preserve">waste </w:t>
      </w:r>
      <w:r w:rsidR="00BB2CDB" w:rsidRPr="00ED6412">
        <w:t xml:space="preserve">reduces </w:t>
      </w:r>
      <w:r w:rsidR="001C0103" w:rsidRPr="00ED6412">
        <w:t xml:space="preserve">and the </w:t>
      </w:r>
      <w:r w:rsidR="00D02CFE" w:rsidRPr="00ED6412">
        <w:t>BESS</w:t>
      </w:r>
      <w:r w:rsidR="001C0103" w:rsidRPr="00ED6412">
        <w:t xml:space="preserve"> charging reduces. Vice versa,</w:t>
      </w:r>
      <w:r w:rsidR="00BB2CDB" w:rsidRPr="00ED6412">
        <w:t xml:space="preserve"> the possibility of </w:t>
      </w:r>
      <w:r w:rsidR="00BF1056" w:rsidRPr="00ED6412">
        <w:t xml:space="preserve">the </w:t>
      </w:r>
      <w:r w:rsidR="00BB2CDB" w:rsidRPr="00ED6412">
        <w:t>reserve power</w:t>
      </w:r>
      <w:r w:rsidR="00CB7A24" w:rsidRPr="00ED6412">
        <w:t xml:space="preserve"> requirement </w:t>
      </w:r>
      <w:r w:rsidR="00BB2CDB" w:rsidRPr="00ED6412">
        <w:t>increases</w:t>
      </w:r>
      <w:r w:rsidR="001C0103" w:rsidRPr="00ED6412">
        <w:t xml:space="preserve"> </w:t>
      </w:r>
      <w:r w:rsidR="00273368" w:rsidRPr="00ED6412">
        <w:t>then</w:t>
      </w:r>
      <w:r w:rsidR="001C0103" w:rsidRPr="00ED6412">
        <w:t xml:space="preserve"> the </w:t>
      </w:r>
      <w:r w:rsidR="00D02CFE" w:rsidRPr="00ED6412">
        <w:t>BESS</w:t>
      </w:r>
      <w:r w:rsidR="001C0103" w:rsidRPr="00ED6412">
        <w:t xml:space="preserve"> discharging increases</w:t>
      </w:r>
      <w:r w:rsidR="00BB2CDB" w:rsidRPr="00ED6412">
        <w:t xml:space="preserve">. </w:t>
      </w:r>
      <w:r w:rsidR="00003855" w:rsidRPr="00ED6412">
        <w:t xml:space="preserve">Moreover, when the </w:t>
      </w:r>
      <w:r w:rsidR="00D02CFE" w:rsidRPr="00ED6412">
        <w:t>BESS</w:t>
      </w:r>
      <w:r w:rsidR="00BE2401" w:rsidRPr="00ED6412">
        <w:t xml:space="preserve"> </w:t>
      </w:r>
      <w:r w:rsidR="00003855" w:rsidRPr="00ED6412">
        <w:t xml:space="preserve">is full or empty, it </w:t>
      </w:r>
      <w:r w:rsidR="00BE2401" w:rsidRPr="00ED6412">
        <w:t>stop</w:t>
      </w:r>
      <w:r w:rsidR="00003855" w:rsidRPr="00ED6412">
        <w:t>s</w:t>
      </w:r>
      <w:r w:rsidR="00BE2401" w:rsidRPr="00ED6412">
        <w:t xml:space="preserve"> charging/discharging</w:t>
      </w:r>
      <w:r w:rsidR="00003855" w:rsidRPr="00ED6412">
        <w:t>.</w:t>
      </w:r>
      <w:r w:rsidR="00BE2401" w:rsidRPr="00ED6412">
        <w:t xml:space="preserve"> </w:t>
      </w:r>
    </w:p>
    <w:p w14:paraId="349F5A2D" w14:textId="5F691F92" w:rsidR="00CC46E5" w:rsidRPr="00ED6412" w:rsidRDefault="008572FE" w:rsidP="00CC46E5">
      <w:pPr>
        <w:keepNext/>
      </w:pPr>
      <w:r w:rsidRPr="00ED6412">
        <w:rPr>
          <w:noProof/>
          <w:lang w:eastAsia="en-GB"/>
        </w:rPr>
        <w:drawing>
          <wp:inline distT="0" distB="0" distL="0" distR="0" wp14:anchorId="0684C83E" wp14:editId="726A0C88">
            <wp:extent cx="5039360" cy="3858260"/>
            <wp:effectExtent l="0" t="0" r="8890" b="8890"/>
            <wp:docPr id="23" name="Picture 23" descr="C:\Users\admin\Desktop\thesis\thesis plot\chap5\storage_vali\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hesis\thesis plot\chap5\storage_vali\5.3.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5C80475E" w14:textId="2B5645B2" w:rsidR="00986B5A" w:rsidRPr="00ED6412" w:rsidRDefault="00CC46E5" w:rsidP="00CC46E5">
      <w:pPr>
        <w:pStyle w:val="Caption"/>
        <w:jc w:val="both"/>
      </w:pPr>
      <w:bookmarkStart w:id="310" w:name="_Ref496452995"/>
      <w:bookmarkStart w:id="311" w:name="_Toc523347897"/>
      <w:r w:rsidRPr="00BD0AFB">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3</w:t>
      </w:r>
      <w:r w:rsidR="00C47357">
        <w:rPr>
          <w:noProof/>
        </w:rPr>
        <w:fldChar w:fldCharType="end"/>
      </w:r>
      <w:bookmarkEnd w:id="310"/>
      <w:r w:rsidR="00CC48AD" w:rsidRPr="00BD0AFB">
        <w:t xml:space="preserve"> </w:t>
      </w:r>
      <w:r w:rsidR="007400FB" w:rsidRPr="00BD0AFB">
        <w:t>E</w:t>
      </w:r>
      <w:r w:rsidR="00F17CC2" w:rsidRPr="00BD0AFB">
        <w:t xml:space="preserve">nergy stored in </w:t>
      </w:r>
      <w:r w:rsidR="003C2002" w:rsidRPr="00BD0AFB">
        <w:t xml:space="preserve">the </w:t>
      </w:r>
      <w:r w:rsidR="00D02CFE" w:rsidRPr="00BD0AFB">
        <w:t>BESS</w:t>
      </w:r>
      <w:r w:rsidR="00F17CC2" w:rsidRPr="00BD0AFB">
        <w:t xml:space="preserve"> </w:t>
      </w:r>
      <w:r w:rsidR="000050D5" w:rsidRPr="00BD0AFB">
        <w:t>as a function of</w:t>
      </w:r>
      <w:r w:rsidR="00805EF2" w:rsidRPr="00BD0AFB">
        <w:t xml:space="preserve"> the </w:t>
      </w:r>
      <w:r w:rsidR="008526DA" w:rsidRPr="00BD0AFB">
        <w:t xml:space="preserve">constant </w:t>
      </w:r>
      <w:r w:rsidR="00805EF2" w:rsidRPr="00BD0AFB">
        <w:t xml:space="preserve">demand </w:t>
      </w:r>
      <w:r w:rsidR="00DE7CBD" w:rsidRPr="00BD0AFB">
        <w:t xml:space="preserve">from </w:t>
      </w:r>
      <w:r w:rsidR="007400FB" w:rsidRPr="00BD0AFB">
        <w:t xml:space="preserve">210 to </w:t>
      </w:r>
      <w:r w:rsidR="009307D0" w:rsidRPr="00BD0AFB">
        <w:t>300</w:t>
      </w:r>
      <w:r w:rsidR="007400FB" w:rsidRPr="00BD0AFB">
        <w:t xml:space="preserve"> MW</w:t>
      </w:r>
      <w:r w:rsidR="00AD7F38" w:rsidRPr="00BD0AFB">
        <w:t xml:space="preserve"> </w:t>
      </w:r>
      <w:r w:rsidR="00D32A98" w:rsidRPr="00ED6412">
        <w:t>at</w:t>
      </w:r>
      <w:r w:rsidR="00AD7F38" w:rsidRPr="00ED6412">
        <w:t xml:space="preserve"> 30% wind power penetration of the peak demand</w:t>
      </w:r>
      <w:r w:rsidR="007400FB" w:rsidRPr="00ED6412">
        <w:t>.</w:t>
      </w:r>
      <w:bookmarkEnd w:id="311"/>
    </w:p>
    <w:p w14:paraId="4104FCB0" w14:textId="26F5633D" w:rsidR="00BD07C8" w:rsidRPr="00ED6412" w:rsidRDefault="00BD07C8" w:rsidP="001E3750">
      <w:pPr>
        <w:pStyle w:val="Heading3"/>
      </w:pPr>
      <w:bookmarkStart w:id="312" w:name="_Toc523347825"/>
      <w:r w:rsidRPr="00ED6412">
        <w:t>BESS status as a function of demand</w:t>
      </w:r>
      <w:bookmarkEnd w:id="312"/>
    </w:p>
    <w:p w14:paraId="78ABA8A3" w14:textId="5E12AADC" w:rsidR="00A91B06" w:rsidRPr="00ED6412" w:rsidRDefault="000672C6" w:rsidP="000672C6">
      <w:r w:rsidRPr="00ED6412">
        <w:rPr>
          <w:lang w:eastAsia="en-US"/>
        </w:rPr>
        <w:fldChar w:fldCharType="begin"/>
      </w:r>
      <w:r w:rsidRPr="00ED6412">
        <w:rPr>
          <w:lang w:eastAsia="en-US"/>
        </w:rPr>
        <w:instrText xml:space="preserve"> REF _Ref496454367 \h  \* MERGEFORMAT </w:instrText>
      </w:r>
      <w:r w:rsidRPr="00ED6412">
        <w:rPr>
          <w:lang w:eastAsia="en-US"/>
        </w:rPr>
      </w:r>
      <w:r w:rsidRPr="00ED6412">
        <w:rPr>
          <w:lang w:eastAsia="en-US"/>
        </w:rPr>
        <w:fldChar w:fldCharType="separate"/>
      </w:r>
      <w:r w:rsidR="00C05E44" w:rsidRPr="00ED6412">
        <w:t xml:space="preserve">Figure </w:t>
      </w:r>
      <w:r w:rsidR="00C05E44">
        <w:rPr>
          <w:noProof/>
        </w:rPr>
        <w:t>5</w:t>
      </w:r>
      <w:r w:rsidR="00C05E44" w:rsidRPr="00ED6412">
        <w:rPr>
          <w:noProof/>
        </w:rPr>
        <w:t>.</w:t>
      </w:r>
      <w:r w:rsidR="00C05E44">
        <w:rPr>
          <w:noProof/>
        </w:rPr>
        <w:t>4</w:t>
      </w:r>
      <w:r w:rsidRPr="00ED6412">
        <w:rPr>
          <w:lang w:eastAsia="en-US"/>
        </w:rPr>
        <w:fldChar w:fldCharType="end"/>
      </w:r>
      <w:r w:rsidRPr="00ED6412">
        <w:rPr>
          <w:lang w:eastAsia="en-US"/>
        </w:rPr>
        <w:t xml:space="preserve"> shows the </w:t>
      </w:r>
      <w:r w:rsidR="00DC3862" w:rsidRPr="00ED6412">
        <w:t>BESS</w:t>
      </w:r>
      <w:r w:rsidRPr="00ED6412">
        <w:t xml:space="preserve"> charging gradient </w:t>
      </w:r>
      <w:r w:rsidR="00165125" w:rsidRPr="00ED6412">
        <w:t xml:space="preserve">of the </w:t>
      </w:r>
      <w:r w:rsidR="00235BA5" w:rsidRPr="00ED6412">
        <w:t>BESS</w:t>
      </w:r>
      <w:r w:rsidR="00165125" w:rsidRPr="00ED6412">
        <w:t xml:space="preserve"> charging</w:t>
      </w:r>
      <w:r w:rsidR="003B7A50" w:rsidRPr="00ED6412">
        <w:t xml:space="preserve"> as a function of the demand</w:t>
      </w:r>
      <w:r w:rsidR="00042B1E" w:rsidRPr="00ED6412">
        <w:t xml:space="preserve"> before it is fully charged/discharged</w:t>
      </w:r>
      <w:r w:rsidR="00165125" w:rsidRPr="00ED6412">
        <w:t xml:space="preserve"> in </w:t>
      </w:r>
      <w:r w:rsidR="00165125" w:rsidRPr="00ED6412">
        <w:fldChar w:fldCharType="begin"/>
      </w:r>
      <w:r w:rsidR="00165125" w:rsidRPr="00ED6412">
        <w:instrText xml:space="preserve"> REF _Ref496452995 \h </w:instrText>
      </w:r>
      <w:r w:rsidR="00A63E2B" w:rsidRPr="00ED6412">
        <w:instrText xml:space="preserve"> \* MERGEFORMAT </w:instrText>
      </w:r>
      <w:r w:rsidR="00165125" w:rsidRPr="00ED6412">
        <w:fldChar w:fldCharType="separate"/>
      </w:r>
      <w:r w:rsidR="00C05E44" w:rsidRPr="00ED6412">
        <w:t xml:space="preserve">Figure </w:t>
      </w:r>
      <w:r w:rsidR="00C05E44">
        <w:rPr>
          <w:noProof/>
        </w:rPr>
        <w:t>5</w:t>
      </w:r>
      <w:r w:rsidR="00C05E44" w:rsidRPr="00ED6412">
        <w:rPr>
          <w:noProof/>
        </w:rPr>
        <w:t>.</w:t>
      </w:r>
      <w:r w:rsidR="00C05E44">
        <w:rPr>
          <w:noProof/>
        </w:rPr>
        <w:t>3</w:t>
      </w:r>
      <w:r w:rsidR="00165125" w:rsidRPr="00ED6412">
        <w:fldChar w:fldCharType="end"/>
      </w:r>
      <w:r w:rsidR="00165125" w:rsidRPr="00ED6412">
        <w:t xml:space="preserve"> </w:t>
      </w:r>
      <w:r w:rsidRPr="00ED6412">
        <w:t>along with the system demand at 30% wind power penetration of the</w:t>
      </w:r>
      <w:r w:rsidR="00165125" w:rsidRPr="00ED6412">
        <w:t xml:space="preserve"> peak demand</w:t>
      </w:r>
      <w:r w:rsidR="00827872" w:rsidRPr="00ED6412">
        <w:t>,</w:t>
      </w:r>
      <w:r w:rsidR="00827872" w:rsidRPr="00ED6412">
        <w:rPr>
          <w:lang w:eastAsia="en-US"/>
        </w:rPr>
        <w:t xml:space="preserve"> where</w:t>
      </w:r>
      <w:r w:rsidR="00273368" w:rsidRPr="00ED6412">
        <w:rPr>
          <w:lang w:eastAsia="en-US"/>
        </w:rPr>
        <w:t xml:space="preserve"> in</w:t>
      </w:r>
      <w:r w:rsidR="00827872" w:rsidRPr="00ED6412">
        <w:rPr>
          <w:lang w:eastAsia="en-US"/>
        </w:rPr>
        <w:t xml:space="preserve"> the positive</w:t>
      </w:r>
      <w:r w:rsidR="00997316" w:rsidRPr="00ED6412">
        <w:rPr>
          <w:lang w:eastAsia="en-US"/>
        </w:rPr>
        <w:t xml:space="preserve"> domain</w:t>
      </w:r>
      <w:r w:rsidR="00827872" w:rsidRPr="00ED6412">
        <w:rPr>
          <w:lang w:eastAsia="en-US"/>
        </w:rPr>
        <w:t xml:space="preserve"> is charging and </w:t>
      </w:r>
      <w:r w:rsidR="00273368" w:rsidRPr="00ED6412">
        <w:rPr>
          <w:lang w:eastAsia="en-US"/>
        </w:rPr>
        <w:t xml:space="preserve">in the </w:t>
      </w:r>
      <w:r w:rsidR="00827872" w:rsidRPr="00ED6412">
        <w:rPr>
          <w:lang w:eastAsia="en-US"/>
        </w:rPr>
        <w:t xml:space="preserve">negative </w:t>
      </w:r>
      <w:r w:rsidR="00997316" w:rsidRPr="00ED6412">
        <w:rPr>
          <w:lang w:eastAsia="en-US"/>
        </w:rPr>
        <w:t xml:space="preserve">domain </w:t>
      </w:r>
      <w:r w:rsidR="00273368" w:rsidRPr="00ED6412">
        <w:rPr>
          <w:lang w:eastAsia="en-US"/>
        </w:rPr>
        <w:t xml:space="preserve">it </w:t>
      </w:r>
      <w:r w:rsidR="00827872" w:rsidRPr="00ED6412">
        <w:rPr>
          <w:lang w:eastAsia="en-US"/>
        </w:rPr>
        <w:t>is discharging</w:t>
      </w:r>
      <w:r w:rsidRPr="00ED6412">
        <w:t>.</w:t>
      </w:r>
      <w:r w:rsidR="002A73A0" w:rsidRPr="00ED6412">
        <w:t xml:space="preserve"> </w:t>
      </w:r>
    </w:p>
    <w:p w14:paraId="254F7EAE" w14:textId="2ECC7F47" w:rsidR="00CC46E5" w:rsidRPr="00ED6412" w:rsidRDefault="008572FE" w:rsidP="00CC46E5">
      <w:pPr>
        <w:keepNext/>
      </w:pPr>
      <w:r w:rsidRPr="00ED6412">
        <w:rPr>
          <w:noProof/>
          <w:lang w:eastAsia="en-GB"/>
        </w:rPr>
        <w:lastRenderedPageBreak/>
        <w:drawing>
          <wp:inline distT="0" distB="0" distL="0" distR="0" wp14:anchorId="047D9FF0" wp14:editId="37E9CF64">
            <wp:extent cx="5039360" cy="3858260"/>
            <wp:effectExtent l="0" t="0" r="8890" b="8890"/>
            <wp:docPr id="29" name="Picture 29" descr="C:\Users\admin\Desktop\thesis\thesis plot\chap5\storage_vali\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hesis\thesis plot\chap5\storage_vali\5.4.t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1194F4E6" w14:textId="40EC7EFA" w:rsidR="00CC46E5" w:rsidRPr="00ED6412" w:rsidRDefault="00CC46E5" w:rsidP="00CC46E5">
      <w:pPr>
        <w:pStyle w:val="Caption"/>
        <w:jc w:val="both"/>
      </w:pPr>
      <w:bookmarkStart w:id="313" w:name="_Ref496454367"/>
      <w:bookmarkStart w:id="314" w:name="_Toc523347898"/>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4</w:t>
      </w:r>
      <w:r w:rsidR="00C47357">
        <w:rPr>
          <w:noProof/>
        </w:rPr>
        <w:fldChar w:fldCharType="end"/>
      </w:r>
      <w:bookmarkEnd w:id="313"/>
      <w:r w:rsidR="00032DB3" w:rsidRPr="00ED6412">
        <w:t xml:space="preserve"> </w:t>
      </w:r>
      <w:r w:rsidR="00235BA5" w:rsidRPr="00ED6412">
        <w:t>BESS</w:t>
      </w:r>
      <w:r w:rsidR="00032DB3" w:rsidRPr="00ED6412">
        <w:t xml:space="preserve"> charging gradient </w:t>
      </w:r>
      <w:r w:rsidR="00E50205" w:rsidRPr="00ED6412">
        <w:t>as a function of the</w:t>
      </w:r>
      <w:r w:rsidR="00032DB3" w:rsidRPr="00ED6412">
        <w:t xml:space="preserve"> demand</w:t>
      </w:r>
      <w:r w:rsidR="00D32A98" w:rsidRPr="00ED6412">
        <w:t xml:space="preserve"> at 30% wind power penetration of the peak demand</w:t>
      </w:r>
      <w:r w:rsidR="00032DB3" w:rsidRPr="00ED6412">
        <w:t>.</w:t>
      </w:r>
      <w:bookmarkEnd w:id="314"/>
    </w:p>
    <w:p w14:paraId="6BA9380B" w14:textId="05BDD0AE" w:rsidR="00A91B06" w:rsidRPr="00ED6412" w:rsidRDefault="00A91B06" w:rsidP="00A91B06">
      <w:pPr>
        <w:rPr>
          <w:lang w:eastAsia="en-US"/>
        </w:rPr>
      </w:pPr>
      <w:r w:rsidRPr="00ED6412">
        <w:t xml:space="preserve">From </w:t>
      </w:r>
      <w:r w:rsidRPr="00ED6412">
        <w:rPr>
          <w:lang w:eastAsia="en-US"/>
        </w:rPr>
        <w:fldChar w:fldCharType="begin"/>
      </w:r>
      <w:r w:rsidRPr="00ED6412">
        <w:rPr>
          <w:lang w:eastAsia="en-US"/>
        </w:rPr>
        <w:instrText xml:space="preserve"> REF _Ref496454367 \h  \* MERGEFORMAT </w:instrText>
      </w:r>
      <w:r w:rsidRPr="00ED6412">
        <w:rPr>
          <w:lang w:eastAsia="en-US"/>
        </w:rPr>
      </w:r>
      <w:r w:rsidRPr="00ED6412">
        <w:rPr>
          <w:lang w:eastAsia="en-US"/>
        </w:rPr>
        <w:fldChar w:fldCharType="separate"/>
      </w:r>
      <w:r w:rsidR="00C05E44" w:rsidRPr="00ED6412">
        <w:t xml:space="preserve">Figure </w:t>
      </w:r>
      <w:r w:rsidR="00C05E44">
        <w:rPr>
          <w:noProof/>
        </w:rPr>
        <w:t>5</w:t>
      </w:r>
      <w:r w:rsidR="00C05E44" w:rsidRPr="00ED6412">
        <w:rPr>
          <w:noProof/>
        </w:rPr>
        <w:t>.</w:t>
      </w:r>
      <w:r w:rsidR="00C05E44">
        <w:rPr>
          <w:noProof/>
        </w:rPr>
        <w:t>4</w:t>
      </w:r>
      <w:r w:rsidRPr="00ED6412">
        <w:rPr>
          <w:lang w:eastAsia="en-US"/>
        </w:rPr>
        <w:fldChar w:fldCharType="end"/>
      </w:r>
      <w:r w:rsidRPr="00ED6412">
        <w:rPr>
          <w:lang w:eastAsia="en-US"/>
        </w:rPr>
        <w:t xml:space="preserve">, it can be seen that the gradient before 210 MW is a constant, which is about </w:t>
      </w:r>
      <w:r w:rsidR="008572FE" w:rsidRPr="00ED6412">
        <w:rPr>
          <w:lang w:eastAsia="en-US"/>
        </w:rPr>
        <w:t>33</w:t>
      </w:r>
      <w:r w:rsidRPr="00ED6412">
        <w:rPr>
          <w:lang w:eastAsia="en-US"/>
        </w:rPr>
        <w:t xml:space="preserve"> MW, because the scheduled wind power is 0. This value is due to the overestimation </w:t>
      </w:r>
      <w:r w:rsidR="00BB3094" w:rsidRPr="00ED6412">
        <w:rPr>
          <w:lang w:eastAsia="en-US"/>
        </w:rPr>
        <w:t>in the cost</w:t>
      </w:r>
      <w:r w:rsidR="006A62D7" w:rsidRPr="00ED6412">
        <w:rPr>
          <w:lang w:eastAsia="en-US"/>
        </w:rPr>
        <w:t xml:space="preserve">, </w:t>
      </w:r>
      <w:r w:rsidR="00BB3094" w:rsidRPr="00ED6412">
        <w:rPr>
          <w:lang w:eastAsia="en-US"/>
        </w:rPr>
        <w:t>see</w:t>
      </w:r>
      <w:r w:rsidR="006A62D7" w:rsidRPr="00ED6412">
        <w:rPr>
          <w:lang w:eastAsia="en-US"/>
        </w:rPr>
        <w:t xml:space="preserve"> </w:t>
      </w:r>
      <w:r w:rsidR="006A62D7" w:rsidRPr="00ED6412">
        <w:rPr>
          <w:lang w:eastAsia="en-US"/>
        </w:rPr>
        <w:fldChar w:fldCharType="begin"/>
      </w:r>
      <w:r w:rsidR="006A62D7" w:rsidRPr="00ED6412">
        <w:rPr>
          <w:lang w:eastAsia="en-US"/>
        </w:rPr>
        <w:instrText xml:space="preserve"> REF _Ref496460217 \h  \* MERGEFORMAT </w:instrText>
      </w:r>
      <w:r w:rsidR="006A62D7" w:rsidRPr="00ED6412">
        <w:rPr>
          <w:lang w:eastAsia="en-US"/>
        </w:rPr>
      </w:r>
      <w:r w:rsidR="006A62D7" w:rsidRPr="00ED6412">
        <w:rPr>
          <w:lang w:eastAsia="en-US"/>
        </w:rPr>
        <w:fldChar w:fldCharType="separate"/>
      </w:r>
      <w:r w:rsidR="00C05E44" w:rsidRPr="00ED6412">
        <w:t xml:space="preserve">Figure </w:t>
      </w:r>
      <w:r w:rsidR="00C05E44">
        <w:rPr>
          <w:noProof/>
        </w:rPr>
        <w:t>5</w:t>
      </w:r>
      <w:r w:rsidR="00C05E44" w:rsidRPr="00ED6412">
        <w:rPr>
          <w:noProof/>
        </w:rPr>
        <w:t>.</w:t>
      </w:r>
      <w:r w:rsidR="00C05E44">
        <w:rPr>
          <w:noProof/>
        </w:rPr>
        <w:t>5</w:t>
      </w:r>
      <w:r w:rsidR="006A62D7" w:rsidRPr="00ED6412">
        <w:rPr>
          <w:lang w:eastAsia="en-US"/>
        </w:rPr>
        <w:fldChar w:fldCharType="end"/>
      </w:r>
      <w:r w:rsidRPr="00ED6412">
        <w:rPr>
          <w:lang w:eastAsia="en-US"/>
        </w:rPr>
        <w:t xml:space="preserve">. Then the gradient reduces very rapidly until the demand is about 245 MW. The gradient reduces rapidly as the underestimated wind power (waste wind power) is reduced following the wind distribution. </w:t>
      </w:r>
    </w:p>
    <w:p w14:paraId="760FF64E" w14:textId="52EF747D" w:rsidR="004464D6" w:rsidRPr="00ED6412" w:rsidRDefault="004464D6" w:rsidP="004464D6">
      <w:pPr>
        <w:rPr>
          <w:lang w:eastAsia="en-US"/>
        </w:rPr>
      </w:pPr>
      <w:r w:rsidRPr="00ED6412">
        <w:rPr>
          <w:lang w:eastAsia="en-US"/>
        </w:rPr>
        <w:t xml:space="preserve">Further, the gradient drops from about </w:t>
      </w:r>
      <w:r w:rsidR="008572FE" w:rsidRPr="00ED6412">
        <w:rPr>
          <w:lang w:eastAsia="en-US"/>
        </w:rPr>
        <w:t>13</w:t>
      </w:r>
      <w:r w:rsidRPr="00ED6412">
        <w:rPr>
          <w:lang w:eastAsia="en-US"/>
        </w:rPr>
        <w:t xml:space="preserve"> MW to -</w:t>
      </w:r>
      <w:r w:rsidR="008572FE" w:rsidRPr="00ED6412">
        <w:rPr>
          <w:lang w:eastAsia="en-US"/>
        </w:rPr>
        <w:t>9</w:t>
      </w:r>
      <w:r w:rsidRPr="00ED6412">
        <w:rPr>
          <w:lang w:eastAsia="en-US"/>
        </w:rPr>
        <w:t xml:space="preserve"> MW very quickly at around 24</w:t>
      </w:r>
      <w:r w:rsidR="00855494" w:rsidRPr="00ED6412">
        <w:rPr>
          <w:lang w:eastAsia="en-US"/>
        </w:rPr>
        <w:t>5</w:t>
      </w:r>
      <w:r w:rsidRPr="00ED6412">
        <w:rPr>
          <w:lang w:eastAsia="en-US"/>
        </w:rPr>
        <w:t xml:space="preserve"> MW demand. This is because the cost of under- and over-estimation </w:t>
      </w:r>
      <w:r w:rsidR="00273368" w:rsidRPr="00ED6412">
        <w:rPr>
          <w:lang w:eastAsia="en-US"/>
        </w:rPr>
        <w:t xml:space="preserve">of the </w:t>
      </w:r>
      <w:r w:rsidRPr="00ED6412">
        <w:rPr>
          <w:lang w:eastAsia="en-US"/>
        </w:rPr>
        <w:t>wind power are the same at 24</w:t>
      </w:r>
      <w:r w:rsidR="00855494" w:rsidRPr="00ED6412">
        <w:rPr>
          <w:lang w:eastAsia="en-US"/>
        </w:rPr>
        <w:t>5</w:t>
      </w:r>
      <w:r w:rsidRPr="00ED6412">
        <w:rPr>
          <w:lang w:eastAsia="en-US"/>
        </w:rPr>
        <w:t xml:space="preserve"> MW, </w:t>
      </w:r>
      <w:r w:rsidR="00273368" w:rsidRPr="00ED6412">
        <w:rPr>
          <w:lang w:eastAsia="en-US"/>
        </w:rPr>
        <w:t xml:space="preserve">and </w:t>
      </w:r>
      <w:r w:rsidRPr="00ED6412">
        <w:rPr>
          <w:lang w:eastAsia="en-US"/>
        </w:rPr>
        <w:t>therefor</w:t>
      </w:r>
      <w:r w:rsidR="00273368" w:rsidRPr="00ED6412">
        <w:rPr>
          <w:lang w:eastAsia="en-US"/>
        </w:rPr>
        <w:t>e</w:t>
      </w:r>
      <w:r w:rsidRPr="00ED6412">
        <w:rPr>
          <w:lang w:eastAsia="en-US"/>
        </w:rPr>
        <w:t xml:space="preserve"> there is no charge and discharge </w:t>
      </w:r>
      <w:r w:rsidRPr="00ED6412">
        <w:rPr>
          <w:lang w:eastAsia="en-US"/>
        </w:rPr>
        <w:lastRenderedPageBreak/>
        <w:t xml:space="preserve">at this demand. In addition, the energy stored in the </w:t>
      </w:r>
      <w:r w:rsidR="0081667A" w:rsidRPr="00ED6412">
        <w:t>BESS</w:t>
      </w:r>
      <w:r w:rsidR="00161F19" w:rsidRPr="00ED6412">
        <w:rPr>
          <w:lang w:eastAsia="en-US"/>
        </w:rPr>
        <w:t xml:space="preserve"> depends on</w:t>
      </w:r>
      <w:r w:rsidRPr="00ED6412">
        <w:rPr>
          <w:lang w:eastAsia="en-US"/>
        </w:rPr>
        <w:t xml:space="preserve"> the maximum possible probability</w:t>
      </w:r>
      <w:r w:rsidR="00273368" w:rsidRPr="00ED6412">
        <w:rPr>
          <w:lang w:eastAsia="en-US"/>
        </w:rPr>
        <w:t xml:space="preserve"> of</w:t>
      </w:r>
      <w:r w:rsidRPr="00ED6412">
        <w:rPr>
          <w:lang w:eastAsia="en-US"/>
        </w:rPr>
        <w:t xml:space="preserve"> </w:t>
      </w:r>
      <w:r w:rsidR="00BB3094" w:rsidRPr="00ED6412">
        <w:rPr>
          <w:lang w:eastAsia="en-US"/>
        </w:rPr>
        <w:t xml:space="preserve">the </w:t>
      </w:r>
      <w:r w:rsidRPr="00ED6412">
        <w:rPr>
          <w:lang w:eastAsia="en-US"/>
        </w:rPr>
        <w:t xml:space="preserve">charge/discharge into the </w:t>
      </w:r>
      <w:r w:rsidR="0081667A" w:rsidRPr="00ED6412">
        <w:t>BESS</w:t>
      </w:r>
      <w:r w:rsidRPr="00ED6412">
        <w:rPr>
          <w:lang w:eastAsia="en-US"/>
        </w:rPr>
        <w:t xml:space="preserve">, which comes from the wind power uncertainty. </w:t>
      </w:r>
      <w:r w:rsidR="00273368" w:rsidRPr="00ED6412">
        <w:rPr>
          <w:lang w:eastAsia="en-US"/>
        </w:rPr>
        <w:t>However,</w:t>
      </w:r>
      <w:r w:rsidRPr="00ED6412">
        <w:rPr>
          <w:lang w:eastAsia="en-US"/>
        </w:rPr>
        <w:t xml:space="preserve"> the change in </w:t>
      </w:r>
      <w:r w:rsidR="0081667A" w:rsidRPr="00ED6412">
        <w:t>BESS</w:t>
      </w:r>
      <w:r w:rsidRPr="00ED6412">
        <w:rPr>
          <w:lang w:eastAsia="en-US"/>
        </w:rPr>
        <w:t xml:space="preserve"> charging may be not that dramatic in practical systems. </w:t>
      </w:r>
      <w:r w:rsidR="00CE6593" w:rsidRPr="00ED6412">
        <w:rPr>
          <w:lang w:eastAsia="en-US"/>
        </w:rPr>
        <w:t>M</w:t>
      </w:r>
      <w:r w:rsidRPr="00ED6412">
        <w:rPr>
          <w:lang w:eastAsia="en-US"/>
        </w:rPr>
        <w:t>oreover, the values of the gradient at 24</w:t>
      </w:r>
      <w:r w:rsidR="00936EAF" w:rsidRPr="00ED6412">
        <w:rPr>
          <w:lang w:eastAsia="en-US"/>
        </w:rPr>
        <w:t>5</w:t>
      </w:r>
      <w:r w:rsidRPr="00ED6412">
        <w:rPr>
          <w:lang w:eastAsia="en-US"/>
        </w:rPr>
        <w:t xml:space="preserve"> MW are different </w:t>
      </w:r>
      <w:r w:rsidR="005F5795" w:rsidRPr="00ED6412">
        <w:rPr>
          <w:lang w:eastAsia="en-US"/>
        </w:rPr>
        <w:t>because</w:t>
      </w:r>
      <w:r w:rsidRPr="00ED6412">
        <w:rPr>
          <w:lang w:eastAsia="en-US"/>
        </w:rPr>
        <w:t xml:space="preserve"> the under- and over-estimation prices (cost coefficient) are different</w:t>
      </w:r>
      <w:r w:rsidR="005F5795" w:rsidRPr="00ED6412">
        <w:rPr>
          <w:lang w:eastAsia="en-US"/>
        </w:rPr>
        <w:t>,</w:t>
      </w:r>
      <w:r w:rsidR="005F5795" w:rsidRPr="00ED6412">
        <w:t xml:space="preserve"> </w:t>
      </w:r>
      <w:r w:rsidR="00BB3094" w:rsidRPr="00ED6412">
        <w:rPr>
          <w:lang w:eastAsia="en-US"/>
        </w:rPr>
        <w:t>see</w:t>
      </w:r>
      <w:r w:rsidR="005F5795" w:rsidRPr="00ED6412">
        <w:rPr>
          <w:lang w:eastAsia="en-US"/>
        </w:rPr>
        <w:t xml:space="preserve"> Figure 5.5.</w:t>
      </w:r>
      <w:r w:rsidRPr="00ED6412">
        <w:rPr>
          <w:lang w:eastAsia="en-US"/>
        </w:rPr>
        <w:t xml:space="preserve"> </w:t>
      </w:r>
    </w:p>
    <w:p w14:paraId="7605E220" w14:textId="10A7FFF8" w:rsidR="004464D6" w:rsidRPr="00ED6412" w:rsidRDefault="004464D6" w:rsidP="004464D6">
      <w:r w:rsidRPr="00ED6412">
        <w:rPr>
          <w:lang w:eastAsia="en-US"/>
        </w:rPr>
        <w:t xml:space="preserve">Furthermore, the gradient reduces </w:t>
      </w:r>
      <w:r w:rsidR="00273368" w:rsidRPr="00ED6412">
        <w:rPr>
          <w:lang w:eastAsia="en-US"/>
        </w:rPr>
        <w:t>very rapid</w:t>
      </w:r>
      <w:r w:rsidRPr="00ED6412">
        <w:rPr>
          <w:lang w:eastAsia="en-US"/>
        </w:rPr>
        <w:t>ly as the overestimated wind power (reserved power) is reduced following the wind power pdf</w:t>
      </w:r>
      <w:r w:rsidR="0087687C" w:rsidRPr="00ED6412">
        <w:rPr>
          <w:lang w:eastAsia="en-US"/>
        </w:rPr>
        <w:t xml:space="preserve">, see equation </w:t>
      </w:r>
      <w:r w:rsidR="007D23D8" w:rsidRPr="00ED6412">
        <w:rPr>
          <w:lang w:eastAsia="en-US"/>
        </w:rPr>
        <w:fldChar w:fldCharType="begin"/>
      </w:r>
      <w:r w:rsidR="007D23D8" w:rsidRPr="00ED6412">
        <w:rPr>
          <w:lang w:eastAsia="en-US"/>
        </w:rPr>
        <w:instrText xml:space="preserve"> REF _Ref484963344 \h  \* MERGEFORMAT </w:instrText>
      </w:r>
      <w:r w:rsidR="007D23D8" w:rsidRPr="00ED6412">
        <w:rPr>
          <w:lang w:eastAsia="en-US"/>
        </w:rPr>
      </w:r>
      <w:r w:rsidR="007D23D8" w:rsidRPr="00ED6412">
        <w:rPr>
          <w:lang w:eastAsia="en-US"/>
        </w:rPr>
        <w:fldChar w:fldCharType="separate"/>
      </w:r>
      <w:r w:rsidR="00C05E44" w:rsidRPr="00ED6412">
        <w:rPr>
          <w:noProof/>
        </w:rPr>
        <w:t>(</w:t>
      </w:r>
      <w:r w:rsidR="00C05E44">
        <w:rPr>
          <w:noProof/>
        </w:rPr>
        <w:t>3</w:t>
      </w:r>
      <w:r w:rsidR="00C05E44" w:rsidRPr="00ED6412">
        <w:rPr>
          <w:noProof/>
        </w:rPr>
        <w:t>.</w:t>
      </w:r>
      <w:r w:rsidR="00C05E44">
        <w:rPr>
          <w:noProof/>
        </w:rPr>
        <w:t>4</w:t>
      </w:r>
      <w:r w:rsidR="00C05E44" w:rsidRPr="00ED6412">
        <w:rPr>
          <w:noProof/>
        </w:rPr>
        <w:t>)</w:t>
      </w:r>
      <w:r w:rsidR="007D23D8" w:rsidRPr="00ED6412">
        <w:rPr>
          <w:lang w:eastAsia="en-US"/>
        </w:rPr>
        <w:fldChar w:fldCharType="end"/>
      </w:r>
      <w:r w:rsidR="007D23D8" w:rsidRPr="00ED6412">
        <w:rPr>
          <w:lang w:eastAsia="en-US"/>
        </w:rPr>
        <w:t xml:space="preserve"> </w:t>
      </w:r>
      <w:r w:rsidR="00285137" w:rsidRPr="00ED6412">
        <w:rPr>
          <w:lang w:eastAsia="en-US"/>
        </w:rPr>
        <w:t>and Figure 5.5</w:t>
      </w:r>
      <w:r w:rsidRPr="00ED6412">
        <w:rPr>
          <w:lang w:eastAsia="en-US"/>
        </w:rPr>
        <w:t>.</w:t>
      </w:r>
      <w:r w:rsidRPr="00ED6412">
        <w:t xml:space="preserve"> Finally, the gradient </w:t>
      </w:r>
      <w:r w:rsidR="00755CE9" w:rsidRPr="00ED6412">
        <w:t>remain</w:t>
      </w:r>
      <w:r w:rsidRPr="00ED6412">
        <w:t xml:space="preserve">s almost constant at </w:t>
      </w:r>
      <w:r w:rsidR="00755CE9" w:rsidRPr="00ED6412">
        <w:t>approximately</w:t>
      </w:r>
      <w:r w:rsidRPr="00ED6412">
        <w:t xml:space="preserve"> -</w:t>
      </w:r>
      <w:r w:rsidR="008572FE" w:rsidRPr="00ED6412">
        <w:t>30</w:t>
      </w:r>
      <w:r w:rsidRPr="00ED6412">
        <w:t xml:space="preserve"> MW when the demand is higher than </w:t>
      </w:r>
      <w:r w:rsidR="00936EAF" w:rsidRPr="00ED6412">
        <w:t>30</w:t>
      </w:r>
      <w:r w:rsidRPr="00ED6412">
        <w:t>0 MW</w:t>
      </w:r>
      <w:r w:rsidR="007D23D8" w:rsidRPr="00ED6412">
        <w:t xml:space="preserve"> in </w:t>
      </w:r>
      <w:r w:rsidR="007D23D8" w:rsidRPr="00ED6412">
        <w:rPr>
          <w:lang w:eastAsia="en-US"/>
        </w:rPr>
        <w:fldChar w:fldCharType="begin"/>
      </w:r>
      <w:r w:rsidR="007D23D8" w:rsidRPr="00ED6412">
        <w:rPr>
          <w:lang w:eastAsia="en-US"/>
        </w:rPr>
        <w:instrText xml:space="preserve"> REF _Ref496454367 \h  \* MERGEFORMAT </w:instrText>
      </w:r>
      <w:r w:rsidR="007D23D8" w:rsidRPr="00ED6412">
        <w:rPr>
          <w:lang w:eastAsia="en-US"/>
        </w:rPr>
      </w:r>
      <w:r w:rsidR="007D23D8" w:rsidRPr="00ED6412">
        <w:rPr>
          <w:lang w:eastAsia="en-US"/>
        </w:rPr>
        <w:fldChar w:fldCharType="separate"/>
      </w:r>
      <w:r w:rsidR="00C05E44" w:rsidRPr="00ED6412">
        <w:t xml:space="preserve">Figure </w:t>
      </w:r>
      <w:r w:rsidR="00C05E44">
        <w:rPr>
          <w:noProof/>
        </w:rPr>
        <w:t>5</w:t>
      </w:r>
      <w:r w:rsidR="00C05E44" w:rsidRPr="00ED6412">
        <w:rPr>
          <w:noProof/>
        </w:rPr>
        <w:t>.</w:t>
      </w:r>
      <w:r w:rsidR="00C05E44">
        <w:rPr>
          <w:noProof/>
        </w:rPr>
        <w:t>4</w:t>
      </w:r>
      <w:r w:rsidR="007D23D8" w:rsidRPr="00ED6412">
        <w:rPr>
          <w:lang w:eastAsia="en-US"/>
        </w:rPr>
        <w:fldChar w:fldCharType="end"/>
      </w:r>
      <w:r w:rsidRPr="00ED6412">
        <w:t>.</w:t>
      </w:r>
    </w:p>
    <w:p w14:paraId="6D07D3BA" w14:textId="344A161B" w:rsidR="00613F17" w:rsidRPr="00ED6412" w:rsidRDefault="003506D1" w:rsidP="001E3750">
      <w:pPr>
        <w:pStyle w:val="Heading3"/>
      </w:pPr>
      <w:bookmarkStart w:id="315" w:name="_Toc523347826"/>
      <w:r w:rsidRPr="00ED6412">
        <w:t>BESS</w:t>
      </w:r>
      <w:r w:rsidR="00613F17" w:rsidRPr="00ED6412">
        <w:t xml:space="preserve"> status as a function of scheduled wind power</w:t>
      </w:r>
      <w:bookmarkEnd w:id="315"/>
    </w:p>
    <w:p w14:paraId="77225761" w14:textId="25A4C6D8" w:rsidR="005B48AC" w:rsidRPr="00ED6412" w:rsidRDefault="00E37207" w:rsidP="005B48AC">
      <w:r w:rsidRPr="00ED6412">
        <w:rPr>
          <w:lang w:eastAsia="en-US"/>
        </w:rPr>
        <w:t xml:space="preserve">From the results </w:t>
      </w:r>
      <w:r w:rsidR="001B7403" w:rsidRPr="00ED6412">
        <w:rPr>
          <w:lang w:eastAsia="en-US"/>
        </w:rPr>
        <w:t>presented in</w:t>
      </w:r>
      <w:r w:rsidRPr="00ED6412">
        <w:rPr>
          <w:lang w:eastAsia="en-US"/>
        </w:rPr>
        <w:t xml:space="preserve"> </w:t>
      </w:r>
      <w:r w:rsidRPr="00ED6412">
        <w:rPr>
          <w:lang w:eastAsia="en-US"/>
        </w:rPr>
        <w:fldChar w:fldCharType="begin"/>
      </w:r>
      <w:r w:rsidRPr="00ED6412">
        <w:rPr>
          <w:lang w:eastAsia="en-US"/>
        </w:rPr>
        <w:instrText xml:space="preserve"> REF _Ref496454367 \h  \* MERGEFORMAT </w:instrText>
      </w:r>
      <w:r w:rsidRPr="00ED6412">
        <w:rPr>
          <w:lang w:eastAsia="en-US"/>
        </w:rPr>
      </w:r>
      <w:r w:rsidRPr="00ED6412">
        <w:rPr>
          <w:lang w:eastAsia="en-US"/>
        </w:rPr>
        <w:fldChar w:fldCharType="separate"/>
      </w:r>
      <w:r w:rsidR="00C05E44" w:rsidRPr="00ED6412">
        <w:t xml:space="preserve">Figure </w:t>
      </w:r>
      <w:r w:rsidR="00C05E44">
        <w:rPr>
          <w:noProof/>
        </w:rPr>
        <w:t>5</w:t>
      </w:r>
      <w:r w:rsidR="00C05E44" w:rsidRPr="00ED6412">
        <w:rPr>
          <w:noProof/>
        </w:rPr>
        <w:t>.</w:t>
      </w:r>
      <w:r w:rsidR="00C05E44">
        <w:rPr>
          <w:noProof/>
        </w:rPr>
        <w:t>4</w:t>
      </w:r>
      <w:r w:rsidRPr="00ED6412">
        <w:rPr>
          <w:lang w:eastAsia="en-US"/>
        </w:rPr>
        <w:fldChar w:fldCharType="end"/>
      </w:r>
      <w:r w:rsidRPr="00ED6412">
        <w:rPr>
          <w:lang w:eastAsia="en-US"/>
        </w:rPr>
        <w:t xml:space="preserve">, it can be </w:t>
      </w:r>
      <w:r w:rsidR="001B7403" w:rsidRPr="00ED6412">
        <w:rPr>
          <w:lang w:eastAsia="en-US"/>
        </w:rPr>
        <w:t>seen</w:t>
      </w:r>
      <w:r w:rsidRPr="00ED6412">
        <w:rPr>
          <w:lang w:eastAsia="en-US"/>
        </w:rPr>
        <w:t xml:space="preserve"> that the </w:t>
      </w:r>
      <w:r w:rsidR="00DC3862" w:rsidRPr="00ED6412">
        <w:t>BESS</w:t>
      </w:r>
      <w:r w:rsidRPr="00ED6412">
        <w:rPr>
          <w:lang w:eastAsia="en-US"/>
        </w:rPr>
        <w:t xml:space="preserve"> charging </w:t>
      </w:r>
      <w:r w:rsidR="006C4320" w:rsidRPr="00ED6412">
        <w:rPr>
          <w:lang w:eastAsia="en-US"/>
        </w:rPr>
        <w:t>status</w:t>
      </w:r>
      <w:r w:rsidRPr="00ED6412">
        <w:rPr>
          <w:lang w:eastAsia="en-US"/>
        </w:rPr>
        <w:t xml:space="preserve"> and </w:t>
      </w:r>
      <w:r w:rsidR="001B7403" w:rsidRPr="00ED6412">
        <w:rPr>
          <w:lang w:eastAsia="en-US"/>
        </w:rPr>
        <w:t xml:space="preserve">the </w:t>
      </w:r>
      <w:r w:rsidRPr="00ED6412">
        <w:rPr>
          <w:lang w:eastAsia="en-US"/>
        </w:rPr>
        <w:t xml:space="preserve">values are </w:t>
      </w:r>
      <w:r w:rsidR="008E65D6" w:rsidRPr="00ED6412">
        <w:rPr>
          <w:lang w:eastAsia="en-US"/>
        </w:rPr>
        <w:t>impact</w:t>
      </w:r>
      <w:r w:rsidR="001B7403" w:rsidRPr="00ED6412">
        <w:rPr>
          <w:lang w:eastAsia="en-US"/>
        </w:rPr>
        <w:t>ed</w:t>
      </w:r>
      <w:r w:rsidR="008E65D6" w:rsidRPr="00ED6412">
        <w:rPr>
          <w:lang w:eastAsia="en-US"/>
        </w:rPr>
        <w:t xml:space="preserve"> by</w:t>
      </w:r>
      <w:r w:rsidRPr="00ED6412">
        <w:rPr>
          <w:lang w:eastAsia="en-US"/>
        </w:rPr>
        <w:t xml:space="preserve"> the scheduled wind power and</w:t>
      </w:r>
      <w:r w:rsidR="006806E7" w:rsidRPr="00ED6412">
        <w:rPr>
          <w:lang w:eastAsia="en-US"/>
        </w:rPr>
        <w:t xml:space="preserve"> </w:t>
      </w:r>
      <w:r w:rsidR="001B7403" w:rsidRPr="00ED6412">
        <w:rPr>
          <w:lang w:eastAsia="en-US"/>
        </w:rPr>
        <w:t>the under- and over-</w:t>
      </w:r>
      <w:r w:rsidR="006806E7" w:rsidRPr="00ED6412">
        <w:rPr>
          <w:lang w:eastAsia="en-US"/>
        </w:rPr>
        <w:t>estimated wind power</w:t>
      </w:r>
      <w:r w:rsidRPr="00ED6412">
        <w:rPr>
          <w:lang w:eastAsia="en-US"/>
        </w:rPr>
        <w:t xml:space="preserve">. </w:t>
      </w:r>
      <w:r w:rsidR="00755CE9" w:rsidRPr="00ED6412">
        <w:rPr>
          <w:lang w:eastAsia="en-US"/>
        </w:rPr>
        <w:t xml:space="preserve">By comparing the model study at 10% and 30% wind power penetration, the impact of the scheduled wind power can be demonstrated, and is illustrated in </w:t>
      </w:r>
      <w:r w:rsidR="007A2EDF" w:rsidRPr="00ED6412">
        <w:rPr>
          <w:lang w:eastAsia="en-US"/>
        </w:rPr>
        <w:fldChar w:fldCharType="begin"/>
      </w:r>
      <w:r w:rsidR="007A2EDF" w:rsidRPr="00ED6412">
        <w:rPr>
          <w:lang w:eastAsia="en-US"/>
        </w:rPr>
        <w:instrText xml:space="preserve"> REF _Ref496460217 \h </w:instrText>
      </w:r>
      <w:r w:rsidR="00A63E2B" w:rsidRPr="00ED6412">
        <w:rPr>
          <w:lang w:eastAsia="en-US"/>
        </w:rPr>
        <w:instrText xml:space="preserve"> \* MERGEFORMAT </w:instrText>
      </w:r>
      <w:r w:rsidR="007A2EDF" w:rsidRPr="00ED6412">
        <w:rPr>
          <w:lang w:eastAsia="en-US"/>
        </w:rPr>
      </w:r>
      <w:r w:rsidR="007A2EDF" w:rsidRPr="00ED6412">
        <w:rPr>
          <w:lang w:eastAsia="en-US"/>
        </w:rPr>
        <w:fldChar w:fldCharType="separate"/>
      </w:r>
      <w:r w:rsidR="00C05E44" w:rsidRPr="00ED6412">
        <w:t xml:space="preserve">Figure </w:t>
      </w:r>
      <w:r w:rsidR="00C05E44">
        <w:rPr>
          <w:noProof/>
        </w:rPr>
        <w:t>5</w:t>
      </w:r>
      <w:r w:rsidR="00C05E44" w:rsidRPr="00ED6412">
        <w:rPr>
          <w:noProof/>
        </w:rPr>
        <w:t>.</w:t>
      </w:r>
      <w:r w:rsidR="00C05E44">
        <w:rPr>
          <w:noProof/>
        </w:rPr>
        <w:t>5</w:t>
      </w:r>
      <w:r w:rsidR="007A2EDF" w:rsidRPr="00ED6412">
        <w:rPr>
          <w:lang w:eastAsia="en-US"/>
        </w:rPr>
        <w:fldChar w:fldCharType="end"/>
      </w:r>
      <w:r w:rsidR="007A2EDF" w:rsidRPr="00ED6412">
        <w:rPr>
          <w:lang w:eastAsia="en-US"/>
        </w:rPr>
        <w:t xml:space="preserve"> </w:t>
      </w:r>
      <w:r w:rsidR="00755CE9" w:rsidRPr="00ED6412">
        <w:rPr>
          <w:lang w:eastAsia="en-US"/>
        </w:rPr>
        <w:t xml:space="preserve">which shows </w:t>
      </w:r>
      <w:r w:rsidR="009B46BD" w:rsidRPr="00ED6412">
        <w:rPr>
          <w:lang w:eastAsia="en-US"/>
        </w:rPr>
        <w:t xml:space="preserve">the </w:t>
      </w:r>
      <w:r w:rsidR="00DC3862" w:rsidRPr="00ED6412">
        <w:t>BESS</w:t>
      </w:r>
      <w:r w:rsidR="005B48AC" w:rsidRPr="00ED6412">
        <w:t xml:space="preserve"> charging power and the under- and over-estimation wind power as a function of the scheduled wind power at 10% and 30%.</w:t>
      </w:r>
    </w:p>
    <w:p w14:paraId="2F855740" w14:textId="165C7997" w:rsidR="00903C86" w:rsidRPr="00ED6412" w:rsidRDefault="00903C86" w:rsidP="005B48AC">
      <w:pPr>
        <w:rPr>
          <w:lang w:eastAsia="en-US"/>
        </w:rPr>
      </w:pPr>
      <w:r w:rsidRPr="00ED6412">
        <w:rPr>
          <w:lang w:eastAsia="en-US"/>
        </w:rPr>
        <w:t xml:space="preserve">The solid lines in </w:t>
      </w:r>
      <w:r w:rsidRPr="00ED6412">
        <w:rPr>
          <w:lang w:eastAsia="en-US"/>
        </w:rPr>
        <w:fldChar w:fldCharType="begin"/>
      </w:r>
      <w:r w:rsidRPr="00ED6412">
        <w:rPr>
          <w:lang w:eastAsia="en-US"/>
        </w:rPr>
        <w:instrText xml:space="preserve"> REF _Ref496460217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Figure </w:t>
      </w:r>
      <w:r w:rsidR="00C05E44">
        <w:rPr>
          <w:noProof/>
        </w:rPr>
        <w:t>5</w:t>
      </w:r>
      <w:r w:rsidR="00C05E44" w:rsidRPr="00ED6412">
        <w:rPr>
          <w:noProof/>
        </w:rPr>
        <w:t>.</w:t>
      </w:r>
      <w:r w:rsidR="00C05E44">
        <w:rPr>
          <w:noProof/>
        </w:rPr>
        <w:t>5</w:t>
      </w:r>
      <w:r w:rsidRPr="00ED6412">
        <w:rPr>
          <w:lang w:eastAsia="en-US"/>
        </w:rPr>
        <w:fldChar w:fldCharType="end"/>
      </w:r>
      <w:r w:rsidRPr="00ED6412">
        <w:rPr>
          <w:lang w:eastAsia="en-US"/>
        </w:rPr>
        <w:t xml:space="preserve"> are the </w:t>
      </w:r>
      <w:r w:rsidRPr="00ED6412">
        <w:t>BESS</w:t>
      </w:r>
      <w:r w:rsidRPr="00ED6412">
        <w:rPr>
          <w:lang w:eastAsia="en-US"/>
        </w:rPr>
        <w:t xml:space="preserve"> charging power, which in the positive domain are charging and in the negative domain are discharging. In addition, the dashed lines </w:t>
      </w:r>
      <w:r w:rsidRPr="00ED6412">
        <w:t xml:space="preserve">in the positive domain </w:t>
      </w:r>
      <w:r w:rsidRPr="00ED6412">
        <w:rPr>
          <w:lang w:eastAsia="en-US"/>
        </w:rPr>
        <w:t xml:space="preserve">are </w:t>
      </w:r>
      <w:r w:rsidRPr="00ED6412">
        <w:t xml:space="preserve">underestimations of the wind power and in </w:t>
      </w:r>
      <w:r w:rsidRPr="00ED6412">
        <w:lastRenderedPageBreak/>
        <w:t>the negative domain are the negative overestimations of the wind power</w:t>
      </w:r>
      <w:r w:rsidR="00797524" w:rsidRPr="00ED6412">
        <w:t xml:space="preserve">, </w:t>
      </w:r>
      <w:r w:rsidR="00BB3094" w:rsidRPr="00ED6412">
        <w:t xml:space="preserve">and </w:t>
      </w:r>
      <w:r w:rsidR="00797524" w:rsidRPr="00ED6412">
        <w:t xml:space="preserve">they are from </w:t>
      </w:r>
      <w:r w:rsidR="003A7A0E" w:rsidRPr="00ED6412">
        <w:t xml:space="preserve">the wind power part of the </w:t>
      </w:r>
      <w:r w:rsidR="00797524" w:rsidRPr="00ED6412">
        <w:t xml:space="preserve">equations </w:t>
      </w:r>
      <w:r w:rsidR="003A7A0E" w:rsidRPr="00ED6412">
        <w:fldChar w:fldCharType="begin"/>
      </w:r>
      <w:r w:rsidR="003A7A0E" w:rsidRPr="00ED6412">
        <w:instrText xml:space="preserve"> REF _Ref484963344 \h  \* MERGEFORMAT </w:instrText>
      </w:r>
      <w:r w:rsidR="003A7A0E" w:rsidRPr="00ED6412">
        <w:fldChar w:fldCharType="separate"/>
      </w:r>
      <w:r w:rsidR="00C05E44" w:rsidRPr="00ED6412">
        <w:rPr>
          <w:noProof/>
        </w:rPr>
        <w:t>(</w:t>
      </w:r>
      <w:r w:rsidR="00C05E44">
        <w:rPr>
          <w:noProof/>
        </w:rPr>
        <w:t>3</w:t>
      </w:r>
      <w:r w:rsidR="00C05E44" w:rsidRPr="00ED6412">
        <w:rPr>
          <w:noProof/>
        </w:rPr>
        <w:t>.</w:t>
      </w:r>
      <w:r w:rsidR="00C05E44">
        <w:rPr>
          <w:noProof/>
        </w:rPr>
        <w:t>4</w:t>
      </w:r>
      <w:r w:rsidR="00C05E44" w:rsidRPr="00ED6412">
        <w:rPr>
          <w:noProof/>
        </w:rPr>
        <w:t>)</w:t>
      </w:r>
      <w:r w:rsidR="003A7A0E" w:rsidRPr="00ED6412">
        <w:fldChar w:fldCharType="end"/>
      </w:r>
      <w:r w:rsidR="003A7A0E" w:rsidRPr="00ED6412">
        <w:t xml:space="preserve"> and </w:t>
      </w:r>
      <w:r w:rsidR="003A7A0E" w:rsidRPr="00ED6412">
        <w:fldChar w:fldCharType="begin"/>
      </w:r>
      <w:r w:rsidR="003A7A0E" w:rsidRPr="00ED6412">
        <w:instrText xml:space="preserve"> REF _Ref484093460 \h  \* MERGEFORMAT </w:instrText>
      </w:r>
      <w:r w:rsidR="003A7A0E" w:rsidRPr="00ED6412">
        <w:fldChar w:fldCharType="separate"/>
      </w:r>
      <w:r w:rsidR="00C05E44" w:rsidRPr="00ED6412">
        <w:rPr>
          <w:noProof/>
        </w:rPr>
        <w:t>(</w:t>
      </w:r>
      <w:r w:rsidR="00C05E44">
        <w:rPr>
          <w:noProof/>
        </w:rPr>
        <w:t>3</w:t>
      </w:r>
      <w:r w:rsidR="00C05E44" w:rsidRPr="00ED6412">
        <w:rPr>
          <w:noProof/>
        </w:rPr>
        <w:t>.</w:t>
      </w:r>
      <w:r w:rsidR="00C05E44">
        <w:rPr>
          <w:noProof/>
        </w:rPr>
        <w:t>5</w:t>
      </w:r>
      <w:r w:rsidR="00C05E44" w:rsidRPr="00ED6412">
        <w:rPr>
          <w:noProof/>
        </w:rPr>
        <w:t>)</w:t>
      </w:r>
      <w:r w:rsidR="003A7A0E" w:rsidRPr="00ED6412">
        <w:fldChar w:fldCharType="end"/>
      </w:r>
      <w:r w:rsidRPr="00ED6412">
        <w:rPr>
          <w:lang w:eastAsia="en-US"/>
        </w:rPr>
        <w:t xml:space="preserve">. </w:t>
      </w:r>
    </w:p>
    <w:p w14:paraId="247379BD" w14:textId="4C502CBF" w:rsidR="00CC46E5" w:rsidRPr="00ED6412" w:rsidRDefault="00B16248" w:rsidP="005B48AC">
      <w:r w:rsidRPr="00ED6412">
        <w:rPr>
          <w:noProof/>
          <w:lang w:eastAsia="en-GB"/>
        </w:rPr>
        <w:drawing>
          <wp:inline distT="0" distB="0" distL="0" distR="0" wp14:anchorId="0F95A3E2" wp14:editId="56FCBFB0">
            <wp:extent cx="5039360" cy="3858260"/>
            <wp:effectExtent l="0" t="0" r="8890" b="8890"/>
            <wp:docPr id="34" name="Picture 34" descr="C:\Users\admin\Desktop\thesis\thesis plot\chap5\storage_vali\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hesis\thesis plot\chap5\storage_vali\5.5.t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1000461F" w14:textId="7E9430D0" w:rsidR="00CC46E5" w:rsidRPr="00ED6412" w:rsidRDefault="00CC46E5" w:rsidP="00CC46E5">
      <w:pPr>
        <w:pStyle w:val="Caption"/>
        <w:jc w:val="both"/>
      </w:pPr>
      <w:bookmarkStart w:id="316" w:name="_Ref496460217"/>
      <w:bookmarkStart w:id="317" w:name="_Ref496704667"/>
      <w:bookmarkStart w:id="318" w:name="_Toc523347899"/>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5</w:t>
      </w:r>
      <w:r w:rsidR="00C47357">
        <w:rPr>
          <w:noProof/>
        </w:rPr>
        <w:fldChar w:fldCharType="end"/>
      </w:r>
      <w:bookmarkEnd w:id="316"/>
      <w:r w:rsidR="00D46497" w:rsidRPr="00ED6412">
        <w:t xml:space="preserve"> The </w:t>
      </w:r>
      <w:r w:rsidR="00DC3862" w:rsidRPr="00ED6412">
        <w:t>BESS</w:t>
      </w:r>
      <w:r w:rsidR="00D46497" w:rsidRPr="00ED6412">
        <w:t xml:space="preserve"> charging </w:t>
      </w:r>
      <w:r w:rsidR="00190C5D" w:rsidRPr="00ED6412">
        <w:t xml:space="preserve">power </w:t>
      </w:r>
      <w:r w:rsidR="00531090" w:rsidRPr="00ED6412">
        <w:t>and the under</w:t>
      </w:r>
      <w:r w:rsidR="001B7403" w:rsidRPr="00ED6412">
        <w:t>-</w:t>
      </w:r>
      <w:r w:rsidR="00531090" w:rsidRPr="00ED6412">
        <w:t xml:space="preserve"> and over</w:t>
      </w:r>
      <w:r w:rsidR="001B7403" w:rsidRPr="00ED6412">
        <w:t>-</w:t>
      </w:r>
      <w:r w:rsidR="00531090" w:rsidRPr="00ED6412">
        <w:t xml:space="preserve">estimation wind power </w:t>
      </w:r>
      <w:r w:rsidR="001B7403" w:rsidRPr="00ED6412">
        <w:t>as a function of the</w:t>
      </w:r>
      <w:r w:rsidR="00D46497" w:rsidRPr="00ED6412">
        <w:t xml:space="preserve"> </w:t>
      </w:r>
      <w:r w:rsidR="00190C5D" w:rsidRPr="00ED6412">
        <w:t xml:space="preserve">scheduled </w:t>
      </w:r>
      <w:r w:rsidR="00D46497" w:rsidRPr="00ED6412">
        <w:t>wind power at 10% and 30</w:t>
      </w:r>
      <w:r w:rsidR="006C4320" w:rsidRPr="00ED6412">
        <w:t>% of the daily peak demand in the Sheffield region</w:t>
      </w:r>
      <w:r w:rsidR="00D46497" w:rsidRPr="00ED6412">
        <w:t>.</w:t>
      </w:r>
      <w:bookmarkEnd w:id="317"/>
      <w:bookmarkEnd w:id="318"/>
    </w:p>
    <w:p w14:paraId="55FA4C93" w14:textId="43F78BED" w:rsidR="00B16248" w:rsidRPr="00ED6412" w:rsidRDefault="00B83453" w:rsidP="00DE1F29">
      <w:r w:rsidRPr="00ED6412">
        <w:rPr>
          <w:lang w:eastAsia="en-US"/>
        </w:rPr>
        <w:t>It can be seen</w:t>
      </w:r>
      <w:r w:rsidR="00C17C16" w:rsidRPr="00ED6412">
        <w:rPr>
          <w:lang w:eastAsia="en-US"/>
        </w:rPr>
        <w:t xml:space="preserve"> from </w:t>
      </w:r>
      <w:r w:rsidR="00C17C16" w:rsidRPr="00ED6412">
        <w:rPr>
          <w:lang w:eastAsia="en-US"/>
        </w:rPr>
        <w:fldChar w:fldCharType="begin"/>
      </w:r>
      <w:r w:rsidR="00C17C16" w:rsidRPr="00ED6412">
        <w:rPr>
          <w:lang w:eastAsia="en-US"/>
        </w:rPr>
        <w:instrText xml:space="preserve"> REF _Ref496460217 \h  \* MERGEFORMAT </w:instrText>
      </w:r>
      <w:r w:rsidR="00C17C16" w:rsidRPr="00ED6412">
        <w:rPr>
          <w:lang w:eastAsia="en-US"/>
        </w:rPr>
      </w:r>
      <w:r w:rsidR="00C17C16" w:rsidRPr="00ED6412">
        <w:rPr>
          <w:lang w:eastAsia="en-US"/>
        </w:rPr>
        <w:fldChar w:fldCharType="separate"/>
      </w:r>
      <w:r w:rsidR="00C05E44" w:rsidRPr="00ED6412">
        <w:t xml:space="preserve">Figure </w:t>
      </w:r>
      <w:r w:rsidR="00C05E44">
        <w:rPr>
          <w:noProof/>
        </w:rPr>
        <w:t>5</w:t>
      </w:r>
      <w:r w:rsidR="00C05E44" w:rsidRPr="00ED6412">
        <w:rPr>
          <w:noProof/>
        </w:rPr>
        <w:t>.</w:t>
      </w:r>
      <w:r w:rsidR="00C05E44">
        <w:rPr>
          <w:noProof/>
        </w:rPr>
        <w:t>5</w:t>
      </w:r>
      <w:r w:rsidR="00C17C16" w:rsidRPr="00ED6412">
        <w:rPr>
          <w:lang w:eastAsia="en-US"/>
        </w:rPr>
        <w:fldChar w:fldCharType="end"/>
      </w:r>
      <w:r w:rsidR="00C17C16" w:rsidRPr="00ED6412">
        <w:rPr>
          <w:lang w:eastAsia="en-US"/>
        </w:rPr>
        <w:t xml:space="preserve"> that</w:t>
      </w:r>
      <w:r w:rsidRPr="00ED6412">
        <w:rPr>
          <w:lang w:eastAsia="en-US"/>
        </w:rPr>
        <w:t xml:space="preserve"> in both </w:t>
      </w:r>
      <w:r w:rsidR="00FB7157" w:rsidRPr="00ED6412">
        <w:rPr>
          <w:lang w:eastAsia="en-US"/>
        </w:rPr>
        <w:t xml:space="preserve">the </w:t>
      </w:r>
      <w:r w:rsidRPr="00ED6412">
        <w:rPr>
          <w:lang w:eastAsia="en-US"/>
        </w:rPr>
        <w:t>10% and 30% wind power penetration</w:t>
      </w:r>
      <w:r w:rsidR="00511E0E" w:rsidRPr="00ED6412">
        <w:rPr>
          <w:lang w:eastAsia="en-US"/>
        </w:rPr>
        <w:t xml:space="preserve"> case</w:t>
      </w:r>
      <w:r w:rsidR="00FB7157" w:rsidRPr="00ED6412">
        <w:rPr>
          <w:lang w:eastAsia="en-US"/>
        </w:rPr>
        <w:t>s</w:t>
      </w:r>
      <w:r w:rsidRPr="00ED6412">
        <w:rPr>
          <w:lang w:eastAsia="en-US"/>
        </w:rPr>
        <w:t xml:space="preserve">, </w:t>
      </w:r>
      <w:r w:rsidR="00511E0E" w:rsidRPr="00ED6412">
        <w:rPr>
          <w:lang w:eastAsia="en-US"/>
        </w:rPr>
        <w:t xml:space="preserve">that </w:t>
      </w:r>
      <w:r w:rsidRPr="00ED6412">
        <w:rPr>
          <w:lang w:eastAsia="en-US"/>
        </w:rPr>
        <w:t xml:space="preserve">the power charging overlaps the </w:t>
      </w:r>
      <w:r w:rsidRPr="00ED6412">
        <w:t xml:space="preserve">underestimation </w:t>
      </w:r>
      <w:r w:rsidR="00FB7157" w:rsidRPr="00ED6412">
        <w:t xml:space="preserve">in the </w:t>
      </w:r>
      <w:r w:rsidRPr="00ED6412">
        <w:t xml:space="preserve">wind power when </w:t>
      </w:r>
      <w:r w:rsidR="00FB7157" w:rsidRPr="00ED6412">
        <w:t xml:space="preserve">the </w:t>
      </w:r>
      <w:r w:rsidR="005D3D19" w:rsidRPr="00ED6412">
        <w:t>BESS</w:t>
      </w:r>
      <w:r w:rsidRPr="00ED6412">
        <w:t xml:space="preserve"> </w:t>
      </w:r>
      <w:r w:rsidR="00FB7157" w:rsidRPr="00ED6412">
        <w:t xml:space="preserve">is </w:t>
      </w:r>
      <w:r w:rsidRPr="00ED6412">
        <w:t xml:space="preserve">charging and </w:t>
      </w:r>
      <w:r w:rsidRPr="00ED6412">
        <w:rPr>
          <w:lang w:eastAsia="en-US"/>
        </w:rPr>
        <w:t xml:space="preserve">overlaps the </w:t>
      </w:r>
      <w:r w:rsidR="00162DD8" w:rsidRPr="00ED6412">
        <w:rPr>
          <w:lang w:eastAsia="en-US"/>
        </w:rPr>
        <w:t xml:space="preserve">negative </w:t>
      </w:r>
      <w:r w:rsidRPr="00ED6412">
        <w:t xml:space="preserve">overestimation </w:t>
      </w:r>
      <w:r w:rsidR="00FB7157" w:rsidRPr="00ED6412">
        <w:t xml:space="preserve">of the </w:t>
      </w:r>
      <w:r w:rsidRPr="00ED6412">
        <w:t xml:space="preserve">wind power when </w:t>
      </w:r>
      <w:r w:rsidR="00FB7157" w:rsidRPr="00ED6412">
        <w:t xml:space="preserve">the </w:t>
      </w:r>
      <w:r w:rsidR="005D3D19" w:rsidRPr="00ED6412">
        <w:t>BESS</w:t>
      </w:r>
      <w:r w:rsidRPr="00ED6412">
        <w:t xml:space="preserve"> </w:t>
      </w:r>
      <w:r w:rsidR="00FB7157" w:rsidRPr="00ED6412">
        <w:t xml:space="preserve">is </w:t>
      </w:r>
      <w:r w:rsidRPr="00ED6412">
        <w:t>discharging</w:t>
      </w:r>
      <w:r w:rsidR="007E0E12" w:rsidRPr="00ED6412">
        <w:t>.</w:t>
      </w:r>
      <w:r w:rsidR="00F154E8" w:rsidRPr="00ED6412">
        <w:t xml:space="preserve"> This is because </w:t>
      </w:r>
      <w:r w:rsidR="006D70B2" w:rsidRPr="00ED6412">
        <w:t xml:space="preserve">the </w:t>
      </w:r>
      <w:r w:rsidR="005D3D19" w:rsidRPr="00ED6412">
        <w:t>BESS</w:t>
      </w:r>
      <w:r w:rsidR="006D70B2" w:rsidRPr="00ED6412">
        <w:t xml:space="preserve"> power capacity is large enough for the wind farm in this system, </w:t>
      </w:r>
      <w:r w:rsidR="00BC2067" w:rsidRPr="00ED6412">
        <w:t xml:space="preserve">and </w:t>
      </w:r>
      <w:r w:rsidR="00F154E8" w:rsidRPr="00ED6412">
        <w:t xml:space="preserve">in order to minimize the </w:t>
      </w:r>
      <w:r w:rsidR="0021443C" w:rsidRPr="00ED6412">
        <w:t>under</w:t>
      </w:r>
      <w:r w:rsidR="00FB7157" w:rsidRPr="00ED6412">
        <w:t xml:space="preserve">- and </w:t>
      </w:r>
      <w:r w:rsidR="0021443C" w:rsidRPr="00ED6412">
        <w:t>over</w:t>
      </w:r>
      <w:r w:rsidR="00FB7157" w:rsidRPr="00ED6412">
        <w:t>-</w:t>
      </w:r>
      <w:r w:rsidR="0021443C" w:rsidRPr="00ED6412">
        <w:t>estimation wind power cost</w:t>
      </w:r>
      <w:r w:rsidR="006D70B2" w:rsidRPr="00ED6412">
        <w:t xml:space="preserve">, the </w:t>
      </w:r>
      <w:r w:rsidR="005D3D19" w:rsidRPr="00ED6412">
        <w:t>BESS</w:t>
      </w:r>
      <w:r w:rsidR="006D70B2" w:rsidRPr="00ED6412">
        <w:t xml:space="preserve"> tends to </w:t>
      </w:r>
      <w:r w:rsidR="00CB25B1" w:rsidRPr="00ED6412">
        <w:t xml:space="preserve">charge all the waste wind </w:t>
      </w:r>
      <w:r w:rsidR="00CB25B1" w:rsidRPr="00ED6412">
        <w:lastRenderedPageBreak/>
        <w:t>power or discharge all the requir</w:t>
      </w:r>
      <w:r w:rsidR="000E694A" w:rsidRPr="00ED6412">
        <w:t>ed reserved power to the system</w:t>
      </w:r>
      <w:r w:rsidR="001D38C9" w:rsidRPr="00ED6412">
        <w:t xml:space="preserve"> according to </w:t>
      </w:r>
      <w:r w:rsidR="00FB7157" w:rsidRPr="00ED6412">
        <w:t>E</w:t>
      </w:r>
      <w:r w:rsidR="001D38C9" w:rsidRPr="00ED6412">
        <w:t xml:space="preserve">quations </w:t>
      </w:r>
      <w:r w:rsidR="00DB304D" w:rsidRPr="00ED6412">
        <w:fldChar w:fldCharType="begin"/>
      </w:r>
      <w:r w:rsidR="00DB304D" w:rsidRPr="00ED6412">
        <w:instrText xml:space="preserve"> REF _Ref496023500 \h </w:instrText>
      </w:r>
      <w:r w:rsidR="00A63E2B" w:rsidRPr="00ED6412">
        <w:instrText xml:space="preserve"> \* MERGEFORMAT </w:instrText>
      </w:r>
      <w:r w:rsidR="00DB304D" w:rsidRPr="00ED6412">
        <w:fldChar w:fldCharType="separate"/>
      </w:r>
      <w:r w:rsidR="00C05E44" w:rsidRPr="00ED6412">
        <w:t>(</w:t>
      </w:r>
      <w:r w:rsidR="00C05E44">
        <w:rPr>
          <w:noProof/>
        </w:rPr>
        <w:t>4</w:t>
      </w:r>
      <w:r w:rsidR="00C05E44" w:rsidRPr="00ED6412">
        <w:rPr>
          <w:noProof/>
        </w:rPr>
        <w:t>.</w:t>
      </w:r>
      <w:r w:rsidR="00C05E44">
        <w:rPr>
          <w:noProof/>
        </w:rPr>
        <w:t>1</w:t>
      </w:r>
      <w:r w:rsidR="00C05E44" w:rsidRPr="00ED6412">
        <w:t>)</w:t>
      </w:r>
      <w:r w:rsidR="00DB304D" w:rsidRPr="00ED6412">
        <w:fldChar w:fldCharType="end"/>
      </w:r>
      <w:r w:rsidR="00DB304D" w:rsidRPr="00ED6412">
        <w:t xml:space="preserve"> and </w:t>
      </w:r>
      <w:r w:rsidR="00DB304D" w:rsidRPr="00ED6412">
        <w:fldChar w:fldCharType="begin"/>
      </w:r>
      <w:r w:rsidR="00DB304D" w:rsidRPr="00ED6412">
        <w:instrText xml:space="preserve"> REF _Ref496023594 \h </w:instrText>
      </w:r>
      <w:r w:rsidR="00A63E2B" w:rsidRPr="00ED6412">
        <w:instrText xml:space="preserve"> \* MERGEFORMAT </w:instrText>
      </w:r>
      <w:r w:rsidR="00DB304D" w:rsidRPr="00ED6412">
        <w:fldChar w:fldCharType="separate"/>
      </w:r>
      <w:r w:rsidR="00C05E44" w:rsidRPr="00ED6412">
        <w:t>(</w:t>
      </w:r>
      <w:r w:rsidR="00C05E44">
        <w:rPr>
          <w:noProof/>
        </w:rPr>
        <w:t>4</w:t>
      </w:r>
      <w:r w:rsidR="00C05E44" w:rsidRPr="00ED6412">
        <w:rPr>
          <w:noProof/>
        </w:rPr>
        <w:t>.</w:t>
      </w:r>
      <w:r w:rsidR="00C05E44">
        <w:rPr>
          <w:noProof/>
        </w:rPr>
        <w:t>2</w:t>
      </w:r>
      <w:r w:rsidR="00C05E44" w:rsidRPr="00ED6412">
        <w:t>)</w:t>
      </w:r>
      <w:r w:rsidR="00DB304D" w:rsidRPr="00ED6412">
        <w:fldChar w:fldCharType="end"/>
      </w:r>
      <w:r w:rsidR="0021443C" w:rsidRPr="00ED6412">
        <w:t>.</w:t>
      </w:r>
      <w:r w:rsidR="00DE1F29" w:rsidRPr="00ED6412">
        <w:t xml:space="preserve"> </w:t>
      </w:r>
    </w:p>
    <w:p w14:paraId="600A4BDA" w14:textId="038E7485" w:rsidR="00644696" w:rsidRPr="00ED6412" w:rsidRDefault="00DE1F29" w:rsidP="00DE1F29">
      <w:r w:rsidRPr="00ED6412">
        <w:t xml:space="preserve">Moreover, </w:t>
      </w:r>
      <w:r w:rsidRPr="00ED6412">
        <w:fldChar w:fldCharType="begin"/>
      </w:r>
      <w:r w:rsidRPr="00ED6412">
        <w:instrText xml:space="preserve"> REF _Ref496460217 \h  \* MERGEFORMAT </w:instrText>
      </w:r>
      <w:r w:rsidRPr="00ED6412">
        <w:fldChar w:fldCharType="separate"/>
      </w:r>
      <w:r w:rsidR="00C05E44" w:rsidRPr="00ED6412">
        <w:t xml:space="preserve">Figure </w:t>
      </w:r>
      <w:r w:rsidR="00C05E44">
        <w:rPr>
          <w:noProof/>
        </w:rPr>
        <w:t>5</w:t>
      </w:r>
      <w:r w:rsidR="00C05E44" w:rsidRPr="00ED6412">
        <w:rPr>
          <w:noProof/>
        </w:rPr>
        <w:t>.</w:t>
      </w:r>
      <w:r w:rsidR="00C05E44">
        <w:rPr>
          <w:noProof/>
        </w:rPr>
        <w:t>5</w:t>
      </w:r>
      <w:r w:rsidRPr="00ED6412">
        <w:fldChar w:fldCharType="end"/>
      </w:r>
      <w:r w:rsidRPr="00ED6412">
        <w:t xml:space="preserve"> is slightly different with </w:t>
      </w:r>
      <w:r w:rsidRPr="00ED6412">
        <w:fldChar w:fldCharType="begin"/>
      </w:r>
      <w:r w:rsidRPr="00ED6412">
        <w:instrText xml:space="preserve"> REF _Ref496454367 \h  \* MERGEFORMAT </w:instrText>
      </w:r>
      <w:r w:rsidRPr="00ED6412">
        <w:fldChar w:fldCharType="separate"/>
      </w:r>
      <w:r w:rsidR="00C05E44" w:rsidRPr="00ED6412">
        <w:t xml:space="preserve">Figure </w:t>
      </w:r>
      <w:r w:rsidR="00C05E44">
        <w:rPr>
          <w:noProof/>
        </w:rPr>
        <w:t>5</w:t>
      </w:r>
      <w:r w:rsidR="00C05E44" w:rsidRPr="00ED6412">
        <w:rPr>
          <w:noProof/>
        </w:rPr>
        <w:t>.</w:t>
      </w:r>
      <w:r w:rsidR="00C05E44">
        <w:rPr>
          <w:noProof/>
        </w:rPr>
        <w:t>4</w:t>
      </w:r>
      <w:r w:rsidRPr="00ED6412">
        <w:fldChar w:fldCharType="end"/>
      </w:r>
      <w:r w:rsidRPr="00ED6412">
        <w:t xml:space="preserve"> at the same </w:t>
      </w:r>
      <w:r w:rsidR="00FB22A3" w:rsidRPr="00ED6412">
        <w:t xml:space="preserve">scheduled </w:t>
      </w:r>
      <w:r w:rsidRPr="00ED6412">
        <w:t>wind power</w:t>
      </w:r>
      <w:r w:rsidR="006001FD" w:rsidRPr="00ED6412">
        <w:t xml:space="preserve"> (for instance at 0 MW, 64 MW and about 30 MW)</w:t>
      </w:r>
      <w:r w:rsidRPr="00ED6412">
        <w:t xml:space="preserve">; this is because the </w:t>
      </w:r>
      <w:r w:rsidRPr="00ED6412">
        <w:fldChar w:fldCharType="begin"/>
      </w:r>
      <w:r w:rsidRPr="00ED6412">
        <w:instrText xml:space="preserve"> REF _Ref496460217 \h  \* MERGEFORMAT </w:instrText>
      </w:r>
      <w:r w:rsidRPr="00ED6412">
        <w:fldChar w:fldCharType="separate"/>
      </w:r>
      <w:r w:rsidR="00C05E44" w:rsidRPr="00ED6412">
        <w:t xml:space="preserve">Figure </w:t>
      </w:r>
      <w:r w:rsidR="00C05E44">
        <w:rPr>
          <w:noProof/>
        </w:rPr>
        <w:t>5</w:t>
      </w:r>
      <w:r w:rsidR="00C05E44" w:rsidRPr="00ED6412">
        <w:rPr>
          <w:noProof/>
        </w:rPr>
        <w:t>.</w:t>
      </w:r>
      <w:r w:rsidR="00C05E44">
        <w:rPr>
          <w:noProof/>
        </w:rPr>
        <w:t>5</w:t>
      </w:r>
      <w:r w:rsidRPr="00ED6412">
        <w:fldChar w:fldCharType="end"/>
      </w:r>
      <w:r w:rsidRPr="00ED6412">
        <w:t xml:space="preserve"> </w:t>
      </w:r>
      <w:r w:rsidR="002F56BD" w:rsidRPr="00ED6412">
        <w:t>shows</w:t>
      </w:r>
      <w:r w:rsidRPr="00ED6412">
        <w:t xml:space="preserve"> the </w:t>
      </w:r>
      <w:r w:rsidR="009A0188" w:rsidRPr="00ED6412">
        <w:t>cha</w:t>
      </w:r>
      <w:r w:rsidR="00BB3094" w:rsidRPr="00ED6412">
        <w:t>r</w:t>
      </w:r>
      <w:r w:rsidR="009A0188" w:rsidRPr="00ED6412">
        <w:t xml:space="preserve">ge and discharge </w:t>
      </w:r>
      <w:r w:rsidRPr="00ED6412">
        <w:t xml:space="preserve">power while </w:t>
      </w:r>
      <w:r w:rsidRPr="00ED6412">
        <w:fldChar w:fldCharType="begin"/>
      </w:r>
      <w:r w:rsidRPr="00ED6412">
        <w:instrText xml:space="preserve"> REF _Ref496454367 \h  \* MERGEFORMAT </w:instrText>
      </w:r>
      <w:r w:rsidRPr="00ED6412">
        <w:fldChar w:fldCharType="separate"/>
      </w:r>
      <w:r w:rsidR="00C05E44" w:rsidRPr="00ED6412">
        <w:t xml:space="preserve">Figure </w:t>
      </w:r>
      <w:r w:rsidR="00C05E44">
        <w:rPr>
          <w:noProof/>
        </w:rPr>
        <w:t>5</w:t>
      </w:r>
      <w:r w:rsidR="00C05E44" w:rsidRPr="00ED6412">
        <w:rPr>
          <w:noProof/>
        </w:rPr>
        <w:t>.</w:t>
      </w:r>
      <w:r w:rsidR="00C05E44">
        <w:rPr>
          <w:noProof/>
        </w:rPr>
        <w:t>4</w:t>
      </w:r>
      <w:r w:rsidRPr="00ED6412">
        <w:fldChar w:fldCharType="end"/>
      </w:r>
      <w:r w:rsidRPr="00ED6412">
        <w:t xml:space="preserve"> </w:t>
      </w:r>
      <w:r w:rsidR="002F56BD" w:rsidRPr="00ED6412">
        <w:t>show</w:t>
      </w:r>
      <w:r w:rsidRPr="00ED6412">
        <w:t xml:space="preserve">s the change in energy. </w:t>
      </w:r>
      <w:r w:rsidR="00101E11" w:rsidRPr="00ED6412">
        <w:t>It can be seen from Equation</w:t>
      </w:r>
      <w:r w:rsidR="003918B1" w:rsidRPr="00ED6412">
        <w:t xml:space="preserve">s </w:t>
      </w:r>
      <w:r w:rsidR="00337E73" w:rsidRPr="00ED6412">
        <w:fldChar w:fldCharType="begin"/>
      </w:r>
      <w:r w:rsidR="00337E73" w:rsidRPr="00ED6412">
        <w:instrText xml:space="preserve"> REF _Ref500259626 \h </w:instrText>
      </w:r>
      <w:r w:rsidR="007231D7" w:rsidRPr="00ED6412">
        <w:instrText xml:space="preserve"> \* MERGEFORMAT </w:instrText>
      </w:r>
      <w:r w:rsidR="00337E73" w:rsidRPr="00ED6412">
        <w:fldChar w:fldCharType="separate"/>
      </w:r>
      <w:r w:rsidR="00C05E44" w:rsidRPr="00ED6412">
        <w:rPr>
          <w:noProof/>
        </w:rPr>
        <w:t>(</w:t>
      </w:r>
      <w:r w:rsidR="00C05E44">
        <w:rPr>
          <w:noProof/>
        </w:rPr>
        <w:t>5</w:t>
      </w:r>
      <w:r w:rsidR="00C05E44" w:rsidRPr="00ED6412">
        <w:rPr>
          <w:noProof/>
        </w:rPr>
        <w:t>.</w:t>
      </w:r>
      <w:r w:rsidR="00C05E44">
        <w:rPr>
          <w:noProof/>
        </w:rPr>
        <w:t>4</w:t>
      </w:r>
      <w:r w:rsidR="00C05E44" w:rsidRPr="00ED6412">
        <w:rPr>
          <w:noProof/>
        </w:rPr>
        <w:t>)</w:t>
      </w:r>
      <w:r w:rsidR="00337E73" w:rsidRPr="00ED6412">
        <w:fldChar w:fldCharType="end"/>
      </w:r>
      <w:r w:rsidR="00337E73" w:rsidRPr="00ED6412">
        <w:t xml:space="preserve"> and </w:t>
      </w:r>
      <w:r w:rsidR="00337E73" w:rsidRPr="00ED6412">
        <w:fldChar w:fldCharType="begin"/>
      </w:r>
      <w:r w:rsidR="00337E73" w:rsidRPr="00ED6412">
        <w:instrText xml:space="preserve"> REF _Ref502961671 \h </w:instrText>
      </w:r>
      <w:r w:rsidR="007231D7" w:rsidRPr="00ED6412">
        <w:instrText xml:space="preserve"> \* MERGEFORMAT </w:instrText>
      </w:r>
      <w:r w:rsidR="00337E73" w:rsidRPr="00ED6412">
        <w:fldChar w:fldCharType="separate"/>
      </w:r>
      <w:r w:rsidR="00C05E44" w:rsidRPr="00ED6412">
        <w:rPr>
          <w:noProof/>
        </w:rPr>
        <w:t>(</w:t>
      </w:r>
      <w:r w:rsidR="00C05E44">
        <w:rPr>
          <w:noProof/>
        </w:rPr>
        <w:t>5</w:t>
      </w:r>
      <w:r w:rsidR="00C05E44" w:rsidRPr="00ED6412">
        <w:rPr>
          <w:noProof/>
        </w:rPr>
        <w:t>.</w:t>
      </w:r>
      <w:r w:rsidR="00C05E44">
        <w:rPr>
          <w:noProof/>
        </w:rPr>
        <w:t>5</w:t>
      </w:r>
      <w:r w:rsidR="00C05E44" w:rsidRPr="00ED6412">
        <w:rPr>
          <w:noProof/>
        </w:rPr>
        <w:t>)</w:t>
      </w:r>
      <w:r w:rsidR="00337E73" w:rsidRPr="00ED6412">
        <w:fldChar w:fldCharType="end"/>
      </w:r>
      <w:r w:rsidR="00101E11" w:rsidRPr="00ED6412">
        <w:t xml:space="preserve"> that </w:t>
      </w:r>
      <w:r w:rsidR="00337E73" w:rsidRPr="00ED6412">
        <w:t xml:space="preserve">there is </w:t>
      </w:r>
      <w:r w:rsidR="007231D7" w:rsidRPr="00ED6412">
        <w:t>conversion efficiency during changing and discharging</w:t>
      </w:r>
      <w:r w:rsidR="00034CBE" w:rsidRPr="00ED6412">
        <w:t xml:space="preserve"> from or into the BESS</w:t>
      </w:r>
      <w:r w:rsidR="007231D7" w:rsidRPr="00ED6412">
        <w:t>.</w:t>
      </w:r>
    </w:p>
    <w:p w14:paraId="18F70E3E" w14:textId="19365400" w:rsidR="00CC46E5" w:rsidRPr="00ED6412" w:rsidRDefault="00DB304D" w:rsidP="00CC46E5">
      <w:pPr>
        <w:rPr>
          <w:lang w:eastAsia="en-US"/>
        </w:rPr>
      </w:pPr>
      <w:r w:rsidRPr="00ED6412">
        <w:rPr>
          <w:lang w:eastAsia="en-US"/>
        </w:rPr>
        <w:t xml:space="preserve">To conclude, the </w:t>
      </w:r>
      <w:r w:rsidR="0098285C" w:rsidRPr="00ED6412">
        <w:rPr>
          <w:lang w:eastAsia="en-US"/>
        </w:rPr>
        <w:t xml:space="preserve">proposed DEED </w:t>
      </w:r>
      <w:r w:rsidR="00C902A4" w:rsidRPr="00ED6412">
        <w:rPr>
          <w:lang w:eastAsia="en-US"/>
        </w:rPr>
        <w:t xml:space="preserve">model </w:t>
      </w:r>
      <w:r w:rsidR="00B9410A" w:rsidRPr="00ED6412">
        <w:rPr>
          <w:lang w:eastAsia="en-US"/>
        </w:rPr>
        <w:t xml:space="preserve">with ESS is able to find the optimized </w:t>
      </w:r>
      <w:r w:rsidR="00C75F21" w:rsidRPr="00ED6412">
        <w:t>BESS</w:t>
      </w:r>
      <w:r w:rsidR="00B9410A" w:rsidRPr="00ED6412">
        <w:rPr>
          <w:lang w:eastAsia="en-US"/>
        </w:rPr>
        <w:t xml:space="preserve"> status to minimize the wind </w:t>
      </w:r>
      <w:r w:rsidR="00BB3094" w:rsidRPr="00ED6412">
        <w:rPr>
          <w:lang w:eastAsia="en-US"/>
        </w:rPr>
        <w:t>power, also the total cost,</w:t>
      </w:r>
      <w:r w:rsidR="00FB7157" w:rsidRPr="00ED6412">
        <w:rPr>
          <w:lang w:eastAsia="en-US"/>
        </w:rPr>
        <w:t xml:space="preserve"> and the process</w:t>
      </w:r>
      <w:r w:rsidR="00B9410A" w:rsidRPr="00ED6412">
        <w:rPr>
          <w:lang w:eastAsia="en-US"/>
        </w:rPr>
        <w:t xml:space="preserve"> </w:t>
      </w:r>
      <w:r w:rsidR="00833260" w:rsidRPr="00ED6412">
        <w:rPr>
          <w:lang w:eastAsia="en-US"/>
        </w:rPr>
        <w:t xml:space="preserve">works </w:t>
      </w:r>
      <w:r w:rsidR="00FB7157" w:rsidRPr="00ED6412">
        <w:rPr>
          <w:lang w:eastAsia="en-US"/>
        </w:rPr>
        <w:t xml:space="preserve">very </w:t>
      </w:r>
      <w:r w:rsidR="0098285C" w:rsidRPr="00ED6412">
        <w:rPr>
          <w:lang w:eastAsia="en-US"/>
        </w:rPr>
        <w:t>well and effectively.</w:t>
      </w:r>
      <w:r w:rsidR="00833260" w:rsidRPr="00ED6412">
        <w:rPr>
          <w:lang w:eastAsia="en-US"/>
        </w:rPr>
        <w:t xml:space="preserve"> </w:t>
      </w:r>
    </w:p>
    <w:p w14:paraId="7FE0C1DF" w14:textId="4174C7D1" w:rsidR="00DF43E0" w:rsidRPr="00ED6412" w:rsidRDefault="00705592" w:rsidP="004C1551">
      <w:pPr>
        <w:pStyle w:val="Heading2"/>
        <w:spacing w:line="480" w:lineRule="auto"/>
        <w:rPr>
          <w:rFonts w:ascii="Times New Roman" w:hAnsi="Times New Roman" w:cs="Times New Roman"/>
          <w:color w:val="auto"/>
          <w:lang w:eastAsia="zh-CN"/>
        </w:rPr>
      </w:pPr>
      <w:bookmarkStart w:id="319" w:name="_Toc523347827"/>
      <w:r w:rsidRPr="00ED6412">
        <w:rPr>
          <w:rFonts w:ascii="Times New Roman" w:hAnsi="Times New Roman" w:cs="Times New Roman"/>
          <w:color w:val="auto"/>
        </w:rPr>
        <w:t>Case stud</w:t>
      </w:r>
      <w:r w:rsidR="00FB7157" w:rsidRPr="00ED6412">
        <w:rPr>
          <w:rFonts w:ascii="Times New Roman" w:hAnsi="Times New Roman" w:cs="Times New Roman"/>
          <w:color w:val="auto"/>
        </w:rPr>
        <w:t>ies</w:t>
      </w:r>
      <w:bookmarkEnd w:id="319"/>
    </w:p>
    <w:p w14:paraId="48BE0B0A" w14:textId="2C13BC6E" w:rsidR="00D1433B" w:rsidRPr="00ED6412" w:rsidRDefault="00B65589" w:rsidP="004C1551">
      <w:pPr>
        <w:spacing w:after="120"/>
      </w:pPr>
      <w:r w:rsidRPr="00ED6412">
        <w:t>The</w:t>
      </w:r>
      <w:r w:rsidR="00E223F9" w:rsidRPr="00ED6412">
        <w:t xml:space="preserve"> propos</w:t>
      </w:r>
      <w:r w:rsidRPr="00ED6412">
        <w:t xml:space="preserve">ed </w:t>
      </w:r>
      <w:r w:rsidR="00E457DA" w:rsidRPr="00ED6412">
        <w:t>D</w:t>
      </w:r>
      <w:r w:rsidR="00E223F9" w:rsidRPr="00ED6412">
        <w:t xml:space="preserve">EED model that deals with wind powered generators </w:t>
      </w:r>
      <w:r w:rsidR="00574BED" w:rsidRPr="00ED6412">
        <w:t xml:space="preserve">and </w:t>
      </w:r>
      <w:r w:rsidR="00D1433B" w:rsidRPr="00ED6412">
        <w:t>ESS</w:t>
      </w:r>
      <w:r w:rsidRPr="00ED6412">
        <w:t xml:space="preserve"> in</w:t>
      </w:r>
      <w:r w:rsidR="00E223F9" w:rsidRPr="00ED6412">
        <w:t xml:space="preserve"> this research </w:t>
      </w:r>
      <w:r w:rsidRPr="00ED6412">
        <w:t>is also used</w:t>
      </w:r>
      <w:r w:rsidR="00E223F9" w:rsidRPr="00ED6412">
        <w:t xml:space="preserve"> to observe </w:t>
      </w:r>
      <w:r w:rsidR="00BC2067" w:rsidRPr="00ED6412">
        <w:t xml:space="preserve">the </w:t>
      </w:r>
      <w:r w:rsidRPr="00ED6412">
        <w:t xml:space="preserve">energy in the </w:t>
      </w:r>
      <w:r w:rsidR="00D1433B" w:rsidRPr="00ED6412">
        <w:t>ESS</w:t>
      </w:r>
      <w:r w:rsidRPr="00ED6412">
        <w:t xml:space="preserve"> and </w:t>
      </w:r>
      <w:r w:rsidR="00E223F9" w:rsidRPr="00ED6412">
        <w:t xml:space="preserve">the effect of </w:t>
      </w:r>
      <w:r w:rsidR="00BC2067" w:rsidRPr="00ED6412">
        <w:t xml:space="preserve">the </w:t>
      </w:r>
      <w:r w:rsidR="008D3252" w:rsidRPr="00ED6412">
        <w:t xml:space="preserve">scheduled wind power, </w:t>
      </w:r>
      <w:r w:rsidR="00BC2067" w:rsidRPr="00ED6412">
        <w:t xml:space="preserve">and the </w:t>
      </w:r>
      <w:r w:rsidR="008D3252" w:rsidRPr="00ED6412">
        <w:t xml:space="preserve">under- and over-estimation coefficients, </w:t>
      </w:r>
      <w:r w:rsidR="000C2C83" w:rsidRPr="00ED6412">
        <w:t>CPF</w:t>
      </w:r>
      <w:r w:rsidR="00E223F9" w:rsidRPr="00ED6412">
        <w:t xml:space="preserve"> and </w:t>
      </w:r>
      <w:r w:rsidR="000C2C83" w:rsidRPr="00ED6412">
        <w:t>ESP</w:t>
      </w:r>
      <w:r w:rsidR="00E223F9" w:rsidRPr="00ED6412">
        <w:t xml:space="preserve"> </w:t>
      </w:r>
      <w:r w:rsidRPr="00ED6412">
        <w:t>of the electrical system</w:t>
      </w:r>
      <w:r w:rsidR="00E223F9" w:rsidRPr="00ED6412">
        <w:t xml:space="preserve">, which are specified at different levels </w:t>
      </w:r>
      <w:r w:rsidR="00DE25A8" w:rsidRPr="00ED6412">
        <w:t xml:space="preserve">in order </w:t>
      </w:r>
      <w:r w:rsidR="00E223F9" w:rsidRPr="00ED6412">
        <w:t xml:space="preserve">to satisfy emission in the UK. </w:t>
      </w:r>
    </w:p>
    <w:p w14:paraId="59B37A71" w14:textId="4A02299A" w:rsidR="001B1CF5" w:rsidRPr="00ED6412" w:rsidRDefault="001B1CF5" w:rsidP="00E57BFF">
      <w:pPr>
        <w:spacing w:after="120"/>
      </w:pPr>
      <w:r w:rsidRPr="00ED6412">
        <w:t>Two</w:t>
      </w:r>
      <w:r w:rsidR="00710E29" w:rsidRPr="00ED6412">
        <w:t xml:space="preserve"> cases </w:t>
      </w:r>
      <w:r w:rsidR="00AE4AB1" w:rsidRPr="00ED6412">
        <w:t>are</w:t>
      </w:r>
      <w:r w:rsidRPr="00ED6412">
        <w:t xml:space="preserve"> applied to this research.</w:t>
      </w:r>
      <w:r w:rsidR="00710E29" w:rsidRPr="00ED6412">
        <w:t xml:space="preserve"> </w:t>
      </w:r>
      <w:r w:rsidR="00D1433B" w:rsidRPr="00ED6412">
        <w:t xml:space="preserve">Case 1 is similar </w:t>
      </w:r>
      <w:r w:rsidR="00BC2067" w:rsidRPr="00ED6412">
        <w:t xml:space="preserve">to the </w:t>
      </w:r>
      <w:r w:rsidR="00D1433B" w:rsidRPr="00ED6412">
        <w:t xml:space="preserve">electrical system </w:t>
      </w:r>
      <w:r w:rsidR="00BC2067" w:rsidRPr="00ED6412">
        <w:t>used by</w:t>
      </w:r>
      <w:r w:rsidR="00D1433B" w:rsidRPr="00ED6412">
        <w:t xml:space="preserve"> Hetzer </w:t>
      </w:r>
      <w:r w:rsidR="00D1433B"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00D1433B" w:rsidRPr="00ED6412">
        <w:fldChar w:fldCharType="separate"/>
      </w:r>
      <w:r w:rsidR="000201C4">
        <w:rPr>
          <w:noProof/>
        </w:rPr>
        <w:t>[</w:t>
      </w:r>
      <w:hyperlink w:anchor="_ENREF_46" w:tooltip="Hetzer, 2008 #256" w:history="1">
        <w:r w:rsidR="00213BF8">
          <w:rPr>
            <w:noProof/>
          </w:rPr>
          <w:t>46</w:t>
        </w:r>
      </w:hyperlink>
      <w:r w:rsidR="000201C4">
        <w:rPr>
          <w:noProof/>
        </w:rPr>
        <w:t>]</w:t>
      </w:r>
      <w:r w:rsidR="00D1433B" w:rsidRPr="00ED6412">
        <w:fldChar w:fldCharType="end"/>
      </w:r>
      <w:r w:rsidR="00D1433B" w:rsidRPr="00ED6412">
        <w:t xml:space="preserve"> </w:t>
      </w:r>
      <w:r w:rsidR="00BC2067" w:rsidRPr="00ED6412">
        <w:t xml:space="preserve">and it </w:t>
      </w:r>
      <w:r w:rsidR="006B5440" w:rsidRPr="00ED6412">
        <w:t>incorporat</w:t>
      </w:r>
      <w:r w:rsidR="00BC2067" w:rsidRPr="00ED6412">
        <w:t>es</w:t>
      </w:r>
      <w:r w:rsidR="00D1433B" w:rsidRPr="00ED6412">
        <w:t xml:space="preserve"> a </w:t>
      </w:r>
      <w:r w:rsidR="006B5440" w:rsidRPr="00ED6412">
        <w:t>BESS</w:t>
      </w:r>
      <w:r w:rsidR="00A078C1" w:rsidRPr="00ED6412">
        <w:t xml:space="preserve"> to solve a</w:t>
      </w:r>
      <w:r w:rsidR="0073674F" w:rsidRPr="00ED6412">
        <w:t>n</w:t>
      </w:r>
      <w:r w:rsidR="00A078C1" w:rsidRPr="00ED6412">
        <w:t xml:space="preserve"> ED problem</w:t>
      </w:r>
      <w:r w:rsidR="006B5440" w:rsidRPr="00ED6412">
        <w:t>.</w:t>
      </w:r>
      <w:r w:rsidR="00D1433B" w:rsidRPr="00ED6412">
        <w:t xml:space="preserve"> </w:t>
      </w:r>
      <w:r w:rsidR="00E57BFF" w:rsidRPr="00ED6412">
        <w:t>This case</w:t>
      </w:r>
      <w:r w:rsidR="00EA5114" w:rsidRPr="00ED6412">
        <w:t xml:space="preserve"> is </w:t>
      </w:r>
      <w:r w:rsidR="0073674F" w:rsidRPr="00ED6412">
        <w:t>investigated</w:t>
      </w:r>
      <w:r w:rsidR="00E57BFF" w:rsidRPr="00ED6412">
        <w:t xml:space="preserve"> </w:t>
      </w:r>
      <w:r w:rsidR="00BC2067" w:rsidRPr="00ED6412">
        <w:t>in order to determine</w:t>
      </w:r>
      <w:r w:rsidR="00E57BFF" w:rsidRPr="00ED6412">
        <w:t xml:space="preserve"> the effect of </w:t>
      </w:r>
      <w:r w:rsidR="0043690F" w:rsidRPr="00ED6412">
        <w:t xml:space="preserve">scheduled wind power, </w:t>
      </w:r>
      <w:r w:rsidR="00BC2067" w:rsidRPr="00ED6412">
        <w:t xml:space="preserve">and the </w:t>
      </w:r>
      <w:r w:rsidR="00E57BFF" w:rsidRPr="00ED6412">
        <w:t>under- and over-estimation coefficients.</w:t>
      </w:r>
    </w:p>
    <w:p w14:paraId="0F1FFAD4" w14:textId="412EC3A7" w:rsidR="00E91B86" w:rsidRPr="00ED6412" w:rsidRDefault="0060484D" w:rsidP="004C1551">
      <w:pPr>
        <w:spacing w:after="120"/>
      </w:pPr>
      <w:r w:rsidRPr="00ED6412">
        <w:lastRenderedPageBreak/>
        <w:t xml:space="preserve">Case 2, which is </w:t>
      </w:r>
      <w:r w:rsidR="00E223F9" w:rsidRPr="00ED6412">
        <w:t xml:space="preserve">an </w:t>
      </w:r>
      <w:r w:rsidR="00D65CE0" w:rsidRPr="00ED6412">
        <w:t>electrical</w:t>
      </w:r>
      <w:r w:rsidR="00E223F9" w:rsidRPr="00ED6412">
        <w:t xml:space="preserve"> system with </w:t>
      </w:r>
      <w:r w:rsidR="00DE25A8" w:rsidRPr="00ED6412">
        <w:t xml:space="preserve">a </w:t>
      </w:r>
      <w:r w:rsidR="00D65CE0" w:rsidRPr="00ED6412">
        <w:t>various number of</w:t>
      </w:r>
      <w:r w:rsidR="00E223F9" w:rsidRPr="00ED6412">
        <w:t xml:space="preserve"> thermal generators</w:t>
      </w:r>
      <w:r w:rsidR="00D65CE0" w:rsidRPr="00ED6412">
        <w:t>,</w:t>
      </w:r>
      <w:r w:rsidR="00E223F9" w:rsidRPr="00ED6412">
        <w:t xml:space="preserve"> </w:t>
      </w:r>
      <w:r w:rsidR="00BC2067" w:rsidRPr="00ED6412">
        <w:t xml:space="preserve">and </w:t>
      </w:r>
      <w:r w:rsidR="00ED1A08" w:rsidRPr="00ED6412">
        <w:t>various number</w:t>
      </w:r>
      <w:r w:rsidR="00BC2067" w:rsidRPr="00ED6412">
        <w:t>s</w:t>
      </w:r>
      <w:r w:rsidR="00ED1A08" w:rsidRPr="00ED6412">
        <w:t xml:space="preserve"> of </w:t>
      </w:r>
      <w:r w:rsidR="00AD09FC" w:rsidRPr="00ED6412">
        <w:t xml:space="preserve">wind powered </w:t>
      </w:r>
      <w:r w:rsidR="00ED1A08" w:rsidRPr="00ED6412">
        <w:t>generators</w:t>
      </w:r>
      <w:r w:rsidR="00E223F9" w:rsidRPr="00ED6412">
        <w:t xml:space="preserve"> </w:t>
      </w:r>
      <w:r w:rsidR="00D65CE0" w:rsidRPr="00ED6412">
        <w:t xml:space="preserve">and one </w:t>
      </w:r>
      <w:r w:rsidR="000336F1" w:rsidRPr="00ED6412">
        <w:t>E</w:t>
      </w:r>
      <w:r w:rsidR="00A078C1" w:rsidRPr="00ED6412">
        <w:t>S</w:t>
      </w:r>
      <w:r w:rsidR="000336F1" w:rsidRPr="00ED6412">
        <w:t>S</w:t>
      </w:r>
      <w:r w:rsidRPr="00ED6412">
        <w:t>,</w:t>
      </w:r>
      <w:r w:rsidR="00E223F9" w:rsidRPr="00ED6412">
        <w:t xml:space="preserve"> </w:t>
      </w:r>
      <w:r w:rsidR="00BC2067" w:rsidRPr="00ED6412">
        <w:t>is</w:t>
      </w:r>
      <w:r w:rsidR="00E223F9" w:rsidRPr="00ED6412">
        <w:t xml:space="preserve"> installed in the grid i</w:t>
      </w:r>
      <w:r w:rsidR="00BC2067" w:rsidRPr="00ED6412">
        <w:t>n order to</w:t>
      </w:r>
      <w:r w:rsidR="00E223F9" w:rsidRPr="00ED6412">
        <w:t xml:space="preserve"> investigated for the</w:t>
      </w:r>
      <w:r w:rsidR="00D65CE0" w:rsidRPr="00ED6412">
        <w:t xml:space="preserve"> </w:t>
      </w:r>
      <w:r w:rsidR="00E554EF" w:rsidRPr="00ED6412">
        <w:t>proposed DEED</w:t>
      </w:r>
      <w:r w:rsidR="00E223F9" w:rsidRPr="00ED6412">
        <w:t xml:space="preserve"> model. It is </w:t>
      </w:r>
      <w:r w:rsidR="00EA5114" w:rsidRPr="00ED6412">
        <w:t>investigated</w:t>
      </w:r>
      <w:r w:rsidR="00E223F9" w:rsidRPr="00ED6412">
        <w:t xml:space="preserve"> to study how the </w:t>
      </w:r>
      <w:r w:rsidR="008302B4" w:rsidRPr="00ED6412">
        <w:t xml:space="preserve">CPF </w:t>
      </w:r>
      <w:r w:rsidR="00EA5114" w:rsidRPr="00ED6412">
        <w:t xml:space="preserve">and </w:t>
      </w:r>
      <w:r w:rsidR="008302B4" w:rsidRPr="00ED6412">
        <w:t>E</w:t>
      </w:r>
      <w:r w:rsidR="00E36F41" w:rsidRPr="00ED6412">
        <w:t>PS</w:t>
      </w:r>
      <w:r w:rsidR="00742792" w:rsidRPr="00ED6412">
        <w:t xml:space="preserve"> </w:t>
      </w:r>
      <w:r w:rsidR="0073674F" w:rsidRPr="00ED6412">
        <w:t>a</w:t>
      </w:r>
      <w:r w:rsidR="00E223F9" w:rsidRPr="00ED6412">
        <w:t xml:space="preserve">ffect the optimal solutions and how the future energy </w:t>
      </w:r>
      <w:r w:rsidR="007E57E6" w:rsidRPr="00ED6412">
        <w:t xml:space="preserve">system </w:t>
      </w:r>
      <w:r w:rsidR="00E223F9" w:rsidRPr="00ED6412">
        <w:t>behave</w:t>
      </w:r>
      <w:r w:rsidR="00DE25A8" w:rsidRPr="00ED6412">
        <w:t>s</w:t>
      </w:r>
      <w:r w:rsidR="00E223F9" w:rsidRPr="00ED6412">
        <w:t xml:space="preserve"> in different scenarios. </w:t>
      </w:r>
    </w:p>
    <w:p w14:paraId="3B7C7BD5" w14:textId="21581D76" w:rsidR="00E223F9" w:rsidRPr="00ED6412" w:rsidRDefault="00E223F9" w:rsidP="003F7D91">
      <w:pPr>
        <w:rPr>
          <w:lang w:eastAsia="en-US"/>
        </w:rPr>
      </w:pPr>
      <w:r w:rsidRPr="00ED6412">
        <w:t>There are many possible optimization methods</w:t>
      </w:r>
      <w:r w:rsidR="00DE25A8" w:rsidRPr="00ED6412">
        <w:t xml:space="preserve"> and therefore in this research</w:t>
      </w:r>
      <w:r w:rsidRPr="00ED6412">
        <w:t xml:space="preserve"> </w:t>
      </w:r>
      <w:r w:rsidR="0073674F" w:rsidRPr="00ED6412">
        <w:t>the focus is not</w:t>
      </w:r>
      <w:r w:rsidR="00DE25A8" w:rsidRPr="00ED6412">
        <w:t xml:space="preserve"> on </w:t>
      </w:r>
      <w:r w:rsidRPr="00ED6412">
        <w:t xml:space="preserve">novel optimization methods. </w:t>
      </w:r>
      <w:r w:rsidR="00DE25A8" w:rsidRPr="00ED6412">
        <w:t>Therefore,</w:t>
      </w:r>
      <w:r w:rsidRPr="00ED6412">
        <w:t xml:space="preserve"> a MATLAB program that is based on the </w:t>
      </w:r>
      <w:r w:rsidR="00DA27DF" w:rsidRPr="00ED6412">
        <w:t>D</w:t>
      </w:r>
      <w:r w:rsidRPr="00ED6412">
        <w:t>EED model</w:t>
      </w:r>
      <w:r w:rsidR="007C64E3" w:rsidRPr="00ED6412">
        <w:t>,</w:t>
      </w:r>
      <w:r w:rsidRPr="00ED6412">
        <w:t xml:space="preserve"> is developed for various scenarios using a </w:t>
      </w:r>
      <w:r w:rsidR="00462C96" w:rsidRPr="00ED6412">
        <w:t>hybrid GA-SQP algorithm</w:t>
      </w:r>
      <w:r w:rsidRPr="00ED6412">
        <w:t xml:space="preserve">. </w:t>
      </w:r>
      <w:r w:rsidR="003F7D91" w:rsidRPr="00ED6412">
        <w:rPr>
          <w:lang w:eastAsia="en-US"/>
        </w:rPr>
        <w:t>It should be noted that the starting time step of the model is that obtained from the optimal steady state prediction of the 1</w:t>
      </w:r>
      <w:r w:rsidR="003F7D91" w:rsidRPr="00ED6412">
        <w:rPr>
          <w:vertAlign w:val="superscript"/>
          <w:lang w:eastAsia="en-US"/>
        </w:rPr>
        <w:t>st</w:t>
      </w:r>
      <w:r w:rsidR="003F7D91" w:rsidRPr="00ED6412">
        <w:rPr>
          <w:lang w:eastAsia="en-US"/>
        </w:rPr>
        <w:t xml:space="preserve"> time step.</w:t>
      </w:r>
    </w:p>
    <w:p w14:paraId="77AB4F00" w14:textId="560FF4D5" w:rsidR="009B1411" w:rsidRPr="00ED6412" w:rsidRDefault="00D52974" w:rsidP="001E3750">
      <w:pPr>
        <w:pStyle w:val="Heading3"/>
      </w:pPr>
      <w:bookmarkStart w:id="320" w:name="_Toc523347828"/>
      <w:r w:rsidRPr="00ED6412">
        <w:t>Case 1</w:t>
      </w:r>
      <w:bookmarkEnd w:id="320"/>
    </w:p>
    <w:p w14:paraId="198968A4" w14:textId="08B9E62F" w:rsidR="004B1221" w:rsidRPr="00ED6412" w:rsidRDefault="00E2596E" w:rsidP="008B0D91">
      <w:r w:rsidRPr="00ED6412">
        <w:t xml:space="preserve">In this case, </w:t>
      </w:r>
      <w:r w:rsidR="00E94B22" w:rsidRPr="00ED6412">
        <w:t>the system consists of 2 conventional</w:t>
      </w:r>
      <w:r w:rsidR="007A0B49" w:rsidRPr="00ED6412">
        <w:t xml:space="preserve"> generators</w:t>
      </w:r>
      <w:r w:rsidR="00E94B22" w:rsidRPr="00ED6412">
        <w:t>, 2 wind powered generators and an ESS. The</w:t>
      </w:r>
      <w:r w:rsidRPr="00ED6412">
        <w:t xml:space="preserve"> </w:t>
      </w:r>
      <w:r w:rsidR="00E94B22" w:rsidRPr="00ED6412">
        <w:t xml:space="preserve">model of conventional and wind powered generators are </w:t>
      </w:r>
      <w:r w:rsidR="00DE25A8" w:rsidRPr="00ED6412">
        <w:t xml:space="preserve">taken </w:t>
      </w:r>
      <w:r w:rsidR="00E94B22" w:rsidRPr="00ED6412">
        <w:t xml:space="preserve">from the </w:t>
      </w:r>
      <w:r w:rsidR="008535FE" w:rsidRPr="00ED6412">
        <w:t xml:space="preserve">research of Hetzer </w:t>
      </w:r>
      <w:r w:rsidR="0064543C"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0064543C" w:rsidRPr="00ED6412">
        <w:fldChar w:fldCharType="separate"/>
      </w:r>
      <w:r w:rsidR="000201C4">
        <w:rPr>
          <w:noProof/>
        </w:rPr>
        <w:t>[</w:t>
      </w:r>
      <w:hyperlink w:anchor="_ENREF_46" w:tooltip="Hetzer, 2008 #256" w:history="1">
        <w:r w:rsidR="00213BF8">
          <w:rPr>
            <w:noProof/>
          </w:rPr>
          <w:t>46</w:t>
        </w:r>
      </w:hyperlink>
      <w:r w:rsidR="000201C4">
        <w:rPr>
          <w:noProof/>
        </w:rPr>
        <w:t>]</w:t>
      </w:r>
      <w:r w:rsidR="0064543C" w:rsidRPr="00ED6412">
        <w:fldChar w:fldCharType="end"/>
      </w:r>
      <w:r w:rsidR="00B56261" w:rsidRPr="00ED6412">
        <w:t xml:space="preserve">, which is the same </w:t>
      </w:r>
      <w:r w:rsidR="00DE25A8" w:rsidRPr="00ED6412">
        <w:t xml:space="preserve">reference </w:t>
      </w:r>
      <w:r w:rsidR="00B56261" w:rsidRPr="00ED6412">
        <w:t>as the</w:t>
      </w:r>
      <w:r w:rsidR="00EA1904" w:rsidRPr="00ED6412">
        <w:t xml:space="preserve"> validation </w:t>
      </w:r>
      <w:r w:rsidR="00DE25A8" w:rsidRPr="00ED6412">
        <w:t xml:space="preserve">performed </w:t>
      </w:r>
      <w:r w:rsidR="00EA1904" w:rsidRPr="00ED6412">
        <w:t xml:space="preserve">in </w:t>
      </w:r>
      <w:r w:rsidR="00DE25A8" w:rsidRPr="00ED6412">
        <w:t>Section</w:t>
      </w:r>
      <w:r w:rsidR="00EA1904" w:rsidRPr="00ED6412">
        <w:rPr>
          <w:lang w:val="en-US"/>
        </w:rPr>
        <w:t> </w:t>
      </w:r>
      <w:r w:rsidR="00EA1904" w:rsidRPr="00ED6412">
        <w:fldChar w:fldCharType="begin"/>
      </w:r>
      <w:r w:rsidR="00EA1904" w:rsidRPr="00ED6412">
        <w:instrText xml:space="preserve"> REF _Ref496536558 \r \h </w:instrText>
      </w:r>
      <w:r w:rsidR="00A63E2B" w:rsidRPr="00ED6412">
        <w:instrText xml:space="preserve"> \* MERGEFORMAT </w:instrText>
      </w:r>
      <w:r w:rsidR="00EA1904" w:rsidRPr="00ED6412">
        <w:fldChar w:fldCharType="separate"/>
      </w:r>
      <w:r w:rsidR="00C05E44">
        <w:t>3.3.2</w:t>
      </w:r>
      <w:r w:rsidR="00EA1904" w:rsidRPr="00ED6412">
        <w:fldChar w:fldCharType="end"/>
      </w:r>
      <w:r w:rsidR="00D84C6E" w:rsidRPr="00ED6412">
        <w:t xml:space="preserve"> and the </w:t>
      </w:r>
      <w:r w:rsidR="007C64E3" w:rsidRPr="00ED6412">
        <w:t>parameter</w:t>
      </w:r>
      <w:r w:rsidR="00D84C6E" w:rsidRPr="00ED6412">
        <w:t xml:space="preserve">s </w:t>
      </w:r>
      <w:r w:rsidR="002D2C2A" w:rsidRPr="00ED6412">
        <w:t xml:space="preserve">employed in this model are the same as those used </w:t>
      </w:r>
      <w:r w:rsidR="00D84C6E" w:rsidRPr="00ED6412">
        <w:t xml:space="preserve">in </w:t>
      </w:r>
      <w:r w:rsidR="00D84C6E" w:rsidRPr="00ED6412">
        <w:fldChar w:fldCharType="begin"/>
      </w:r>
      <w:r w:rsidR="00D84C6E" w:rsidRPr="00ED6412">
        <w:instrText xml:space="preserve"> REF _Ref484092771 \h </w:instrText>
      </w:r>
      <w:r w:rsidR="00A63E2B" w:rsidRPr="00ED6412">
        <w:instrText xml:space="preserve"> \* MERGEFORMAT </w:instrText>
      </w:r>
      <w:r w:rsidR="00D84C6E" w:rsidRPr="00ED6412">
        <w:fldChar w:fldCharType="separate"/>
      </w:r>
      <w:r w:rsidR="00C05E44" w:rsidRPr="00ED6412">
        <w:t xml:space="preserve">Table </w:t>
      </w:r>
      <w:r w:rsidR="00C05E44">
        <w:rPr>
          <w:noProof/>
        </w:rPr>
        <w:t>3</w:t>
      </w:r>
      <w:r w:rsidR="00C05E44" w:rsidRPr="00ED6412">
        <w:rPr>
          <w:noProof/>
        </w:rPr>
        <w:t>.</w:t>
      </w:r>
      <w:r w:rsidR="00C05E44">
        <w:rPr>
          <w:noProof/>
        </w:rPr>
        <w:t>6</w:t>
      </w:r>
      <w:r w:rsidR="00D84C6E" w:rsidRPr="00ED6412">
        <w:fldChar w:fldCharType="end"/>
      </w:r>
      <w:r w:rsidR="00EA1904" w:rsidRPr="00ED6412">
        <w:t xml:space="preserve">. </w:t>
      </w:r>
      <w:r w:rsidR="00C107DD" w:rsidRPr="00ED6412">
        <w:t xml:space="preserve">The demand is </w:t>
      </w:r>
      <w:r w:rsidR="00DE25A8" w:rsidRPr="00ED6412">
        <w:t>retained to be</w:t>
      </w:r>
      <w:r w:rsidR="00C107DD" w:rsidRPr="00ED6412">
        <w:t xml:space="preserve"> 1</w:t>
      </w:r>
      <w:r w:rsidR="00125565" w:rsidRPr="00ED6412">
        <w:rPr>
          <w:rFonts w:ascii="MS Mincho" w:eastAsia="MS Mincho" w:hAnsi="MS Mincho"/>
          <w:lang w:val="en-US"/>
        </w:rPr>
        <w:t> </w:t>
      </w:r>
      <w:r w:rsidR="00C107DD" w:rsidRPr="00ED6412">
        <w:t>MW</w:t>
      </w:r>
      <w:r w:rsidR="00DE25A8" w:rsidRPr="00ED6412">
        <w:t xml:space="preserve"> and t</w:t>
      </w:r>
      <w:r w:rsidR="002F4085" w:rsidRPr="00ED6412">
        <w:t xml:space="preserve">he model is in </w:t>
      </w:r>
      <w:r w:rsidR="003074F0" w:rsidRPr="00ED6412">
        <w:rPr>
          <w:rFonts w:eastAsiaTheme="minorEastAsia" w:hint="eastAsia"/>
        </w:rPr>
        <w:t xml:space="preserve">a </w:t>
      </w:r>
      <w:r w:rsidR="00DE25A8" w:rsidRPr="00ED6412">
        <w:t>steady state</w:t>
      </w:r>
      <w:r w:rsidR="002F4085" w:rsidRPr="00ED6412">
        <w:t xml:space="preserve"> in this case.</w:t>
      </w:r>
      <w:r w:rsidR="0063530A" w:rsidRPr="00ED6412">
        <w:t xml:space="preserve"> </w:t>
      </w:r>
    </w:p>
    <w:p w14:paraId="6A7C4C76" w14:textId="21C47FCA" w:rsidR="009B1411" w:rsidRPr="00ED6412" w:rsidRDefault="00DE25A8" w:rsidP="00176B95">
      <w:pPr>
        <w:spacing w:after="120"/>
      </w:pPr>
      <w:r w:rsidRPr="00ED6412">
        <w:t>The ESS in this model ha</w:t>
      </w:r>
      <w:r w:rsidR="004B1221" w:rsidRPr="00ED6412">
        <w:t xml:space="preserve">s </w:t>
      </w:r>
      <w:r w:rsidR="00DB1C46" w:rsidRPr="00ED6412">
        <w:t xml:space="preserve">0.1 MW power capacity and </w:t>
      </w:r>
      <w:r w:rsidR="009244DA" w:rsidRPr="00ED6412">
        <w:t>1</w:t>
      </w:r>
      <w:r w:rsidR="00DB1C46" w:rsidRPr="00ED6412">
        <w:t xml:space="preserve"> MWh energy capacity.</w:t>
      </w:r>
      <w:r w:rsidR="00816310" w:rsidRPr="00ED6412">
        <w:t xml:space="preserve"> </w:t>
      </w:r>
      <w:r w:rsidR="002D2C2A" w:rsidRPr="00ED6412">
        <w:t xml:space="preserve">This size of the battery </w:t>
      </w:r>
      <w:r w:rsidR="00826BD0" w:rsidRPr="00ED6412">
        <w:t>is</w:t>
      </w:r>
      <w:r w:rsidR="002D2C2A" w:rsidRPr="00ED6412">
        <w:t xml:space="preserve"> not</w:t>
      </w:r>
      <w:r w:rsidR="00826BD0" w:rsidRPr="00ED6412">
        <w:t xml:space="preserve"> too </w:t>
      </w:r>
      <w:r w:rsidR="00632B96" w:rsidRPr="00ED6412">
        <w:t>large; even it is</w:t>
      </w:r>
      <w:r w:rsidR="00826BD0" w:rsidRPr="00ED6412">
        <w:t xml:space="preserve"> fully charge</w:t>
      </w:r>
      <w:r w:rsidR="00632B96" w:rsidRPr="00ED6412">
        <w:t>d</w:t>
      </w:r>
      <w:r w:rsidR="00826BD0" w:rsidRPr="00ED6412">
        <w:t xml:space="preserve"> or discharge</w:t>
      </w:r>
      <w:r w:rsidR="00632B96" w:rsidRPr="00ED6412">
        <w:t>d,</w:t>
      </w:r>
      <w:r w:rsidR="00826BD0" w:rsidRPr="00ED6412">
        <w:t xml:space="preserve"> the feature and changes in the generator</w:t>
      </w:r>
      <w:r w:rsidR="00A909D9" w:rsidRPr="00ED6412">
        <w:t>s</w:t>
      </w:r>
      <w:r w:rsidR="00826BD0" w:rsidRPr="00ED6412">
        <w:t xml:space="preserve"> </w:t>
      </w:r>
      <w:r w:rsidR="00A909D9" w:rsidRPr="00ED6412">
        <w:t>are</w:t>
      </w:r>
      <w:r w:rsidR="00826BD0" w:rsidRPr="00ED6412">
        <w:t xml:space="preserve"> still able to observe. </w:t>
      </w:r>
      <w:r w:rsidR="00816310" w:rsidRPr="00ED6412">
        <w:t xml:space="preserve">The </w:t>
      </w:r>
      <w:r w:rsidR="00816310" w:rsidRPr="00ED6412">
        <w:lastRenderedPageBreak/>
        <w:t xml:space="preserve">charging/discharging </w:t>
      </w:r>
      <w:r w:rsidR="009D31A4" w:rsidRPr="00ED6412">
        <w:t xml:space="preserve">conversion </w:t>
      </w:r>
      <w:r w:rsidR="00816310" w:rsidRPr="00ED6412">
        <w:t xml:space="preserve">efficiency is </w:t>
      </w:r>
      <w:r w:rsidR="009D31A4" w:rsidRPr="00ED6412">
        <w:t>90%</w:t>
      </w:r>
      <w:r w:rsidR="00C70D4D" w:rsidRPr="00ED6412">
        <w:t xml:space="preserve"> and the </w:t>
      </w:r>
      <w:r w:rsidR="00680995" w:rsidRPr="00ED6412">
        <w:t>time interval is 1 hour.</w:t>
      </w:r>
      <w:r w:rsidR="00DB1C46" w:rsidRPr="00ED6412">
        <w:t xml:space="preserve"> At the initial time step, the </w:t>
      </w:r>
      <w:r w:rsidR="004F7DF6" w:rsidRPr="00ED6412">
        <w:t>ESS</w:t>
      </w:r>
      <w:r w:rsidR="00DB1C46" w:rsidRPr="00ED6412">
        <w:t xml:space="preserve"> is half charged, which is 0.5 MWh. </w:t>
      </w:r>
    </w:p>
    <w:p w14:paraId="5CA28D8D" w14:textId="2554A1BE" w:rsidR="009266A8" w:rsidRPr="00ED6412" w:rsidRDefault="00E57C09" w:rsidP="00A326F0">
      <w:pPr>
        <w:pStyle w:val="Heading4"/>
      </w:pPr>
      <w:bookmarkStart w:id="321" w:name="_Toc523347829"/>
      <w:r w:rsidRPr="00ED6412">
        <w:t xml:space="preserve">Power outputs as a function of </w:t>
      </w:r>
      <w:r w:rsidRPr="00ED6412">
        <w:rPr>
          <w:i/>
        </w:rPr>
        <w:t>k</w:t>
      </w:r>
      <w:r w:rsidR="0055125D" w:rsidRPr="00ED6412">
        <w:rPr>
          <w:vertAlign w:val="subscript"/>
        </w:rPr>
        <w:t>O</w:t>
      </w:r>
      <w:bookmarkEnd w:id="321"/>
    </w:p>
    <w:p w14:paraId="254F6A47" w14:textId="10C07619" w:rsidR="00FE53A4" w:rsidRPr="00ED6412" w:rsidRDefault="00FE53A4" w:rsidP="00594CF5">
      <w:pPr>
        <w:spacing w:after="120"/>
      </w:pPr>
      <w:r w:rsidRPr="00ED6412">
        <w:fldChar w:fldCharType="begin"/>
      </w:r>
      <w:r w:rsidRPr="00ED6412">
        <w:instrText xml:space="preserve"> REF _Ref497075467 \h </w:instrText>
      </w:r>
      <w:r w:rsidR="00A63E2B" w:rsidRPr="00ED6412">
        <w:instrText xml:space="preserve"> \* MERGEFORMAT </w:instrText>
      </w:r>
      <w:r w:rsidRPr="00ED6412">
        <w:fldChar w:fldCharType="separate"/>
      </w:r>
      <w:r w:rsidR="00C05E44" w:rsidRPr="00ED6412">
        <w:t xml:space="preserve">Figure </w:t>
      </w:r>
      <w:r w:rsidR="00C05E44">
        <w:rPr>
          <w:noProof/>
        </w:rPr>
        <w:t>5</w:t>
      </w:r>
      <w:r w:rsidR="00C05E44" w:rsidRPr="00ED6412">
        <w:rPr>
          <w:noProof/>
        </w:rPr>
        <w:t>.</w:t>
      </w:r>
      <w:r w:rsidR="00C05E44">
        <w:rPr>
          <w:noProof/>
        </w:rPr>
        <w:t>6</w:t>
      </w:r>
      <w:r w:rsidRPr="00ED6412">
        <w:fldChar w:fldCharType="end"/>
      </w:r>
      <w:r w:rsidRPr="00ED6412">
        <w:t xml:space="preserve"> </w:t>
      </w:r>
      <w:r w:rsidR="0077488B" w:rsidRPr="00ED6412">
        <w:t>compares</w:t>
      </w:r>
      <w:r w:rsidRPr="00ED6412">
        <w:t xml:space="preserve"> the </w:t>
      </w:r>
      <w:r w:rsidR="002C796A" w:rsidRPr="00ED6412">
        <w:t xml:space="preserve">optimized </w:t>
      </w:r>
      <w:r w:rsidRPr="00ED6412">
        <w:t>power output</w:t>
      </w:r>
      <w:r w:rsidR="0077488B" w:rsidRPr="00ED6412">
        <w:t>s</w:t>
      </w:r>
      <w:r w:rsidRPr="00ED6412">
        <w:t xml:space="preserve"> of the </w:t>
      </w:r>
      <w:r w:rsidR="008504CC" w:rsidRPr="00ED6412">
        <w:t xml:space="preserve">model </w:t>
      </w:r>
      <w:r w:rsidR="007A0B49" w:rsidRPr="00ED6412">
        <w:t xml:space="preserve">with and without an ESS </w:t>
      </w:r>
      <w:r w:rsidR="00DE25A8" w:rsidRPr="00ED6412">
        <w:t>when</w:t>
      </w:r>
      <w:r w:rsidR="008504CC" w:rsidRPr="00ED6412">
        <w:t xml:space="preserve"> considering </w:t>
      </w:r>
      <w:r w:rsidR="00250142" w:rsidRPr="00ED6412">
        <w:t xml:space="preserve">only </w:t>
      </w:r>
      <w:r w:rsidR="00DE25A8" w:rsidRPr="00ED6412">
        <w:t xml:space="preserve">the </w:t>
      </w:r>
      <w:r w:rsidR="008504CC" w:rsidRPr="00ED6412">
        <w:t xml:space="preserve">conventional power cost, </w:t>
      </w:r>
      <w:r w:rsidR="00250142" w:rsidRPr="00ED6412">
        <w:t xml:space="preserve">along with </w:t>
      </w:r>
      <w:r w:rsidR="00DE25A8" w:rsidRPr="00ED6412">
        <w:t xml:space="preserve">the </w:t>
      </w:r>
      <w:r w:rsidR="00594CF5" w:rsidRPr="00ED6412">
        <w:t>scheduled</w:t>
      </w:r>
      <w:r w:rsidR="008504CC" w:rsidRPr="00ED6412">
        <w:t xml:space="preserve"> and </w:t>
      </w:r>
      <w:r w:rsidR="00DE25A8" w:rsidRPr="00ED6412">
        <w:t xml:space="preserve">the </w:t>
      </w:r>
      <w:r w:rsidR="008504CC" w:rsidRPr="00ED6412">
        <w:t xml:space="preserve">overestimation wind power cost </w:t>
      </w:r>
      <w:r w:rsidR="00250142" w:rsidRPr="00ED6412">
        <w:t xml:space="preserve">and excluding </w:t>
      </w:r>
      <w:r w:rsidR="00DE25A8" w:rsidRPr="00ED6412">
        <w:t xml:space="preserve">any </w:t>
      </w:r>
      <w:r w:rsidR="00594CF5" w:rsidRPr="00ED6412">
        <w:t>emission</w:t>
      </w:r>
      <w:r w:rsidR="00DE25A8" w:rsidRPr="00ED6412">
        <w:t>s</w:t>
      </w:r>
      <w:r w:rsidR="00594CF5" w:rsidRPr="00ED6412">
        <w:t xml:space="preserve"> and </w:t>
      </w:r>
      <w:r w:rsidR="00DE25A8" w:rsidRPr="00ED6412">
        <w:t xml:space="preserve">the </w:t>
      </w:r>
      <w:r w:rsidR="00594CF5" w:rsidRPr="00ED6412">
        <w:t>underestimation wind power cost</w:t>
      </w:r>
      <w:r w:rsidR="00DE25A8" w:rsidRPr="00ED6412">
        <w:t>. H</w:t>
      </w:r>
      <w:r w:rsidR="00123CD6" w:rsidRPr="00ED6412">
        <w:t xml:space="preserve">ere P1 and P2 are conventional powered generators, W1 and W2 are wind power powered generators and CG and DCG are charge and discharge power, respectively. </w:t>
      </w:r>
    </w:p>
    <w:p w14:paraId="0245ACB3" w14:textId="7436CD68" w:rsidR="00DE097B" w:rsidRPr="00ED6412" w:rsidRDefault="0035490C" w:rsidP="00DE097B">
      <w:pPr>
        <w:keepNext/>
        <w:spacing w:after="120"/>
      </w:pPr>
      <w:r w:rsidRPr="00ED6412">
        <w:rPr>
          <w:noProof/>
          <w:lang w:eastAsia="en-GB"/>
        </w:rPr>
        <w:drawing>
          <wp:inline distT="0" distB="0" distL="0" distR="0" wp14:anchorId="2B60EF54" wp14:editId="523A24DA">
            <wp:extent cx="5039360" cy="3499993"/>
            <wp:effectExtent l="0" t="0" r="0" b="5715"/>
            <wp:docPr id="35" name="Picture 35" descr="C:\Users\admin\Desktop\thesis\thesis plot\chap5\storage_hetzer\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thesis\thesis plot\chap5\storage_hetzer\5.6.t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39360" cy="3499993"/>
                    </a:xfrm>
                    <a:prstGeom prst="rect">
                      <a:avLst/>
                    </a:prstGeom>
                    <a:noFill/>
                    <a:ln>
                      <a:noFill/>
                    </a:ln>
                  </pic:spPr>
                </pic:pic>
              </a:graphicData>
            </a:graphic>
          </wp:inline>
        </w:drawing>
      </w:r>
    </w:p>
    <w:p w14:paraId="5A6FDA5B" w14:textId="4B4BAAA0" w:rsidR="000125E1" w:rsidRPr="00ED6412" w:rsidRDefault="00DE097B" w:rsidP="00594CF5">
      <w:pPr>
        <w:pStyle w:val="Caption"/>
        <w:jc w:val="both"/>
      </w:pPr>
      <w:bookmarkStart w:id="322" w:name="_Ref497075467"/>
      <w:bookmarkStart w:id="323" w:name="_Toc523347900"/>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6</w:t>
      </w:r>
      <w:r w:rsidR="00C47357">
        <w:rPr>
          <w:noProof/>
        </w:rPr>
        <w:fldChar w:fldCharType="end"/>
      </w:r>
      <w:bookmarkEnd w:id="322"/>
      <w:r w:rsidR="000125E1" w:rsidRPr="00ED6412">
        <w:t xml:space="preserve"> O</w:t>
      </w:r>
      <w:r w:rsidR="002C796A" w:rsidRPr="00ED6412">
        <w:t>ptimized power</w:t>
      </w:r>
      <w:r w:rsidR="000125E1" w:rsidRPr="00ED6412">
        <w:t xml:space="preserve"> outputs as a function of</w:t>
      </w:r>
      <w:r w:rsidR="00DE25A8" w:rsidRPr="00ED6412">
        <w:t xml:space="preserve"> </w:t>
      </w:r>
      <w:r w:rsidR="001A3B1A" w:rsidRPr="00ED6412">
        <w:t xml:space="preserve">the </w:t>
      </w:r>
      <w:r w:rsidR="000125E1" w:rsidRPr="00ED6412">
        <w:t xml:space="preserve">overestimation </w:t>
      </w:r>
      <w:r w:rsidR="009266A8" w:rsidRPr="00ED6412">
        <w:t>coefficient.</w:t>
      </w:r>
      <w:bookmarkEnd w:id="323"/>
    </w:p>
    <w:p w14:paraId="7AAAF6CC" w14:textId="4BE32E53" w:rsidR="002B59E0" w:rsidRPr="00ED6412" w:rsidRDefault="00123CD6" w:rsidP="002B59E0">
      <w:pPr>
        <w:rPr>
          <w:lang w:eastAsia="en-US"/>
        </w:rPr>
      </w:pPr>
      <w:r w:rsidRPr="00ED6412">
        <w:lastRenderedPageBreak/>
        <w:t xml:space="preserve">It can be seen from </w:t>
      </w:r>
      <w:r w:rsidRPr="00ED6412">
        <w:fldChar w:fldCharType="begin"/>
      </w:r>
      <w:r w:rsidRPr="00ED6412">
        <w:instrText xml:space="preserve"> REF _Ref497075467 \h </w:instrText>
      </w:r>
      <w:r w:rsidR="00A63E2B" w:rsidRPr="00ED6412">
        <w:instrText xml:space="preserve"> \* MERGEFORMAT </w:instrText>
      </w:r>
      <w:r w:rsidRPr="00ED6412">
        <w:fldChar w:fldCharType="separate"/>
      </w:r>
      <w:r w:rsidR="00C05E44" w:rsidRPr="00ED6412">
        <w:t xml:space="preserve">Figure </w:t>
      </w:r>
      <w:r w:rsidR="00C05E44">
        <w:rPr>
          <w:noProof/>
        </w:rPr>
        <w:t>5</w:t>
      </w:r>
      <w:r w:rsidR="00C05E44" w:rsidRPr="00ED6412">
        <w:rPr>
          <w:noProof/>
        </w:rPr>
        <w:t>.</w:t>
      </w:r>
      <w:r w:rsidR="00C05E44">
        <w:rPr>
          <w:noProof/>
        </w:rPr>
        <w:t>6</w:t>
      </w:r>
      <w:r w:rsidRPr="00ED6412">
        <w:fldChar w:fldCharType="end"/>
      </w:r>
      <w:r w:rsidRPr="00ED6412">
        <w:t xml:space="preserve"> that the system </w:t>
      </w:r>
      <w:r w:rsidR="007741CB" w:rsidRPr="00ED6412">
        <w:t xml:space="preserve">with ESS </w:t>
      </w:r>
      <w:r w:rsidRPr="00ED6412">
        <w:t>converge</w:t>
      </w:r>
      <w:r w:rsidR="00582896" w:rsidRPr="00ED6412">
        <w:t>s</w:t>
      </w:r>
      <w:r w:rsidRPr="00ED6412">
        <w:t xml:space="preserve"> to </w:t>
      </w:r>
      <w:r w:rsidR="00646799" w:rsidRPr="00ED6412">
        <w:t>a</w:t>
      </w:r>
      <w:r w:rsidR="007A5666" w:rsidRPr="00ED6412">
        <w:t xml:space="preserve"> stable state from a </w:t>
      </w:r>
      <w:r w:rsidRPr="00ED6412">
        <w:t>lower overestimation coefficient, which is 0.3 $/MWh</w:t>
      </w:r>
      <w:r w:rsidR="00B033D8" w:rsidRPr="00ED6412">
        <w:t>, compare</w:t>
      </w:r>
      <w:r w:rsidR="007A5666" w:rsidRPr="00ED6412">
        <w:t>d</w:t>
      </w:r>
      <w:r w:rsidR="00B033D8" w:rsidRPr="00ED6412">
        <w:t xml:space="preserve"> to the system without ESS</w:t>
      </w:r>
      <w:r w:rsidRPr="00ED6412">
        <w:t xml:space="preserve">. Both the conventional powered generators </w:t>
      </w:r>
      <w:r w:rsidR="009154EB" w:rsidRPr="00ED6412">
        <w:t xml:space="preserve">P1 and P2 </w:t>
      </w:r>
      <w:r w:rsidR="001A3B1A" w:rsidRPr="00ED6412">
        <w:t>remain</w:t>
      </w:r>
      <w:r w:rsidRPr="00ED6412">
        <w:t xml:space="preserve"> </w:t>
      </w:r>
      <w:r w:rsidR="007A5666" w:rsidRPr="00ED6412">
        <w:t>at</w:t>
      </w:r>
      <w:r w:rsidRPr="00ED6412">
        <w:t xml:space="preserve"> 0.2 MW</w:t>
      </w:r>
      <w:r w:rsidR="00AC472D" w:rsidRPr="00ED6412">
        <w:t>, which is the same as the low coefficient scenarios of the system without ESS</w:t>
      </w:r>
      <w:r w:rsidRPr="00ED6412">
        <w:t xml:space="preserve">. </w:t>
      </w:r>
      <w:r w:rsidR="00957BDA" w:rsidRPr="00ED6412">
        <w:t>The wind powered generators W1 and W2 start from 0.6 MW and 0 MW, respectively</w:t>
      </w:r>
      <w:r w:rsidR="007A5666" w:rsidRPr="00ED6412">
        <w:t xml:space="preserve"> and</w:t>
      </w:r>
      <w:r w:rsidR="00957BDA" w:rsidRPr="00ED6412">
        <w:t xml:space="preserve"> </w:t>
      </w:r>
      <w:r w:rsidR="001A3B1A" w:rsidRPr="00ED6412">
        <w:t>remain</w:t>
      </w:r>
      <w:r w:rsidR="00957BDA" w:rsidRPr="00ED6412">
        <w:t xml:space="preserve"> </w:t>
      </w:r>
      <w:r w:rsidR="007A5666" w:rsidRPr="00ED6412">
        <w:t>at</w:t>
      </w:r>
      <w:r w:rsidR="00957BDA" w:rsidRPr="00ED6412">
        <w:t xml:space="preserve"> approximate</w:t>
      </w:r>
      <w:r w:rsidR="001A3B1A" w:rsidRPr="00ED6412">
        <w:t>ly</w:t>
      </w:r>
      <w:r w:rsidR="00957BDA" w:rsidRPr="00ED6412">
        <w:t xml:space="preserve"> </w:t>
      </w:r>
      <w:r w:rsidR="007A5666" w:rsidRPr="00ED6412">
        <w:t xml:space="preserve">by </w:t>
      </w:r>
      <w:r w:rsidR="00957BDA" w:rsidRPr="00ED6412">
        <w:t>0.45 MW and 0.05 MW, respectively</w:t>
      </w:r>
      <w:r w:rsidR="00AC472D" w:rsidRPr="00ED6412">
        <w:t>, which is the same as the low coefficient scenarios of the system without</w:t>
      </w:r>
      <w:r w:rsidR="001A3B1A" w:rsidRPr="00ED6412">
        <w:t xml:space="preserve"> BESS</w:t>
      </w:r>
      <w:r w:rsidR="00957BDA" w:rsidRPr="00ED6412">
        <w:t>.</w:t>
      </w:r>
      <w:r w:rsidR="00215CE7" w:rsidRPr="00ED6412">
        <w:t xml:space="preserve"> There is no ESS charging CG in this scenario because </w:t>
      </w:r>
      <w:r w:rsidR="00E927EA" w:rsidRPr="00ED6412">
        <w:t>there is</w:t>
      </w:r>
      <w:r w:rsidR="00215CE7" w:rsidRPr="00ED6412">
        <w:t xml:space="preserve"> no underestimation cost. </w:t>
      </w:r>
      <w:r w:rsidR="002B59E0" w:rsidRPr="00ED6412">
        <w:t>The ESS discharge DCG is zero at an overestimation coefficient value of zero, and then it increases to 0.1 MW at higher overestimation coefficient values, which is the ESS power capacity, and this is because at a coefficient value of zero, under- and over-estimation costs are both equal to zero.</w:t>
      </w:r>
    </w:p>
    <w:p w14:paraId="45FF05BA" w14:textId="556C716C" w:rsidR="00DE097B" w:rsidRPr="00ED6412" w:rsidRDefault="00AC472D" w:rsidP="002327E8">
      <w:r w:rsidRPr="00ED6412">
        <w:t xml:space="preserve">As a result, the system with ESS </w:t>
      </w:r>
      <w:r w:rsidR="002327E8" w:rsidRPr="00ED6412">
        <w:t>shows the same</w:t>
      </w:r>
      <w:r w:rsidR="00FD2337" w:rsidRPr="00ED6412">
        <w:t xml:space="preserve"> general</w:t>
      </w:r>
      <w:r w:rsidR="002327E8" w:rsidRPr="00ED6412">
        <w:t xml:space="preserve"> feature</w:t>
      </w:r>
      <w:r w:rsidR="00FD2337" w:rsidRPr="00ED6412">
        <w:t>s</w:t>
      </w:r>
      <w:r w:rsidR="002327E8" w:rsidRPr="00ED6412">
        <w:t xml:space="preserve"> </w:t>
      </w:r>
      <w:r w:rsidR="00FD2337" w:rsidRPr="00ED6412">
        <w:t>as</w:t>
      </w:r>
      <w:r w:rsidR="002327E8" w:rsidRPr="00ED6412">
        <w:t xml:space="preserve"> the system without ESS at low overestimation</w:t>
      </w:r>
      <w:r w:rsidR="00A6357D" w:rsidRPr="00ED6412">
        <w:t xml:space="preserve"> cost</w:t>
      </w:r>
      <w:r w:rsidR="002327E8" w:rsidRPr="00ED6412">
        <w:t xml:space="preserve"> </w:t>
      </w:r>
      <w:r w:rsidR="002938F2" w:rsidRPr="00ED6412">
        <w:t>coefficients;</w:t>
      </w:r>
      <w:r w:rsidR="002327E8" w:rsidRPr="00ED6412">
        <w:t xml:space="preserve"> however, with </w:t>
      </w:r>
      <w:r w:rsidR="001E41C9" w:rsidRPr="00ED6412">
        <w:t>an</w:t>
      </w:r>
      <w:r w:rsidR="002327E8" w:rsidRPr="00ED6412">
        <w:t xml:space="preserve"> increase in the coefficients, the system with </w:t>
      </w:r>
      <w:r w:rsidR="001E41C9" w:rsidRPr="00ED6412">
        <w:t xml:space="preserve">the </w:t>
      </w:r>
      <w:r w:rsidR="002327E8" w:rsidRPr="00ED6412">
        <w:t>ESS still converges as</w:t>
      </w:r>
      <w:r w:rsidR="00E927EA" w:rsidRPr="00ED6412">
        <w:t xml:space="preserve"> it does</w:t>
      </w:r>
      <w:r w:rsidR="002327E8" w:rsidRPr="00ED6412">
        <w:t xml:space="preserve"> </w:t>
      </w:r>
      <w:r w:rsidR="001E41C9" w:rsidRPr="00ED6412">
        <w:t xml:space="preserve">at </w:t>
      </w:r>
      <w:r w:rsidR="002327E8" w:rsidRPr="00ED6412">
        <w:t>the low coefficients of the system without ESS.</w:t>
      </w:r>
      <w:r w:rsidR="00A6357D" w:rsidRPr="00ED6412">
        <w:t xml:space="preserve"> Therefore, the ESS reduces the impact of the </w:t>
      </w:r>
      <w:r w:rsidR="0060160D" w:rsidRPr="00ED6412">
        <w:t xml:space="preserve">overestimation cost coefficient and the uncertainty </w:t>
      </w:r>
      <w:r w:rsidR="00E927EA" w:rsidRPr="00ED6412">
        <w:t>in</w:t>
      </w:r>
      <w:r w:rsidR="0060160D" w:rsidRPr="00ED6412">
        <w:t xml:space="preserve"> the scheduled wind power.</w:t>
      </w:r>
    </w:p>
    <w:p w14:paraId="15D162ED" w14:textId="3C0381EE" w:rsidR="00E57C09" w:rsidRPr="00ED6412" w:rsidRDefault="00E57C09" w:rsidP="00A326F0">
      <w:pPr>
        <w:pStyle w:val="Heading4"/>
      </w:pPr>
      <w:bookmarkStart w:id="324" w:name="_Toc523347830"/>
      <w:r w:rsidRPr="00ED6412">
        <w:t xml:space="preserve">Power outputs as a function of </w:t>
      </w:r>
      <w:r w:rsidRPr="00ED6412">
        <w:rPr>
          <w:i/>
        </w:rPr>
        <w:t>k</w:t>
      </w:r>
      <w:r w:rsidR="0055125D" w:rsidRPr="00ED6412">
        <w:rPr>
          <w:vertAlign w:val="subscript"/>
        </w:rPr>
        <w:t>U</w:t>
      </w:r>
      <w:bookmarkEnd w:id="324"/>
    </w:p>
    <w:p w14:paraId="79BA53E7" w14:textId="5109F4DA" w:rsidR="002B59E0" w:rsidRPr="00ED6412" w:rsidRDefault="00952430" w:rsidP="002B59E0">
      <w:r w:rsidRPr="00ED6412">
        <w:fldChar w:fldCharType="begin"/>
      </w:r>
      <w:r w:rsidRPr="00ED6412">
        <w:instrText xml:space="preserve"> REF _Ref497133039 \h </w:instrText>
      </w:r>
      <w:r w:rsidR="00A63E2B" w:rsidRPr="00ED6412">
        <w:instrText xml:space="preserve"> \* MERGEFORMAT </w:instrText>
      </w:r>
      <w:r w:rsidRPr="00ED6412">
        <w:fldChar w:fldCharType="separate"/>
      </w:r>
      <w:r w:rsidR="00C05E44" w:rsidRPr="00ED6412">
        <w:t xml:space="preserve">Figure </w:t>
      </w:r>
      <w:r w:rsidR="00C05E44">
        <w:rPr>
          <w:noProof/>
        </w:rPr>
        <w:t>5</w:t>
      </w:r>
      <w:r w:rsidR="00C05E44" w:rsidRPr="00ED6412">
        <w:rPr>
          <w:noProof/>
        </w:rPr>
        <w:t>.</w:t>
      </w:r>
      <w:r w:rsidR="00C05E44">
        <w:rPr>
          <w:noProof/>
        </w:rPr>
        <w:t>7</w:t>
      </w:r>
      <w:r w:rsidRPr="00ED6412">
        <w:fldChar w:fldCharType="end"/>
      </w:r>
      <w:r w:rsidRPr="00ED6412">
        <w:t xml:space="preserve"> compares the optimized power outputs of the model </w:t>
      </w:r>
      <w:r w:rsidR="002B59E0" w:rsidRPr="00ED6412">
        <w:t>with and without an ESS, when considering the conventional power cost, scheduled and the underestimation wind power cost only, and excluding the emissions and the overestimation wind power cost.</w:t>
      </w:r>
    </w:p>
    <w:p w14:paraId="6077AD74" w14:textId="28623400" w:rsidR="00A80BB6" w:rsidRPr="00ED6412" w:rsidRDefault="00A80BB6" w:rsidP="002B59E0">
      <w:pPr>
        <w:rPr>
          <w:lang w:eastAsia="en-US"/>
        </w:rPr>
      </w:pPr>
      <w:r w:rsidRPr="00ED6412">
        <w:lastRenderedPageBreak/>
        <w:t xml:space="preserve">It can be clearly observed from </w:t>
      </w:r>
      <w:r w:rsidRPr="00ED6412">
        <w:fldChar w:fldCharType="begin"/>
      </w:r>
      <w:r w:rsidRPr="00ED6412">
        <w:instrText xml:space="preserve"> REF _Ref497133039 \h  \* MERGEFORMAT </w:instrText>
      </w:r>
      <w:r w:rsidRPr="00ED6412">
        <w:fldChar w:fldCharType="separate"/>
      </w:r>
      <w:r w:rsidR="00C05E44" w:rsidRPr="00ED6412">
        <w:t xml:space="preserve">Figure </w:t>
      </w:r>
      <w:r w:rsidR="00C05E44">
        <w:rPr>
          <w:noProof/>
        </w:rPr>
        <w:t>5</w:t>
      </w:r>
      <w:r w:rsidR="00C05E44" w:rsidRPr="00ED6412">
        <w:rPr>
          <w:noProof/>
        </w:rPr>
        <w:t>.</w:t>
      </w:r>
      <w:r w:rsidR="00C05E44">
        <w:rPr>
          <w:noProof/>
        </w:rPr>
        <w:t>7</w:t>
      </w:r>
      <w:r w:rsidRPr="00ED6412">
        <w:fldChar w:fldCharType="end"/>
      </w:r>
      <w:r w:rsidRPr="00ED6412">
        <w:t xml:space="preserve"> that the P1, P1, W1 and W2 of the system with ESS are overlapped with these power outputs of the system without ESS. The CG is zero at an underestimation cost coefficient of zero, and then increases immediately to 0.1 MW. There is no DCG in this scenario due to there being no overestimation cost. </w:t>
      </w:r>
    </w:p>
    <w:p w14:paraId="5B5C27C5" w14:textId="51CBC77C" w:rsidR="00DE097B" w:rsidRPr="00ED6412" w:rsidRDefault="00877DB8" w:rsidP="002B59E0">
      <w:r w:rsidRPr="00ED6412">
        <w:rPr>
          <w:noProof/>
          <w:lang w:eastAsia="en-GB"/>
        </w:rPr>
        <w:drawing>
          <wp:inline distT="0" distB="0" distL="0" distR="0" wp14:anchorId="32364588" wp14:editId="1952FD21">
            <wp:extent cx="5039360" cy="3499993"/>
            <wp:effectExtent l="0" t="0" r="0" b="5715"/>
            <wp:docPr id="38" name="Picture 38" descr="C:\Users\admin\Desktop\thesis\thesis plot\chap5\storage_hetzer\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thesis\thesis plot\chap5\storage_hetzer\5.7.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39360" cy="3499993"/>
                    </a:xfrm>
                    <a:prstGeom prst="rect">
                      <a:avLst/>
                    </a:prstGeom>
                    <a:noFill/>
                    <a:ln>
                      <a:noFill/>
                    </a:ln>
                  </pic:spPr>
                </pic:pic>
              </a:graphicData>
            </a:graphic>
          </wp:inline>
        </w:drawing>
      </w:r>
    </w:p>
    <w:p w14:paraId="37A066F8" w14:textId="3E1C7F10" w:rsidR="00441ACE" w:rsidRPr="00ED6412" w:rsidRDefault="00DE097B" w:rsidP="00594CF5">
      <w:pPr>
        <w:pStyle w:val="Caption"/>
        <w:jc w:val="both"/>
      </w:pPr>
      <w:bookmarkStart w:id="325" w:name="_Ref497133039"/>
      <w:bookmarkStart w:id="326" w:name="_Toc523347901"/>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7</w:t>
      </w:r>
      <w:r w:rsidR="00C47357">
        <w:rPr>
          <w:noProof/>
        </w:rPr>
        <w:fldChar w:fldCharType="end"/>
      </w:r>
      <w:bookmarkEnd w:id="325"/>
      <w:r w:rsidR="00441ACE" w:rsidRPr="00ED6412">
        <w:t xml:space="preserve"> </w:t>
      </w:r>
      <w:r w:rsidR="002C796A" w:rsidRPr="00ED6412">
        <w:t xml:space="preserve">Optimized power outputs </w:t>
      </w:r>
      <w:r w:rsidR="00441ACE" w:rsidRPr="00ED6412">
        <w:t xml:space="preserve">as a function </w:t>
      </w:r>
      <w:r w:rsidR="00D53968" w:rsidRPr="00ED6412">
        <w:t xml:space="preserve">of the </w:t>
      </w:r>
      <w:r w:rsidR="00441ACE" w:rsidRPr="00ED6412">
        <w:t xml:space="preserve">underestimation </w:t>
      </w:r>
      <w:r w:rsidR="009266A8" w:rsidRPr="00ED6412">
        <w:t>coefficient</w:t>
      </w:r>
      <w:r w:rsidR="00441ACE" w:rsidRPr="00ED6412">
        <w:t>.</w:t>
      </w:r>
      <w:bookmarkEnd w:id="326"/>
    </w:p>
    <w:p w14:paraId="0782D0BB" w14:textId="5350E4DB" w:rsidR="00176B95" w:rsidRPr="00ED6412" w:rsidRDefault="00E30DAF" w:rsidP="00E40EA5">
      <w:r w:rsidRPr="00ED6412">
        <w:t>Th</w:t>
      </w:r>
      <w:r w:rsidR="0055420A" w:rsidRPr="00ED6412">
        <w:t>e performance of the system with ESS is very similar to the system wi</w:t>
      </w:r>
      <w:r w:rsidR="00F3325C" w:rsidRPr="00ED6412">
        <w:t>thout ESS</w:t>
      </w:r>
      <w:r w:rsidRPr="00ED6412">
        <w:t xml:space="preserve"> </w:t>
      </w:r>
      <w:r w:rsidR="007A014D" w:rsidRPr="00ED6412">
        <w:t xml:space="preserve">and this is </w:t>
      </w:r>
      <w:r w:rsidRPr="00ED6412">
        <w:t xml:space="preserve">because </w:t>
      </w:r>
      <w:r w:rsidR="00505CB5" w:rsidRPr="00ED6412">
        <w:t xml:space="preserve">the </w:t>
      </w:r>
      <w:r w:rsidR="0016043D" w:rsidRPr="00ED6412">
        <w:t>ESS charges</w:t>
      </w:r>
      <w:r w:rsidR="00600F75" w:rsidRPr="00ED6412">
        <w:t xml:space="preserve"> from the wasted wind power</w:t>
      </w:r>
      <w:r w:rsidR="00E40EA5" w:rsidRPr="00ED6412">
        <w:t xml:space="preserve"> and </w:t>
      </w:r>
      <w:r w:rsidR="00D53968" w:rsidRPr="00ED6412">
        <w:t xml:space="preserve">it </w:t>
      </w:r>
      <w:r w:rsidR="00E40EA5" w:rsidRPr="00ED6412">
        <w:t>is</w:t>
      </w:r>
      <w:r w:rsidR="00600F75" w:rsidRPr="00ED6412">
        <w:t xml:space="preserve"> not considered in the system demand.</w:t>
      </w:r>
      <w:r w:rsidR="00E40EA5" w:rsidRPr="00ED6412">
        <w:t xml:space="preserve"> Therefore the demand still comes from the P1, P1, W1 and W2, which is the same as </w:t>
      </w:r>
      <w:r w:rsidR="007A014D" w:rsidRPr="00ED6412">
        <w:t xml:space="preserve">in </w:t>
      </w:r>
      <w:r w:rsidR="00E40EA5" w:rsidRPr="00ED6412">
        <w:t xml:space="preserve">the system without ESS. In addition, the </w:t>
      </w:r>
      <w:r w:rsidR="00E40EA5" w:rsidRPr="00ED6412">
        <w:lastRenderedPageBreak/>
        <w:t xml:space="preserve">difference in </w:t>
      </w:r>
      <w:r w:rsidR="007A014D" w:rsidRPr="00ED6412">
        <w:t xml:space="preserve">the </w:t>
      </w:r>
      <w:r w:rsidR="00E40EA5" w:rsidRPr="00ED6412">
        <w:t xml:space="preserve">total cost is </w:t>
      </w:r>
      <w:r w:rsidR="007A014D" w:rsidRPr="00ED6412">
        <w:t>due to the reduction</w:t>
      </w:r>
      <w:r w:rsidR="00E40EA5" w:rsidRPr="00ED6412">
        <w:t xml:space="preserve"> in</w:t>
      </w:r>
      <w:r w:rsidR="007A014D" w:rsidRPr="00ED6412">
        <w:t xml:space="preserve"> the</w:t>
      </w:r>
      <w:r w:rsidR="00E40EA5" w:rsidRPr="00ED6412">
        <w:t xml:space="preserve"> underestimation </w:t>
      </w:r>
      <w:r w:rsidR="002B59E0" w:rsidRPr="00ED6412">
        <w:t>in the</w:t>
      </w:r>
      <w:r w:rsidR="00D53968" w:rsidRPr="00ED6412">
        <w:t xml:space="preserve"> </w:t>
      </w:r>
      <w:r w:rsidR="00E40EA5" w:rsidRPr="00ED6412">
        <w:t>wind power cost.</w:t>
      </w:r>
    </w:p>
    <w:p w14:paraId="4C6873EC" w14:textId="34C63370" w:rsidR="00216F85" w:rsidRPr="00ED6412" w:rsidRDefault="00216F85" w:rsidP="00A326F0">
      <w:pPr>
        <w:pStyle w:val="Heading4"/>
      </w:pPr>
      <w:bookmarkStart w:id="327" w:name="_Toc523347831"/>
      <w:r w:rsidRPr="00ED6412">
        <w:t>The total cost</w:t>
      </w:r>
      <w:bookmarkEnd w:id="327"/>
      <w:r w:rsidRPr="00ED6412">
        <w:t xml:space="preserve"> </w:t>
      </w:r>
    </w:p>
    <w:p w14:paraId="61454631" w14:textId="4C77FBEB" w:rsidR="00E40EA5" w:rsidRPr="00ED6412" w:rsidRDefault="00EE552A" w:rsidP="00EE552A">
      <w:r w:rsidRPr="00ED6412">
        <w:fldChar w:fldCharType="begin"/>
      </w:r>
      <w:r w:rsidRPr="00ED6412">
        <w:instrText xml:space="preserve"> REF _Ref497136054 \h </w:instrText>
      </w:r>
      <w:r w:rsidR="00A63E2B" w:rsidRPr="00ED6412">
        <w:instrText xml:space="preserve"> \* MERGEFORMAT </w:instrText>
      </w:r>
      <w:r w:rsidRPr="00ED6412">
        <w:fldChar w:fldCharType="separate"/>
      </w:r>
      <w:r w:rsidR="00C05E44" w:rsidRPr="00ED6412">
        <w:t xml:space="preserve">Figure </w:t>
      </w:r>
      <w:r w:rsidR="00C05E44">
        <w:rPr>
          <w:noProof/>
        </w:rPr>
        <w:t>5</w:t>
      </w:r>
      <w:r w:rsidR="00C05E44" w:rsidRPr="00ED6412">
        <w:rPr>
          <w:noProof/>
        </w:rPr>
        <w:t>.</w:t>
      </w:r>
      <w:r w:rsidR="00C05E44">
        <w:rPr>
          <w:noProof/>
        </w:rPr>
        <w:t>8</w:t>
      </w:r>
      <w:r w:rsidRPr="00ED6412">
        <w:fldChar w:fldCharType="end"/>
      </w:r>
      <w:r w:rsidRPr="00ED6412">
        <w:t xml:space="preserve"> </w:t>
      </w:r>
      <w:r w:rsidR="00287851" w:rsidRPr="00ED6412">
        <w:t>show</w:t>
      </w:r>
      <w:r w:rsidRPr="00ED6412">
        <w:t xml:space="preserve">s the total cost of the system </w:t>
      </w:r>
      <w:r w:rsidR="006F5FAE" w:rsidRPr="00ED6412">
        <w:t>for</w:t>
      </w:r>
      <w:r w:rsidRPr="00ED6412">
        <w:t xml:space="preserve"> both under</w:t>
      </w:r>
      <w:r w:rsidR="006F5FAE" w:rsidRPr="00ED6412">
        <w:t>-</w:t>
      </w:r>
      <w:r w:rsidRPr="00ED6412">
        <w:t xml:space="preserve"> </w:t>
      </w:r>
      <w:r w:rsidR="006F5FAE" w:rsidRPr="00ED6412">
        <w:t>and over-</w:t>
      </w:r>
      <w:r w:rsidRPr="00ED6412">
        <w:t xml:space="preserve">estimation wind power cost and shows the surface of the cost with </w:t>
      </w:r>
      <w:r w:rsidR="002B59E0" w:rsidRPr="00ED6412">
        <w:rPr>
          <w:i/>
        </w:rPr>
        <w:t>k</w:t>
      </w:r>
      <w:r w:rsidR="00073A80" w:rsidRPr="00ED6412">
        <w:rPr>
          <w:vertAlign w:val="subscript"/>
        </w:rPr>
        <w:t>U</w:t>
      </w:r>
      <w:r w:rsidR="002B59E0" w:rsidRPr="00ED6412">
        <w:t xml:space="preserve"> and </w:t>
      </w:r>
      <w:r w:rsidR="002B59E0" w:rsidRPr="00ED6412">
        <w:rPr>
          <w:i/>
        </w:rPr>
        <w:t>k</w:t>
      </w:r>
      <w:r w:rsidR="00073A80" w:rsidRPr="00ED6412">
        <w:rPr>
          <w:vertAlign w:val="subscript"/>
        </w:rPr>
        <w:t>O</w:t>
      </w:r>
      <w:r w:rsidR="002B59E0" w:rsidRPr="00ED6412">
        <w:t xml:space="preserve"> </w:t>
      </w:r>
      <w:r w:rsidRPr="00ED6412">
        <w:t>vary</w:t>
      </w:r>
      <w:r w:rsidR="007659CE" w:rsidRPr="00ED6412">
        <w:t>ing</w:t>
      </w:r>
      <w:r w:rsidRPr="00ED6412">
        <w:t xml:space="preserve"> from 0 to 10 $/MWh.</w:t>
      </w:r>
    </w:p>
    <w:p w14:paraId="3E68A304" w14:textId="38632B9A" w:rsidR="00DE097B" w:rsidRPr="00ED6412" w:rsidRDefault="00D037BC" w:rsidP="00DE097B">
      <w:pPr>
        <w:keepNext/>
        <w:spacing w:after="120"/>
      </w:pPr>
      <w:r w:rsidRPr="00ED6412">
        <w:rPr>
          <w:noProof/>
          <w:lang w:eastAsia="en-GB"/>
        </w:rPr>
        <w:drawing>
          <wp:inline distT="0" distB="0" distL="0" distR="0" wp14:anchorId="6FB541BF" wp14:editId="0DE1EE35">
            <wp:extent cx="5040000" cy="4288941"/>
            <wp:effectExtent l="0" t="0" r="8255" b="0"/>
            <wp:docPr id="15" name="Picture 15" descr="C:\Users\admin\Desktop\thesis\thesis plot\chap5\storage_hetzer\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hesis\thesis plot\chap5\storage_hetzer\5.8.tif"/>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671" r="4359"/>
                    <a:stretch/>
                  </pic:blipFill>
                  <pic:spPr bwMode="auto">
                    <a:xfrm>
                      <a:off x="0" y="0"/>
                      <a:ext cx="5040000" cy="4288941"/>
                    </a:xfrm>
                    <a:prstGeom prst="rect">
                      <a:avLst/>
                    </a:prstGeom>
                    <a:noFill/>
                    <a:ln>
                      <a:noFill/>
                    </a:ln>
                    <a:extLst>
                      <a:ext uri="{53640926-AAD7-44D8-BBD7-CCE9431645EC}">
                        <a14:shadowObscured xmlns:a14="http://schemas.microsoft.com/office/drawing/2010/main"/>
                      </a:ext>
                    </a:extLst>
                  </pic:spPr>
                </pic:pic>
              </a:graphicData>
            </a:graphic>
          </wp:inline>
        </w:drawing>
      </w:r>
    </w:p>
    <w:p w14:paraId="47DED75C" w14:textId="39E32DA7" w:rsidR="00176B95" w:rsidRPr="00ED6412" w:rsidRDefault="00DE097B" w:rsidP="00DE097B">
      <w:pPr>
        <w:pStyle w:val="Caption"/>
        <w:jc w:val="both"/>
      </w:pPr>
      <w:bookmarkStart w:id="328" w:name="_Ref497136054"/>
      <w:bookmarkStart w:id="329" w:name="_Toc523347902"/>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8</w:t>
      </w:r>
      <w:r w:rsidR="00C47357">
        <w:rPr>
          <w:noProof/>
        </w:rPr>
        <w:fldChar w:fldCharType="end"/>
      </w:r>
      <w:bookmarkEnd w:id="328"/>
      <w:r w:rsidR="00441ACE" w:rsidRPr="00ED6412">
        <w:t xml:space="preserve"> The total cost with different under</w:t>
      </w:r>
      <w:r w:rsidR="00E953A5" w:rsidRPr="00ED6412">
        <w:t>- and over-</w:t>
      </w:r>
      <w:r w:rsidR="00441ACE" w:rsidRPr="00ED6412">
        <w:t xml:space="preserve">estimation </w:t>
      </w:r>
      <w:r w:rsidR="00582277" w:rsidRPr="00ED6412">
        <w:t xml:space="preserve">coefficients </w:t>
      </w:r>
      <w:r w:rsidR="00441ACE" w:rsidRPr="00ED6412">
        <w:t>that vary from 0 to 10 $/MWh.</w:t>
      </w:r>
      <w:bookmarkEnd w:id="329"/>
    </w:p>
    <w:p w14:paraId="6B337105" w14:textId="4991E988" w:rsidR="001B03E5" w:rsidRPr="00ED6412" w:rsidRDefault="00A449D9" w:rsidP="00A449D9">
      <w:r w:rsidRPr="00ED6412">
        <w:rPr>
          <w:lang w:eastAsia="en-US"/>
        </w:rPr>
        <w:lastRenderedPageBreak/>
        <w:t xml:space="preserve"> </w:t>
      </w:r>
      <w:r w:rsidR="002B59E0" w:rsidRPr="00ED6412">
        <w:t xml:space="preserve">The behaviour illustrated in </w:t>
      </w:r>
      <w:r w:rsidR="00E2480E" w:rsidRPr="00ED6412">
        <w:fldChar w:fldCharType="begin"/>
      </w:r>
      <w:r w:rsidR="00E2480E" w:rsidRPr="00ED6412">
        <w:instrText xml:space="preserve"> REF _Ref497136054 \h </w:instrText>
      </w:r>
      <w:r w:rsidR="00A63E2B" w:rsidRPr="00ED6412">
        <w:instrText xml:space="preserve"> \* MERGEFORMAT </w:instrText>
      </w:r>
      <w:r w:rsidR="00E2480E" w:rsidRPr="00ED6412">
        <w:fldChar w:fldCharType="separate"/>
      </w:r>
      <w:r w:rsidR="00C05E44" w:rsidRPr="00ED6412">
        <w:t xml:space="preserve">Figure </w:t>
      </w:r>
      <w:r w:rsidR="00C05E44">
        <w:rPr>
          <w:noProof/>
        </w:rPr>
        <w:t>5</w:t>
      </w:r>
      <w:r w:rsidR="00C05E44" w:rsidRPr="00ED6412">
        <w:rPr>
          <w:noProof/>
        </w:rPr>
        <w:t>.</w:t>
      </w:r>
      <w:r w:rsidR="00C05E44">
        <w:rPr>
          <w:noProof/>
        </w:rPr>
        <w:t>8</w:t>
      </w:r>
      <w:r w:rsidR="00E2480E" w:rsidRPr="00ED6412">
        <w:fldChar w:fldCharType="end"/>
      </w:r>
      <w:r w:rsidR="00E2480E" w:rsidRPr="00ED6412">
        <w:t xml:space="preserve"> </w:t>
      </w:r>
      <w:r w:rsidR="002B59E0" w:rsidRPr="00ED6412">
        <w:t xml:space="preserve">is dominated by the value of the underestimation coefficient, with an approximate linear dependence of the total cost on this coefficient. The influence of increasing the overestimation coefficient is more subtle, having no effect at an underestimation coefficient of zero, and having a slight negative dependence of cost at low values of the underestimation coefficient. It then switches to a positive dependence of cost at higher underestimation </w:t>
      </w:r>
      <w:r w:rsidR="00804428" w:rsidRPr="00ED6412">
        <w:t>coefficients that</w:t>
      </w:r>
      <w:r w:rsidR="002B59E0" w:rsidRPr="00ED6412">
        <w:t xml:space="preserve"> becomes more pronounced the higher is the underestimation coefficient.</w:t>
      </w:r>
    </w:p>
    <w:p w14:paraId="57A07A75" w14:textId="47130A20" w:rsidR="00A06BF3" w:rsidRPr="00ED6412" w:rsidRDefault="00A06BF3" w:rsidP="00A326F0">
      <w:pPr>
        <w:pStyle w:val="Heading4"/>
      </w:pPr>
      <w:bookmarkStart w:id="330" w:name="_Toc523347832"/>
      <w:r w:rsidRPr="00ED6412">
        <w:t>ESS charging status</w:t>
      </w:r>
      <w:bookmarkEnd w:id="330"/>
    </w:p>
    <w:p w14:paraId="0905D33A" w14:textId="063F22CB" w:rsidR="009562F7" w:rsidRPr="00ED6412" w:rsidRDefault="009562F7" w:rsidP="009562F7">
      <w:pPr>
        <w:rPr>
          <w:lang w:eastAsia="en-US"/>
        </w:rPr>
      </w:pPr>
      <w:r w:rsidRPr="00ED6412">
        <w:rPr>
          <w:lang w:eastAsia="en-US"/>
        </w:rPr>
        <w:t xml:space="preserve">In addition, </w:t>
      </w:r>
      <w:r w:rsidRPr="00ED6412">
        <w:rPr>
          <w:lang w:eastAsia="en-US"/>
        </w:rPr>
        <w:fldChar w:fldCharType="begin"/>
      </w:r>
      <w:r w:rsidRPr="00ED6412">
        <w:rPr>
          <w:lang w:eastAsia="en-US"/>
        </w:rPr>
        <w:instrText xml:space="preserve"> REF _Ref497138224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Figure </w:t>
      </w:r>
      <w:r w:rsidR="00C05E44">
        <w:rPr>
          <w:noProof/>
        </w:rPr>
        <w:t>5</w:t>
      </w:r>
      <w:r w:rsidR="00C05E44" w:rsidRPr="00ED6412">
        <w:rPr>
          <w:noProof/>
        </w:rPr>
        <w:t>.</w:t>
      </w:r>
      <w:r w:rsidR="00C05E44">
        <w:rPr>
          <w:noProof/>
        </w:rPr>
        <w:t>9</w:t>
      </w:r>
      <w:r w:rsidRPr="00ED6412">
        <w:rPr>
          <w:lang w:eastAsia="en-US"/>
        </w:rPr>
        <w:fldChar w:fldCharType="end"/>
      </w:r>
      <w:r w:rsidRPr="00ED6412">
        <w:rPr>
          <w:lang w:eastAsia="en-US"/>
        </w:rPr>
        <w:t xml:space="preserve"> shows the ESS charging status when varying the under- and over-estimation coefficients from 0 to 10 $/MWh. The negative in the charging status is a discharge.</w:t>
      </w:r>
    </w:p>
    <w:p w14:paraId="47E7BFCE" w14:textId="1D011B03" w:rsidR="00452B13" w:rsidRPr="00ED6412" w:rsidRDefault="00252BDF" w:rsidP="00252BDF">
      <w:r w:rsidRPr="00ED6412">
        <w:t>From</w:t>
      </w:r>
      <w:r w:rsidRPr="00ED6412">
        <w:rPr>
          <w:lang w:eastAsia="en-US"/>
        </w:rPr>
        <w:t xml:space="preserve"> </w:t>
      </w:r>
      <w:r w:rsidR="005D16E9" w:rsidRPr="00ED6412">
        <w:rPr>
          <w:lang w:eastAsia="en-US"/>
        </w:rPr>
        <w:fldChar w:fldCharType="begin"/>
      </w:r>
      <w:r w:rsidR="005D16E9" w:rsidRPr="00ED6412">
        <w:rPr>
          <w:lang w:eastAsia="en-US"/>
        </w:rPr>
        <w:instrText xml:space="preserve"> REF _Ref497138224 \h </w:instrText>
      </w:r>
      <w:r w:rsidRPr="00ED6412">
        <w:rPr>
          <w:lang w:eastAsia="en-US"/>
        </w:rPr>
        <w:instrText xml:space="preserve"> \* MERGEFORMAT </w:instrText>
      </w:r>
      <w:r w:rsidR="005D16E9" w:rsidRPr="00ED6412">
        <w:rPr>
          <w:lang w:eastAsia="en-US"/>
        </w:rPr>
      </w:r>
      <w:r w:rsidR="005D16E9" w:rsidRPr="00ED6412">
        <w:rPr>
          <w:lang w:eastAsia="en-US"/>
        </w:rPr>
        <w:fldChar w:fldCharType="separate"/>
      </w:r>
      <w:r w:rsidR="00C05E44" w:rsidRPr="00ED6412">
        <w:t xml:space="preserve">Figure </w:t>
      </w:r>
      <w:r w:rsidR="00C05E44">
        <w:rPr>
          <w:noProof/>
        </w:rPr>
        <w:t>5</w:t>
      </w:r>
      <w:r w:rsidR="00C05E44" w:rsidRPr="00ED6412">
        <w:rPr>
          <w:noProof/>
        </w:rPr>
        <w:t>.</w:t>
      </w:r>
      <w:r w:rsidR="00C05E44">
        <w:rPr>
          <w:noProof/>
        </w:rPr>
        <w:t>9</w:t>
      </w:r>
      <w:r w:rsidR="005D16E9" w:rsidRPr="00ED6412">
        <w:rPr>
          <w:lang w:eastAsia="en-US"/>
        </w:rPr>
        <w:fldChar w:fldCharType="end"/>
      </w:r>
      <w:r w:rsidRPr="00ED6412">
        <w:t>, it can be seen that for the vast majority of the combinations of under-estimation and over-estimation coefficients, that the ESS charges at a constant rate of 0.1 MW. There is a single point with both coefficient values of zero, where the ESS is idle, and a narrow range at or close to an under-estimation coefficient of zero, where if the over-estimation coefficient is non-zero, the ESS discharges at a constant rate of 0.1 MW. Thus the actual values of the under and overestimation coefficients determine the behaviour, but only between 3 distinct states of uniform charge, idle, and uniform discharge</w:t>
      </w:r>
      <w:r w:rsidR="00CE2A60" w:rsidRPr="00ED6412">
        <w:t>.</w:t>
      </w:r>
    </w:p>
    <w:p w14:paraId="586FD0C6" w14:textId="77777777" w:rsidR="009562F7" w:rsidRPr="00ED6412" w:rsidRDefault="009562F7" w:rsidP="009562F7">
      <w:pPr>
        <w:keepNext/>
      </w:pPr>
      <w:r w:rsidRPr="00ED6412">
        <w:rPr>
          <w:noProof/>
          <w:lang w:eastAsia="en-GB"/>
        </w:rPr>
        <w:lastRenderedPageBreak/>
        <w:drawing>
          <wp:inline distT="0" distB="0" distL="0" distR="0" wp14:anchorId="78FC5279" wp14:editId="02F4DDA1">
            <wp:extent cx="5040000" cy="4979356"/>
            <wp:effectExtent l="0" t="0" r="8255" b="0"/>
            <wp:docPr id="6" name="Picture 6" descr="C:\Users\admin\Desktop\thesis\thesis plot\chap5\storage_hetzer\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hesis\thesis plot\chap5\storage_hetzer\5.9.tif"/>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0396" r="12110"/>
                    <a:stretch/>
                  </pic:blipFill>
                  <pic:spPr bwMode="auto">
                    <a:xfrm>
                      <a:off x="0" y="0"/>
                      <a:ext cx="5040000" cy="4979356"/>
                    </a:xfrm>
                    <a:prstGeom prst="rect">
                      <a:avLst/>
                    </a:prstGeom>
                    <a:noFill/>
                    <a:ln>
                      <a:noFill/>
                    </a:ln>
                    <a:extLst>
                      <a:ext uri="{53640926-AAD7-44D8-BBD7-CCE9431645EC}">
                        <a14:shadowObscured xmlns:a14="http://schemas.microsoft.com/office/drawing/2010/main"/>
                      </a:ext>
                    </a:extLst>
                  </pic:spPr>
                </pic:pic>
              </a:graphicData>
            </a:graphic>
          </wp:inline>
        </w:drawing>
      </w:r>
    </w:p>
    <w:p w14:paraId="2C33C379" w14:textId="2781AE59" w:rsidR="009562F7" w:rsidRPr="00ED6412" w:rsidRDefault="009562F7" w:rsidP="009562F7">
      <w:pPr>
        <w:pStyle w:val="Caption"/>
        <w:jc w:val="both"/>
      </w:pPr>
      <w:bookmarkStart w:id="331" w:name="_Ref497138224"/>
      <w:bookmarkStart w:id="332" w:name="_Toc523347903"/>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9</w:t>
      </w:r>
      <w:r w:rsidR="00C47357">
        <w:rPr>
          <w:noProof/>
        </w:rPr>
        <w:fldChar w:fldCharType="end"/>
      </w:r>
      <w:bookmarkEnd w:id="331"/>
      <w:r w:rsidRPr="00ED6412">
        <w:t xml:space="preserve"> ESS charging status with different under- and over-estimation coefficients that vary from 0 to 10 $/MWh.</w:t>
      </w:r>
      <w:bookmarkEnd w:id="332"/>
    </w:p>
    <w:p w14:paraId="01EE3C18" w14:textId="547EBC09" w:rsidR="00A06BF3" w:rsidRPr="00ED6412" w:rsidRDefault="00A06BF3" w:rsidP="00A326F0">
      <w:pPr>
        <w:pStyle w:val="Heading4"/>
      </w:pPr>
      <w:bookmarkStart w:id="333" w:name="_Toc523347833"/>
      <w:r w:rsidRPr="00ED6412">
        <w:t>Scheduled wind power</w:t>
      </w:r>
      <w:bookmarkEnd w:id="333"/>
      <w:r w:rsidRPr="00ED6412">
        <w:t xml:space="preserve"> </w:t>
      </w:r>
    </w:p>
    <w:p w14:paraId="5B7B7E09" w14:textId="3C4707D6" w:rsidR="00A25E52" w:rsidRPr="00ED6412" w:rsidRDefault="00317C78" w:rsidP="00300EAB">
      <w:pPr>
        <w:rPr>
          <w:lang w:eastAsia="en-US"/>
        </w:rPr>
      </w:pPr>
      <w:r w:rsidRPr="00ED6412">
        <w:rPr>
          <w:lang w:eastAsia="en-US"/>
        </w:rPr>
        <w:t xml:space="preserve">Figures </w:t>
      </w:r>
      <w:r w:rsidR="006172BF" w:rsidRPr="00ED6412">
        <w:rPr>
          <w:lang w:eastAsia="en-US"/>
        </w:rPr>
        <w:fldChar w:fldCharType="begin"/>
      </w:r>
      <w:r w:rsidR="006172BF" w:rsidRPr="00ED6412">
        <w:rPr>
          <w:lang w:eastAsia="en-US"/>
        </w:rPr>
        <w:instrText xml:space="preserve"> QUOTE </w:instrText>
      </w:r>
      <w:r w:rsidR="003B252D" w:rsidRPr="00ED6412">
        <w:rPr>
          <w:lang w:eastAsia="en-US"/>
        </w:rPr>
        <w:fldChar w:fldCharType="begin"/>
      </w:r>
      <w:r w:rsidR="003B252D" w:rsidRPr="00ED6412">
        <w:rPr>
          <w:lang w:eastAsia="en-US"/>
        </w:rPr>
        <w:instrText xml:space="preserve"> REF _Ref497148070 \h </w:instrText>
      </w:r>
      <w:r w:rsidR="00A63E2B" w:rsidRPr="00ED6412">
        <w:rPr>
          <w:lang w:eastAsia="en-US"/>
        </w:rPr>
        <w:instrText xml:space="preserve"> \* MERGEFORMAT </w:instrText>
      </w:r>
      <w:r w:rsidR="003B252D" w:rsidRPr="00ED6412">
        <w:rPr>
          <w:lang w:eastAsia="en-US"/>
        </w:rPr>
      </w:r>
      <w:r w:rsidR="003B252D" w:rsidRPr="00ED6412">
        <w:rPr>
          <w:lang w:eastAsia="en-US"/>
        </w:rPr>
        <w:fldChar w:fldCharType="separate"/>
      </w:r>
      <w:r w:rsidR="00C05E44" w:rsidRPr="00ED6412">
        <w:instrText xml:space="preserve">Figure </w:instrText>
      </w:r>
      <w:r w:rsidR="00C05E44">
        <w:rPr>
          <w:noProof/>
        </w:rPr>
        <w:instrText>5</w:instrText>
      </w:r>
      <w:r w:rsidR="00C05E44" w:rsidRPr="00ED6412">
        <w:rPr>
          <w:noProof/>
        </w:rPr>
        <w:instrText>.</w:instrText>
      </w:r>
      <w:r w:rsidR="00C05E44">
        <w:rPr>
          <w:noProof/>
        </w:rPr>
        <w:instrText>10</w:instrText>
      </w:r>
      <w:r w:rsidR="003B252D" w:rsidRPr="00ED6412">
        <w:rPr>
          <w:lang w:eastAsia="en-US"/>
        </w:rPr>
        <w:fldChar w:fldCharType="end"/>
      </w:r>
      <w:r w:rsidR="006172BF" w:rsidRPr="00ED6412">
        <w:rPr>
          <w:lang w:eastAsia="en-US"/>
        </w:rPr>
        <w:instrText xml:space="preserve"> \# 0.00 </w:instrText>
      </w:r>
      <w:r w:rsidR="006172BF" w:rsidRPr="00ED6412">
        <w:rPr>
          <w:lang w:eastAsia="en-US"/>
        </w:rPr>
        <w:fldChar w:fldCharType="separate"/>
      </w:r>
      <w:r w:rsidR="00C05E44">
        <w:rPr>
          <w:lang w:eastAsia="en-US"/>
        </w:rPr>
        <w:t>5.10</w:t>
      </w:r>
      <w:r w:rsidR="006172BF" w:rsidRPr="00ED6412">
        <w:rPr>
          <w:lang w:eastAsia="en-US"/>
        </w:rPr>
        <w:fldChar w:fldCharType="end"/>
      </w:r>
      <w:r w:rsidR="003B252D" w:rsidRPr="00ED6412">
        <w:rPr>
          <w:lang w:eastAsia="en-US"/>
        </w:rPr>
        <w:t xml:space="preserve"> and </w:t>
      </w:r>
      <w:r w:rsidRPr="00ED6412">
        <w:rPr>
          <w:lang w:eastAsia="en-US"/>
        </w:rPr>
        <w:fldChar w:fldCharType="begin"/>
      </w:r>
      <w:r w:rsidRPr="00ED6412">
        <w:rPr>
          <w:lang w:eastAsia="en-US"/>
        </w:rPr>
        <w:instrText xml:space="preserve"> QUOTE </w:instrText>
      </w:r>
      <w:r w:rsidR="001F42B6" w:rsidRPr="00ED6412">
        <w:rPr>
          <w:lang w:eastAsia="en-US"/>
        </w:rPr>
        <w:fldChar w:fldCharType="begin"/>
      </w:r>
      <w:r w:rsidR="001F42B6" w:rsidRPr="00ED6412">
        <w:rPr>
          <w:lang w:eastAsia="en-US"/>
        </w:rPr>
        <w:instrText xml:space="preserve"> REF _Ref497148106 \h </w:instrText>
      </w:r>
      <w:r w:rsidR="00A63E2B" w:rsidRPr="00ED6412">
        <w:rPr>
          <w:lang w:eastAsia="en-US"/>
        </w:rPr>
        <w:instrText xml:space="preserve"> \* MERGEFORMAT </w:instrText>
      </w:r>
      <w:r w:rsidR="001F42B6" w:rsidRPr="00ED6412">
        <w:rPr>
          <w:lang w:eastAsia="en-US"/>
        </w:rPr>
      </w:r>
      <w:r w:rsidR="001F42B6" w:rsidRPr="00ED6412">
        <w:rPr>
          <w:lang w:eastAsia="en-US"/>
        </w:rPr>
        <w:fldChar w:fldCharType="separate"/>
      </w:r>
      <w:r w:rsidR="00C05E44" w:rsidRPr="00ED6412">
        <w:instrText xml:space="preserve">Figure </w:instrText>
      </w:r>
      <w:r w:rsidR="00C05E44">
        <w:rPr>
          <w:noProof/>
        </w:rPr>
        <w:instrText>5</w:instrText>
      </w:r>
      <w:r w:rsidR="00C05E44" w:rsidRPr="00ED6412">
        <w:rPr>
          <w:noProof/>
        </w:rPr>
        <w:instrText>.</w:instrText>
      </w:r>
      <w:r w:rsidR="00C05E44">
        <w:rPr>
          <w:noProof/>
        </w:rPr>
        <w:instrText>12</w:instrText>
      </w:r>
      <w:r w:rsidR="001F42B6" w:rsidRPr="00ED6412">
        <w:rPr>
          <w:lang w:eastAsia="en-US"/>
        </w:rPr>
        <w:fldChar w:fldCharType="end"/>
      </w:r>
      <w:r w:rsidRPr="00ED6412">
        <w:rPr>
          <w:lang w:eastAsia="en-US"/>
        </w:rPr>
        <w:instrText xml:space="preserve"> \# 0.00 </w:instrText>
      </w:r>
      <w:r w:rsidRPr="00ED6412">
        <w:rPr>
          <w:lang w:eastAsia="en-US"/>
        </w:rPr>
        <w:fldChar w:fldCharType="separate"/>
      </w:r>
      <w:r w:rsidR="00C05E44">
        <w:rPr>
          <w:lang w:eastAsia="en-US"/>
        </w:rPr>
        <w:t>5.12</w:t>
      </w:r>
      <w:r w:rsidRPr="00ED6412">
        <w:rPr>
          <w:lang w:eastAsia="en-US"/>
        </w:rPr>
        <w:fldChar w:fldCharType="end"/>
      </w:r>
      <w:r w:rsidR="001F42B6" w:rsidRPr="00ED6412">
        <w:rPr>
          <w:lang w:eastAsia="en-US"/>
        </w:rPr>
        <w:t xml:space="preserve"> </w:t>
      </w:r>
      <w:r w:rsidR="00FD65A2" w:rsidRPr="00ED6412">
        <w:rPr>
          <w:lang w:eastAsia="en-US"/>
        </w:rPr>
        <w:t>show</w:t>
      </w:r>
      <w:r w:rsidR="001F42B6" w:rsidRPr="00ED6412">
        <w:rPr>
          <w:lang w:eastAsia="en-US"/>
        </w:rPr>
        <w:t xml:space="preserve"> the </w:t>
      </w:r>
      <w:r w:rsidR="000C3EDA" w:rsidRPr="00ED6412">
        <w:rPr>
          <w:lang w:eastAsia="en-US"/>
        </w:rPr>
        <w:t xml:space="preserve">surface of </w:t>
      </w:r>
      <w:r w:rsidR="00FD65A2" w:rsidRPr="00ED6412">
        <w:rPr>
          <w:lang w:eastAsia="en-US"/>
        </w:rPr>
        <w:t xml:space="preserve">the </w:t>
      </w:r>
      <w:r w:rsidR="000C3EDA" w:rsidRPr="00ED6412">
        <w:rPr>
          <w:lang w:eastAsia="en-US"/>
        </w:rPr>
        <w:t xml:space="preserve">scheduled </w:t>
      </w:r>
      <w:r w:rsidR="001F42B6" w:rsidRPr="00ED6412">
        <w:rPr>
          <w:lang w:eastAsia="en-US"/>
        </w:rPr>
        <w:t>power outputs of W1 and W2</w:t>
      </w:r>
      <w:r w:rsidR="00FD65A2" w:rsidRPr="00ED6412">
        <w:rPr>
          <w:lang w:eastAsia="en-US"/>
        </w:rPr>
        <w:t>, respectively,</w:t>
      </w:r>
      <w:r w:rsidR="001F42B6" w:rsidRPr="00ED6412">
        <w:rPr>
          <w:lang w:eastAsia="en-US"/>
        </w:rPr>
        <w:t xml:space="preserve"> </w:t>
      </w:r>
      <w:r w:rsidR="000C3EDA" w:rsidRPr="00ED6412">
        <w:rPr>
          <w:lang w:eastAsia="en-US"/>
        </w:rPr>
        <w:t>as a function of</w:t>
      </w:r>
      <w:r w:rsidR="001F42B6" w:rsidRPr="00ED6412">
        <w:rPr>
          <w:lang w:eastAsia="en-US"/>
        </w:rPr>
        <w:t xml:space="preserve"> varying </w:t>
      </w:r>
      <w:r w:rsidR="00FD65A2" w:rsidRPr="00ED6412">
        <w:rPr>
          <w:lang w:eastAsia="en-US"/>
        </w:rPr>
        <w:t xml:space="preserve">the </w:t>
      </w:r>
      <w:r w:rsidR="001F42B6" w:rsidRPr="00ED6412">
        <w:rPr>
          <w:lang w:eastAsia="en-US"/>
        </w:rPr>
        <w:t>under</w:t>
      </w:r>
      <w:r w:rsidR="00FD65A2" w:rsidRPr="00ED6412">
        <w:rPr>
          <w:lang w:eastAsia="en-US"/>
        </w:rPr>
        <w:t>- and over-estimation</w:t>
      </w:r>
      <w:r w:rsidR="001F42B6" w:rsidRPr="00ED6412">
        <w:rPr>
          <w:lang w:eastAsia="en-US"/>
        </w:rPr>
        <w:t xml:space="preserve"> wind power coefficients.</w:t>
      </w:r>
    </w:p>
    <w:p w14:paraId="4A96A7E9" w14:textId="7475B2CE" w:rsidR="005239B8" w:rsidRPr="00ED6412" w:rsidRDefault="005239B8" w:rsidP="005239B8">
      <w:pPr>
        <w:rPr>
          <w:lang w:eastAsia="en-US"/>
        </w:rPr>
      </w:pPr>
      <w:r w:rsidRPr="00ED6412">
        <w:rPr>
          <w:lang w:eastAsia="en-US"/>
        </w:rPr>
        <w:t xml:space="preserve">According to the conclusion drawn from Figures </w:t>
      </w:r>
      <w:r w:rsidRPr="00ED6412">
        <w:rPr>
          <w:lang w:eastAsia="en-US"/>
        </w:rPr>
        <w:fldChar w:fldCharType="begin"/>
      </w:r>
      <w:r w:rsidRPr="00ED6412">
        <w:rPr>
          <w:lang w:eastAsia="en-US"/>
        </w:rPr>
        <w:instrText xml:space="preserve"> QUOTE </w:instrText>
      </w:r>
      <w:r w:rsidRPr="00ED6412">
        <w:rPr>
          <w:lang w:eastAsia="en-US"/>
        </w:rPr>
        <w:fldChar w:fldCharType="begin"/>
      </w:r>
      <w:r w:rsidRPr="00ED6412">
        <w:rPr>
          <w:lang w:eastAsia="en-US"/>
        </w:rPr>
        <w:instrText xml:space="preserve"> REF _Ref497075467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instrText xml:space="preserve">Figure </w:instrText>
      </w:r>
      <w:r w:rsidR="00C05E44">
        <w:rPr>
          <w:noProof/>
        </w:rPr>
        <w:instrText>5</w:instrText>
      </w:r>
      <w:r w:rsidR="00C05E44" w:rsidRPr="00ED6412">
        <w:rPr>
          <w:noProof/>
        </w:rPr>
        <w:instrText>.</w:instrText>
      </w:r>
      <w:r w:rsidR="00C05E44">
        <w:rPr>
          <w:noProof/>
        </w:rPr>
        <w:instrText>6</w:instrText>
      </w:r>
      <w:r w:rsidRPr="00ED6412">
        <w:rPr>
          <w:lang w:eastAsia="en-US"/>
        </w:rPr>
        <w:fldChar w:fldCharType="end"/>
      </w:r>
      <w:r w:rsidRPr="00ED6412">
        <w:rPr>
          <w:lang w:eastAsia="en-US"/>
        </w:rPr>
        <w:instrText xml:space="preserve"> \# 0.0 </w:instrText>
      </w:r>
      <w:r w:rsidRPr="00ED6412">
        <w:rPr>
          <w:lang w:eastAsia="en-US"/>
        </w:rPr>
        <w:fldChar w:fldCharType="separate"/>
      </w:r>
      <w:r w:rsidR="00C05E44">
        <w:rPr>
          <w:lang w:eastAsia="en-US"/>
        </w:rPr>
        <w:t>5.6</w:t>
      </w:r>
      <w:r w:rsidRPr="00ED6412">
        <w:rPr>
          <w:lang w:eastAsia="en-US"/>
        </w:rPr>
        <w:fldChar w:fldCharType="end"/>
      </w:r>
      <w:r w:rsidRPr="00ED6412">
        <w:rPr>
          <w:lang w:eastAsia="en-US"/>
        </w:rPr>
        <w:t xml:space="preserve"> and </w:t>
      </w:r>
      <w:r w:rsidRPr="00ED6412">
        <w:rPr>
          <w:lang w:eastAsia="en-US"/>
        </w:rPr>
        <w:fldChar w:fldCharType="begin"/>
      </w:r>
      <w:r w:rsidRPr="00ED6412">
        <w:rPr>
          <w:lang w:eastAsia="en-US"/>
        </w:rPr>
        <w:instrText xml:space="preserve"> QUOTE </w:instrText>
      </w:r>
      <w:r w:rsidRPr="00ED6412">
        <w:rPr>
          <w:lang w:eastAsia="en-US"/>
        </w:rPr>
        <w:fldChar w:fldCharType="begin"/>
      </w:r>
      <w:r w:rsidRPr="00ED6412">
        <w:rPr>
          <w:lang w:eastAsia="en-US"/>
        </w:rPr>
        <w:instrText xml:space="preserve"> REF _Ref497133039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instrText xml:space="preserve">Figure </w:instrText>
      </w:r>
      <w:r w:rsidR="00C05E44">
        <w:rPr>
          <w:noProof/>
        </w:rPr>
        <w:instrText>5</w:instrText>
      </w:r>
      <w:r w:rsidR="00C05E44" w:rsidRPr="00ED6412">
        <w:rPr>
          <w:noProof/>
        </w:rPr>
        <w:instrText>.</w:instrText>
      </w:r>
      <w:r w:rsidR="00C05E44">
        <w:rPr>
          <w:noProof/>
        </w:rPr>
        <w:instrText>7</w:instrText>
      </w:r>
      <w:r w:rsidRPr="00ED6412">
        <w:rPr>
          <w:lang w:eastAsia="en-US"/>
        </w:rPr>
        <w:fldChar w:fldCharType="end"/>
      </w:r>
      <w:r w:rsidRPr="00ED6412">
        <w:rPr>
          <w:lang w:eastAsia="en-US"/>
        </w:rPr>
        <w:instrText xml:space="preserve"> \#0.0 </w:instrText>
      </w:r>
      <w:r w:rsidRPr="00ED6412">
        <w:rPr>
          <w:lang w:eastAsia="en-US"/>
        </w:rPr>
        <w:fldChar w:fldCharType="separate"/>
      </w:r>
      <w:r w:rsidR="00C05E44">
        <w:rPr>
          <w:lang w:eastAsia="en-US"/>
        </w:rPr>
        <w:t>5.7</w:t>
      </w:r>
      <w:r w:rsidRPr="00ED6412">
        <w:rPr>
          <w:lang w:eastAsia="en-US"/>
        </w:rPr>
        <w:fldChar w:fldCharType="end"/>
      </w:r>
      <w:r w:rsidRPr="00ED6412">
        <w:rPr>
          <w:lang w:eastAsia="en-US"/>
        </w:rPr>
        <w:t xml:space="preserve">, the power outputs of the system with ESS are only different to the system without ESS when the ESS is </w:t>
      </w:r>
      <w:r w:rsidRPr="00ED6412">
        <w:rPr>
          <w:lang w:eastAsia="en-US"/>
        </w:rPr>
        <w:lastRenderedPageBreak/>
        <w:t xml:space="preserve">discharging. Moreover, from </w:t>
      </w:r>
      <w:r w:rsidRPr="00ED6412">
        <w:rPr>
          <w:lang w:eastAsia="en-US"/>
        </w:rPr>
        <w:fldChar w:fldCharType="begin"/>
      </w:r>
      <w:r w:rsidRPr="00ED6412">
        <w:rPr>
          <w:lang w:eastAsia="en-US"/>
        </w:rPr>
        <w:instrText xml:space="preserve"> REF _Ref497138224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Figure </w:t>
      </w:r>
      <w:r w:rsidR="00C05E44">
        <w:rPr>
          <w:noProof/>
        </w:rPr>
        <w:t>5</w:t>
      </w:r>
      <w:r w:rsidR="00C05E44" w:rsidRPr="00ED6412">
        <w:rPr>
          <w:noProof/>
        </w:rPr>
        <w:t>.</w:t>
      </w:r>
      <w:r w:rsidR="00C05E44">
        <w:rPr>
          <w:noProof/>
        </w:rPr>
        <w:t>9</w:t>
      </w:r>
      <w:r w:rsidRPr="00ED6412">
        <w:rPr>
          <w:lang w:eastAsia="en-US"/>
        </w:rPr>
        <w:fldChar w:fldCharType="end"/>
      </w:r>
      <w:r w:rsidRPr="00ED6412">
        <w:rPr>
          <w:lang w:eastAsia="en-US"/>
        </w:rPr>
        <w:t xml:space="preserve">, it can be seen that the ESS only discharges when the underestimation coefficient is less than about 0.3 $/MWh. </w:t>
      </w:r>
    </w:p>
    <w:p w14:paraId="2EA61115" w14:textId="57326460" w:rsidR="00DE097B" w:rsidRPr="00ED6412" w:rsidRDefault="006D343A" w:rsidP="00DE097B">
      <w:pPr>
        <w:keepNext/>
        <w:spacing w:after="120"/>
      </w:pPr>
      <w:r w:rsidRPr="00ED6412">
        <w:rPr>
          <w:noProof/>
          <w:lang w:eastAsia="en-GB"/>
        </w:rPr>
        <w:drawing>
          <wp:inline distT="0" distB="0" distL="0" distR="0" wp14:anchorId="5970626E" wp14:editId="146F1D04">
            <wp:extent cx="5040000" cy="4297971"/>
            <wp:effectExtent l="0" t="0" r="8255" b="7620"/>
            <wp:docPr id="26" name="Picture 26" descr="C:\Users\admin\Desktop\thesis\thesis plot\chap5\storage_hetzer\5.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hesis\thesis plot\chap5\storage_hetzer\5.10.tif"/>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183" r="3037"/>
                    <a:stretch/>
                  </pic:blipFill>
                  <pic:spPr bwMode="auto">
                    <a:xfrm>
                      <a:off x="0" y="0"/>
                      <a:ext cx="5040000" cy="4297971"/>
                    </a:xfrm>
                    <a:prstGeom prst="rect">
                      <a:avLst/>
                    </a:prstGeom>
                    <a:noFill/>
                    <a:ln>
                      <a:noFill/>
                    </a:ln>
                    <a:extLst>
                      <a:ext uri="{53640926-AAD7-44D8-BBD7-CCE9431645EC}">
                        <a14:shadowObscured xmlns:a14="http://schemas.microsoft.com/office/drawing/2010/main"/>
                      </a:ext>
                    </a:extLst>
                  </pic:spPr>
                </pic:pic>
              </a:graphicData>
            </a:graphic>
          </wp:inline>
        </w:drawing>
      </w:r>
    </w:p>
    <w:p w14:paraId="33EA19E3" w14:textId="1A2980F7" w:rsidR="00DE097B" w:rsidRPr="00ED6412" w:rsidRDefault="00DE097B" w:rsidP="00DE097B">
      <w:pPr>
        <w:pStyle w:val="Caption"/>
        <w:jc w:val="both"/>
      </w:pPr>
      <w:bookmarkStart w:id="334" w:name="_Ref497148070"/>
      <w:bookmarkStart w:id="335" w:name="_Toc523347904"/>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10</w:t>
      </w:r>
      <w:r w:rsidR="00C47357">
        <w:rPr>
          <w:noProof/>
        </w:rPr>
        <w:fldChar w:fldCharType="end"/>
      </w:r>
      <w:bookmarkEnd w:id="334"/>
      <w:r w:rsidR="00441ACE" w:rsidRPr="00ED6412">
        <w:t xml:space="preserve"> </w:t>
      </w:r>
      <w:r w:rsidR="001C163D" w:rsidRPr="00ED6412">
        <w:t xml:space="preserve">Scheduled power </w:t>
      </w:r>
      <w:r w:rsidR="00441ACE" w:rsidRPr="00ED6412">
        <w:t xml:space="preserve">output of W1 </w:t>
      </w:r>
      <w:r w:rsidR="00891BDF" w:rsidRPr="00ED6412">
        <w:t xml:space="preserve">as a function of </w:t>
      </w:r>
      <w:r w:rsidR="006B000B" w:rsidRPr="00ED6412">
        <w:t>the under- and over-</w:t>
      </w:r>
      <w:r w:rsidR="00441ACE" w:rsidRPr="00ED6412">
        <w:t xml:space="preserve">estimation </w:t>
      </w:r>
      <w:r w:rsidR="00582277" w:rsidRPr="00ED6412">
        <w:t>coefficients</w:t>
      </w:r>
      <w:r w:rsidR="00441ACE" w:rsidRPr="00ED6412">
        <w:t>.</w:t>
      </w:r>
      <w:bookmarkEnd w:id="335"/>
    </w:p>
    <w:p w14:paraId="39B5FC7E" w14:textId="47F38F7A" w:rsidR="00C07943" w:rsidRPr="00ED6412" w:rsidRDefault="00C07943" w:rsidP="00C07943">
      <w:pPr>
        <w:rPr>
          <w:rFonts w:eastAsiaTheme="minorEastAsia"/>
        </w:rPr>
      </w:pPr>
      <w:r w:rsidRPr="00ED6412">
        <w:rPr>
          <w:lang w:eastAsia="en-US"/>
        </w:rPr>
        <w:t xml:space="preserve">Thus, on  comparing </w:t>
      </w:r>
      <w:r w:rsidRPr="00ED6412">
        <w:rPr>
          <w:lang w:eastAsia="en-US"/>
        </w:rPr>
        <w:fldChar w:fldCharType="begin"/>
      </w:r>
      <w:r w:rsidRPr="00ED6412">
        <w:rPr>
          <w:lang w:eastAsia="en-US"/>
        </w:rPr>
        <w:instrText xml:space="preserve"> REF _Ref497148070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Figure </w:t>
      </w:r>
      <w:r w:rsidR="00C05E44">
        <w:rPr>
          <w:noProof/>
        </w:rPr>
        <w:t>5</w:t>
      </w:r>
      <w:r w:rsidR="00C05E44" w:rsidRPr="00ED6412">
        <w:rPr>
          <w:noProof/>
        </w:rPr>
        <w:t>.</w:t>
      </w:r>
      <w:r w:rsidR="00C05E44">
        <w:rPr>
          <w:noProof/>
        </w:rPr>
        <w:t>10</w:t>
      </w:r>
      <w:r w:rsidRPr="00ED6412">
        <w:rPr>
          <w:lang w:eastAsia="en-US"/>
        </w:rPr>
        <w:fldChar w:fldCharType="end"/>
      </w:r>
      <w:r w:rsidRPr="00ED6412">
        <w:rPr>
          <w:lang w:eastAsia="en-US"/>
        </w:rPr>
        <w:t xml:space="preserve"> with the</w:t>
      </w:r>
      <w:r w:rsidRPr="00ED6412">
        <w:t xml:space="preserve"> scheduled power</w:t>
      </w:r>
      <w:r w:rsidRPr="00ED6412">
        <w:rPr>
          <w:lang w:eastAsia="en-US"/>
        </w:rPr>
        <w:t xml:space="preserve"> of W1 in the model without ESS in </w:t>
      </w:r>
      <w:r w:rsidRPr="00ED6412">
        <w:rPr>
          <w:lang w:eastAsia="en-US"/>
        </w:rPr>
        <w:fldChar w:fldCharType="begin"/>
      </w:r>
      <w:r w:rsidR="000201C4">
        <w:rPr>
          <w:lang w:eastAsia="en-US"/>
        </w:rPr>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Pr="00ED6412">
        <w:rPr>
          <w:lang w:eastAsia="en-US"/>
        </w:rPr>
        <w:fldChar w:fldCharType="separate"/>
      </w:r>
      <w:r w:rsidR="000201C4">
        <w:rPr>
          <w:noProof/>
          <w:lang w:eastAsia="en-US"/>
        </w:rPr>
        <w:t>[</w:t>
      </w:r>
      <w:hyperlink w:anchor="_ENREF_46" w:tooltip="Hetzer, 2008 #256" w:history="1">
        <w:r w:rsidR="00213BF8">
          <w:rPr>
            <w:noProof/>
            <w:lang w:eastAsia="en-US"/>
          </w:rPr>
          <w:t>46</w:t>
        </w:r>
      </w:hyperlink>
      <w:r w:rsidR="000201C4">
        <w:rPr>
          <w:noProof/>
          <w:lang w:eastAsia="en-US"/>
        </w:rPr>
        <w:t>]</w:t>
      </w:r>
      <w:r w:rsidRPr="00ED6412">
        <w:rPr>
          <w:lang w:eastAsia="en-US"/>
        </w:rPr>
        <w:fldChar w:fldCharType="end"/>
      </w:r>
      <w:r w:rsidR="00CA7C71" w:rsidRPr="00ED6412">
        <w:rPr>
          <w:lang w:eastAsia="en-US"/>
        </w:rPr>
        <w:t xml:space="preserve"> (see</w:t>
      </w:r>
      <w:r w:rsidR="009359CC" w:rsidRPr="00ED6412">
        <w:rPr>
          <w:lang w:eastAsia="en-US"/>
        </w:rPr>
        <w:t xml:space="preserve"> </w:t>
      </w:r>
      <w:r w:rsidR="009359CC" w:rsidRPr="00ED6412">
        <w:rPr>
          <w:lang w:eastAsia="en-US"/>
        </w:rPr>
        <w:fldChar w:fldCharType="begin"/>
      </w:r>
      <w:r w:rsidR="009359CC" w:rsidRPr="00ED6412">
        <w:rPr>
          <w:lang w:eastAsia="en-US"/>
        </w:rPr>
        <w:instrText xml:space="preserve"> REF _Ref506286990 \h </w:instrText>
      </w:r>
      <w:r w:rsidR="009359CC" w:rsidRPr="00ED6412">
        <w:rPr>
          <w:lang w:eastAsia="en-US"/>
        </w:rPr>
      </w:r>
      <w:r w:rsidR="009359CC" w:rsidRPr="00ED6412">
        <w:rPr>
          <w:lang w:eastAsia="en-US"/>
        </w:rPr>
        <w:fldChar w:fldCharType="separate"/>
      </w:r>
      <w:r w:rsidR="00C05E44" w:rsidRPr="00ED6412">
        <w:t xml:space="preserve">Figure </w:t>
      </w:r>
      <w:r w:rsidR="00C05E44">
        <w:rPr>
          <w:noProof/>
        </w:rPr>
        <w:t>5</w:t>
      </w:r>
      <w:r w:rsidR="00C05E44" w:rsidRPr="00ED6412">
        <w:t>.</w:t>
      </w:r>
      <w:r w:rsidR="00C05E44">
        <w:rPr>
          <w:noProof/>
        </w:rPr>
        <w:t>11</w:t>
      </w:r>
      <w:r w:rsidR="009359CC" w:rsidRPr="00ED6412">
        <w:rPr>
          <w:lang w:eastAsia="en-US"/>
        </w:rPr>
        <w:fldChar w:fldCharType="end"/>
      </w:r>
      <w:r w:rsidR="00CA7C71" w:rsidRPr="00ED6412">
        <w:rPr>
          <w:lang w:eastAsia="en-US"/>
        </w:rPr>
        <w:t>),</w:t>
      </w:r>
      <w:r w:rsidRPr="00ED6412">
        <w:rPr>
          <w:lang w:eastAsia="en-US"/>
        </w:rPr>
        <w:t xml:space="preserve"> it can be seen that the power output is the </w:t>
      </w:r>
      <w:r w:rsidRPr="00BD0AFB">
        <w:rPr>
          <w:lang w:eastAsia="en-US"/>
        </w:rPr>
        <w:t>same</w:t>
      </w:r>
      <w:r w:rsidR="0008231B" w:rsidRPr="00BD0AFB">
        <w:rPr>
          <w:lang w:eastAsia="en-US"/>
        </w:rPr>
        <w:t xml:space="preserve">, </w:t>
      </w:r>
      <w:r w:rsidR="00282A48" w:rsidRPr="00BD0AFB">
        <w:rPr>
          <w:lang w:eastAsia="en-US"/>
        </w:rPr>
        <w:t xml:space="preserve">which </w:t>
      </w:r>
      <w:r w:rsidRPr="00BD0AFB">
        <w:rPr>
          <w:lang w:eastAsia="en-US"/>
        </w:rPr>
        <w:t>is 0.</w:t>
      </w:r>
      <w:r w:rsidRPr="0060489A">
        <w:rPr>
          <w:lang w:eastAsia="en-US"/>
        </w:rPr>
        <w:t xml:space="preserve">6 MW, at </w:t>
      </w:r>
      <w:r w:rsidRPr="00ED6412">
        <w:rPr>
          <w:lang w:eastAsia="en-US"/>
        </w:rPr>
        <w:t>the zero under- and over-estimation coefficient</w:t>
      </w:r>
      <w:r w:rsidRPr="004D0C1D">
        <w:rPr>
          <w:color w:val="FF0000"/>
          <w:lang w:eastAsia="en-US"/>
        </w:rPr>
        <w:t xml:space="preserve"> </w:t>
      </w:r>
      <w:r w:rsidRPr="00ED6412">
        <w:rPr>
          <w:lang w:eastAsia="en-US"/>
        </w:rPr>
        <w:t xml:space="preserve">and it is stable at about 0.3 MW when </w:t>
      </w:r>
      <w:r w:rsidR="00225CCB" w:rsidRPr="00ED6412">
        <w:rPr>
          <w:lang w:eastAsia="en-US"/>
        </w:rPr>
        <w:t xml:space="preserve">the </w:t>
      </w:r>
      <w:r w:rsidR="00225CCB" w:rsidRPr="00ED6412">
        <w:rPr>
          <w:rFonts w:eastAsiaTheme="minorEastAsia"/>
        </w:rPr>
        <w:t>underestimation</w:t>
      </w:r>
      <w:r w:rsidRPr="00ED6412">
        <w:rPr>
          <w:rFonts w:eastAsiaTheme="minorEastAsia"/>
        </w:rPr>
        <w:t xml:space="preserve"> coefficient is 2</w:t>
      </w:r>
      <w:r w:rsidR="00537D7A">
        <w:rPr>
          <w:rFonts w:eastAsiaTheme="minorEastAsia"/>
        </w:rPr>
        <w:t> </w:t>
      </w:r>
      <w:r w:rsidRPr="00ED6412">
        <w:rPr>
          <w:rFonts w:eastAsiaTheme="minorEastAsia"/>
        </w:rPr>
        <w:t>$/MWh or greater</w:t>
      </w:r>
      <w:r w:rsidRPr="00ED6412">
        <w:rPr>
          <w:lang w:eastAsia="en-US"/>
        </w:rPr>
        <w:t xml:space="preserve">. In addition, the power is down to zero at high overestimation but low </w:t>
      </w:r>
      <w:r w:rsidRPr="00ED6412">
        <w:rPr>
          <w:lang w:eastAsia="en-US"/>
        </w:rPr>
        <w:lastRenderedPageBreak/>
        <w:t>underestimation coefficient values. The difference between the system without ESS is that the scheduled power at zero underestimation coefficient remains constant after the</w:t>
      </w:r>
      <w:r w:rsidRPr="00ED6412">
        <w:rPr>
          <w:rFonts w:eastAsiaTheme="minorEastAsia"/>
        </w:rPr>
        <w:t xml:space="preserve"> overestimation coefficient reaches 0.3 $/MWh, as shown in </w:t>
      </w:r>
      <w:r w:rsidRPr="00ED6412">
        <w:rPr>
          <w:rFonts w:eastAsiaTheme="minorEastAsia"/>
        </w:rPr>
        <w:fldChar w:fldCharType="begin"/>
      </w:r>
      <w:r w:rsidRPr="00ED6412">
        <w:rPr>
          <w:rFonts w:eastAsiaTheme="minorEastAsia"/>
        </w:rPr>
        <w:instrText xml:space="preserve"> REF _Ref497075467 \h </w:instrText>
      </w:r>
      <w:r w:rsidR="00A63E2B" w:rsidRPr="00ED6412">
        <w:rPr>
          <w:rFonts w:eastAsiaTheme="minorEastAsia"/>
        </w:rPr>
        <w:instrText xml:space="preserve"> \* MERGEFORMAT </w:instrText>
      </w:r>
      <w:r w:rsidRPr="00ED6412">
        <w:rPr>
          <w:rFonts w:eastAsiaTheme="minorEastAsia"/>
        </w:rPr>
      </w:r>
      <w:r w:rsidRPr="00ED6412">
        <w:rPr>
          <w:rFonts w:eastAsiaTheme="minorEastAsia"/>
        </w:rPr>
        <w:fldChar w:fldCharType="separate"/>
      </w:r>
      <w:r w:rsidR="00C05E44" w:rsidRPr="00ED6412">
        <w:t xml:space="preserve">Figure </w:t>
      </w:r>
      <w:r w:rsidR="00C05E44">
        <w:rPr>
          <w:noProof/>
        </w:rPr>
        <w:t>5</w:t>
      </w:r>
      <w:r w:rsidR="00C05E44" w:rsidRPr="00ED6412">
        <w:rPr>
          <w:noProof/>
        </w:rPr>
        <w:t>.</w:t>
      </w:r>
      <w:r w:rsidR="00C05E44">
        <w:rPr>
          <w:noProof/>
        </w:rPr>
        <w:t>6</w:t>
      </w:r>
      <w:r w:rsidRPr="00ED6412">
        <w:rPr>
          <w:rFonts w:eastAsiaTheme="minorEastAsia"/>
        </w:rPr>
        <w:fldChar w:fldCharType="end"/>
      </w:r>
      <w:r w:rsidRPr="00ED6412">
        <w:rPr>
          <w:rFonts w:eastAsiaTheme="minorEastAsia"/>
        </w:rPr>
        <w:t>.</w:t>
      </w:r>
    </w:p>
    <w:p w14:paraId="273E0899" w14:textId="77777777" w:rsidR="009359CC" w:rsidRPr="00ED6412" w:rsidRDefault="009359CC" w:rsidP="009359CC">
      <w:pPr>
        <w:keepNext/>
      </w:pPr>
      <w:r w:rsidRPr="00ED6412">
        <w:rPr>
          <w:noProof/>
          <w:lang w:eastAsia="en-GB"/>
        </w:rPr>
        <w:drawing>
          <wp:inline distT="0" distB="0" distL="0" distR="0" wp14:anchorId="4859A3CB" wp14:editId="31ED8953">
            <wp:extent cx="5040000" cy="3028232"/>
            <wp:effectExtent l="0" t="0" r="8255" b="1270"/>
            <wp:docPr id="20" name="Picture 20" descr="C:\Users\admin\Desktop\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w1.png"/>
                    <pic:cNvPicPr>
                      <a:picLocks noChangeAspect="1" noChangeArrowheads="1"/>
                    </pic:cNvPicPr>
                  </pic:nvPicPr>
                  <pic:blipFill rotWithShape="1">
                    <a:blip r:embed="rId65">
                      <a:extLst>
                        <a:ext uri="{28A0092B-C50C-407E-A947-70E740481C1C}">
                          <a14:useLocalDpi xmlns:a14="http://schemas.microsoft.com/office/drawing/2010/main" val="0"/>
                        </a:ext>
                      </a:extLst>
                    </a:blip>
                    <a:srcRect r="10019" b="14627"/>
                    <a:stretch/>
                  </pic:blipFill>
                  <pic:spPr bwMode="auto">
                    <a:xfrm>
                      <a:off x="0" y="0"/>
                      <a:ext cx="5040000" cy="3028232"/>
                    </a:xfrm>
                    <a:prstGeom prst="rect">
                      <a:avLst/>
                    </a:prstGeom>
                    <a:noFill/>
                    <a:ln>
                      <a:noFill/>
                    </a:ln>
                    <a:extLst>
                      <a:ext uri="{53640926-AAD7-44D8-BBD7-CCE9431645EC}">
                        <a14:shadowObscured xmlns:a14="http://schemas.microsoft.com/office/drawing/2010/main"/>
                      </a:ext>
                    </a:extLst>
                  </pic:spPr>
                </pic:pic>
              </a:graphicData>
            </a:graphic>
          </wp:inline>
        </w:drawing>
      </w:r>
    </w:p>
    <w:p w14:paraId="1A4E11E9" w14:textId="3DB46B3F" w:rsidR="009359CC" w:rsidRPr="00ED6412" w:rsidRDefault="009359CC" w:rsidP="009359CC">
      <w:pPr>
        <w:pStyle w:val="Caption"/>
        <w:jc w:val="both"/>
      </w:pPr>
      <w:bookmarkStart w:id="336" w:name="_Ref506286990"/>
      <w:bookmarkStart w:id="337" w:name="_Toc523347905"/>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11</w:t>
      </w:r>
      <w:r w:rsidR="00C47357">
        <w:rPr>
          <w:noProof/>
        </w:rPr>
        <w:fldChar w:fldCharType="end"/>
      </w:r>
      <w:bookmarkStart w:id="338" w:name="_Ref505888740"/>
      <w:bookmarkEnd w:id="336"/>
      <w:r w:rsidRPr="00ED6412">
        <w:t xml:space="preserve"> Scheduled power output of W1 as a function of the under- and over-estimation coefficients without ESS given in </w:t>
      </w:r>
      <w:r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Pr="00ED6412">
        <w:fldChar w:fldCharType="separate"/>
      </w:r>
      <w:r w:rsidR="000201C4">
        <w:rPr>
          <w:noProof/>
        </w:rPr>
        <w:t>[</w:t>
      </w:r>
      <w:hyperlink w:anchor="_ENREF_46" w:tooltip="Hetzer, 2008 #256" w:history="1">
        <w:r w:rsidR="00213BF8">
          <w:rPr>
            <w:noProof/>
          </w:rPr>
          <w:t>46</w:t>
        </w:r>
      </w:hyperlink>
      <w:r w:rsidR="000201C4">
        <w:rPr>
          <w:noProof/>
        </w:rPr>
        <w:t>]</w:t>
      </w:r>
      <w:r w:rsidRPr="00ED6412">
        <w:fldChar w:fldCharType="end"/>
      </w:r>
      <w:r w:rsidRPr="00ED6412">
        <w:t>.</w:t>
      </w:r>
      <w:bookmarkEnd w:id="337"/>
      <w:bookmarkEnd w:id="338"/>
    </w:p>
    <w:p w14:paraId="222014D6" w14:textId="25B74AD1" w:rsidR="005239B8" w:rsidRPr="00ED6412" w:rsidRDefault="005239B8" w:rsidP="005239B8">
      <w:pPr>
        <w:rPr>
          <w:lang w:eastAsia="en-US"/>
        </w:rPr>
      </w:pPr>
      <w:r w:rsidRPr="00ED6412">
        <w:rPr>
          <w:lang w:eastAsia="en-US"/>
        </w:rPr>
        <w:t xml:space="preserve">Furthermore, on comparing </w:t>
      </w:r>
      <w:r w:rsidRPr="00ED6412">
        <w:rPr>
          <w:lang w:eastAsia="en-US"/>
        </w:rPr>
        <w:fldChar w:fldCharType="begin"/>
      </w:r>
      <w:r w:rsidRPr="00ED6412">
        <w:rPr>
          <w:lang w:eastAsia="en-US"/>
        </w:rPr>
        <w:instrText xml:space="preserve"> REF _Ref497148106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Figure </w:t>
      </w:r>
      <w:r w:rsidR="00C05E44">
        <w:rPr>
          <w:noProof/>
        </w:rPr>
        <w:t>5</w:t>
      </w:r>
      <w:r w:rsidR="00C05E44" w:rsidRPr="00ED6412">
        <w:rPr>
          <w:noProof/>
        </w:rPr>
        <w:t>.</w:t>
      </w:r>
      <w:r w:rsidR="00C05E44">
        <w:rPr>
          <w:noProof/>
        </w:rPr>
        <w:t>12</w:t>
      </w:r>
      <w:r w:rsidRPr="00ED6412">
        <w:rPr>
          <w:lang w:eastAsia="en-US"/>
        </w:rPr>
        <w:fldChar w:fldCharType="end"/>
      </w:r>
      <w:r w:rsidRPr="00ED6412">
        <w:rPr>
          <w:lang w:eastAsia="en-US"/>
        </w:rPr>
        <w:t xml:space="preserve"> with </w:t>
      </w:r>
      <w:r w:rsidR="00C14B57" w:rsidRPr="00ED6412">
        <w:rPr>
          <w:lang w:eastAsia="en-US"/>
        </w:rPr>
        <w:t>the</w:t>
      </w:r>
      <w:r w:rsidR="00C14B57" w:rsidRPr="00ED6412">
        <w:t xml:space="preserve"> scheduled power</w:t>
      </w:r>
      <w:r w:rsidR="00C14B57" w:rsidRPr="00ED6412">
        <w:rPr>
          <w:lang w:eastAsia="en-US"/>
        </w:rPr>
        <w:t xml:space="preserve"> of W2 in the model without ESS in </w:t>
      </w:r>
      <w:r w:rsidR="00C14B57" w:rsidRPr="00ED6412">
        <w:rPr>
          <w:lang w:eastAsia="en-US"/>
        </w:rPr>
        <w:fldChar w:fldCharType="begin"/>
      </w:r>
      <w:r w:rsidR="000201C4">
        <w:rPr>
          <w:lang w:eastAsia="en-US"/>
        </w:rPr>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00C14B57" w:rsidRPr="00ED6412">
        <w:rPr>
          <w:lang w:eastAsia="en-US"/>
        </w:rPr>
        <w:fldChar w:fldCharType="separate"/>
      </w:r>
      <w:r w:rsidR="000201C4">
        <w:rPr>
          <w:noProof/>
          <w:lang w:eastAsia="en-US"/>
        </w:rPr>
        <w:t>[</w:t>
      </w:r>
      <w:hyperlink w:anchor="_ENREF_46" w:tooltip="Hetzer, 2008 #256" w:history="1">
        <w:r w:rsidR="00213BF8">
          <w:rPr>
            <w:noProof/>
            <w:lang w:eastAsia="en-US"/>
          </w:rPr>
          <w:t>46</w:t>
        </w:r>
      </w:hyperlink>
      <w:r w:rsidR="000201C4">
        <w:rPr>
          <w:noProof/>
          <w:lang w:eastAsia="en-US"/>
        </w:rPr>
        <w:t>]</w:t>
      </w:r>
      <w:r w:rsidR="00C14B57" w:rsidRPr="00ED6412">
        <w:rPr>
          <w:lang w:eastAsia="en-US"/>
        </w:rPr>
        <w:fldChar w:fldCharType="end"/>
      </w:r>
      <w:r w:rsidR="00CA7C71" w:rsidRPr="00ED6412">
        <w:rPr>
          <w:lang w:eastAsia="en-US"/>
        </w:rPr>
        <w:t xml:space="preserve"> (see</w:t>
      </w:r>
      <w:r w:rsidR="00983533" w:rsidRPr="00ED6412">
        <w:rPr>
          <w:lang w:eastAsia="en-US"/>
        </w:rPr>
        <w:t xml:space="preserve"> </w:t>
      </w:r>
      <w:r w:rsidR="00983533" w:rsidRPr="00ED6412">
        <w:rPr>
          <w:lang w:eastAsia="en-US"/>
        </w:rPr>
        <w:fldChar w:fldCharType="begin"/>
      </w:r>
      <w:r w:rsidR="00983533" w:rsidRPr="00ED6412">
        <w:rPr>
          <w:lang w:eastAsia="en-US"/>
        </w:rPr>
        <w:instrText xml:space="preserve"> REF _Ref506287218 \h </w:instrText>
      </w:r>
      <w:r w:rsidR="00983533" w:rsidRPr="00ED6412">
        <w:rPr>
          <w:lang w:eastAsia="en-US"/>
        </w:rPr>
      </w:r>
      <w:r w:rsidR="00983533" w:rsidRPr="00ED6412">
        <w:rPr>
          <w:lang w:eastAsia="en-US"/>
        </w:rPr>
        <w:fldChar w:fldCharType="separate"/>
      </w:r>
      <w:r w:rsidR="00C05E44" w:rsidRPr="00ED6412">
        <w:t xml:space="preserve">Figure </w:t>
      </w:r>
      <w:r w:rsidR="00C05E44">
        <w:rPr>
          <w:noProof/>
        </w:rPr>
        <w:t>5</w:t>
      </w:r>
      <w:r w:rsidR="00C05E44" w:rsidRPr="00ED6412">
        <w:t>.</w:t>
      </w:r>
      <w:r w:rsidR="00C05E44">
        <w:rPr>
          <w:noProof/>
        </w:rPr>
        <w:t>13</w:t>
      </w:r>
      <w:r w:rsidR="00983533" w:rsidRPr="00ED6412">
        <w:rPr>
          <w:lang w:eastAsia="en-US"/>
        </w:rPr>
        <w:fldChar w:fldCharType="end"/>
      </w:r>
      <w:r w:rsidR="00CA7C71" w:rsidRPr="00ED6412">
        <w:rPr>
          <w:lang w:eastAsia="en-US"/>
        </w:rPr>
        <w:t>)</w:t>
      </w:r>
      <w:r w:rsidRPr="00ED6412">
        <w:rPr>
          <w:lang w:eastAsia="en-US"/>
        </w:rPr>
        <w:t xml:space="preserve">, it can be seen that similar to </w:t>
      </w:r>
      <w:r w:rsidRPr="00ED6412">
        <w:rPr>
          <w:lang w:eastAsia="en-US"/>
        </w:rPr>
        <w:fldChar w:fldCharType="begin"/>
      </w:r>
      <w:r w:rsidRPr="00ED6412">
        <w:rPr>
          <w:lang w:eastAsia="en-US"/>
        </w:rPr>
        <w:instrText xml:space="preserve"> REF _Ref497148070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Figure </w:t>
      </w:r>
      <w:r w:rsidR="00C05E44">
        <w:rPr>
          <w:noProof/>
        </w:rPr>
        <w:t>5</w:t>
      </w:r>
      <w:r w:rsidR="00C05E44" w:rsidRPr="00ED6412">
        <w:rPr>
          <w:noProof/>
        </w:rPr>
        <w:t>.</w:t>
      </w:r>
      <w:r w:rsidR="00C05E44">
        <w:rPr>
          <w:noProof/>
        </w:rPr>
        <w:t>10</w:t>
      </w:r>
      <w:r w:rsidRPr="00ED6412">
        <w:rPr>
          <w:lang w:eastAsia="en-US"/>
        </w:rPr>
        <w:fldChar w:fldCharType="end"/>
      </w:r>
      <w:r w:rsidRPr="00ED6412">
        <w:rPr>
          <w:lang w:eastAsia="en-US"/>
        </w:rPr>
        <w:t>, the power output is the same, which is zero, at the point where  the under and over estimation coefficient is zero</w:t>
      </w:r>
      <w:r w:rsidR="00BB3094" w:rsidRPr="00ED6412">
        <w:rPr>
          <w:lang w:eastAsia="en-US"/>
        </w:rPr>
        <w:t>. In addition,</w:t>
      </w:r>
      <w:r w:rsidRPr="00ED6412">
        <w:rPr>
          <w:lang w:eastAsia="en-US"/>
        </w:rPr>
        <w:t xml:space="preserve"> it is stable at about 0.3 MW once the </w:t>
      </w:r>
      <w:r w:rsidRPr="00ED6412">
        <w:rPr>
          <w:rFonts w:eastAsiaTheme="minorEastAsia"/>
        </w:rPr>
        <w:t>underestimation coefficient reaches approximately 2 $/MWh</w:t>
      </w:r>
      <w:r w:rsidRPr="00ED6412">
        <w:rPr>
          <w:lang w:eastAsia="en-US"/>
        </w:rPr>
        <w:t>. In addition, the power is again down to zero at high overestimation but low underestimation coefficient values.</w:t>
      </w:r>
    </w:p>
    <w:p w14:paraId="5C4203B3" w14:textId="38055A0D" w:rsidR="005239B8" w:rsidRPr="00ED6412" w:rsidRDefault="005239B8" w:rsidP="005239B8">
      <w:pPr>
        <w:rPr>
          <w:lang w:eastAsia="en-US"/>
        </w:rPr>
      </w:pPr>
      <w:r w:rsidRPr="00ED6412">
        <w:rPr>
          <w:lang w:eastAsia="en-US"/>
        </w:rPr>
        <w:lastRenderedPageBreak/>
        <w:t xml:space="preserve">The W2 value at an underestimation cost coefficient of zero is the same as those shown in </w:t>
      </w:r>
      <w:r w:rsidRPr="00ED6412">
        <w:rPr>
          <w:lang w:eastAsia="en-US"/>
        </w:rPr>
        <w:fldChar w:fldCharType="begin"/>
      </w:r>
      <w:r w:rsidRPr="00ED6412">
        <w:rPr>
          <w:lang w:eastAsia="en-US"/>
        </w:rPr>
        <w:instrText xml:space="preserve"> REF _Ref497075467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Figure </w:t>
      </w:r>
      <w:r w:rsidR="00C05E44">
        <w:rPr>
          <w:noProof/>
        </w:rPr>
        <w:t>5</w:t>
      </w:r>
      <w:r w:rsidR="00C05E44" w:rsidRPr="00ED6412">
        <w:rPr>
          <w:noProof/>
        </w:rPr>
        <w:t>.</w:t>
      </w:r>
      <w:r w:rsidR="00C05E44">
        <w:rPr>
          <w:noProof/>
        </w:rPr>
        <w:t>6</w:t>
      </w:r>
      <w:r w:rsidRPr="00ED6412">
        <w:rPr>
          <w:lang w:eastAsia="en-US"/>
        </w:rPr>
        <w:fldChar w:fldCharType="end"/>
      </w:r>
      <w:r w:rsidRPr="00ED6412">
        <w:rPr>
          <w:lang w:eastAsia="en-US"/>
        </w:rPr>
        <w:t>. Also, the scheduled output increases to approximately 0.05</w:t>
      </w:r>
      <w:r w:rsidRPr="00ED6412">
        <w:rPr>
          <w:rFonts w:ascii="Gadugi" w:hAnsi="Gadugi"/>
          <w:lang w:eastAsia="en-US"/>
        </w:rPr>
        <w:t> </w:t>
      </w:r>
      <w:r w:rsidRPr="00ED6412">
        <w:rPr>
          <w:lang w:eastAsia="en-US"/>
        </w:rPr>
        <w:t xml:space="preserve">MW when the ESS discharges and the underestimation coefficient is less than 0.3 $/MWh. </w:t>
      </w:r>
    </w:p>
    <w:p w14:paraId="69490E61" w14:textId="790784B7" w:rsidR="00DE097B" w:rsidRPr="00ED6412" w:rsidRDefault="00EB610E" w:rsidP="00DE097B">
      <w:pPr>
        <w:keepNext/>
        <w:spacing w:after="120"/>
      </w:pPr>
      <w:r w:rsidRPr="00ED6412">
        <w:rPr>
          <w:noProof/>
          <w:lang w:eastAsia="en-GB"/>
        </w:rPr>
        <w:drawing>
          <wp:inline distT="0" distB="0" distL="0" distR="0" wp14:anchorId="154C5047" wp14:editId="63266E9A">
            <wp:extent cx="5040000" cy="4107718"/>
            <wp:effectExtent l="0" t="0" r="8255" b="7620"/>
            <wp:docPr id="28" name="Picture 28" descr="C:\Users\admin\Desktop\thesis\thesis plot\chap5\storage_hetzer\5.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hesis\thesis plot\chap5\storage_hetzer\5.11.tif"/>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4158" r="1903"/>
                    <a:stretch/>
                  </pic:blipFill>
                  <pic:spPr bwMode="auto">
                    <a:xfrm>
                      <a:off x="0" y="0"/>
                      <a:ext cx="5040000" cy="4107718"/>
                    </a:xfrm>
                    <a:prstGeom prst="rect">
                      <a:avLst/>
                    </a:prstGeom>
                    <a:noFill/>
                    <a:ln>
                      <a:noFill/>
                    </a:ln>
                    <a:extLst>
                      <a:ext uri="{53640926-AAD7-44D8-BBD7-CCE9431645EC}">
                        <a14:shadowObscured xmlns:a14="http://schemas.microsoft.com/office/drawing/2010/main"/>
                      </a:ext>
                    </a:extLst>
                  </pic:spPr>
                </pic:pic>
              </a:graphicData>
            </a:graphic>
          </wp:inline>
        </w:drawing>
      </w:r>
    </w:p>
    <w:p w14:paraId="1F7E0B22" w14:textId="3973167B" w:rsidR="009C779E" w:rsidRPr="00ED6412" w:rsidRDefault="00DE097B" w:rsidP="00DE097B">
      <w:pPr>
        <w:pStyle w:val="Caption"/>
        <w:jc w:val="both"/>
      </w:pPr>
      <w:bookmarkStart w:id="339" w:name="_Ref497148106"/>
      <w:bookmarkStart w:id="340" w:name="_Toc523347906"/>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12</w:t>
      </w:r>
      <w:r w:rsidR="00C47357">
        <w:rPr>
          <w:noProof/>
        </w:rPr>
        <w:fldChar w:fldCharType="end"/>
      </w:r>
      <w:bookmarkEnd w:id="339"/>
      <w:r w:rsidR="00441ACE" w:rsidRPr="00ED6412">
        <w:t xml:space="preserve"> </w:t>
      </w:r>
      <w:r w:rsidR="001C163D" w:rsidRPr="00ED6412">
        <w:t>Scheduled p</w:t>
      </w:r>
      <w:r w:rsidR="00441ACE" w:rsidRPr="00ED6412">
        <w:t xml:space="preserve">ower output of W2 </w:t>
      </w:r>
      <w:r w:rsidR="00891BDF" w:rsidRPr="00ED6412">
        <w:t>as a function of</w:t>
      </w:r>
      <w:r w:rsidR="00441ACE" w:rsidRPr="00ED6412">
        <w:t xml:space="preserve"> </w:t>
      </w:r>
      <w:r w:rsidR="006B000B" w:rsidRPr="00ED6412">
        <w:t>the under- and over-</w:t>
      </w:r>
      <w:r w:rsidR="00441ACE" w:rsidRPr="00ED6412">
        <w:t xml:space="preserve">estimation </w:t>
      </w:r>
      <w:r w:rsidR="00582277" w:rsidRPr="00ED6412">
        <w:t>coefficients</w:t>
      </w:r>
      <w:r w:rsidR="00441ACE" w:rsidRPr="00ED6412">
        <w:t>.</w:t>
      </w:r>
      <w:bookmarkEnd w:id="340"/>
    </w:p>
    <w:p w14:paraId="7CEC378E" w14:textId="77777777" w:rsidR="00C14B57" w:rsidRPr="00ED6412" w:rsidRDefault="00C14B57" w:rsidP="00C14B57">
      <w:pPr>
        <w:keepNext/>
      </w:pPr>
      <w:r w:rsidRPr="00ED6412">
        <w:rPr>
          <w:noProof/>
          <w:lang w:eastAsia="en-GB"/>
        </w:rPr>
        <w:lastRenderedPageBreak/>
        <w:drawing>
          <wp:inline distT="0" distB="0" distL="0" distR="0" wp14:anchorId="48AC67FC" wp14:editId="191E0B16">
            <wp:extent cx="5040000" cy="3211231"/>
            <wp:effectExtent l="0" t="0" r="8255" b="8255"/>
            <wp:docPr id="40" name="Picture 40" descr="C:\Users\admin\Desktop\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w2.png"/>
                    <pic:cNvPicPr>
                      <a:picLocks noChangeAspect="1" noChangeArrowheads="1"/>
                    </pic:cNvPicPr>
                  </pic:nvPicPr>
                  <pic:blipFill rotWithShape="1">
                    <a:blip r:embed="rId67">
                      <a:extLst>
                        <a:ext uri="{28A0092B-C50C-407E-A947-70E740481C1C}">
                          <a14:useLocalDpi xmlns:a14="http://schemas.microsoft.com/office/drawing/2010/main" val="0"/>
                        </a:ext>
                      </a:extLst>
                    </a:blip>
                    <a:srcRect r="12476" b="11941"/>
                    <a:stretch/>
                  </pic:blipFill>
                  <pic:spPr bwMode="auto">
                    <a:xfrm>
                      <a:off x="0" y="0"/>
                      <a:ext cx="5040000" cy="3211231"/>
                    </a:xfrm>
                    <a:prstGeom prst="rect">
                      <a:avLst/>
                    </a:prstGeom>
                    <a:noFill/>
                    <a:ln>
                      <a:noFill/>
                    </a:ln>
                    <a:extLst>
                      <a:ext uri="{53640926-AAD7-44D8-BBD7-CCE9431645EC}">
                        <a14:shadowObscured xmlns:a14="http://schemas.microsoft.com/office/drawing/2010/main"/>
                      </a:ext>
                    </a:extLst>
                  </pic:spPr>
                </pic:pic>
              </a:graphicData>
            </a:graphic>
          </wp:inline>
        </w:drawing>
      </w:r>
    </w:p>
    <w:p w14:paraId="5212E5FC" w14:textId="0BB8D19E" w:rsidR="00C14B57" w:rsidRPr="00ED6412" w:rsidRDefault="00C14B57" w:rsidP="00C14B57">
      <w:pPr>
        <w:pStyle w:val="Caption"/>
        <w:jc w:val="both"/>
      </w:pPr>
      <w:bookmarkStart w:id="341" w:name="_Ref506287218"/>
      <w:bookmarkStart w:id="342" w:name="_Toc523347907"/>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13</w:t>
      </w:r>
      <w:r w:rsidR="00C47357">
        <w:rPr>
          <w:noProof/>
        </w:rPr>
        <w:fldChar w:fldCharType="end"/>
      </w:r>
      <w:bookmarkEnd w:id="341"/>
      <w:r w:rsidRPr="00ED6412">
        <w:t xml:space="preserve"> Scheduled power output of W2 as a function of the under- and over-estimation coefficients without ESS given in </w:t>
      </w:r>
      <w:r w:rsidRPr="00ED6412">
        <w:fldChar w:fldCharType="begin"/>
      </w:r>
      <w:r w:rsidR="000201C4">
        <w:instrText xml:space="preserve"> ADDIN EN.CITE &lt;EndNote&gt;&lt;Cite&gt;&lt;Author&gt;Hetzer&lt;/Author&gt;&lt;Year&gt;2008&lt;/Year&gt;&lt;RecNum&gt;256&lt;/RecNum&gt;&lt;DisplayText&gt;[46]&lt;/DisplayText&gt;&lt;record&gt;&lt;rec-number&gt;256&lt;/rec-number&gt;&lt;foreign-keys&gt;&lt;key app="EN" db-id="wat2z5xv39zx9lefev2vrzeifd9dzfzsx50x" timestamp="0"&gt;256&lt;/key&gt;&lt;/foreign-keys&gt;&lt;ref-type name="Journal Article"&gt;17&lt;/ref-type&gt;&lt;contributors&gt;&lt;authors&gt;&lt;author&gt;Hetzer, J.&lt;/author&gt;&lt;author&gt;Yu, D. C.&lt;/author&gt;&lt;author&gt;Bhattarai, K.&lt;/author&gt;&lt;/authors&gt;&lt;/contributors&gt;&lt;titles&gt;&lt;title&gt;An Economic Dispatch Model Incorporating Wind Power&lt;/title&gt;&lt;secondary-title&gt;Energy Conversion, IEEE Transactions on&lt;/secondary-title&gt;&lt;/titles&gt;&lt;pages&gt;603-611&lt;/pages&gt;&lt;volume&gt;23&lt;/volume&gt;&lt;number&gt;2&lt;/number&gt;&lt;keywords&gt;&lt;keyword&gt;power generation dispatch&lt;/keyword&gt;&lt;keyword&gt;power generation economics&lt;/keyword&gt;&lt;keyword&gt;wind power&lt;/keyword&gt;&lt;keyword&gt;Weibull probability density function&lt;/keyword&gt;&lt;keyword&gt;economic dispatch model&lt;/keyword&gt;&lt;keyword&gt;optimal allocation&lt;/keyword&gt;&lt;keyword&gt;stochastic wind speed&lt;/keyword&gt;&lt;keyword&gt;wind energy conversion system&lt;/keyword&gt;&lt;keyword&gt;Character generation&lt;/keyword&gt;&lt;keyword&gt;Power generation&lt;/keyword&gt;&lt;keyword&gt;Power system economics&lt;/keyword&gt;&lt;keyword&gt;Power system modeling&lt;/keyword&gt;&lt;keyword&gt;Probability density function&lt;/keyword&gt;&lt;keyword&gt;Stochastic processes&lt;/keyword&gt;&lt;keyword&gt;Wind energy&lt;/keyword&gt;&lt;keyword&gt;Wind energy generation&lt;/keyword&gt;&lt;keyword&gt;Wind speed&lt;/keyword&gt;&lt;keyword&gt;Economic dispatch&lt;/keyword&gt;&lt;keyword&gt;penalty cost&lt;/keyword&gt;&lt;keyword&gt;reserve cost&lt;/keyword&gt;&lt;/keywords&gt;&lt;dates&gt;&lt;year&gt;2008&lt;/year&gt;&lt;/dates&gt;&lt;isbn&gt;0885-8969&lt;/isbn&gt;&lt;urls&gt;&lt;/urls&gt;&lt;electronic-resource-num&gt;10.1109/TEC.2007.914171&lt;/electronic-resource-num&gt;&lt;/record&gt;&lt;/Cite&gt;&lt;/EndNote&gt;</w:instrText>
      </w:r>
      <w:r w:rsidRPr="00ED6412">
        <w:fldChar w:fldCharType="separate"/>
      </w:r>
      <w:r w:rsidR="000201C4">
        <w:rPr>
          <w:noProof/>
        </w:rPr>
        <w:t>[</w:t>
      </w:r>
      <w:hyperlink w:anchor="_ENREF_46" w:tooltip="Hetzer, 2008 #256" w:history="1">
        <w:r w:rsidR="00213BF8">
          <w:rPr>
            <w:noProof/>
          </w:rPr>
          <w:t>46</w:t>
        </w:r>
      </w:hyperlink>
      <w:r w:rsidR="000201C4">
        <w:rPr>
          <w:noProof/>
        </w:rPr>
        <w:t>]</w:t>
      </w:r>
      <w:r w:rsidRPr="00ED6412">
        <w:fldChar w:fldCharType="end"/>
      </w:r>
      <w:r w:rsidRPr="00ED6412">
        <w:t>.</w:t>
      </w:r>
      <w:bookmarkEnd w:id="342"/>
    </w:p>
    <w:p w14:paraId="3845D0C2" w14:textId="70CBEDE9" w:rsidR="00983533" w:rsidRPr="00ED6412" w:rsidRDefault="00983533" w:rsidP="00983533">
      <w:pPr>
        <w:rPr>
          <w:lang w:eastAsia="en-US"/>
        </w:rPr>
      </w:pPr>
      <w:r w:rsidRPr="00ED6412">
        <w:rPr>
          <w:lang w:eastAsia="en-US"/>
        </w:rPr>
        <w:t xml:space="preserve">As a conclusion, </w:t>
      </w:r>
      <w:r w:rsidRPr="00ED6412">
        <w:t>the cost of the system with ESS is less than without ESS. In addition, when the ESS discharges, the power outputs with higher overestimation cost coefficients at low underestimation coefficient tend to show similar features as at the low overestimation coefficients, and this reduces the uncertainty in the scheduled wind power.</w:t>
      </w:r>
      <w:r w:rsidRPr="00ED6412">
        <w:rPr>
          <w:lang w:eastAsia="en-US"/>
        </w:rPr>
        <w:t xml:space="preserve"> Furthermore, the system at high </w:t>
      </w:r>
      <w:r w:rsidRPr="00ED6412">
        <w:t>underestimation coefficient shows similar results as the system without ESS.</w:t>
      </w:r>
      <w:r w:rsidRPr="00ED6412">
        <w:rPr>
          <w:lang w:eastAsia="en-US"/>
        </w:rPr>
        <w:t xml:space="preserve"> Moreover, although the charging of the ESS does not impact the power outputs, it reduces the cost. </w:t>
      </w:r>
    </w:p>
    <w:p w14:paraId="7DEE8262" w14:textId="246DB38C" w:rsidR="0006347F" w:rsidRPr="00ED6412" w:rsidRDefault="00C6656D" w:rsidP="001E3750">
      <w:pPr>
        <w:pStyle w:val="Heading3"/>
      </w:pPr>
      <w:bookmarkStart w:id="343" w:name="_Toc523347834"/>
      <w:r w:rsidRPr="00ED6412">
        <w:t>Case 2</w:t>
      </w:r>
      <w:bookmarkEnd w:id="343"/>
    </w:p>
    <w:p w14:paraId="78D3ED64" w14:textId="22A54A96" w:rsidR="008661D9" w:rsidRPr="00ED6412" w:rsidRDefault="00646CC1" w:rsidP="00875AD8">
      <w:pPr>
        <w:spacing w:after="120"/>
      </w:pPr>
      <w:r w:rsidRPr="00ED6412">
        <w:t xml:space="preserve">This </w:t>
      </w:r>
      <w:r w:rsidR="005A5002" w:rsidRPr="00ED6412">
        <w:t>research</w:t>
      </w:r>
      <w:r w:rsidR="00C35AF8" w:rsidRPr="00ED6412">
        <w:t xml:space="preserve"> </w:t>
      </w:r>
      <w:r w:rsidR="00B50DDA" w:rsidRPr="00ED6412">
        <w:t xml:space="preserve">was </w:t>
      </w:r>
      <w:r w:rsidR="0074721C" w:rsidRPr="00ED6412">
        <w:t>p</w:t>
      </w:r>
      <w:r w:rsidR="00B50DDA" w:rsidRPr="00ED6412">
        <w:t>reformed in order</w:t>
      </w:r>
      <w:r w:rsidR="00C35AF8" w:rsidRPr="00ED6412">
        <w:t xml:space="preserve"> </w:t>
      </w:r>
      <w:r w:rsidR="00C35AF8" w:rsidRPr="00ED6412">
        <w:rPr>
          <w:rFonts w:hint="eastAsia"/>
        </w:rPr>
        <w:t xml:space="preserve">to study a case with </w:t>
      </w:r>
      <w:r w:rsidR="007C2259" w:rsidRPr="00ED6412">
        <w:t xml:space="preserve">a </w:t>
      </w:r>
      <w:r w:rsidR="00C35AF8" w:rsidRPr="00ED6412">
        <w:t xml:space="preserve">practical </w:t>
      </w:r>
      <w:r w:rsidR="00A12547" w:rsidRPr="00ED6412">
        <w:t xml:space="preserve">demand </w:t>
      </w:r>
      <w:r w:rsidR="007C2259" w:rsidRPr="00ED6412">
        <w:t xml:space="preserve">on </w:t>
      </w:r>
      <w:r w:rsidR="00A12547" w:rsidRPr="00ED6412">
        <w:t xml:space="preserve">a typical </w:t>
      </w:r>
      <w:r w:rsidR="00E46529" w:rsidRPr="00ED6412">
        <w:rPr>
          <w:rFonts w:hint="eastAsia"/>
        </w:rPr>
        <w:t>week</w:t>
      </w:r>
      <w:r w:rsidR="00A12547" w:rsidRPr="00ED6412">
        <w:t>day</w:t>
      </w:r>
      <w:r w:rsidR="000637CC" w:rsidRPr="00ED6412">
        <w:rPr>
          <w:rFonts w:hint="eastAsia"/>
        </w:rPr>
        <w:t xml:space="preserve"> </w:t>
      </w:r>
      <w:r w:rsidRPr="00ED6412">
        <w:t xml:space="preserve">in </w:t>
      </w:r>
      <w:r w:rsidR="007C2259" w:rsidRPr="00ED6412">
        <w:t xml:space="preserve">the </w:t>
      </w:r>
      <w:r w:rsidRPr="00ED6412">
        <w:t>Sheffield</w:t>
      </w:r>
      <w:r w:rsidR="007C2259" w:rsidRPr="00ED6412">
        <w:t xml:space="preserve"> region</w:t>
      </w:r>
      <w:r w:rsidR="008C3055" w:rsidRPr="00ED6412">
        <w:t xml:space="preserve"> with half an hour time interval</w:t>
      </w:r>
      <w:r w:rsidR="007C2259" w:rsidRPr="00ED6412">
        <w:t>s</w:t>
      </w:r>
      <w:r w:rsidRPr="00ED6412">
        <w:t>.</w:t>
      </w:r>
      <w:r w:rsidR="00703A7B" w:rsidRPr="00ED6412">
        <w:rPr>
          <w:rFonts w:hint="eastAsia"/>
        </w:rPr>
        <w:t xml:space="preserve"> </w:t>
      </w:r>
      <w:r w:rsidR="00D77948" w:rsidRPr="00ED6412">
        <w:t>T</w:t>
      </w:r>
      <w:r w:rsidR="00D77948" w:rsidRPr="00ED6412">
        <w:rPr>
          <w:rFonts w:hint="eastAsia"/>
        </w:rPr>
        <w:t xml:space="preserve">he </w:t>
      </w:r>
      <w:r w:rsidR="00D77948" w:rsidRPr="00ED6412">
        <w:rPr>
          <w:rFonts w:hint="eastAsia"/>
        </w:rPr>
        <w:lastRenderedPageBreak/>
        <w:t>demand of this day is given in</w:t>
      </w:r>
      <w:r w:rsidR="00D37B91" w:rsidRPr="00ED6412">
        <w:t xml:space="preserve"> </w:t>
      </w:r>
      <w:r w:rsidR="00D30F4D" w:rsidRPr="00ED6412">
        <w:fldChar w:fldCharType="begin"/>
      </w:r>
      <w:r w:rsidR="00D30F4D" w:rsidRPr="00ED6412">
        <w:instrText xml:space="preserve"> REF _Ref489264695 \h </w:instrText>
      </w:r>
      <w:r w:rsidR="00A63E2B" w:rsidRPr="00ED6412">
        <w:instrText xml:space="preserve"> \* MERGEFORMAT </w:instrText>
      </w:r>
      <w:r w:rsidR="00D30F4D" w:rsidRPr="00ED6412">
        <w:fldChar w:fldCharType="separate"/>
      </w:r>
      <w:r w:rsidR="00C05E44" w:rsidRPr="00ED6412">
        <w:t xml:space="preserve">Figure </w:t>
      </w:r>
      <w:r w:rsidR="00C05E44">
        <w:rPr>
          <w:noProof/>
        </w:rPr>
        <w:t>4</w:t>
      </w:r>
      <w:r w:rsidR="00C05E44" w:rsidRPr="00ED6412">
        <w:rPr>
          <w:noProof/>
        </w:rPr>
        <w:t>.</w:t>
      </w:r>
      <w:r w:rsidR="00C05E44">
        <w:rPr>
          <w:noProof/>
        </w:rPr>
        <w:t>1</w:t>
      </w:r>
      <w:r w:rsidR="00D30F4D" w:rsidRPr="00ED6412">
        <w:fldChar w:fldCharType="end"/>
      </w:r>
      <w:r w:rsidR="00D77948" w:rsidRPr="00ED6412">
        <w:rPr>
          <w:rFonts w:hint="eastAsia"/>
        </w:rPr>
        <w:t xml:space="preserve">. </w:t>
      </w:r>
      <w:r w:rsidR="002E7511" w:rsidRPr="00ED6412">
        <w:t>I</w:t>
      </w:r>
      <w:r w:rsidR="002E7511" w:rsidRPr="00ED6412">
        <w:rPr>
          <w:rFonts w:hint="eastAsia"/>
        </w:rPr>
        <w:t xml:space="preserve">n this </w:t>
      </w:r>
      <w:r w:rsidR="00F84A5E" w:rsidRPr="00ED6412">
        <w:rPr>
          <w:rFonts w:hint="eastAsia"/>
        </w:rPr>
        <w:t>case</w:t>
      </w:r>
      <w:r w:rsidR="002E7511" w:rsidRPr="00ED6412">
        <w:rPr>
          <w:rFonts w:hint="eastAsia"/>
        </w:rPr>
        <w:t xml:space="preserve">, an electrical system with </w:t>
      </w:r>
      <w:r w:rsidR="00D30F4D" w:rsidRPr="00ED6412">
        <w:t>6</w:t>
      </w:r>
      <w:r w:rsidR="002E7511" w:rsidRPr="00ED6412">
        <w:rPr>
          <w:rFonts w:hint="eastAsia"/>
        </w:rPr>
        <w:t xml:space="preserve"> conventional power</w:t>
      </w:r>
      <w:r w:rsidR="00E029DA" w:rsidRPr="00ED6412">
        <w:t>ed generator</w:t>
      </w:r>
      <w:r w:rsidR="005C5434" w:rsidRPr="00ED6412">
        <w:t>s</w:t>
      </w:r>
      <w:r w:rsidR="002E7511" w:rsidRPr="00ED6412">
        <w:rPr>
          <w:rFonts w:hint="eastAsia"/>
        </w:rPr>
        <w:t>, a wind farm and a</w:t>
      </w:r>
      <w:r w:rsidR="00933AB8" w:rsidRPr="00ED6412">
        <w:t>n</w:t>
      </w:r>
      <w:r w:rsidR="002E7511" w:rsidRPr="00ED6412">
        <w:rPr>
          <w:rFonts w:hint="eastAsia"/>
        </w:rPr>
        <w:t xml:space="preserve"> </w:t>
      </w:r>
      <w:r w:rsidR="00933AB8" w:rsidRPr="00ED6412">
        <w:t>EES</w:t>
      </w:r>
      <w:r w:rsidR="002E7511" w:rsidRPr="00ED6412">
        <w:rPr>
          <w:rFonts w:hint="eastAsia"/>
        </w:rPr>
        <w:t xml:space="preserve"> is </w:t>
      </w:r>
      <w:r w:rsidR="00A75D57" w:rsidRPr="00ED6412">
        <w:t>investigat</w:t>
      </w:r>
      <w:r w:rsidR="00487F68" w:rsidRPr="00ED6412">
        <w:rPr>
          <w:rFonts w:hint="eastAsia"/>
        </w:rPr>
        <w:t>ed</w:t>
      </w:r>
      <w:r w:rsidR="002E7511" w:rsidRPr="00ED6412">
        <w:rPr>
          <w:rFonts w:hint="eastAsia"/>
        </w:rPr>
        <w:t>.</w:t>
      </w:r>
      <w:r w:rsidR="00B3513C" w:rsidRPr="00ED6412">
        <w:t xml:space="preserve"> </w:t>
      </w:r>
      <w:r w:rsidR="00E029DA" w:rsidRPr="00ED6412">
        <w:t xml:space="preserve">The </w:t>
      </w:r>
      <w:r w:rsidR="00C06C1F" w:rsidRPr="00ED6412">
        <w:t>6</w:t>
      </w:r>
      <w:r w:rsidR="00C06C1F" w:rsidRPr="00ED6412">
        <w:rPr>
          <w:rFonts w:hint="eastAsia"/>
        </w:rPr>
        <w:t xml:space="preserve"> conventional power</w:t>
      </w:r>
      <w:r w:rsidR="00C06C1F" w:rsidRPr="00ED6412">
        <w:t>ed generator</w:t>
      </w:r>
      <w:r w:rsidR="005C5434" w:rsidRPr="00ED6412">
        <w:t>s</w:t>
      </w:r>
      <w:r w:rsidR="00C06C1F" w:rsidRPr="00ED6412">
        <w:t xml:space="preserve"> </w:t>
      </w:r>
      <w:r w:rsidR="00C06C1F" w:rsidRPr="00ED6412">
        <w:rPr>
          <w:rFonts w:hint="eastAsia"/>
        </w:rPr>
        <w:t>and the wind farm</w:t>
      </w:r>
      <w:r w:rsidR="002817A0" w:rsidRPr="00ED6412">
        <w:t xml:space="preserve"> are </w:t>
      </w:r>
      <w:r w:rsidR="005C5434" w:rsidRPr="00ED6412">
        <w:t xml:space="preserve">the </w:t>
      </w:r>
      <w:r w:rsidR="002817A0" w:rsidRPr="00ED6412">
        <w:t xml:space="preserve">same as </w:t>
      </w:r>
      <w:r w:rsidR="005C5434" w:rsidRPr="00ED6412">
        <w:t xml:space="preserve">those investigated in </w:t>
      </w:r>
      <w:r w:rsidR="002817A0" w:rsidRPr="00ED6412">
        <w:t xml:space="preserve">the </w:t>
      </w:r>
      <w:r w:rsidR="009F7086" w:rsidRPr="00ED6412">
        <w:t xml:space="preserve">model in </w:t>
      </w:r>
      <w:r w:rsidR="005C5434" w:rsidRPr="00ED6412">
        <w:t>Section</w:t>
      </w:r>
      <w:r w:rsidR="002817A0" w:rsidRPr="00ED6412">
        <w:t xml:space="preserve"> </w:t>
      </w:r>
      <w:r w:rsidR="00C10D88" w:rsidRPr="00ED6412">
        <w:fldChar w:fldCharType="begin"/>
      </w:r>
      <w:r w:rsidR="00C10D88" w:rsidRPr="00ED6412">
        <w:instrText xml:space="preserve"> REF _Ref496618672 \r \h </w:instrText>
      </w:r>
      <w:r w:rsidR="00A63E2B" w:rsidRPr="00ED6412">
        <w:instrText xml:space="preserve"> \* MERGEFORMAT </w:instrText>
      </w:r>
      <w:r w:rsidR="00C10D88" w:rsidRPr="00ED6412">
        <w:fldChar w:fldCharType="separate"/>
      </w:r>
      <w:r w:rsidR="00C05E44">
        <w:t xml:space="preserve">4.4 </w:t>
      </w:r>
      <w:r w:rsidR="00C10D88" w:rsidRPr="00ED6412">
        <w:fldChar w:fldCharType="end"/>
      </w:r>
      <w:r w:rsidR="005A69F7" w:rsidRPr="00ED6412">
        <w:t>,</w:t>
      </w:r>
      <w:r w:rsidR="00E12189" w:rsidRPr="00ED6412">
        <w:rPr>
          <w:rFonts w:hint="eastAsia"/>
        </w:rPr>
        <w:t xml:space="preserve"> </w:t>
      </w:r>
      <w:r w:rsidR="005A69F7" w:rsidRPr="00ED6412">
        <w:t>a</w:t>
      </w:r>
      <w:r w:rsidR="008C7FDC" w:rsidRPr="00ED6412">
        <w:t>nd</w:t>
      </w:r>
      <w:r w:rsidR="005C5434" w:rsidRPr="00ED6412">
        <w:t xml:space="preserve"> t</w:t>
      </w:r>
      <w:r w:rsidR="008661D9" w:rsidRPr="00ED6412">
        <w:t>he capacity of the wind farm is 30% of the peak demand</w:t>
      </w:r>
      <w:r w:rsidR="00662695" w:rsidRPr="00ED6412">
        <w:t xml:space="preserve"> </w:t>
      </w:r>
      <w:r w:rsidR="005E6F31" w:rsidRPr="00ED6412">
        <w:t>shown in</w:t>
      </w:r>
      <w:r w:rsidR="008661D9" w:rsidRPr="00ED6412">
        <w:t xml:space="preserve"> </w:t>
      </w:r>
      <w:r w:rsidR="008661D9" w:rsidRPr="00ED6412">
        <w:fldChar w:fldCharType="begin"/>
      </w:r>
      <w:r w:rsidR="008661D9" w:rsidRPr="00ED6412">
        <w:instrText xml:space="preserve"> REF _Ref489264695 \h </w:instrText>
      </w:r>
      <w:r w:rsidR="00A63E2B" w:rsidRPr="00ED6412">
        <w:instrText xml:space="preserve"> \* MERGEFORMAT </w:instrText>
      </w:r>
      <w:r w:rsidR="008661D9" w:rsidRPr="00ED6412">
        <w:fldChar w:fldCharType="separate"/>
      </w:r>
      <w:r w:rsidR="00C05E44" w:rsidRPr="00ED6412">
        <w:t xml:space="preserve">Figure </w:t>
      </w:r>
      <w:r w:rsidR="00C05E44">
        <w:rPr>
          <w:noProof/>
        </w:rPr>
        <w:t>4</w:t>
      </w:r>
      <w:r w:rsidR="00C05E44" w:rsidRPr="00ED6412">
        <w:rPr>
          <w:noProof/>
        </w:rPr>
        <w:t>.</w:t>
      </w:r>
      <w:r w:rsidR="00C05E44">
        <w:rPr>
          <w:noProof/>
        </w:rPr>
        <w:t>1</w:t>
      </w:r>
      <w:r w:rsidR="008661D9" w:rsidRPr="00ED6412">
        <w:fldChar w:fldCharType="end"/>
      </w:r>
      <w:r w:rsidR="008661D9" w:rsidRPr="00ED6412">
        <w:rPr>
          <w:rFonts w:hint="eastAsia"/>
        </w:rPr>
        <w:t xml:space="preserve">. </w:t>
      </w:r>
    </w:p>
    <w:p w14:paraId="75367449" w14:textId="6B7386CF" w:rsidR="00D32CDC" w:rsidRPr="00ED6412" w:rsidRDefault="004915E2" w:rsidP="00875AD8">
      <w:pPr>
        <w:spacing w:after="120"/>
      </w:pPr>
      <w:r w:rsidRPr="00ED6412">
        <w:t xml:space="preserve">Ideally, the ESS with a size of </w:t>
      </w:r>
      <w:r w:rsidR="00751AD8" w:rsidRPr="00ED6412">
        <w:t>15%</w:t>
      </w:r>
      <w:r w:rsidRPr="00ED6412">
        <w:t xml:space="preserve"> to </w:t>
      </w:r>
      <w:r w:rsidR="00751AD8" w:rsidRPr="00ED6412">
        <w:t>25% of the wind farm capacity</w:t>
      </w:r>
      <w:r w:rsidRPr="00ED6412">
        <w:t xml:space="preserve"> </w:t>
      </w:r>
      <w:r w:rsidR="00751AD8" w:rsidRPr="00ED6412">
        <w:t>to have an effective hourly dispatch</w:t>
      </w:r>
      <w:r w:rsidRPr="00ED6412">
        <w:t xml:space="preserve"> </w:t>
      </w:r>
      <w:r w:rsidR="00E3047C" w:rsidRPr="00ED6412">
        <w:fldChar w:fldCharType="begin"/>
      </w:r>
      <w:r w:rsidR="000201C4">
        <w:instrText xml:space="preserve"> ADDIN EN.CITE &lt;EndNote&gt;&lt;Cite&gt;&lt;Author&gt;Teleke&lt;/Author&gt;&lt;Year&gt;2010&lt;/Year&gt;&lt;RecNum&gt;501&lt;/RecNum&gt;&lt;DisplayText&gt;[222]&lt;/DisplayText&gt;&lt;record&gt;&lt;rec-number&gt;501&lt;/rec-number&gt;&lt;foreign-keys&gt;&lt;key app="EN" db-id="wat2z5xv39zx9lefev2vrzeifd9dzfzsx50x" timestamp="0"&gt;501&lt;/key&gt;&lt;/foreign-keys&gt;&lt;ref-type name="Journal Article"&gt;17&lt;/ref-type&gt;&lt;contributors&gt;&lt;authors&gt;&lt;author&gt;S. Teleke&lt;/author&gt;&lt;author&gt;M. E. Baran&lt;/author&gt;&lt;author&gt;S. Bhattacharya&lt;/author&gt;&lt;author&gt;A. Q. Huang&lt;/author&gt;&lt;/authors&gt;&lt;/contributors&gt;&lt;titles&gt;&lt;title&gt;Rule-Based Control of Battery Energy Storage for Dispatching Intermittent Renewable Sources&lt;/title&gt;&lt;secondary-title&gt;IEEE Transactions on Sustainable Energy&lt;/secondary-title&gt;&lt;/titles&gt;&lt;pages&gt;117-124&lt;/pages&gt;&lt;volume&gt;1&lt;/volume&gt;&lt;number&gt;3&lt;/number&gt;&lt;keywords&gt;&lt;keyword&gt;battery management systems&lt;/keyword&gt;&lt;keyword&gt;energy storage&lt;/keyword&gt;&lt;keyword&gt;load dispatching&lt;/keyword&gt;&lt;keyword&gt;optimal control&lt;/keyword&gt;&lt;keyword&gt;photovoltaic power systems&lt;/keyword&gt;&lt;keyword&gt;renewable energy sources&lt;/keyword&gt;&lt;keyword&gt;wind power&lt;/keyword&gt;&lt;keyword&gt;battery energy storage system&lt;/keyword&gt;&lt;keyword&gt;intermittent renewable source dispatchability&lt;/keyword&gt;&lt;keyword&gt;renewable energy source&lt;/keyword&gt;&lt;keyword&gt;rule-based control&lt;/keyword&gt;&lt;keyword&gt;solar photovoltaic system&lt;/keyword&gt;&lt;keyword&gt;wind farm&lt;/keyword&gt;&lt;keyword&gt;Batteries&lt;/keyword&gt;&lt;keyword&gt;Dispatching&lt;/keyword&gt;&lt;keyword&gt;Photovoltaic systems&lt;/keyword&gt;&lt;keyword&gt;Renewable energy resources&lt;/keyword&gt;&lt;keyword&gt;Smoothing methods&lt;/keyword&gt;&lt;keyword&gt;Solar power generation&lt;/keyword&gt;&lt;keyword&gt;Wind farms&lt;/keyword&gt;&lt;keyword&gt;Wind forecasting&lt;/keyword&gt;&lt;keyword&gt;Battery energy storage system (BESS)&lt;/keyword&gt;&lt;keyword&gt;closed loop optimal control&lt;/keyword&gt;&lt;keyword&gt;dispatchability&lt;/keyword&gt;&lt;keyword&gt;photovoltaic (PV) system&lt;/keyword&gt;&lt;keyword&gt;wind energy&lt;/keyword&gt;&lt;/keywords&gt;&lt;dates&gt;&lt;year&gt;2010&lt;/year&gt;&lt;/dates&gt;&lt;isbn&gt;1949-3029&lt;/isbn&gt;&lt;urls&gt;&lt;/urls&gt;&lt;electronic-resource-num&gt;10.1109/TSTE.2010.2061880&lt;/electronic-resource-num&gt;&lt;/record&gt;&lt;/Cite&gt;&lt;/EndNote&gt;</w:instrText>
      </w:r>
      <w:r w:rsidR="00E3047C" w:rsidRPr="00ED6412">
        <w:fldChar w:fldCharType="separate"/>
      </w:r>
      <w:r w:rsidR="000201C4">
        <w:rPr>
          <w:noProof/>
        </w:rPr>
        <w:t>[</w:t>
      </w:r>
      <w:hyperlink w:anchor="_ENREF_222" w:tooltip="Teleke, 2010 #501" w:history="1">
        <w:r w:rsidR="00213BF8">
          <w:rPr>
            <w:noProof/>
          </w:rPr>
          <w:t>222</w:t>
        </w:r>
      </w:hyperlink>
      <w:r w:rsidR="000201C4">
        <w:rPr>
          <w:noProof/>
        </w:rPr>
        <w:t>]</w:t>
      </w:r>
      <w:r w:rsidR="00E3047C" w:rsidRPr="00ED6412">
        <w:fldChar w:fldCharType="end"/>
      </w:r>
      <w:r w:rsidRPr="00ED6412">
        <w:t xml:space="preserve">. </w:t>
      </w:r>
      <w:r w:rsidR="00015AA7" w:rsidRPr="00ED6412">
        <w:t>Therefore,</w:t>
      </w:r>
      <w:r w:rsidRPr="00ED6412">
        <w:t xml:space="preserve"> t</w:t>
      </w:r>
      <w:r w:rsidR="00933AB8" w:rsidRPr="00ED6412">
        <w:t xml:space="preserve">he </w:t>
      </w:r>
      <w:r w:rsidR="009E2181" w:rsidRPr="00ED6412">
        <w:t>ESS</w:t>
      </w:r>
      <w:r w:rsidR="00933AB8" w:rsidRPr="00ED6412">
        <w:t xml:space="preserve"> is </w:t>
      </w:r>
      <w:r w:rsidR="00A8465C" w:rsidRPr="00ED6412">
        <w:t>as</w:t>
      </w:r>
      <w:r w:rsidR="00933AB8" w:rsidRPr="00ED6412">
        <w:rPr>
          <w:rFonts w:hint="eastAsia"/>
        </w:rPr>
        <w:t>sumed</w:t>
      </w:r>
      <w:r w:rsidR="00933AB8" w:rsidRPr="00ED6412">
        <w:t xml:space="preserve"> </w:t>
      </w:r>
      <w:r w:rsidR="00A8465C" w:rsidRPr="00ED6412">
        <w:t>to be</w:t>
      </w:r>
      <w:r w:rsidR="00933AB8" w:rsidRPr="00ED6412">
        <w:t xml:space="preserve"> the </w:t>
      </w:r>
      <w:r w:rsidR="002442CD" w:rsidRPr="00ED6412">
        <w:t xml:space="preserve">Lithium-ion </w:t>
      </w:r>
      <w:r w:rsidR="009E2181" w:rsidRPr="00ED6412">
        <w:t>BESS</w:t>
      </w:r>
      <w:r w:rsidR="002442CD" w:rsidRPr="00ED6412">
        <w:t xml:space="preserve"> that operate</w:t>
      </w:r>
      <w:r w:rsidR="00A8465C" w:rsidRPr="00ED6412">
        <w:t>s</w:t>
      </w:r>
      <w:r w:rsidR="002442CD" w:rsidRPr="00ED6412">
        <w:t xml:space="preserve"> in Leighton Buzzard, Bedfordshire</w:t>
      </w:r>
      <w:r w:rsidRPr="00ED6412">
        <w:t xml:space="preserve">. This is because it is the </w:t>
      </w:r>
      <w:r w:rsidR="009E2181" w:rsidRPr="00ED6412">
        <w:t>BESS</w:t>
      </w:r>
      <w:r w:rsidR="004B023C" w:rsidRPr="00ED6412">
        <w:t xml:space="preserve"> </w:t>
      </w:r>
      <w:r w:rsidRPr="00ED6412">
        <w:t xml:space="preserve">in the UK </w:t>
      </w:r>
      <w:r w:rsidR="00015AA7" w:rsidRPr="00ED6412">
        <w:t xml:space="preserve">most close to the </w:t>
      </w:r>
      <w:r w:rsidR="002B4A69" w:rsidRPr="00ED6412">
        <w:t>effective</w:t>
      </w:r>
      <w:r w:rsidR="00015AA7" w:rsidRPr="00ED6412">
        <w:t xml:space="preserve"> size </w:t>
      </w:r>
      <w:r w:rsidRPr="00ED6412">
        <w:t xml:space="preserve">that </w:t>
      </w:r>
      <w:r w:rsidR="002442CD" w:rsidRPr="00ED6412">
        <w:t xml:space="preserve">is used for </w:t>
      </w:r>
      <w:r w:rsidR="00203A9E" w:rsidRPr="00ED6412">
        <w:t xml:space="preserve">the </w:t>
      </w:r>
      <w:r w:rsidR="002442CD" w:rsidRPr="00ED6412">
        <w:t xml:space="preserve">time shift in the electrical system and </w:t>
      </w:r>
      <w:r w:rsidR="00203A9E" w:rsidRPr="00ED6412">
        <w:t xml:space="preserve">the </w:t>
      </w:r>
      <w:r w:rsidR="002442CD" w:rsidRPr="00ED6412">
        <w:t>electric</w:t>
      </w:r>
      <w:r w:rsidR="00203A9E" w:rsidRPr="00ED6412">
        <w:t>al</w:t>
      </w:r>
      <w:r w:rsidR="002442CD" w:rsidRPr="00ED6412">
        <w:t xml:space="preserve"> supply reserve capacity. </w:t>
      </w:r>
      <w:r w:rsidR="0074721C" w:rsidRPr="00ED6412">
        <w:t>The capacity of the BESS is 10 MWh with a 6</w:t>
      </w:r>
      <w:r w:rsidR="00751AD8" w:rsidRPr="00ED6412">
        <w:t> </w:t>
      </w:r>
      <w:r w:rsidR="0074721C" w:rsidRPr="00ED6412">
        <w:t xml:space="preserve">MW power output </w:t>
      </w:r>
      <w:r w:rsidR="00B34E80" w:rsidRPr="00ED6412">
        <w:fldChar w:fldCharType="begin"/>
      </w:r>
      <w:r w:rsidR="000201C4">
        <w:instrText xml:space="preserve"> ADDIN EN.CITE &lt;EndNote&gt;&lt;Cite&gt;&lt;Author&gt;Association&lt;/Author&gt;&lt;Year&gt;2015&lt;/Year&gt;&lt;RecNum&gt;368&lt;/RecNum&gt;&lt;DisplayText&gt;[18]&lt;/DisplayText&gt;&lt;record&gt;&lt;rec-number&gt;368&lt;/rec-number&gt;&lt;foreign-keys&gt;&lt;key app="EN" db-id="wat2z5xv39zx9lefev2vrzeifd9dzfzsx50x" timestamp="0"&gt;368&lt;/key&gt;&lt;/foreign-keys&gt;&lt;ref-type name="Journal Article"&gt;17&lt;/ref-type&gt;&lt;contributors&gt;&lt;authors&gt;&lt;author&gt;Renewable Energy Association&lt;/author&gt;&lt;/authors&gt;&lt;/contributors&gt;&lt;titles&gt;&lt;title&gt;Energy Storage in the UK An Overview&lt;/title&gt;&lt;/titles&gt;&lt;dates&gt;&lt;year&gt;2015&lt;/year&gt;&lt;/dates&gt;&lt;urls&gt;&lt;related-urls&gt;&lt;url&gt;https://www.r-e-a.net/upload/rea_uk_energy_storage_report_november_2015_-_final.pdf&lt;/url&gt;&lt;/related-urls&gt;&lt;/urls&gt;&lt;/record&gt;&lt;/Cite&gt;&lt;/EndNote&gt;</w:instrText>
      </w:r>
      <w:r w:rsidR="00B34E80" w:rsidRPr="00ED6412">
        <w:fldChar w:fldCharType="separate"/>
      </w:r>
      <w:r w:rsidR="000201C4">
        <w:rPr>
          <w:noProof/>
        </w:rPr>
        <w:t>[</w:t>
      </w:r>
      <w:hyperlink w:anchor="_ENREF_18" w:tooltip="Association, 2015 #368" w:history="1">
        <w:r w:rsidR="00213BF8">
          <w:rPr>
            <w:noProof/>
          </w:rPr>
          <w:t>18</w:t>
        </w:r>
      </w:hyperlink>
      <w:r w:rsidR="000201C4">
        <w:rPr>
          <w:noProof/>
        </w:rPr>
        <w:t>]</w:t>
      </w:r>
      <w:r w:rsidR="00B34E80" w:rsidRPr="00ED6412">
        <w:fldChar w:fldCharType="end"/>
      </w:r>
      <w:r w:rsidR="00203A9E" w:rsidRPr="00ED6412">
        <w:t xml:space="preserve"> a</w:t>
      </w:r>
      <w:r w:rsidR="002442CD" w:rsidRPr="00ED6412">
        <w:t xml:space="preserve">nd </w:t>
      </w:r>
      <w:r w:rsidR="0073775B" w:rsidRPr="00ED6412">
        <w:t>the charging/discharging conversion efficiency is</w:t>
      </w:r>
      <w:r w:rsidR="00C94736" w:rsidRPr="00ED6412">
        <w:t xml:space="preserve"> about</w:t>
      </w:r>
      <w:r w:rsidR="0073775B" w:rsidRPr="00ED6412">
        <w:t xml:space="preserve"> 90%</w:t>
      </w:r>
      <w:r w:rsidR="002442CD" w:rsidRPr="00ED6412">
        <w:t xml:space="preserve">.  </w:t>
      </w:r>
    </w:p>
    <w:p w14:paraId="54BD4AEB" w14:textId="522D32EA" w:rsidR="00875AD8" w:rsidRPr="00ED6412" w:rsidRDefault="00875AD8" w:rsidP="006507BB">
      <w:pPr>
        <w:spacing w:after="120"/>
      </w:pPr>
      <w:r w:rsidRPr="00ED6412">
        <w:t xml:space="preserve">This dynamic dispatch is proposed to apply to an electrical system for a day-ahead planning horizon with </w:t>
      </w:r>
      <w:r w:rsidR="00790785" w:rsidRPr="00ED6412">
        <w:t>half an</w:t>
      </w:r>
      <w:r w:rsidRPr="00ED6412">
        <w:t xml:space="preserve"> hour time interval</w:t>
      </w:r>
      <w:r w:rsidR="00203A9E" w:rsidRPr="00ED6412">
        <w:t>s</w:t>
      </w:r>
      <w:r w:rsidRPr="00ED6412">
        <w:t xml:space="preserve">. </w:t>
      </w:r>
      <w:r w:rsidR="00C14678" w:rsidRPr="00ED6412">
        <w:t xml:space="preserve">The CPS is given in </w:t>
      </w:r>
      <w:r w:rsidR="00292143" w:rsidRPr="00ED6412">
        <w:fldChar w:fldCharType="begin"/>
      </w:r>
      <w:r w:rsidR="00292143" w:rsidRPr="00ED6412">
        <w:instrText xml:space="preserve"> REF _Ref484085350 \h </w:instrText>
      </w:r>
      <w:r w:rsidR="00A63E2B" w:rsidRPr="00ED6412">
        <w:instrText xml:space="preserve"> \* MERGEFORMAT </w:instrText>
      </w:r>
      <w:r w:rsidR="00292143" w:rsidRPr="00ED6412">
        <w:fldChar w:fldCharType="separate"/>
      </w:r>
      <w:r w:rsidR="00C05E44" w:rsidRPr="00ED6412">
        <w:t xml:space="preserve">Table </w:t>
      </w:r>
      <w:r w:rsidR="00C05E44">
        <w:rPr>
          <w:noProof/>
        </w:rPr>
        <w:t>3</w:t>
      </w:r>
      <w:r w:rsidR="00C05E44" w:rsidRPr="00ED6412">
        <w:rPr>
          <w:noProof/>
        </w:rPr>
        <w:t>.</w:t>
      </w:r>
      <w:r w:rsidR="00C05E44">
        <w:rPr>
          <w:noProof/>
        </w:rPr>
        <w:t>1</w:t>
      </w:r>
      <w:r w:rsidR="00292143" w:rsidRPr="00ED6412">
        <w:fldChar w:fldCharType="end"/>
      </w:r>
      <w:r w:rsidR="00CD0C33" w:rsidRPr="00ED6412">
        <w:t xml:space="preserve"> </w:t>
      </w:r>
      <w:r w:rsidR="00203A9E" w:rsidRPr="00ED6412">
        <w:t>and</w:t>
      </w:r>
      <w:r w:rsidR="00292143" w:rsidRPr="00ED6412">
        <w:t xml:space="preserve"> the </w:t>
      </w:r>
      <w:r w:rsidR="00D967A9" w:rsidRPr="00ED6412">
        <w:t xml:space="preserve">emission limit </w:t>
      </w:r>
      <w:r w:rsidR="00292143" w:rsidRPr="00ED6412">
        <w:t xml:space="preserve">is </w:t>
      </w:r>
      <w:r w:rsidR="00CD0C33" w:rsidRPr="00ED6412">
        <w:t xml:space="preserve">considered </w:t>
      </w:r>
      <w:r w:rsidR="003B7003" w:rsidRPr="00ED6412">
        <w:t xml:space="preserve">to be </w:t>
      </w:r>
      <w:r w:rsidR="00417B62" w:rsidRPr="00ED6412">
        <w:t>210</w:t>
      </w:r>
      <w:r w:rsidR="00417B62" w:rsidRPr="00ED6412">
        <w:rPr>
          <w:lang w:val="en-US"/>
        </w:rPr>
        <w:t> </w:t>
      </w:r>
      <w:r w:rsidR="00417B62" w:rsidRPr="00ED6412">
        <w:t>tCO</w:t>
      </w:r>
      <w:r w:rsidR="00417B62" w:rsidRPr="00ED6412">
        <w:rPr>
          <w:vertAlign w:val="subscript"/>
        </w:rPr>
        <w:t>2</w:t>
      </w:r>
      <w:r w:rsidR="00417B62" w:rsidRPr="00ED6412">
        <w:t>e</w:t>
      </w:r>
      <w:r w:rsidR="00417B62" w:rsidRPr="00ED6412">
        <w:rPr>
          <w:lang w:eastAsia="en-US"/>
        </w:rPr>
        <w:t>/h</w:t>
      </w:r>
      <w:r w:rsidR="00417B62" w:rsidRPr="00ED6412">
        <w:t>, 190</w:t>
      </w:r>
      <w:r w:rsidR="00417B62" w:rsidRPr="00ED6412">
        <w:rPr>
          <w:rFonts w:ascii="MS Gothic" w:eastAsia="MS Gothic" w:hAnsi="MS Gothic"/>
          <w:lang w:val="en-US"/>
        </w:rPr>
        <w:t> </w:t>
      </w:r>
      <w:r w:rsidR="00417B62" w:rsidRPr="00ED6412">
        <w:t>tCO</w:t>
      </w:r>
      <w:r w:rsidR="00417B62" w:rsidRPr="00ED6412">
        <w:rPr>
          <w:vertAlign w:val="subscript"/>
        </w:rPr>
        <w:t>2</w:t>
      </w:r>
      <w:r w:rsidR="00417B62" w:rsidRPr="00ED6412">
        <w:t>e</w:t>
      </w:r>
      <w:r w:rsidR="00417B62" w:rsidRPr="00ED6412">
        <w:rPr>
          <w:lang w:eastAsia="en-US"/>
        </w:rPr>
        <w:t>/h</w:t>
      </w:r>
      <w:r w:rsidR="00417B62" w:rsidRPr="00ED6412">
        <w:t xml:space="preserve"> and 170</w:t>
      </w:r>
      <w:r w:rsidR="00417B62" w:rsidRPr="00ED6412">
        <w:rPr>
          <w:rFonts w:ascii="Cambria" w:eastAsia="Cambria" w:hAnsi="Cambria"/>
          <w:lang w:val="en-US"/>
        </w:rPr>
        <w:t> </w:t>
      </w:r>
      <w:r w:rsidR="00417B62" w:rsidRPr="00ED6412">
        <w:t>tCO</w:t>
      </w:r>
      <w:r w:rsidR="00417B62" w:rsidRPr="00ED6412">
        <w:rPr>
          <w:vertAlign w:val="subscript"/>
        </w:rPr>
        <w:t>2</w:t>
      </w:r>
      <w:r w:rsidR="00417B62" w:rsidRPr="00ED6412">
        <w:t>e</w:t>
      </w:r>
      <w:r w:rsidR="00417B62" w:rsidRPr="00ED6412">
        <w:rPr>
          <w:lang w:eastAsia="en-US"/>
        </w:rPr>
        <w:t>/h</w:t>
      </w:r>
      <w:r w:rsidR="00417B62" w:rsidRPr="00ED6412">
        <w:t xml:space="preserve">. Above an </w:t>
      </w:r>
      <w:r w:rsidR="00D967A9" w:rsidRPr="00ED6412">
        <w:t xml:space="preserve">emission limit </w:t>
      </w:r>
      <w:r w:rsidR="00417B62" w:rsidRPr="00ED6412">
        <w:t>of 210 t/h the system becomes independent of the EPS.</w:t>
      </w:r>
    </w:p>
    <w:p w14:paraId="4D45E62C" w14:textId="40EF9C65" w:rsidR="006A510A" w:rsidRPr="00ED6412" w:rsidRDefault="006A510A" w:rsidP="00A326F0">
      <w:pPr>
        <w:pStyle w:val="Heading4"/>
      </w:pPr>
      <w:bookmarkStart w:id="344" w:name="_Toc523347835"/>
      <w:r w:rsidRPr="00ED6412">
        <w:t>Energy stored in</w:t>
      </w:r>
      <w:r w:rsidR="00861E06" w:rsidRPr="00ED6412">
        <w:t xml:space="preserve"> the</w:t>
      </w:r>
      <w:r w:rsidRPr="00ED6412">
        <w:t xml:space="preserve"> ESS</w:t>
      </w:r>
      <w:bookmarkEnd w:id="344"/>
    </w:p>
    <w:p w14:paraId="5238E032" w14:textId="1BEB874E" w:rsidR="00D0318B" w:rsidRPr="00ED6412" w:rsidRDefault="005F59B5" w:rsidP="006507BB">
      <w:pPr>
        <w:spacing w:after="120"/>
      </w:pPr>
      <w:r w:rsidRPr="00ED6412">
        <w:fldChar w:fldCharType="begin"/>
      </w:r>
      <w:r w:rsidRPr="00ED6412">
        <w:instrText xml:space="preserve"> REF _Ref496630021 \h </w:instrText>
      </w:r>
      <w:r w:rsidR="00A63E2B" w:rsidRPr="00ED6412">
        <w:instrText xml:space="preserve"> \* MERGEFORMAT </w:instrText>
      </w:r>
      <w:r w:rsidRPr="00ED6412">
        <w:fldChar w:fldCharType="separate"/>
      </w:r>
      <w:r w:rsidR="00C05E44" w:rsidRPr="00ED6412">
        <w:t xml:space="preserve">Figure </w:t>
      </w:r>
      <w:r w:rsidR="00C05E44">
        <w:rPr>
          <w:noProof/>
        </w:rPr>
        <w:t>5</w:t>
      </w:r>
      <w:r w:rsidR="00C05E44" w:rsidRPr="00ED6412">
        <w:rPr>
          <w:noProof/>
        </w:rPr>
        <w:t>.</w:t>
      </w:r>
      <w:r w:rsidR="00C05E44">
        <w:rPr>
          <w:noProof/>
        </w:rPr>
        <w:t>14</w:t>
      </w:r>
      <w:r w:rsidRPr="00ED6412">
        <w:fldChar w:fldCharType="end"/>
      </w:r>
      <w:r w:rsidRPr="00ED6412">
        <w:t xml:space="preserve"> indicates that the </w:t>
      </w:r>
      <w:r w:rsidR="00F46F32" w:rsidRPr="00ED6412">
        <w:t>e</w:t>
      </w:r>
      <w:r w:rsidR="000A5C87" w:rsidRPr="00ED6412">
        <w:t xml:space="preserve">nergy stored in the </w:t>
      </w:r>
      <w:r w:rsidR="009E2181" w:rsidRPr="00ED6412">
        <w:t>BESS</w:t>
      </w:r>
      <w:r w:rsidR="000A5C87" w:rsidRPr="00ED6412">
        <w:t xml:space="preserve"> and the</w:t>
      </w:r>
      <w:r w:rsidR="00F6654C" w:rsidRPr="00ED6412">
        <w:t xml:space="preserve"> scheduled </w:t>
      </w:r>
      <w:r w:rsidR="000A5C87" w:rsidRPr="00ED6412">
        <w:t xml:space="preserve">wind power </w:t>
      </w:r>
      <w:r w:rsidR="009A0DCE" w:rsidRPr="00ED6412">
        <w:t>o</w:t>
      </w:r>
      <w:r w:rsidR="000A5C87" w:rsidRPr="00ED6412">
        <w:t>n a typical day</w:t>
      </w:r>
      <w:r w:rsidR="00EE634D" w:rsidRPr="00ED6412">
        <w:t xml:space="preserve"> in </w:t>
      </w:r>
      <w:r w:rsidR="00243025" w:rsidRPr="00ED6412">
        <w:t xml:space="preserve">the </w:t>
      </w:r>
      <w:r w:rsidR="00EE634D" w:rsidRPr="00ED6412">
        <w:t>Sheffield region under CPF of 2010 to 2050</w:t>
      </w:r>
      <w:r w:rsidR="000A5C87" w:rsidRPr="00ED6412">
        <w:t xml:space="preserve"> </w:t>
      </w:r>
      <w:r w:rsidR="006D01F2" w:rsidRPr="00ED6412">
        <w:t xml:space="preserve">years </w:t>
      </w:r>
      <w:r w:rsidR="000A5C87" w:rsidRPr="00ED6412">
        <w:t xml:space="preserve">and </w:t>
      </w:r>
      <w:r w:rsidR="00203A9E" w:rsidRPr="00ED6412">
        <w:t xml:space="preserve">a </w:t>
      </w:r>
      <w:r w:rsidR="000A5C87" w:rsidRPr="00ED6412">
        <w:t>different EPS</w:t>
      </w:r>
      <w:r w:rsidR="00C077C4" w:rsidRPr="00ED6412">
        <w:t xml:space="preserve"> </w:t>
      </w:r>
      <w:r w:rsidR="00D967A9" w:rsidRPr="00ED6412">
        <w:t xml:space="preserve">conditions </w:t>
      </w:r>
      <w:r w:rsidR="006D01F2" w:rsidRPr="00ED6412">
        <w:t>and a</w:t>
      </w:r>
      <w:r w:rsidR="00C077C4" w:rsidRPr="00ED6412">
        <w:t xml:space="preserve"> wind power penetration of 30% peak demand</w:t>
      </w:r>
      <w:r w:rsidR="000A5C87" w:rsidRPr="00ED6412">
        <w:t xml:space="preserve">. </w:t>
      </w:r>
      <w:r w:rsidR="00AD028B" w:rsidRPr="00ED6412">
        <w:t xml:space="preserve">Figures </w:t>
      </w:r>
      <w:r w:rsidR="00AD028B" w:rsidRPr="00ED6412">
        <w:fldChar w:fldCharType="begin"/>
      </w:r>
      <w:r w:rsidR="00AD028B" w:rsidRPr="00ED6412">
        <w:instrText xml:space="preserve"> QUOTE </w:instrText>
      </w:r>
      <w:r w:rsidR="00203A9E" w:rsidRPr="00ED6412">
        <w:fldChar w:fldCharType="begin"/>
      </w:r>
      <w:r w:rsidR="00203A9E" w:rsidRPr="00ED6412">
        <w:instrText xml:space="preserve"> REF _Ref496630021 \h </w:instrText>
      </w:r>
      <w:r w:rsidR="00A63E2B" w:rsidRPr="00ED6412">
        <w:instrText xml:space="preserve"> \* MERGEFORMAT </w:instrText>
      </w:r>
      <w:r w:rsidR="00203A9E" w:rsidRPr="00ED6412">
        <w:fldChar w:fldCharType="separate"/>
      </w:r>
      <w:r w:rsidR="00C05E44" w:rsidRPr="00ED6412">
        <w:instrText xml:space="preserve">Figure </w:instrText>
      </w:r>
      <w:r w:rsidR="00C05E44">
        <w:rPr>
          <w:noProof/>
        </w:rPr>
        <w:instrText>5</w:instrText>
      </w:r>
      <w:r w:rsidR="00C05E44" w:rsidRPr="00ED6412">
        <w:rPr>
          <w:noProof/>
        </w:rPr>
        <w:instrText>.</w:instrText>
      </w:r>
      <w:r w:rsidR="00C05E44">
        <w:rPr>
          <w:noProof/>
        </w:rPr>
        <w:instrText>14</w:instrText>
      </w:r>
      <w:r w:rsidR="00203A9E" w:rsidRPr="00ED6412">
        <w:fldChar w:fldCharType="end"/>
      </w:r>
      <w:r w:rsidR="00AD028B" w:rsidRPr="00ED6412">
        <w:instrText xml:space="preserve"> \# 0.00 </w:instrText>
      </w:r>
      <w:r w:rsidR="00AD028B" w:rsidRPr="00ED6412">
        <w:fldChar w:fldCharType="separate"/>
      </w:r>
      <w:r w:rsidR="00C05E44">
        <w:t>5.14</w:t>
      </w:r>
      <w:r w:rsidR="00AD028B" w:rsidRPr="00ED6412">
        <w:fldChar w:fldCharType="end"/>
      </w:r>
      <w:r w:rsidR="00203A9E" w:rsidRPr="00ED6412">
        <w:t xml:space="preserve"> </w:t>
      </w:r>
      <w:r w:rsidR="000A5C87" w:rsidRPr="00ED6412">
        <w:t xml:space="preserve">(a) and (b) are the energy and </w:t>
      </w:r>
      <w:r w:rsidR="00124559" w:rsidRPr="00ED6412">
        <w:t xml:space="preserve">scheduled </w:t>
      </w:r>
      <w:r w:rsidR="000A5C87" w:rsidRPr="00ED6412">
        <w:t>wind power at 210</w:t>
      </w:r>
      <w:r w:rsidR="003E2A11" w:rsidRPr="00ED6412">
        <w:rPr>
          <w:lang w:val="en-US"/>
        </w:rPr>
        <w:t> </w:t>
      </w:r>
      <w:r w:rsidR="003E2A11" w:rsidRPr="00ED6412">
        <w:t>tCO</w:t>
      </w:r>
      <w:r w:rsidR="003E2A11" w:rsidRPr="00ED6412">
        <w:rPr>
          <w:vertAlign w:val="subscript"/>
        </w:rPr>
        <w:t>2</w:t>
      </w:r>
      <w:r w:rsidR="003E2A11" w:rsidRPr="00ED6412">
        <w:t>e</w:t>
      </w:r>
      <w:r w:rsidR="003E2A11" w:rsidRPr="00ED6412">
        <w:rPr>
          <w:lang w:eastAsia="en-US"/>
        </w:rPr>
        <w:t>/h</w:t>
      </w:r>
      <w:r w:rsidR="000A5C87" w:rsidRPr="00ED6412">
        <w:t xml:space="preserve">, </w:t>
      </w:r>
      <w:r w:rsidR="000A5C87" w:rsidRPr="00ED6412">
        <w:lastRenderedPageBreak/>
        <w:t xml:space="preserve">respectively, (c) and (d) are the energy and </w:t>
      </w:r>
      <w:r w:rsidR="00124559" w:rsidRPr="00ED6412">
        <w:t xml:space="preserve">scheduled </w:t>
      </w:r>
      <w:r w:rsidR="000A5C87" w:rsidRPr="00ED6412">
        <w:t xml:space="preserve">wind power at 190 </w:t>
      </w:r>
      <w:r w:rsidR="003E2A11" w:rsidRPr="00ED6412">
        <w:t>tCO</w:t>
      </w:r>
      <w:r w:rsidR="003E2A11" w:rsidRPr="00ED6412">
        <w:rPr>
          <w:vertAlign w:val="subscript"/>
        </w:rPr>
        <w:t>2</w:t>
      </w:r>
      <w:r w:rsidR="003E2A11" w:rsidRPr="00ED6412">
        <w:t>e</w:t>
      </w:r>
      <w:r w:rsidR="003E2A11" w:rsidRPr="00ED6412">
        <w:rPr>
          <w:lang w:eastAsia="en-US"/>
        </w:rPr>
        <w:t>/h</w:t>
      </w:r>
      <w:r w:rsidR="000A5C87" w:rsidRPr="00ED6412">
        <w:t xml:space="preserve">, respectively and (e) and (f) are the energy and </w:t>
      </w:r>
      <w:r w:rsidR="00124559" w:rsidRPr="00ED6412">
        <w:t xml:space="preserve">scheduled </w:t>
      </w:r>
      <w:r w:rsidR="000A5C87" w:rsidRPr="00ED6412">
        <w:t xml:space="preserve">wind power at 170 </w:t>
      </w:r>
      <w:r w:rsidR="003E2A11" w:rsidRPr="00ED6412">
        <w:t>tCO</w:t>
      </w:r>
      <w:r w:rsidR="003E2A11" w:rsidRPr="00ED6412">
        <w:rPr>
          <w:vertAlign w:val="subscript"/>
        </w:rPr>
        <w:t>2</w:t>
      </w:r>
      <w:r w:rsidR="003E2A11" w:rsidRPr="00ED6412">
        <w:t>e</w:t>
      </w:r>
      <w:r w:rsidR="003E2A11" w:rsidRPr="00ED6412">
        <w:rPr>
          <w:lang w:eastAsia="en-US"/>
        </w:rPr>
        <w:t>/h</w:t>
      </w:r>
      <w:r w:rsidR="000A5C87" w:rsidRPr="00ED6412">
        <w:t>, respectively.</w:t>
      </w:r>
    </w:p>
    <w:p w14:paraId="433AF9D9" w14:textId="45A42B09" w:rsidR="003C5984" w:rsidRPr="00ED6412" w:rsidRDefault="008F6794" w:rsidP="003C5984">
      <w:pPr>
        <w:keepNext/>
        <w:spacing w:after="120"/>
      </w:pPr>
      <w:r w:rsidRPr="008F6794">
        <w:rPr>
          <w:noProof/>
          <w:lang w:eastAsia="en-GB"/>
        </w:rPr>
        <w:drawing>
          <wp:inline distT="0" distB="0" distL="0" distR="0" wp14:anchorId="324CC3E1" wp14:editId="5005C7FE">
            <wp:extent cx="5039360" cy="4196842"/>
            <wp:effectExtent l="0" t="0" r="8890" b="0"/>
            <wp:docPr id="11" name="Picture 11" descr="C:\Users\admin\Desktop\hft_THESIS_correction\thesis plot\chap5\STORAGE_sqp\fig5.14_cor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ft_THESIS_correction\thesis plot\chap5\STORAGE_sqp\fig5.14_corr.t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39360" cy="4196842"/>
                    </a:xfrm>
                    <a:prstGeom prst="rect">
                      <a:avLst/>
                    </a:prstGeom>
                    <a:noFill/>
                    <a:ln>
                      <a:noFill/>
                    </a:ln>
                  </pic:spPr>
                </pic:pic>
              </a:graphicData>
            </a:graphic>
          </wp:inline>
        </w:drawing>
      </w:r>
    </w:p>
    <w:p w14:paraId="1E48C8CE" w14:textId="55082E2A" w:rsidR="0002026A" w:rsidRPr="00ED6412" w:rsidRDefault="003C5984" w:rsidP="00296B6A">
      <w:pPr>
        <w:pStyle w:val="Caption"/>
        <w:jc w:val="both"/>
      </w:pPr>
      <w:bookmarkStart w:id="345" w:name="_Ref496630021"/>
      <w:bookmarkStart w:id="346" w:name="_Toc523347908"/>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14</w:t>
      </w:r>
      <w:r w:rsidR="00C47357">
        <w:rPr>
          <w:noProof/>
        </w:rPr>
        <w:fldChar w:fldCharType="end"/>
      </w:r>
      <w:bookmarkEnd w:id="345"/>
      <w:r w:rsidR="00D96CCB" w:rsidRPr="00ED6412">
        <w:t xml:space="preserve"> </w:t>
      </w:r>
      <w:r w:rsidR="004F1D60" w:rsidRPr="00ED6412">
        <w:t xml:space="preserve"> </w:t>
      </w:r>
      <w:r w:rsidR="00D96CCB" w:rsidRPr="00ED6412">
        <w:t xml:space="preserve">Energy stored in the </w:t>
      </w:r>
      <w:r w:rsidR="009E2181" w:rsidRPr="00ED6412">
        <w:t>BESS</w:t>
      </w:r>
      <w:r w:rsidR="00D96CCB" w:rsidRPr="00ED6412">
        <w:t xml:space="preserve"> and </w:t>
      </w:r>
      <w:r w:rsidR="00F6654C" w:rsidRPr="00ED6412">
        <w:t xml:space="preserve">scheduled </w:t>
      </w:r>
      <w:r w:rsidR="00203A9E" w:rsidRPr="00ED6412">
        <w:t>wind power o</w:t>
      </w:r>
      <w:r w:rsidR="00D96CCB" w:rsidRPr="00ED6412">
        <w:t xml:space="preserve">n a typical </w:t>
      </w:r>
      <w:r w:rsidR="00203A9E" w:rsidRPr="00ED6412">
        <w:t>week</w:t>
      </w:r>
      <w:r w:rsidR="00D96CCB" w:rsidRPr="00ED6412">
        <w:t xml:space="preserve">day in </w:t>
      </w:r>
      <w:r w:rsidR="00203A9E" w:rsidRPr="00ED6412">
        <w:t xml:space="preserve">the </w:t>
      </w:r>
      <w:r w:rsidR="00D96CCB" w:rsidRPr="00ED6412">
        <w:t>Sheffield region</w:t>
      </w:r>
      <w:r w:rsidR="00296B6A" w:rsidRPr="00ED6412">
        <w:t xml:space="preserve"> under CPF </w:t>
      </w:r>
      <w:r w:rsidR="00EE634D" w:rsidRPr="00ED6412">
        <w:t xml:space="preserve">of 2010 to 2050 </w:t>
      </w:r>
      <w:r w:rsidR="00296B6A" w:rsidRPr="00ED6412">
        <w:t xml:space="preserve">and </w:t>
      </w:r>
      <w:r w:rsidR="00203A9E" w:rsidRPr="00ED6412">
        <w:t xml:space="preserve">for </w:t>
      </w:r>
      <w:r w:rsidR="00296B6A" w:rsidRPr="00ED6412">
        <w:t>different EPS</w:t>
      </w:r>
      <w:r w:rsidR="00D967A9" w:rsidRPr="00ED6412">
        <w:t xml:space="preserve"> conditions</w:t>
      </w:r>
      <w:r w:rsidR="00D96CCB" w:rsidRPr="00ED6412">
        <w:t>.</w:t>
      </w:r>
      <w:r w:rsidR="00296B6A" w:rsidRPr="00ED6412">
        <w:t xml:space="preserve"> </w:t>
      </w:r>
      <w:r w:rsidR="00203A9E" w:rsidRPr="00ED6412">
        <w:t>The l</w:t>
      </w:r>
      <w:r w:rsidR="00987626" w:rsidRPr="00ED6412">
        <w:t xml:space="preserve">eft column is energy stored in the </w:t>
      </w:r>
      <w:r w:rsidR="008640CE" w:rsidRPr="00ED6412">
        <w:t>BESS</w:t>
      </w:r>
      <w:r w:rsidR="00987626" w:rsidRPr="00ED6412">
        <w:t xml:space="preserve"> and right column is the wind power. </w:t>
      </w:r>
      <w:r w:rsidR="00296B6A" w:rsidRPr="00ED6412">
        <w:t xml:space="preserve">(a) and (b) are </w:t>
      </w:r>
      <w:r w:rsidR="00E578ED" w:rsidRPr="00ED6412">
        <w:t xml:space="preserve">results </w:t>
      </w:r>
      <w:r w:rsidR="00296B6A" w:rsidRPr="00ED6412">
        <w:t xml:space="preserve">at 210 </w:t>
      </w:r>
      <w:r w:rsidR="003E2A11" w:rsidRPr="00ED6412">
        <w:t>tCO</w:t>
      </w:r>
      <w:r w:rsidR="003E2A11" w:rsidRPr="00ED6412">
        <w:rPr>
          <w:vertAlign w:val="subscript"/>
        </w:rPr>
        <w:t>2</w:t>
      </w:r>
      <w:r w:rsidR="003E2A11" w:rsidRPr="00ED6412">
        <w:t>e/h</w:t>
      </w:r>
      <w:r w:rsidR="00296B6A" w:rsidRPr="00ED6412">
        <w:t xml:space="preserve">, (c) and (d) are </w:t>
      </w:r>
      <w:r w:rsidR="00E578ED" w:rsidRPr="00ED6412">
        <w:t xml:space="preserve">results </w:t>
      </w:r>
      <w:r w:rsidR="00296B6A" w:rsidRPr="00ED6412">
        <w:t>at 19</w:t>
      </w:r>
      <w:r w:rsidR="00E578ED" w:rsidRPr="00ED6412">
        <w:t xml:space="preserve">0 </w:t>
      </w:r>
      <w:r w:rsidR="003E2A11" w:rsidRPr="00ED6412">
        <w:t>tCO</w:t>
      </w:r>
      <w:r w:rsidR="003E2A11" w:rsidRPr="00ED6412">
        <w:rPr>
          <w:vertAlign w:val="subscript"/>
        </w:rPr>
        <w:t>2</w:t>
      </w:r>
      <w:r w:rsidR="003E2A11" w:rsidRPr="00ED6412">
        <w:t xml:space="preserve">e/h </w:t>
      </w:r>
      <w:r w:rsidR="00296B6A" w:rsidRPr="00ED6412">
        <w:t xml:space="preserve">and (e) and (f) are </w:t>
      </w:r>
      <w:r w:rsidR="00E578ED" w:rsidRPr="00ED6412">
        <w:t xml:space="preserve">results </w:t>
      </w:r>
      <w:r w:rsidR="00296B6A" w:rsidRPr="00ED6412">
        <w:t xml:space="preserve">at 170 </w:t>
      </w:r>
      <w:r w:rsidR="003E2A11" w:rsidRPr="00ED6412">
        <w:t>tCO</w:t>
      </w:r>
      <w:r w:rsidR="003E2A11" w:rsidRPr="00ED6412">
        <w:rPr>
          <w:vertAlign w:val="subscript"/>
        </w:rPr>
        <w:t>2</w:t>
      </w:r>
      <w:r w:rsidR="003E2A11" w:rsidRPr="00ED6412">
        <w:t>e/h</w:t>
      </w:r>
      <w:r w:rsidR="00296B6A" w:rsidRPr="00ED6412">
        <w:t>.</w:t>
      </w:r>
      <w:bookmarkEnd w:id="346"/>
    </w:p>
    <w:p w14:paraId="371E1158" w14:textId="2AC04358" w:rsidR="00604EBA" w:rsidRPr="00ED6412" w:rsidRDefault="00604EBA" w:rsidP="00604EBA">
      <w:r w:rsidRPr="00ED6412">
        <w:t xml:space="preserve">In </w:t>
      </w:r>
      <w:r w:rsidRPr="00ED6412">
        <w:fldChar w:fldCharType="begin"/>
      </w:r>
      <w:r w:rsidRPr="00ED6412">
        <w:instrText xml:space="preserve"> REF _Ref496630021 \h </w:instrText>
      </w:r>
      <w:r w:rsidR="00A63E2B" w:rsidRPr="00ED6412">
        <w:instrText xml:space="preserve"> \* MERGEFORMAT </w:instrText>
      </w:r>
      <w:r w:rsidRPr="00ED6412">
        <w:fldChar w:fldCharType="separate"/>
      </w:r>
      <w:r w:rsidR="00C05E44" w:rsidRPr="00ED6412">
        <w:t xml:space="preserve">Figure </w:t>
      </w:r>
      <w:r w:rsidR="00C05E44">
        <w:rPr>
          <w:noProof/>
        </w:rPr>
        <w:t>5</w:t>
      </w:r>
      <w:r w:rsidR="00C05E44" w:rsidRPr="00ED6412">
        <w:rPr>
          <w:noProof/>
        </w:rPr>
        <w:t>.</w:t>
      </w:r>
      <w:r w:rsidR="00C05E44">
        <w:rPr>
          <w:noProof/>
        </w:rPr>
        <w:t>14</w:t>
      </w:r>
      <w:r w:rsidRPr="00ED6412">
        <w:fldChar w:fldCharType="end"/>
      </w:r>
      <w:r w:rsidRPr="00ED6412">
        <w:t>, the following can be observed:</w:t>
      </w:r>
    </w:p>
    <w:p w14:paraId="178C3B02" w14:textId="77777777" w:rsidR="00604EBA" w:rsidRPr="00ED6412" w:rsidRDefault="00604EBA" w:rsidP="00604EBA">
      <w:pPr>
        <w:pStyle w:val="ListParagraph"/>
        <w:numPr>
          <w:ilvl w:val="0"/>
          <w:numId w:val="9"/>
        </w:numPr>
        <w:spacing w:line="480" w:lineRule="auto"/>
        <w:ind w:left="714" w:hanging="357"/>
        <w:contextualSpacing w:val="0"/>
      </w:pPr>
      <w:r w:rsidRPr="00ED6412">
        <w:t xml:space="preserve">The BESS starts charging at 0:00 and then in some scenarios discharges at about 5:00 to 8:00 and then charges again at about 20:00 in (a), (c) and (e). </w:t>
      </w:r>
      <w:r w:rsidRPr="00ED6412">
        <w:lastRenderedPageBreak/>
        <w:t>Since the scheduled wind power in (b), (d) and (f) is low before 4:00 and rises rapidly from 4:00 to 8:00, then the scheduled wind power is highly in demand and it reduces rapidly at about 18:00 to 22:00.</w:t>
      </w:r>
    </w:p>
    <w:p w14:paraId="25530498" w14:textId="1DC4319A" w:rsidR="00604EBA" w:rsidRPr="00ED6412" w:rsidRDefault="00604EBA" w:rsidP="00604EBA">
      <w:pPr>
        <w:pStyle w:val="ListParagraph"/>
        <w:numPr>
          <w:ilvl w:val="0"/>
          <w:numId w:val="9"/>
        </w:numPr>
        <w:spacing w:line="480" w:lineRule="auto"/>
        <w:ind w:left="714" w:hanging="357"/>
        <w:contextualSpacing w:val="0"/>
      </w:pPr>
      <w:r w:rsidRPr="00ED6412">
        <w:t>It can be seen that the BESS starts discharging earlier and charging later in the  2040 and 2050 scenarios in (a), (c) and (e), which overlap, but the 2030 scenario is distinct. This is because the scheduled wind power in (b), (d) and (f) in the 2040 and 2050 scenarios supply more when the demand is the same in 2040 and 2050, since the CPF is higher. At high scheduled wind power, the probability of a reserved power request is high and the waste of power is low. Therefore the probability of discharging the BESS is high and that of charging is low.</w:t>
      </w:r>
    </w:p>
    <w:p w14:paraId="02960A52" w14:textId="0FDEE52A" w:rsidR="00221ADA" w:rsidRPr="00ED6412" w:rsidRDefault="00954491" w:rsidP="0014420C">
      <w:pPr>
        <w:pStyle w:val="ListParagraph"/>
        <w:numPr>
          <w:ilvl w:val="0"/>
          <w:numId w:val="9"/>
        </w:numPr>
        <w:spacing w:line="480" w:lineRule="auto"/>
        <w:ind w:left="714" w:hanging="357"/>
        <w:contextualSpacing w:val="0"/>
      </w:pPr>
      <w:r w:rsidRPr="00ED6412">
        <w:t>The</w:t>
      </w:r>
      <w:r w:rsidR="00221ADA" w:rsidRPr="00ED6412">
        <w:t xml:space="preserve"> </w:t>
      </w:r>
      <w:r w:rsidR="009562A6" w:rsidRPr="00ED6412">
        <w:t>energy charging/discharging in the model is almost the same in each charging/discharging stat</w:t>
      </w:r>
      <w:r w:rsidRPr="00ED6412">
        <w:t>es</w:t>
      </w:r>
      <w:r w:rsidR="00C06B85" w:rsidRPr="00ED6412">
        <w:t xml:space="preserve"> in (a), (c) and (e),</w:t>
      </w:r>
      <w:r w:rsidR="009562A6" w:rsidRPr="00ED6412">
        <w:t xml:space="preserve"> which is approximate</w:t>
      </w:r>
      <w:r w:rsidR="00203A9E" w:rsidRPr="00ED6412">
        <w:t>ly</w:t>
      </w:r>
      <w:r w:rsidR="009562A6" w:rsidRPr="00ED6412">
        <w:t xml:space="preserve"> 3.33</w:t>
      </w:r>
      <w:r w:rsidR="00C32E2F" w:rsidRPr="00ED6412">
        <w:t> </w:t>
      </w:r>
      <w:r w:rsidR="009562A6" w:rsidRPr="00ED6412">
        <w:t>MWh</w:t>
      </w:r>
      <w:r w:rsidR="00604EBA" w:rsidRPr="00ED6412">
        <w:t xml:space="preserve"> in charging and 2.</w:t>
      </w:r>
      <w:r w:rsidR="00241451" w:rsidRPr="00ED6412">
        <w:t>7</w:t>
      </w:r>
      <w:r w:rsidR="00B6776F" w:rsidRPr="00ED6412">
        <w:t>0</w:t>
      </w:r>
      <w:r w:rsidR="00241451" w:rsidRPr="00ED6412">
        <w:t xml:space="preserve"> MW</w:t>
      </w:r>
      <w:r w:rsidR="00B6776F" w:rsidRPr="00ED6412">
        <w:t xml:space="preserve"> in discharging</w:t>
      </w:r>
      <w:r w:rsidR="00D635AB" w:rsidRPr="00ED6412">
        <w:t xml:space="preserve"> at each step</w:t>
      </w:r>
      <w:r w:rsidR="009562A6" w:rsidRPr="00ED6412">
        <w:t xml:space="preserve">. </w:t>
      </w:r>
      <w:r w:rsidR="0027663D" w:rsidRPr="00ED6412">
        <w:t xml:space="preserve">The reason </w:t>
      </w:r>
      <w:r w:rsidR="00203A9E" w:rsidRPr="00ED6412">
        <w:t>for this</w:t>
      </w:r>
      <w:r w:rsidR="0027663D" w:rsidRPr="00ED6412">
        <w:t xml:space="preserve"> is </w:t>
      </w:r>
      <w:r w:rsidR="00B3244D" w:rsidRPr="00ED6412">
        <w:t xml:space="preserve">because </w:t>
      </w:r>
      <w:r w:rsidR="0027663D" w:rsidRPr="00ED6412">
        <w:t xml:space="preserve">the </w:t>
      </w:r>
      <w:r w:rsidR="00C32E2F" w:rsidRPr="00ED6412">
        <w:t xml:space="preserve">power output of the </w:t>
      </w:r>
      <w:r w:rsidR="0034130F" w:rsidRPr="00ED6412">
        <w:t>BESS</w:t>
      </w:r>
      <w:r w:rsidR="0027663D" w:rsidRPr="00ED6412">
        <w:t xml:space="preserve"> is 6 MW, which is much less than the </w:t>
      </w:r>
      <w:r w:rsidR="00985D2F" w:rsidRPr="00ED6412">
        <w:t>BESS</w:t>
      </w:r>
      <w:r w:rsidR="0027663D" w:rsidRPr="00ED6412">
        <w:t xml:space="preserve"> in </w:t>
      </w:r>
      <w:r w:rsidR="00203A9E" w:rsidRPr="00ED6412">
        <w:t xml:space="preserve">the </w:t>
      </w:r>
      <w:r w:rsidR="0027663D" w:rsidRPr="00ED6412">
        <w:t>validation</w:t>
      </w:r>
      <w:r w:rsidR="00203A9E" w:rsidRPr="00ED6412">
        <w:t xml:space="preserve"> Section</w:t>
      </w:r>
      <w:r w:rsidR="0027663D" w:rsidRPr="00ED6412">
        <w:t xml:space="preserve"> </w:t>
      </w:r>
      <w:r w:rsidR="0027663D" w:rsidRPr="00ED6412">
        <w:fldChar w:fldCharType="begin"/>
      </w:r>
      <w:r w:rsidR="0027663D" w:rsidRPr="00ED6412">
        <w:instrText xml:space="preserve"> REF _Ref497053542 \r \h </w:instrText>
      </w:r>
      <w:r w:rsidR="001252A3" w:rsidRPr="00ED6412">
        <w:instrText xml:space="preserve"> \* MERGEFORMAT </w:instrText>
      </w:r>
      <w:r w:rsidR="0027663D" w:rsidRPr="00ED6412">
        <w:fldChar w:fldCharType="separate"/>
      </w:r>
      <w:r w:rsidR="00C05E44">
        <w:t xml:space="preserve">5.3 </w:t>
      </w:r>
      <w:r w:rsidR="0027663D" w:rsidRPr="00ED6412">
        <w:fldChar w:fldCharType="end"/>
      </w:r>
      <w:r w:rsidR="00D35114" w:rsidRPr="00ED6412">
        <w:t xml:space="preserve">and also smaller than </w:t>
      </w:r>
      <w:r w:rsidR="00203A9E" w:rsidRPr="00ED6412">
        <w:t xml:space="preserve">in </w:t>
      </w:r>
      <w:r w:rsidR="00D35114" w:rsidRPr="00ED6412">
        <w:t xml:space="preserve">most of the </w:t>
      </w:r>
      <w:r w:rsidR="00261DCC" w:rsidRPr="00ED6412">
        <w:t>optimization charging/discharging power</w:t>
      </w:r>
      <w:r w:rsidR="00203A9E" w:rsidRPr="00ED6412">
        <w:t>s presented</w:t>
      </w:r>
      <w:r w:rsidR="00261DCC" w:rsidRPr="00ED6412">
        <w:t xml:space="preserve"> in </w:t>
      </w:r>
      <w:r w:rsidR="00110D5C" w:rsidRPr="00ED6412">
        <w:fldChar w:fldCharType="begin"/>
      </w:r>
      <w:r w:rsidR="00110D5C" w:rsidRPr="00ED6412">
        <w:instrText xml:space="preserve"> REF _Ref496460217 \h </w:instrText>
      </w:r>
      <w:r w:rsidR="001252A3" w:rsidRPr="00ED6412">
        <w:instrText xml:space="preserve"> \* MERGEFORMAT </w:instrText>
      </w:r>
      <w:r w:rsidR="00110D5C" w:rsidRPr="00ED6412">
        <w:fldChar w:fldCharType="separate"/>
      </w:r>
      <w:r w:rsidR="00C05E44" w:rsidRPr="00ED6412">
        <w:t xml:space="preserve">Figure </w:t>
      </w:r>
      <w:r w:rsidR="00C05E44">
        <w:rPr>
          <w:noProof/>
        </w:rPr>
        <w:t>5</w:t>
      </w:r>
      <w:r w:rsidR="00C05E44" w:rsidRPr="00ED6412">
        <w:rPr>
          <w:noProof/>
        </w:rPr>
        <w:t>.</w:t>
      </w:r>
      <w:r w:rsidR="00C05E44">
        <w:rPr>
          <w:noProof/>
        </w:rPr>
        <w:t>5</w:t>
      </w:r>
      <w:r w:rsidR="00110D5C" w:rsidRPr="00ED6412">
        <w:fldChar w:fldCharType="end"/>
      </w:r>
      <w:r w:rsidR="00D635AB" w:rsidRPr="00ED6412">
        <w:t xml:space="preserve">, which is </w:t>
      </w:r>
      <w:r w:rsidR="007204AA" w:rsidRPr="00ED6412">
        <w:t>8 to 27 MW in discharging and 15 to 36 MW in charging</w:t>
      </w:r>
      <w:r w:rsidR="00110D5C" w:rsidRPr="00ED6412">
        <w:t>. T</w:t>
      </w:r>
      <w:r w:rsidR="000F6732" w:rsidRPr="00ED6412">
        <w:t>hus</w:t>
      </w:r>
      <w:r w:rsidR="00110D5C" w:rsidRPr="00ED6412">
        <w:t xml:space="preserve">, the </w:t>
      </w:r>
      <w:r w:rsidR="00985D2F" w:rsidRPr="00ED6412">
        <w:t>BESS</w:t>
      </w:r>
      <w:r w:rsidR="00C06B85" w:rsidRPr="00ED6412">
        <w:t xml:space="preserve"> </w:t>
      </w:r>
      <w:r w:rsidR="00C32E2F" w:rsidRPr="00ED6412">
        <w:t xml:space="preserve">power output rate </w:t>
      </w:r>
      <w:r w:rsidR="00C06B85" w:rsidRPr="00ED6412">
        <w:t xml:space="preserve">dominates the </w:t>
      </w:r>
      <w:r w:rsidR="0034130F" w:rsidRPr="00ED6412">
        <w:t>BESS</w:t>
      </w:r>
      <w:r w:rsidR="00C06B85" w:rsidRPr="00ED6412">
        <w:t xml:space="preserve"> charging/discharging in this model. </w:t>
      </w:r>
    </w:p>
    <w:p w14:paraId="3FB559FD" w14:textId="795FB2C8" w:rsidR="00340799" w:rsidRPr="00ED6412" w:rsidRDefault="00C32E2F" w:rsidP="0014420C">
      <w:pPr>
        <w:pStyle w:val="ListParagraph"/>
        <w:numPr>
          <w:ilvl w:val="0"/>
          <w:numId w:val="9"/>
        </w:numPr>
        <w:spacing w:line="480" w:lineRule="auto"/>
        <w:ind w:left="714" w:hanging="357"/>
        <w:contextualSpacing w:val="0"/>
      </w:pPr>
      <w:r w:rsidRPr="00ED6412">
        <w:t xml:space="preserve">In addition, the BESS in the 2010 and 2020 scenarios in (a) is idle after approximately 1:00, and this is because there is no or only a little scheduled </w:t>
      </w:r>
      <w:r w:rsidRPr="00ED6412">
        <w:lastRenderedPageBreak/>
        <w:t>wind power required at that time step in (b). And as a result, the wasted wind power charges the BESS, whereas there is no chance to use the energy in the BESS as no reserved power is required</w:t>
      </w:r>
      <w:r w:rsidR="00C33DA2" w:rsidRPr="00ED6412">
        <w:t>.</w:t>
      </w:r>
      <w:r w:rsidR="00AF04C8" w:rsidRPr="00ED6412">
        <w:t xml:space="preserve"> </w:t>
      </w:r>
    </w:p>
    <w:p w14:paraId="13368392" w14:textId="69C87BE5" w:rsidR="001B6FAC" w:rsidRPr="00ED6412" w:rsidRDefault="00C32E2F" w:rsidP="0014420C">
      <w:pPr>
        <w:pStyle w:val="ListParagraph"/>
        <w:numPr>
          <w:ilvl w:val="0"/>
          <w:numId w:val="9"/>
        </w:numPr>
        <w:spacing w:line="480" w:lineRule="auto"/>
        <w:ind w:left="714" w:hanging="357"/>
        <w:contextualSpacing w:val="0"/>
      </w:pPr>
      <w:r w:rsidRPr="00ED6412">
        <w:t>The BESS in the 2010 and 2020 scenarios in (c</w:t>
      </w:r>
      <w:r w:rsidRPr="00ED6412">
        <w:rPr>
          <w:rFonts w:eastAsiaTheme="minorEastAsia" w:hint="eastAsia"/>
        </w:rPr>
        <w:t>)</w:t>
      </w:r>
      <w:r w:rsidRPr="00ED6412">
        <w:t xml:space="preserve"> is also idle after approximately 1:00. Nevertheless, the reason for the BESS being idle in some time steps are slightly different. In this EPS condition, the scheduled wind power in the 2010 and 2020 scenarios in (d) is greater than that in (b) but the BESS is still idle at that time, and this is because the scheduled wind power at 8:00 and 9:00 are very close to 30</w:t>
      </w:r>
      <w:r w:rsidRPr="00ED6412">
        <w:rPr>
          <w:lang w:val="en-US"/>
        </w:rPr>
        <w:t> </w:t>
      </w:r>
      <w:r w:rsidRPr="00ED6412">
        <w:t>MW, where the under- and over-estimation wind power costs are the same</w:t>
      </w:r>
      <w:r w:rsidR="00B8418A" w:rsidRPr="00ED6412">
        <w:t>.</w:t>
      </w:r>
      <w:r w:rsidR="00733E89" w:rsidRPr="00ED6412">
        <w:t xml:space="preserve"> </w:t>
      </w:r>
    </w:p>
    <w:p w14:paraId="6304F296" w14:textId="54173DB5" w:rsidR="00175250" w:rsidRPr="00ED6412" w:rsidRDefault="008C3E20" w:rsidP="00002321">
      <w:pPr>
        <w:pStyle w:val="ListParagraph"/>
        <w:numPr>
          <w:ilvl w:val="0"/>
          <w:numId w:val="9"/>
        </w:numPr>
        <w:spacing w:line="480" w:lineRule="auto"/>
        <w:contextualSpacing w:val="0"/>
      </w:pPr>
      <w:r w:rsidRPr="00ED6412">
        <w:t>Moreover</w:t>
      </w:r>
      <w:r w:rsidR="001B6FAC" w:rsidRPr="00ED6412">
        <w:t>,</w:t>
      </w:r>
      <w:r w:rsidR="00733E89" w:rsidRPr="00ED6412">
        <w:t xml:space="preserve"> the </w:t>
      </w:r>
      <w:r w:rsidR="009651A3" w:rsidRPr="00ED6412">
        <w:t>BESS</w:t>
      </w:r>
      <w:r w:rsidR="00F90250" w:rsidRPr="00ED6412">
        <w:t xml:space="preserve"> </w:t>
      </w:r>
      <w:r w:rsidR="00150C4E" w:rsidRPr="00ED6412">
        <w:t>in the</w:t>
      </w:r>
      <w:r w:rsidR="00F90250" w:rsidRPr="00ED6412">
        <w:t xml:space="preserve"> 2010 and 2020 scenario</w:t>
      </w:r>
      <w:r w:rsidR="001B6FAC" w:rsidRPr="00ED6412">
        <w:t>s</w:t>
      </w:r>
      <w:r w:rsidR="00F90250" w:rsidRPr="00ED6412">
        <w:t xml:space="preserve"> </w:t>
      </w:r>
      <w:r w:rsidR="00974BB7" w:rsidRPr="00ED6412">
        <w:t>in (e)</w:t>
      </w:r>
      <w:r w:rsidR="00930741" w:rsidRPr="00ED6412">
        <w:t xml:space="preserve"> </w:t>
      </w:r>
      <w:r w:rsidR="00150C4E" w:rsidRPr="00ED6412">
        <w:t>overlap</w:t>
      </w:r>
      <w:r w:rsidR="008E5E09" w:rsidRPr="00ED6412">
        <w:t xml:space="preserve"> with </w:t>
      </w:r>
      <w:r w:rsidR="00150C4E" w:rsidRPr="00ED6412">
        <w:t>the 2030</w:t>
      </w:r>
      <w:r w:rsidR="008E5E09" w:rsidRPr="00ED6412">
        <w:t xml:space="preserve"> scenario</w:t>
      </w:r>
      <w:r w:rsidR="008F2D0C" w:rsidRPr="00ED6412">
        <w:t xml:space="preserve">, </w:t>
      </w:r>
      <w:r w:rsidR="00150C4E" w:rsidRPr="00ED6412">
        <w:t xml:space="preserve">and this is </w:t>
      </w:r>
      <w:r w:rsidR="008F2D0C" w:rsidRPr="00ED6412">
        <w:t xml:space="preserve">because in this </w:t>
      </w:r>
      <w:r w:rsidR="00002321" w:rsidRPr="00ED6412">
        <w:t xml:space="preserve">emission limit of </w:t>
      </w:r>
      <w:r w:rsidR="008F2D0C" w:rsidRPr="00ED6412">
        <w:t xml:space="preserve">EPS, the scheduled wind power in (f) is much higher than the 210 </w:t>
      </w:r>
      <w:r w:rsidR="008C4B3E" w:rsidRPr="00ED6412">
        <w:t>tCO</w:t>
      </w:r>
      <w:r w:rsidR="008C4B3E" w:rsidRPr="00ED6412">
        <w:rPr>
          <w:vertAlign w:val="subscript"/>
        </w:rPr>
        <w:t>2</w:t>
      </w:r>
      <w:r w:rsidR="008C4B3E" w:rsidRPr="00ED6412">
        <w:t xml:space="preserve">e/h </w:t>
      </w:r>
      <w:r w:rsidR="008F2D0C" w:rsidRPr="00ED6412">
        <w:t xml:space="preserve">and 190 </w:t>
      </w:r>
      <w:r w:rsidR="008C4B3E" w:rsidRPr="00ED6412">
        <w:t>tCO</w:t>
      </w:r>
      <w:r w:rsidR="008C4B3E" w:rsidRPr="00ED6412">
        <w:rPr>
          <w:vertAlign w:val="subscript"/>
        </w:rPr>
        <w:t>2</w:t>
      </w:r>
      <w:r w:rsidR="008C4B3E" w:rsidRPr="00ED6412">
        <w:t xml:space="preserve">e/h </w:t>
      </w:r>
      <w:r w:rsidR="008F2D0C" w:rsidRPr="00ED6412">
        <w:t>in (b) and (d), respectively</w:t>
      </w:r>
      <w:r w:rsidR="008E5E09" w:rsidRPr="00ED6412">
        <w:t xml:space="preserve">. </w:t>
      </w:r>
      <w:r w:rsidR="00954491" w:rsidRPr="00ED6412">
        <w:t>Also, t</w:t>
      </w:r>
      <w:r w:rsidR="008F2D0C" w:rsidRPr="00ED6412">
        <w:t>he scheduled wind power in these scenarios are very close to th</w:t>
      </w:r>
      <w:r w:rsidR="00150C4E" w:rsidRPr="00ED6412">
        <w:t>ose for 2030</w:t>
      </w:r>
      <w:r w:rsidR="008F2D0C" w:rsidRPr="00ED6412">
        <w:t>.</w:t>
      </w:r>
    </w:p>
    <w:p w14:paraId="414DDA3C" w14:textId="5AA64B7C" w:rsidR="005F46E4" w:rsidRPr="00ED6412" w:rsidRDefault="000B1805" w:rsidP="00794C8C">
      <w:r w:rsidRPr="00ED6412">
        <w:t xml:space="preserve">To conclude, as </w:t>
      </w:r>
      <w:r w:rsidR="00794C8C" w:rsidRPr="00ED6412">
        <w:t xml:space="preserve">shown in </w:t>
      </w:r>
      <w:r w:rsidR="00794C8C" w:rsidRPr="00ED6412">
        <w:fldChar w:fldCharType="begin"/>
      </w:r>
      <w:r w:rsidR="00794C8C" w:rsidRPr="00ED6412">
        <w:instrText xml:space="preserve"> REF _Ref496460217 \h </w:instrText>
      </w:r>
      <w:r w:rsidR="00A63E2B" w:rsidRPr="00ED6412">
        <w:instrText xml:space="preserve"> \* MERGEFORMAT </w:instrText>
      </w:r>
      <w:r w:rsidR="00794C8C" w:rsidRPr="00ED6412">
        <w:fldChar w:fldCharType="separate"/>
      </w:r>
      <w:r w:rsidR="00C05E44" w:rsidRPr="00ED6412">
        <w:t xml:space="preserve">Figure </w:t>
      </w:r>
      <w:r w:rsidR="00C05E44">
        <w:rPr>
          <w:noProof/>
        </w:rPr>
        <w:t>5</w:t>
      </w:r>
      <w:r w:rsidR="00C05E44" w:rsidRPr="00ED6412">
        <w:rPr>
          <w:noProof/>
        </w:rPr>
        <w:t>.</w:t>
      </w:r>
      <w:r w:rsidR="00C05E44">
        <w:rPr>
          <w:noProof/>
        </w:rPr>
        <w:t>5</w:t>
      </w:r>
      <w:r w:rsidR="00794C8C" w:rsidRPr="00ED6412">
        <w:fldChar w:fldCharType="end"/>
      </w:r>
      <w:r w:rsidR="00794C8C" w:rsidRPr="00ED6412">
        <w:t xml:space="preserve">, the </w:t>
      </w:r>
      <w:r w:rsidR="00D33F84" w:rsidRPr="00ED6412">
        <w:t>BESS</w:t>
      </w:r>
      <w:r w:rsidR="00794C8C" w:rsidRPr="00ED6412">
        <w:t xml:space="preserve"> charging/discharging is directly </w:t>
      </w:r>
      <w:r w:rsidR="00C32E2F" w:rsidRPr="00ED6412">
        <w:t>affected</w:t>
      </w:r>
      <w:r w:rsidR="00794C8C" w:rsidRPr="00ED6412">
        <w:t xml:space="preserve"> by </w:t>
      </w:r>
      <w:r w:rsidR="00150C4E" w:rsidRPr="00ED6412">
        <w:t xml:space="preserve">the </w:t>
      </w:r>
      <w:r w:rsidR="00794C8C" w:rsidRPr="00ED6412">
        <w:t>scheduled wind power. However, the results</w:t>
      </w:r>
      <w:r w:rsidR="00150C4E" w:rsidRPr="00ED6412">
        <w:t xml:space="preserve"> presented in Chapter</w:t>
      </w:r>
      <w:r w:rsidR="00954491" w:rsidRPr="00ED6412">
        <w:t>s</w:t>
      </w:r>
      <w:r w:rsidR="00B82851">
        <w:t> </w:t>
      </w:r>
      <w:r w:rsidR="00150C4E" w:rsidRPr="00ED6412">
        <w:t>3 and 4 show</w:t>
      </w:r>
      <w:r w:rsidR="00794C8C" w:rsidRPr="00ED6412">
        <w:t xml:space="preserve"> that the scheduled wind power is effect</w:t>
      </w:r>
      <w:r w:rsidR="00150C4E" w:rsidRPr="00ED6412">
        <w:t>ed</w:t>
      </w:r>
      <w:r w:rsidR="00794C8C" w:rsidRPr="00ED6412">
        <w:t xml:space="preserve"> by </w:t>
      </w:r>
      <w:r w:rsidR="00150C4E" w:rsidRPr="00ED6412">
        <w:t xml:space="preserve">the </w:t>
      </w:r>
      <w:r w:rsidR="00794C8C" w:rsidRPr="00ED6412">
        <w:t xml:space="preserve">CPF and EPS. </w:t>
      </w:r>
      <w:r w:rsidR="009D782F" w:rsidRPr="00ED6412">
        <w:t>Therefore,</w:t>
      </w:r>
      <w:r w:rsidR="00794C8C" w:rsidRPr="00ED6412">
        <w:t xml:space="preserve"> </w:t>
      </w:r>
      <w:r w:rsidR="00F44685" w:rsidRPr="00ED6412">
        <w:t xml:space="preserve">with </w:t>
      </w:r>
      <w:r w:rsidR="00794C8C" w:rsidRPr="00ED6412">
        <w:t xml:space="preserve">the </w:t>
      </w:r>
      <w:r w:rsidR="00F44685" w:rsidRPr="00ED6412">
        <w:t xml:space="preserve">increase in </w:t>
      </w:r>
      <w:r w:rsidR="00150C4E" w:rsidRPr="00ED6412">
        <w:t xml:space="preserve">the </w:t>
      </w:r>
      <w:r w:rsidR="004C4161" w:rsidRPr="00ED6412">
        <w:t xml:space="preserve">CPF and </w:t>
      </w:r>
      <w:r w:rsidR="00150C4E" w:rsidRPr="00ED6412">
        <w:t xml:space="preserve">the </w:t>
      </w:r>
      <w:r w:rsidR="00F44685" w:rsidRPr="00ED6412">
        <w:t>more restrict</w:t>
      </w:r>
      <w:r w:rsidR="003F19AA" w:rsidRPr="00ED6412">
        <w:t>ed</w:t>
      </w:r>
      <w:r w:rsidR="00F44685" w:rsidRPr="00ED6412">
        <w:t xml:space="preserve"> </w:t>
      </w:r>
      <w:r w:rsidR="00002321" w:rsidRPr="00ED6412">
        <w:t xml:space="preserve">emission limit of </w:t>
      </w:r>
      <w:r w:rsidR="004C4161" w:rsidRPr="00ED6412">
        <w:t>EPS</w:t>
      </w:r>
      <w:r w:rsidR="00F44685" w:rsidRPr="00ED6412">
        <w:t xml:space="preserve">, the ESS will become more useful </w:t>
      </w:r>
      <w:r w:rsidR="00150C4E" w:rsidRPr="00ED6412">
        <w:t>in</w:t>
      </w:r>
      <w:r w:rsidR="00F44685" w:rsidRPr="00ED6412">
        <w:t xml:space="preserve"> increas</w:t>
      </w:r>
      <w:r w:rsidR="00954491" w:rsidRPr="00ED6412">
        <w:t>ing</w:t>
      </w:r>
      <w:r w:rsidR="00F44685" w:rsidRPr="00ED6412">
        <w:t xml:space="preserve"> the wind power stability.</w:t>
      </w:r>
      <w:r w:rsidR="004C4161" w:rsidRPr="00ED6412">
        <w:t xml:space="preserve"> </w:t>
      </w:r>
    </w:p>
    <w:p w14:paraId="1836A28F" w14:textId="4E9CA720" w:rsidR="000A723F" w:rsidRPr="00ED6412" w:rsidRDefault="000A723F" w:rsidP="00A326F0">
      <w:pPr>
        <w:pStyle w:val="Heading4"/>
      </w:pPr>
      <w:bookmarkStart w:id="347" w:name="_Toc523347836"/>
      <w:r w:rsidRPr="00ED6412">
        <w:lastRenderedPageBreak/>
        <w:t>Scenario in 2050</w:t>
      </w:r>
      <w:r w:rsidR="004F25B3" w:rsidRPr="00ED6412">
        <w:t xml:space="preserve"> with restricted </w:t>
      </w:r>
      <w:r w:rsidR="00002321" w:rsidRPr="00ED6412">
        <w:t xml:space="preserve">emission limit of </w:t>
      </w:r>
      <w:r w:rsidR="004F25B3" w:rsidRPr="00ED6412">
        <w:t>EPS</w:t>
      </w:r>
      <w:bookmarkEnd w:id="347"/>
      <w:r w:rsidR="004F25B3" w:rsidRPr="00ED6412">
        <w:t xml:space="preserve"> </w:t>
      </w:r>
    </w:p>
    <w:p w14:paraId="36C35490" w14:textId="4A1A26C0" w:rsidR="00654000" w:rsidRPr="00ED6412" w:rsidRDefault="00954491" w:rsidP="00647873">
      <w:r w:rsidRPr="00ED6412">
        <w:t xml:space="preserve">Figures </w:t>
      </w:r>
      <w:r w:rsidRPr="00ED6412">
        <w:fldChar w:fldCharType="begin"/>
      </w:r>
      <w:r w:rsidRPr="00ED6412">
        <w:instrText xml:space="preserve"> QUOTE </w:instrText>
      </w:r>
      <w:r w:rsidR="00E579DC" w:rsidRPr="00ED6412">
        <w:fldChar w:fldCharType="begin"/>
      </w:r>
      <w:r w:rsidR="00E579DC" w:rsidRPr="00ED6412">
        <w:instrText xml:space="preserve"> REF _Ref497060851 \h </w:instrText>
      </w:r>
      <w:r w:rsidR="00A63E2B" w:rsidRPr="00ED6412">
        <w:instrText xml:space="preserve"> \* MERGEFORMAT </w:instrText>
      </w:r>
      <w:r w:rsidR="00E579DC" w:rsidRPr="00ED6412">
        <w:fldChar w:fldCharType="separate"/>
      </w:r>
      <w:r w:rsidR="00C05E44" w:rsidRPr="00ED6412">
        <w:instrText xml:space="preserve">Figure </w:instrText>
      </w:r>
      <w:r w:rsidR="00C05E44">
        <w:rPr>
          <w:noProof/>
        </w:rPr>
        <w:instrText>5</w:instrText>
      </w:r>
      <w:r w:rsidR="00C05E44" w:rsidRPr="00ED6412">
        <w:rPr>
          <w:noProof/>
        </w:rPr>
        <w:instrText>.</w:instrText>
      </w:r>
      <w:r w:rsidR="00C05E44">
        <w:rPr>
          <w:noProof/>
        </w:rPr>
        <w:instrText>15</w:instrText>
      </w:r>
      <w:r w:rsidR="00E579DC" w:rsidRPr="00ED6412">
        <w:fldChar w:fldCharType="end"/>
      </w:r>
      <w:r w:rsidRPr="00ED6412">
        <w:instrText xml:space="preserve"> \# 0.00 </w:instrText>
      </w:r>
      <w:r w:rsidRPr="00ED6412">
        <w:fldChar w:fldCharType="separate"/>
      </w:r>
      <w:r w:rsidR="00C05E44">
        <w:t>5.15</w:t>
      </w:r>
      <w:r w:rsidRPr="00ED6412">
        <w:fldChar w:fldCharType="end"/>
      </w:r>
      <w:r w:rsidR="00E579DC" w:rsidRPr="00ED6412">
        <w:t xml:space="preserve">, </w:t>
      </w:r>
      <w:r w:rsidRPr="00ED6412">
        <w:fldChar w:fldCharType="begin"/>
      </w:r>
      <w:r w:rsidRPr="00ED6412">
        <w:instrText xml:space="preserve"> QUOTE </w:instrText>
      </w:r>
      <w:r w:rsidR="00E579DC" w:rsidRPr="00ED6412">
        <w:fldChar w:fldCharType="begin"/>
      </w:r>
      <w:r w:rsidR="00E579DC" w:rsidRPr="00ED6412">
        <w:instrText xml:space="preserve"> REF _Ref497060855 \h </w:instrText>
      </w:r>
      <w:r w:rsidR="00A63E2B" w:rsidRPr="00ED6412">
        <w:instrText xml:space="preserve"> \* MERGEFORMAT </w:instrText>
      </w:r>
      <w:r w:rsidR="00E579DC" w:rsidRPr="00ED6412">
        <w:fldChar w:fldCharType="separate"/>
      </w:r>
      <w:r w:rsidR="00C05E44" w:rsidRPr="00ED6412">
        <w:instrText xml:space="preserve">Figure </w:instrText>
      </w:r>
      <w:r w:rsidR="00C05E44">
        <w:rPr>
          <w:noProof/>
        </w:rPr>
        <w:instrText>5</w:instrText>
      </w:r>
      <w:r w:rsidR="00C05E44" w:rsidRPr="00ED6412">
        <w:rPr>
          <w:noProof/>
        </w:rPr>
        <w:instrText>.</w:instrText>
      </w:r>
      <w:r w:rsidR="00C05E44">
        <w:rPr>
          <w:noProof/>
        </w:rPr>
        <w:instrText>16</w:instrText>
      </w:r>
      <w:r w:rsidR="00E579DC" w:rsidRPr="00ED6412">
        <w:fldChar w:fldCharType="end"/>
      </w:r>
      <w:r w:rsidRPr="00ED6412">
        <w:instrText xml:space="preserve"> \# 0.00 </w:instrText>
      </w:r>
      <w:r w:rsidRPr="00ED6412">
        <w:fldChar w:fldCharType="separate"/>
      </w:r>
      <w:r w:rsidR="00C05E44">
        <w:t>5.16</w:t>
      </w:r>
      <w:r w:rsidRPr="00ED6412">
        <w:fldChar w:fldCharType="end"/>
      </w:r>
      <w:r w:rsidR="00E579DC" w:rsidRPr="00ED6412">
        <w:t xml:space="preserve"> and </w:t>
      </w:r>
      <w:r w:rsidRPr="00ED6412">
        <w:fldChar w:fldCharType="begin"/>
      </w:r>
      <w:r w:rsidRPr="00ED6412">
        <w:instrText xml:space="preserve"> QUOTE </w:instrText>
      </w:r>
      <w:r w:rsidR="00E579DC" w:rsidRPr="00ED6412">
        <w:fldChar w:fldCharType="begin"/>
      </w:r>
      <w:r w:rsidR="00E579DC" w:rsidRPr="00ED6412">
        <w:instrText xml:space="preserve"> REF _Ref497060858 \h </w:instrText>
      </w:r>
      <w:r w:rsidR="00A63E2B" w:rsidRPr="00ED6412">
        <w:instrText xml:space="preserve"> \* MERGEFORMAT </w:instrText>
      </w:r>
      <w:r w:rsidR="00E579DC" w:rsidRPr="00ED6412">
        <w:fldChar w:fldCharType="separate"/>
      </w:r>
      <w:r w:rsidR="00C05E44" w:rsidRPr="00ED6412">
        <w:instrText xml:space="preserve">Figure </w:instrText>
      </w:r>
      <w:r w:rsidR="00C05E44">
        <w:rPr>
          <w:noProof/>
        </w:rPr>
        <w:instrText>5</w:instrText>
      </w:r>
      <w:r w:rsidR="00C05E44" w:rsidRPr="00ED6412">
        <w:rPr>
          <w:noProof/>
        </w:rPr>
        <w:instrText>.</w:instrText>
      </w:r>
      <w:r w:rsidR="00C05E44">
        <w:rPr>
          <w:noProof/>
        </w:rPr>
        <w:instrText>17</w:instrText>
      </w:r>
      <w:r w:rsidR="00E579DC" w:rsidRPr="00ED6412">
        <w:fldChar w:fldCharType="end"/>
      </w:r>
      <w:r w:rsidRPr="00ED6412">
        <w:instrText xml:space="preserve"> \# 0.00 </w:instrText>
      </w:r>
      <w:r w:rsidRPr="00ED6412">
        <w:fldChar w:fldCharType="separate"/>
      </w:r>
      <w:r w:rsidR="00C05E44">
        <w:t>5.17</w:t>
      </w:r>
      <w:r w:rsidRPr="00ED6412">
        <w:fldChar w:fldCharType="end"/>
      </w:r>
      <w:r w:rsidR="00E579DC" w:rsidRPr="00ED6412">
        <w:t xml:space="preserve"> </w:t>
      </w:r>
      <w:r w:rsidR="00804428" w:rsidRPr="00ED6412">
        <w:t>show</w:t>
      </w:r>
      <w:r w:rsidR="00E579DC" w:rsidRPr="00ED6412">
        <w:t xml:space="preserve"> </w:t>
      </w:r>
      <w:r w:rsidR="00E53A07" w:rsidRPr="00ED6412">
        <w:t>comparison</w:t>
      </w:r>
      <w:r w:rsidR="00804428" w:rsidRPr="00ED6412">
        <w:t>s</w:t>
      </w:r>
      <w:r w:rsidR="00E53A07" w:rsidRPr="00ED6412">
        <w:t xml:space="preserve"> between </w:t>
      </w:r>
      <w:r w:rsidR="00E579DC" w:rsidRPr="00ED6412">
        <w:t>the total cost, emission</w:t>
      </w:r>
      <w:r w:rsidR="00150C4E" w:rsidRPr="00ED6412">
        <w:t>s</w:t>
      </w:r>
      <w:r w:rsidR="00E579DC" w:rsidRPr="00ED6412">
        <w:t xml:space="preserve"> and under</w:t>
      </w:r>
      <w:r w:rsidR="00150C4E" w:rsidRPr="00ED6412">
        <w:t>- and over-</w:t>
      </w:r>
      <w:r w:rsidR="00E579DC" w:rsidRPr="00ED6412">
        <w:t>estimation cost</w:t>
      </w:r>
      <w:r w:rsidR="000C3C83" w:rsidRPr="00ED6412">
        <w:t>s</w:t>
      </w:r>
      <w:r w:rsidR="00E579DC" w:rsidRPr="00ED6412">
        <w:t xml:space="preserve"> </w:t>
      </w:r>
      <w:r w:rsidR="00150C4E" w:rsidRPr="00ED6412">
        <w:t xml:space="preserve">both </w:t>
      </w:r>
      <w:r w:rsidR="00E53A07" w:rsidRPr="00ED6412">
        <w:t xml:space="preserve">with and without </w:t>
      </w:r>
      <w:r w:rsidR="00150C4E" w:rsidRPr="00ED6412">
        <w:t xml:space="preserve">the </w:t>
      </w:r>
      <w:r w:rsidR="00D33F84" w:rsidRPr="00ED6412">
        <w:t>BESS</w:t>
      </w:r>
      <w:r w:rsidR="00E53A07" w:rsidRPr="00ED6412">
        <w:t xml:space="preserve"> </w:t>
      </w:r>
      <w:r w:rsidR="00150C4E" w:rsidRPr="00ED6412">
        <w:t>on</w:t>
      </w:r>
      <w:r w:rsidR="00647873" w:rsidRPr="00ED6412">
        <w:t xml:space="preserve"> a typical day in </w:t>
      </w:r>
      <w:r w:rsidR="00150C4E" w:rsidRPr="00ED6412">
        <w:t xml:space="preserve">the </w:t>
      </w:r>
      <w:r w:rsidR="00647873" w:rsidRPr="00ED6412">
        <w:t xml:space="preserve">Sheffield region under </w:t>
      </w:r>
      <w:r w:rsidR="00150C4E" w:rsidRPr="00ED6412">
        <w:t xml:space="preserve">a </w:t>
      </w:r>
      <w:r w:rsidR="00647873" w:rsidRPr="00ED6412">
        <w:t xml:space="preserve">CPF </w:t>
      </w:r>
      <w:r w:rsidRPr="00ED6412">
        <w:t>in</w:t>
      </w:r>
      <w:r w:rsidR="00647873" w:rsidRPr="00ED6412">
        <w:t xml:space="preserve"> 2050 and </w:t>
      </w:r>
      <w:r w:rsidR="009D1B27" w:rsidRPr="00ED6412">
        <w:t xml:space="preserve">emission limit of </w:t>
      </w:r>
      <w:r w:rsidR="00E579DC" w:rsidRPr="00ED6412">
        <w:t>170</w:t>
      </w:r>
      <w:r w:rsidR="00082CC9" w:rsidRPr="00ED6412">
        <w:rPr>
          <w:lang w:val="en-US"/>
        </w:rPr>
        <w:t> </w:t>
      </w:r>
      <w:r w:rsidR="0085417C" w:rsidRPr="00ED6412">
        <w:t>t</w:t>
      </w:r>
      <w:r w:rsidR="00E579DC" w:rsidRPr="00ED6412">
        <w:t>/h</w:t>
      </w:r>
      <w:r w:rsidR="000944C0" w:rsidRPr="00ED6412">
        <w:t>. In addition,</w:t>
      </w:r>
      <w:r w:rsidR="00647873" w:rsidRPr="00ED6412">
        <w:t xml:space="preserve"> the wind power penetration 30%</w:t>
      </w:r>
      <w:r w:rsidR="00150C4E" w:rsidRPr="00ED6412">
        <w:t xml:space="preserve"> of the</w:t>
      </w:r>
      <w:r w:rsidR="00647873" w:rsidRPr="00ED6412">
        <w:t xml:space="preserve"> peak demand</w:t>
      </w:r>
      <w:r w:rsidR="00FB34E0" w:rsidRPr="00ED6412">
        <w:t xml:space="preserve">, which is the </w:t>
      </w:r>
      <w:r w:rsidR="00DA2B01" w:rsidRPr="00ED6412">
        <w:t xml:space="preserve">same scenario </w:t>
      </w:r>
      <w:r w:rsidR="00150C4E" w:rsidRPr="00ED6412">
        <w:t>as</w:t>
      </w:r>
      <w:r w:rsidR="00DA2B01" w:rsidRPr="00ED6412">
        <w:t xml:space="preserve"> the 2050 in (e) and (f) in </w:t>
      </w:r>
      <w:r w:rsidR="002925CE" w:rsidRPr="00ED6412">
        <w:fldChar w:fldCharType="begin"/>
      </w:r>
      <w:r w:rsidR="002925CE" w:rsidRPr="00ED6412">
        <w:instrText xml:space="preserve"> REF _Ref496630021 \h </w:instrText>
      </w:r>
      <w:r w:rsidR="00A63E2B" w:rsidRPr="00ED6412">
        <w:instrText xml:space="preserve"> \* MERGEFORMAT </w:instrText>
      </w:r>
      <w:r w:rsidR="002925CE" w:rsidRPr="00ED6412">
        <w:fldChar w:fldCharType="separate"/>
      </w:r>
      <w:r w:rsidR="00C05E44" w:rsidRPr="00ED6412">
        <w:t xml:space="preserve">Figure </w:t>
      </w:r>
      <w:r w:rsidR="00C05E44">
        <w:rPr>
          <w:noProof/>
        </w:rPr>
        <w:t>5</w:t>
      </w:r>
      <w:r w:rsidR="00C05E44" w:rsidRPr="00ED6412">
        <w:rPr>
          <w:noProof/>
        </w:rPr>
        <w:t>.</w:t>
      </w:r>
      <w:r w:rsidR="00C05E44">
        <w:rPr>
          <w:noProof/>
        </w:rPr>
        <w:t>14</w:t>
      </w:r>
      <w:r w:rsidR="002925CE" w:rsidRPr="00ED6412">
        <w:fldChar w:fldCharType="end"/>
      </w:r>
      <w:r w:rsidR="00647873" w:rsidRPr="00ED6412">
        <w:t>.</w:t>
      </w:r>
    </w:p>
    <w:p w14:paraId="5D3EBA67" w14:textId="78372D53" w:rsidR="00654000" w:rsidRPr="00ED6412" w:rsidRDefault="00D2443D" w:rsidP="00D2443D">
      <w:pPr>
        <w:keepNext/>
        <w:jc w:val="center"/>
      </w:pPr>
      <w:r w:rsidRPr="00ED6412">
        <w:rPr>
          <w:noProof/>
          <w:lang w:eastAsia="en-GB"/>
        </w:rPr>
        <w:drawing>
          <wp:inline distT="0" distB="0" distL="0" distR="0" wp14:anchorId="62DF82EF" wp14:editId="07988785">
            <wp:extent cx="4931457" cy="3204000"/>
            <wp:effectExtent l="0" t="0" r="2540" b="0"/>
            <wp:docPr id="27" name="Picture 27" descr="C:\Users\admin\Desktop\deed_storage\20171004chap3_sqp_use\c17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deed_storage\20171004chap3_sqp_use\c1701.tif"/>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12505" b="8793"/>
                    <a:stretch/>
                  </pic:blipFill>
                  <pic:spPr bwMode="auto">
                    <a:xfrm>
                      <a:off x="0" y="0"/>
                      <a:ext cx="4931457" cy="3204000"/>
                    </a:xfrm>
                    <a:prstGeom prst="rect">
                      <a:avLst/>
                    </a:prstGeom>
                    <a:noFill/>
                    <a:ln>
                      <a:noFill/>
                    </a:ln>
                    <a:extLst>
                      <a:ext uri="{53640926-AAD7-44D8-BBD7-CCE9431645EC}">
                        <a14:shadowObscured xmlns:a14="http://schemas.microsoft.com/office/drawing/2010/main"/>
                      </a:ext>
                    </a:extLst>
                  </pic:spPr>
                </pic:pic>
              </a:graphicData>
            </a:graphic>
          </wp:inline>
        </w:drawing>
      </w:r>
    </w:p>
    <w:p w14:paraId="5E0CC59A" w14:textId="1168BF9C" w:rsidR="00654000" w:rsidRPr="00ED6412" w:rsidRDefault="00654000" w:rsidP="00654000">
      <w:pPr>
        <w:pStyle w:val="Caption"/>
        <w:jc w:val="both"/>
        <w:rPr>
          <w:noProof/>
        </w:rPr>
      </w:pPr>
      <w:bookmarkStart w:id="348" w:name="_Ref497060851"/>
      <w:bookmarkStart w:id="349" w:name="_Toc523347909"/>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15</w:t>
      </w:r>
      <w:r w:rsidR="00C47357">
        <w:rPr>
          <w:noProof/>
        </w:rPr>
        <w:fldChar w:fldCharType="end"/>
      </w:r>
      <w:bookmarkEnd w:id="348"/>
      <w:r w:rsidR="000C3C83" w:rsidRPr="00ED6412">
        <w:rPr>
          <w:noProof/>
        </w:rPr>
        <w:t xml:space="preserve"> The total cost </w:t>
      </w:r>
      <w:r w:rsidR="00500A10" w:rsidRPr="00ED6412">
        <w:rPr>
          <w:noProof/>
        </w:rPr>
        <w:t>on</w:t>
      </w:r>
      <w:r w:rsidR="000C3C83" w:rsidRPr="00ED6412">
        <w:rPr>
          <w:noProof/>
        </w:rPr>
        <w:t xml:space="preserve"> a typical day in </w:t>
      </w:r>
      <w:r w:rsidR="00150C4E" w:rsidRPr="00ED6412">
        <w:rPr>
          <w:noProof/>
        </w:rPr>
        <w:t xml:space="preserve">the </w:t>
      </w:r>
      <w:r w:rsidR="000C3C83" w:rsidRPr="00ED6412">
        <w:rPr>
          <w:noProof/>
        </w:rPr>
        <w:t xml:space="preserve">Sheffield region under </w:t>
      </w:r>
      <w:r w:rsidR="00150C4E" w:rsidRPr="00ED6412">
        <w:rPr>
          <w:noProof/>
        </w:rPr>
        <w:t xml:space="preserve">a </w:t>
      </w:r>
      <w:r w:rsidR="000C3C83" w:rsidRPr="00ED6412">
        <w:rPr>
          <w:noProof/>
        </w:rPr>
        <w:t xml:space="preserve">CPF </w:t>
      </w:r>
      <w:r w:rsidR="00954491" w:rsidRPr="00ED6412">
        <w:rPr>
          <w:noProof/>
        </w:rPr>
        <w:t>in</w:t>
      </w:r>
      <w:r w:rsidR="0085417C" w:rsidRPr="00ED6412">
        <w:rPr>
          <w:noProof/>
        </w:rPr>
        <w:t xml:space="preserve"> 2050 and </w:t>
      </w:r>
      <w:r w:rsidR="009D1B27" w:rsidRPr="00ED6412">
        <w:t xml:space="preserve">emission limit of </w:t>
      </w:r>
      <w:r w:rsidR="0085417C" w:rsidRPr="00ED6412">
        <w:rPr>
          <w:noProof/>
        </w:rPr>
        <w:t>170 t</w:t>
      </w:r>
      <w:r w:rsidR="000C3C83" w:rsidRPr="00ED6412">
        <w:rPr>
          <w:noProof/>
        </w:rPr>
        <w:t xml:space="preserve">/h with </w:t>
      </w:r>
      <w:r w:rsidR="00500A10" w:rsidRPr="00ED6412">
        <w:rPr>
          <w:noProof/>
        </w:rPr>
        <w:t xml:space="preserve">a </w:t>
      </w:r>
      <w:r w:rsidR="000C3C83" w:rsidRPr="00ED6412">
        <w:rPr>
          <w:noProof/>
        </w:rPr>
        <w:t>30% wind power penetration.</w:t>
      </w:r>
      <w:bookmarkEnd w:id="349"/>
      <w:r w:rsidR="000C3C83" w:rsidRPr="00ED6412">
        <w:rPr>
          <w:noProof/>
        </w:rPr>
        <w:t xml:space="preserve"> </w:t>
      </w:r>
    </w:p>
    <w:p w14:paraId="350486E6" w14:textId="748C7BCB" w:rsidR="009A4107" w:rsidRPr="00ED6412" w:rsidRDefault="00E53A07" w:rsidP="00E53A07">
      <w:r w:rsidRPr="00ED6412">
        <w:t xml:space="preserve">It can be seen from </w:t>
      </w:r>
      <w:r w:rsidRPr="00ED6412">
        <w:fldChar w:fldCharType="begin"/>
      </w:r>
      <w:r w:rsidRPr="00ED6412">
        <w:instrText xml:space="preserve"> REF _Ref497060851 \h </w:instrText>
      </w:r>
      <w:r w:rsidR="00A63E2B" w:rsidRPr="00ED6412">
        <w:instrText xml:space="preserve"> \* MERGEFORMAT </w:instrText>
      </w:r>
      <w:r w:rsidRPr="00ED6412">
        <w:fldChar w:fldCharType="separate"/>
      </w:r>
      <w:r w:rsidR="00C05E44" w:rsidRPr="00ED6412">
        <w:t xml:space="preserve">Figure </w:t>
      </w:r>
      <w:r w:rsidR="00C05E44">
        <w:rPr>
          <w:noProof/>
        </w:rPr>
        <w:t>5</w:t>
      </w:r>
      <w:r w:rsidR="00C05E44" w:rsidRPr="00ED6412">
        <w:rPr>
          <w:noProof/>
        </w:rPr>
        <w:t>.</w:t>
      </w:r>
      <w:r w:rsidR="00C05E44">
        <w:rPr>
          <w:noProof/>
        </w:rPr>
        <w:t>15</w:t>
      </w:r>
      <w:r w:rsidRPr="00ED6412">
        <w:fldChar w:fldCharType="end"/>
      </w:r>
      <w:r w:rsidRPr="00ED6412">
        <w:t xml:space="preserve"> that there is a significant reduc</w:t>
      </w:r>
      <w:r w:rsidR="00150C4E" w:rsidRPr="00ED6412">
        <w:t>tion</w:t>
      </w:r>
      <w:r w:rsidRPr="00ED6412">
        <w:t xml:space="preserve"> when the </w:t>
      </w:r>
      <w:r w:rsidR="005A233B" w:rsidRPr="00ED6412">
        <w:t>BESS</w:t>
      </w:r>
      <w:r w:rsidRPr="00ED6412">
        <w:t xml:space="preserve"> </w:t>
      </w:r>
      <w:r w:rsidR="00150C4E" w:rsidRPr="00ED6412">
        <w:t xml:space="preserve">is </w:t>
      </w:r>
      <w:r w:rsidRPr="00ED6412">
        <w:t>discharging</w:t>
      </w:r>
      <w:r w:rsidR="008C5721" w:rsidRPr="00ED6412">
        <w:t xml:space="preserve"> </w:t>
      </w:r>
      <w:r w:rsidR="00C32E2F" w:rsidRPr="00ED6412">
        <w:t>between</w:t>
      </w:r>
      <w:r w:rsidR="008C5721" w:rsidRPr="00ED6412">
        <w:t xml:space="preserve"> </w:t>
      </w:r>
      <w:r w:rsidR="00C32E2F" w:rsidRPr="00ED6412">
        <w:t>5</w:t>
      </w:r>
      <w:r w:rsidR="008C5721" w:rsidRPr="00ED6412">
        <w:t xml:space="preserve">:00 to </w:t>
      </w:r>
      <w:r w:rsidR="00C32E2F" w:rsidRPr="00ED6412">
        <w:t>7</w:t>
      </w:r>
      <w:r w:rsidR="008C5721" w:rsidRPr="00ED6412">
        <w:t>:00</w:t>
      </w:r>
      <w:r w:rsidR="00150C4E" w:rsidRPr="00ED6412">
        <w:t>,</w:t>
      </w:r>
      <w:r w:rsidR="00CC2203" w:rsidRPr="00ED6412">
        <w:t xml:space="preserve"> </w:t>
      </w:r>
      <w:r w:rsidR="00C32E2F" w:rsidRPr="00ED6412">
        <w:t>with a maximum reduction</w:t>
      </w:r>
      <w:r w:rsidR="003F16A7" w:rsidRPr="00ED6412">
        <w:t xml:space="preserve"> </w:t>
      </w:r>
      <w:r w:rsidR="00804428" w:rsidRPr="00ED6412">
        <w:t>of</w:t>
      </w:r>
      <w:r w:rsidR="00954491" w:rsidRPr="00ED6412">
        <w:t xml:space="preserve"> </w:t>
      </w:r>
      <w:r w:rsidR="003F16A7" w:rsidRPr="00ED6412">
        <w:t>about 7</w:t>
      </w:r>
      <w:r w:rsidR="00FB3063" w:rsidRPr="00ED6412">
        <w:t>28</w:t>
      </w:r>
      <w:r w:rsidR="003F16A7" w:rsidRPr="00ED6412">
        <w:t xml:space="preserve"> £/h, namely 1.8% of the total cost</w:t>
      </w:r>
      <w:r w:rsidR="00656286" w:rsidRPr="00ED6412">
        <w:t xml:space="preserve"> without BESS</w:t>
      </w:r>
      <w:r w:rsidR="003F16A7" w:rsidRPr="00ED6412">
        <w:t>. Nevertheless,</w:t>
      </w:r>
      <w:r w:rsidR="00CC2203" w:rsidRPr="00ED6412">
        <w:t xml:space="preserve"> </w:t>
      </w:r>
      <w:r w:rsidR="00F061A8" w:rsidRPr="00ED6412">
        <w:t xml:space="preserve">there is </w:t>
      </w:r>
      <w:r w:rsidR="00150C4E" w:rsidRPr="00ED6412">
        <w:t xml:space="preserve">only </w:t>
      </w:r>
      <w:r w:rsidR="00954491" w:rsidRPr="00ED6412">
        <w:t xml:space="preserve">a </w:t>
      </w:r>
      <w:r w:rsidR="00150C4E" w:rsidRPr="00ED6412">
        <w:t>very slight</w:t>
      </w:r>
      <w:r w:rsidR="00CC2203" w:rsidRPr="00ED6412">
        <w:t xml:space="preserve"> reduc</w:t>
      </w:r>
      <w:r w:rsidR="00954491" w:rsidRPr="00ED6412">
        <w:t>tion</w:t>
      </w:r>
      <w:r w:rsidR="00CC2203" w:rsidRPr="00ED6412">
        <w:t xml:space="preserve"> at the beginning and the end of the total cost</w:t>
      </w:r>
      <w:r w:rsidR="009244E8" w:rsidRPr="00ED6412">
        <w:t>, which is approximately 46 £/h</w:t>
      </w:r>
      <w:r w:rsidRPr="00ED6412">
        <w:t>. This is because the charging only reduce</w:t>
      </w:r>
      <w:r w:rsidR="00150C4E" w:rsidRPr="00ED6412">
        <w:t>s</w:t>
      </w:r>
      <w:r w:rsidRPr="00ED6412">
        <w:t xml:space="preserve"> </w:t>
      </w:r>
      <w:r w:rsidR="00150C4E" w:rsidRPr="00ED6412">
        <w:t xml:space="preserve">the </w:t>
      </w:r>
      <w:r w:rsidRPr="00ED6412">
        <w:t xml:space="preserve">overestimation </w:t>
      </w:r>
      <w:r w:rsidR="00150C4E" w:rsidRPr="00ED6412">
        <w:lastRenderedPageBreak/>
        <w:t xml:space="preserve">wind power </w:t>
      </w:r>
      <w:r w:rsidRPr="00ED6412">
        <w:t>cost</w:t>
      </w:r>
      <w:r w:rsidR="00E655A0" w:rsidRPr="00ED6412">
        <w:t>.</w:t>
      </w:r>
      <w:r w:rsidR="00CC2203" w:rsidRPr="00ED6412">
        <w:t xml:space="preserve"> </w:t>
      </w:r>
      <w:r w:rsidR="009A4107" w:rsidRPr="00ED6412">
        <w:t>H</w:t>
      </w:r>
      <w:r w:rsidR="00CC2203" w:rsidRPr="00ED6412">
        <w:t>owever,</w:t>
      </w:r>
      <w:r w:rsidRPr="00ED6412">
        <w:t xml:space="preserve"> </w:t>
      </w:r>
      <w:r w:rsidR="00150C4E" w:rsidRPr="00ED6412">
        <w:t xml:space="preserve">the </w:t>
      </w:r>
      <w:r w:rsidRPr="00ED6412">
        <w:t>discharge reduce</w:t>
      </w:r>
      <w:r w:rsidR="00E655A0" w:rsidRPr="00ED6412">
        <w:t>s</w:t>
      </w:r>
      <w:r w:rsidR="00150C4E" w:rsidRPr="00ED6412">
        <w:t xml:space="preserve"> the</w:t>
      </w:r>
      <w:r w:rsidRPr="00ED6412">
        <w:t xml:space="preserve"> fuel, emission</w:t>
      </w:r>
      <w:r w:rsidR="00150C4E" w:rsidRPr="00ED6412">
        <w:t>s</w:t>
      </w:r>
      <w:r w:rsidRPr="00ED6412">
        <w:t xml:space="preserve"> and underestimat</w:t>
      </w:r>
      <w:r w:rsidR="00804428" w:rsidRPr="00ED6412">
        <w:t>es the</w:t>
      </w:r>
      <w:r w:rsidRPr="00ED6412">
        <w:t xml:space="preserve"> </w:t>
      </w:r>
      <w:r w:rsidR="00150C4E" w:rsidRPr="00ED6412">
        <w:t xml:space="preserve">wind power </w:t>
      </w:r>
      <w:r w:rsidRPr="00ED6412">
        <w:t>cost</w:t>
      </w:r>
      <w:r w:rsidR="00150C4E" w:rsidRPr="00ED6412">
        <w:t>s</w:t>
      </w:r>
      <w:r w:rsidRPr="00ED6412">
        <w:t>.</w:t>
      </w:r>
      <w:r w:rsidR="00395161" w:rsidRPr="00ED6412">
        <w:t xml:space="preserve"> </w:t>
      </w:r>
    </w:p>
    <w:p w14:paraId="41AAECBA" w14:textId="23C23295" w:rsidR="00E53A07" w:rsidRPr="00ED6412" w:rsidRDefault="009A4107" w:rsidP="00E53A07">
      <w:r w:rsidRPr="00ED6412">
        <w:t>Moreover,</w:t>
      </w:r>
      <w:r w:rsidR="00395161" w:rsidRPr="00ED6412">
        <w:t xml:space="preserve"> the size of </w:t>
      </w:r>
      <w:r w:rsidR="00E655A0" w:rsidRPr="00ED6412">
        <w:t xml:space="preserve">the </w:t>
      </w:r>
      <w:r w:rsidR="00395161" w:rsidRPr="00ED6412">
        <w:t xml:space="preserve">BESS </w:t>
      </w:r>
      <w:r w:rsidR="00E655A0" w:rsidRPr="00ED6412">
        <w:t>restricts</w:t>
      </w:r>
      <w:r w:rsidR="00395161" w:rsidRPr="00ED6412">
        <w:t xml:space="preserve"> the reduction</w:t>
      </w:r>
      <w:r w:rsidRPr="00ED6412">
        <w:t xml:space="preserve"> in the cost</w:t>
      </w:r>
      <w:r w:rsidR="00395161" w:rsidRPr="00ED6412">
        <w:t xml:space="preserve">. </w:t>
      </w:r>
      <w:r w:rsidRPr="00ED6412">
        <w:t xml:space="preserve">However, in the practical UK power system, the size of the BESS </w:t>
      </w:r>
      <w:r w:rsidR="00DD71A5" w:rsidRPr="00ED6412">
        <w:t xml:space="preserve">for </w:t>
      </w:r>
      <w:r w:rsidR="00D762FD" w:rsidRPr="00ED6412">
        <w:t>renewable generation</w:t>
      </w:r>
      <w:r w:rsidR="00DD71A5" w:rsidRPr="00ED6412">
        <w:t xml:space="preserve"> shifting and storage usage </w:t>
      </w:r>
      <w:r w:rsidRPr="00ED6412">
        <w:t xml:space="preserve">is </w:t>
      </w:r>
      <w:r w:rsidR="00E655A0" w:rsidRPr="00ED6412">
        <w:t xml:space="preserve">currently </w:t>
      </w:r>
      <w:r w:rsidRPr="00ED6412">
        <w:t>up to</w:t>
      </w:r>
      <w:r w:rsidR="000F526D" w:rsidRPr="00ED6412">
        <w:t xml:space="preserve"> 6 MW</w:t>
      </w:r>
      <w:r w:rsidR="00C32E2F" w:rsidRPr="00ED6412">
        <w:t xml:space="preserve"> </w:t>
      </w:r>
      <w:r w:rsidR="000F526D" w:rsidRPr="00ED6412">
        <w:t>/</w:t>
      </w:r>
      <w:r w:rsidR="00C32E2F" w:rsidRPr="00ED6412">
        <w:t xml:space="preserve"> </w:t>
      </w:r>
      <w:r w:rsidR="000F526D" w:rsidRPr="00ED6412">
        <w:t>10 MWh</w:t>
      </w:r>
      <w:r w:rsidR="009E3D3A" w:rsidRPr="00ED6412">
        <w:t xml:space="preserve"> </w:t>
      </w:r>
      <w:r w:rsidR="009E3D3A" w:rsidRPr="00ED6412">
        <w:fldChar w:fldCharType="begin"/>
      </w:r>
      <w:r w:rsidR="000201C4">
        <w:instrText xml:space="preserve"> ADDIN EN.CITE &lt;EndNote&gt;&lt;Cite&gt;&lt;Author&gt;Association&lt;/Author&gt;&lt;Year&gt;2015&lt;/Year&gt;&lt;RecNum&gt;368&lt;/RecNum&gt;&lt;DisplayText&gt;[18, 19]&lt;/DisplayText&gt;&lt;record&gt;&lt;rec-number&gt;368&lt;/rec-number&gt;&lt;foreign-keys&gt;&lt;key app="EN" db-id="wat2z5xv39zx9lefev2vrzeifd9dzfzsx50x" timestamp="0"&gt;368&lt;/key&gt;&lt;/foreign-keys&gt;&lt;ref-type name="Journal Article"&gt;17&lt;/ref-type&gt;&lt;contributors&gt;&lt;authors&gt;&lt;author&gt;Renewable Energy Association&lt;/author&gt;&lt;/authors&gt;&lt;/contributors&gt;&lt;titles&gt;&lt;title&gt;Energy Storage in the UK An Overview&lt;/title&gt;&lt;/titles&gt;&lt;dates&gt;&lt;year&gt;2015&lt;/year&gt;&lt;/dates&gt;&lt;urls&gt;&lt;related-urls&gt;&lt;url&gt;https://www.r-e-a.net/upload/rea_uk_energy_storage_report_november_2015_-_final.pdf&lt;/url&gt;&lt;/related-urls&gt;&lt;/urls&gt;&lt;/record&gt;&lt;/Cite&gt;&lt;Cite&gt;&lt;Author&gt;Association&lt;/Author&gt;&lt;Year&gt;2016&lt;/Year&gt;&lt;RecNum&gt;372&lt;/RecNum&gt;&lt;record&gt;&lt;rec-number&gt;372&lt;/rec-number&gt;&lt;foreign-keys&gt;&lt;key app="EN" db-id="wat2z5xv39zx9lefev2vrzeifd9dzfzsx50x" timestamp="0"&gt;372&lt;/key&gt;&lt;/foreign-keys&gt;&lt;ref-type name="Journal Article"&gt;17&lt;/ref-type&gt;&lt;contributors&gt;&lt;authors&gt;&lt;author&gt;Renewable Energy Association&lt;/author&gt;&lt;/authors&gt;&lt;/contributors&gt;&lt;titles&gt;&lt;title&gt;Energy storage in the UK An Overview 2nd Edition&lt;/title&gt;&lt;/titles&gt;&lt;dates&gt;&lt;year&gt;2016&lt;/year&gt;&lt;/dates&gt;&lt;urls&gt;&lt;/urls&gt;&lt;/record&gt;&lt;/Cite&gt;&lt;/EndNote&gt;</w:instrText>
      </w:r>
      <w:r w:rsidR="009E3D3A" w:rsidRPr="00ED6412">
        <w:fldChar w:fldCharType="separate"/>
      </w:r>
      <w:r w:rsidR="000201C4">
        <w:rPr>
          <w:noProof/>
        </w:rPr>
        <w:t>[</w:t>
      </w:r>
      <w:hyperlink w:anchor="_ENREF_18" w:tooltip="Association, 2015 #368" w:history="1">
        <w:r w:rsidR="00213BF8">
          <w:rPr>
            <w:noProof/>
          </w:rPr>
          <w:t>18</w:t>
        </w:r>
      </w:hyperlink>
      <w:r w:rsidR="000201C4">
        <w:rPr>
          <w:noProof/>
        </w:rPr>
        <w:t xml:space="preserve">, </w:t>
      </w:r>
      <w:hyperlink w:anchor="_ENREF_19" w:tooltip="Association, 2016 #372" w:history="1">
        <w:r w:rsidR="00213BF8">
          <w:rPr>
            <w:noProof/>
          </w:rPr>
          <w:t>19</w:t>
        </w:r>
      </w:hyperlink>
      <w:r w:rsidR="000201C4">
        <w:rPr>
          <w:noProof/>
        </w:rPr>
        <w:t>]</w:t>
      </w:r>
      <w:r w:rsidR="009E3D3A" w:rsidRPr="00ED6412">
        <w:fldChar w:fldCharType="end"/>
      </w:r>
      <w:r w:rsidR="009E3D3A" w:rsidRPr="00ED6412">
        <w:t>.</w:t>
      </w:r>
    </w:p>
    <w:p w14:paraId="6EC46AE3" w14:textId="14E12B7D" w:rsidR="00654000" w:rsidRPr="00ED6412" w:rsidRDefault="00D2443D" w:rsidP="00D2443D">
      <w:pPr>
        <w:keepNext/>
        <w:jc w:val="center"/>
      </w:pPr>
      <w:r w:rsidRPr="00ED6412">
        <w:rPr>
          <w:noProof/>
          <w:lang w:eastAsia="en-GB"/>
        </w:rPr>
        <w:drawing>
          <wp:inline distT="0" distB="0" distL="0" distR="0" wp14:anchorId="5D9669EC" wp14:editId="37D24A4E">
            <wp:extent cx="4680000" cy="3203637"/>
            <wp:effectExtent l="0" t="0" r="6350" b="0"/>
            <wp:docPr id="25" name="Picture 25" descr="C:\Users\admin\Desktop\deed_storage\20171004chap3_sqp_use\e17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deed_storage\20171004chap3_sqp_use\e1701.tif"/>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795" r="12162" b="8793"/>
                    <a:stretch/>
                  </pic:blipFill>
                  <pic:spPr bwMode="auto">
                    <a:xfrm>
                      <a:off x="0" y="0"/>
                      <a:ext cx="4680000" cy="3203637"/>
                    </a:xfrm>
                    <a:prstGeom prst="rect">
                      <a:avLst/>
                    </a:prstGeom>
                    <a:noFill/>
                    <a:ln>
                      <a:noFill/>
                    </a:ln>
                    <a:extLst>
                      <a:ext uri="{53640926-AAD7-44D8-BBD7-CCE9431645EC}">
                        <a14:shadowObscured xmlns:a14="http://schemas.microsoft.com/office/drawing/2010/main"/>
                      </a:ext>
                    </a:extLst>
                  </pic:spPr>
                </pic:pic>
              </a:graphicData>
            </a:graphic>
          </wp:inline>
        </w:drawing>
      </w:r>
    </w:p>
    <w:p w14:paraId="51CA68EA" w14:textId="3EC72871" w:rsidR="00B931BE" w:rsidRPr="00ED6412" w:rsidRDefault="00654000" w:rsidP="000C3C83">
      <w:pPr>
        <w:pStyle w:val="Caption"/>
        <w:jc w:val="both"/>
        <w:rPr>
          <w:noProof/>
        </w:rPr>
      </w:pPr>
      <w:bookmarkStart w:id="350" w:name="_Ref497060855"/>
      <w:bookmarkStart w:id="351" w:name="_Toc523347910"/>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16</w:t>
      </w:r>
      <w:r w:rsidR="00C47357">
        <w:rPr>
          <w:noProof/>
        </w:rPr>
        <w:fldChar w:fldCharType="end"/>
      </w:r>
      <w:bookmarkEnd w:id="350"/>
      <w:r w:rsidR="000C3C83" w:rsidRPr="00ED6412">
        <w:rPr>
          <w:noProof/>
        </w:rPr>
        <w:t xml:space="preserve"> The total emission</w:t>
      </w:r>
      <w:r w:rsidR="00500A10" w:rsidRPr="00ED6412">
        <w:rPr>
          <w:noProof/>
        </w:rPr>
        <w:t>s on</w:t>
      </w:r>
      <w:r w:rsidR="000C3C83" w:rsidRPr="00ED6412">
        <w:rPr>
          <w:noProof/>
        </w:rPr>
        <w:t xml:space="preserve"> a typical day in </w:t>
      </w:r>
      <w:r w:rsidR="00500A10" w:rsidRPr="00ED6412">
        <w:rPr>
          <w:noProof/>
        </w:rPr>
        <w:t xml:space="preserve">the </w:t>
      </w:r>
      <w:r w:rsidR="000C3C83" w:rsidRPr="00ED6412">
        <w:rPr>
          <w:noProof/>
        </w:rPr>
        <w:t xml:space="preserve">Sheffield region under </w:t>
      </w:r>
      <w:r w:rsidR="00500A10" w:rsidRPr="00ED6412">
        <w:rPr>
          <w:noProof/>
        </w:rPr>
        <w:t xml:space="preserve">a </w:t>
      </w:r>
      <w:r w:rsidR="000C3C83" w:rsidRPr="00ED6412">
        <w:rPr>
          <w:noProof/>
        </w:rPr>
        <w:t xml:space="preserve">CPF </w:t>
      </w:r>
      <w:r w:rsidR="00E655A0" w:rsidRPr="00ED6412">
        <w:rPr>
          <w:noProof/>
        </w:rPr>
        <w:t xml:space="preserve">in </w:t>
      </w:r>
      <w:r w:rsidR="000103C9" w:rsidRPr="00ED6412">
        <w:rPr>
          <w:noProof/>
        </w:rPr>
        <w:t xml:space="preserve">2050 and </w:t>
      </w:r>
      <w:r w:rsidR="009D1B27" w:rsidRPr="00ED6412">
        <w:t xml:space="preserve">emission limit of </w:t>
      </w:r>
      <w:r w:rsidR="000103C9" w:rsidRPr="00ED6412">
        <w:rPr>
          <w:noProof/>
        </w:rPr>
        <w:t>170 t</w:t>
      </w:r>
      <w:r w:rsidR="000C3C83" w:rsidRPr="00ED6412">
        <w:rPr>
          <w:noProof/>
        </w:rPr>
        <w:t xml:space="preserve">/h with </w:t>
      </w:r>
      <w:r w:rsidR="00500A10" w:rsidRPr="00ED6412">
        <w:rPr>
          <w:noProof/>
        </w:rPr>
        <w:t xml:space="preserve">a </w:t>
      </w:r>
      <w:r w:rsidR="000C3C83" w:rsidRPr="00ED6412">
        <w:rPr>
          <w:noProof/>
        </w:rPr>
        <w:t>30% wind power penetration.</w:t>
      </w:r>
      <w:bookmarkEnd w:id="351"/>
    </w:p>
    <w:p w14:paraId="74168C74" w14:textId="06241C5B" w:rsidR="008A7133" w:rsidRPr="00ED6412" w:rsidRDefault="00B13FB0" w:rsidP="008A7133">
      <w:r w:rsidRPr="00ED6412">
        <w:fldChar w:fldCharType="begin"/>
      </w:r>
      <w:r w:rsidRPr="00ED6412">
        <w:instrText xml:space="preserve"> REF _Ref497060855 \h </w:instrText>
      </w:r>
      <w:r w:rsidR="00A63E2B" w:rsidRPr="00ED6412">
        <w:instrText xml:space="preserve"> \* MERGEFORMAT </w:instrText>
      </w:r>
      <w:r w:rsidRPr="00ED6412">
        <w:fldChar w:fldCharType="separate"/>
      </w:r>
      <w:r w:rsidR="00C05E44" w:rsidRPr="00ED6412">
        <w:t xml:space="preserve">Figure </w:t>
      </w:r>
      <w:r w:rsidR="00C05E44">
        <w:rPr>
          <w:noProof/>
        </w:rPr>
        <w:t>5</w:t>
      </w:r>
      <w:r w:rsidR="00C05E44" w:rsidRPr="00ED6412">
        <w:rPr>
          <w:noProof/>
        </w:rPr>
        <w:t>.</w:t>
      </w:r>
      <w:r w:rsidR="00C05E44">
        <w:rPr>
          <w:noProof/>
        </w:rPr>
        <w:t>16</w:t>
      </w:r>
      <w:r w:rsidRPr="00ED6412">
        <w:fldChar w:fldCharType="end"/>
      </w:r>
      <w:r w:rsidRPr="00ED6412">
        <w:t xml:space="preserve"> shows </w:t>
      </w:r>
      <w:r w:rsidR="00335756" w:rsidRPr="00ED6412">
        <w:t xml:space="preserve">that </w:t>
      </w:r>
      <w:r w:rsidRPr="00ED6412">
        <w:t>the emission</w:t>
      </w:r>
      <w:r w:rsidR="00335756" w:rsidRPr="00ED6412">
        <w:t>s</w:t>
      </w:r>
      <w:r w:rsidR="008A7133" w:rsidRPr="00ED6412">
        <w:t xml:space="preserve"> reduce when </w:t>
      </w:r>
      <w:r w:rsidR="00335756" w:rsidRPr="00ED6412">
        <w:t xml:space="preserve">the </w:t>
      </w:r>
      <w:r w:rsidR="005A233B" w:rsidRPr="00ED6412">
        <w:t>BESS</w:t>
      </w:r>
      <w:r w:rsidRPr="00ED6412">
        <w:t xml:space="preserve"> </w:t>
      </w:r>
      <w:r w:rsidR="008A7133" w:rsidRPr="00ED6412">
        <w:t>discharge</w:t>
      </w:r>
      <w:r w:rsidR="004D346A" w:rsidRPr="00ED6412">
        <w:t>s</w:t>
      </w:r>
      <w:r w:rsidR="008C5721" w:rsidRPr="00ED6412">
        <w:t xml:space="preserve"> </w:t>
      </w:r>
      <w:r w:rsidR="00C32E2F" w:rsidRPr="00ED6412">
        <w:t>between 5:00 to 7:00</w:t>
      </w:r>
      <w:r w:rsidR="007A18D8" w:rsidRPr="00ED6412">
        <w:t>, which reduce</w:t>
      </w:r>
      <w:r w:rsidR="004D346A" w:rsidRPr="00ED6412">
        <w:t>s</w:t>
      </w:r>
      <w:r w:rsidR="000103C9" w:rsidRPr="00ED6412">
        <w:t xml:space="preserve"> about 1 t</w:t>
      </w:r>
      <w:r w:rsidR="007A18D8" w:rsidRPr="00ED6412">
        <w:t>/h</w:t>
      </w:r>
      <w:r w:rsidR="008A7133" w:rsidRPr="00ED6412">
        <w:t xml:space="preserve">. </w:t>
      </w:r>
      <w:r w:rsidRPr="00ED6412">
        <w:t>As</w:t>
      </w:r>
      <w:r w:rsidR="00C01C35" w:rsidRPr="00ED6412">
        <w:t xml:space="preserve"> only the discharge is consider</w:t>
      </w:r>
      <w:r w:rsidR="00335756" w:rsidRPr="00ED6412">
        <w:t xml:space="preserve">ed in the total demand, the </w:t>
      </w:r>
      <w:r w:rsidR="005A233B" w:rsidRPr="00ED6412">
        <w:t>BESS</w:t>
      </w:r>
      <w:r w:rsidR="00C01C35" w:rsidRPr="00ED6412">
        <w:t xml:space="preserve"> charging</w:t>
      </w:r>
      <w:r w:rsidR="00335756" w:rsidRPr="00ED6412">
        <w:t xml:space="preserve"> does not take part in the</w:t>
      </w:r>
      <w:r w:rsidR="008A7133" w:rsidRPr="00ED6412">
        <w:t xml:space="preserve"> total </w:t>
      </w:r>
      <w:r w:rsidR="008C5721" w:rsidRPr="00ED6412">
        <w:t>demand;</w:t>
      </w:r>
      <w:r w:rsidR="008A7133" w:rsidRPr="00ED6412">
        <w:t xml:space="preserve"> it only deals with </w:t>
      </w:r>
      <w:r w:rsidR="00335756" w:rsidRPr="00ED6412">
        <w:t xml:space="preserve">the </w:t>
      </w:r>
      <w:r w:rsidR="008A7133" w:rsidRPr="00ED6412">
        <w:t>wasted wind power</w:t>
      </w:r>
      <w:r w:rsidR="008C5721" w:rsidRPr="00ED6412">
        <w:t>,</w:t>
      </w:r>
      <w:r w:rsidR="00335756" w:rsidRPr="00ED6412">
        <w:t xml:space="preserve"> and</w:t>
      </w:r>
      <w:r w:rsidR="008C5721" w:rsidRPr="00ED6412">
        <w:t xml:space="preserve"> not the whole demand</w:t>
      </w:r>
      <w:r w:rsidR="008A7133" w:rsidRPr="00ED6412">
        <w:t>.</w:t>
      </w:r>
      <w:r w:rsidR="008C5721" w:rsidRPr="00ED6412">
        <w:t xml:space="preserve"> Therefore, the </w:t>
      </w:r>
      <w:r w:rsidR="005A233B" w:rsidRPr="00ED6412">
        <w:t>BESS</w:t>
      </w:r>
      <w:r w:rsidR="008C5721" w:rsidRPr="00ED6412">
        <w:t xml:space="preserve"> charging will not either increase or reduce the total emission</w:t>
      </w:r>
      <w:r w:rsidR="00335756" w:rsidRPr="00ED6412">
        <w:t>s</w:t>
      </w:r>
      <w:r w:rsidR="008C5721" w:rsidRPr="00ED6412">
        <w:t>.</w:t>
      </w:r>
    </w:p>
    <w:p w14:paraId="752E256B" w14:textId="496CF6B6" w:rsidR="003F19AA" w:rsidRPr="00ED6412" w:rsidRDefault="00601DC0" w:rsidP="00D2443D">
      <w:pPr>
        <w:keepNext/>
        <w:jc w:val="center"/>
      </w:pPr>
      <w:r w:rsidRPr="00ED6412">
        <w:rPr>
          <w:noProof/>
          <w:lang w:eastAsia="en-GB"/>
        </w:rPr>
        <w:lastRenderedPageBreak/>
        <w:drawing>
          <wp:inline distT="0" distB="0" distL="0" distR="0" wp14:anchorId="3CCCB097" wp14:editId="0DA7CC75">
            <wp:extent cx="4680000" cy="3512127"/>
            <wp:effectExtent l="0" t="0" r="6350" b="0"/>
            <wp:docPr id="3" name="Picture 3" descr="C:\Users\admin\Desktop\thesis\deed_storage\20171004chap3_sqp_use\coc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hesis\deed_storage\20171004chap3_sqp_use\cocu.tif"/>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5104" r="11717"/>
                    <a:stretch/>
                  </pic:blipFill>
                  <pic:spPr bwMode="auto">
                    <a:xfrm>
                      <a:off x="0" y="0"/>
                      <a:ext cx="4680000" cy="3512127"/>
                    </a:xfrm>
                    <a:prstGeom prst="rect">
                      <a:avLst/>
                    </a:prstGeom>
                    <a:noFill/>
                    <a:ln>
                      <a:noFill/>
                    </a:ln>
                    <a:extLst>
                      <a:ext uri="{53640926-AAD7-44D8-BBD7-CCE9431645EC}">
                        <a14:shadowObscured xmlns:a14="http://schemas.microsoft.com/office/drawing/2010/main"/>
                      </a:ext>
                    </a:extLst>
                  </pic:spPr>
                </pic:pic>
              </a:graphicData>
            </a:graphic>
          </wp:inline>
        </w:drawing>
      </w:r>
    </w:p>
    <w:p w14:paraId="70ED512A" w14:textId="0E36F26C" w:rsidR="003F19AA" w:rsidRPr="00ED6412" w:rsidRDefault="003F19AA" w:rsidP="000C3C83">
      <w:pPr>
        <w:pStyle w:val="Caption"/>
        <w:jc w:val="both"/>
        <w:rPr>
          <w:noProof/>
        </w:rPr>
      </w:pPr>
      <w:bookmarkStart w:id="352" w:name="_Ref497060858"/>
      <w:bookmarkStart w:id="353" w:name="_Toc523347911"/>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5</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17</w:t>
      </w:r>
      <w:r w:rsidR="00C47357">
        <w:rPr>
          <w:noProof/>
        </w:rPr>
        <w:fldChar w:fldCharType="end"/>
      </w:r>
      <w:bookmarkEnd w:id="352"/>
      <w:r w:rsidR="000C3C83" w:rsidRPr="00ED6412">
        <w:rPr>
          <w:noProof/>
        </w:rPr>
        <w:t xml:space="preserve"> The under/over estimation cost o</w:t>
      </w:r>
      <w:r w:rsidR="00F83B74" w:rsidRPr="00ED6412">
        <w:rPr>
          <w:noProof/>
        </w:rPr>
        <w:t>n</w:t>
      </w:r>
      <w:r w:rsidR="000C3C83" w:rsidRPr="00ED6412">
        <w:rPr>
          <w:noProof/>
        </w:rPr>
        <w:t xml:space="preserve"> a typical day in </w:t>
      </w:r>
      <w:r w:rsidR="00F83B74" w:rsidRPr="00ED6412">
        <w:rPr>
          <w:noProof/>
        </w:rPr>
        <w:t xml:space="preserve">the </w:t>
      </w:r>
      <w:r w:rsidR="000C3C83" w:rsidRPr="00ED6412">
        <w:rPr>
          <w:noProof/>
        </w:rPr>
        <w:t xml:space="preserve">Sheffield region under </w:t>
      </w:r>
      <w:r w:rsidR="00F83B74" w:rsidRPr="00ED6412">
        <w:rPr>
          <w:noProof/>
        </w:rPr>
        <w:t xml:space="preserve">a </w:t>
      </w:r>
      <w:r w:rsidR="00A138EC" w:rsidRPr="00ED6412">
        <w:rPr>
          <w:noProof/>
        </w:rPr>
        <w:t xml:space="preserve">CPF of 2050 and </w:t>
      </w:r>
      <w:r w:rsidR="009D1B27" w:rsidRPr="00ED6412">
        <w:t xml:space="preserve">emission limit of </w:t>
      </w:r>
      <w:r w:rsidR="00A138EC" w:rsidRPr="00ED6412">
        <w:rPr>
          <w:noProof/>
        </w:rPr>
        <w:t>170 t</w:t>
      </w:r>
      <w:r w:rsidR="000C3C83" w:rsidRPr="00ED6412">
        <w:rPr>
          <w:noProof/>
        </w:rPr>
        <w:t xml:space="preserve">/h with </w:t>
      </w:r>
      <w:r w:rsidR="00F83B74" w:rsidRPr="00ED6412">
        <w:rPr>
          <w:noProof/>
        </w:rPr>
        <w:t xml:space="preserve">a </w:t>
      </w:r>
      <w:r w:rsidR="000C3C83" w:rsidRPr="00ED6412">
        <w:rPr>
          <w:noProof/>
        </w:rPr>
        <w:t>30% wind power penetration.</w:t>
      </w:r>
      <w:bookmarkEnd w:id="353"/>
    </w:p>
    <w:p w14:paraId="25B7AC32" w14:textId="6C8E70D8" w:rsidR="00076ED0" w:rsidRPr="00ED6412" w:rsidRDefault="00076ED0" w:rsidP="00076ED0">
      <w:pPr>
        <w:rPr>
          <w:noProof/>
        </w:rPr>
      </w:pPr>
      <w:r w:rsidRPr="00ED6412">
        <w:fldChar w:fldCharType="begin"/>
      </w:r>
      <w:r w:rsidRPr="00ED6412">
        <w:instrText xml:space="preserve"> REF _Ref497060858 \h </w:instrText>
      </w:r>
      <w:r w:rsidR="00A63E2B" w:rsidRPr="00ED6412">
        <w:instrText xml:space="preserve"> \* MERGEFORMAT </w:instrText>
      </w:r>
      <w:r w:rsidRPr="00ED6412">
        <w:fldChar w:fldCharType="separate"/>
      </w:r>
      <w:r w:rsidR="00C05E44" w:rsidRPr="00ED6412">
        <w:t xml:space="preserve">Figure </w:t>
      </w:r>
      <w:r w:rsidR="00C05E44">
        <w:rPr>
          <w:noProof/>
        </w:rPr>
        <w:t>5</w:t>
      </w:r>
      <w:r w:rsidR="00C05E44" w:rsidRPr="00ED6412">
        <w:rPr>
          <w:noProof/>
        </w:rPr>
        <w:t>.</w:t>
      </w:r>
      <w:r w:rsidR="00C05E44">
        <w:rPr>
          <w:noProof/>
        </w:rPr>
        <w:t>17</w:t>
      </w:r>
      <w:r w:rsidRPr="00ED6412">
        <w:fldChar w:fldCharType="end"/>
      </w:r>
      <w:r w:rsidRPr="00ED6412">
        <w:t xml:space="preserve"> shows the </w:t>
      </w:r>
      <w:r w:rsidRPr="00ED6412">
        <w:rPr>
          <w:noProof/>
        </w:rPr>
        <w:t xml:space="preserve">under/over estimation costs decrease in the given system. The underestimation cost reduces when the </w:t>
      </w:r>
      <w:r w:rsidRPr="00ED6412">
        <w:t>BESS</w:t>
      </w:r>
      <w:r w:rsidRPr="00ED6412">
        <w:rPr>
          <w:noProof/>
        </w:rPr>
        <w:t xml:space="preserve"> is charging and the overestimation cost reduces when the </w:t>
      </w:r>
      <w:r w:rsidRPr="00ED6412">
        <w:t>BESS</w:t>
      </w:r>
      <w:r w:rsidRPr="00ED6412">
        <w:rPr>
          <w:noProof/>
        </w:rPr>
        <w:t xml:space="preserve"> is discharging. At the beginning of the day, the underestimation cost with BESS is reduced by about 22% compared to the underestimation cost without BESS, and the overestimation cost reduces between 22% to 54%. By the end of the day, the underestimation cost is reduced by about 10% to 30%.</w:t>
      </w:r>
    </w:p>
    <w:p w14:paraId="29036671" w14:textId="30CC75FA" w:rsidR="00C94C8E" w:rsidRPr="00ED6412" w:rsidRDefault="00B0648F" w:rsidP="00794C8C">
      <w:pPr>
        <w:rPr>
          <w:lang w:eastAsia="en-US"/>
        </w:rPr>
      </w:pPr>
      <w:r w:rsidRPr="00ED6412">
        <w:rPr>
          <w:noProof/>
        </w:rPr>
        <w:lastRenderedPageBreak/>
        <w:t xml:space="preserve">As a conclusion, </w:t>
      </w:r>
      <w:r w:rsidR="00372179" w:rsidRPr="00ED6412">
        <w:rPr>
          <w:noProof/>
        </w:rPr>
        <w:t xml:space="preserve">when the ESS </w:t>
      </w:r>
      <w:r w:rsidR="00927BDF" w:rsidRPr="00ED6412">
        <w:rPr>
          <w:noProof/>
        </w:rPr>
        <w:t xml:space="preserve">is </w:t>
      </w:r>
      <w:r w:rsidR="00372179" w:rsidRPr="00ED6412">
        <w:rPr>
          <w:noProof/>
        </w:rPr>
        <w:t>discharging, the cost and emission</w:t>
      </w:r>
      <w:r w:rsidR="00927BDF" w:rsidRPr="00ED6412">
        <w:rPr>
          <w:noProof/>
        </w:rPr>
        <w:t>s</w:t>
      </w:r>
      <w:r w:rsidR="00372179" w:rsidRPr="00ED6412">
        <w:rPr>
          <w:noProof/>
        </w:rPr>
        <w:t xml:space="preserve"> will be reduced siginificantly. </w:t>
      </w:r>
      <w:r w:rsidR="00A23FE8" w:rsidRPr="00ED6412">
        <w:rPr>
          <w:noProof/>
        </w:rPr>
        <w:t>W</w:t>
      </w:r>
      <w:r w:rsidR="00372179" w:rsidRPr="00ED6412">
        <w:rPr>
          <w:noProof/>
        </w:rPr>
        <w:t xml:space="preserve">hile when </w:t>
      </w:r>
      <w:r w:rsidR="00927BDF" w:rsidRPr="00ED6412">
        <w:rPr>
          <w:noProof/>
        </w:rPr>
        <w:t xml:space="preserve">the </w:t>
      </w:r>
      <w:r w:rsidR="00372179" w:rsidRPr="00ED6412">
        <w:rPr>
          <w:noProof/>
        </w:rPr>
        <w:t xml:space="preserve">ESS </w:t>
      </w:r>
      <w:r w:rsidR="00927BDF" w:rsidRPr="00ED6412">
        <w:rPr>
          <w:noProof/>
        </w:rPr>
        <w:t xml:space="preserve">is </w:t>
      </w:r>
      <w:r w:rsidR="00372179" w:rsidRPr="00ED6412">
        <w:rPr>
          <w:noProof/>
        </w:rPr>
        <w:t xml:space="preserve">charging, only </w:t>
      </w:r>
      <w:r w:rsidR="00927BDF" w:rsidRPr="00ED6412">
        <w:rPr>
          <w:noProof/>
        </w:rPr>
        <w:t xml:space="preserve">the </w:t>
      </w:r>
      <w:r w:rsidR="00372179" w:rsidRPr="00ED6412">
        <w:rPr>
          <w:noProof/>
        </w:rPr>
        <w:t>underestimation cost decreases.</w:t>
      </w:r>
    </w:p>
    <w:p w14:paraId="1867A21E" w14:textId="6326DF3A" w:rsidR="00D16A01" w:rsidRPr="00ED6412" w:rsidRDefault="008835AB" w:rsidP="008835AB">
      <w:pPr>
        <w:pStyle w:val="Heading2"/>
        <w:rPr>
          <w:rFonts w:ascii="Times New Roman" w:hAnsi="Times New Roman" w:cs="Times New Roman"/>
          <w:color w:val="auto"/>
          <w:lang w:eastAsia="zh-CN"/>
        </w:rPr>
      </w:pPr>
      <w:bookmarkStart w:id="354" w:name="_Toc523347837"/>
      <w:bookmarkStart w:id="355" w:name="_Toc310605644"/>
      <w:bookmarkStart w:id="356" w:name="_Toc310605939"/>
      <w:r w:rsidRPr="00ED6412">
        <w:rPr>
          <w:rFonts w:ascii="Times New Roman" w:hAnsi="Times New Roman" w:cs="Times New Roman"/>
          <w:color w:val="auto"/>
        </w:rPr>
        <w:t>Discussion</w:t>
      </w:r>
      <w:bookmarkEnd w:id="354"/>
      <w:r w:rsidRPr="00ED6412">
        <w:rPr>
          <w:rFonts w:ascii="Times New Roman" w:hAnsi="Times New Roman" w:cs="Times New Roman"/>
          <w:color w:val="auto"/>
        </w:rPr>
        <w:t xml:space="preserve"> </w:t>
      </w:r>
    </w:p>
    <w:p w14:paraId="0067A1C6" w14:textId="26E4C3EA" w:rsidR="00EF4EDB" w:rsidRPr="00ED6412" w:rsidRDefault="002F7936" w:rsidP="002F7936">
      <w:pPr>
        <w:spacing w:after="120"/>
      </w:pPr>
      <w:r w:rsidRPr="00ED6412">
        <w:t xml:space="preserve">There are some interesting observations that are worth discussing according to the </w:t>
      </w:r>
      <w:r w:rsidR="00E2487A" w:rsidRPr="00ED6412">
        <w:t>two cases</w:t>
      </w:r>
      <w:r w:rsidRPr="00ED6412">
        <w:t xml:space="preserve"> of the </w:t>
      </w:r>
      <w:r w:rsidR="00E2487A" w:rsidRPr="00ED6412">
        <w:t>D</w:t>
      </w:r>
      <w:r w:rsidRPr="00ED6412">
        <w:t xml:space="preserve">EED model </w:t>
      </w:r>
      <w:r w:rsidR="00333CA7" w:rsidRPr="00ED6412">
        <w:t xml:space="preserve">investigated </w:t>
      </w:r>
      <w:r w:rsidRPr="00ED6412">
        <w:t xml:space="preserve">for an </w:t>
      </w:r>
      <w:r w:rsidR="00E2487A" w:rsidRPr="00ED6412">
        <w:t>electrical</w:t>
      </w:r>
      <w:r w:rsidRPr="00ED6412">
        <w:t xml:space="preserve"> system with </w:t>
      </w:r>
      <w:r w:rsidR="00E2487A" w:rsidRPr="00ED6412">
        <w:t xml:space="preserve">wind </w:t>
      </w:r>
      <w:r w:rsidR="00142349" w:rsidRPr="00ED6412">
        <w:t xml:space="preserve">power and </w:t>
      </w:r>
      <w:r w:rsidR="00E21A27" w:rsidRPr="00ED6412">
        <w:t>ESS</w:t>
      </w:r>
      <w:r w:rsidRPr="00ED6412">
        <w:t>.</w:t>
      </w:r>
    </w:p>
    <w:p w14:paraId="2499665F" w14:textId="5EDAE3C8" w:rsidR="002F7936" w:rsidRPr="00ED6412" w:rsidRDefault="008214B4" w:rsidP="005A05B4">
      <w:pPr>
        <w:spacing w:after="120"/>
      </w:pPr>
      <w:r w:rsidRPr="00ED6412">
        <w:t>Firstly, this D</w:t>
      </w:r>
      <w:r w:rsidR="00333CA7" w:rsidRPr="00ED6412">
        <w:t>EED model</w:t>
      </w:r>
      <w:r w:rsidR="002F7936" w:rsidRPr="00ED6412">
        <w:t xml:space="preserve"> </w:t>
      </w:r>
      <w:r w:rsidR="00B97E3D" w:rsidRPr="00ED6412">
        <w:t>consider</w:t>
      </w:r>
      <w:r w:rsidR="00333CA7" w:rsidRPr="00ED6412">
        <w:t>s</w:t>
      </w:r>
      <w:r w:rsidR="00B97E3D" w:rsidRPr="00ED6412">
        <w:t xml:space="preserve"> conventional power, wind power and </w:t>
      </w:r>
      <w:r w:rsidR="00C32E2F" w:rsidRPr="00ED6412">
        <w:t xml:space="preserve">an </w:t>
      </w:r>
      <w:r w:rsidR="00B97E3D" w:rsidRPr="00ED6412">
        <w:t>ESS</w:t>
      </w:r>
      <w:r w:rsidR="002F7936" w:rsidRPr="00ED6412">
        <w:t xml:space="preserve">. The proposed model minimizes the fuel and emission costs of an electrical system with </w:t>
      </w:r>
      <w:r w:rsidR="00333CA7" w:rsidRPr="00ED6412">
        <w:t xml:space="preserve">both </w:t>
      </w:r>
      <w:r w:rsidR="00C32E2F" w:rsidRPr="00ED6412">
        <w:t>conventional and wind power</w:t>
      </w:r>
      <w:r w:rsidR="00894E7F" w:rsidRPr="00ED6412">
        <w:rPr>
          <w:rFonts w:hint="eastAsia"/>
        </w:rPr>
        <w:t xml:space="preserve"> and </w:t>
      </w:r>
      <w:r w:rsidR="002F7936" w:rsidRPr="00ED6412">
        <w:t>tak</w:t>
      </w:r>
      <w:r w:rsidR="00333CA7" w:rsidRPr="00ED6412">
        <w:t>es into account</w:t>
      </w:r>
      <w:r w:rsidR="002F7936" w:rsidRPr="00ED6412">
        <w:t xml:space="preserve"> the </w:t>
      </w:r>
      <w:r w:rsidR="00030858" w:rsidRPr="00ED6412">
        <w:t>CPF and EPS</w:t>
      </w:r>
      <w:r w:rsidR="00333CA7" w:rsidRPr="00ED6412">
        <w:t xml:space="preserve">. </w:t>
      </w:r>
      <w:r w:rsidR="00320CA1" w:rsidRPr="00ED6412">
        <w:t>F</w:t>
      </w:r>
      <w:r w:rsidR="00320CA1" w:rsidRPr="00ED6412">
        <w:rPr>
          <w:rFonts w:hint="eastAsia"/>
        </w:rPr>
        <w:t>urthermore, the</w:t>
      </w:r>
      <w:r w:rsidR="00B95511" w:rsidRPr="00ED6412">
        <w:rPr>
          <w:rFonts w:hint="eastAsia"/>
        </w:rPr>
        <w:t xml:space="preserve"> </w:t>
      </w:r>
      <w:r w:rsidR="00B54D85" w:rsidRPr="00ED6412">
        <w:t>ESS</w:t>
      </w:r>
      <w:r w:rsidR="00B95511" w:rsidRPr="00ED6412">
        <w:rPr>
          <w:rFonts w:hint="eastAsia"/>
        </w:rPr>
        <w:t xml:space="preserve"> </w:t>
      </w:r>
      <w:r w:rsidR="00B54D85" w:rsidRPr="00ED6412">
        <w:t xml:space="preserve">in this model </w:t>
      </w:r>
      <w:r w:rsidR="00C42E99" w:rsidRPr="00ED6412">
        <w:rPr>
          <w:rFonts w:hint="eastAsia"/>
        </w:rPr>
        <w:t xml:space="preserve">is proposed to </w:t>
      </w:r>
      <w:r w:rsidR="00851FF6" w:rsidRPr="00ED6412">
        <w:rPr>
          <w:rFonts w:hint="eastAsia"/>
        </w:rPr>
        <w:t xml:space="preserve">reduce the wind power </w:t>
      </w:r>
      <w:r w:rsidR="00BA5CE1" w:rsidRPr="00ED6412">
        <w:t>waste</w:t>
      </w:r>
      <w:r w:rsidR="00BA5CE1" w:rsidRPr="00ED6412">
        <w:rPr>
          <w:rFonts w:hint="eastAsia"/>
        </w:rPr>
        <w:t xml:space="preserve"> and </w:t>
      </w:r>
      <w:r w:rsidR="00BA5CE1" w:rsidRPr="00ED6412">
        <w:t xml:space="preserve">reserve </w:t>
      </w:r>
      <w:r w:rsidR="004A5B7C" w:rsidRPr="00ED6412">
        <w:t xml:space="preserve">power </w:t>
      </w:r>
      <w:r w:rsidR="00BA5CE1" w:rsidRPr="00ED6412">
        <w:t>requirement</w:t>
      </w:r>
      <w:r w:rsidR="00BA5CE1" w:rsidRPr="00ED6412">
        <w:rPr>
          <w:rFonts w:hint="eastAsia"/>
        </w:rPr>
        <w:t xml:space="preserve"> </w:t>
      </w:r>
      <w:r w:rsidR="005A05B4" w:rsidRPr="00ED6412">
        <w:t>in order to increase the wind power reliability</w:t>
      </w:r>
      <w:r w:rsidR="006C1739" w:rsidRPr="00ED6412">
        <w:rPr>
          <w:rFonts w:hint="eastAsia"/>
        </w:rPr>
        <w:t>.</w:t>
      </w:r>
      <w:r w:rsidR="00444BE2" w:rsidRPr="00ED6412">
        <w:rPr>
          <w:rFonts w:hint="eastAsia"/>
        </w:rPr>
        <w:t xml:space="preserve"> </w:t>
      </w:r>
      <w:r w:rsidR="00D16131" w:rsidRPr="00ED6412">
        <w:t xml:space="preserve">If the probability </w:t>
      </w:r>
      <w:r w:rsidR="00D16131" w:rsidRPr="00C215D9">
        <w:t xml:space="preserve">of </w:t>
      </w:r>
      <w:r w:rsidR="004059B6" w:rsidRPr="00C215D9">
        <w:t xml:space="preserve">cost of </w:t>
      </w:r>
      <w:r w:rsidR="00333CA7" w:rsidRPr="00C215D9">
        <w:t xml:space="preserve">the </w:t>
      </w:r>
      <w:r w:rsidR="00D16131" w:rsidRPr="00C215D9">
        <w:t>waste wind power is higher than that of</w:t>
      </w:r>
      <w:r w:rsidR="00333CA7" w:rsidRPr="00C215D9">
        <w:t xml:space="preserve"> the</w:t>
      </w:r>
      <w:r w:rsidR="00D16131" w:rsidRPr="00C215D9">
        <w:t xml:space="preserve"> use</w:t>
      </w:r>
      <w:r w:rsidR="00333CA7" w:rsidRPr="00C215D9">
        <w:t xml:space="preserve"> of</w:t>
      </w:r>
      <w:r w:rsidR="00D16131" w:rsidRPr="00C215D9">
        <w:t xml:space="preserve"> the res</w:t>
      </w:r>
      <w:r w:rsidR="00333CA7" w:rsidRPr="00C215D9">
        <w:t>erve power, the ESS will charge, and</w:t>
      </w:r>
      <w:r w:rsidR="00D16131" w:rsidRPr="00C215D9">
        <w:t xml:space="preserve"> vice versa, discharge. The ESS is idle if the probability of </w:t>
      </w:r>
      <w:r w:rsidR="004059B6" w:rsidRPr="00C215D9">
        <w:t xml:space="preserve">cost of </w:t>
      </w:r>
      <w:r w:rsidR="00333CA7" w:rsidRPr="00C215D9">
        <w:t xml:space="preserve">the </w:t>
      </w:r>
      <w:r w:rsidR="00D16131" w:rsidRPr="00C215D9">
        <w:t xml:space="preserve">waste </w:t>
      </w:r>
      <w:r w:rsidR="00D16131" w:rsidRPr="00ED6412">
        <w:t xml:space="preserve">wind power </w:t>
      </w:r>
      <w:r w:rsidR="00333CA7" w:rsidRPr="00ED6412">
        <w:t>is the same as that for</w:t>
      </w:r>
      <w:r w:rsidR="00D16131" w:rsidRPr="00ED6412">
        <w:t xml:space="preserve"> use</w:t>
      </w:r>
      <w:r w:rsidR="00333CA7" w:rsidRPr="00ED6412">
        <w:t xml:space="preserve"> in</w:t>
      </w:r>
      <w:r w:rsidR="00D16131" w:rsidRPr="00ED6412">
        <w:t xml:space="preserve"> the reserve power, or the ESS is full or empty. </w:t>
      </w:r>
      <w:r w:rsidR="005A05B4" w:rsidRPr="00ED6412">
        <w:t xml:space="preserve">Also the model </w:t>
      </w:r>
      <w:r w:rsidR="00333CA7" w:rsidRPr="00ED6412">
        <w:t>work</w:t>
      </w:r>
      <w:r w:rsidR="005A05B4" w:rsidRPr="00ED6412">
        <w:t xml:space="preserve">s </w:t>
      </w:r>
      <w:r w:rsidR="00F45041" w:rsidRPr="00ED6412">
        <w:t>well</w:t>
      </w:r>
      <w:r w:rsidR="005A05B4" w:rsidRPr="00ED6412">
        <w:t xml:space="preserve"> and effectively in </w:t>
      </w:r>
      <w:r w:rsidR="005A05B4" w:rsidRPr="00ED6412">
        <w:rPr>
          <w:rFonts w:hint="eastAsia"/>
        </w:rPr>
        <w:t xml:space="preserve">the </w:t>
      </w:r>
      <w:r w:rsidR="005A05B4" w:rsidRPr="00ED6412">
        <w:t xml:space="preserve">validation and </w:t>
      </w:r>
      <w:r w:rsidR="005A05B4" w:rsidRPr="00ED6412">
        <w:rPr>
          <w:rFonts w:hint="eastAsia"/>
        </w:rPr>
        <w:t>case studies</w:t>
      </w:r>
      <w:r w:rsidR="005A05B4" w:rsidRPr="00ED6412">
        <w:t>.</w:t>
      </w:r>
      <w:r w:rsidR="00810A8A" w:rsidRPr="00ED6412">
        <w:t xml:space="preserve"> </w:t>
      </w:r>
    </w:p>
    <w:p w14:paraId="462F19B4" w14:textId="5B3DEBA9" w:rsidR="00810A8A" w:rsidRPr="00ED6412" w:rsidRDefault="00810A8A" w:rsidP="005A05B4">
      <w:pPr>
        <w:spacing w:after="120"/>
      </w:pPr>
      <w:r w:rsidRPr="00ED6412">
        <w:t xml:space="preserve">Secondly, the energy stored in </w:t>
      </w:r>
      <w:r w:rsidR="00333CA7" w:rsidRPr="00ED6412">
        <w:t xml:space="preserve">the </w:t>
      </w:r>
      <w:r w:rsidR="00E705F2" w:rsidRPr="00ED6412">
        <w:t>ESS</w:t>
      </w:r>
      <w:r w:rsidRPr="00ED6412">
        <w:t xml:space="preserve"> </w:t>
      </w:r>
      <w:r w:rsidR="00EE184D" w:rsidRPr="00ED6412">
        <w:t>depend</w:t>
      </w:r>
      <w:r w:rsidRPr="00ED6412">
        <w:t>s</w:t>
      </w:r>
      <w:r w:rsidR="00EE184D" w:rsidRPr="00ED6412">
        <w:t xml:space="preserve"> on</w:t>
      </w:r>
      <w:r w:rsidRPr="00ED6412">
        <w:t xml:space="preserve"> the maximum possible charge/discharge from </w:t>
      </w:r>
      <w:r w:rsidR="00333CA7" w:rsidRPr="00ED6412">
        <w:t xml:space="preserve">the </w:t>
      </w:r>
      <w:r w:rsidR="005A233B" w:rsidRPr="00ED6412">
        <w:t>ESS</w:t>
      </w:r>
      <w:r w:rsidR="00EE184D" w:rsidRPr="00ED6412">
        <w:t>, which</w:t>
      </w:r>
      <w:r w:rsidRPr="00ED6412">
        <w:t xml:space="preserve"> </w:t>
      </w:r>
      <w:r w:rsidR="00EE184D" w:rsidRPr="00ED6412">
        <w:t>accords to</w:t>
      </w:r>
      <w:r w:rsidRPr="00ED6412">
        <w:t xml:space="preserve"> the maximum possible </w:t>
      </w:r>
      <w:r w:rsidR="007B1D42" w:rsidRPr="00ED6412">
        <w:t>under</w:t>
      </w:r>
      <w:r w:rsidR="00444205" w:rsidRPr="00ED6412">
        <w:t>- and</w:t>
      </w:r>
      <w:r w:rsidR="007B1D42" w:rsidRPr="00ED6412">
        <w:t xml:space="preserve"> </w:t>
      </w:r>
      <w:r w:rsidR="00444205" w:rsidRPr="00ED6412">
        <w:t>over-</w:t>
      </w:r>
      <w:r w:rsidR="007B1D42" w:rsidRPr="00ED6412">
        <w:t>estimated wind power</w:t>
      </w:r>
      <w:r w:rsidR="00D32199" w:rsidRPr="00ED6412">
        <w:t xml:space="preserve"> in this model</w:t>
      </w:r>
      <w:r w:rsidR="007B1D42" w:rsidRPr="00ED6412">
        <w:t>.</w:t>
      </w:r>
      <w:r w:rsidR="00E705F2" w:rsidRPr="00ED6412">
        <w:t xml:space="preserve"> Thus, </w:t>
      </w:r>
      <w:r w:rsidR="00036E7F" w:rsidRPr="00ED6412">
        <w:t>without</w:t>
      </w:r>
      <w:r w:rsidR="00333CA7" w:rsidRPr="00ED6412">
        <w:t xml:space="preserve"> being</w:t>
      </w:r>
      <w:r w:rsidR="00036E7F" w:rsidRPr="00ED6412">
        <w:t xml:space="preserve"> restricted by </w:t>
      </w:r>
      <w:r w:rsidR="00333CA7" w:rsidRPr="00ED6412">
        <w:t xml:space="preserve">the </w:t>
      </w:r>
      <w:r w:rsidR="00036E7F" w:rsidRPr="00ED6412">
        <w:t>ESS power and energy capacity</w:t>
      </w:r>
      <w:r w:rsidR="00E705F2" w:rsidRPr="00ED6412">
        <w:t xml:space="preserve">, the </w:t>
      </w:r>
      <w:r w:rsidR="00036E7F" w:rsidRPr="00ED6412">
        <w:t xml:space="preserve">charging/discharging power of the ESS trends to be </w:t>
      </w:r>
      <w:r w:rsidR="00F45041" w:rsidRPr="00ED6412">
        <w:lastRenderedPageBreak/>
        <w:t xml:space="preserve">the </w:t>
      </w:r>
      <w:r w:rsidR="00036E7F" w:rsidRPr="00ED6412">
        <w:t xml:space="preserve">same as the </w:t>
      </w:r>
      <w:r w:rsidR="00444205" w:rsidRPr="00ED6412">
        <w:t>under- and over-</w:t>
      </w:r>
      <w:r w:rsidR="00036E7F" w:rsidRPr="00ED6412">
        <w:t>estimated wind power</w:t>
      </w:r>
      <w:r w:rsidR="00E17645" w:rsidRPr="00ED6412">
        <w:t>, which depend</w:t>
      </w:r>
      <w:r w:rsidR="00333CA7" w:rsidRPr="00ED6412">
        <w:t xml:space="preserve">s </w:t>
      </w:r>
      <w:r w:rsidR="00E17645" w:rsidRPr="00ED6412">
        <w:t xml:space="preserve">on the scheduled wind power and </w:t>
      </w:r>
      <w:r w:rsidR="00F45041" w:rsidRPr="00ED6412">
        <w:t xml:space="preserve">the </w:t>
      </w:r>
      <w:r w:rsidR="00E17645" w:rsidRPr="00ED6412">
        <w:t xml:space="preserve">wind </w:t>
      </w:r>
      <w:r w:rsidR="00F45041" w:rsidRPr="00ED6412">
        <w:t>distribution</w:t>
      </w:r>
      <w:r w:rsidR="00036E7F" w:rsidRPr="00ED6412">
        <w:t>.</w:t>
      </w:r>
      <w:r w:rsidR="00E17645" w:rsidRPr="00ED6412">
        <w:t xml:space="preserve"> In addition, the wind power penetration is able to restrict the charging/discharging power by the wind </w:t>
      </w:r>
      <w:r w:rsidR="00C80253" w:rsidRPr="00ED6412">
        <w:t>distribution</w:t>
      </w:r>
      <w:r w:rsidR="00E17645" w:rsidRPr="00ED6412">
        <w:t>.</w:t>
      </w:r>
      <w:r w:rsidR="001E6B56" w:rsidRPr="00ED6412">
        <w:t xml:space="preserve"> Furthermore, the ESS is a</w:t>
      </w:r>
      <w:r w:rsidR="00F45041" w:rsidRPr="00ED6412">
        <w:t>ble to reduce the uncertainty in</w:t>
      </w:r>
      <w:r w:rsidR="001E6B56" w:rsidRPr="00ED6412">
        <w:t xml:space="preserve"> the scheduled wind power.</w:t>
      </w:r>
    </w:p>
    <w:p w14:paraId="63F997A4" w14:textId="7AFC2323" w:rsidR="007E5D7F" w:rsidRPr="00ED6412" w:rsidRDefault="0034546C" w:rsidP="0034546C">
      <w:pPr>
        <w:spacing w:after="120"/>
      </w:pPr>
      <w:r w:rsidRPr="00ED6412">
        <w:t>Thir</w:t>
      </w:r>
      <w:r w:rsidR="002F7936" w:rsidRPr="00ED6412">
        <w:t xml:space="preserve">dly, </w:t>
      </w:r>
      <w:r w:rsidR="002B3A0E" w:rsidRPr="00ED6412">
        <w:rPr>
          <w:rFonts w:hint="eastAsia"/>
        </w:rPr>
        <w:t xml:space="preserve">the </w:t>
      </w:r>
      <w:r w:rsidR="00105D68" w:rsidRPr="00ED6412">
        <w:t xml:space="preserve">total cost </w:t>
      </w:r>
      <w:r w:rsidR="00333CA7" w:rsidRPr="00ED6412">
        <w:t>is</w:t>
      </w:r>
      <w:r w:rsidR="00105D68" w:rsidRPr="00ED6412">
        <w:t xml:space="preserve"> reduced </w:t>
      </w:r>
      <w:r w:rsidR="00333CA7" w:rsidRPr="00ED6412">
        <w:t>when employing</w:t>
      </w:r>
      <w:r w:rsidR="00105D68" w:rsidRPr="00ED6412">
        <w:t xml:space="preserve"> the proposed model</w:t>
      </w:r>
      <w:r w:rsidR="007E5D7F" w:rsidRPr="00ED6412">
        <w:rPr>
          <w:rFonts w:hint="eastAsia"/>
        </w:rPr>
        <w:t>,</w:t>
      </w:r>
      <w:r w:rsidR="00333CA7" w:rsidRPr="00ED6412">
        <w:t xml:space="preserve"> and this is</w:t>
      </w:r>
      <w:r w:rsidR="007E5D7F" w:rsidRPr="00ED6412">
        <w:rPr>
          <w:rFonts w:hint="eastAsia"/>
        </w:rPr>
        <w:t xml:space="preserve"> because the </w:t>
      </w:r>
      <w:r w:rsidR="00E00E70" w:rsidRPr="00ED6412">
        <w:t>ESS</w:t>
      </w:r>
      <w:r w:rsidR="007E5D7F" w:rsidRPr="00ED6412">
        <w:rPr>
          <w:rFonts w:hint="eastAsia"/>
        </w:rPr>
        <w:t xml:space="preserve"> reduce</w:t>
      </w:r>
      <w:r w:rsidR="00E00E70" w:rsidRPr="00ED6412">
        <w:t>s</w:t>
      </w:r>
      <w:r w:rsidR="007E5D7F" w:rsidRPr="00ED6412">
        <w:rPr>
          <w:rFonts w:hint="eastAsia"/>
        </w:rPr>
        <w:t xml:space="preserve"> the wind power </w:t>
      </w:r>
      <w:r w:rsidR="00E00E70" w:rsidRPr="00ED6412">
        <w:t>waste</w:t>
      </w:r>
      <w:r w:rsidR="004A5B7C" w:rsidRPr="00ED6412">
        <w:t xml:space="preserve"> </w:t>
      </w:r>
      <w:r w:rsidR="004A5B7C" w:rsidRPr="00ED6412">
        <w:rPr>
          <w:rFonts w:hint="eastAsia"/>
        </w:rPr>
        <w:t>penalty</w:t>
      </w:r>
      <w:r w:rsidR="007E5D7F" w:rsidRPr="00ED6412">
        <w:rPr>
          <w:rFonts w:hint="eastAsia"/>
        </w:rPr>
        <w:t xml:space="preserve"> </w:t>
      </w:r>
      <w:r w:rsidR="004A5B7C" w:rsidRPr="00ED6412">
        <w:t xml:space="preserve">by </w:t>
      </w:r>
      <w:r w:rsidR="00333CA7" w:rsidRPr="00ED6412">
        <w:t xml:space="preserve">the </w:t>
      </w:r>
      <w:r w:rsidR="004A5B7C" w:rsidRPr="00ED6412">
        <w:t xml:space="preserve">charging </w:t>
      </w:r>
      <w:r w:rsidR="007E5D7F" w:rsidRPr="00ED6412">
        <w:rPr>
          <w:rFonts w:hint="eastAsia"/>
        </w:rPr>
        <w:t xml:space="preserve">and </w:t>
      </w:r>
      <w:r w:rsidR="00333CA7" w:rsidRPr="00ED6412">
        <w:t xml:space="preserve">the </w:t>
      </w:r>
      <w:r w:rsidR="007E5D7F" w:rsidRPr="00ED6412">
        <w:t>reserv</w:t>
      </w:r>
      <w:r w:rsidR="00E00E70" w:rsidRPr="00ED6412">
        <w:t xml:space="preserve">e </w:t>
      </w:r>
      <w:r w:rsidR="004A5B7C" w:rsidRPr="00ED6412">
        <w:t>power cost by discharging</w:t>
      </w:r>
      <w:r w:rsidR="007E5D7F" w:rsidRPr="00ED6412">
        <w:rPr>
          <w:rFonts w:hint="eastAsia"/>
        </w:rPr>
        <w:t>.</w:t>
      </w:r>
      <w:r w:rsidR="004A5B7C" w:rsidRPr="00ED6412">
        <w:t xml:space="preserve"> The use of reserve power can also reduce </w:t>
      </w:r>
      <w:r w:rsidR="00333CA7" w:rsidRPr="00ED6412">
        <w:t xml:space="preserve">the </w:t>
      </w:r>
      <w:r w:rsidR="004A5B7C" w:rsidRPr="00ED6412">
        <w:t>emission and fuel cost</w:t>
      </w:r>
      <w:r w:rsidR="00333CA7" w:rsidRPr="00ED6412">
        <w:t>s</w:t>
      </w:r>
      <w:r w:rsidR="004A5B7C" w:rsidRPr="00ED6412">
        <w:t>.</w:t>
      </w:r>
      <w:r w:rsidR="007E5D7F" w:rsidRPr="00ED6412">
        <w:rPr>
          <w:rFonts w:hint="eastAsia"/>
        </w:rPr>
        <w:t xml:space="preserve"> </w:t>
      </w:r>
      <w:r w:rsidR="00804428" w:rsidRPr="00ED6412">
        <w:t>Therefore,</w:t>
      </w:r>
      <w:r w:rsidRPr="00ED6412">
        <w:t xml:space="preserve"> the cost reduc</w:t>
      </w:r>
      <w:r w:rsidR="00333CA7" w:rsidRPr="00ED6412">
        <w:t>tion</w:t>
      </w:r>
      <w:r w:rsidRPr="00ED6412">
        <w:t xml:space="preserve"> is more significant when discharging.</w:t>
      </w:r>
    </w:p>
    <w:p w14:paraId="27C44860" w14:textId="71A1280D" w:rsidR="004E46A8" w:rsidRPr="00ED6412" w:rsidRDefault="00CE3A3D" w:rsidP="00AB433C">
      <w:pPr>
        <w:spacing w:after="120"/>
        <w:rPr>
          <w:lang w:val="en-US"/>
        </w:rPr>
      </w:pPr>
      <w:r w:rsidRPr="00ED6412">
        <w:t>Moreover</w:t>
      </w:r>
      <w:r w:rsidR="00694AF5" w:rsidRPr="00ED6412">
        <w:rPr>
          <w:rFonts w:hint="eastAsia"/>
        </w:rPr>
        <w:t xml:space="preserve">, </w:t>
      </w:r>
      <w:r w:rsidR="000E01EB" w:rsidRPr="00ED6412">
        <w:t>the ESS charging/discharging is direct</w:t>
      </w:r>
      <w:r w:rsidR="00333CA7" w:rsidRPr="00ED6412">
        <w:t>ly</w:t>
      </w:r>
      <w:r w:rsidR="000E01EB" w:rsidRPr="00ED6412">
        <w:t xml:space="preserve"> impact</w:t>
      </w:r>
      <w:r w:rsidR="00F45041" w:rsidRPr="00ED6412">
        <w:t>ed upon</w:t>
      </w:r>
      <w:r w:rsidR="000E01EB" w:rsidRPr="00ED6412">
        <w:t xml:space="preserve"> </w:t>
      </w:r>
      <w:r w:rsidR="00333CA7" w:rsidRPr="00ED6412">
        <w:t xml:space="preserve">the </w:t>
      </w:r>
      <w:r w:rsidR="000E01EB" w:rsidRPr="00ED6412">
        <w:t xml:space="preserve">scheduled wind power, </w:t>
      </w:r>
      <w:r w:rsidR="00CD7718" w:rsidRPr="00ED6412">
        <w:t xml:space="preserve">wind power penetration, </w:t>
      </w:r>
      <w:r w:rsidR="00F45041" w:rsidRPr="00ED6412">
        <w:t xml:space="preserve">the </w:t>
      </w:r>
      <w:r w:rsidR="000E01EB" w:rsidRPr="00ED6412">
        <w:t>ESS power and energy capacity</w:t>
      </w:r>
      <w:r w:rsidR="00CD7718" w:rsidRPr="00ED6412">
        <w:t>,</w:t>
      </w:r>
      <w:r w:rsidR="000E01EB" w:rsidRPr="00ED6412">
        <w:t xml:space="preserve"> wind </w:t>
      </w:r>
      <w:r w:rsidR="00F45041" w:rsidRPr="00ED6412">
        <w:t>distribution</w:t>
      </w:r>
      <w:r w:rsidR="00CD7718" w:rsidRPr="00ED6412">
        <w:t xml:space="preserve"> and under</w:t>
      </w:r>
      <w:r w:rsidR="00907740" w:rsidRPr="00ED6412">
        <w:t xml:space="preserve">- and </w:t>
      </w:r>
      <w:r w:rsidR="00CD7718" w:rsidRPr="00ED6412">
        <w:t>over</w:t>
      </w:r>
      <w:r w:rsidR="00907740" w:rsidRPr="00ED6412">
        <w:t>-</w:t>
      </w:r>
      <w:r w:rsidR="00CD7718" w:rsidRPr="00ED6412">
        <w:t>estimation cost coefficient</w:t>
      </w:r>
      <w:r w:rsidR="000E01EB" w:rsidRPr="00ED6412">
        <w:t>. Whereas</w:t>
      </w:r>
      <w:r w:rsidR="00CD7718" w:rsidRPr="00ED6412">
        <w:t xml:space="preserve"> from </w:t>
      </w:r>
      <w:r w:rsidR="0079452C" w:rsidRPr="00ED6412">
        <w:t>Chapter</w:t>
      </w:r>
      <w:r w:rsidR="00907740" w:rsidRPr="00ED6412">
        <w:t>s</w:t>
      </w:r>
      <w:r w:rsidR="0079452C" w:rsidRPr="00ED6412">
        <w:t xml:space="preserve"> 3</w:t>
      </w:r>
      <w:r w:rsidR="00CD7718" w:rsidRPr="00ED6412">
        <w:t xml:space="preserve"> and 4, </w:t>
      </w:r>
      <w:r w:rsidR="00333CA7" w:rsidRPr="00ED6412">
        <w:t xml:space="preserve">it was shown that </w:t>
      </w:r>
      <w:r w:rsidR="00AB433C" w:rsidRPr="00ED6412">
        <w:t>the</w:t>
      </w:r>
      <w:r w:rsidR="00566345" w:rsidRPr="00ED6412">
        <w:t xml:space="preserve"> increase in demand and CPF and </w:t>
      </w:r>
      <w:r w:rsidR="00333CA7" w:rsidRPr="00ED6412">
        <w:t>the reduction</w:t>
      </w:r>
      <w:r w:rsidR="00566345" w:rsidRPr="00ED6412">
        <w:t xml:space="preserve"> in </w:t>
      </w:r>
      <w:r w:rsidR="000837AF" w:rsidRPr="00ED6412">
        <w:t xml:space="preserve">emission limit of </w:t>
      </w:r>
      <w:r w:rsidR="00566345" w:rsidRPr="00ED6412">
        <w:t xml:space="preserve">EPS increases </w:t>
      </w:r>
      <w:r w:rsidR="00333CA7" w:rsidRPr="00ED6412">
        <w:t xml:space="preserve">the </w:t>
      </w:r>
      <w:r w:rsidR="00566345" w:rsidRPr="00ED6412">
        <w:t>scheduled wind power,</w:t>
      </w:r>
      <w:r w:rsidR="00333CA7" w:rsidRPr="00ED6412">
        <w:t xml:space="preserve"> and</w:t>
      </w:r>
      <w:r w:rsidR="00566345" w:rsidRPr="00ED6412">
        <w:t xml:space="preserve"> t</w:t>
      </w:r>
      <w:r w:rsidR="00333CA7" w:rsidRPr="00ED6412">
        <w:t>herefore</w:t>
      </w:r>
      <w:r w:rsidR="0079452C" w:rsidRPr="00ED6412">
        <w:t xml:space="preserve"> the demand, CPF and EPS </w:t>
      </w:r>
      <w:r w:rsidR="00333CA7" w:rsidRPr="00ED6412">
        <w:t>are</w:t>
      </w:r>
      <w:r w:rsidR="0079452C" w:rsidRPr="00ED6412">
        <w:t xml:space="preserve"> able to </w:t>
      </w:r>
      <w:r w:rsidR="00333CA7" w:rsidRPr="00ED6412">
        <w:t>affect</w:t>
      </w:r>
      <w:r w:rsidR="0079452C" w:rsidRPr="00ED6412">
        <w:t xml:space="preserve"> the ESS.</w:t>
      </w:r>
      <w:r w:rsidR="00D461D1" w:rsidRPr="00ED6412">
        <w:t xml:space="preserve"> Additionally, </w:t>
      </w:r>
      <w:r w:rsidR="00AB433C" w:rsidRPr="00ED6412">
        <w:rPr>
          <w:lang w:val="en-US"/>
        </w:rPr>
        <w:t>the increase in</w:t>
      </w:r>
      <w:r w:rsidR="00AB433C" w:rsidRPr="00ED6412">
        <w:rPr>
          <w:rFonts w:hint="eastAsia"/>
          <w:lang w:val="en-US"/>
        </w:rPr>
        <w:t xml:space="preserve"> </w:t>
      </w:r>
      <w:r w:rsidR="00333CA7" w:rsidRPr="00ED6412">
        <w:rPr>
          <w:lang w:val="en-US"/>
        </w:rPr>
        <w:t xml:space="preserve">the </w:t>
      </w:r>
      <w:r w:rsidR="00AB433C" w:rsidRPr="00ED6412">
        <w:rPr>
          <w:lang w:val="en-US"/>
        </w:rPr>
        <w:t xml:space="preserve">CPF and </w:t>
      </w:r>
      <w:r w:rsidR="00333CA7" w:rsidRPr="00ED6412">
        <w:rPr>
          <w:lang w:val="en-US"/>
        </w:rPr>
        <w:t xml:space="preserve">the </w:t>
      </w:r>
      <w:r w:rsidR="00AB433C" w:rsidRPr="00ED6412">
        <w:rPr>
          <w:lang w:val="en-US"/>
        </w:rPr>
        <w:t xml:space="preserve">decrease in </w:t>
      </w:r>
      <w:r w:rsidR="00333CA7" w:rsidRPr="00ED6412">
        <w:rPr>
          <w:lang w:val="en-US"/>
        </w:rPr>
        <w:t xml:space="preserve">the </w:t>
      </w:r>
      <w:r w:rsidR="000837AF" w:rsidRPr="00ED6412">
        <w:t xml:space="preserve">emission limit of </w:t>
      </w:r>
      <w:r w:rsidR="00AB433C" w:rsidRPr="00ED6412">
        <w:rPr>
          <w:lang w:val="en-US"/>
        </w:rPr>
        <w:t>EPS increase</w:t>
      </w:r>
      <w:r w:rsidR="00333CA7" w:rsidRPr="00ED6412">
        <w:rPr>
          <w:lang w:val="en-US"/>
        </w:rPr>
        <w:t>s</w:t>
      </w:r>
      <w:r w:rsidR="00AB433C" w:rsidRPr="00ED6412">
        <w:rPr>
          <w:lang w:val="en-US"/>
        </w:rPr>
        <w:t xml:space="preserve"> the </w:t>
      </w:r>
      <w:r w:rsidR="00333CA7" w:rsidRPr="00ED6412">
        <w:rPr>
          <w:lang w:val="en-US"/>
        </w:rPr>
        <w:t xml:space="preserve">frequency of the </w:t>
      </w:r>
      <w:r w:rsidR="00AB433C" w:rsidRPr="00ED6412">
        <w:rPr>
          <w:lang w:val="en-US"/>
        </w:rPr>
        <w:t>usage of</w:t>
      </w:r>
      <w:r w:rsidR="00AB433C" w:rsidRPr="00ED6412">
        <w:rPr>
          <w:rFonts w:hint="eastAsia"/>
          <w:lang w:val="en-US"/>
        </w:rPr>
        <w:t xml:space="preserve"> the </w:t>
      </w:r>
      <w:r w:rsidR="00AB433C" w:rsidRPr="00ED6412">
        <w:rPr>
          <w:lang w:val="en-US"/>
        </w:rPr>
        <w:t>ESS</w:t>
      </w:r>
      <w:r w:rsidR="00333CA7" w:rsidRPr="00ED6412">
        <w:rPr>
          <w:lang w:val="en-US"/>
        </w:rPr>
        <w:t>.</w:t>
      </w:r>
    </w:p>
    <w:p w14:paraId="6F9F62EA" w14:textId="177C5193" w:rsidR="00C74389" w:rsidRPr="00ED6412" w:rsidRDefault="00C74389" w:rsidP="00C74389">
      <w:pPr>
        <w:rPr>
          <w:lang w:eastAsia="en-US"/>
        </w:rPr>
      </w:pPr>
      <w:r w:rsidRPr="00ED6412">
        <w:rPr>
          <w:lang w:eastAsia="en-US"/>
        </w:rPr>
        <w:t xml:space="preserve">In addition, </w:t>
      </w:r>
      <w:r w:rsidRPr="00ED6412">
        <w:t xml:space="preserve">the power outputs with higher overestimation cost coefficients at low underestimation coefficients tend to show similar features </w:t>
      </w:r>
      <w:r w:rsidR="00907740" w:rsidRPr="00ED6412">
        <w:t xml:space="preserve">at </w:t>
      </w:r>
      <w:r w:rsidRPr="00ED6412">
        <w:t xml:space="preserve">the low overestimation coefficients, </w:t>
      </w:r>
      <w:r w:rsidR="001E47C9" w:rsidRPr="00ED6412">
        <w:t xml:space="preserve">which </w:t>
      </w:r>
      <w:r w:rsidRPr="00ED6412">
        <w:t xml:space="preserve">reduces the uncertainty </w:t>
      </w:r>
      <w:r w:rsidR="00907740" w:rsidRPr="00ED6412">
        <w:t>in</w:t>
      </w:r>
      <w:r w:rsidRPr="00ED6412">
        <w:t xml:space="preserve"> the scheduled wind power.</w:t>
      </w:r>
      <w:r w:rsidRPr="00ED6412">
        <w:rPr>
          <w:lang w:eastAsia="en-US"/>
        </w:rPr>
        <w:t xml:space="preserve"> Whereas, the system power outputs at high </w:t>
      </w:r>
      <w:r w:rsidRPr="00ED6412">
        <w:t>underestimation coefficients</w:t>
      </w:r>
      <w:r w:rsidR="008F0063" w:rsidRPr="00ED6412">
        <w:t>, which is higher than the wind power price,</w:t>
      </w:r>
      <w:r w:rsidRPr="00ED6412">
        <w:t xml:space="preserve"> shows similar results as the system without ESS.</w:t>
      </w:r>
      <w:r w:rsidRPr="00ED6412">
        <w:rPr>
          <w:lang w:eastAsia="en-US"/>
        </w:rPr>
        <w:t xml:space="preserve"> </w:t>
      </w:r>
    </w:p>
    <w:p w14:paraId="7BA98EEA" w14:textId="6C929A7F" w:rsidR="00C74389" w:rsidRPr="00ED6412" w:rsidRDefault="006A5C45" w:rsidP="00D16131">
      <w:r w:rsidRPr="00ED6412">
        <w:lastRenderedPageBreak/>
        <w:t>F</w:t>
      </w:r>
      <w:r w:rsidRPr="00ED6412">
        <w:rPr>
          <w:rFonts w:hint="eastAsia"/>
        </w:rPr>
        <w:t xml:space="preserve">urthermore, </w:t>
      </w:r>
      <w:r w:rsidR="00D16131" w:rsidRPr="00ED6412">
        <w:t>the emission</w:t>
      </w:r>
      <w:r w:rsidR="00333CA7" w:rsidRPr="00ED6412">
        <w:t>s</w:t>
      </w:r>
      <w:r w:rsidR="00D16131" w:rsidRPr="00ED6412">
        <w:t xml:space="preserve"> </w:t>
      </w:r>
      <w:r w:rsidR="004A6811" w:rsidRPr="00ED6412">
        <w:t>in the system reduce</w:t>
      </w:r>
      <w:r w:rsidR="00D16131" w:rsidRPr="00ED6412">
        <w:t xml:space="preserve"> when</w:t>
      </w:r>
      <w:r w:rsidR="00333CA7" w:rsidRPr="00ED6412">
        <w:t xml:space="preserve"> the</w:t>
      </w:r>
      <w:r w:rsidR="00D16131" w:rsidRPr="00ED6412">
        <w:t xml:space="preserve"> </w:t>
      </w:r>
      <w:r w:rsidR="00AC0DE7" w:rsidRPr="00ED6412">
        <w:t xml:space="preserve">ESS </w:t>
      </w:r>
      <w:r w:rsidR="00333CA7" w:rsidRPr="00ED6412">
        <w:t xml:space="preserve">is </w:t>
      </w:r>
      <w:r w:rsidR="00D16131" w:rsidRPr="00ED6412">
        <w:t>discharg</w:t>
      </w:r>
      <w:r w:rsidR="00AC0DE7" w:rsidRPr="00ED6412">
        <w:t>ing</w:t>
      </w:r>
      <w:r w:rsidR="00D16131" w:rsidRPr="00ED6412">
        <w:t xml:space="preserve">. </w:t>
      </w:r>
      <w:r w:rsidR="00907740" w:rsidRPr="00ED6412">
        <w:t>This is d</w:t>
      </w:r>
      <w:r w:rsidR="00260755" w:rsidRPr="00ED6412">
        <w:t xml:space="preserve">ue to </w:t>
      </w:r>
      <w:r w:rsidR="00AC0DE7" w:rsidRPr="00ED6412">
        <w:t>the model design</w:t>
      </w:r>
      <w:r w:rsidR="00907740" w:rsidRPr="00ED6412">
        <w:t>;</w:t>
      </w:r>
      <w:r w:rsidR="00AC0DE7" w:rsidRPr="00ED6412">
        <w:t xml:space="preserve"> the ESS </w:t>
      </w:r>
      <w:r w:rsidR="00D16131" w:rsidRPr="00ED6412">
        <w:t>charg</w:t>
      </w:r>
      <w:r w:rsidR="00AC0DE7" w:rsidRPr="00ED6412">
        <w:t>ing</w:t>
      </w:r>
      <w:r w:rsidR="00D16131" w:rsidRPr="00ED6412">
        <w:t xml:space="preserve"> does not take part in</w:t>
      </w:r>
      <w:r w:rsidR="00333CA7" w:rsidRPr="00ED6412">
        <w:t xml:space="preserve"> the</w:t>
      </w:r>
      <w:r w:rsidR="00D16131" w:rsidRPr="00ED6412">
        <w:t xml:space="preserve"> total </w:t>
      </w:r>
      <w:r w:rsidR="00333CA7" w:rsidRPr="00ED6412">
        <w:t>demand</w:t>
      </w:r>
      <w:r w:rsidR="00907740" w:rsidRPr="00ED6412">
        <w:t>,</w:t>
      </w:r>
      <w:r w:rsidR="00D16131" w:rsidRPr="00ED6412">
        <w:t xml:space="preserve"> it only deals with </w:t>
      </w:r>
      <w:r w:rsidR="00333CA7" w:rsidRPr="00ED6412">
        <w:t xml:space="preserve">the </w:t>
      </w:r>
      <w:r w:rsidR="00D16131" w:rsidRPr="00ED6412">
        <w:t>wasted wind power</w:t>
      </w:r>
      <w:r w:rsidR="00CF1471" w:rsidRPr="00ED6412">
        <w:rPr>
          <w:rFonts w:hint="eastAsia"/>
        </w:rPr>
        <w:t>.</w:t>
      </w:r>
    </w:p>
    <w:p w14:paraId="5F765755" w14:textId="647A4887" w:rsidR="00EF4EDB" w:rsidRPr="00ED6412" w:rsidRDefault="00DF43E0" w:rsidP="00EF4EDB">
      <w:pPr>
        <w:pStyle w:val="Heading2"/>
        <w:spacing w:line="480" w:lineRule="auto"/>
        <w:rPr>
          <w:rFonts w:ascii="Times New Roman" w:hAnsi="Times New Roman" w:cs="Times New Roman"/>
          <w:color w:val="auto"/>
          <w:lang w:eastAsia="zh-CN"/>
        </w:rPr>
      </w:pPr>
      <w:bookmarkStart w:id="357" w:name="_Toc310605651"/>
      <w:bookmarkStart w:id="358" w:name="_Toc310605946"/>
      <w:bookmarkStart w:id="359" w:name="_Toc523347838"/>
      <w:bookmarkEnd w:id="355"/>
      <w:bookmarkEnd w:id="356"/>
      <w:r w:rsidRPr="00ED6412">
        <w:rPr>
          <w:rFonts w:ascii="Times New Roman" w:hAnsi="Times New Roman" w:cs="Times New Roman"/>
          <w:color w:val="auto"/>
        </w:rPr>
        <w:t>Conclusions</w:t>
      </w:r>
      <w:bookmarkEnd w:id="357"/>
      <w:bookmarkEnd w:id="358"/>
      <w:bookmarkEnd w:id="359"/>
    </w:p>
    <w:p w14:paraId="671BA91D" w14:textId="38053F67" w:rsidR="00EF4EDB" w:rsidRPr="00ED6412" w:rsidRDefault="00EF4EDB" w:rsidP="00534559">
      <w:pPr>
        <w:rPr>
          <w:lang w:val="en-US"/>
        </w:rPr>
      </w:pPr>
      <w:r w:rsidRPr="00ED6412">
        <w:rPr>
          <w:lang w:val="en-US"/>
        </w:rPr>
        <w:t xml:space="preserve">This </w:t>
      </w:r>
      <w:r w:rsidR="00C42E99" w:rsidRPr="00ED6412">
        <w:rPr>
          <w:rFonts w:hint="eastAsia"/>
          <w:lang w:val="en-US"/>
        </w:rPr>
        <w:t>chapter</w:t>
      </w:r>
      <w:r w:rsidRPr="00ED6412">
        <w:rPr>
          <w:lang w:val="en-US"/>
        </w:rPr>
        <w:t xml:space="preserve"> proposes an optimal </w:t>
      </w:r>
      <w:r w:rsidR="00B72E40" w:rsidRPr="00ED6412">
        <w:rPr>
          <w:rFonts w:hint="eastAsia"/>
          <w:lang w:val="en-US"/>
        </w:rPr>
        <w:t>dynamic</w:t>
      </w:r>
      <w:r w:rsidRPr="00ED6412">
        <w:rPr>
          <w:lang w:val="en-US"/>
        </w:rPr>
        <w:t xml:space="preserve"> dispatch model with </w:t>
      </w:r>
      <w:r w:rsidR="009E4D3B" w:rsidRPr="00ED6412">
        <w:rPr>
          <w:lang w:val="en-US"/>
        </w:rPr>
        <w:t>ESS</w:t>
      </w:r>
      <w:r w:rsidRPr="00ED6412">
        <w:rPr>
          <w:lang w:val="en-US"/>
        </w:rPr>
        <w:t xml:space="preserve"> for b</w:t>
      </w:r>
      <w:r w:rsidR="00B72E40" w:rsidRPr="00ED6412">
        <w:rPr>
          <w:lang w:val="en-US"/>
        </w:rPr>
        <w:t xml:space="preserve">etter integration of </w:t>
      </w:r>
      <w:r w:rsidR="00333CA7" w:rsidRPr="00ED6412">
        <w:rPr>
          <w:lang w:val="en-US"/>
        </w:rPr>
        <w:t xml:space="preserve">the </w:t>
      </w:r>
      <w:r w:rsidR="00B72E40" w:rsidRPr="00ED6412">
        <w:rPr>
          <w:lang w:val="en-US"/>
        </w:rPr>
        <w:t>wind power resource</w:t>
      </w:r>
      <w:r w:rsidRPr="00ED6412">
        <w:rPr>
          <w:lang w:val="en-US"/>
        </w:rPr>
        <w:t xml:space="preserve">. The proposed method has been </w:t>
      </w:r>
      <w:r w:rsidR="00907740" w:rsidRPr="00ED6412">
        <w:t>effectively</w:t>
      </w:r>
      <w:r w:rsidR="00907740" w:rsidRPr="00ED6412">
        <w:rPr>
          <w:rFonts w:hint="eastAsia"/>
          <w:lang w:val="en-US"/>
        </w:rPr>
        <w:t xml:space="preserve"> </w:t>
      </w:r>
      <w:r w:rsidR="00B72E40" w:rsidRPr="00ED6412">
        <w:rPr>
          <w:rFonts w:hint="eastAsia"/>
          <w:lang w:val="en-US"/>
        </w:rPr>
        <w:t>validated</w:t>
      </w:r>
      <w:r w:rsidRPr="00ED6412">
        <w:rPr>
          <w:lang w:val="en-US"/>
        </w:rPr>
        <w:t xml:space="preserve"> </w:t>
      </w:r>
      <w:r w:rsidR="00B72E40" w:rsidRPr="00ED6412">
        <w:rPr>
          <w:rFonts w:hint="eastAsia"/>
          <w:lang w:val="en-US"/>
        </w:rPr>
        <w:t>by the</w:t>
      </w:r>
      <w:r w:rsidRPr="00ED6412">
        <w:rPr>
          <w:lang w:val="en-US"/>
        </w:rPr>
        <w:t xml:space="preserve"> case studies, which demonstrate the optimal plan of </w:t>
      </w:r>
      <w:r w:rsidR="00B72E40" w:rsidRPr="00ED6412">
        <w:rPr>
          <w:rFonts w:hint="eastAsia"/>
          <w:lang w:val="en-US"/>
        </w:rPr>
        <w:t xml:space="preserve">the </w:t>
      </w:r>
      <w:r w:rsidR="009E4D3B" w:rsidRPr="00ED6412">
        <w:rPr>
          <w:lang w:val="en-US"/>
        </w:rPr>
        <w:t>ESS</w:t>
      </w:r>
      <w:r w:rsidR="00B72E40" w:rsidRPr="00ED6412">
        <w:rPr>
          <w:rFonts w:hint="eastAsia"/>
          <w:lang w:val="en-US"/>
        </w:rPr>
        <w:t xml:space="preserve"> </w:t>
      </w:r>
      <w:r w:rsidRPr="00ED6412">
        <w:rPr>
          <w:lang w:val="en-US"/>
        </w:rPr>
        <w:t xml:space="preserve">charging and discharging processes and </w:t>
      </w:r>
      <w:r w:rsidR="00333CA7" w:rsidRPr="00ED6412">
        <w:rPr>
          <w:lang w:val="en-US"/>
        </w:rPr>
        <w:t xml:space="preserve">the </w:t>
      </w:r>
      <w:r w:rsidRPr="00ED6412">
        <w:rPr>
          <w:lang w:val="en-US"/>
        </w:rPr>
        <w:t xml:space="preserve">wind power </w:t>
      </w:r>
      <w:r w:rsidR="00BE7B6E" w:rsidRPr="00ED6412">
        <w:rPr>
          <w:lang w:val="en-US"/>
        </w:rPr>
        <w:t>and</w:t>
      </w:r>
      <w:r w:rsidR="00BE7B6E" w:rsidRPr="00ED6412">
        <w:rPr>
          <w:rFonts w:hint="eastAsia"/>
          <w:lang w:val="en-US"/>
        </w:rPr>
        <w:t xml:space="preserve"> conventional power </w:t>
      </w:r>
      <w:r w:rsidRPr="00ED6412">
        <w:rPr>
          <w:lang w:val="en-US"/>
        </w:rPr>
        <w:t xml:space="preserve">to meet the </w:t>
      </w:r>
      <w:r w:rsidR="00BE7B6E" w:rsidRPr="00ED6412">
        <w:rPr>
          <w:rFonts w:hint="eastAsia"/>
          <w:lang w:val="en-US"/>
        </w:rPr>
        <w:t>system demand</w:t>
      </w:r>
      <w:r w:rsidR="003F60EF" w:rsidRPr="00ED6412">
        <w:rPr>
          <w:lang w:val="en-US"/>
        </w:rPr>
        <w:t>. From the case studie</w:t>
      </w:r>
      <w:r w:rsidRPr="00ED6412">
        <w:rPr>
          <w:lang w:val="en-US"/>
        </w:rPr>
        <w:t xml:space="preserve">s, the </w:t>
      </w:r>
      <w:r w:rsidR="00A35EB1" w:rsidRPr="00ED6412">
        <w:rPr>
          <w:rFonts w:hint="eastAsia"/>
          <w:lang w:val="en-US"/>
        </w:rPr>
        <w:t xml:space="preserve">system </w:t>
      </w:r>
      <w:r w:rsidR="007778EE" w:rsidRPr="00ED6412">
        <w:rPr>
          <w:rFonts w:hint="eastAsia"/>
          <w:lang w:val="en-US"/>
        </w:rPr>
        <w:t>fuel and emission cost</w:t>
      </w:r>
      <w:r w:rsidR="00333CA7" w:rsidRPr="00ED6412">
        <w:rPr>
          <w:lang w:val="en-US"/>
        </w:rPr>
        <w:t>s</w:t>
      </w:r>
      <w:r w:rsidR="007778EE" w:rsidRPr="00ED6412">
        <w:rPr>
          <w:rFonts w:hint="eastAsia"/>
          <w:lang w:val="en-US"/>
        </w:rPr>
        <w:t xml:space="preserve"> can be</w:t>
      </w:r>
      <w:r w:rsidR="00A35EB1" w:rsidRPr="00ED6412">
        <w:rPr>
          <w:rFonts w:hint="eastAsia"/>
          <w:lang w:val="en-US"/>
        </w:rPr>
        <w:t xml:space="preserve"> </w:t>
      </w:r>
      <w:r w:rsidR="007778EE" w:rsidRPr="00ED6412">
        <w:rPr>
          <w:lang w:val="en-US"/>
        </w:rPr>
        <w:t xml:space="preserve">optimized </w:t>
      </w:r>
      <w:r w:rsidR="007778EE" w:rsidRPr="00ED6412">
        <w:rPr>
          <w:rFonts w:hint="eastAsia"/>
          <w:lang w:val="en-US"/>
        </w:rPr>
        <w:t>by</w:t>
      </w:r>
      <w:r w:rsidR="00333CA7" w:rsidRPr="00ED6412">
        <w:rPr>
          <w:lang w:val="en-US"/>
        </w:rPr>
        <w:t xml:space="preserve"> employing</w:t>
      </w:r>
      <w:r w:rsidR="007778EE" w:rsidRPr="00ED6412">
        <w:rPr>
          <w:rFonts w:hint="eastAsia"/>
          <w:lang w:val="en-US"/>
        </w:rPr>
        <w:t xml:space="preserve"> the</w:t>
      </w:r>
      <w:r w:rsidRPr="00ED6412">
        <w:rPr>
          <w:lang w:val="en-US"/>
        </w:rPr>
        <w:t xml:space="preserve"> dispatch planning</w:t>
      </w:r>
      <w:r w:rsidR="00333CA7" w:rsidRPr="00ED6412">
        <w:rPr>
          <w:lang w:val="en-US"/>
        </w:rPr>
        <w:t xml:space="preserve"> procedures</w:t>
      </w:r>
      <w:r w:rsidRPr="00ED6412">
        <w:rPr>
          <w:lang w:val="en-US"/>
        </w:rPr>
        <w:t xml:space="preserve">. </w:t>
      </w:r>
      <w:r w:rsidR="004702ED" w:rsidRPr="00ED6412">
        <w:rPr>
          <w:lang w:val="en-US"/>
        </w:rPr>
        <w:t>In addition, the total cost and emissions are reduced compare</w:t>
      </w:r>
      <w:r w:rsidR="00907740" w:rsidRPr="00ED6412">
        <w:rPr>
          <w:lang w:val="en-US"/>
        </w:rPr>
        <w:t>d</w:t>
      </w:r>
      <w:r w:rsidR="004702ED" w:rsidRPr="00ED6412">
        <w:rPr>
          <w:lang w:val="en-US"/>
        </w:rPr>
        <w:t xml:space="preserve"> to the system without ESS. Along with </w:t>
      </w:r>
      <w:r w:rsidR="004702ED" w:rsidRPr="00ED6412">
        <w:rPr>
          <w:rFonts w:hint="eastAsia"/>
          <w:lang w:val="en-US"/>
        </w:rPr>
        <w:t xml:space="preserve">increasing </w:t>
      </w:r>
      <w:r w:rsidR="004702ED" w:rsidRPr="00ED6412">
        <w:rPr>
          <w:lang w:val="en-US"/>
        </w:rPr>
        <w:t>the</w:t>
      </w:r>
      <w:r w:rsidR="004702ED" w:rsidRPr="00ED6412">
        <w:rPr>
          <w:rFonts w:hint="eastAsia"/>
          <w:lang w:val="en-US"/>
        </w:rPr>
        <w:t xml:space="preserve"> </w:t>
      </w:r>
      <w:r w:rsidR="004702ED" w:rsidRPr="00ED6412">
        <w:rPr>
          <w:lang w:val="en-US"/>
        </w:rPr>
        <w:t xml:space="preserve">CPF and decreasing the </w:t>
      </w:r>
      <w:r w:rsidR="000837AF" w:rsidRPr="00ED6412">
        <w:t xml:space="preserve">emission limit of </w:t>
      </w:r>
      <w:r w:rsidR="004702ED" w:rsidRPr="00ED6412">
        <w:rPr>
          <w:lang w:val="en-US"/>
        </w:rPr>
        <w:t>EPS</w:t>
      </w:r>
      <w:r w:rsidR="004702ED" w:rsidRPr="00ED6412">
        <w:rPr>
          <w:rFonts w:hint="eastAsia"/>
          <w:lang w:val="en-US"/>
        </w:rPr>
        <w:t xml:space="preserve">, the benefit of the </w:t>
      </w:r>
      <w:r w:rsidR="004702ED" w:rsidRPr="00ED6412">
        <w:rPr>
          <w:lang w:val="en-US"/>
        </w:rPr>
        <w:t>ESS</w:t>
      </w:r>
      <w:r w:rsidR="004702ED" w:rsidRPr="00ED6412">
        <w:rPr>
          <w:rFonts w:hint="eastAsia"/>
          <w:lang w:val="en-US"/>
        </w:rPr>
        <w:t xml:space="preserve"> and renewable resources </w:t>
      </w:r>
      <w:r w:rsidR="00907740" w:rsidRPr="00ED6412">
        <w:rPr>
          <w:lang w:val="en-US"/>
        </w:rPr>
        <w:t>is</w:t>
      </w:r>
      <w:r w:rsidR="004702ED" w:rsidRPr="00ED6412">
        <w:rPr>
          <w:rFonts w:hint="eastAsia"/>
          <w:lang w:val="en-US"/>
        </w:rPr>
        <w:t xml:space="preserve"> more </w:t>
      </w:r>
      <w:r w:rsidR="004702ED" w:rsidRPr="00ED6412">
        <w:rPr>
          <w:lang w:val="en-US"/>
        </w:rPr>
        <w:t xml:space="preserve">noticeable. </w:t>
      </w:r>
      <w:r w:rsidR="00A9435E" w:rsidRPr="00ED6412">
        <w:rPr>
          <w:lang w:val="en-US"/>
        </w:rPr>
        <w:t>With</w:t>
      </w:r>
      <w:r w:rsidRPr="00ED6412">
        <w:rPr>
          <w:lang w:val="en-US"/>
        </w:rPr>
        <w:t xml:space="preserve"> the </w:t>
      </w:r>
      <w:r w:rsidR="009E4D3B" w:rsidRPr="00ED6412">
        <w:rPr>
          <w:lang w:val="en-US"/>
        </w:rPr>
        <w:t>ESS</w:t>
      </w:r>
      <w:r w:rsidRPr="00ED6412">
        <w:rPr>
          <w:lang w:val="en-US"/>
        </w:rPr>
        <w:t xml:space="preserve"> in the wind farm, the system reserve </w:t>
      </w:r>
      <w:r w:rsidR="009E4D3B" w:rsidRPr="00ED6412">
        <w:rPr>
          <w:lang w:val="en-US"/>
        </w:rPr>
        <w:t>power requirement</w:t>
      </w:r>
      <w:r w:rsidR="00907740" w:rsidRPr="00ED6412">
        <w:rPr>
          <w:lang w:val="en-US"/>
        </w:rPr>
        <w:t>,</w:t>
      </w:r>
      <w:r w:rsidR="007778EE" w:rsidRPr="00ED6412">
        <w:rPr>
          <w:rFonts w:hint="eastAsia"/>
          <w:lang w:val="en-US"/>
        </w:rPr>
        <w:t xml:space="preserve"> the </w:t>
      </w:r>
      <w:r w:rsidR="009E4D3B" w:rsidRPr="00ED6412">
        <w:rPr>
          <w:lang w:val="en-US"/>
        </w:rPr>
        <w:t>wasted</w:t>
      </w:r>
      <w:r w:rsidR="007778EE" w:rsidRPr="00ED6412">
        <w:rPr>
          <w:rFonts w:hint="eastAsia"/>
          <w:lang w:val="en-US"/>
        </w:rPr>
        <w:t xml:space="preserve"> wind </w:t>
      </w:r>
      <w:r w:rsidR="007778EE" w:rsidRPr="00ED6412">
        <w:rPr>
          <w:lang w:val="en-US"/>
        </w:rPr>
        <w:t>power</w:t>
      </w:r>
      <w:r w:rsidR="007778EE" w:rsidRPr="00ED6412">
        <w:rPr>
          <w:rFonts w:hint="eastAsia"/>
          <w:lang w:val="en-US"/>
        </w:rPr>
        <w:t xml:space="preserve"> </w:t>
      </w:r>
      <w:r w:rsidR="00907740" w:rsidRPr="00ED6412">
        <w:rPr>
          <w:rFonts w:hint="eastAsia"/>
          <w:lang w:val="en-US"/>
        </w:rPr>
        <w:t xml:space="preserve">and </w:t>
      </w:r>
      <w:r w:rsidR="00804428" w:rsidRPr="00ED6412">
        <w:rPr>
          <w:lang w:val="en-US"/>
        </w:rPr>
        <w:t xml:space="preserve">the </w:t>
      </w:r>
      <w:r w:rsidR="00907740" w:rsidRPr="00ED6412">
        <w:rPr>
          <w:lang w:val="en-US"/>
        </w:rPr>
        <w:t xml:space="preserve">wind power uncertainty </w:t>
      </w:r>
      <w:r w:rsidR="00333CA7" w:rsidRPr="00ED6412">
        <w:rPr>
          <w:lang w:val="en-US"/>
        </w:rPr>
        <w:t>may be</w:t>
      </w:r>
      <w:r w:rsidR="009E4D3B" w:rsidRPr="00ED6412">
        <w:rPr>
          <w:lang w:val="en-US"/>
        </w:rPr>
        <w:t xml:space="preserve"> </w:t>
      </w:r>
      <w:r w:rsidR="007778EE" w:rsidRPr="00ED6412">
        <w:rPr>
          <w:rFonts w:hint="eastAsia"/>
          <w:lang w:val="en-US"/>
        </w:rPr>
        <w:t>reduced</w:t>
      </w:r>
      <w:r w:rsidRPr="00ED6412">
        <w:rPr>
          <w:lang w:val="en-US"/>
        </w:rPr>
        <w:t xml:space="preserve">. </w:t>
      </w:r>
    </w:p>
    <w:p w14:paraId="1B82D094" w14:textId="74D93001" w:rsidR="00F338F2" w:rsidRPr="00ED6412" w:rsidRDefault="00F338F2" w:rsidP="004C1551">
      <w:pPr>
        <w:sectPr w:rsidR="00F338F2" w:rsidRPr="00ED6412" w:rsidSect="001C7A61">
          <w:headerReference w:type="default" r:id="rId72"/>
          <w:pgSz w:w="11906" w:h="16838"/>
          <w:pgMar w:top="2268" w:right="1418" w:bottom="1701" w:left="2552" w:header="1134" w:footer="567" w:gutter="0"/>
          <w:cols w:space="708"/>
          <w:titlePg/>
          <w:docGrid w:linePitch="360"/>
        </w:sectPr>
      </w:pPr>
    </w:p>
    <w:p w14:paraId="011CACD2" w14:textId="06A1D549" w:rsidR="00DF43E0" w:rsidRPr="00ED6412" w:rsidRDefault="008410CB" w:rsidP="003C32A4">
      <w:pPr>
        <w:pStyle w:val="Heading1"/>
        <w:rPr>
          <w:color w:val="auto"/>
        </w:rPr>
      </w:pPr>
      <w:bookmarkStart w:id="360" w:name="_Toc523347839"/>
      <w:r w:rsidRPr="00ED6412">
        <w:rPr>
          <w:color w:val="auto"/>
        </w:rPr>
        <w:lastRenderedPageBreak/>
        <w:t xml:space="preserve">A </w:t>
      </w:r>
      <w:r w:rsidR="003048FE" w:rsidRPr="00ED6412">
        <w:rPr>
          <w:color w:val="auto"/>
        </w:rPr>
        <w:t xml:space="preserve">practical </w:t>
      </w:r>
      <w:r w:rsidRPr="00ED6412">
        <w:rPr>
          <w:color w:val="auto"/>
        </w:rPr>
        <w:t>case study for</w:t>
      </w:r>
      <w:r w:rsidR="003048FE" w:rsidRPr="00ED6412">
        <w:rPr>
          <w:color w:val="auto"/>
        </w:rPr>
        <w:t xml:space="preserve"> </w:t>
      </w:r>
      <w:r w:rsidR="00AF70A4" w:rsidRPr="00ED6412">
        <w:rPr>
          <w:color w:val="auto"/>
        </w:rPr>
        <w:t xml:space="preserve">a </w:t>
      </w:r>
      <w:r w:rsidR="00EA5393" w:rsidRPr="00ED6412">
        <w:rPr>
          <w:color w:val="auto"/>
        </w:rPr>
        <w:t xml:space="preserve">DEED </w:t>
      </w:r>
      <w:r w:rsidR="00B5101D" w:rsidRPr="00ED6412">
        <w:rPr>
          <w:color w:val="auto"/>
        </w:rPr>
        <w:t>model</w:t>
      </w:r>
      <w:r w:rsidR="0019577F" w:rsidRPr="00ED6412">
        <w:rPr>
          <w:color w:val="auto"/>
        </w:rPr>
        <w:t xml:space="preserve"> </w:t>
      </w:r>
      <w:r w:rsidR="003C32A4" w:rsidRPr="00ED6412">
        <w:rPr>
          <w:color w:val="auto"/>
        </w:rPr>
        <w:t>incorporating</w:t>
      </w:r>
      <w:r w:rsidR="008C0354" w:rsidRPr="00ED6412">
        <w:rPr>
          <w:color w:val="auto"/>
        </w:rPr>
        <w:t xml:space="preserve"> </w:t>
      </w:r>
      <w:r w:rsidR="00976143" w:rsidRPr="00ED6412">
        <w:rPr>
          <w:color w:val="auto"/>
        </w:rPr>
        <w:t xml:space="preserve">a </w:t>
      </w:r>
      <w:r w:rsidR="008C0354" w:rsidRPr="00ED6412">
        <w:rPr>
          <w:color w:val="auto"/>
        </w:rPr>
        <w:t>wind-</w:t>
      </w:r>
      <w:r w:rsidR="0019577F" w:rsidRPr="00ED6412">
        <w:rPr>
          <w:rFonts w:hint="eastAsia"/>
          <w:color w:val="auto"/>
          <w:lang w:eastAsia="zh-CN"/>
        </w:rPr>
        <w:t>storage</w:t>
      </w:r>
      <w:r w:rsidR="0019577F" w:rsidRPr="00ED6412">
        <w:rPr>
          <w:color w:val="auto"/>
        </w:rPr>
        <w:t xml:space="preserve"> </w:t>
      </w:r>
      <w:r w:rsidR="008C0354" w:rsidRPr="00ED6412">
        <w:rPr>
          <w:color w:val="auto"/>
        </w:rPr>
        <w:t xml:space="preserve">combined </w:t>
      </w:r>
      <w:r w:rsidR="0019577F" w:rsidRPr="00ED6412">
        <w:rPr>
          <w:color w:val="auto"/>
        </w:rPr>
        <w:t>s</w:t>
      </w:r>
      <w:r w:rsidR="0019577F" w:rsidRPr="00ED6412">
        <w:rPr>
          <w:rFonts w:hint="eastAsia"/>
          <w:color w:val="auto"/>
          <w:lang w:eastAsia="zh-CN"/>
        </w:rPr>
        <w:t>ystem</w:t>
      </w:r>
      <w:r w:rsidR="003C32A4" w:rsidRPr="00ED6412">
        <w:rPr>
          <w:color w:val="auto"/>
          <w:lang w:eastAsia="zh-CN"/>
        </w:rPr>
        <w:t xml:space="preserve"> under UK energy policies</w:t>
      </w:r>
      <w:bookmarkEnd w:id="360"/>
    </w:p>
    <w:p w14:paraId="4F2786E5" w14:textId="789702FF" w:rsidR="00BC049C" w:rsidRPr="00ED6412" w:rsidRDefault="00BC049C" w:rsidP="00BC049C">
      <w:pPr>
        <w:rPr>
          <w:b/>
        </w:rPr>
      </w:pPr>
      <w:r w:rsidRPr="00ED6412">
        <w:rPr>
          <w:b/>
        </w:rPr>
        <w:t>Summ</w:t>
      </w:r>
      <w:r w:rsidR="001178CC" w:rsidRPr="00ED6412">
        <w:rPr>
          <w:b/>
        </w:rPr>
        <w:t>a</w:t>
      </w:r>
      <w:r w:rsidRPr="00ED6412">
        <w:rPr>
          <w:b/>
        </w:rPr>
        <w:t>ry</w:t>
      </w:r>
    </w:p>
    <w:p w14:paraId="582F74CD" w14:textId="23F5CA2B" w:rsidR="00BC049C" w:rsidRPr="00ED6412" w:rsidRDefault="005925E7" w:rsidP="00BC049C">
      <w:r w:rsidRPr="00ED6412">
        <w:t xml:space="preserve">This chapter employs a practical case study to the DEED model of an electrical grid with conventional and </w:t>
      </w:r>
      <w:r w:rsidR="008C0354" w:rsidRPr="00ED6412">
        <w:t>WSCS</w:t>
      </w:r>
      <w:r w:rsidRPr="00ED6412">
        <w:t xml:space="preserve"> incorporating CPF and EPS based on the UK energy policies. The practical case study investigates a hypothetical off-grid electrical system in Wales by applying the appropriate practical experimental data of the conventional power, wind farm, wind speeds, BESS and the demand to the DEED model </w:t>
      </w:r>
      <w:r w:rsidR="00AF70A4" w:rsidRPr="00ED6412">
        <w:t>presented in</w:t>
      </w:r>
      <w:r w:rsidRPr="00ED6412">
        <w:t xml:space="preserve"> Chapter 5. </w:t>
      </w:r>
    </w:p>
    <w:p w14:paraId="67111C22" w14:textId="77777777" w:rsidR="00BF694F" w:rsidRPr="00ED6412" w:rsidRDefault="00BF694F" w:rsidP="0014420C">
      <w:pPr>
        <w:pStyle w:val="ListParagraph"/>
        <w:keepNext/>
        <w:keepLines/>
        <w:numPr>
          <w:ilvl w:val="0"/>
          <w:numId w:val="1"/>
        </w:numPr>
        <w:spacing w:before="960" w:after="240" w:line="480" w:lineRule="auto"/>
        <w:contextualSpacing w:val="0"/>
        <w:outlineLvl w:val="1"/>
        <w:rPr>
          <w:rFonts w:eastAsiaTheme="majorEastAsia"/>
          <w:b/>
          <w:bCs/>
          <w:vanish/>
          <w:sz w:val="32"/>
          <w:szCs w:val="26"/>
        </w:rPr>
      </w:pPr>
    </w:p>
    <w:p w14:paraId="0F62989F" w14:textId="77777777" w:rsidR="00BC049C" w:rsidRPr="00ED6412" w:rsidRDefault="00BC049C" w:rsidP="00BC049C">
      <w:pPr>
        <w:pStyle w:val="ListParagraph"/>
      </w:pPr>
    </w:p>
    <w:p w14:paraId="619A45E0" w14:textId="77777777" w:rsidR="00A37830" w:rsidRPr="00ED6412" w:rsidRDefault="00A37830">
      <w:pPr>
        <w:spacing w:line="276" w:lineRule="auto"/>
        <w:jc w:val="left"/>
        <w:rPr>
          <w:rFonts w:ascii="Cambria" w:eastAsiaTheme="majorEastAsia" w:hAnsi="Cambria" w:cstheme="majorBidi"/>
          <w:b/>
          <w:bCs/>
          <w:sz w:val="32"/>
          <w:szCs w:val="26"/>
          <w:lang w:eastAsia="en-US"/>
        </w:rPr>
      </w:pPr>
      <w:r w:rsidRPr="00ED6412">
        <w:br w:type="page"/>
      </w:r>
    </w:p>
    <w:p w14:paraId="7298E856" w14:textId="1C927A42" w:rsidR="00DF77D2" w:rsidRPr="00ED6412" w:rsidRDefault="00C268B9" w:rsidP="00DF77D2">
      <w:pPr>
        <w:pStyle w:val="Heading2"/>
        <w:rPr>
          <w:color w:val="auto"/>
        </w:rPr>
      </w:pPr>
      <w:bookmarkStart w:id="361" w:name="_Toc523347840"/>
      <w:r w:rsidRPr="00ED6412">
        <w:rPr>
          <w:color w:val="auto"/>
        </w:rPr>
        <w:lastRenderedPageBreak/>
        <w:t>Introduction</w:t>
      </w:r>
      <w:bookmarkEnd w:id="361"/>
    </w:p>
    <w:p w14:paraId="6A33C181" w14:textId="442C5C11" w:rsidR="003B2421" w:rsidRPr="00ED6412" w:rsidRDefault="005A7CFE" w:rsidP="00AB50EC">
      <w:r w:rsidRPr="00ED6412">
        <w:t>In Chapter</w:t>
      </w:r>
      <w:r w:rsidR="00C046C2" w:rsidRPr="00ED6412">
        <w:t>s</w:t>
      </w:r>
      <w:r w:rsidRPr="00ED6412">
        <w:t xml:space="preserve"> 3, 4 and 5, there are some case studies </w:t>
      </w:r>
      <w:r w:rsidR="00C046C2" w:rsidRPr="00ED6412">
        <w:t xml:space="preserve">and validations </w:t>
      </w:r>
      <w:r w:rsidR="003B2421" w:rsidRPr="00ED6412">
        <w:t xml:space="preserve">of the DEED model </w:t>
      </w:r>
      <w:r w:rsidR="00FE0C0A" w:rsidRPr="00ED6412">
        <w:t xml:space="preserve">with an electrical grid with </w:t>
      </w:r>
      <w:r w:rsidR="001075D8" w:rsidRPr="00ED6412">
        <w:t xml:space="preserve">both </w:t>
      </w:r>
      <w:r w:rsidR="00FE0C0A" w:rsidRPr="00ED6412">
        <w:t xml:space="preserve">conventional and wind power </w:t>
      </w:r>
      <w:r w:rsidR="001075D8" w:rsidRPr="00ED6412">
        <w:t xml:space="preserve">and </w:t>
      </w:r>
      <w:r w:rsidR="00FE0C0A" w:rsidRPr="00ED6412">
        <w:rPr>
          <w:rFonts w:hint="eastAsia"/>
        </w:rPr>
        <w:t xml:space="preserve">with an </w:t>
      </w:r>
      <w:r w:rsidR="00FE0C0A" w:rsidRPr="00ED6412">
        <w:t xml:space="preserve">ESS incorporating CPF and EPS </w:t>
      </w:r>
      <w:r w:rsidR="003B2421" w:rsidRPr="00ED6412">
        <w:t xml:space="preserve">that </w:t>
      </w:r>
      <w:r w:rsidR="00C046C2" w:rsidRPr="00ED6412">
        <w:t xml:space="preserve">is </w:t>
      </w:r>
      <w:r w:rsidRPr="00ED6412">
        <w:t>base</w:t>
      </w:r>
      <w:r w:rsidR="00C046C2" w:rsidRPr="00ED6412">
        <w:t>d</w:t>
      </w:r>
      <w:r w:rsidRPr="00ED6412">
        <w:t xml:space="preserve"> on the theoretical data from published </w:t>
      </w:r>
      <w:r w:rsidR="00450539" w:rsidRPr="00ED6412">
        <w:t xml:space="preserve">research </w:t>
      </w:r>
      <w:r w:rsidRPr="00ED6412">
        <w:t>papers and researches</w:t>
      </w:r>
      <w:r w:rsidR="00B40BB6" w:rsidRPr="00ED6412">
        <w:t xml:space="preserve"> </w:t>
      </w:r>
      <w:r w:rsidR="00601381" w:rsidRPr="00ED6412">
        <w:fldChar w:fldCharType="begin">
          <w:fldData xml:space="preserve">PEVuZE5vdGU+PENpdGU+PEF1dGhvcj5IZXR6ZXI8L0F1dGhvcj48WWVhcj4yMDA4PC9ZZWFyPjxS
ZWNOdW0+MjU2PC9SZWNOdW0+PERpc3BsYXlUZXh0Pls0NiwgOTcsIDk4LCAxNzUsIDE4OV08L0Rp
c3BsYXlUZXh0PjxyZWNvcmQ+PHJlYy1udW1iZXI+MjU2PC9yZWMtbnVtYmVyPjxmb3JlaWduLWtl
eXM+PGtleSBhcHA9IkVOIiBkYi1pZD0id2F0Mno1eHYzOXp4OWxlZmV2MnZyemVpZmQ5ZHpmenN4
NTB4IiB0aW1lc3RhbXA9IjAiPjI1Njwva2V5PjwvZm9yZWlnbi1rZXlzPjxyZWYtdHlwZSBuYW1l
PSJKb3VybmFsIEFydGljbGUiPjE3PC9yZWYtdHlwZT48Y29udHJpYnV0b3JzPjxhdXRob3JzPjxh
dXRob3I+SGV0emVyLCBKLjwvYXV0aG9yPjxhdXRob3I+WXUsIEQuIEMuPC9hdXRob3I+PGF1dGhv
cj5CaGF0dGFyYWksIEsuPC9hdXRob3I+PC9hdXRob3JzPjwvY29udHJpYnV0b3JzPjx0aXRsZXM+
PHRpdGxlPkFuIEVjb25vbWljIERpc3BhdGNoIE1vZGVsIEluY29ycG9yYXRpbmcgV2luZCBQb3dl
cjwvdGl0bGU+PHNlY29uZGFyeS10aXRsZT5FbmVyZ3kgQ29udmVyc2lvbiwgSUVFRSBUcmFuc2Fj
dGlvbnMgb248L3NlY29uZGFyeS10aXRsZT48L3RpdGxlcz48cGFnZXM+NjAzLTYxMTwvcGFnZXM+
PHZvbHVtZT4yMzwvdm9sdW1lPjxudW1iZXI+MjwvbnVtYmVyPjxrZXl3b3Jkcz48a2V5d29yZD5w
b3dlciBnZW5lcmF0aW9uIGRpc3BhdGNoPC9rZXl3b3JkPjxrZXl3b3JkPnBvd2VyIGdlbmVyYXRp
b24gZWNvbm9taWNzPC9rZXl3b3JkPjxrZXl3b3JkPndpbmQgcG93ZXI8L2tleXdvcmQ+PGtleXdv
cmQ+V2VpYnVsbCBwcm9iYWJpbGl0eSBkZW5zaXR5IGZ1bmN0aW9uPC9rZXl3b3JkPjxrZXl3b3Jk
PmVjb25vbWljIGRpc3BhdGNoIG1vZGVsPC9rZXl3b3JkPjxrZXl3b3JkPm9wdGltYWwgYWxsb2Nh
dGlvbjwva2V5d29yZD48a2V5d29yZD5zdG9jaGFzdGljIHdpbmQgc3BlZWQ8L2tleXdvcmQ+PGtl
eXdvcmQ+d2luZCBlbmVyZ3kgY29udmVyc2lvbiBzeXN0ZW08L2tleXdvcmQ+PGtleXdvcmQ+Q2hh
cmFjdGVyIGdlbmVyYXRpb248L2tleXdvcmQ+PGtleXdvcmQ+UG93ZXIgZ2VuZXJhdGlvbjwva2V5
d29yZD48a2V5d29yZD5Qb3dlciBzeXN0ZW0gZWNvbm9taWNzPC9rZXl3b3JkPjxrZXl3b3JkPlBv
d2VyIHN5c3RlbSBtb2RlbGluZzwva2V5d29yZD48a2V5d29yZD5Qcm9iYWJpbGl0eSBkZW5zaXR5
IGZ1bmN0aW9uPC9rZXl3b3JkPjxrZXl3b3JkPlN0b2NoYXN0aWMgcHJvY2Vzc2VzPC9rZXl3b3Jk
PjxrZXl3b3JkPldpbmQgZW5lcmd5PC9rZXl3b3JkPjxrZXl3b3JkPldpbmQgZW5lcmd5IGdlbmVy
YXRpb248L2tleXdvcmQ+PGtleXdvcmQ+V2luZCBzcGVlZDwva2V5d29yZD48a2V5d29yZD5FY29u
b21pYyBkaXNwYXRjaDwva2V5d29yZD48a2V5d29yZD5wZW5hbHR5IGNvc3Q8L2tleXdvcmQ+PGtl
eXdvcmQ+cmVzZXJ2ZSBjb3N0PC9rZXl3b3JkPjwva2V5d29yZHM+PGRhdGVzPjx5ZWFyPjIwMDg8
L3llYXI+PC9kYXRlcz48aXNibj4wODg1LTg5Njk8L2lzYm4+PHVybHM+PC91cmxzPjxlbGVjdHJv
bmljLXJlc291cmNlLW51bT4xMC4xMTA5L1RFQy4yMDA3LjkxNDE3MTwvZWxlY3Ryb25pYy1yZXNv
dXJjZS1udW0+PC9yZWNvcmQ+PC9DaXRlPjxDaXRlPjxBdXRob3I+QWxSYXNoaWRpPC9BdXRob3I+
PFllYXI+MjAwNzwvWWVhcj48UmVjTnVtPjMxODwvUmVjTnVtPjxyZWNvcmQ+PHJlYy1udW1iZXI+
MzE4PC9yZWMtbnVtYmVyPjxmb3JlaWduLWtleXM+PGtleSBhcHA9IkVOIiBkYi1pZD0id2F0Mno1
eHYzOXp4OWxlZmV2MnZyemVpZmQ5ZHpmenN4NTB4IiB0aW1lc3RhbXA9IjAiPjMxODwva2V5Pjwv
Zm9yZWlnbi1rZXlzPjxyZWYtdHlwZSBuYW1lPSJUaGVzaXMiPjMyPC9yZWYtdHlwZT48Y29udHJp
YnV0b3JzPjxhdXRob3JzPjxhdXRob3I+TW9oYW1tZWQgQWxSYXNoaWRpPC9hdXRob3I+PC9hdXRo
b3JzPjwvY29udHJpYnV0b3JzPjx0aXRsZXM+PHRpdGxlPkltcHJvdmVkIG9wdGltYWwgZWNvbm9t
aWMgYW5kIGVudmlyb25tZW50YWwgb3BlcmF0aW9ucyBvZiBwb3dlciBzeXN0ZW1zIHVzaW5nIHBh
cnR1Y2FsIHN3YXJtPC90aXRsZT48c2Vjb25kYXJ5LXRpdGxlPkVsZWN0cmljYWwgYW5kIGNvbXB1
dGVyIGVuZ2luZWVyaW5nPC9zZWNvbmRhcnktdGl0bGU+PC90aXRsZXM+PHZvbHVtZT5QaGQ8L3Zv
bHVtZT48ZGF0ZXM+PHllYXI+MjAwNzwveWVhcj48L2RhdGVzPjxwdWJsaXNoZXI+RGFsaG91c2ll
IHVuaXZlcmlzdHk8L3B1Ymxpc2hlcj48dXJscz48cmVsYXRlZC11cmxzPjx1cmw+aHR0cHM6Ly9k
YWxzcGFjZS5saWJyYXJ5LmRhbC5jYS9iaXRzdHJlYW0vaGFuZGxlLzEwMjIyLzU0OTc4L05SMzU3
OTAuUERGP3NlcXVlbmNlPTE8L3VybD48L3JlbGF0ZWQtdXJscz48L3VybHM+PC9yZWNvcmQ+PC9D
aXRlPjxDaXRlPjxBdXRob3I+TGFtb250PC9BdXRob3I+PFllYXI+MTk5NTwvWWVhcj48UmVjTnVt
PjQ3OTwvUmVjTnVtPjxyZWNvcmQ+PHJlYy1udW1iZXI+NDc5PC9yZWMtbnVtYmVyPjxmb3JlaWdu
LWtleXM+PGtleSBhcHA9IkVOIiBkYi1pZD0id2F0Mno1eHYzOXp4OWxlZmV2MnZyemVpZmQ5ZHpm
enN4NTB4IiB0aW1lc3RhbXA9IjAiPjQ3OTwva2V5PjwvZm9yZWlnbi1rZXlzPjxyZWYtdHlwZSBu
YW1lPSJKb3VybmFsIEFydGljbGUiPjE3PC9yZWYtdHlwZT48Y29udHJpYnV0b3JzPjxhdXRob3Jz
PjxhdXRob3I+Si4gVy4gTGFtb250PC9hdXRob3I+PGF1dGhvcj5FLiBWLiBPYmVzc2lzPC9hdXRo
b3I+PC9hdXRob3JzPjwvY29udHJpYnV0b3JzPjx0aXRsZXM+PHRpdGxlPkVtaXNzaW9uIGRpc3Bh
dGNoIG1vZGVscyBhbmQgYWxnb3JpdGhtcyBmb3IgdGhlIDE5OTBzPC90aXRsZT48c2Vjb25kYXJ5
LXRpdGxlPklFRUUgVHJhbnNhY3Rpb25zIG9uIFBvd2VyIFN5c3RlbXM8L3NlY29uZGFyeS10aXRs
ZT48L3RpdGxlcz48cGFnZXM+OTQxLTk0NzwvcGFnZXM+PHZvbHVtZT4xMDwvdm9sdW1lPjxudW1i
ZXI+MjwvbnVtYmVyPjxrZXl3b3Jkcz48a2V5d29yZD5haXIgcG9sbHV0aW9uPC9rZXl3b3JkPjxr
ZXl3b3JkPmFpciBwb2xsdXRpb24gY29udHJvbDwva2V5d29yZD48a2V5d29yZD5sb2FkIGRpc3Bh
dGNoaW5nPC9rZXl3b3JkPjxrZXl3b3JkPm5pdHJvZ2VuIGNvbXBvdW5kczwva2V5d29yZD48a2V5
d29yZD5zY2hlZHVsaW5nPC9rZXl3b3JkPjxrZXl3b3JkPnN1bHBodXIgY29tcG91bmRzPC9rZXl3
b3JkPjxrZXl3b3JkPnRoZXJtYWwgcG93ZXIgc3RhdGlvbnM8L2tleXdvcmQ+PGtleXdvcmQ+Q2xl
YW4gQWlyIEFjdDwva2V5d29yZD48a2V5d29yZD5OTzwva2V5d29yZD48a2V5d29yZD5OTyZsdDtz
dWImZ3Q7eCZsdDsvc3ViJmd0OyBlbWlzc2lvbnM8L2tleXdvcmQ+PGtleXdvcmQ+U08mbHQ7c3Vi
Jmd0OzImbHQ7L3N1YiZndDs8L2tleXdvcmQ+PGtleXdvcmQ+U08mbHQ7c3ViJmd0OzImbHQ7L3N1
YiZndDsgZW1pc3Npb25zPC9rZXl3b3JkPjxrZXl3b3JkPmNvbnN0cmFpbmVkIGVtaXNzaW9uIGRp
c3BhdGNoPC9rZXl3b3JkPjxrZXl3b3JkPmVtaXNzaW9uIGRpc3BhdGNoIG1vZGVsczwva2V5d29y
ZD48a2V5d29yZD5zdGFydHVwIG1vZGVsczwva2V5d29yZD48a2V5d29yZD50aGVybWFsIGdlbmVy
YXRpbmcgdW5pdHM8L2tleXdvcmQ+PGtleXdvcmQ+QXNoPC9rZXl3b3JkPjxrZXl3b3JkPkJvaWxl
cnM8L2tleXdvcmQ+PGtleXdvcmQ+Q29tYnVzdGlvbjwva2V5d29yZD48a2V5d29yZD5Db3N0czwv
a2V5d29yZD48a2V5d29yZD5EaXNwYXRjaGluZzwva2V5d29yZD48a2V5d29yZD5GdWVsczwva2V5
d29yZD48a2V5d29yZD5OaXRyb2dlbjwva2V5d29yZD48a2V5d29yZD5Qb3dlciBnZW5lcmF0aW9u
PC9rZXl3b3JkPjxrZXl3b3JkPlNlbmlvciBtZW1iZXJzPC9rZXl3b3JkPjxrZXl3b3JkPlN5c3Rl
bSB0ZXN0aW5nPC9rZXl3b3JkPjwva2V5d29yZHM+PGRhdGVzPjx5ZWFyPjE5OTU8L3llYXI+PC9k
YXRlcz48aXNibj4wODg1LTg5NTA8L2lzYm4+PHVybHM+PC91cmxzPjxlbGVjdHJvbmljLXJlc291
cmNlLW51bT4xMC4xMTA5LzU5LjM4NzkzNzwvZWxlY3Ryb25pYy1yZXNvdXJjZS1udW0+PC9yZWNv
cmQ+PC9DaXRlPjxDaXRlPjxBdXRob3I+R3V2ZW5jPC9BdXRob3I+PFllYXI+MjAxMDwvWWVhcj48
UmVjTnVtPjI2NDwvUmVjTnVtPjxyZWNvcmQ+PHJlYy1udW1iZXI+MjY0PC9yZWMtbnVtYmVyPjxm
b3JlaWduLWtleXM+PGtleSBhcHA9IkVOIiBkYi1pZD0id2F0Mno1eHYzOXp4OWxlZmV2MnZyemVp
ZmQ5ZHpmenN4NTB4IiB0aW1lc3RhbXA9IjAiPjI2NDwva2V5PjwvZm9yZWlnbi1rZXlzPjxyZWYt
dHlwZSBuYW1lPSJKb3VybmFsIEFydGljbGUiPjE3PC9yZWYtdHlwZT48Y29udHJpYnV0b3JzPjxh
dXRob3JzPjxhdXRob3I+R3V2ZW5jLCBVZ3VyPC9hdXRob3I+PC9hdXRob3JzPjwvY29udHJpYnV0
b3JzPjx0aXRsZXM+PHRpdGxlPkNvbWJpbmVkIGVjb25vbWljIGVtaXNzaW9uIGRpc3BhdGNoIHNv
bHV0aW9uIHVzaW5nIGdlbmV0aWMgYWxnb3JpdGhtIGJhc2VkIG9uIHNpbWlsYXJpdHkgY3Jvc3Nv
dmVyPC90aXRsZT48c2Vjb25kYXJ5LXRpdGxlPlNjaWVudGlmaWMgUmVzZWFyY2ggYW5kIEVzc2F5
czwvc2Vjb25kYXJ5LXRpdGxlPjwvdGl0bGVzPjxwYWdlcz4yNDUxLTI0NTY8L3BhZ2VzPjx2b2x1
bWU+NTwvdm9sdW1lPjxudW1iZXI+MTc8L251bWJlcj48ZGF0ZXM+PHllYXI+MjAxMDwveWVhcj48
L2RhdGVzPjx1cmxzPjwvdXJscz48L3JlY29yZD48L0NpdGU+PENpdGU+PEF1dGhvcj5QZW5nPC9B
dXRob3I+PFllYXI+MjAxMjwvWWVhcj48UmVjTnVtPjI3MjwvUmVjTnVtPjxyZWNvcmQ+PHJlYy1u
dW1iZXI+MjcyPC9yZWMtbnVtYmVyPjxmb3JlaWduLWtleXM+PGtleSBhcHA9IkVOIiBkYi1pZD0i
d2F0Mno1eHYzOXp4OWxlZmV2MnZyemVpZmQ5ZHpmenN4NTB4IiB0aW1lc3RhbXA9IjAiPjI3Mjwv
a2V5PjwvZm9yZWlnbi1rZXlzPjxyZWYtdHlwZSBuYW1lPSJKb3VybmFsIEFydGljbGUiPjE3PC9y
ZWYtdHlwZT48Y29udHJpYnV0b3JzPjxhdXRob3JzPjxhdXRob3I+UGVuZywgQ2h1bmh1YTwvYXV0
aG9yPjxhdXRob3I+U3VuLCBIdWlqdWFuPC9hdXRob3I+PGF1dGhvcj5HdW8sIEppYW5mZW5nPC9h
dXRob3I+PGF1dGhvcj5MaXUsIEdhbmc8L2F1dGhvcj48L2F1dGhvcnM+PC9jb250cmlidXRvcnM+
PHRpdGxlcz48dGl0bGU+RHluYW1pYyBlY29ub21pYyBkaXNwYXRjaCBmb3Igd2luZC10aGVybWFs
IHBvd2VyIHN5c3RlbSB1c2luZyBhIG5vdmVsIGJpLXBvcHVsYXRpb24gY2hhb3RpYyBkaWZmZXJl
bnRpYWwgZXZvbHV0aW9uIGFsZ29yaXRobTwvdGl0bGU+PHNlY29uZGFyeS10aXRsZT5JbnRlcm5h
dGlvbmFsIEpvdXJuYWwgb2YgRWxlY3RyaWNhbCBQb3dlciAmYW1wOyBFbmVyZ3kgU3lzdGVtczwv
c2Vjb25kYXJ5LXRpdGxlPjwvdGl0bGVzPjxwZXJpb2RpY2FsPjxmdWxsLXRpdGxlPkludGVybmF0
aW9uYWwgSm91cm5hbCBvZiBFbGVjdHJpY2FsIFBvd2VyICZhbXA7IEVuZXJneSBTeXN0ZW1zPC9m
dWxsLXRpdGxlPjwvcGVyaW9kaWNhbD48cGFnZXM+MTE5LTEyNjwvcGFnZXM+PHZvbHVtZT40Mjwv
dm9sdW1lPjxudW1iZXI+MTwvbnVtYmVyPjxrZXl3b3Jkcz48a2V5d29yZD5XaW5kIHBvd2VyPC9r
ZXl3b3JkPjxrZXl3b3JkPkR5bmFtaWMgZWNvbm9taWMgZGlzcGF0Y2g8L2tleXdvcmQ+PGtleXdv
cmQ+U3RvY2hhc3RpYyBvcHRpbWl6YXRpb248L2tleXdvcmQ+PGtleXdvcmQ+RGlmZmVyZW50aWFs
IGV2b2x1dGlvbjwva2V5d29yZD48a2V5d29yZD5CaS1wb3B1bGF0aW9uPC9rZXl3b3JkPjxrZXl3
b3JkPkNoYW9zPC9rZXl3b3JkPjwva2V5d29yZHM+PGRhdGVzPjx5ZWFyPjIwMTI8L3llYXI+PHB1
Yi1kYXRlcz48ZGF0ZT4xMS8vPC9kYXRlPjwvcHViLWRhdGVzPjwvZGF0ZXM+PGlzYm4+MDE0Mi0w
NjE1PC9pc2JuPjx1cmxzPjxyZWxhdGVkLXVybHM+PHVybD5odHRwOi8vd3d3LnNjaWVuY2VkaXJl
Y3QuY29tL3NjaWVuY2UvYXJ0aWNsZS9waWkvUzAxNDIwNjE1MTIwMDA2NzE8L3VybD48L3JlbGF0
ZWQtdXJscz48L3VybHM+PGVsZWN0cm9uaWMtcmVzb3VyY2UtbnVtPmh0dHA6Ly9keC5kb2kub3Jn
LzEwLjEwMTYvai5pamVwZXMuMjAxMi4wMy4wMTI8L2VsZWN0cm9uaWMtcmVzb3VyY2UtbnVtPjwv
cmVjb3JkPjwvQ2l0ZT48L0VuZE5vdGU+AG==
</w:fldData>
        </w:fldChar>
      </w:r>
      <w:r w:rsidR="000201C4">
        <w:instrText xml:space="preserve"> ADDIN EN.CITE </w:instrText>
      </w:r>
      <w:r w:rsidR="000201C4">
        <w:fldChar w:fldCharType="begin">
          <w:fldData xml:space="preserve">PEVuZE5vdGU+PENpdGU+PEF1dGhvcj5IZXR6ZXI8L0F1dGhvcj48WWVhcj4yMDA4PC9ZZWFyPjxS
ZWNOdW0+MjU2PC9SZWNOdW0+PERpc3BsYXlUZXh0Pls0NiwgOTcsIDk4LCAxNzUsIDE4OV08L0Rp
c3BsYXlUZXh0PjxyZWNvcmQ+PHJlYy1udW1iZXI+MjU2PC9yZWMtbnVtYmVyPjxmb3JlaWduLWtl
eXM+PGtleSBhcHA9IkVOIiBkYi1pZD0id2F0Mno1eHYzOXp4OWxlZmV2MnZyemVpZmQ5ZHpmenN4
NTB4IiB0aW1lc3RhbXA9IjAiPjI1Njwva2V5PjwvZm9yZWlnbi1rZXlzPjxyZWYtdHlwZSBuYW1l
PSJKb3VybmFsIEFydGljbGUiPjE3PC9yZWYtdHlwZT48Y29udHJpYnV0b3JzPjxhdXRob3JzPjxh
dXRob3I+SGV0emVyLCBKLjwvYXV0aG9yPjxhdXRob3I+WXUsIEQuIEMuPC9hdXRob3I+PGF1dGhv
cj5CaGF0dGFyYWksIEsuPC9hdXRob3I+PC9hdXRob3JzPjwvY29udHJpYnV0b3JzPjx0aXRsZXM+
PHRpdGxlPkFuIEVjb25vbWljIERpc3BhdGNoIE1vZGVsIEluY29ycG9yYXRpbmcgV2luZCBQb3dl
cjwvdGl0bGU+PHNlY29uZGFyeS10aXRsZT5FbmVyZ3kgQ29udmVyc2lvbiwgSUVFRSBUcmFuc2Fj
dGlvbnMgb248L3NlY29uZGFyeS10aXRsZT48L3RpdGxlcz48cGFnZXM+NjAzLTYxMTwvcGFnZXM+
PHZvbHVtZT4yMzwvdm9sdW1lPjxudW1iZXI+MjwvbnVtYmVyPjxrZXl3b3Jkcz48a2V5d29yZD5w
b3dlciBnZW5lcmF0aW9uIGRpc3BhdGNoPC9rZXl3b3JkPjxrZXl3b3JkPnBvd2VyIGdlbmVyYXRp
b24gZWNvbm9taWNzPC9rZXl3b3JkPjxrZXl3b3JkPndpbmQgcG93ZXI8L2tleXdvcmQ+PGtleXdv
cmQ+V2VpYnVsbCBwcm9iYWJpbGl0eSBkZW5zaXR5IGZ1bmN0aW9uPC9rZXl3b3JkPjxrZXl3b3Jk
PmVjb25vbWljIGRpc3BhdGNoIG1vZGVsPC9rZXl3b3JkPjxrZXl3b3JkPm9wdGltYWwgYWxsb2Nh
dGlvbjwva2V5d29yZD48a2V5d29yZD5zdG9jaGFzdGljIHdpbmQgc3BlZWQ8L2tleXdvcmQ+PGtl
eXdvcmQ+d2luZCBlbmVyZ3kgY29udmVyc2lvbiBzeXN0ZW08L2tleXdvcmQ+PGtleXdvcmQ+Q2hh
cmFjdGVyIGdlbmVyYXRpb248L2tleXdvcmQ+PGtleXdvcmQ+UG93ZXIgZ2VuZXJhdGlvbjwva2V5
d29yZD48a2V5d29yZD5Qb3dlciBzeXN0ZW0gZWNvbm9taWNzPC9rZXl3b3JkPjxrZXl3b3JkPlBv
d2VyIHN5c3RlbSBtb2RlbGluZzwva2V5d29yZD48a2V5d29yZD5Qcm9iYWJpbGl0eSBkZW5zaXR5
IGZ1bmN0aW9uPC9rZXl3b3JkPjxrZXl3b3JkPlN0b2NoYXN0aWMgcHJvY2Vzc2VzPC9rZXl3b3Jk
PjxrZXl3b3JkPldpbmQgZW5lcmd5PC9rZXl3b3JkPjxrZXl3b3JkPldpbmQgZW5lcmd5IGdlbmVy
YXRpb248L2tleXdvcmQ+PGtleXdvcmQ+V2luZCBzcGVlZDwva2V5d29yZD48a2V5d29yZD5FY29u
b21pYyBkaXNwYXRjaDwva2V5d29yZD48a2V5d29yZD5wZW5hbHR5IGNvc3Q8L2tleXdvcmQ+PGtl
eXdvcmQ+cmVzZXJ2ZSBjb3N0PC9rZXl3b3JkPjwva2V5d29yZHM+PGRhdGVzPjx5ZWFyPjIwMDg8
L3llYXI+PC9kYXRlcz48aXNibj4wODg1LTg5Njk8L2lzYm4+PHVybHM+PC91cmxzPjxlbGVjdHJv
bmljLXJlc291cmNlLW51bT4xMC4xMTA5L1RFQy4yMDA3LjkxNDE3MTwvZWxlY3Ryb25pYy1yZXNv
dXJjZS1udW0+PC9yZWNvcmQ+PC9DaXRlPjxDaXRlPjxBdXRob3I+QWxSYXNoaWRpPC9BdXRob3I+
PFllYXI+MjAwNzwvWWVhcj48UmVjTnVtPjMxODwvUmVjTnVtPjxyZWNvcmQ+PHJlYy1udW1iZXI+
MzE4PC9yZWMtbnVtYmVyPjxmb3JlaWduLWtleXM+PGtleSBhcHA9IkVOIiBkYi1pZD0id2F0Mno1
eHYzOXp4OWxlZmV2MnZyemVpZmQ5ZHpmenN4NTB4IiB0aW1lc3RhbXA9IjAiPjMxODwva2V5Pjwv
Zm9yZWlnbi1rZXlzPjxyZWYtdHlwZSBuYW1lPSJUaGVzaXMiPjMyPC9yZWYtdHlwZT48Y29udHJp
YnV0b3JzPjxhdXRob3JzPjxhdXRob3I+TW9oYW1tZWQgQWxSYXNoaWRpPC9hdXRob3I+PC9hdXRo
b3JzPjwvY29udHJpYnV0b3JzPjx0aXRsZXM+PHRpdGxlPkltcHJvdmVkIG9wdGltYWwgZWNvbm9t
aWMgYW5kIGVudmlyb25tZW50YWwgb3BlcmF0aW9ucyBvZiBwb3dlciBzeXN0ZW1zIHVzaW5nIHBh
cnR1Y2FsIHN3YXJtPC90aXRsZT48c2Vjb25kYXJ5LXRpdGxlPkVsZWN0cmljYWwgYW5kIGNvbXB1
dGVyIGVuZ2luZWVyaW5nPC9zZWNvbmRhcnktdGl0bGU+PC90aXRsZXM+PHZvbHVtZT5QaGQ8L3Zv
bHVtZT48ZGF0ZXM+PHllYXI+MjAwNzwveWVhcj48L2RhdGVzPjxwdWJsaXNoZXI+RGFsaG91c2ll
IHVuaXZlcmlzdHk8L3B1Ymxpc2hlcj48dXJscz48cmVsYXRlZC11cmxzPjx1cmw+aHR0cHM6Ly9k
YWxzcGFjZS5saWJyYXJ5LmRhbC5jYS9iaXRzdHJlYW0vaGFuZGxlLzEwMjIyLzU0OTc4L05SMzU3
OTAuUERGP3NlcXVlbmNlPTE8L3VybD48L3JlbGF0ZWQtdXJscz48L3VybHM+PC9yZWNvcmQ+PC9D
aXRlPjxDaXRlPjxBdXRob3I+TGFtb250PC9BdXRob3I+PFllYXI+MTk5NTwvWWVhcj48UmVjTnVt
PjQ3OTwvUmVjTnVtPjxyZWNvcmQ+PHJlYy1udW1iZXI+NDc5PC9yZWMtbnVtYmVyPjxmb3JlaWdu
LWtleXM+PGtleSBhcHA9IkVOIiBkYi1pZD0id2F0Mno1eHYzOXp4OWxlZmV2MnZyemVpZmQ5ZHpm
enN4NTB4IiB0aW1lc3RhbXA9IjAiPjQ3OTwva2V5PjwvZm9yZWlnbi1rZXlzPjxyZWYtdHlwZSBu
YW1lPSJKb3VybmFsIEFydGljbGUiPjE3PC9yZWYtdHlwZT48Y29udHJpYnV0b3JzPjxhdXRob3Jz
PjxhdXRob3I+Si4gVy4gTGFtb250PC9hdXRob3I+PGF1dGhvcj5FLiBWLiBPYmVzc2lzPC9hdXRo
b3I+PC9hdXRob3JzPjwvY29udHJpYnV0b3JzPjx0aXRsZXM+PHRpdGxlPkVtaXNzaW9uIGRpc3Bh
dGNoIG1vZGVscyBhbmQgYWxnb3JpdGhtcyBmb3IgdGhlIDE5OTBzPC90aXRsZT48c2Vjb25kYXJ5
LXRpdGxlPklFRUUgVHJhbnNhY3Rpb25zIG9uIFBvd2VyIFN5c3RlbXM8L3NlY29uZGFyeS10aXRs
ZT48L3RpdGxlcz48cGFnZXM+OTQxLTk0NzwvcGFnZXM+PHZvbHVtZT4xMDwvdm9sdW1lPjxudW1i
ZXI+MjwvbnVtYmVyPjxrZXl3b3Jkcz48a2V5d29yZD5haXIgcG9sbHV0aW9uPC9rZXl3b3JkPjxr
ZXl3b3JkPmFpciBwb2xsdXRpb24gY29udHJvbDwva2V5d29yZD48a2V5d29yZD5sb2FkIGRpc3Bh
dGNoaW5nPC9rZXl3b3JkPjxrZXl3b3JkPm5pdHJvZ2VuIGNvbXBvdW5kczwva2V5d29yZD48a2V5
d29yZD5zY2hlZHVsaW5nPC9rZXl3b3JkPjxrZXl3b3JkPnN1bHBodXIgY29tcG91bmRzPC9rZXl3
b3JkPjxrZXl3b3JkPnRoZXJtYWwgcG93ZXIgc3RhdGlvbnM8L2tleXdvcmQ+PGtleXdvcmQ+Q2xl
YW4gQWlyIEFjdDwva2V5d29yZD48a2V5d29yZD5OTzwva2V5d29yZD48a2V5d29yZD5OTyZsdDtz
dWImZ3Q7eCZsdDsvc3ViJmd0OyBlbWlzc2lvbnM8L2tleXdvcmQ+PGtleXdvcmQ+U08mbHQ7c3Vi
Jmd0OzImbHQ7L3N1YiZndDs8L2tleXdvcmQ+PGtleXdvcmQ+U08mbHQ7c3ViJmd0OzImbHQ7L3N1
YiZndDsgZW1pc3Npb25zPC9rZXl3b3JkPjxrZXl3b3JkPmNvbnN0cmFpbmVkIGVtaXNzaW9uIGRp
c3BhdGNoPC9rZXl3b3JkPjxrZXl3b3JkPmVtaXNzaW9uIGRpc3BhdGNoIG1vZGVsczwva2V5d29y
ZD48a2V5d29yZD5zdGFydHVwIG1vZGVsczwva2V5d29yZD48a2V5d29yZD50aGVybWFsIGdlbmVy
YXRpbmcgdW5pdHM8L2tleXdvcmQ+PGtleXdvcmQ+QXNoPC9rZXl3b3JkPjxrZXl3b3JkPkJvaWxl
cnM8L2tleXdvcmQ+PGtleXdvcmQ+Q29tYnVzdGlvbjwva2V5d29yZD48a2V5d29yZD5Db3N0czwv
a2V5d29yZD48a2V5d29yZD5EaXNwYXRjaGluZzwva2V5d29yZD48a2V5d29yZD5GdWVsczwva2V5
d29yZD48a2V5d29yZD5OaXRyb2dlbjwva2V5d29yZD48a2V5d29yZD5Qb3dlciBnZW5lcmF0aW9u
PC9rZXl3b3JkPjxrZXl3b3JkPlNlbmlvciBtZW1iZXJzPC9rZXl3b3JkPjxrZXl3b3JkPlN5c3Rl
bSB0ZXN0aW5nPC9rZXl3b3JkPjwva2V5d29yZHM+PGRhdGVzPjx5ZWFyPjE5OTU8L3llYXI+PC9k
YXRlcz48aXNibj4wODg1LTg5NTA8L2lzYm4+PHVybHM+PC91cmxzPjxlbGVjdHJvbmljLXJlc291
cmNlLW51bT4xMC4xMTA5LzU5LjM4NzkzNzwvZWxlY3Ryb25pYy1yZXNvdXJjZS1udW0+PC9yZWNv
cmQ+PC9DaXRlPjxDaXRlPjxBdXRob3I+R3V2ZW5jPC9BdXRob3I+PFllYXI+MjAxMDwvWWVhcj48
UmVjTnVtPjI2NDwvUmVjTnVtPjxyZWNvcmQ+PHJlYy1udW1iZXI+MjY0PC9yZWMtbnVtYmVyPjxm
b3JlaWduLWtleXM+PGtleSBhcHA9IkVOIiBkYi1pZD0id2F0Mno1eHYzOXp4OWxlZmV2MnZyemVp
ZmQ5ZHpmenN4NTB4IiB0aW1lc3RhbXA9IjAiPjI2NDwva2V5PjwvZm9yZWlnbi1rZXlzPjxyZWYt
dHlwZSBuYW1lPSJKb3VybmFsIEFydGljbGUiPjE3PC9yZWYtdHlwZT48Y29udHJpYnV0b3JzPjxh
dXRob3JzPjxhdXRob3I+R3V2ZW5jLCBVZ3VyPC9hdXRob3I+PC9hdXRob3JzPjwvY29udHJpYnV0
b3JzPjx0aXRsZXM+PHRpdGxlPkNvbWJpbmVkIGVjb25vbWljIGVtaXNzaW9uIGRpc3BhdGNoIHNv
bHV0aW9uIHVzaW5nIGdlbmV0aWMgYWxnb3JpdGhtIGJhc2VkIG9uIHNpbWlsYXJpdHkgY3Jvc3Nv
dmVyPC90aXRsZT48c2Vjb25kYXJ5LXRpdGxlPlNjaWVudGlmaWMgUmVzZWFyY2ggYW5kIEVzc2F5
czwvc2Vjb25kYXJ5LXRpdGxlPjwvdGl0bGVzPjxwYWdlcz4yNDUxLTI0NTY8L3BhZ2VzPjx2b2x1
bWU+NTwvdm9sdW1lPjxudW1iZXI+MTc8L251bWJlcj48ZGF0ZXM+PHllYXI+MjAxMDwveWVhcj48
L2RhdGVzPjx1cmxzPjwvdXJscz48L3JlY29yZD48L0NpdGU+PENpdGU+PEF1dGhvcj5QZW5nPC9B
dXRob3I+PFllYXI+MjAxMjwvWWVhcj48UmVjTnVtPjI3MjwvUmVjTnVtPjxyZWNvcmQ+PHJlYy1u
dW1iZXI+MjcyPC9yZWMtbnVtYmVyPjxmb3JlaWduLWtleXM+PGtleSBhcHA9IkVOIiBkYi1pZD0i
d2F0Mno1eHYzOXp4OWxlZmV2MnZyemVpZmQ5ZHpmenN4NTB4IiB0aW1lc3RhbXA9IjAiPjI3Mjwv
a2V5PjwvZm9yZWlnbi1rZXlzPjxyZWYtdHlwZSBuYW1lPSJKb3VybmFsIEFydGljbGUiPjE3PC9y
ZWYtdHlwZT48Y29udHJpYnV0b3JzPjxhdXRob3JzPjxhdXRob3I+UGVuZywgQ2h1bmh1YTwvYXV0
aG9yPjxhdXRob3I+U3VuLCBIdWlqdWFuPC9hdXRob3I+PGF1dGhvcj5HdW8sIEppYW5mZW5nPC9h
dXRob3I+PGF1dGhvcj5MaXUsIEdhbmc8L2F1dGhvcj48L2F1dGhvcnM+PC9jb250cmlidXRvcnM+
PHRpdGxlcz48dGl0bGU+RHluYW1pYyBlY29ub21pYyBkaXNwYXRjaCBmb3Igd2luZC10aGVybWFs
IHBvd2VyIHN5c3RlbSB1c2luZyBhIG5vdmVsIGJpLXBvcHVsYXRpb24gY2hhb3RpYyBkaWZmZXJl
bnRpYWwgZXZvbHV0aW9uIGFsZ29yaXRobTwvdGl0bGU+PHNlY29uZGFyeS10aXRsZT5JbnRlcm5h
dGlvbmFsIEpvdXJuYWwgb2YgRWxlY3RyaWNhbCBQb3dlciAmYW1wOyBFbmVyZ3kgU3lzdGVtczwv
c2Vjb25kYXJ5LXRpdGxlPjwvdGl0bGVzPjxwZXJpb2RpY2FsPjxmdWxsLXRpdGxlPkludGVybmF0
aW9uYWwgSm91cm5hbCBvZiBFbGVjdHJpY2FsIFBvd2VyICZhbXA7IEVuZXJneSBTeXN0ZW1zPC9m
dWxsLXRpdGxlPjwvcGVyaW9kaWNhbD48cGFnZXM+MTE5LTEyNjwvcGFnZXM+PHZvbHVtZT40Mjwv
dm9sdW1lPjxudW1iZXI+MTwvbnVtYmVyPjxrZXl3b3Jkcz48a2V5d29yZD5XaW5kIHBvd2VyPC9r
ZXl3b3JkPjxrZXl3b3JkPkR5bmFtaWMgZWNvbm9taWMgZGlzcGF0Y2g8L2tleXdvcmQ+PGtleXdv
cmQ+U3RvY2hhc3RpYyBvcHRpbWl6YXRpb248L2tleXdvcmQ+PGtleXdvcmQ+RGlmZmVyZW50aWFs
IGV2b2x1dGlvbjwva2V5d29yZD48a2V5d29yZD5CaS1wb3B1bGF0aW9uPC9rZXl3b3JkPjxrZXl3
b3JkPkNoYW9zPC9rZXl3b3JkPjwva2V5d29yZHM+PGRhdGVzPjx5ZWFyPjIwMTI8L3llYXI+PHB1
Yi1kYXRlcz48ZGF0ZT4xMS8vPC9kYXRlPjwvcHViLWRhdGVzPjwvZGF0ZXM+PGlzYm4+MDE0Mi0w
NjE1PC9pc2JuPjx1cmxzPjxyZWxhdGVkLXVybHM+PHVybD5odHRwOi8vd3d3LnNjaWVuY2VkaXJl
Y3QuY29tL3NjaWVuY2UvYXJ0aWNsZS9waWkvUzAxNDIwNjE1MTIwMDA2NzE8L3VybD48L3JlbGF0
ZWQtdXJscz48L3VybHM+PGVsZWN0cm9uaWMtcmVzb3VyY2UtbnVtPmh0dHA6Ly9keC5kb2kub3Jn
LzEwLjEwMTYvai5pamVwZXMuMjAxMi4wMy4wMTI8L2VsZWN0cm9uaWMtcmVzb3VyY2UtbnVtPjwv
cmVjb3JkPjwvQ2l0ZT48L0VuZE5vdGU+AG==
</w:fldData>
        </w:fldChar>
      </w:r>
      <w:r w:rsidR="000201C4">
        <w:instrText xml:space="preserve"> ADDIN EN.CITE.DATA </w:instrText>
      </w:r>
      <w:r w:rsidR="000201C4">
        <w:fldChar w:fldCharType="end"/>
      </w:r>
      <w:r w:rsidR="00601381" w:rsidRPr="00ED6412">
        <w:fldChar w:fldCharType="separate"/>
      </w:r>
      <w:r w:rsidR="000201C4">
        <w:rPr>
          <w:noProof/>
        </w:rPr>
        <w:t>[</w:t>
      </w:r>
      <w:hyperlink w:anchor="_ENREF_46" w:tooltip="Hetzer, 2008 #256" w:history="1">
        <w:r w:rsidR="00213BF8">
          <w:rPr>
            <w:noProof/>
          </w:rPr>
          <w:t>46</w:t>
        </w:r>
      </w:hyperlink>
      <w:r w:rsidR="000201C4">
        <w:rPr>
          <w:noProof/>
        </w:rPr>
        <w:t xml:space="preserve">, </w:t>
      </w:r>
      <w:hyperlink w:anchor="_ENREF_97" w:tooltip="Lamont, 1995 #479" w:history="1">
        <w:r w:rsidR="00213BF8">
          <w:rPr>
            <w:noProof/>
          </w:rPr>
          <w:t>97</w:t>
        </w:r>
      </w:hyperlink>
      <w:r w:rsidR="000201C4">
        <w:rPr>
          <w:noProof/>
        </w:rPr>
        <w:t xml:space="preserve">, </w:t>
      </w:r>
      <w:hyperlink w:anchor="_ENREF_98" w:tooltip="Peng, 2012 #272" w:history="1">
        <w:r w:rsidR="00213BF8">
          <w:rPr>
            <w:noProof/>
          </w:rPr>
          <w:t>98</w:t>
        </w:r>
      </w:hyperlink>
      <w:r w:rsidR="000201C4">
        <w:rPr>
          <w:noProof/>
        </w:rPr>
        <w:t xml:space="preserve">, </w:t>
      </w:r>
      <w:hyperlink w:anchor="_ENREF_175" w:tooltip="Guvenc, 2010 #264" w:history="1">
        <w:r w:rsidR="00213BF8">
          <w:rPr>
            <w:noProof/>
          </w:rPr>
          <w:t>175</w:t>
        </w:r>
      </w:hyperlink>
      <w:r w:rsidR="000201C4">
        <w:rPr>
          <w:noProof/>
        </w:rPr>
        <w:t xml:space="preserve">, </w:t>
      </w:r>
      <w:hyperlink w:anchor="_ENREF_189" w:tooltip="AlRashidi, 2007 #318" w:history="1">
        <w:r w:rsidR="00213BF8">
          <w:rPr>
            <w:noProof/>
          </w:rPr>
          <w:t>189</w:t>
        </w:r>
      </w:hyperlink>
      <w:r w:rsidR="000201C4">
        <w:rPr>
          <w:noProof/>
        </w:rPr>
        <w:t>]</w:t>
      </w:r>
      <w:r w:rsidR="00601381" w:rsidRPr="00ED6412">
        <w:fldChar w:fldCharType="end"/>
      </w:r>
      <w:r w:rsidR="00B40BB6" w:rsidRPr="00ED6412">
        <w:t>.</w:t>
      </w:r>
      <w:r w:rsidR="005F0B32" w:rsidRPr="00ED6412">
        <w:t xml:space="preserve"> </w:t>
      </w:r>
      <w:r w:rsidR="00FE0C0A" w:rsidRPr="00ED6412">
        <w:t>T</w:t>
      </w:r>
      <w:r w:rsidR="00C046C2" w:rsidRPr="00ED6412">
        <w:t>hese results</w:t>
      </w:r>
      <w:r w:rsidR="00327FEB" w:rsidRPr="00ED6412">
        <w:t xml:space="preserve"> give some good results </w:t>
      </w:r>
      <w:r w:rsidR="00C046C2" w:rsidRPr="00ED6412">
        <w:t xml:space="preserve">from which </w:t>
      </w:r>
      <w:r w:rsidR="00450539" w:rsidRPr="00ED6412">
        <w:t xml:space="preserve">there </w:t>
      </w:r>
      <w:r w:rsidR="00C046C2" w:rsidRPr="00ED6412">
        <w:t>are</w:t>
      </w:r>
      <w:r w:rsidR="00327FEB" w:rsidRPr="00ED6412">
        <w:t xml:space="preserve"> derive</w:t>
      </w:r>
      <w:r w:rsidR="00C046C2" w:rsidRPr="00ED6412">
        <w:t>d</w:t>
      </w:r>
      <w:r w:rsidR="00327FEB" w:rsidRPr="00ED6412">
        <w:t xml:space="preserve"> some</w:t>
      </w:r>
      <w:r w:rsidR="00450539" w:rsidRPr="00ED6412">
        <w:t xml:space="preserve"> very</w:t>
      </w:r>
      <w:r w:rsidR="00327FEB" w:rsidRPr="00ED6412">
        <w:t xml:space="preserve"> interesting conclusions</w:t>
      </w:r>
      <w:r w:rsidR="005F0B32" w:rsidRPr="00ED6412">
        <w:t>.</w:t>
      </w:r>
      <w:r w:rsidR="00873459" w:rsidRPr="00ED6412">
        <w:t xml:space="preserve"> </w:t>
      </w:r>
    </w:p>
    <w:p w14:paraId="211F0767" w14:textId="35C94C0F" w:rsidR="000C5E8D" w:rsidRPr="00ED6412" w:rsidRDefault="008660BC" w:rsidP="00AB50EC">
      <w:r w:rsidRPr="00ED6412">
        <w:t>In addition, i</w:t>
      </w:r>
      <w:r w:rsidR="00CE3ABB" w:rsidRPr="00ED6412">
        <w:t>n most of the research papers</w:t>
      </w:r>
      <w:r w:rsidR="00E55702" w:rsidRPr="00ED6412">
        <w:t xml:space="preserve"> </w:t>
      </w:r>
      <w:r w:rsidR="00090FDB" w:rsidRPr="00ED6412">
        <w:t>on the</w:t>
      </w:r>
      <w:r w:rsidR="00E55702" w:rsidRPr="00ED6412">
        <w:t xml:space="preserve"> DEED model</w:t>
      </w:r>
      <w:r w:rsidR="00CE3ABB" w:rsidRPr="00ED6412">
        <w:t xml:space="preserve">, the data of the generators are </w:t>
      </w:r>
      <w:r w:rsidR="003A5760" w:rsidRPr="00ED6412">
        <w:t>hypothetical</w:t>
      </w:r>
      <w:r w:rsidR="006C0B46" w:rsidRPr="00ED6412">
        <w:t xml:space="preserve"> </w:t>
      </w:r>
      <w:r w:rsidR="00601381" w:rsidRPr="00ED6412">
        <w:fldChar w:fldCharType="begin">
          <w:fldData xml:space="preserve">PEVuZE5vdGU+PENpdGU+PEF1dGhvcj5IZXR6ZXI8L0F1dGhvcj48WWVhcj4yMDA4PC9ZZWFyPjxS
ZWNOdW0+MjU2PC9SZWNOdW0+PERpc3BsYXlUZXh0Pls0MSwgNDYsIDc1LCA5OF08L0Rpc3BsYXlU
ZXh0PjxyZWNvcmQ+PHJlYy1udW1iZXI+MjU2PC9yZWMtbnVtYmVyPjxmb3JlaWduLWtleXM+PGtl
eSBhcHA9IkVOIiBkYi1pZD0id2F0Mno1eHYzOXp4OWxlZmV2MnZyemVpZmQ5ZHpmenN4NTB4IiB0
aW1lc3RhbXA9IjAiPjI1Njwva2V5PjwvZm9yZWlnbi1rZXlzPjxyZWYtdHlwZSBuYW1lPSJKb3Vy
bmFsIEFydGljbGUiPjE3PC9yZWYtdHlwZT48Y29udHJpYnV0b3JzPjxhdXRob3JzPjxhdXRob3I+
SGV0emVyLCBKLjwvYXV0aG9yPjxhdXRob3I+WXUsIEQuIEMuPC9hdXRob3I+PGF1dGhvcj5CaGF0
dGFyYWksIEsuPC9hdXRob3I+PC9hdXRob3JzPjwvY29udHJpYnV0b3JzPjx0aXRsZXM+PHRpdGxl
PkFuIEVjb25vbWljIERpc3BhdGNoIE1vZGVsIEluY29ycG9yYXRpbmcgV2luZCBQb3dlcjwvdGl0
bGU+PHNlY29uZGFyeS10aXRsZT5FbmVyZ3kgQ29udmVyc2lvbiwgSUVFRSBUcmFuc2FjdGlvbnMg
b248L3NlY29uZGFyeS10aXRsZT48L3RpdGxlcz48cGFnZXM+NjAzLTYxMTwvcGFnZXM+PHZvbHVt
ZT4yMzwvdm9sdW1lPjxudW1iZXI+MjwvbnVtYmVyPjxrZXl3b3Jkcz48a2V5d29yZD5wb3dlciBn
ZW5lcmF0aW9uIGRpc3BhdGNoPC9rZXl3b3JkPjxrZXl3b3JkPnBvd2VyIGdlbmVyYXRpb24gZWNv
bm9taWNzPC9rZXl3b3JkPjxrZXl3b3JkPndpbmQgcG93ZXI8L2tleXdvcmQ+PGtleXdvcmQ+V2Vp
YnVsbCBwcm9iYWJpbGl0eSBkZW5zaXR5IGZ1bmN0aW9uPC9rZXl3b3JkPjxrZXl3b3JkPmVjb25v
bWljIGRpc3BhdGNoIG1vZGVsPC9rZXl3b3JkPjxrZXl3b3JkPm9wdGltYWwgYWxsb2NhdGlvbjwv
a2V5d29yZD48a2V5d29yZD5zdG9jaGFzdGljIHdpbmQgc3BlZWQ8L2tleXdvcmQ+PGtleXdvcmQ+
d2luZCBlbmVyZ3kgY29udmVyc2lvbiBzeXN0ZW08L2tleXdvcmQ+PGtleXdvcmQ+Q2hhcmFjdGVy
IGdlbmVyYXRpb248L2tleXdvcmQ+PGtleXdvcmQ+UG93ZXIgZ2VuZXJhdGlvbjwva2V5d29yZD48
a2V5d29yZD5Qb3dlciBzeXN0ZW0gZWNvbm9taWNzPC9rZXl3b3JkPjxrZXl3b3JkPlBvd2VyIHN5
c3RlbSBtb2RlbGluZzwva2V5d29yZD48a2V5d29yZD5Qcm9iYWJpbGl0eSBkZW5zaXR5IGZ1bmN0
aW9uPC9rZXl3b3JkPjxrZXl3b3JkPlN0b2NoYXN0aWMgcHJvY2Vzc2VzPC9rZXl3b3JkPjxrZXl3
b3JkPldpbmQgZW5lcmd5PC9rZXl3b3JkPjxrZXl3b3JkPldpbmQgZW5lcmd5IGdlbmVyYXRpb248
L2tleXdvcmQ+PGtleXdvcmQ+V2luZCBzcGVlZDwva2V5d29yZD48a2V5d29yZD5FY29ub21pYyBk
aXNwYXRjaDwva2V5d29yZD48a2V5d29yZD5wZW5hbHR5IGNvc3Q8L2tleXdvcmQ+PGtleXdvcmQ+
cmVzZXJ2ZSBjb3N0PC9rZXl3b3JkPjwva2V5d29yZHM+PGRhdGVzPjx5ZWFyPjIwMDg8L3llYXI+
PC9kYXRlcz48aXNibj4wODg1LTg5Njk8L2lzYm4+PHVybHM+PC91cmxzPjxlbGVjdHJvbmljLXJl
c291cmNlLW51bT4xMC4xMTA5L1RFQy4yMDA3LjkxNDE3MTwvZWxlY3Ryb25pYy1yZXNvdXJjZS1u
dW0+PC9yZWNvcmQ+PC9DaXRlPjxDaXRlPjxBdXRob3I+UGVuZzwvQXV0aG9yPjxZZWFyPjIwMTI8
L1llYXI+PFJlY051bT4yNzI8L1JlY051bT48cmVjb3JkPjxyZWMtbnVtYmVyPjI3MjwvcmVjLW51
bWJlcj48Zm9yZWlnbi1rZXlzPjxrZXkgYXBwPSJFTiIgZGItaWQ9IndhdDJ6NXh2Mzl6eDlsZWZl
djJ2cnplaWZkOWR6ZnpzeDUweCIgdGltZXN0YW1wPSIwIj4yNzI8L2tleT48L2ZvcmVpZ24ta2V5
cz48cmVmLXR5cGUgbmFtZT0iSm91cm5hbCBBcnRpY2xlIj4xNzwvcmVmLXR5cGU+PGNvbnRyaWJ1
dG9ycz48YXV0aG9ycz48YXV0aG9yPlBlbmcsIENodW5odWE8L2F1dGhvcj48YXV0aG9yPlN1biwg
SHVpanVhbjwvYXV0aG9yPjxhdXRob3I+R3VvLCBKaWFuZmVuZzwvYXV0aG9yPjxhdXRob3I+TGl1
LCBHYW5nPC9hdXRob3I+PC9hdXRob3JzPjwvY29udHJpYnV0b3JzPjx0aXRsZXM+PHRpdGxlPkR5
bmFtaWMgZWNvbm9taWMgZGlzcGF0Y2ggZm9yIHdpbmQtdGhlcm1hbCBwb3dlciBzeXN0ZW0gdXNp
bmcgYSBub3ZlbCBiaS1wb3B1bGF0aW9uIGNoYW90aWMgZGlmZmVyZW50aWFsIGV2b2x1dGlvbiBh
bGdvcml0aG08L3RpdGxlPjxzZWNvbmRhcnktdGl0bGU+SW50ZXJuYXRpb25hbCBKb3VybmFsIG9m
IEVsZWN0cmljYWwgUG93ZXIgJmFtcDsgRW5lcmd5IFN5c3RlbXM8L3NlY29uZGFyeS10aXRsZT48
L3RpdGxlcz48cGVyaW9kaWNhbD48ZnVsbC10aXRsZT5JbnRlcm5hdGlvbmFsIEpvdXJuYWwgb2Yg
RWxlY3RyaWNhbCBQb3dlciAmYW1wOyBFbmVyZ3kgU3lzdGVtczwvZnVsbC10aXRsZT48L3Blcmlv
ZGljYWw+PHBhZ2VzPjExOS0xMjY8L3BhZ2VzPjx2b2x1bWU+NDI8L3ZvbHVtZT48bnVtYmVyPjE8
L251bWJlcj48a2V5d29yZHM+PGtleXdvcmQ+V2luZCBwb3dlcjwva2V5d29yZD48a2V5d29yZD5E
eW5hbWljIGVjb25vbWljIGRpc3BhdGNoPC9rZXl3b3JkPjxrZXl3b3JkPlN0b2NoYXN0aWMgb3B0
aW1pemF0aW9uPC9rZXl3b3JkPjxrZXl3b3JkPkRpZmZlcmVudGlhbCBldm9sdXRpb248L2tleXdv
cmQ+PGtleXdvcmQ+QmktcG9wdWxhdGlvbjwva2V5d29yZD48a2V5d29yZD5DaGFvczwva2V5d29y
ZD48L2tleXdvcmRzPjxkYXRlcz48eWVhcj4yMDEyPC95ZWFyPjxwdWItZGF0ZXM+PGRhdGU+MTEv
LzwvZGF0ZT48L3B1Yi1kYXRlcz48L2RhdGVzPjxpc2JuPjAxNDItMDYxNTwvaXNibj48dXJscz48
cmVsYXRlZC11cmxzPjx1cmw+aHR0cDovL3d3dy5zY2llbmNlZGlyZWN0LmNvbS9zY2llbmNlL2Fy
dGljbGUvcGlpL1MwMTQyMDYxNTEyMDAwNjcxPC91cmw+PC9yZWxhdGVkLXVybHM+PC91cmxzPjxl
bGVjdHJvbmljLXJlc291cmNlLW51bT5odHRwOi8vZHguZG9pLm9yZy8xMC4xMDE2L2ouaWplcGVz
LjIwMTIuMDMuMDEyPC9lbGVjdHJvbmljLXJlc291cmNlLW51bT48L3JlY29yZD48L0NpdGU+PENp
dGU+PEF1dGhvcj5KaW48L0F1dGhvcj48WWVhcj4yMDE0PC9ZZWFyPjxSZWNOdW0+MjcwPC9SZWNO
dW0+PHJlY29yZD48cmVjLW51bWJlcj4yNzA8L3JlYy1udW1iZXI+PGZvcmVpZ24ta2V5cz48a2V5
IGFwcD0iRU4iIGRiLWlkPSJ3YXQyejV4djM5eng5bGVmZXYydnJ6ZWlmZDlkemZ6c3g1MHgiIHRp
bWVzdGFtcD0iMCI+MjcwPC9rZXk+PC9mb3JlaWduLWtleXM+PHJlZi10eXBlIG5hbWU9IkpvdXJu
YWwgQXJ0aWNsZSI+MTc8L3JlZi10eXBlPjxjb250cmlidXRvcnM+PGF1dGhvcnM+PGF1dGhvcj5K
aW4sIEppbmdsaWFuZzwvYXV0aG9yPjxhdXRob3I+WmhvdSwgRGVxdW48L2F1dGhvcj48YXV0aG9y
Plpob3UsIFBlbmc8L2F1dGhvcj48YXV0aG9yPk1pYW8sIFpodWFuZzwvYXV0aG9yPjwvYXV0aG9y
cz48L2NvbnRyaWJ1dG9ycz48dGl0bGVzPjx0aXRsZT5FbnZpcm9ubWVudGFsL2Vjb25vbWljIHBv
d2VyIGRpc3BhdGNoIHdpdGggd2luZCBwb3dlcjwvdGl0bGU+PHNlY29uZGFyeS10aXRsZT5SZW5l
d2FibGUgRW5lcmd5PC9zZWNvbmRhcnktdGl0bGU+PC90aXRsZXM+PHBhZ2VzPjIzNC0yNDI8L3Bh
Z2VzPjx2b2x1bWU+NzE8L3ZvbHVtZT48a2V5d29yZHM+PGtleXdvcmQ+RUVEPC9rZXl3b3JkPjxr
ZXl3b3JkPldFQ1M8L2tleXdvcmQ+PGtleXdvcmQ+UGVuYWx0eSBjb3N0PC9rZXl3b3JkPjxrZXl3
b3JkPlJlc2VydmUgY29zdDwva2V5d29yZD48a2V5d29yZD5QZW5hbHR5IGVtaXNzaW9uczwva2V5
d29yZD48a2V5d29yZD5SZXNlcnZlIGVtaXNzaW9uczwva2V5d29yZD48L2tleXdvcmRzPjxkYXRl
cz48eWVhcj4yMDE0PC95ZWFyPjxwdWItZGF0ZXM+PGRhdGU+MTEvLzwvZGF0ZT48L3B1Yi1kYXRl
cz48L2RhdGVzPjxpc2JuPjA5NjAtMTQ4MTwvaXNibj48dXJscz48cmVsYXRlZC11cmxzPjx1cmw+
aHR0cDovL3d3dy5zY2llbmNlZGlyZWN0LmNvbS9zY2llbmNlL2FydGljbGUvcGlpL1MwOTYwMTQ4
MTE0MDAzMDYxPC91cmw+PC9yZWxhdGVkLXVybHM+PC91cmxzPjxlbGVjdHJvbmljLXJlc291cmNl
LW51bT5odHRwOi8vZHguZG9pLm9yZy8xMC4xMDE2L2oucmVuZW5lLjIwMTQuMDUuMDQ1PC9lbGVj
dHJvbmljLXJlc291cmNlLW51bT48L3JlY29yZD48L0NpdGU+PENpdGU+PEF1dGhvcj5BbGhhbTwv
QXV0aG9yPjxZZWFyPjIwMTY8L1llYXI+PFJlY051bT4zMTI8L1JlY051bT48cmVjb3JkPjxyZWMt
bnVtYmVyPjMxMjwvcmVjLW51bWJlcj48Zm9yZWlnbi1rZXlzPjxrZXkgYXBwPSJFTiIgZGItaWQ9
IndhdDJ6NXh2Mzl6eDlsZWZldjJ2cnplaWZkOWR6ZnpzeDUweCIgdGltZXN0YW1wPSIwIj4zMTI8
L2tleT48L2ZvcmVpZ24ta2V5cz48cmVmLXR5cGUgbmFtZT0iSm91cm5hbCBBcnRpY2xlIj4xNzwv
cmVmLXR5cGU+PGNvbnRyaWJ1dG9ycz48YXV0aG9ycz48YXV0aG9yPkFsaGFtLCBNLiBILjwvYXV0
aG9yPjxhdXRob3I+RWxzaGFoZWQsIE0uPC9hdXRob3I+PGF1dGhvcj5JYnJhaGltLCBEb2FhIEto
YWxpbDwvYXV0aG9yPjxhdXRob3I+QWJvIEVsIFphaGFiLCBFc3NhbSBFbCBEaW48L2F1dGhvcj48
L2F1dGhvcnM+PC9jb250cmlidXRvcnM+PHRpdGxlcz48dGl0bGU+QSBkeW5hbWljIGVjb25vbWlj
IGVtaXNzaW9uIGRpc3BhdGNoIGNvbnNpZGVyaW5nIHdpbmQgcG93ZXIgdW5jZXJ0YWludHkgaW5j
b3Jwb3JhdGluZyBlbmVyZ3kgc3RvcmFnZSBzeXN0ZW0gYW5kIGRlbWFuZCBzaWRlIG1hbmFnZW1l
bnQ8L3RpdGxlPjxzZWNvbmRhcnktdGl0bGU+UmVuZXdhYmxlIEVuZXJneTwvc2Vjb25kYXJ5LXRp
dGxlPjwvdGl0bGVzPjxwYWdlcz44MDAtODExPC9wYWdlcz48dm9sdW1lPjk2LCBQYXJ0IEE8L3Zv
bHVtZT48a2V5d29yZHM+PGtleXdvcmQ+RW5lcmd5IHN0b3JhZ2U8L2tleXdvcmQ+PGtleXdvcmQ+
RGVtYW5kIHNpZGUgbWFuYWdlbWVudDwva2V5d29yZD48a2V5d29yZD5EeW5hbWljIGVjb25vbWlj
IGVtaXNzaW9uIGRpc3BhdGNoPC9rZXl3b3JkPjxrZXl3b3JkPldpbmQgZW5lcmd5PC9rZXl3b3Jk
Pjwva2V5d29yZHM+PGRhdGVzPjx5ZWFyPjIwMTY8L3llYXI+PHB1Yi1kYXRlcz48ZGF0ZT4xMC8v
PC9kYXRlPjwvcHViLWRhdGVzPjwvZGF0ZXM+PGlzYm4+MDk2MC0xNDgxPC9pc2JuPjx1cmxzPjxy
ZWxhdGVkLXVybHM+PHVybD5odHRwOi8vd3d3LnNjaWVuY2VkaXJlY3QuY29tL3NjaWVuY2UvYXJ0
aWNsZS9waWkvUzA5NjAxNDgxMTYzMDQyMzI8L3VybD48L3JlbGF0ZWQtdXJscz48L3VybHM+PGVs
ZWN0cm9uaWMtcmVzb3VyY2UtbnVtPmh0dHA6Ly9keC5kb2kub3JnLzEwLjEwMTYvai5yZW5lbmUu
MjAxNi4wNS4wMTI8L2VsZWN0cm9uaWMtcmVzb3VyY2UtbnVtPjwvcmVjb3JkPjwvQ2l0ZT48L0Vu
ZE5vdGU+
</w:fldData>
        </w:fldChar>
      </w:r>
      <w:r w:rsidR="000201C4">
        <w:instrText xml:space="preserve"> ADDIN EN.CITE </w:instrText>
      </w:r>
      <w:r w:rsidR="000201C4">
        <w:fldChar w:fldCharType="begin">
          <w:fldData xml:space="preserve">PEVuZE5vdGU+PENpdGU+PEF1dGhvcj5IZXR6ZXI8L0F1dGhvcj48WWVhcj4yMDA4PC9ZZWFyPjxS
ZWNOdW0+MjU2PC9SZWNOdW0+PERpc3BsYXlUZXh0Pls0MSwgNDYsIDc1LCA5OF08L0Rpc3BsYXlU
ZXh0PjxyZWNvcmQ+PHJlYy1udW1iZXI+MjU2PC9yZWMtbnVtYmVyPjxmb3JlaWduLWtleXM+PGtl
eSBhcHA9IkVOIiBkYi1pZD0id2F0Mno1eHYzOXp4OWxlZmV2MnZyemVpZmQ5ZHpmenN4NTB4IiB0
aW1lc3RhbXA9IjAiPjI1Njwva2V5PjwvZm9yZWlnbi1rZXlzPjxyZWYtdHlwZSBuYW1lPSJKb3Vy
bmFsIEFydGljbGUiPjE3PC9yZWYtdHlwZT48Y29udHJpYnV0b3JzPjxhdXRob3JzPjxhdXRob3I+
SGV0emVyLCBKLjwvYXV0aG9yPjxhdXRob3I+WXUsIEQuIEMuPC9hdXRob3I+PGF1dGhvcj5CaGF0
dGFyYWksIEsuPC9hdXRob3I+PC9hdXRob3JzPjwvY29udHJpYnV0b3JzPjx0aXRsZXM+PHRpdGxl
PkFuIEVjb25vbWljIERpc3BhdGNoIE1vZGVsIEluY29ycG9yYXRpbmcgV2luZCBQb3dlcjwvdGl0
bGU+PHNlY29uZGFyeS10aXRsZT5FbmVyZ3kgQ29udmVyc2lvbiwgSUVFRSBUcmFuc2FjdGlvbnMg
b248L3NlY29uZGFyeS10aXRsZT48L3RpdGxlcz48cGFnZXM+NjAzLTYxMTwvcGFnZXM+PHZvbHVt
ZT4yMzwvdm9sdW1lPjxudW1iZXI+MjwvbnVtYmVyPjxrZXl3b3Jkcz48a2V5d29yZD5wb3dlciBn
ZW5lcmF0aW9uIGRpc3BhdGNoPC9rZXl3b3JkPjxrZXl3b3JkPnBvd2VyIGdlbmVyYXRpb24gZWNv
bm9taWNzPC9rZXl3b3JkPjxrZXl3b3JkPndpbmQgcG93ZXI8L2tleXdvcmQ+PGtleXdvcmQ+V2Vp
YnVsbCBwcm9iYWJpbGl0eSBkZW5zaXR5IGZ1bmN0aW9uPC9rZXl3b3JkPjxrZXl3b3JkPmVjb25v
bWljIGRpc3BhdGNoIG1vZGVsPC9rZXl3b3JkPjxrZXl3b3JkPm9wdGltYWwgYWxsb2NhdGlvbjwv
a2V5d29yZD48a2V5d29yZD5zdG9jaGFzdGljIHdpbmQgc3BlZWQ8L2tleXdvcmQ+PGtleXdvcmQ+
d2luZCBlbmVyZ3kgY29udmVyc2lvbiBzeXN0ZW08L2tleXdvcmQ+PGtleXdvcmQ+Q2hhcmFjdGVy
IGdlbmVyYXRpb248L2tleXdvcmQ+PGtleXdvcmQ+UG93ZXIgZ2VuZXJhdGlvbjwva2V5d29yZD48
a2V5d29yZD5Qb3dlciBzeXN0ZW0gZWNvbm9taWNzPC9rZXl3b3JkPjxrZXl3b3JkPlBvd2VyIHN5
c3RlbSBtb2RlbGluZzwva2V5d29yZD48a2V5d29yZD5Qcm9iYWJpbGl0eSBkZW5zaXR5IGZ1bmN0
aW9uPC9rZXl3b3JkPjxrZXl3b3JkPlN0b2NoYXN0aWMgcHJvY2Vzc2VzPC9rZXl3b3JkPjxrZXl3
b3JkPldpbmQgZW5lcmd5PC9rZXl3b3JkPjxrZXl3b3JkPldpbmQgZW5lcmd5IGdlbmVyYXRpb248
L2tleXdvcmQ+PGtleXdvcmQ+V2luZCBzcGVlZDwva2V5d29yZD48a2V5d29yZD5FY29ub21pYyBk
aXNwYXRjaDwva2V5d29yZD48a2V5d29yZD5wZW5hbHR5IGNvc3Q8L2tleXdvcmQ+PGtleXdvcmQ+
cmVzZXJ2ZSBjb3N0PC9rZXl3b3JkPjwva2V5d29yZHM+PGRhdGVzPjx5ZWFyPjIwMDg8L3llYXI+
PC9kYXRlcz48aXNibj4wODg1LTg5Njk8L2lzYm4+PHVybHM+PC91cmxzPjxlbGVjdHJvbmljLXJl
c291cmNlLW51bT4xMC4xMTA5L1RFQy4yMDA3LjkxNDE3MTwvZWxlY3Ryb25pYy1yZXNvdXJjZS1u
dW0+PC9yZWNvcmQ+PC9DaXRlPjxDaXRlPjxBdXRob3I+UGVuZzwvQXV0aG9yPjxZZWFyPjIwMTI8
L1llYXI+PFJlY051bT4yNzI8L1JlY051bT48cmVjb3JkPjxyZWMtbnVtYmVyPjI3MjwvcmVjLW51
bWJlcj48Zm9yZWlnbi1rZXlzPjxrZXkgYXBwPSJFTiIgZGItaWQ9IndhdDJ6NXh2Mzl6eDlsZWZl
djJ2cnplaWZkOWR6ZnpzeDUweCIgdGltZXN0YW1wPSIwIj4yNzI8L2tleT48L2ZvcmVpZ24ta2V5
cz48cmVmLXR5cGUgbmFtZT0iSm91cm5hbCBBcnRpY2xlIj4xNzwvcmVmLXR5cGU+PGNvbnRyaWJ1
dG9ycz48YXV0aG9ycz48YXV0aG9yPlBlbmcsIENodW5odWE8L2F1dGhvcj48YXV0aG9yPlN1biwg
SHVpanVhbjwvYXV0aG9yPjxhdXRob3I+R3VvLCBKaWFuZmVuZzwvYXV0aG9yPjxhdXRob3I+TGl1
LCBHYW5nPC9hdXRob3I+PC9hdXRob3JzPjwvY29udHJpYnV0b3JzPjx0aXRsZXM+PHRpdGxlPkR5
bmFtaWMgZWNvbm9taWMgZGlzcGF0Y2ggZm9yIHdpbmQtdGhlcm1hbCBwb3dlciBzeXN0ZW0gdXNp
bmcgYSBub3ZlbCBiaS1wb3B1bGF0aW9uIGNoYW90aWMgZGlmZmVyZW50aWFsIGV2b2x1dGlvbiBh
bGdvcml0aG08L3RpdGxlPjxzZWNvbmRhcnktdGl0bGU+SW50ZXJuYXRpb25hbCBKb3VybmFsIG9m
IEVsZWN0cmljYWwgUG93ZXIgJmFtcDsgRW5lcmd5IFN5c3RlbXM8L3NlY29uZGFyeS10aXRsZT48
L3RpdGxlcz48cGVyaW9kaWNhbD48ZnVsbC10aXRsZT5JbnRlcm5hdGlvbmFsIEpvdXJuYWwgb2Yg
RWxlY3RyaWNhbCBQb3dlciAmYW1wOyBFbmVyZ3kgU3lzdGVtczwvZnVsbC10aXRsZT48L3Blcmlv
ZGljYWw+PHBhZ2VzPjExOS0xMjY8L3BhZ2VzPjx2b2x1bWU+NDI8L3ZvbHVtZT48bnVtYmVyPjE8
L251bWJlcj48a2V5d29yZHM+PGtleXdvcmQ+V2luZCBwb3dlcjwva2V5d29yZD48a2V5d29yZD5E
eW5hbWljIGVjb25vbWljIGRpc3BhdGNoPC9rZXl3b3JkPjxrZXl3b3JkPlN0b2NoYXN0aWMgb3B0
aW1pemF0aW9uPC9rZXl3b3JkPjxrZXl3b3JkPkRpZmZlcmVudGlhbCBldm9sdXRpb248L2tleXdv
cmQ+PGtleXdvcmQ+QmktcG9wdWxhdGlvbjwva2V5d29yZD48a2V5d29yZD5DaGFvczwva2V5d29y
ZD48L2tleXdvcmRzPjxkYXRlcz48eWVhcj4yMDEyPC95ZWFyPjxwdWItZGF0ZXM+PGRhdGU+MTEv
LzwvZGF0ZT48L3B1Yi1kYXRlcz48L2RhdGVzPjxpc2JuPjAxNDItMDYxNTwvaXNibj48dXJscz48
cmVsYXRlZC11cmxzPjx1cmw+aHR0cDovL3d3dy5zY2llbmNlZGlyZWN0LmNvbS9zY2llbmNlL2Fy
dGljbGUvcGlpL1MwMTQyMDYxNTEyMDAwNjcxPC91cmw+PC9yZWxhdGVkLXVybHM+PC91cmxzPjxl
bGVjdHJvbmljLXJlc291cmNlLW51bT5odHRwOi8vZHguZG9pLm9yZy8xMC4xMDE2L2ouaWplcGVz
LjIwMTIuMDMuMDEyPC9lbGVjdHJvbmljLXJlc291cmNlLW51bT48L3JlY29yZD48L0NpdGU+PENp
dGU+PEF1dGhvcj5KaW48L0F1dGhvcj48WWVhcj4yMDE0PC9ZZWFyPjxSZWNOdW0+MjcwPC9SZWNO
dW0+PHJlY29yZD48cmVjLW51bWJlcj4yNzA8L3JlYy1udW1iZXI+PGZvcmVpZ24ta2V5cz48a2V5
IGFwcD0iRU4iIGRiLWlkPSJ3YXQyejV4djM5eng5bGVmZXYydnJ6ZWlmZDlkemZ6c3g1MHgiIHRp
bWVzdGFtcD0iMCI+MjcwPC9rZXk+PC9mb3JlaWduLWtleXM+PHJlZi10eXBlIG5hbWU9IkpvdXJu
YWwgQXJ0aWNsZSI+MTc8L3JlZi10eXBlPjxjb250cmlidXRvcnM+PGF1dGhvcnM+PGF1dGhvcj5K
aW4sIEppbmdsaWFuZzwvYXV0aG9yPjxhdXRob3I+WmhvdSwgRGVxdW48L2F1dGhvcj48YXV0aG9y
Plpob3UsIFBlbmc8L2F1dGhvcj48YXV0aG9yPk1pYW8sIFpodWFuZzwvYXV0aG9yPjwvYXV0aG9y
cz48L2NvbnRyaWJ1dG9ycz48dGl0bGVzPjx0aXRsZT5FbnZpcm9ubWVudGFsL2Vjb25vbWljIHBv
d2VyIGRpc3BhdGNoIHdpdGggd2luZCBwb3dlcjwvdGl0bGU+PHNlY29uZGFyeS10aXRsZT5SZW5l
d2FibGUgRW5lcmd5PC9zZWNvbmRhcnktdGl0bGU+PC90aXRsZXM+PHBhZ2VzPjIzNC0yNDI8L3Bh
Z2VzPjx2b2x1bWU+NzE8L3ZvbHVtZT48a2V5d29yZHM+PGtleXdvcmQ+RUVEPC9rZXl3b3JkPjxr
ZXl3b3JkPldFQ1M8L2tleXdvcmQ+PGtleXdvcmQ+UGVuYWx0eSBjb3N0PC9rZXl3b3JkPjxrZXl3
b3JkPlJlc2VydmUgY29zdDwva2V5d29yZD48a2V5d29yZD5QZW5hbHR5IGVtaXNzaW9uczwva2V5
d29yZD48a2V5d29yZD5SZXNlcnZlIGVtaXNzaW9uczwva2V5d29yZD48L2tleXdvcmRzPjxkYXRl
cz48eWVhcj4yMDE0PC95ZWFyPjxwdWItZGF0ZXM+PGRhdGU+MTEvLzwvZGF0ZT48L3B1Yi1kYXRl
cz48L2RhdGVzPjxpc2JuPjA5NjAtMTQ4MTwvaXNibj48dXJscz48cmVsYXRlZC11cmxzPjx1cmw+
aHR0cDovL3d3dy5zY2llbmNlZGlyZWN0LmNvbS9zY2llbmNlL2FydGljbGUvcGlpL1MwOTYwMTQ4
MTE0MDAzMDYxPC91cmw+PC9yZWxhdGVkLXVybHM+PC91cmxzPjxlbGVjdHJvbmljLXJlc291cmNl
LW51bT5odHRwOi8vZHguZG9pLm9yZy8xMC4xMDE2L2oucmVuZW5lLjIwMTQuMDUuMDQ1PC9lbGVj
dHJvbmljLXJlc291cmNlLW51bT48L3JlY29yZD48L0NpdGU+PENpdGU+PEF1dGhvcj5BbGhhbTwv
QXV0aG9yPjxZZWFyPjIwMTY8L1llYXI+PFJlY051bT4zMTI8L1JlY051bT48cmVjb3JkPjxyZWMt
bnVtYmVyPjMxMjwvcmVjLW51bWJlcj48Zm9yZWlnbi1rZXlzPjxrZXkgYXBwPSJFTiIgZGItaWQ9
IndhdDJ6NXh2Mzl6eDlsZWZldjJ2cnplaWZkOWR6ZnpzeDUweCIgdGltZXN0YW1wPSIwIj4zMTI8
L2tleT48L2ZvcmVpZ24ta2V5cz48cmVmLXR5cGUgbmFtZT0iSm91cm5hbCBBcnRpY2xlIj4xNzwv
cmVmLXR5cGU+PGNvbnRyaWJ1dG9ycz48YXV0aG9ycz48YXV0aG9yPkFsaGFtLCBNLiBILjwvYXV0
aG9yPjxhdXRob3I+RWxzaGFoZWQsIE0uPC9hdXRob3I+PGF1dGhvcj5JYnJhaGltLCBEb2FhIEto
YWxpbDwvYXV0aG9yPjxhdXRob3I+QWJvIEVsIFphaGFiLCBFc3NhbSBFbCBEaW48L2F1dGhvcj48
L2F1dGhvcnM+PC9jb250cmlidXRvcnM+PHRpdGxlcz48dGl0bGU+QSBkeW5hbWljIGVjb25vbWlj
IGVtaXNzaW9uIGRpc3BhdGNoIGNvbnNpZGVyaW5nIHdpbmQgcG93ZXIgdW5jZXJ0YWludHkgaW5j
b3Jwb3JhdGluZyBlbmVyZ3kgc3RvcmFnZSBzeXN0ZW0gYW5kIGRlbWFuZCBzaWRlIG1hbmFnZW1l
bnQ8L3RpdGxlPjxzZWNvbmRhcnktdGl0bGU+UmVuZXdhYmxlIEVuZXJneTwvc2Vjb25kYXJ5LXRp
dGxlPjwvdGl0bGVzPjxwYWdlcz44MDAtODExPC9wYWdlcz48dm9sdW1lPjk2LCBQYXJ0IEE8L3Zv
bHVtZT48a2V5d29yZHM+PGtleXdvcmQ+RW5lcmd5IHN0b3JhZ2U8L2tleXdvcmQ+PGtleXdvcmQ+
RGVtYW5kIHNpZGUgbWFuYWdlbWVudDwva2V5d29yZD48a2V5d29yZD5EeW5hbWljIGVjb25vbWlj
IGVtaXNzaW9uIGRpc3BhdGNoPC9rZXl3b3JkPjxrZXl3b3JkPldpbmQgZW5lcmd5PC9rZXl3b3Jk
Pjwva2V5d29yZHM+PGRhdGVzPjx5ZWFyPjIwMTY8L3llYXI+PHB1Yi1kYXRlcz48ZGF0ZT4xMC8v
PC9kYXRlPjwvcHViLWRhdGVzPjwvZGF0ZXM+PGlzYm4+MDk2MC0xNDgxPC9pc2JuPjx1cmxzPjxy
ZWxhdGVkLXVybHM+PHVybD5odHRwOi8vd3d3LnNjaWVuY2VkaXJlY3QuY29tL3NjaWVuY2UvYXJ0
aWNsZS9waWkvUzA5NjAxNDgxMTYzMDQyMzI8L3VybD48L3JlbGF0ZWQtdXJscz48L3VybHM+PGVs
ZWN0cm9uaWMtcmVzb3VyY2UtbnVtPmh0dHA6Ly9keC5kb2kub3JnLzEwLjEwMTYvai5yZW5lbmUu
MjAxNi4wNS4wMTI8L2VsZWN0cm9uaWMtcmVzb3VyY2UtbnVtPjwvcmVjb3JkPjwvQ2l0ZT48L0Vu
ZE5vdGU+
</w:fldData>
        </w:fldChar>
      </w:r>
      <w:r w:rsidR="000201C4">
        <w:instrText xml:space="preserve"> ADDIN EN.CITE.DATA </w:instrText>
      </w:r>
      <w:r w:rsidR="000201C4">
        <w:fldChar w:fldCharType="end"/>
      </w:r>
      <w:r w:rsidR="00601381" w:rsidRPr="00ED6412">
        <w:fldChar w:fldCharType="separate"/>
      </w:r>
      <w:r w:rsidR="000201C4">
        <w:rPr>
          <w:noProof/>
        </w:rPr>
        <w:t>[</w:t>
      </w:r>
      <w:hyperlink w:anchor="_ENREF_41" w:tooltip="Jin, 2014 #270" w:history="1">
        <w:r w:rsidR="00213BF8">
          <w:rPr>
            <w:noProof/>
          </w:rPr>
          <w:t>41</w:t>
        </w:r>
      </w:hyperlink>
      <w:r w:rsidR="000201C4">
        <w:rPr>
          <w:noProof/>
        </w:rPr>
        <w:t xml:space="preserve">, </w:t>
      </w:r>
      <w:hyperlink w:anchor="_ENREF_46" w:tooltip="Hetzer, 2008 #256" w:history="1">
        <w:r w:rsidR="00213BF8">
          <w:rPr>
            <w:noProof/>
          </w:rPr>
          <w:t>46</w:t>
        </w:r>
      </w:hyperlink>
      <w:r w:rsidR="000201C4">
        <w:rPr>
          <w:noProof/>
        </w:rPr>
        <w:t xml:space="preserve">, </w:t>
      </w:r>
      <w:hyperlink w:anchor="_ENREF_75" w:tooltip="Alham, 2016 #312" w:history="1">
        <w:r w:rsidR="00213BF8">
          <w:rPr>
            <w:noProof/>
          </w:rPr>
          <w:t>75</w:t>
        </w:r>
      </w:hyperlink>
      <w:r w:rsidR="000201C4">
        <w:rPr>
          <w:noProof/>
        </w:rPr>
        <w:t xml:space="preserve">, </w:t>
      </w:r>
      <w:hyperlink w:anchor="_ENREF_98" w:tooltip="Peng, 2012 #272" w:history="1">
        <w:r w:rsidR="00213BF8">
          <w:rPr>
            <w:noProof/>
          </w:rPr>
          <w:t>98</w:t>
        </w:r>
      </w:hyperlink>
      <w:r w:rsidR="000201C4">
        <w:rPr>
          <w:noProof/>
        </w:rPr>
        <w:t>]</w:t>
      </w:r>
      <w:r w:rsidR="00601381" w:rsidRPr="00ED6412">
        <w:fldChar w:fldCharType="end"/>
      </w:r>
      <w:r w:rsidR="006C0B46" w:rsidRPr="00ED6412">
        <w:t>,</w:t>
      </w:r>
      <w:r w:rsidR="008C0354" w:rsidRPr="00ED6412">
        <w:t xml:space="preserve"> </w:t>
      </w:r>
      <w:r w:rsidR="00090FDB" w:rsidRPr="00ED6412">
        <w:t xml:space="preserve">and </w:t>
      </w:r>
      <w:r w:rsidR="00281CE4" w:rsidRPr="00ED6412">
        <w:t xml:space="preserve">only </w:t>
      </w:r>
      <w:r w:rsidR="000E4936" w:rsidRPr="00ED6412">
        <w:t xml:space="preserve">a </w:t>
      </w:r>
      <w:r w:rsidR="003546B8" w:rsidRPr="00ED6412">
        <w:t>few r</w:t>
      </w:r>
      <w:r w:rsidR="00E55702" w:rsidRPr="00ED6412">
        <w:t xml:space="preserve">esearches </w:t>
      </w:r>
      <w:r w:rsidR="003F6B61" w:rsidRPr="00ED6412">
        <w:t>have</w:t>
      </w:r>
      <w:r w:rsidR="004E1423" w:rsidRPr="00ED6412">
        <w:t xml:space="preserve"> investigated </w:t>
      </w:r>
      <w:r w:rsidR="003F6B61" w:rsidRPr="00ED6412">
        <w:t xml:space="preserve">with </w:t>
      </w:r>
      <w:r w:rsidR="003A5760" w:rsidRPr="00ED6412">
        <w:t>re</w:t>
      </w:r>
      <w:r w:rsidR="003F6B61" w:rsidRPr="00ED6412">
        <w:t xml:space="preserve">al </w:t>
      </w:r>
      <w:r w:rsidR="004E1423" w:rsidRPr="00ED6412">
        <w:t>power system</w:t>
      </w:r>
      <w:r w:rsidR="000E4936" w:rsidRPr="00ED6412">
        <w:t xml:space="preserve">s </w:t>
      </w:r>
      <w:r w:rsidR="003C6135" w:rsidRPr="00ED6412">
        <w:fldChar w:fldCharType="begin">
          <w:fldData xml:space="preserve">PEVuZE5vdGU+PENpdGU+PEF1dGhvcj5aaG9uZzwvQXV0aG9yPjxZZWFyPjIwMTM8L1llYXI+PFJl
Y051bT4zOTg8L1JlY051bT48RGlzcGxheVRleHQ+WzYyLCAyMjMtMjI1XTwvRGlzcGxheVRleHQ+
PHJlY29yZD48cmVjLW51bWJlcj4zOTg8L3JlYy1udW1iZXI+PGZvcmVpZ24ta2V5cz48a2V5IGFw
cD0iRU4iIGRiLWlkPSJ3YXQyejV4djM5eng5bGVmZXYydnJ6ZWlmZDlkemZ6c3g1MHgiIHRpbWVz
dGFtcD0iMCI+Mzk4PC9rZXk+PC9mb3JlaWduLWtleXM+PHJlZi10eXBlIG5hbWU9IkpvdXJuYWwg
QXJ0aWNsZSI+MTc8L3JlZi10eXBlPjxjb250cmlidXRvcnM+PGF1dGhvcnM+PGF1dGhvcj5aaG9u
ZywgSGFpd2FuZzwvYXV0aG9yPjxhdXRob3I+WGlhLCBRaW5nPC9hdXRob3I+PGF1dGhvcj5XYW5n
LCBZYW5nPC9hdXRob3I+PGF1dGhvcj5LYW5nLCBDaG9uZ3Fpbmc8L2F1dGhvcj48L2F1dGhvcnM+
PC9jb250cmlidXRvcnM+PHRpdGxlcz48dGl0bGU+RHluYW1pYyBlY29ub21pYyBkaXNwYXRjaCBj
b25zaWRlcmluZyB0cmFuc21pc3Npb24gbG9zc2VzIHVzaW5nIHF1YWRyYXRpY2FsbHkgY29uc3Ry
YWluZWQgcXVhZHJhdGljIHByb2dyYW0gbWV0aG9kPC90aXRsZT48c2Vjb25kYXJ5LXRpdGxlPklF
RUUgVHJhbnNhY3Rpb25zIG9uIFBvd2VyIFN5c3RlbXM8L3NlY29uZGFyeS10aXRsZT48L3RpdGxl
cz48cGFnZXM+MjIzMi0yMjQxPC9wYWdlcz48dm9sdW1lPjI4PC92b2x1bWU+PG51bWJlcj4zPC9u
dW1iZXI+PGRhdGVzPjx5ZWFyPjIwMTM8L3llYXI+PC9kYXRlcz48aXNibj4wODg1LTg5NTA8L2lz
Ym4+PHVybHM+PC91cmxzPjwvcmVjb3JkPjwvQ2l0ZT48Q2l0ZT48QXV0aG9yPlpoYW88L0F1dGhv
cj48WWVhcj4yMDEzPC9ZZWFyPjxSZWNOdW0+Mzk5PC9SZWNOdW0+PHJlY29yZD48cmVjLW51bWJl
cj4zOTk8L3JlYy1udW1iZXI+PGZvcmVpZ24ta2V5cz48a2V5IGFwcD0iRU4iIGRiLWlkPSJ3YXQy
ejV4djM5eng5bGVmZXYydnJ6ZWlmZDlkemZ6c3g1MHgiIHRpbWVzdGFtcD0iMCI+Mzk5PC9rZXk+
PC9mb3JlaWduLWtleXM+PHJlZi10eXBlIG5hbWU9IkpvdXJuYWwgQXJ0aWNsZSI+MTc8L3JlZi10
eXBlPjxjb250cmlidXRvcnM+PGF1dGhvcnM+PGF1dGhvcj5aaGFvLCBYaWFvbGk8L2F1dGhvcj48
YXV0aG9yPld1LCBMb25nbGk8L2F1dGhvcj48YXV0aG9yPlpoYW5nLCBTdWZhbmc8L2F1dGhvcj48
L2F1dGhvcnM+PC9jb250cmlidXRvcnM+PHRpdGxlcz48dGl0bGU+Sm9pbnQgZW52aXJvbm1lbnRh
bCBhbmQgZWNvbm9taWMgcG93ZXIgZGlzcGF0Y2ggY29uc2lkZXJpbmcgd2luZCBwb3dlciBpbnRl
Z3JhdGlvbjogRW1waXJpY2FsIGFuYWx5c2lzIGZyb20gTGlhb25pbmcgUHJvdmluY2Ugb2YgQ2hp
bmE8L3RpdGxlPjxzZWNvbmRhcnktdGl0bGU+UmVuZXdhYmxlIEVuZXJneTwvc2Vjb25kYXJ5LXRp
dGxlPjwvdGl0bGVzPjxwYWdlcz4yNjAtMjY1PC9wYWdlcz48dm9sdW1lPjUyPC92b2x1bWU+PG51
bWJlcj5TdXBwbGVtZW50IEM8L251bWJlcj48a2V5d29yZHM+PGtleXdvcmQ+UG93ZXIgZGlzcGF0
Y2g8L2tleXdvcmQ+PGtleXdvcmQ+V2luZCBwb3dlcjwva2V5d29yZD48a2V5d29yZD5DaGluYTwv
a2V5d29yZD48L2tleXdvcmRzPjxkYXRlcz48eWVhcj4yMDEzPC95ZWFyPjxwdWItZGF0ZXM+PGRh
dGU+MjAxMy8wNC8wMS88L2RhdGU+PC9wdWItZGF0ZXM+PC9kYXRlcz48aXNibj4wOTYwLTE0ODE8
L2lzYm4+PHVybHM+PHJlbGF0ZWQtdXJscz48dXJsPmh0dHA6Ly93d3cuc2NpZW5jZWRpcmVjdC5j
b20vc2NpZW5jZS9hcnRpY2xlL3BpaS9TMDk2MDE0ODExMjAwNjk1NzwvdXJsPjwvcmVsYXRlZC11
cmxzPjwvdXJscz48ZWxlY3Ryb25pYy1yZXNvdXJjZS1udW0+aHR0cHM6Ly9kb2kub3JnLzEwLjEw
MTYvai5yZW5lbmUuMjAxMi4xMS4wMDQ8L2VsZWN0cm9uaWMtcmVzb3VyY2UtbnVtPjwvcmVjb3Jk
PjwvQ2l0ZT48Q2l0ZT48QXV0aG9yPk9yaWtlPC9BdXRob3I+PFllYXI+MjAxMzwvWWVhcj48UmVj
TnVtPjQwMDwvUmVjTnVtPjxyZWNvcmQ+PHJlYy1udW1iZXI+NDAwPC9yZWMtbnVtYmVyPjxmb3Jl
aWduLWtleXM+PGtleSBhcHA9IkVOIiBkYi1pZD0id2F0Mno1eHYzOXp4OWxlZmV2MnZyemVpZmQ5
ZHpmenN4NTB4IiB0aW1lc3RhbXA9IjAiPjQwMDwva2V5PjwvZm9yZWlnbi1rZXlzPjxyZWYtdHlw
ZSBuYW1lPSJKb3VybmFsIEFydGljbGUiPjE3PC9yZWYtdHlwZT48Y29udHJpYnV0b3JzPjxhdXRo
b3JzPjxhdXRob3I+T3Jpa2UsIFN1bm55PC9hdXRob3I+PGF1dGhvcj5Db3JuZSwgRGF2aWQgVzwv
YXV0aG9yPjwvYXV0aG9ycz48L2NvbnRyaWJ1dG9ycz48dGl0bGVzPjx0aXRsZT5Db25zdHJhaW5l
ZCBlbGl0aXN0IGdlbmV0aWMgYWxnb3JpdGhtIGZvciBlY29ub21pYyBsb2FkIGRpc3BhdGNoOiBD
YXNlIHN0dWR5IG9uIG5pZ2VyaWFuIHBvd2VyIHN5c3RlbTwvdGl0bGU+PHNlY29uZGFyeS10aXRs
ZT5JbnRlcm5hdGlvbmFsIEpvdXJuYWwgb2YgQ29tcHV0ZXIgQXBwbGljYXRpb25zPC9zZWNvbmRh
cnktdGl0bGU+PC90aXRsZXM+PHZvbHVtZT43Njwvdm9sdW1lPjxudW1iZXI+NTwvbnVtYmVyPjxk
YXRlcz48eWVhcj4yMDEzPC95ZWFyPjwvZGF0ZXM+PGlzYm4+MDk3NS04ODg3PC9pc2JuPjx1cmxz
PjwvdXJscz48L3JlY29yZD48L0NpdGU+PENpdGU+PEF1dGhvcj5PcmlrZTwvQXV0aG9yPjxZZWFy
PjIwMTQ8L1llYXI+PFJlY051bT40MDE8L1JlY051bT48cmVjb3JkPjxyZWMtbnVtYmVyPjQwMTwv
cmVjLW51bWJlcj48Zm9yZWlnbi1rZXlzPjxrZXkgYXBwPSJFTiIgZGItaWQ9IndhdDJ6NXh2Mzl6
eDlsZWZldjJ2cnplaWZkOWR6ZnpzeDUweCIgdGltZXN0YW1wPSIwIj40MDE8L2tleT48L2ZvcmVp
Z24ta2V5cz48cmVmLXR5cGUgbmFtZT0iQ29uZmVyZW5jZSBQcm9jZWVkaW5ncyI+MTA8L3JlZi10
eXBlPjxjb250cmlidXRvcnM+PGF1dGhvcnM+PGF1dGhvcj5PcmlrZSwgU3Vubnk8L2F1dGhvcj48
YXV0aG9yPkNvcm5lLCBEYXZpZCBXPC9hdXRob3I+PC9hdXRob3JzPjwvY29udHJpYnV0b3JzPjx0
aXRsZXM+PHRpdGxlPkV2b2x1dGlvbmFyeSBhbGdvcml0aG1zIGZvciBiaWQtYmFzZWQgZHluYW1p
YyBlY29ub21pYyBsb2FkIGRpc3BhdGNoOiBBIExhcmdlLVNjYWxlIFRlc3QgQ2FzZTwvdGl0bGU+
PHNlY29uZGFyeS10aXRsZT5Db21wdXRhdGlvbmFsIEludGVsbGlnZW5jZSBpbiBEeW5hbWljIGFu
ZCBVbmNlcnRhaW4gRW52aXJvbm1lbnRzIChDSURVRSksIDIwMTQgSUVFRSBTeW1wb3NpdW0gb248
L3NlY29uZGFyeS10aXRsZT48L3RpdGxlcz48cGFnZXM+NjktNzY8L3BhZ2VzPjxkYXRlcz48eWVh
cj4yMDE0PC95ZWFyPjwvZGF0ZXM+PHB1Ymxpc2hlcj5JRUVFPC9wdWJsaXNoZXI+PGlzYm4+MTQ3
OTk0NTE1MzwvaXNibj48dXJscz48L3VybHM+PC9yZWNvcmQ+PC9DaXRlPjwvRW5kTm90ZT5=
</w:fldData>
        </w:fldChar>
      </w:r>
      <w:r w:rsidR="000201C4">
        <w:instrText xml:space="preserve"> ADDIN EN.CITE </w:instrText>
      </w:r>
      <w:r w:rsidR="000201C4">
        <w:fldChar w:fldCharType="begin">
          <w:fldData xml:space="preserve">PEVuZE5vdGU+PENpdGU+PEF1dGhvcj5aaG9uZzwvQXV0aG9yPjxZZWFyPjIwMTM8L1llYXI+PFJl
Y051bT4zOTg8L1JlY051bT48RGlzcGxheVRleHQ+WzYyLCAyMjMtMjI1XTwvRGlzcGxheVRleHQ+
PHJlY29yZD48cmVjLW51bWJlcj4zOTg8L3JlYy1udW1iZXI+PGZvcmVpZ24ta2V5cz48a2V5IGFw
cD0iRU4iIGRiLWlkPSJ3YXQyejV4djM5eng5bGVmZXYydnJ6ZWlmZDlkemZ6c3g1MHgiIHRpbWVz
dGFtcD0iMCI+Mzk4PC9rZXk+PC9mb3JlaWduLWtleXM+PHJlZi10eXBlIG5hbWU9IkpvdXJuYWwg
QXJ0aWNsZSI+MTc8L3JlZi10eXBlPjxjb250cmlidXRvcnM+PGF1dGhvcnM+PGF1dGhvcj5aaG9u
ZywgSGFpd2FuZzwvYXV0aG9yPjxhdXRob3I+WGlhLCBRaW5nPC9hdXRob3I+PGF1dGhvcj5XYW5n
LCBZYW5nPC9hdXRob3I+PGF1dGhvcj5LYW5nLCBDaG9uZ3Fpbmc8L2F1dGhvcj48L2F1dGhvcnM+
PC9jb250cmlidXRvcnM+PHRpdGxlcz48dGl0bGU+RHluYW1pYyBlY29ub21pYyBkaXNwYXRjaCBj
b25zaWRlcmluZyB0cmFuc21pc3Npb24gbG9zc2VzIHVzaW5nIHF1YWRyYXRpY2FsbHkgY29uc3Ry
YWluZWQgcXVhZHJhdGljIHByb2dyYW0gbWV0aG9kPC90aXRsZT48c2Vjb25kYXJ5LXRpdGxlPklF
RUUgVHJhbnNhY3Rpb25zIG9uIFBvd2VyIFN5c3RlbXM8L3NlY29uZGFyeS10aXRsZT48L3RpdGxl
cz48cGFnZXM+MjIzMi0yMjQxPC9wYWdlcz48dm9sdW1lPjI4PC92b2x1bWU+PG51bWJlcj4zPC9u
dW1iZXI+PGRhdGVzPjx5ZWFyPjIwMTM8L3llYXI+PC9kYXRlcz48aXNibj4wODg1LTg5NTA8L2lz
Ym4+PHVybHM+PC91cmxzPjwvcmVjb3JkPjwvQ2l0ZT48Q2l0ZT48QXV0aG9yPlpoYW88L0F1dGhv
cj48WWVhcj4yMDEzPC9ZZWFyPjxSZWNOdW0+Mzk5PC9SZWNOdW0+PHJlY29yZD48cmVjLW51bWJl
cj4zOTk8L3JlYy1udW1iZXI+PGZvcmVpZ24ta2V5cz48a2V5IGFwcD0iRU4iIGRiLWlkPSJ3YXQy
ejV4djM5eng5bGVmZXYydnJ6ZWlmZDlkemZ6c3g1MHgiIHRpbWVzdGFtcD0iMCI+Mzk5PC9rZXk+
PC9mb3JlaWduLWtleXM+PHJlZi10eXBlIG5hbWU9IkpvdXJuYWwgQXJ0aWNsZSI+MTc8L3JlZi10
eXBlPjxjb250cmlidXRvcnM+PGF1dGhvcnM+PGF1dGhvcj5aaGFvLCBYaWFvbGk8L2F1dGhvcj48
YXV0aG9yPld1LCBMb25nbGk8L2F1dGhvcj48YXV0aG9yPlpoYW5nLCBTdWZhbmc8L2F1dGhvcj48
L2F1dGhvcnM+PC9jb250cmlidXRvcnM+PHRpdGxlcz48dGl0bGU+Sm9pbnQgZW52aXJvbm1lbnRh
bCBhbmQgZWNvbm9taWMgcG93ZXIgZGlzcGF0Y2ggY29uc2lkZXJpbmcgd2luZCBwb3dlciBpbnRl
Z3JhdGlvbjogRW1waXJpY2FsIGFuYWx5c2lzIGZyb20gTGlhb25pbmcgUHJvdmluY2Ugb2YgQ2hp
bmE8L3RpdGxlPjxzZWNvbmRhcnktdGl0bGU+UmVuZXdhYmxlIEVuZXJneTwvc2Vjb25kYXJ5LXRp
dGxlPjwvdGl0bGVzPjxwYWdlcz4yNjAtMjY1PC9wYWdlcz48dm9sdW1lPjUyPC92b2x1bWU+PG51
bWJlcj5TdXBwbGVtZW50IEM8L251bWJlcj48a2V5d29yZHM+PGtleXdvcmQ+UG93ZXIgZGlzcGF0
Y2g8L2tleXdvcmQ+PGtleXdvcmQ+V2luZCBwb3dlcjwva2V5d29yZD48a2V5d29yZD5DaGluYTwv
a2V5d29yZD48L2tleXdvcmRzPjxkYXRlcz48eWVhcj4yMDEzPC95ZWFyPjxwdWItZGF0ZXM+PGRh
dGU+MjAxMy8wNC8wMS88L2RhdGU+PC9wdWItZGF0ZXM+PC9kYXRlcz48aXNibj4wOTYwLTE0ODE8
L2lzYm4+PHVybHM+PHJlbGF0ZWQtdXJscz48dXJsPmh0dHA6Ly93d3cuc2NpZW5jZWRpcmVjdC5j
b20vc2NpZW5jZS9hcnRpY2xlL3BpaS9TMDk2MDE0ODExMjAwNjk1NzwvdXJsPjwvcmVsYXRlZC11
cmxzPjwvdXJscz48ZWxlY3Ryb25pYy1yZXNvdXJjZS1udW0+aHR0cHM6Ly9kb2kub3JnLzEwLjEw
MTYvai5yZW5lbmUuMjAxMi4xMS4wMDQ8L2VsZWN0cm9uaWMtcmVzb3VyY2UtbnVtPjwvcmVjb3Jk
PjwvQ2l0ZT48Q2l0ZT48QXV0aG9yPk9yaWtlPC9BdXRob3I+PFllYXI+MjAxMzwvWWVhcj48UmVj
TnVtPjQwMDwvUmVjTnVtPjxyZWNvcmQ+PHJlYy1udW1iZXI+NDAwPC9yZWMtbnVtYmVyPjxmb3Jl
aWduLWtleXM+PGtleSBhcHA9IkVOIiBkYi1pZD0id2F0Mno1eHYzOXp4OWxlZmV2MnZyemVpZmQ5
ZHpmenN4NTB4IiB0aW1lc3RhbXA9IjAiPjQwMDwva2V5PjwvZm9yZWlnbi1rZXlzPjxyZWYtdHlw
ZSBuYW1lPSJKb3VybmFsIEFydGljbGUiPjE3PC9yZWYtdHlwZT48Y29udHJpYnV0b3JzPjxhdXRo
b3JzPjxhdXRob3I+T3Jpa2UsIFN1bm55PC9hdXRob3I+PGF1dGhvcj5Db3JuZSwgRGF2aWQgVzwv
YXV0aG9yPjwvYXV0aG9ycz48L2NvbnRyaWJ1dG9ycz48dGl0bGVzPjx0aXRsZT5Db25zdHJhaW5l
ZCBlbGl0aXN0IGdlbmV0aWMgYWxnb3JpdGhtIGZvciBlY29ub21pYyBsb2FkIGRpc3BhdGNoOiBD
YXNlIHN0dWR5IG9uIG5pZ2VyaWFuIHBvd2VyIHN5c3RlbTwvdGl0bGU+PHNlY29uZGFyeS10aXRs
ZT5JbnRlcm5hdGlvbmFsIEpvdXJuYWwgb2YgQ29tcHV0ZXIgQXBwbGljYXRpb25zPC9zZWNvbmRh
cnktdGl0bGU+PC90aXRsZXM+PHZvbHVtZT43Njwvdm9sdW1lPjxudW1iZXI+NTwvbnVtYmVyPjxk
YXRlcz48eWVhcj4yMDEzPC95ZWFyPjwvZGF0ZXM+PGlzYm4+MDk3NS04ODg3PC9pc2JuPjx1cmxz
PjwvdXJscz48L3JlY29yZD48L0NpdGU+PENpdGU+PEF1dGhvcj5PcmlrZTwvQXV0aG9yPjxZZWFy
PjIwMTQ8L1llYXI+PFJlY051bT40MDE8L1JlY051bT48cmVjb3JkPjxyZWMtbnVtYmVyPjQwMTwv
cmVjLW51bWJlcj48Zm9yZWlnbi1rZXlzPjxrZXkgYXBwPSJFTiIgZGItaWQ9IndhdDJ6NXh2Mzl6
eDlsZWZldjJ2cnplaWZkOWR6ZnpzeDUweCIgdGltZXN0YW1wPSIwIj40MDE8L2tleT48L2ZvcmVp
Z24ta2V5cz48cmVmLXR5cGUgbmFtZT0iQ29uZmVyZW5jZSBQcm9jZWVkaW5ncyI+MTA8L3JlZi10
eXBlPjxjb250cmlidXRvcnM+PGF1dGhvcnM+PGF1dGhvcj5PcmlrZSwgU3Vubnk8L2F1dGhvcj48
YXV0aG9yPkNvcm5lLCBEYXZpZCBXPC9hdXRob3I+PC9hdXRob3JzPjwvY29udHJpYnV0b3JzPjx0
aXRsZXM+PHRpdGxlPkV2b2x1dGlvbmFyeSBhbGdvcml0aG1zIGZvciBiaWQtYmFzZWQgZHluYW1p
YyBlY29ub21pYyBsb2FkIGRpc3BhdGNoOiBBIExhcmdlLVNjYWxlIFRlc3QgQ2FzZTwvdGl0bGU+
PHNlY29uZGFyeS10aXRsZT5Db21wdXRhdGlvbmFsIEludGVsbGlnZW5jZSBpbiBEeW5hbWljIGFu
ZCBVbmNlcnRhaW4gRW52aXJvbm1lbnRzIChDSURVRSksIDIwMTQgSUVFRSBTeW1wb3NpdW0gb248
L3NlY29uZGFyeS10aXRsZT48L3RpdGxlcz48cGFnZXM+NjktNzY8L3BhZ2VzPjxkYXRlcz48eWVh
cj4yMDE0PC95ZWFyPjwvZGF0ZXM+PHB1Ymxpc2hlcj5JRUVFPC9wdWJsaXNoZXI+PGlzYm4+MTQ3
OTk0NTE1MzwvaXNibj48dXJscz48L3VybHM+PC9yZWNvcmQ+PC9DaXRlPjwvRW5kTm90ZT5=
</w:fldData>
        </w:fldChar>
      </w:r>
      <w:r w:rsidR="000201C4">
        <w:instrText xml:space="preserve"> ADDIN EN.CITE.DATA </w:instrText>
      </w:r>
      <w:r w:rsidR="000201C4">
        <w:fldChar w:fldCharType="end"/>
      </w:r>
      <w:r w:rsidR="003C6135" w:rsidRPr="00ED6412">
        <w:fldChar w:fldCharType="separate"/>
      </w:r>
      <w:r w:rsidR="000201C4">
        <w:rPr>
          <w:noProof/>
        </w:rPr>
        <w:t>[</w:t>
      </w:r>
      <w:hyperlink w:anchor="_ENREF_62" w:tooltip="Orike, 2014 #401" w:history="1">
        <w:r w:rsidR="00213BF8">
          <w:rPr>
            <w:noProof/>
          </w:rPr>
          <w:t>62</w:t>
        </w:r>
      </w:hyperlink>
      <w:r w:rsidR="000201C4">
        <w:rPr>
          <w:noProof/>
        </w:rPr>
        <w:t xml:space="preserve">, </w:t>
      </w:r>
      <w:hyperlink w:anchor="_ENREF_223" w:tooltip="Zhong, 2013 #398" w:history="1">
        <w:r w:rsidR="00213BF8">
          <w:rPr>
            <w:noProof/>
          </w:rPr>
          <w:t>223-225</w:t>
        </w:r>
      </w:hyperlink>
      <w:r w:rsidR="000201C4">
        <w:rPr>
          <w:noProof/>
        </w:rPr>
        <w:t>]</w:t>
      </w:r>
      <w:r w:rsidR="003C6135" w:rsidRPr="00ED6412">
        <w:fldChar w:fldCharType="end"/>
      </w:r>
      <w:r w:rsidR="000A26D5" w:rsidRPr="00ED6412">
        <w:t>.</w:t>
      </w:r>
      <w:r w:rsidR="003C6135" w:rsidRPr="00ED6412">
        <w:t xml:space="preserve"> </w:t>
      </w:r>
      <w:r w:rsidR="003A5760" w:rsidRPr="00ED6412">
        <w:t>Of these,</w:t>
      </w:r>
      <w:r w:rsidR="000E4936" w:rsidRPr="00ED6412">
        <w:t xml:space="preserve"> </w:t>
      </w:r>
      <w:r w:rsidR="003C6135" w:rsidRPr="00ED6412">
        <w:t xml:space="preserve">some </w:t>
      </w:r>
      <w:r w:rsidR="000E4936" w:rsidRPr="00ED6412">
        <w:t>only use the local load profile</w:t>
      </w:r>
      <w:r w:rsidR="003F6B61" w:rsidRPr="00ED6412">
        <w:t xml:space="preserve">, </w:t>
      </w:r>
      <w:r w:rsidR="000E4936" w:rsidRPr="00ED6412">
        <w:t>and</w:t>
      </w:r>
      <w:r w:rsidR="003C6135" w:rsidRPr="00ED6412">
        <w:t xml:space="preserve"> not the </w:t>
      </w:r>
      <w:r w:rsidR="003A5760" w:rsidRPr="00ED6412">
        <w:t>actual</w:t>
      </w:r>
      <w:r w:rsidR="003C6135" w:rsidRPr="00ED6412">
        <w:t xml:space="preserve"> grid data </w:t>
      </w:r>
      <w:r w:rsidR="003C6135" w:rsidRPr="00ED6412">
        <w:fldChar w:fldCharType="begin"/>
      </w:r>
      <w:r w:rsidR="000201C4">
        <w:instrText xml:space="preserve"> ADDIN EN.CITE &lt;EndNote&gt;&lt;Cite&gt;&lt;Author&gt;Zhong&lt;/Author&gt;&lt;Year&gt;2013&lt;/Year&gt;&lt;RecNum&gt;398&lt;/RecNum&gt;&lt;DisplayText&gt;[223]&lt;/DisplayText&gt;&lt;record&gt;&lt;rec-number&gt;398&lt;/rec-number&gt;&lt;foreign-keys&gt;&lt;key app="EN" db-id="wat2z5xv39zx9lefev2vrzeifd9dzfzsx50x" timestamp="0"&gt;398&lt;/key&gt;&lt;/foreign-keys&gt;&lt;ref-type name="Journal Article"&gt;17&lt;/ref-type&gt;&lt;contributors&gt;&lt;authors&gt;&lt;author&gt;Zhong, Haiwang&lt;/author&gt;&lt;author&gt;Xia, Qing&lt;/author&gt;&lt;author&gt;Wang, Yang&lt;/author&gt;&lt;author&gt;Kang, Chongqing&lt;/author&gt;&lt;/authors&gt;&lt;/contributors&gt;&lt;titles&gt;&lt;title&gt;Dynamic economic dispatch considering transmission losses using quadratically constrained quadratic program method&lt;/title&gt;&lt;secondary-title&gt;IEEE Transactions on Power Systems&lt;/secondary-title&gt;&lt;/titles&gt;&lt;pages&gt;2232-2241&lt;/pages&gt;&lt;volume&gt;28&lt;/volume&gt;&lt;number&gt;3&lt;/number&gt;&lt;dates&gt;&lt;year&gt;2013&lt;/year&gt;&lt;/dates&gt;&lt;isbn&gt;0885-8950&lt;/isbn&gt;&lt;urls&gt;&lt;/urls&gt;&lt;/record&gt;&lt;/Cite&gt;&lt;/EndNote&gt;</w:instrText>
      </w:r>
      <w:r w:rsidR="003C6135" w:rsidRPr="00ED6412">
        <w:fldChar w:fldCharType="separate"/>
      </w:r>
      <w:r w:rsidR="000201C4">
        <w:rPr>
          <w:noProof/>
        </w:rPr>
        <w:t>[</w:t>
      </w:r>
      <w:hyperlink w:anchor="_ENREF_223" w:tooltip="Zhong, 2013 #398" w:history="1">
        <w:r w:rsidR="00213BF8">
          <w:rPr>
            <w:noProof/>
          </w:rPr>
          <w:t>223</w:t>
        </w:r>
      </w:hyperlink>
      <w:r w:rsidR="000201C4">
        <w:rPr>
          <w:noProof/>
        </w:rPr>
        <w:t>]</w:t>
      </w:r>
      <w:r w:rsidR="003C6135" w:rsidRPr="00ED6412">
        <w:fldChar w:fldCharType="end"/>
      </w:r>
      <w:r w:rsidR="003C6135" w:rsidRPr="00ED6412">
        <w:t xml:space="preserve"> </w:t>
      </w:r>
      <w:r w:rsidR="000A26D5" w:rsidRPr="00ED6412">
        <w:t>and</w:t>
      </w:r>
      <w:r w:rsidR="003C6135" w:rsidRPr="00ED6412">
        <w:t xml:space="preserve"> most of them only consider conventional power</w:t>
      </w:r>
      <w:r w:rsidR="004C2BFA" w:rsidRPr="00ED6412">
        <w:t xml:space="preserve"> </w:t>
      </w:r>
      <w:r w:rsidR="00870672" w:rsidRPr="00ED6412">
        <w:fldChar w:fldCharType="begin">
          <w:fldData xml:space="preserve">PEVuZE5vdGU+PENpdGU+PEF1dGhvcj5aaG9uZzwvQXV0aG9yPjxZZWFyPjIwMTM8L1llYXI+PFJl
Y051bT4zOTg8L1JlY051bT48RGlzcGxheVRleHQ+WzYyLCAyMjMsIDIyNV08L0Rpc3BsYXlUZXh0
PjxyZWNvcmQ+PHJlYy1udW1iZXI+Mzk4PC9yZWMtbnVtYmVyPjxmb3JlaWduLWtleXM+PGtleSBh
cHA9IkVOIiBkYi1pZD0id2F0Mno1eHYzOXp4OWxlZmV2MnZyemVpZmQ5ZHpmenN4NTB4IiB0aW1l
c3RhbXA9IjAiPjM5ODwva2V5PjwvZm9yZWlnbi1rZXlzPjxyZWYtdHlwZSBuYW1lPSJKb3VybmFs
IEFydGljbGUiPjE3PC9yZWYtdHlwZT48Y29udHJpYnV0b3JzPjxhdXRob3JzPjxhdXRob3I+Wmhv
bmcsIEhhaXdhbmc8L2F1dGhvcj48YXV0aG9yPlhpYSwgUWluZzwvYXV0aG9yPjxhdXRob3I+V2Fu
ZywgWWFuZzwvYXV0aG9yPjxhdXRob3I+S2FuZywgQ2hvbmdxaW5nPC9hdXRob3I+PC9hdXRob3Jz
PjwvY29udHJpYnV0b3JzPjx0aXRsZXM+PHRpdGxlPkR5bmFtaWMgZWNvbm9taWMgZGlzcGF0Y2gg
Y29uc2lkZXJpbmcgdHJhbnNtaXNzaW9uIGxvc3NlcyB1c2luZyBxdWFkcmF0aWNhbGx5IGNvbnN0
cmFpbmVkIHF1YWRyYXRpYyBwcm9ncmFtIG1ldGhvZDwvdGl0bGU+PHNlY29uZGFyeS10aXRsZT5J
RUVFIFRyYW5zYWN0aW9ucyBvbiBQb3dlciBTeXN0ZW1zPC9zZWNvbmRhcnktdGl0bGU+PC90aXRs
ZXM+PHBhZ2VzPjIyMzItMjI0MTwvcGFnZXM+PHZvbHVtZT4yODwvdm9sdW1lPjxudW1iZXI+Mzwv
bnVtYmVyPjxkYXRlcz48eWVhcj4yMDEzPC95ZWFyPjwvZGF0ZXM+PGlzYm4+MDg4NS04OTUwPC9p
c2JuPjx1cmxzPjwvdXJscz48L3JlY29yZD48L0NpdGU+PENpdGU+PEF1dGhvcj5PcmlrZTwvQXV0
aG9yPjxZZWFyPjIwMTM8L1llYXI+PFJlY051bT40MDA8L1JlY051bT48cmVjb3JkPjxyZWMtbnVt
YmVyPjQwMDwvcmVjLW51bWJlcj48Zm9yZWlnbi1rZXlzPjxrZXkgYXBwPSJFTiIgZGItaWQ9Indh
dDJ6NXh2Mzl6eDlsZWZldjJ2cnplaWZkOWR6ZnpzeDUweCIgdGltZXN0YW1wPSIwIj40MDA8L2tl
eT48L2ZvcmVpZ24ta2V5cz48cmVmLXR5cGUgbmFtZT0iSm91cm5hbCBBcnRpY2xlIj4xNzwvcmVm
LXR5cGU+PGNvbnRyaWJ1dG9ycz48YXV0aG9ycz48YXV0aG9yPk9yaWtlLCBTdW5ueTwvYXV0aG9y
PjxhdXRob3I+Q29ybmUsIERhdmlkIFc8L2F1dGhvcj48L2F1dGhvcnM+PC9jb250cmlidXRvcnM+
PHRpdGxlcz48dGl0bGU+Q29uc3RyYWluZWQgZWxpdGlzdCBnZW5ldGljIGFsZ29yaXRobSBmb3Ig
ZWNvbm9taWMgbG9hZCBkaXNwYXRjaDogQ2FzZSBzdHVkeSBvbiBuaWdlcmlhbiBwb3dlciBzeXN0
ZW08L3RpdGxlPjxzZWNvbmRhcnktdGl0bGU+SW50ZXJuYXRpb25hbCBKb3VybmFsIG9mIENvbXB1
dGVyIEFwcGxpY2F0aW9uczwvc2Vjb25kYXJ5LXRpdGxlPjwvdGl0bGVzPjx2b2x1bWU+NzY8L3Zv
bHVtZT48bnVtYmVyPjU8L251bWJlcj48ZGF0ZXM+PHllYXI+MjAxMzwveWVhcj48L2RhdGVzPjxp
c2JuPjA5NzUtODg4NzwvaXNibj48dXJscz48L3VybHM+PC9yZWNvcmQ+PC9DaXRlPjxDaXRlPjxB
dXRob3I+T3Jpa2U8L0F1dGhvcj48WWVhcj4yMDE0PC9ZZWFyPjxSZWNOdW0+NDAxPC9SZWNOdW0+
PHJlY29yZD48cmVjLW51bWJlcj40MDE8L3JlYy1udW1iZXI+PGZvcmVpZ24ta2V5cz48a2V5IGFw
cD0iRU4iIGRiLWlkPSJ3YXQyejV4djM5eng5bGVmZXYydnJ6ZWlmZDlkemZ6c3g1MHgiIHRpbWVz
dGFtcD0iMCI+NDAxPC9rZXk+PC9mb3JlaWduLWtleXM+PHJlZi10eXBlIG5hbWU9IkNvbmZlcmVu
Y2UgUHJvY2VlZGluZ3MiPjEwPC9yZWYtdHlwZT48Y29udHJpYnV0b3JzPjxhdXRob3JzPjxhdXRo
b3I+T3Jpa2UsIFN1bm55PC9hdXRob3I+PGF1dGhvcj5Db3JuZSwgRGF2aWQgVzwvYXV0aG9yPjwv
YXV0aG9ycz48L2NvbnRyaWJ1dG9ycz48dGl0bGVzPjx0aXRsZT5Fdm9sdXRpb25hcnkgYWxnb3Jp
dGhtcyBmb3IgYmlkLWJhc2VkIGR5bmFtaWMgZWNvbm9taWMgbG9hZCBkaXNwYXRjaDogQSBMYXJn
ZS1TY2FsZSBUZXN0IENhc2U8L3RpdGxlPjxzZWNvbmRhcnktdGl0bGU+Q29tcHV0YXRpb25hbCBJ
bnRlbGxpZ2VuY2UgaW4gRHluYW1pYyBhbmQgVW5jZXJ0YWluIEVudmlyb25tZW50cyAoQ0lEVUUp
LCAyMDE0IElFRUUgU3ltcG9zaXVtIG9uPC9zZWNvbmRhcnktdGl0bGU+PC90aXRsZXM+PHBhZ2Vz
PjY5LTc2PC9wYWdlcz48ZGF0ZXM+PHllYXI+MjAxNDwveWVhcj48L2RhdGVzPjxwdWJsaXNoZXI+
SUVFRTwvcHVibGlzaGVyPjxpc2JuPjE0Nzk5NDUxNTM8L2lzYm4+PHVybHM+PC91cmxzPjwvcmVj
b3JkPjwvQ2l0ZT48L0VuZE5vdGU+AG==
</w:fldData>
        </w:fldChar>
      </w:r>
      <w:r w:rsidR="000201C4">
        <w:instrText xml:space="preserve"> ADDIN EN.CITE </w:instrText>
      </w:r>
      <w:r w:rsidR="000201C4">
        <w:fldChar w:fldCharType="begin">
          <w:fldData xml:space="preserve">PEVuZE5vdGU+PENpdGU+PEF1dGhvcj5aaG9uZzwvQXV0aG9yPjxZZWFyPjIwMTM8L1llYXI+PFJl
Y051bT4zOTg8L1JlY051bT48RGlzcGxheVRleHQ+WzYyLCAyMjMsIDIyNV08L0Rpc3BsYXlUZXh0
PjxyZWNvcmQ+PHJlYy1udW1iZXI+Mzk4PC9yZWMtbnVtYmVyPjxmb3JlaWduLWtleXM+PGtleSBh
cHA9IkVOIiBkYi1pZD0id2F0Mno1eHYzOXp4OWxlZmV2MnZyemVpZmQ5ZHpmenN4NTB4IiB0aW1l
c3RhbXA9IjAiPjM5ODwva2V5PjwvZm9yZWlnbi1rZXlzPjxyZWYtdHlwZSBuYW1lPSJKb3VybmFs
IEFydGljbGUiPjE3PC9yZWYtdHlwZT48Y29udHJpYnV0b3JzPjxhdXRob3JzPjxhdXRob3I+Wmhv
bmcsIEhhaXdhbmc8L2F1dGhvcj48YXV0aG9yPlhpYSwgUWluZzwvYXV0aG9yPjxhdXRob3I+V2Fu
ZywgWWFuZzwvYXV0aG9yPjxhdXRob3I+S2FuZywgQ2hvbmdxaW5nPC9hdXRob3I+PC9hdXRob3Jz
PjwvY29udHJpYnV0b3JzPjx0aXRsZXM+PHRpdGxlPkR5bmFtaWMgZWNvbm9taWMgZGlzcGF0Y2gg
Y29uc2lkZXJpbmcgdHJhbnNtaXNzaW9uIGxvc3NlcyB1c2luZyBxdWFkcmF0aWNhbGx5IGNvbnN0
cmFpbmVkIHF1YWRyYXRpYyBwcm9ncmFtIG1ldGhvZDwvdGl0bGU+PHNlY29uZGFyeS10aXRsZT5J
RUVFIFRyYW5zYWN0aW9ucyBvbiBQb3dlciBTeXN0ZW1zPC9zZWNvbmRhcnktdGl0bGU+PC90aXRs
ZXM+PHBhZ2VzPjIyMzItMjI0MTwvcGFnZXM+PHZvbHVtZT4yODwvdm9sdW1lPjxudW1iZXI+Mzwv
bnVtYmVyPjxkYXRlcz48eWVhcj4yMDEzPC95ZWFyPjwvZGF0ZXM+PGlzYm4+MDg4NS04OTUwPC9p
c2JuPjx1cmxzPjwvdXJscz48L3JlY29yZD48L0NpdGU+PENpdGU+PEF1dGhvcj5PcmlrZTwvQXV0
aG9yPjxZZWFyPjIwMTM8L1llYXI+PFJlY051bT40MDA8L1JlY051bT48cmVjb3JkPjxyZWMtbnVt
YmVyPjQwMDwvcmVjLW51bWJlcj48Zm9yZWlnbi1rZXlzPjxrZXkgYXBwPSJFTiIgZGItaWQ9Indh
dDJ6NXh2Mzl6eDlsZWZldjJ2cnplaWZkOWR6ZnpzeDUweCIgdGltZXN0YW1wPSIwIj40MDA8L2tl
eT48L2ZvcmVpZ24ta2V5cz48cmVmLXR5cGUgbmFtZT0iSm91cm5hbCBBcnRpY2xlIj4xNzwvcmVm
LXR5cGU+PGNvbnRyaWJ1dG9ycz48YXV0aG9ycz48YXV0aG9yPk9yaWtlLCBTdW5ueTwvYXV0aG9y
PjxhdXRob3I+Q29ybmUsIERhdmlkIFc8L2F1dGhvcj48L2F1dGhvcnM+PC9jb250cmlidXRvcnM+
PHRpdGxlcz48dGl0bGU+Q29uc3RyYWluZWQgZWxpdGlzdCBnZW5ldGljIGFsZ29yaXRobSBmb3Ig
ZWNvbm9taWMgbG9hZCBkaXNwYXRjaDogQ2FzZSBzdHVkeSBvbiBuaWdlcmlhbiBwb3dlciBzeXN0
ZW08L3RpdGxlPjxzZWNvbmRhcnktdGl0bGU+SW50ZXJuYXRpb25hbCBKb3VybmFsIG9mIENvbXB1
dGVyIEFwcGxpY2F0aW9uczwvc2Vjb25kYXJ5LXRpdGxlPjwvdGl0bGVzPjx2b2x1bWU+NzY8L3Zv
bHVtZT48bnVtYmVyPjU8L251bWJlcj48ZGF0ZXM+PHllYXI+MjAxMzwveWVhcj48L2RhdGVzPjxp
c2JuPjA5NzUtODg4NzwvaXNibj48dXJscz48L3VybHM+PC9yZWNvcmQ+PC9DaXRlPjxDaXRlPjxB
dXRob3I+T3Jpa2U8L0F1dGhvcj48WWVhcj4yMDE0PC9ZZWFyPjxSZWNOdW0+NDAxPC9SZWNOdW0+
PHJlY29yZD48cmVjLW51bWJlcj40MDE8L3JlYy1udW1iZXI+PGZvcmVpZ24ta2V5cz48a2V5IGFw
cD0iRU4iIGRiLWlkPSJ3YXQyejV4djM5eng5bGVmZXYydnJ6ZWlmZDlkemZ6c3g1MHgiIHRpbWVz
dGFtcD0iMCI+NDAxPC9rZXk+PC9mb3JlaWduLWtleXM+PHJlZi10eXBlIG5hbWU9IkNvbmZlcmVu
Y2UgUHJvY2VlZGluZ3MiPjEwPC9yZWYtdHlwZT48Y29udHJpYnV0b3JzPjxhdXRob3JzPjxhdXRo
b3I+T3Jpa2UsIFN1bm55PC9hdXRob3I+PGF1dGhvcj5Db3JuZSwgRGF2aWQgVzwvYXV0aG9yPjwv
YXV0aG9ycz48L2NvbnRyaWJ1dG9ycz48dGl0bGVzPjx0aXRsZT5Fdm9sdXRpb25hcnkgYWxnb3Jp
dGhtcyBmb3IgYmlkLWJhc2VkIGR5bmFtaWMgZWNvbm9taWMgbG9hZCBkaXNwYXRjaDogQSBMYXJn
ZS1TY2FsZSBUZXN0IENhc2U8L3RpdGxlPjxzZWNvbmRhcnktdGl0bGU+Q29tcHV0YXRpb25hbCBJ
bnRlbGxpZ2VuY2UgaW4gRHluYW1pYyBhbmQgVW5jZXJ0YWluIEVudmlyb25tZW50cyAoQ0lEVUUp
LCAyMDE0IElFRUUgU3ltcG9zaXVtIG9uPC9zZWNvbmRhcnktdGl0bGU+PC90aXRsZXM+PHBhZ2Vz
PjY5LTc2PC9wYWdlcz48ZGF0ZXM+PHllYXI+MjAxNDwveWVhcj48L2RhdGVzPjxwdWJsaXNoZXI+
SUVFRTwvcHVibGlzaGVyPjxpc2JuPjE0Nzk5NDUxNTM8L2lzYm4+PHVybHM+PC91cmxzPjwvcmVj
b3JkPjwvQ2l0ZT48L0VuZE5vdGU+AG==
</w:fldData>
        </w:fldChar>
      </w:r>
      <w:r w:rsidR="000201C4">
        <w:instrText xml:space="preserve"> ADDIN EN.CITE.DATA </w:instrText>
      </w:r>
      <w:r w:rsidR="000201C4">
        <w:fldChar w:fldCharType="end"/>
      </w:r>
      <w:r w:rsidR="00870672" w:rsidRPr="00ED6412">
        <w:fldChar w:fldCharType="separate"/>
      </w:r>
      <w:r w:rsidR="000201C4">
        <w:rPr>
          <w:noProof/>
        </w:rPr>
        <w:t>[</w:t>
      </w:r>
      <w:hyperlink w:anchor="_ENREF_62" w:tooltip="Orike, 2014 #401" w:history="1">
        <w:r w:rsidR="00213BF8">
          <w:rPr>
            <w:noProof/>
          </w:rPr>
          <w:t>62</w:t>
        </w:r>
      </w:hyperlink>
      <w:r w:rsidR="000201C4">
        <w:rPr>
          <w:noProof/>
        </w:rPr>
        <w:t xml:space="preserve">, </w:t>
      </w:r>
      <w:hyperlink w:anchor="_ENREF_223" w:tooltip="Zhong, 2013 #398" w:history="1">
        <w:r w:rsidR="00213BF8">
          <w:rPr>
            <w:noProof/>
          </w:rPr>
          <w:t>223</w:t>
        </w:r>
      </w:hyperlink>
      <w:r w:rsidR="000201C4">
        <w:rPr>
          <w:noProof/>
        </w:rPr>
        <w:t xml:space="preserve">, </w:t>
      </w:r>
      <w:hyperlink w:anchor="_ENREF_225" w:tooltip="Orike, 2013 #400" w:history="1">
        <w:r w:rsidR="00213BF8">
          <w:rPr>
            <w:noProof/>
          </w:rPr>
          <w:t>225</w:t>
        </w:r>
      </w:hyperlink>
      <w:r w:rsidR="000201C4">
        <w:rPr>
          <w:noProof/>
        </w:rPr>
        <w:t>]</w:t>
      </w:r>
      <w:r w:rsidR="00870672" w:rsidRPr="00ED6412">
        <w:fldChar w:fldCharType="end"/>
      </w:r>
      <w:r w:rsidR="000A26D5" w:rsidRPr="00ED6412">
        <w:t>.</w:t>
      </w:r>
      <w:r w:rsidR="003C6135" w:rsidRPr="00ED6412">
        <w:t xml:space="preserve"> </w:t>
      </w:r>
      <w:r w:rsidR="00EF6AEC" w:rsidRPr="00ED6412">
        <w:t>Moreover,</w:t>
      </w:r>
      <w:r w:rsidR="000A26D5" w:rsidRPr="00ED6412">
        <w:t xml:space="preserve"> it </w:t>
      </w:r>
      <w:r w:rsidR="000E4936" w:rsidRPr="00ED6412">
        <w:t>appear</w:t>
      </w:r>
      <w:r w:rsidR="000A26D5" w:rsidRPr="00ED6412">
        <w:t xml:space="preserve">s </w:t>
      </w:r>
      <w:r w:rsidR="000E4936" w:rsidRPr="00ED6412">
        <w:t xml:space="preserve">that </w:t>
      </w:r>
      <w:r w:rsidR="00EF6AEC" w:rsidRPr="00ED6412">
        <w:t>none</w:t>
      </w:r>
      <w:r w:rsidR="000A26D5" w:rsidRPr="00ED6412">
        <w:t xml:space="preserve"> of the </w:t>
      </w:r>
      <w:r w:rsidR="000E4936" w:rsidRPr="00ED6412">
        <w:t xml:space="preserve">DEED </w:t>
      </w:r>
      <w:r w:rsidR="000A26D5" w:rsidRPr="00ED6412">
        <w:t>model</w:t>
      </w:r>
      <w:r w:rsidR="000E4936" w:rsidRPr="00ED6412">
        <w:t>s</w:t>
      </w:r>
      <w:r w:rsidR="000A26D5" w:rsidRPr="00ED6412">
        <w:t xml:space="preserve"> </w:t>
      </w:r>
      <w:r w:rsidR="000E4936" w:rsidRPr="00ED6412">
        <w:t>use a</w:t>
      </w:r>
      <w:r w:rsidR="003A5760" w:rsidRPr="00ED6412">
        <w:t>n</w:t>
      </w:r>
      <w:r w:rsidR="000A26D5" w:rsidRPr="00ED6412">
        <w:t xml:space="preserve"> </w:t>
      </w:r>
      <w:r w:rsidR="003A5760" w:rsidRPr="00ED6412">
        <w:t>actual</w:t>
      </w:r>
      <w:r w:rsidR="000A26D5" w:rsidRPr="00ED6412">
        <w:t xml:space="preserve"> data case study </w:t>
      </w:r>
      <w:r w:rsidR="000E4936" w:rsidRPr="00ED6412">
        <w:t>that takes</w:t>
      </w:r>
      <w:r w:rsidR="003C6135" w:rsidRPr="00ED6412">
        <w:t xml:space="preserve"> the </w:t>
      </w:r>
      <w:r w:rsidR="000A26D5" w:rsidRPr="00ED6412">
        <w:t>ESS</w:t>
      </w:r>
      <w:r w:rsidR="000E4936" w:rsidRPr="00ED6412">
        <w:t xml:space="preserve"> into account. Further,</w:t>
      </w:r>
      <w:r w:rsidR="00B502B5" w:rsidRPr="00ED6412">
        <w:t xml:space="preserve"> </w:t>
      </w:r>
      <w:r w:rsidR="00EF6AEC" w:rsidRPr="00ED6412">
        <w:t>t</w:t>
      </w:r>
      <w:r w:rsidR="00D06F8F" w:rsidRPr="00ED6412">
        <w:t xml:space="preserve">here appears to be no DEED model that </w:t>
      </w:r>
      <w:r w:rsidR="00CE6D87" w:rsidRPr="00ED6412">
        <w:t>incorporates</w:t>
      </w:r>
      <w:r w:rsidR="00990C0A" w:rsidRPr="00ED6412">
        <w:t xml:space="preserve"> the </w:t>
      </w:r>
      <w:r w:rsidR="003A5760" w:rsidRPr="00ED6412">
        <w:t>actual</w:t>
      </w:r>
      <w:r w:rsidR="00D33807" w:rsidRPr="00ED6412">
        <w:t xml:space="preserve"> </w:t>
      </w:r>
      <w:r w:rsidR="00990C0A" w:rsidRPr="00ED6412">
        <w:t xml:space="preserve">conventional </w:t>
      </w:r>
      <w:r w:rsidR="00990C0A" w:rsidRPr="00ED6412">
        <w:rPr>
          <w:rFonts w:hint="eastAsia"/>
        </w:rPr>
        <w:t xml:space="preserve">power </w:t>
      </w:r>
      <w:r w:rsidR="00990C0A" w:rsidRPr="00ED6412">
        <w:t xml:space="preserve">and </w:t>
      </w:r>
      <w:r w:rsidR="006C0B46" w:rsidRPr="00ED6412">
        <w:t>WSCS</w:t>
      </w:r>
      <w:r w:rsidR="00530F04" w:rsidRPr="00ED6412">
        <w:t xml:space="preserve"> </w:t>
      </w:r>
      <w:r w:rsidR="00D06F8F" w:rsidRPr="00ED6412">
        <w:t>in the UK</w:t>
      </w:r>
      <w:r w:rsidR="000E4936" w:rsidRPr="00ED6412">
        <w:t>,</w:t>
      </w:r>
      <w:r w:rsidR="00A10BD4" w:rsidRPr="00ED6412">
        <w:t xml:space="preserve"> or </w:t>
      </w:r>
      <w:r w:rsidR="000E4936" w:rsidRPr="00ED6412">
        <w:t xml:space="preserve">in </w:t>
      </w:r>
      <w:r w:rsidR="00A10BD4" w:rsidRPr="00ED6412">
        <w:t>any part of the UK</w:t>
      </w:r>
      <w:r w:rsidR="00CE6D87" w:rsidRPr="00ED6412">
        <w:t xml:space="preserve">, especially </w:t>
      </w:r>
      <w:r w:rsidR="00AF70A4" w:rsidRPr="00ED6412">
        <w:t>taking into account</w:t>
      </w:r>
      <w:r w:rsidR="00CE6D87" w:rsidRPr="00ED6412">
        <w:t xml:space="preserve"> the CPF and EPS, which </w:t>
      </w:r>
      <w:r w:rsidR="000E4936" w:rsidRPr="00ED6412">
        <w:t xml:space="preserve">is </w:t>
      </w:r>
      <w:r w:rsidR="00CE6D87" w:rsidRPr="00ED6412">
        <w:t>based on the UK energy policies</w:t>
      </w:r>
      <w:r w:rsidR="00D06F8F" w:rsidRPr="00ED6412">
        <w:t>.</w:t>
      </w:r>
      <w:r w:rsidR="00A57E29" w:rsidRPr="00ED6412">
        <w:t xml:space="preserve"> </w:t>
      </w:r>
      <w:r w:rsidR="002E217D" w:rsidRPr="00ED6412">
        <w:t>Thus</w:t>
      </w:r>
      <w:r w:rsidR="003A34EE" w:rsidRPr="00ED6412">
        <w:t>,</w:t>
      </w:r>
      <w:r w:rsidR="00AB50EC" w:rsidRPr="00ED6412">
        <w:t xml:space="preserve"> </w:t>
      </w:r>
      <w:r w:rsidR="003039F9" w:rsidRPr="00ED6412">
        <w:t>t</w:t>
      </w:r>
      <w:r w:rsidR="003B78D0" w:rsidRPr="00ED6412">
        <w:t xml:space="preserve">his chapter aims to </w:t>
      </w:r>
      <w:r w:rsidR="00E346A3" w:rsidRPr="00ED6412">
        <w:t xml:space="preserve">investigate </w:t>
      </w:r>
      <w:r w:rsidR="003A5760" w:rsidRPr="00ED6412">
        <w:t>the</w:t>
      </w:r>
      <w:r w:rsidR="00E346A3" w:rsidRPr="00ED6412">
        <w:t xml:space="preserve"> DEED model </w:t>
      </w:r>
      <w:r w:rsidR="00223AB8" w:rsidRPr="00ED6412">
        <w:t>that</w:t>
      </w:r>
      <w:r w:rsidR="00E346A3" w:rsidRPr="00ED6412">
        <w:t xml:space="preserve"> </w:t>
      </w:r>
      <w:r w:rsidR="003F6B61" w:rsidRPr="00ED6412">
        <w:t>was developed</w:t>
      </w:r>
      <w:r w:rsidR="00E346A3" w:rsidRPr="00ED6412">
        <w:t xml:space="preserve"> in Chapter 5</w:t>
      </w:r>
      <w:r w:rsidR="003F6B61" w:rsidRPr="00ED6412">
        <w:t xml:space="preserve">, </w:t>
      </w:r>
      <w:r w:rsidR="00E346A3" w:rsidRPr="00ED6412">
        <w:t xml:space="preserve">employing </w:t>
      </w:r>
      <w:r w:rsidR="003A5760" w:rsidRPr="00ED6412">
        <w:t>actual</w:t>
      </w:r>
      <w:r w:rsidR="00E346A3" w:rsidRPr="00ED6412">
        <w:t xml:space="preserve"> </w:t>
      </w:r>
      <w:r w:rsidR="00223AB8" w:rsidRPr="00ED6412">
        <w:t xml:space="preserve">data </w:t>
      </w:r>
      <w:r w:rsidR="003F6B61" w:rsidRPr="00ED6412">
        <w:t>for</w:t>
      </w:r>
      <w:r w:rsidR="00223AB8" w:rsidRPr="00ED6412">
        <w:t xml:space="preserve"> the demand and generators</w:t>
      </w:r>
      <w:r w:rsidR="00E346A3" w:rsidRPr="00ED6412">
        <w:t xml:space="preserve"> in a </w:t>
      </w:r>
      <w:r w:rsidR="00B93304" w:rsidRPr="00ED6412">
        <w:t xml:space="preserve">hypothetical </w:t>
      </w:r>
      <w:r w:rsidR="00E346A3" w:rsidRPr="00ED6412">
        <w:t xml:space="preserve">local </w:t>
      </w:r>
      <w:r w:rsidR="003F160F" w:rsidRPr="00ED6412">
        <w:t xml:space="preserve">large </w:t>
      </w:r>
      <w:r w:rsidR="00E346A3" w:rsidRPr="00ED6412">
        <w:t xml:space="preserve">off-grid electrical system </w:t>
      </w:r>
      <w:r w:rsidR="003F6B61" w:rsidRPr="00ED6412">
        <w:t>in Wales</w:t>
      </w:r>
      <w:r w:rsidR="00E346A3" w:rsidRPr="00ED6412">
        <w:t>.</w:t>
      </w:r>
      <w:r w:rsidR="00EE245B" w:rsidRPr="00ED6412">
        <w:t xml:space="preserve"> </w:t>
      </w:r>
    </w:p>
    <w:p w14:paraId="1E035953" w14:textId="06493B50" w:rsidR="003B78D0" w:rsidRPr="00ED6412" w:rsidRDefault="00EE245B" w:rsidP="00AB50EC">
      <w:r w:rsidRPr="00ED6412">
        <w:t>However, most of the</w:t>
      </w:r>
      <w:r w:rsidR="003F6B61" w:rsidRPr="00ED6412">
        <w:t xml:space="preserve"> medium to large scale</w:t>
      </w:r>
      <w:r w:rsidRPr="00ED6412">
        <w:t xml:space="preserve"> power plants and wind farms are on-grid in the UK</w:t>
      </w:r>
      <w:r w:rsidR="00DC03B0" w:rsidRPr="00ED6412">
        <w:t xml:space="preserve">. </w:t>
      </w:r>
      <w:r w:rsidR="002453A2" w:rsidRPr="00ED6412">
        <w:t>Th</w:t>
      </w:r>
      <w:r w:rsidR="000D48C8" w:rsidRPr="00ED6412">
        <w:t>erefore</w:t>
      </w:r>
      <w:r w:rsidR="002453A2" w:rsidRPr="00ED6412">
        <w:t>,</w:t>
      </w:r>
      <w:r w:rsidR="00DC03B0" w:rsidRPr="00ED6412">
        <w:t xml:space="preserve"> </w:t>
      </w:r>
      <w:r w:rsidR="003A5760" w:rsidRPr="00ED6412">
        <w:t xml:space="preserve">assumptions are made by using actual </w:t>
      </w:r>
      <w:r w:rsidR="00D33C28" w:rsidRPr="00ED6412">
        <w:t xml:space="preserve">data </w:t>
      </w:r>
      <w:r w:rsidR="00826E4A" w:rsidRPr="00ED6412">
        <w:t>for</w:t>
      </w:r>
      <w:r w:rsidR="00D33C28" w:rsidRPr="00ED6412">
        <w:t xml:space="preserve"> the generators </w:t>
      </w:r>
      <w:r w:rsidR="003B6F90" w:rsidRPr="00ED6412">
        <w:t>from</w:t>
      </w:r>
      <w:r w:rsidR="00223AB8" w:rsidRPr="00ED6412">
        <w:t xml:space="preserve"> </w:t>
      </w:r>
      <w:r w:rsidR="003B6F90" w:rsidRPr="00ED6412">
        <w:t>different electrical system</w:t>
      </w:r>
      <w:r w:rsidR="00D33C28" w:rsidRPr="00ED6412">
        <w:t>s</w:t>
      </w:r>
      <w:r w:rsidRPr="00ED6412">
        <w:t>.</w:t>
      </w:r>
      <w:r w:rsidR="00544652" w:rsidRPr="00ED6412">
        <w:t xml:space="preserve"> </w:t>
      </w:r>
      <w:r w:rsidR="002750E8" w:rsidRPr="00ED6412">
        <w:t>Similar to the DEED model in Chapter 5, t</w:t>
      </w:r>
      <w:r w:rsidR="001F2801" w:rsidRPr="00ED6412">
        <w:t xml:space="preserve">he electrical system </w:t>
      </w:r>
      <w:r w:rsidR="002750E8" w:rsidRPr="00ED6412">
        <w:t xml:space="preserve">in this chapter </w:t>
      </w:r>
      <w:r w:rsidR="001F2801" w:rsidRPr="00ED6412">
        <w:t xml:space="preserve">consists of a conventional power plant, a </w:t>
      </w:r>
      <w:r w:rsidR="000055B8" w:rsidRPr="00ED6412">
        <w:lastRenderedPageBreak/>
        <w:t xml:space="preserve">WSCS including a </w:t>
      </w:r>
      <w:r w:rsidR="001F2801" w:rsidRPr="00ED6412">
        <w:t xml:space="preserve">wind farm and a BESS. </w:t>
      </w:r>
      <w:r w:rsidR="008C77EC" w:rsidRPr="00ED6412">
        <w:t>T</w:t>
      </w:r>
      <w:r w:rsidR="001A29B2" w:rsidRPr="00ED6412">
        <w:t xml:space="preserve">he data </w:t>
      </w:r>
      <w:r w:rsidR="00826E4A" w:rsidRPr="00ED6412">
        <w:t>for the</w:t>
      </w:r>
      <w:r w:rsidR="001A29B2" w:rsidRPr="00ED6412">
        <w:t xml:space="preserve"> </w:t>
      </w:r>
      <w:r w:rsidR="000055B8" w:rsidRPr="00ED6412">
        <w:t>WSCS is</w:t>
      </w:r>
      <w:r w:rsidR="001A29B2" w:rsidRPr="00ED6412">
        <w:t xml:space="preserve"> from a</w:t>
      </w:r>
      <w:r w:rsidR="00BC09AD" w:rsidRPr="00ED6412">
        <w:t>n</w:t>
      </w:r>
      <w:r w:rsidR="001A29B2" w:rsidRPr="00ED6412">
        <w:t xml:space="preserve"> </w:t>
      </w:r>
      <w:r w:rsidR="00BC09AD" w:rsidRPr="00ED6412">
        <w:t xml:space="preserve">on-shore </w:t>
      </w:r>
      <w:r w:rsidR="001A29B2" w:rsidRPr="00ED6412">
        <w:t>wind farm and its co-located BESS in W</w:t>
      </w:r>
      <w:r w:rsidR="000F730F" w:rsidRPr="00ED6412">
        <w:t>ales</w:t>
      </w:r>
      <w:r w:rsidR="001A29B2" w:rsidRPr="00ED6412">
        <w:t xml:space="preserve"> </w:t>
      </w:r>
      <w:r w:rsidR="001A29B2" w:rsidRPr="00ED6412">
        <w:rPr>
          <w:lang w:eastAsia="en-US"/>
        </w:rPr>
        <w:fldChar w:fldCharType="begin">
          <w:fldData xml:space="preserve">PEVuZE5vdGU+PENpdGUgRXhjbHVkZVllYXI9IjEiPjxBdXRob3I+QWNvdXN0aWNzPC9BdXRob3I+
PFJlY051bT4zODQ8L1JlY051bT48RGlzcGxheVRleHQ+WzIyNi0yMjldPC9EaXNwbGF5VGV4dD48
cmVjb3JkPjxyZWMtbnVtYmVyPjM4NDwvcmVjLW51bWJlcj48Zm9yZWlnbi1rZXlzPjxrZXkgYXBw
PSJFTiIgZGItaWQ9IndhdDJ6NXh2Mzl6eDlsZWZldjJ2cnplaWZkOWR6ZnpzeDUweCIgdGltZXN0
YW1wPSIwIj4zODQ8L2tleT48L2ZvcmVpZ24ta2V5cz48cmVmLXR5cGUgbmFtZT0iV2ViIFBhZ2Ui
PjEyPC9yZWYtdHlwZT48Y29udHJpYnV0b3JzPjxhdXRob3JzPjxhdXRob3I+SW9uIEFjb3VzdGlj
czwvYXV0aG9yPjwvYXV0aG9ycz48L2NvbnRyaWJ1dG9ycz48dGl0bGVzPjx0aXRsZT5QZW4geSBD
eW1vZWRkIFdhbGVzIE51b24gLyBOYXR1cmFsIFBvd2VyPC90aXRsZT48L3RpdGxlcz48dm9sdW1l
PjIwMTc8L3ZvbHVtZT48bnVtYmVyPjI2IE5vdmVtYmVyPC9udW1iZXI+PGRhdGVzPjwvZGF0ZXM+
PHVybHM+PHJlbGF0ZWQtdXJscz48dXJsPmh0dHBzOi8vd3d3LmlvbmFjb3VzdGljcy5jby51ay9w
cm9qZWN0cy93aW5kLWZhcm1zL3Blbi15LWN5bW9lZGQtd2FsZXMtbnVvbi1uYXR1cmFsLXBvd2Vy
LzwvdXJsPjwvcmVsYXRlZC11cmxzPjwvdXJscz48L3JlY29yZD48L0NpdGU+PENpdGU+PEF1dGhv
cj5TaWVtZW5zPC9BdXRob3I+PFllYXI+MjAxNDwvWWVhcj48UmVjTnVtPjM4MjwvUmVjTnVtPjxy
ZWNvcmQ+PHJlYy1udW1iZXI+MzgyPC9yZWMtbnVtYmVyPjxmb3JlaWduLWtleXM+PGtleSBhcHA9
IkVOIiBkYi1pZD0id2F0Mno1eHYzOXp4OWxlZmV2MnZyemVpZmQ5ZHpmenN4NTB4IiB0aW1lc3Rh
bXA9IjAiPjM4Mjwva2V5PjwvZm9yZWlnbi1rZXlzPjxyZWYtdHlwZSBuYW1lPSJKb3VybmFsIEFy
dGljbGUiPjE3PC9yZWYtdHlwZT48Y29udHJpYnV0b3JzPjxhdXRob3JzPjxhdXRob3I+U2llbWVu
czwvYXV0aG9yPjwvYXV0aG9ycz48L2NvbnRyaWJ1dG9ycz48dGl0bGVzPjx0aXRsZT5GYWN0IFNo
ZWV0IFdpbmQgUG93ZXIg4oCTIFVuaXRlZCBLaW5nZG9tPC90aXRsZT48L3RpdGxlcz48ZGF0ZXM+
PHllYXI+PHN0eWxlIGZhY2U9Im5vcm1hbCIgZm9udD0iZGVmYXVsdCIgc2l6ZT0iMTAwJSI+Mjwv
c3R5bGU+PHN0eWxlIGZhY2U9Im5vcm1hbCIgZm9udD0iZGVmYXVsdCIgY2hhcnNldD0iMTM0IiBz
aXplPSIxMDAlIj4wMTQ8L3N0eWxlPjwveWVhcj48L2RhdGVzPjx1cmxzPjxyZWxhdGVkLXVybHM+
PHVybD5odHRwczovL3d3dy5zaWVtZW5zLmNvbS9wcmVzcy9wb29sL2RlL2ZlYXR1cmUvMjAxNC9l
bmVyZ3kvMjAxNC0wMy1odWxsL2ZhY3Qtc2hlZXQtd2luZC1wb3dlci11ay1lLnBkZjwvdXJsPjwv
cmVsYXRlZC11cmxzPjwvdXJscz48L3JlY29yZD48L0NpdGU+PENpdGU+PEF1dGhvcj5WYXR0ZW5m
YWxsPC9BdXRob3I+PFllYXI+MjAxNTwvWWVhcj48UmVjTnVtPjM4NjwvUmVjTnVtPjxyZWNvcmQ+
PHJlYy1udW1iZXI+Mzg2PC9yZWMtbnVtYmVyPjxmb3JlaWduLWtleXM+PGtleSBhcHA9IkVOIiBk
Yi1pZD0id2F0Mno1eHYzOXp4OWxlZmV2MnZyemVpZmQ5ZHpmenN4NTB4IiB0aW1lc3RhbXA9IjAi
PjM4Njwva2V5PjwvZm9yZWlnbi1rZXlzPjxyZWYtdHlwZSBuYW1lPSJKb3VybmFsIEFydGljbGUi
PjE3PC9yZWYtdHlwZT48Y29udHJpYnV0b3JzPjxhdXRob3JzPjxhdXRob3I+VmF0dGVuZmFsbDwv
YXV0aG9yPjwvYXV0aG9ycz48L2NvbnRyaWJ1dG9ycz48dGl0bGVzPjx0aXRsZT5QZW4geSBDeW1v
ZWRkIFdpbmQgRW5lcmd5IFByb2plY3QgRmFjdCBTaGVldDwvdGl0bGU+PC90aXRsZXM+PGRhdGVz
Pjx5ZWFyPjIwMTU8L3llYXI+PC9kYXRlcz48dXJscz48cmVsYXRlZC11cmxzPjx1cmw+aHR0cDov
L3BlbnljeW1vZWRkLnZhdHRlbmZhbGwuY28udWsvd3AtY29udGVudC91cGxvYWRzLzIwMTUvMTEv
MzY3NV9WYXR0ZW5mYWxsX1B5Q19GYWN0U2hlZXRfV2ViX05vdjE1X0ZJTi5wZGY8L3VybD48L3Jl
bGF0ZWQtdXJscz48L3VybHM+PC9yZWNvcmQ+PC9DaXRlPjxDaXRlPjxBdXRob3I+U2llbWVuczwv
QXV0aG9yPjxZZWFyPjIwMTU8L1llYXI+PFJlY051bT4zODc8L1JlY051bT48cmVjb3JkPjxyZWMt
bnVtYmVyPjM4NzwvcmVjLW51bWJlcj48Zm9yZWlnbi1rZXlzPjxrZXkgYXBwPSJFTiIgZGItaWQ9
IndhdDJ6NXh2Mzl6eDlsZWZldjJ2cnplaWZkOWR6ZnpzeDUweCIgdGltZXN0YW1wPSIwIj4zODc8
L2tleT48L2ZvcmVpZ24ta2V5cz48cmVmLXR5cGUgbmFtZT0iSm91cm5hbCBBcnRpY2xlIj4xNzwv
cmVmLXR5cGU+PGNvbnRyaWJ1dG9ycz48YXV0aG9ycz48YXV0aG9yPlNpZW1lbnM8L2F1dGhvcj48
L2F1dGhvcnM+PC9jb250cmlidXRvcnM+PHRpdGxlcz48dGl0bGU+V2luZCBUdXJiaW5lIFNXVC0z
LjAtMTEzIFRlY2huaWNhbCBzcGVjaWZpY2F0aW9uczwvdGl0bGU+PC90aXRsZXM+PGRhdGVzPjx5
ZWFyPjIwMTU8L3llYXI+PC9kYXRlcz48dXJscz48cmVsYXRlZC11cmxzPjx1cmw+aHR0cHM6Ly93
d3cuc2llbWVucy5jb20vY29udGVudC9kYW0vaW50ZXJuZXQvc2llbWVucy1jb20vZ2xvYmFsL21h
cmtldC1zcGVjaWZpYy1zb2x1dGlvbnMvd2luZC9kYXRhX3NoZWV0cy9kYXRhLXNoZWV0LXdpbmQt
dHVyYmluZS1zd3QtMy4wLTExMy5wZGY8L3VybD48L3JlbGF0ZWQtdXJscz48L3VybHM+PC9yZWNv
cmQ+PC9DaXRlPjwvRW5kTm90ZT4A
</w:fldData>
        </w:fldChar>
      </w:r>
      <w:r w:rsidR="000201C4">
        <w:rPr>
          <w:lang w:eastAsia="en-US"/>
        </w:rPr>
        <w:instrText xml:space="preserve"> ADDIN EN.CITE </w:instrText>
      </w:r>
      <w:r w:rsidR="000201C4">
        <w:rPr>
          <w:lang w:eastAsia="en-US"/>
        </w:rPr>
        <w:fldChar w:fldCharType="begin">
          <w:fldData xml:space="preserve">PEVuZE5vdGU+PENpdGUgRXhjbHVkZVllYXI9IjEiPjxBdXRob3I+QWNvdXN0aWNzPC9BdXRob3I+
PFJlY051bT4zODQ8L1JlY051bT48RGlzcGxheVRleHQ+WzIyNi0yMjldPC9EaXNwbGF5VGV4dD48
cmVjb3JkPjxyZWMtbnVtYmVyPjM4NDwvcmVjLW51bWJlcj48Zm9yZWlnbi1rZXlzPjxrZXkgYXBw
PSJFTiIgZGItaWQ9IndhdDJ6NXh2Mzl6eDlsZWZldjJ2cnplaWZkOWR6ZnpzeDUweCIgdGltZXN0
YW1wPSIwIj4zODQ8L2tleT48L2ZvcmVpZ24ta2V5cz48cmVmLXR5cGUgbmFtZT0iV2ViIFBhZ2Ui
PjEyPC9yZWYtdHlwZT48Y29udHJpYnV0b3JzPjxhdXRob3JzPjxhdXRob3I+SW9uIEFjb3VzdGlj
czwvYXV0aG9yPjwvYXV0aG9ycz48L2NvbnRyaWJ1dG9ycz48dGl0bGVzPjx0aXRsZT5QZW4geSBD
eW1vZWRkIFdhbGVzIE51b24gLyBOYXR1cmFsIFBvd2VyPC90aXRsZT48L3RpdGxlcz48dm9sdW1l
PjIwMTc8L3ZvbHVtZT48bnVtYmVyPjI2IE5vdmVtYmVyPC9udW1iZXI+PGRhdGVzPjwvZGF0ZXM+
PHVybHM+PHJlbGF0ZWQtdXJscz48dXJsPmh0dHBzOi8vd3d3LmlvbmFjb3VzdGljcy5jby51ay9w
cm9qZWN0cy93aW5kLWZhcm1zL3Blbi15LWN5bW9lZGQtd2FsZXMtbnVvbi1uYXR1cmFsLXBvd2Vy
LzwvdXJsPjwvcmVsYXRlZC11cmxzPjwvdXJscz48L3JlY29yZD48L0NpdGU+PENpdGU+PEF1dGhv
cj5TaWVtZW5zPC9BdXRob3I+PFllYXI+MjAxNDwvWWVhcj48UmVjTnVtPjM4MjwvUmVjTnVtPjxy
ZWNvcmQ+PHJlYy1udW1iZXI+MzgyPC9yZWMtbnVtYmVyPjxmb3JlaWduLWtleXM+PGtleSBhcHA9
IkVOIiBkYi1pZD0id2F0Mno1eHYzOXp4OWxlZmV2MnZyemVpZmQ5ZHpmenN4NTB4IiB0aW1lc3Rh
bXA9IjAiPjM4Mjwva2V5PjwvZm9yZWlnbi1rZXlzPjxyZWYtdHlwZSBuYW1lPSJKb3VybmFsIEFy
dGljbGUiPjE3PC9yZWYtdHlwZT48Y29udHJpYnV0b3JzPjxhdXRob3JzPjxhdXRob3I+U2llbWVu
czwvYXV0aG9yPjwvYXV0aG9ycz48L2NvbnRyaWJ1dG9ycz48dGl0bGVzPjx0aXRsZT5GYWN0IFNo
ZWV0IFdpbmQgUG93ZXIg4oCTIFVuaXRlZCBLaW5nZG9tPC90aXRsZT48L3RpdGxlcz48ZGF0ZXM+
PHllYXI+PHN0eWxlIGZhY2U9Im5vcm1hbCIgZm9udD0iZGVmYXVsdCIgc2l6ZT0iMTAwJSI+Mjwv
c3R5bGU+PHN0eWxlIGZhY2U9Im5vcm1hbCIgZm9udD0iZGVmYXVsdCIgY2hhcnNldD0iMTM0IiBz
aXplPSIxMDAlIj4wMTQ8L3N0eWxlPjwveWVhcj48L2RhdGVzPjx1cmxzPjxyZWxhdGVkLXVybHM+
PHVybD5odHRwczovL3d3dy5zaWVtZW5zLmNvbS9wcmVzcy9wb29sL2RlL2ZlYXR1cmUvMjAxNC9l
bmVyZ3kvMjAxNC0wMy1odWxsL2ZhY3Qtc2hlZXQtd2luZC1wb3dlci11ay1lLnBkZjwvdXJsPjwv
cmVsYXRlZC11cmxzPjwvdXJscz48L3JlY29yZD48L0NpdGU+PENpdGU+PEF1dGhvcj5WYXR0ZW5m
YWxsPC9BdXRob3I+PFllYXI+MjAxNTwvWWVhcj48UmVjTnVtPjM4NjwvUmVjTnVtPjxyZWNvcmQ+
PHJlYy1udW1iZXI+Mzg2PC9yZWMtbnVtYmVyPjxmb3JlaWduLWtleXM+PGtleSBhcHA9IkVOIiBk
Yi1pZD0id2F0Mno1eHYzOXp4OWxlZmV2MnZyemVpZmQ5ZHpmenN4NTB4IiB0aW1lc3RhbXA9IjAi
PjM4Njwva2V5PjwvZm9yZWlnbi1rZXlzPjxyZWYtdHlwZSBuYW1lPSJKb3VybmFsIEFydGljbGUi
PjE3PC9yZWYtdHlwZT48Y29udHJpYnV0b3JzPjxhdXRob3JzPjxhdXRob3I+VmF0dGVuZmFsbDwv
YXV0aG9yPjwvYXV0aG9ycz48L2NvbnRyaWJ1dG9ycz48dGl0bGVzPjx0aXRsZT5QZW4geSBDeW1v
ZWRkIFdpbmQgRW5lcmd5IFByb2plY3QgRmFjdCBTaGVldDwvdGl0bGU+PC90aXRsZXM+PGRhdGVz
Pjx5ZWFyPjIwMTU8L3llYXI+PC9kYXRlcz48dXJscz48cmVsYXRlZC11cmxzPjx1cmw+aHR0cDov
L3BlbnljeW1vZWRkLnZhdHRlbmZhbGwuY28udWsvd3AtY29udGVudC91cGxvYWRzLzIwMTUvMTEv
MzY3NV9WYXR0ZW5mYWxsX1B5Q19GYWN0U2hlZXRfV2ViX05vdjE1X0ZJTi5wZGY8L3VybD48L3Jl
bGF0ZWQtdXJscz48L3VybHM+PC9yZWNvcmQ+PC9DaXRlPjxDaXRlPjxBdXRob3I+U2llbWVuczwv
QXV0aG9yPjxZZWFyPjIwMTU8L1llYXI+PFJlY051bT4zODc8L1JlY051bT48cmVjb3JkPjxyZWMt
bnVtYmVyPjM4NzwvcmVjLW51bWJlcj48Zm9yZWlnbi1rZXlzPjxrZXkgYXBwPSJFTiIgZGItaWQ9
IndhdDJ6NXh2Mzl6eDlsZWZldjJ2cnplaWZkOWR6ZnpzeDUweCIgdGltZXN0YW1wPSIwIj4zODc8
L2tleT48L2ZvcmVpZ24ta2V5cz48cmVmLXR5cGUgbmFtZT0iSm91cm5hbCBBcnRpY2xlIj4xNzwv
cmVmLXR5cGU+PGNvbnRyaWJ1dG9ycz48YXV0aG9ycz48YXV0aG9yPlNpZW1lbnM8L2F1dGhvcj48
L2F1dGhvcnM+PC9jb250cmlidXRvcnM+PHRpdGxlcz48dGl0bGU+V2luZCBUdXJiaW5lIFNXVC0z
LjAtMTEzIFRlY2huaWNhbCBzcGVjaWZpY2F0aW9uczwvdGl0bGU+PC90aXRsZXM+PGRhdGVzPjx5
ZWFyPjIwMTU8L3llYXI+PC9kYXRlcz48dXJscz48cmVsYXRlZC11cmxzPjx1cmw+aHR0cHM6Ly93
d3cuc2llbWVucy5jb20vY29udGVudC9kYW0vaW50ZXJuZXQvc2llbWVucy1jb20vZ2xvYmFsL21h
cmtldC1zcGVjaWZpYy1zb2x1dGlvbnMvd2luZC9kYXRhX3NoZWV0cy9kYXRhLXNoZWV0LXdpbmQt
dHVyYmluZS1zd3QtMy4wLTExMy5wZGY8L3VybD48L3JlbGF0ZWQtdXJscz48L3VybHM+PC9yZWNv
cmQ+PC9DaXRlPjwvRW5kTm90ZT4A
</w:fldData>
        </w:fldChar>
      </w:r>
      <w:r w:rsidR="000201C4">
        <w:rPr>
          <w:lang w:eastAsia="en-US"/>
        </w:rPr>
        <w:instrText xml:space="preserve"> ADDIN EN.CITE.DATA </w:instrText>
      </w:r>
      <w:r w:rsidR="000201C4">
        <w:rPr>
          <w:lang w:eastAsia="en-US"/>
        </w:rPr>
      </w:r>
      <w:r w:rsidR="000201C4">
        <w:rPr>
          <w:lang w:eastAsia="en-US"/>
        </w:rPr>
        <w:fldChar w:fldCharType="end"/>
      </w:r>
      <w:r w:rsidR="001A29B2" w:rsidRPr="00ED6412">
        <w:rPr>
          <w:lang w:eastAsia="en-US"/>
        </w:rPr>
      </w:r>
      <w:r w:rsidR="001A29B2" w:rsidRPr="00ED6412">
        <w:rPr>
          <w:lang w:eastAsia="en-US"/>
        </w:rPr>
        <w:fldChar w:fldCharType="separate"/>
      </w:r>
      <w:r w:rsidR="000201C4">
        <w:rPr>
          <w:noProof/>
          <w:lang w:eastAsia="en-US"/>
        </w:rPr>
        <w:t>[</w:t>
      </w:r>
      <w:hyperlink w:anchor="_ENREF_226" w:tooltip="Acoustics,  #384" w:history="1">
        <w:r w:rsidR="00213BF8">
          <w:rPr>
            <w:noProof/>
            <w:lang w:eastAsia="en-US"/>
          </w:rPr>
          <w:t>226-229</w:t>
        </w:r>
      </w:hyperlink>
      <w:r w:rsidR="000201C4">
        <w:rPr>
          <w:noProof/>
          <w:lang w:eastAsia="en-US"/>
        </w:rPr>
        <w:t>]</w:t>
      </w:r>
      <w:r w:rsidR="001A29B2" w:rsidRPr="00ED6412">
        <w:rPr>
          <w:lang w:eastAsia="en-US"/>
        </w:rPr>
        <w:fldChar w:fldCharType="end"/>
      </w:r>
      <w:r w:rsidR="00AF70A4" w:rsidRPr="00ED6412">
        <w:rPr>
          <w:lang w:eastAsia="en-US"/>
        </w:rPr>
        <w:t xml:space="preserve"> and assumes that</w:t>
      </w:r>
      <w:r w:rsidR="001A29B2" w:rsidRPr="00ED6412">
        <w:rPr>
          <w:lang w:eastAsia="en-US"/>
        </w:rPr>
        <w:t xml:space="preserve"> </w:t>
      </w:r>
      <w:r w:rsidR="001A29B2" w:rsidRPr="00ED6412">
        <w:t xml:space="preserve">the renewable power in this system is all supplied by wind power. The wind speed data are from the nearest weather station </w:t>
      </w:r>
      <w:r w:rsidR="000F730F" w:rsidRPr="00ED6412">
        <w:t xml:space="preserve">to </w:t>
      </w:r>
      <w:r w:rsidR="001A29B2" w:rsidRPr="00ED6412">
        <w:t>this wind farm</w:t>
      </w:r>
      <w:r w:rsidR="009F104E" w:rsidRPr="00ED6412">
        <w:t xml:space="preserve"> </w:t>
      </w:r>
      <w:r w:rsidR="00104750" w:rsidRPr="00ED6412">
        <w:fldChar w:fldCharType="begin"/>
      </w:r>
      <w:r w:rsidR="000201C4">
        <w:instrText xml:space="preserve"> ADDIN EN.CITE &lt;EndNote&gt;&lt;Cite&gt;&lt;Author&gt;Office&lt;/Author&gt;&lt;Year&gt;2017&lt;/Year&gt;&lt;RecNum&gt;388&lt;/RecNum&gt;&lt;DisplayText&gt;[230]&lt;/DisplayText&gt;&lt;record&gt;&lt;rec-number&gt;388&lt;/rec-number&gt;&lt;foreign-keys&gt;&lt;key app="EN" db-id="wat2z5xv39zx9lefev2vrzeifd9dzfzsx50x" timestamp="0"&gt;388&lt;/key&gt;&lt;/foreign-keys&gt;&lt;ref-type name="Journal Article"&gt;17&lt;/ref-type&gt;&lt;contributors&gt;&lt;authors&gt;&lt;author&gt;Met Office&lt;/author&gt;&lt;/authors&gt;&lt;/contributors&gt;&lt;titles&gt;&lt;title&gt;St. Athan Daily 1/1/2016-1/1/2017&lt;/title&gt;&lt;/titles&gt;&lt;dates&gt;&lt;year&gt;2017&lt;/year&gt;&lt;/dates&gt;&lt;urls&gt;&lt;/urls&gt;&lt;/record&gt;&lt;/Cite&gt;&lt;/EndNote&gt;</w:instrText>
      </w:r>
      <w:r w:rsidR="00104750" w:rsidRPr="00ED6412">
        <w:fldChar w:fldCharType="separate"/>
      </w:r>
      <w:r w:rsidR="000201C4">
        <w:rPr>
          <w:noProof/>
        </w:rPr>
        <w:t>[</w:t>
      </w:r>
      <w:hyperlink w:anchor="_ENREF_230" w:tooltip="Office, 2017 #388" w:history="1">
        <w:r w:rsidR="00213BF8">
          <w:rPr>
            <w:noProof/>
          </w:rPr>
          <w:t>230</w:t>
        </w:r>
      </w:hyperlink>
      <w:r w:rsidR="000201C4">
        <w:rPr>
          <w:noProof/>
        </w:rPr>
        <w:t>]</w:t>
      </w:r>
      <w:r w:rsidR="00104750" w:rsidRPr="00ED6412">
        <w:fldChar w:fldCharType="end"/>
      </w:r>
      <w:r w:rsidR="001A29B2" w:rsidRPr="00ED6412">
        <w:t xml:space="preserve">. </w:t>
      </w:r>
      <w:r w:rsidR="000F730F" w:rsidRPr="00ED6412">
        <w:t xml:space="preserve">Further, </w:t>
      </w:r>
      <w:r w:rsidR="006E427E" w:rsidRPr="00ED6412">
        <w:t xml:space="preserve">the </w:t>
      </w:r>
      <w:r w:rsidR="00383D1B" w:rsidRPr="00ED6412">
        <w:t>wind</w:t>
      </w:r>
      <w:r w:rsidR="006E427E" w:rsidRPr="00ED6412">
        <w:t xml:space="preserve"> power </w:t>
      </w:r>
      <w:r w:rsidR="00383D1B" w:rsidRPr="00ED6412">
        <w:t>share</w:t>
      </w:r>
      <w:r w:rsidR="006E427E" w:rsidRPr="00ED6412">
        <w:t xml:space="preserve"> </w:t>
      </w:r>
      <w:r w:rsidR="000944C0" w:rsidRPr="00ED6412">
        <w:t xml:space="preserve">is </w:t>
      </w:r>
      <w:r w:rsidR="00383D1B" w:rsidRPr="00ED6412">
        <w:t>12.8</w:t>
      </w:r>
      <w:r w:rsidR="006E427E" w:rsidRPr="00ED6412">
        <w:t xml:space="preserve">% </w:t>
      </w:r>
      <w:r w:rsidR="00383D1B" w:rsidRPr="00ED6412">
        <w:t xml:space="preserve">of </w:t>
      </w:r>
      <w:r w:rsidR="000944C0" w:rsidRPr="00ED6412">
        <w:t xml:space="preserve">the </w:t>
      </w:r>
      <w:r w:rsidR="006E427E" w:rsidRPr="00ED6412">
        <w:t xml:space="preserve">electricity </w:t>
      </w:r>
      <w:r w:rsidR="00A24818" w:rsidRPr="00ED6412">
        <w:t xml:space="preserve">generation </w:t>
      </w:r>
      <w:r w:rsidR="006E427E" w:rsidRPr="00ED6412">
        <w:t>in 201</w:t>
      </w:r>
      <w:r w:rsidR="002B1488" w:rsidRPr="00ED6412">
        <w:t>6</w:t>
      </w:r>
      <w:r w:rsidR="00DF2795" w:rsidRPr="00ED6412">
        <w:t xml:space="preserve">, where the total renewable share </w:t>
      </w:r>
      <w:r w:rsidR="000944C0" w:rsidRPr="00ED6412">
        <w:t xml:space="preserve">is </w:t>
      </w:r>
      <w:r w:rsidR="00DF2795" w:rsidRPr="00ED6412">
        <w:t>about 25%</w:t>
      </w:r>
      <w:r w:rsidR="00383D1B" w:rsidRPr="00ED6412">
        <w:t xml:space="preserve"> </w:t>
      </w:r>
      <w:r w:rsidR="009E5347" w:rsidRPr="00ED6412">
        <w:fldChar w:fldCharType="begin"/>
      </w:r>
      <w:r w:rsidR="000201C4">
        <w:instrText xml:space="preserve"> ADDIN EN.CITE &lt;EndNote&gt;&lt;Cite&gt;&lt;Author&gt;BEIS&lt;/Author&gt;&lt;Year&gt;2018&lt;/Year&gt;&lt;RecNum&gt;558&lt;/RecNum&gt;&lt;DisplayText&gt;[231]&lt;/DisplayText&gt;&lt;record&gt;&lt;rec-number&gt;558&lt;/rec-number&gt;&lt;foreign-keys&gt;&lt;key app="EN" db-id="wat2z5xv39zx9lefev2vrzeifd9dzfzsx50x" timestamp="0"&gt;558&lt;/key&gt;&lt;/foreign-keys&gt;&lt;ref-type name="Journal Article"&gt;17&lt;/ref-type&gt;&lt;contributors&gt;&lt;authors&gt;&lt;author&gt;BEIS&lt;/author&gt;&lt;/authors&gt;&lt;/contributors&gt;&lt;titles&gt;&lt;title&gt;Energy Trends section 6: renewables&lt;/title&gt;&lt;/titles&gt;&lt;dates&gt;&lt;year&gt;2018&lt;/year&gt;&lt;/dates&gt;&lt;urls&gt;&lt;related-urls&gt;&lt;url&gt;https://www.gov.uk/government/uploads/system/uploads/attachment_data/file/669723/Renewables.pdf&lt;/url&gt;&lt;/related-urls&gt;&lt;/urls&gt;&lt;/record&gt;&lt;/Cite&gt;&lt;/EndNote&gt;</w:instrText>
      </w:r>
      <w:r w:rsidR="009E5347" w:rsidRPr="00ED6412">
        <w:fldChar w:fldCharType="separate"/>
      </w:r>
      <w:r w:rsidR="000201C4">
        <w:rPr>
          <w:noProof/>
        </w:rPr>
        <w:t>[</w:t>
      </w:r>
      <w:hyperlink w:anchor="_ENREF_231" w:tooltip="BEIS, 2018 #558" w:history="1">
        <w:r w:rsidR="00213BF8">
          <w:rPr>
            <w:noProof/>
          </w:rPr>
          <w:t>231</w:t>
        </w:r>
      </w:hyperlink>
      <w:r w:rsidR="000201C4">
        <w:rPr>
          <w:noProof/>
        </w:rPr>
        <w:t>]</w:t>
      </w:r>
      <w:r w:rsidR="009E5347" w:rsidRPr="00ED6412">
        <w:fldChar w:fldCharType="end"/>
      </w:r>
      <w:r w:rsidR="008347AB" w:rsidRPr="00ED6412">
        <w:t>. Therefore,</w:t>
      </w:r>
      <w:r w:rsidR="008C77EC" w:rsidRPr="00ED6412">
        <w:t xml:space="preserve"> </w:t>
      </w:r>
      <w:r w:rsidR="008347AB" w:rsidRPr="00ED6412">
        <w:t xml:space="preserve">this wind farm should be </w:t>
      </w:r>
      <w:r w:rsidR="00DB28EB" w:rsidRPr="00ED6412">
        <w:t xml:space="preserve">able to produce </w:t>
      </w:r>
      <w:r w:rsidR="00DF2795" w:rsidRPr="00ED6412">
        <w:t xml:space="preserve">between </w:t>
      </w:r>
      <w:r w:rsidR="00DB28EB" w:rsidRPr="00ED6412">
        <w:t>th</w:t>
      </w:r>
      <w:r w:rsidR="00DF2795" w:rsidRPr="00ED6412">
        <w:t>ese</w:t>
      </w:r>
      <w:r w:rsidR="00DB28EB" w:rsidRPr="00ED6412">
        <w:t xml:space="preserve"> </w:t>
      </w:r>
      <w:r w:rsidR="000944C0" w:rsidRPr="00ED6412">
        <w:t xml:space="preserve">2 </w:t>
      </w:r>
      <w:r w:rsidR="008347AB" w:rsidRPr="00ED6412">
        <w:t>percentage</w:t>
      </w:r>
      <w:r w:rsidR="00DF2795" w:rsidRPr="00ED6412">
        <w:t>s</w:t>
      </w:r>
      <w:r w:rsidR="000944C0" w:rsidRPr="00ED6412">
        <w:t>.</w:t>
      </w:r>
      <w:r w:rsidR="008347AB" w:rsidRPr="00ED6412">
        <w:t xml:space="preserve"> </w:t>
      </w:r>
      <w:r w:rsidR="008C77EC" w:rsidRPr="00ED6412">
        <w:t>Moreover, a</w:t>
      </w:r>
      <w:r w:rsidR="00C51B43" w:rsidRPr="00ED6412">
        <w:t>s</w:t>
      </w:r>
      <w:r w:rsidR="00AF70A4" w:rsidRPr="00ED6412">
        <w:t xml:space="preserve"> the</w:t>
      </w:r>
      <w:r w:rsidR="00C51B43" w:rsidRPr="00ED6412">
        <w:t xml:space="preserve"> data of the generator in W</w:t>
      </w:r>
      <w:r w:rsidR="000C03F5" w:rsidRPr="00ED6412">
        <w:t>ales</w:t>
      </w:r>
      <w:r w:rsidR="00C51B43" w:rsidRPr="00ED6412">
        <w:t xml:space="preserve"> is </w:t>
      </w:r>
      <w:r w:rsidR="00D33C28" w:rsidRPr="00ED6412">
        <w:t xml:space="preserve">very </w:t>
      </w:r>
      <w:r w:rsidR="00C51B43" w:rsidRPr="00ED6412">
        <w:t>difficult to find</w:t>
      </w:r>
      <w:r w:rsidR="00F62AB6" w:rsidRPr="00ED6412">
        <w:t xml:space="preserve"> and </w:t>
      </w:r>
      <w:r w:rsidR="000C03F5" w:rsidRPr="00ED6412">
        <w:t xml:space="preserve">since </w:t>
      </w:r>
      <w:r w:rsidR="00F62AB6" w:rsidRPr="00ED6412">
        <w:t>the</w:t>
      </w:r>
      <w:r w:rsidR="00D33C28" w:rsidRPr="00ED6412">
        <w:t xml:space="preserve"> fuel-</w:t>
      </w:r>
      <w:r w:rsidR="00CA5E71" w:rsidRPr="00ED6412">
        <w:t xml:space="preserve">power </w:t>
      </w:r>
      <w:r w:rsidR="00F62AB6" w:rsidRPr="00ED6412">
        <w:t xml:space="preserve">output </w:t>
      </w:r>
      <w:r w:rsidR="00CA5E71" w:rsidRPr="00ED6412">
        <w:t xml:space="preserve">curve </w:t>
      </w:r>
      <w:r w:rsidR="000C03F5" w:rsidRPr="00ED6412">
        <w:t>for</w:t>
      </w:r>
      <w:r w:rsidR="00D33C28" w:rsidRPr="00ED6412">
        <w:t xml:space="preserve"> the same type of generators are similar</w:t>
      </w:r>
      <w:r w:rsidR="00CA5E71" w:rsidRPr="00ED6412">
        <w:t xml:space="preserve"> </w:t>
      </w:r>
      <w:r w:rsidR="00104750" w:rsidRPr="00ED6412">
        <w:fldChar w:fldCharType="begin"/>
      </w:r>
      <w:r w:rsidR="000201C4">
        <w:instrText xml:space="preserve"> ADDIN EN.CITE &lt;EndNote&gt;&lt;Cite&gt;&lt;Author&gt;El-Hawary&lt;/Author&gt;&lt;Year&gt;1979&lt;/Year&gt;&lt;RecNum&gt;397&lt;/RecNum&gt;&lt;DisplayText&gt;[232]&lt;/DisplayText&gt;&lt;record&gt;&lt;rec-number&gt;397&lt;/rec-number&gt;&lt;foreign-keys&gt;&lt;key app="EN" db-id="wat2z5xv39zx9lefev2vrzeifd9dzfzsx50x" timestamp="0"&gt;397&lt;/key&gt;&lt;/foreign-keys&gt;&lt;ref-type name="Book"&gt;6&lt;/ref-type&gt;&lt;contributors&gt;&lt;authors&gt;&lt;author&gt;El-Hawary, Mohamed E&lt;/author&gt;&lt;author&gt;Christensen, Gustav S&lt;/author&gt;&lt;/authors&gt;&lt;/contributors&gt;&lt;titles&gt;&lt;title&gt;Optimal economic operation of electric power systems&lt;/title&gt;&lt;/titles&gt;&lt;volume&gt;142&lt;/volume&gt;&lt;dates&gt;&lt;year&gt;1979&lt;/year&gt;&lt;/dates&gt;&lt;publisher&gt;New York: Academic Press&lt;/publisher&gt;&lt;isbn&gt;0122368509&lt;/isbn&gt;&lt;urls&gt;&lt;/urls&gt;&lt;/record&gt;&lt;/Cite&gt;&lt;/EndNote&gt;</w:instrText>
      </w:r>
      <w:r w:rsidR="00104750" w:rsidRPr="00ED6412">
        <w:fldChar w:fldCharType="separate"/>
      </w:r>
      <w:r w:rsidR="000201C4">
        <w:rPr>
          <w:noProof/>
        </w:rPr>
        <w:t>[</w:t>
      </w:r>
      <w:hyperlink w:anchor="_ENREF_232" w:tooltip="El-Hawary, 1979 #397" w:history="1">
        <w:r w:rsidR="00213BF8">
          <w:rPr>
            <w:noProof/>
          </w:rPr>
          <w:t>232</w:t>
        </w:r>
      </w:hyperlink>
      <w:r w:rsidR="000201C4">
        <w:rPr>
          <w:noProof/>
        </w:rPr>
        <w:t>]</w:t>
      </w:r>
      <w:r w:rsidR="00104750" w:rsidRPr="00ED6412">
        <w:fldChar w:fldCharType="end"/>
      </w:r>
      <w:r w:rsidR="00C51B43" w:rsidRPr="00ED6412">
        <w:t>,</w:t>
      </w:r>
      <w:r w:rsidR="000C03F5" w:rsidRPr="00ED6412">
        <w:t>then</w:t>
      </w:r>
      <w:r w:rsidR="00C51B43" w:rsidRPr="00ED6412">
        <w:t xml:space="preserve"> a</w:t>
      </w:r>
      <w:r w:rsidR="00544652" w:rsidRPr="00ED6412">
        <w:t xml:space="preserve"> typical coal</w:t>
      </w:r>
      <w:r w:rsidR="000C03F5" w:rsidRPr="00ED6412">
        <w:t>-</w:t>
      </w:r>
      <w:r w:rsidR="00544652" w:rsidRPr="00ED6412">
        <w:t xml:space="preserve">fired power plant </w:t>
      </w:r>
      <w:r w:rsidR="000C03F5" w:rsidRPr="00ED6412">
        <w:t xml:space="preserve">in China </w:t>
      </w:r>
      <w:r w:rsidR="00544652" w:rsidRPr="00ED6412">
        <w:t xml:space="preserve">is assumed to supply the </w:t>
      </w:r>
      <w:r w:rsidR="00223AB8" w:rsidRPr="00ED6412">
        <w:t>conventional power to the electrical system</w:t>
      </w:r>
      <w:r w:rsidR="00785D37" w:rsidRPr="00ED6412">
        <w:t xml:space="preserve"> </w:t>
      </w:r>
      <w:r w:rsidR="00541AE9" w:rsidRPr="00ED6412">
        <w:fldChar w:fldCharType="begin"/>
      </w:r>
      <w:r w:rsidR="000201C4">
        <w:instrText xml:space="preserve"> ADDIN EN.CITE &lt;EndNote&gt;&lt;Cite ExcludeYear="1"&gt;&lt;Author&gt;LLC&lt;/Author&gt;&lt;RecNum&gt;374&lt;/RecNum&gt;&lt;DisplayText&gt;[233, 234]&lt;/DisplayText&gt;&lt;record&gt;&lt;rec-number&gt;374&lt;/rec-number&gt;&lt;foreign-keys&gt;&lt;key app="EN" db-id="wat2z5xv39zx9lefev2vrzeifd9dzfzsx50x" timestamp="0"&gt;374&lt;/key&gt;&lt;/foreign-keys&gt;&lt;ref-type name="Report"&gt;27&lt;/ref-type&gt;&lt;contributors&gt;&lt;authors&gt;&lt;author&gt;Tianjin Huaneng Yangliuqing Co-generation LLC&lt;/author&gt;&lt;/authors&gt;&lt;/contributors&gt;&lt;titles&gt;&lt;title&gt;Data sheet of coal generator in Tianjin Huaneng Yangliuqing Co-generation LLC&lt;/title&gt;&lt;/titles&gt;&lt;dates&gt;&lt;/dates&gt;&lt;urls&gt;&lt;/urls&gt;&lt;/record&gt;&lt;/Cite&gt;&lt;Cite ExcludeYear="1"&gt;&lt;Author&gt;LLC&lt;/Author&gt;&lt;RecNum&gt;375&lt;/RecNum&gt;&lt;record&gt;&lt;rec-number&gt;375&lt;/rec-number&gt;&lt;foreign-keys&gt;&lt;key app="EN" db-id="wat2z5xv39zx9lefev2vrzeifd9dzfzsx50x" timestamp="0"&gt;375&lt;/key&gt;&lt;/foreign-keys&gt;&lt;ref-type name="Journal Article"&gt;17&lt;/ref-type&gt;&lt;contributors&gt;&lt;authors&gt;&lt;author&gt;Tianjin Huaneng Yangliuqing Co-generation LLC&lt;/author&gt;&lt;/authors&gt;&lt;/contributors&gt;&lt;titles&gt;&lt;title&gt;Data sheet of Shenhua charcoal &lt;/title&gt;&lt;/titles&gt;&lt;dates&gt;&lt;/dates&gt;&lt;urls&gt;&lt;/urls&gt;&lt;/record&gt;&lt;/Cite&gt;&lt;/EndNote&gt;</w:instrText>
      </w:r>
      <w:r w:rsidR="00541AE9" w:rsidRPr="00ED6412">
        <w:fldChar w:fldCharType="separate"/>
      </w:r>
      <w:r w:rsidR="000201C4">
        <w:rPr>
          <w:noProof/>
        </w:rPr>
        <w:t>[</w:t>
      </w:r>
      <w:hyperlink w:anchor="_ENREF_233" w:tooltip="LLC,  #374" w:history="1">
        <w:r w:rsidR="00213BF8">
          <w:rPr>
            <w:noProof/>
          </w:rPr>
          <w:t>233</w:t>
        </w:r>
      </w:hyperlink>
      <w:r w:rsidR="000201C4">
        <w:rPr>
          <w:noProof/>
        </w:rPr>
        <w:t xml:space="preserve">, </w:t>
      </w:r>
      <w:hyperlink w:anchor="_ENREF_234" w:tooltip="LLC,  #375" w:history="1">
        <w:r w:rsidR="00213BF8">
          <w:rPr>
            <w:noProof/>
          </w:rPr>
          <w:t>234</w:t>
        </w:r>
      </w:hyperlink>
      <w:r w:rsidR="000201C4">
        <w:rPr>
          <w:noProof/>
        </w:rPr>
        <w:t>]</w:t>
      </w:r>
      <w:r w:rsidR="00541AE9" w:rsidRPr="00ED6412">
        <w:fldChar w:fldCharType="end"/>
      </w:r>
      <w:r w:rsidR="00223AB8" w:rsidRPr="00ED6412">
        <w:t>.</w:t>
      </w:r>
      <w:r w:rsidR="0056124C" w:rsidRPr="00ED6412">
        <w:t xml:space="preserve"> </w:t>
      </w:r>
      <w:r w:rsidR="005F1035" w:rsidRPr="00ED6412">
        <w:t xml:space="preserve">The capacity of this power plant is suitable </w:t>
      </w:r>
      <w:r w:rsidR="00AF70A4" w:rsidRPr="00ED6412">
        <w:t>for</w:t>
      </w:r>
      <w:r w:rsidR="005F1035" w:rsidRPr="00ED6412">
        <w:t xml:space="preserve"> the wind farm in W</w:t>
      </w:r>
      <w:r w:rsidR="000C03F5" w:rsidRPr="00ED6412">
        <w:t>ales</w:t>
      </w:r>
      <w:r w:rsidR="000055B8" w:rsidRPr="00ED6412">
        <w:t xml:space="preserve"> according to the UK decarbonisation strategy</w:t>
      </w:r>
      <w:r w:rsidR="004C496C" w:rsidRPr="00ED6412">
        <w:t xml:space="preserve"> </w:t>
      </w:r>
      <w:r w:rsidR="004C496C" w:rsidRPr="00ED6412">
        <w:fldChar w:fldCharType="begin"/>
      </w:r>
      <w:r w:rsidR="000201C4">
        <w:instrText xml:space="preserve"> ADDIN EN.CITE &lt;EndNote&gt;&lt;Cite&gt;&lt;Author&gt;DECC&lt;/Author&gt;&lt;Year&gt;2015&lt;/Year&gt;&lt;RecNum&gt;383&lt;/RecNum&gt;&lt;DisplayText&gt;[13, 24]&lt;/DisplayText&gt;&lt;record&gt;&lt;rec-number&gt;383&lt;/rec-number&gt;&lt;foreign-keys&gt;&lt;key app="EN" db-id="wat2z5xv39zx9lefev2vrzeifd9dzfzsx50x" timestamp="0"&gt;383&lt;/key&gt;&lt;/foreign-keys&gt;&lt;ref-type name="Journal Article"&gt;17&lt;/ref-type&gt;&lt;contributors&gt;&lt;authors&gt;&lt;author&gt;DECC&lt;/author&gt;&lt;/authors&gt;&lt;/contributors&gt;&lt;titles&gt;&lt;title&gt;Digest of UK Energy Statistics (DUKES) 2015 Chapter 6: renewable sources of energy&lt;/title&gt;&lt;/titles&gt;&lt;dates&gt;&lt;year&gt;2015&lt;/year&gt;&lt;/dates&gt;&lt;urls&gt;&lt;/urls&gt;&lt;/record&gt;&lt;/Cite&gt;&lt;Cite&gt;&lt;Author&gt;CCC&lt;/Author&gt;&lt;Year&gt;2010&lt;/Year&gt;&lt;RecNum&gt;285&lt;/RecNum&gt;&lt;record&gt;&lt;rec-number&gt;285&lt;/rec-number&gt;&lt;foreign-keys&gt;&lt;key app="EN" db-id="wat2z5xv39zx9lefev2vrzeifd9dzfzsx50x" timestamp="0"&gt;285&lt;/key&gt;&lt;/foreign-keys&gt;&lt;ref-type name="Journal Article"&gt;17&lt;/ref-type&gt;&lt;contributors&gt;&lt;authors&gt;&lt;author&gt;CCC&lt;/author&gt;&lt;/authors&gt;&lt;/contributors&gt;&lt;titles&gt;&lt;title&gt;The Fourth Carbon Budget Reducing emissions through the 2020s &lt;/title&gt;&lt;/titles&gt;&lt;dates&gt;&lt;year&gt;2010&lt;/year&gt;&lt;/dates&gt;&lt;urls&gt;&lt;related-urls&gt;&lt;url&gt;https://www.theccc.org.uk/archive/aws2/4th%20Budget/CCC-4th-Budget-Book_interactive_singles.pdf&lt;/url&gt;&lt;/related-urls&gt;&lt;/urls&gt;&lt;/record&gt;&lt;/Cite&gt;&lt;/EndNote&gt;</w:instrText>
      </w:r>
      <w:r w:rsidR="004C496C" w:rsidRPr="00ED6412">
        <w:fldChar w:fldCharType="separate"/>
      </w:r>
      <w:r w:rsidR="000201C4">
        <w:rPr>
          <w:noProof/>
        </w:rPr>
        <w:t>[</w:t>
      </w:r>
      <w:hyperlink w:anchor="_ENREF_13" w:tooltip="DECC, 2015 #383" w:history="1">
        <w:r w:rsidR="00213BF8">
          <w:rPr>
            <w:noProof/>
          </w:rPr>
          <w:t>13</w:t>
        </w:r>
      </w:hyperlink>
      <w:r w:rsidR="000201C4">
        <w:rPr>
          <w:noProof/>
        </w:rPr>
        <w:t xml:space="preserve">, </w:t>
      </w:r>
      <w:hyperlink w:anchor="_ENREF_24" w:tooltip="CCC, 2010 #285" w:history="1">
        <w:r w:rsidR="00213BF8">
          <w:rPr>
            <w:noProof/>
          </w:rPr>
          <w:t>24</w:t>
        </w:r>
      </w:hyperlink>
      <w:r w:rsidR="000201C4">
        <w:rPr>
          <w:noProof/>
        </w:rPr>
        <w:t>]</w:t>
      </w:r>
      <w:r w:rsidR="004C496C" w:rsidRPr="00ED6412">
        <w:fldChar w:fldCharType="end"/>
      </w:r>
      <w:r w:rsidR="004C496C" w:rsidRPr="00ED6412">
        <w:t>.</w:t>
      </w:r>
      <w:r w:rsidR="005F1035" w:rsidRPr="00ED6412">
        <w:t xml:space="preserve"> </w:t>
      </w:r>
      <w:r w:rsidR="00C21FB5" w:rsidRPr="00ED6412">
        <w:t xml:space="preserve">Furthermore, as the hourly demand </w:t>
      </w:r>
      <w:r w:rsidR="000C03F5" w:rsidRPr="00ED6412">
        <w:t>in Wales</w:t>
      </w:r>
      <w:r w:rsidR="00C21FB5" w:rsidRPr="00ED6412">
        <w:t xml:space="preserve"> is </w:t>
      </w:r>
      <w:r w:rsidR="0063629A" w:rsidRPr="00ED6412">
        <w:t>not given in any published governmental document</w:t>
      </w:r>
      <w:r w:rsidR="000C03F5" w:rsidRPr="00ED6412">
        <w:t>s</w:t>
      </w:r>
      <w:r w:rsidR="0063629A" w:rsidRPr="00ED6412">
        <w:t>, the demand of</w:t>
      </w:r>
      <w:r w:rsidR="00C21FB5" w:rsidRPr="00ED6412">
        <w:t xml:space="preserve"> </w:t>
      </w:r>
      <w:r w:rsidR="0063629A" w:rsidRPr="00ED6412">
        <w:t>another European country</w:t>
      </w:r>
      <w:r w:rsidR="006C31DA" w:rsidRPr="00ED6412">
        <w:t xml:space="preserve">, </w:t>
      </w:r>
      <w:r w:rsidR="000C03F5" w:rsidRPr="00ED6412">
        <w:t xml:space="preserve">namely, </w:t>
      </w:r>
      <w:r w:rsidR="006C31DA" w:rsidRPr="00ED6412">
        <w:t>Estonia</w:t>
      </w:r>
      <w:r w:rsidR="000C03F5" w:rsidRPr="00ED6412">
        <w:t>, is employed in this study</w:t>
      </w:r>
      <w:r w:rsidR="00F4637F" w:rsidRPr="00ED6412">
        <w:t xml:space="preserve">. This is because </w:t>
      </w:r>
      <w:r w:rsidR="00CA3B12" w:rsidRPr="00ED6412">
        <w:t xml:space="preserve">the peak demand in a </w:t>
      </w:r>
      <w:r w:rsidR="000C03F5" w:rsidRPr="00ED6412">
        <w:t xml:space="preserve">typical weekday in Estonia </w:t>
      </w:r>
      <w:r w:rsidR="00CA3B12" w:rsidRPr="00ED6412">
        <w:t xml:space="preserve">is less than the capacity of the </w:t>
      </w:r>
      <w:r w:rsidR="005973C0" w:rsidRPr="00ED6412">
        <w:t xml:space="preserve">conventional power plant </w:t>
      </w:r>
      <w:r w:rsidR="00CC191C" w:rsidRPr="00ED6412">
        <w:t xml:space="preserve">but </w:t>
      </w:r>
      <w:r w:rsidR="00F50C0A" w:rsidRPr="00ED6412">
        <w:t xml:space="preserve">the minimum demand is </w:t>
      </w:r>
      <w:r w:rsidR="00CC191C" w:rsidRPr="00ED6412">
        <w:t xml:space="preserve">not </w:t>
      </w:r>
      <w:r w:rsidR="00F50C0A" w:rsidRPr="00ED6412">
        <w:t xml:space="preserve">less than the minimum power output of the power </w:t>
      </w:r>
      <w:r w:rsidR="004F4797" w:rsidRPr="00ED6412">
        <w:t xml:space="preserve">system </w:t>
      </w:r>
      <w:r w:rsidR="00983B8D" w:rsidRPr="00ED6412">
        <w:fldChar w:fldCharType="begin"/>
      </w:r>
      <w:r w:rsidR="000201C4">
        <w:instrText xml:space="preserve"> ADDIN EN.CITE &lt;EndNote&gt;&lt;Cite ExcludeYear="1"&gt;&lt;Author&gt;entsoe&lt;/Author&gt;&lt;RecNum&gt;373&lt;/RecNum&gt;&lt;DisplayText&gt;[235]&lt;/DisplayText&gt;&lt;record&gt;&lt;rec-number&gt;373&lt;/rec-number&gt;&lt;foreign-keys&gt;&lt;key app="EN" db-id="wat2z5xv39zx9lefev2vrzeifd9dzfzsx50x" timestamp="0"&gt;373&lt;/key&gt;&lt;/foreign-keys&gt;&lt;ref-type name="Web Page"&gt;12&lt;/ref-type&gt;&lt;contributors&gt;&lt;authors&gt;&lt;author&gt;entsoe&lt;/author&gt;&lt;/authors&gt;&lt;/contributors&gt;&lt;titles&gt;&lt;title&gt;Monthly hourly load&lt;/title&gt;&lt;/titles&gt;&lt;volume&gt;2017&lt;/volume&gt;&lt;number&gt;18 November&lt;/number&gt;&lt;dates&gt;&lt;/dates&gt;&lt;urls&gt;&lt;related-urls&gt;&lt;url&gt;https://www.entsoe.eu/data/statistics/Pages/monthly_hourly_load.aspx&lt;/url&gt;&lt;/related-urls&gt;&lt;/urls&gt;&lt;/record&gt;&lt;/Cite&gt;&lt;/EndNote&gt;</w:instrText>
      </w:r>
      <w:r w:rsidR="00983B8D" w:rsidRPr="00ED6412">
        <w:fldChar w:fldCharType="separate"/>
      </w:r>
      <w:r w:rsidR="000201C4">
        <w:rPr>
          <w:noProof/>
        </w:rPr>
        <w:t>[</w:t>
      </w:r>
      <w:hyperlink w:anchor="_ENREF_235" w:tooltip="entsoe,  #373" w:history="1">
        <w:r w:rsidR="00213BF8">
          <w:rPr>
            <w:noProof/>
          </w:rPr>
          <w:t>235</w:t>
        </w:r>
      </w:hyperlink>
      <w:r w:rsidR="000201C4">
        <w:rPr>
          <w:noProof/>
        </w:rPr>
        <w:t>]</w:t>
      </w:r>
      <w:r w:rsidR="00983B8D" w:rsidRPr="00ED6412">
        <w:fldChar w:fldCharType="end"/>
      </w:r>
      <w:r w:rsidR="00407D8B" w:rsidRPr="00ED6412">
        <w:t>.</w:t>
      </w:r>
      <w:r w:rsidR="0007056E" w:rsidRPr="00ED6412">
        <w:t xml:space="preserve"> In addition, </w:t>
      </w:r>
      <w:r w:rsidR="005B4C1E" w:rsidRPr="00ED6412">
        <w:t>it is</w:t>
      </w:r>
      <w:r w:rsidR="000C03F5" w:rsidRPr="00ED6412">
        <w:t xml:space="preserve"> </w:t>
      </w:r>
      <w:r w:rsidR="000C5E8D" w:rsidRPr="00ED6412">
        <w:t>assume</w:t>
      </w:r>
      <w:r w:rsidR="005B4C1E" w:rsidRPr="00ED6412">
        <w:t>d</w:t>
      </w:r>
      <w:r w:rsidR="000C5E8D" w:rsidRPr="00ED6412">
        <w:t xml:space="preserve"> </w:t>
      </w:r>
      <w:r w:rsidR="000C03F5" w:rsidRPr="00ED6412">
        <w:t xml:space="preserve">that there is </w:t>
      </w:r>
      <w:r w:rsidR="000C5E8D" w:rsidRPr="00ED6412">
        <w:t>no power loss in this system.</w:t>
      </w:r>
      <w:r w:rsidR="00226F05" w:rsidRPr="00ED6412">
        <w:t xml:space="preserve"> </w:t>
      </w:r>
      <w:r w:rsidR="00124A76" w:rsidRPr="00ED6412">
        <w:fldChar w:fldCharType="begin"/>
      </w:r>
      <w:r w:rsidR="00124A76" w:rsidRPr="00ED6412">
        <w:instrText xml:space="preserve"> REF _Ref500259022 \h </w:instrText>
      </w:r>
      <w:r w:rsidR="00A63E2B" w:rsidRPr="00ED6412">
        <w:instrText xml:space="preserve"> \* MERGEFORMAT </w:instrText>
      </w:r>
      <w:r w:rsidR="00124A76" w:rsidRPr="00ED6412">
        <w:fldChar w:fldCharType="separate"/>
      </w:r>
      <w:r w:rsidR="00C05E44" w:rsidRPr="00ED6412">
        <w:t xml:space="preserve">Figure </w:t>
      </w:r>
      <w:r w:rsidR="00C05E44">
        <w:rPr>
          <w:noProof/>
        </w:rPr>
        <w:t>6</w:t>
      </w:r>
      <w:r w:rsidR="00C05E44" w:rsidRPr="00ED6412">
        <w:rPr>
          <w:noProof/>
        </w:rPr>
        <w:t>.</w:t>
      </w:r>
      <w:r w:rsidR="00C05E44">
        <w:rPr>
          <w:noProof/>
        </w:rPr>
        <w:t>1</w:t>
      </w:r>
      <w:r w:rsidR="00124A76" w:rsidRPr="00ED6412">
        <w:fldChar w:fldCharType="end"/>
      </w:r>
      <w:r w:rsidR="00124A76" w:rsidRPr="00ED6412">
        <w:t xml:space="preserve"> shows</w:t>
      </w:r>
      <w:r w:rsidR="000C5E8D" w:rsidRPr="00ED6412">
        <w:t xml:space="preserve"> </w:t>
      </w:r>
      <w:r w:rsidR="00AF70A4" w:rsidRPr="00ED6412">
        <w:t>a</w:t>
      </w:r>
      <w:r w:rsidR="00486CE1" w:rsidRPr="00ED6412">
        <w:t xml:space="preserve"> schematic of </w:t>
      </w:r>
      <w:r w:rsidR="000C03F5" w:rsidRPr="00ED6412">
        <w:t>a</w:t>
      </w:r>
      <w:r w:rsidR="00852F7E" w:rsidRPr="00ED6412">
        <w:t xml:space="preserve"> </w:t>
      </w:r>
      <w:r w:rsidR="00226F05" w:rsidRPr="00ED6412">
        <w:t xml:space="preserve">hypothetical local off-grid electrical system </w:t>
      </w:r>
      <w:r w:rsidR="00486CE1" w:rsidRPr="00ED6412">
        <w:t xml:space="preserve">that </w:t>
      </w:r>
      <w:r w:rsidR="00226F05" w:rsidRPr="00ED6412">
        <w:t>consists of a conventional power station</w:t>
      </w:r>
      <w:r w:rsidR="00D5615E" w:rsidRPr="00ED6412">
        <w:t xml:space="preserve"> and a WSCS including</w:t>
      </w:r>
      <w:r w:rsidR="00226F05" w:rsidRPr="00ED6412">
        <w:t xml:space="preserve"> a</w:t>
      </w:r>
      <w:r w:rsidR="00BC09AD" w:rsidRPr="00ED6412">
        <w:t>n</w:t>
      </w:r>
      <w:r w:rsidR="00226F05" w:rsidRPr="00ED6412">
        <w:t xml:space="preserve"> </w:t>
      </w:r>
      <w:r w:rsidR="00BC09AD" w:rsidRPr="00ED6412">
        <w:t xml:space="preserve">on-shore </w:t>
      </w:r>
      <w:r w:rsidR="00226F05" w:rsidRPr="00ED6412">
        <w:t>wind farm and a BESS</w:t>
      </w:r>
      <w:r w:rsidR="00391890" w:rsidRPr="00ED6412">
        <w:t xml:space="preserve"> for </w:t>
      </w:r>
      <w:r w:rsidR="005E0E40" w:rsidRPr="00ED6412">
        <w:t>th</w:t>
      </w:r>
      <w:r w:rsidR="00486CE1" w:rsidRPr="00ED6412">
        <w:t>is</w:t>
      </w:r>
      <w:r w:rsidR="005E0E40" w:rsidRPr="00ED6412">
        <w:t xml:space="preserve"> case study </w:t>
      </w:r>
      <w:r w:rsidR="00AA3A2E" w:rsidRPr="00ED6412">
        <w:t xml:space="preserve">and the power flow in this system </w:t>
      </w:r>
      <w:r w:rsidR="00486CE1" w:rsidRPr="00ED6412">
        <w:t>that is investigated in</w:t>
      </w:r>
      <w:r w:rsidR="005E0E40" w:rsidRPr="00ED6412">
        <w:t xml:space="preserve"> </w:t>
      </w:r>
      <w:r w:rsidR="00391890" w:rsidRPr="00ED6412">
        <w:t>this chapter</w:t>
      </w:r>
      <w:r w:rsidR="00226F05" w:rsidRPr="00ED6412">
        <w:t>.</w:t>
      </w:r>
    </w:p>
    <w:p w14:paraId="6B3235C4" w14:textId="630588BF" w:rsidR="000C5E8D" w:rsidRPr="00ED6412" w:rsidRDefault="00317709" w:rsidP="00144CD3">
      <w:pPr>
        <w:keepNext/>
        <w:jc w:val="center"/>
      </w:pPr>
      <w:r w:rsidRPr="00ED6412">
        <w:rPr>
          <w:noProof/>
          <w:lang w:eastAsia="en-GB"/>
        </w:rPr>
        <w:lastRenderedPageBreak/>
        <w:drawing>
          <wp:inline distT="0" distB="0" distL="0" distR="0" wp14:anchorId="67E90E0D" wp14:editId="3410EBB8">
            <wp:extent cx="4284000" cy="3884060"/>
            <wp:effectExtent l="0" t="0" r="2540" b="2540"/>
            <wp:docPr id="2" name="Picture 2" descr="C:\Users\admin\Desktop\thesis\chap6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hesis\chap6system.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84000" cy="3884060"/>
                    </a:xfrm>
                    <a:prstGeom prst="rect">
                      <a:avLst/>
                    </a:prstGeom>
                    <a:noFill/>
                    <a:ln>
                      <a:noFill/>
                    </a:ln>
                  </pic:spPr>
                </pic:pic>
              </a:graphicData>
            </a:graphic>
          </wp:inline>
        </w:drawing>
      </w:r>
    </w:p>
    <w:p w14:paraId="56F2B4AF" w14:textId="17C1DC94" w:rsidR="000C5E8D" w:rsidRPr="00ED6412" w:rsidRDefault="000C5E8D" w:rsidP="00E875C2">
      <w:pPr>
        <w:pStyle w:val="Caption"/>
        <w:jc w:val="both"/>
      </w:pPr>
      <w:bookmarkStart w:id="362" w:name="_Ref500259022"/>
      <w:bookmarkStart w:id="363" w:name="_Toc523347912"/>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6</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1</w:t>
      </w:r>
      <w:r w:rsidR="00C47357">
        <w:rPr>
          <w:noProof/>
        </w:rPr>
        <w:fldChar w:fldCharType="end"/>
      </w:r>
      <w:bookmarkEnd w:id="362"/>
      <w:r w:rsidR="00556F72" w:rsidRPr="00ED6412">
        <w:t xml:space="preserve"> </w:t>
      </w:r>
      <w:r w:rsidR="00AF70A4" w:rsidRPr="00ED6412">
        <w:t>A</w:t>
      </w:r>
      <w:r w:rsidR="00556F72" w:rsidRPr="00ED6412">
        <w:t xml:space="preserve"> </w:t>
      </w:r>
      <w:r w:rsidR="00486CE1" w:rsidRPr="00ED6412">
        <w:t xml:space="preserve">schematic of a </w:t>
      </w:r>
      <w:r w:rsidR="00E875C2" w:rsidRPr="00ED6412">
        <w:t xml:space="preserve">hypothetical local off-grid electrical system </w:t>
      </w:r>
      <w:r w:rsidR="00486CE1" w:rsidRPr="00ED6412">
        <w:t xml:space="preserve">that </w:t>
      </w:r>
      <w:r w:rsidR="00E875C2" w:rsidRPr="00ED6412">
        <w:t xml:space="preserve">consists </w:t>
      </w:r>
      <w:r w:rsidR="00D5615E" w:rsidRPr="00ED6412">
        <w:t>of a conventional power station and</w:t>
      </w:r>
      <w:r w:rsidR="00E875C2" w:rsidRPr="00ED6412">
        <w:t xml:space="preserve"> </w:t>
      </w:r>
      <w:r w:rsidR="000055B8" w:rsidRPr="00ED6412">
        <w:t xml:space="preserve">a WSCS </w:t>
      </w:r>
      <w:r w:rsidR="00D5615E" w:rsidRPr="00ED6412">
        <w:t>including</w:t>
      </w:r>
      <w:r w:rsidR="000055B8" w:rsidRPr="00ED6412">
        <w:t xml:space="preserve"> </w:t>
      </w:r>
      <w:r w:rsidR="00B36497" w:rsidRPr="00ED6412">
        <w:t xml:space="preserve">an on-shore </w:t>
      </w:r>
      <w:r w:rsidR="00E875C2" w:rsidRPr="00ED6412">
        <w:t>wind farm and a BESS</w:t>
      </w:r>
      <w:r w:rsidR="00AA3A2E" w:rsidRPr="00ED6412">
        <w:t xml:space="preserve"> and the power flow in the system</w:t>
      </w:r>
      <w:r w:rsidR="00E875C2" w:rsidRPr="00ED6412">
        <w:t>.</w:t>
      </w:r>
      <w:bookmarkEnd w:id="363"/>
    </w:p>
    <w:p w14:paraId="30BC89ED" w14:textId="7371B8BD" w:rsidR="00267D87" w:rsidRPr="00ED6412" w:rsidRDefault="00B31EA3" w:rsidP="00B31EA3">
      <w:r w:rsidRPr="00ED6412">
        <w:t>To conclude,</w:t>
      </w:r>
      <w:r w:rsidR="00976143" w:rsidRPr="00ED6412">
        <w:t xml:space="preserve"> in this chapter,</w:t>
      </w:r>
      <w:r w:rsidRPr="00ED6412">
        <w:t xml:space="preserve"> </w:t>
      </w:r>
      <w:r w:rsidR="00750F05" w:rsidRPr="00ED6412">
        <w:t xml:space="preserve">the experimental data </w:t>
      </w:r>
      <w:r w:rsidR="00486CE1" w:rsidRPr="00ED6412">
        <w:t>for the</w:t>
      </w:r>
      <w:r w:rsidR="00750F05" w:rsidRPr="00ED6412">
        <w:t xml:space="preserve"> demand, </w:t>
      </w:r>
      <w:r w:rsidR="00486CE1" w:rsidRPr="00ED6412">
        <w:t xml:space="preserve">the </w:t>
      </w:r>
      <w:r w:rsidR="00750F05" w:rsidRPr="00ED6412">
        <w:t xml:space="preserve">conventional power station, </w:t>
      </w:r>
      <w:r w:rsidR="00486CE1" w:rsidRPr="00ED6412">
        <w:t xml:space="preserve">the </w:t>
      </w:r>
      <w:r w:rsidR="00750F05" w:rsidRPr="00ED6412">
        <w:t xml:space="preserve">wind farm and </w:t>
      </w:r>
      <w:r w:rsidR="00486CE1" w:rsidRPr="00ED6412">
        <w:t>its</w:t>
      </w:r>
      <w:r w:rsidR="00750F05" w:rsidRPr="00ED6412">
        <w:t xml:space="preserve"> </w:t>
      </w:r>
      <w:r w:rsidR="00486CE1" w:rsidRPr="00ED6412">
        <w:t xml:space="preserve">co-located </w:t>
      </w:r>
      <w:r w:rsidR="00750F05" w:rsidRPr="00ED6412">
        <w:t xml:space="preserve">BESS </w:t>
      </w:r>
      <w:r w:rsidR="004661F7" w:rsidRPr="00ED6412">
        <w:t>of</w:t>
      </w:r>
      <w:r w:rsidR="00750F05" w:rsidRPr="00ED6412">
        <w:t xml:space="preserve"> </w:t>
      </w:r>
      <w:r w:rsidR="004661F7" w:rsidRPr="00ED6412">
        <w:t>a hypothetical local off-grid electrical system in W</w:t>
      </w:r>
      <w:r w:rsidR="00486CE1" w:rsidRPr="00ED6412">
        <w:t>ales</w:t>
      </w:r>
      <w:r w:rsidR="004661F7" w:rsidRPr="00ED6412">
        <w:t xml:space="preserve"> </w:t>
      </w:r>
      <w:r w:rsidR="00317709" w:rsidRPr="00ED6412">
        <w:t>a</w:t>
      </w:r>
      <w:r w:rsidR="00882CD2" w:rsidRPr="00ED6412">
        <w:t>re</w:t>
      </w:r>
      <w:r w:rsidR="00750F05" w:rsidRPr="00ED6412">
        <w:t xml:space="preserve"> obtained </w:t>
      </w:r>
      <w:r w:rsidR="005D4DB1" w:rsidRPr="00ED6412">
        <w:t>and modified</w:t>
      </w:r>
      <w:r w:rsidR="00976143" w:rsidRPr="00ED6412">
        <w:t>. This is</w:t>
      </w:r>
      <w:r w:rsidR="004661F7" w:rsidRPr="00ED6412">
        <w:t xml:space="preserve"> i</w:t>
      </w:r>
      <w:r w:rsidR="006B49F4" w:rsidRPr="00ED6412">
        <w:t xml:space="preserve">n order </w:t>
      </w:r>
      <w:r w:rsidR="005D4DB1" w:rsidRPr="00ED6412">
        <w:t xml:space="preserve">to </w:t>
      </w:r>
      <w:r w:rsidR="006B49F4" w:rsidRPr="00ED6412">
        <w:t>apply</w:t>
      </w:r>
      <w:r w:rsidR="005D4DB1" w:rsidRPr="00ED6412">
        <w:t xml:space="preserve"> the proposed </w:t>
      </w:r>
      <w:r w:rsidR="00891C68" w:rsidRPr="00ED6412">
        <w:t xml:space="preserve">DEED </w:t>
      </w:r>
      <w:r w:rsidR="000944C0" w:rsidRPr="00ED6412">
        <w:t>model, that</w:t>
      </w:r>
      <w:r w:rsidR="00891C68" w:rsidRPr="00ED6412">
        <w:t xml:space="preserve"> </w:t>
      </w:r>
      <w:r w:rsidR="00AF70A4" w:rsidRPr="00ED6412">
        <w:t>take</w:t>
      </w:r>
      <w:r w:rsidR="00486CE1" w:rsidRPr="00ED6412">
        <w:t>s</w:t>
      </w:r>
      <w:r w:rsidR="00AF70A4" w:rsidRPr="00ED6412">
        <w:t xml:space="preserve"> into account</w:t>
      </w:r>
      <w:r w:rsidR="00891C68" w:rsidRPr="00ED6412">
        <w:t xml:space="preserve"> </w:t>
      </w:r>
      <w:r w:rsidR="00891C68" w:rsidRPr="00ED6412">
        <w:rPr>
          <w:lang w:eastAsia="en-US"/>
        </w:rPr>
        <w:t>the conventional</w:t>
      </w:r>
      <w:r w:rsidR="00AF70A4" w:rsidRPr="00ED6412">
        <w:rPr>
          <w:lang w:eastAsia="en-US"/>
        </w:rPr>
        <w:t xml:space="preserve"> power</w:t>
      </w:r>
      <w:r w:rsidR="00891C68" w:rsidRPr="00ED6412">
        <w:rPr>
          <w:lang w:eastAsia="en-US"/>
        </w:rPr>
        <w:t>, wind power and ESS</w:t>
      </w:r>
      <w:r w:rsidR="004661F7" w:rsidRPr="00ED6412">
        <w:rPr>
          <w:lang w:eastAsia="en-US"/>
        </w:rPr>
        <w:t xml:space="preserve"> </w:t>
      </w:r>
      <w:r w:rsidR="004661F7" w:rsidRPr="00ED6412">
        <w:t>incorporat</w:t>
      </w:r>
      <w:r w:rsidR="00976143" w:rsidRPr="00ED6412">
        <w:t>ing</w:t>
      </w:r>
      <w:r w:rsidR="004661F7" w:rsidRPr="00ED6412">
        <w:t xml:space="preserve"> CPF and EPS based on UK energy policies</w:t>
      </w:r>
      <w:r w:rsidRPr="00ED6412">
        <w:t>.</w:t>
      </w:r>
    </w:p>
    <w:p w14:paraId="31B8AA8D" w14:textId="64EDE0AD" w:rsidR="00E72667" w:rsidRPr="00ED6412" w:rsidRDefault="00E72667" w:rsidP="004C1551">
      <w:pPr>
        <w:pStyle w:val="Heading2"/>
        <w:spacing w:line="480" w:lineRule="auto"/>
        <w:rPr>
          <w:rFonts w:ascii="Times New Roman" w:hAnsi="Times New Roman" w:cs="Times New Roman"/>
          <w:color w:val="auto"/>
        </w:rPr>
      </w:pPr>
      <w:bookmarkStart w:id="364" w:name="_Ref500261767"/>
      <w:bookmarkStart w:id="365" w:name="_Toc523347841"/>
      <w:r w:rsidRPr="00ED6412">
        <w:rPr>
          <w:rFonts w:ascii="Times New Roman" w:hAnsi="Times New Roman" w:cs="Times New Roman"/>
          <w:color w:val="auto"/>
        </w:rPr>
        <w:lastRenderedPageBreak/>
        <w:t xml:space="preserve">Data </w:t>
      </w:r>
      <w:r w:rsidR="008971B3" w:rsidRPr="00ED6412">
        <w:rPr>
          <w:rFonts w:ascii="Times New Roman" w:hAnsi="Times New Roman" w:cs="Times New Roman"/>
          <w:color w:val="auto"/>
        </w:rPr>
        <w:t xml:space="preserve">and </w:t>
      </w:r>
      <w:r w:rsidR="00A16454" w:rsidRPr="00ED6412">
        <w:rPr>
          <w:rFonts w:ascii="Times New Roman" w:hAnsi="Times New Roman" w:cs="Times New Roman"/>
          <w:color w:val="auto"/>
        </w:rPr>
        <w:t>modification</w:t>
      </w:r>
      <w:bookmarkEnd w:id="364"/>
      <w:r w:rsidR="00E67087" w:rsidRPr="00ED6412">
        <w:rPr>
          <w:rFonts w:ascii="Times New Roman" w:hAnsi="Times New Roman" w:cs="Times New Roman"/>
          <w:color w:val="auto"/>
        </w:rPr>
        <w:t>s</w:t>
      </w:r>
      <w:bookmarkEnd w:id="365"/>
    </w:p>
    <w:p w14:paraId="32DB986E" w14:textId="00BD2382" w:rsidR="00DA1AA5" w:rsidRPr="00ED6412" w:rsidRDefault="00F32E29" w:rsidP="005129C9">
      <w:pPr>
        <w:rPr>
          <w:lang w:eastAsia="en-US"/>
        </w:rPr>
      </w:pPr>
      <w:r w:rsidRPr="00ED6412">
        <w:rPr>
          <w:lang w:eastAsia="en-US"/>
        </w:rPr>
        <w:t xml:space="preserve">In order to build a DEED model </w:t>
      </w:r>
      <w:r w:rsidR="00DB1FBE" w:rsidRPr="00ED6412">
        <w:rPr>
          <w:lang w:eastAsia="en-US"/>
        </w:rPr>
        <w:t>that takes into account</w:t>
      </w:r>
      <w:r w:rsidR="00AF70A4" w:rsidRPr="00ED6412">
        <w:rPr>
          <w:lang w:eastAsia="en-US"/>
        </w:rPr>
        <w:t xml:space="preserve"> the conventional and</w:t>
      </w:r>
      <w:r w:rsidR="00DB63BB" w:rsidRPr="00ED6412">
        <w:rPr>
          <w:lang w:eastAsia="en-US"/>
        </w:rPr>
        <w:t xml:space="preserve"> wind power and ESS</w:t>
      </w:r>
      <w:r w:rsidR="00DB1FBE" w:rsidRPr="00ED6412">
        <w:rPr>
          <w:lang w:eastAsia="en-US"/>
        </w:rPr>
        <w:t>,</w:t>
      </w:r>
      <w:r w:rsidR="00DB63BB" w:rsidRPr="00ED6412">
        <w:rPr>
          <w:lang w:eastAsia="en-US"/>
        </w:rPr>
        <w:t xml:space="preserve"> </w:t>
      </w:r>
      <w:r w:rsidRPr="00ED6412">
        <w:rPr>
          <w:lang w:eastAsia="en-US"/>
        </w:rPr>
        <w:t xml:space="preserve">as in Chapter 5, the </w:t>
      </w:r>
      <w:r w:rsidR="00EA6344" w:rsidRPr="00ED6412">
        <w:rPr>
          <w:lang w:eastAsia="en-US"/>
        </w:rPr>
        <w:t xml:space="preserve">required </w:t>
      </w:r>
      <w:r w:rsidRPr="00ED6412">
        <w:rPr>
          <w:lang w:eastAsia="en-US"/>
        </w:rPr>
        <w:t xml:space="preserve">coefficients </w:t>
      </w:r>
      <w:r w:rsidR="00DA1AA5" w:rsidRPr="00ED6412">
        <w:rPr>
          <w:lang w:eastAsia="en-US"/>
        </w:rPr>
        <w:t>are as follows:</w:t>
      </w:r>
    </w:p>
    <w:p w14:paraId="141898A8" w14:textId="4D77E160" w:rsidR="00EA6344" w:rsidRPr="00ED6412" w:rsidRDefault="00DA1AA5" w:rsidP="0014420C">
      <w:pPr>
        <w:pStyle w:val="ListParagraph"/>
        <w:numPr>
          <w:ilvl w:val="0"/>
          <w:numId w:val="11"/>
        </w:numPr>
        <w:spacing w:line="480" w:lineRule="auto"/>
        <w:ind w:left="714" w:hanging="357"/>
      </w:pPr>
      <w:r w:rsidRPr="00ED6412">
        <w:t>T</w:t>
      </w:r>
      <w:r w:rsidR="00F32E29" w:rsidRPr="00ED6412">
        <w:t>he</w:t>
      </w:r>
      <w:r w:rsidR="00EA6344" w:rsidRPr="00ED6412">
        <w:t xml:space="preserve"> costs functions: </w:t>
      </w:r>
      <w:r w:rsidR="00900CBF" w:rsidRPr="00ED6412">
        <w:t xml:space="preserve">see Equations </w:t>
      </w:r>
      <w:r w:rsidR="00EA6344" w:rsidRPr="00ED6412">
        <w:fldChar w:fldCharType="begin"/>
      </w:r>
      <w:r w:rsidR="00EA6344" w:rsidRPr="00ED6412">
        <w:instrText xml:space="preserve"> REF _Ref496023500 \h  \* MERGEFORMAT </w:instrText>
      </w:r>
      <w:r w:rsidR="00EA6344" w:rsidRPr="00ED6412">
        <w:fldChar w:fldCharType="separate"/>
      </w:r>
      <w:r w:rsidR="00C05E44" w:rsidRPr="00ED6412">
        <w:t>(</w:t>
      </w:r>
      <w:r w:rsidR="00C05E44">
        <w:t>4</w:t>
      </w:r>
      <w:r w:rsidR="00C05E44" w:rsidRPr="00ED6412">
        <w:t>.</w:t>
      </w:r>
      <w:r w:rsidR="00C05E44">
        <w:t>1</w:t>
      </w:r>
      <w:r w:rsidR="00C05E44" w:rsidRPr="00ED6412">
        <w:t>)</w:t>
      </w:r>
      <w:r w:rsidR="00EA6344" w:rsidRPr="00ED6412">
        <w:fldChar w:fldCharType="end"/>
      </w:r>
      <w:r w:rsidR="00EA6344" w:rsidRPr="00ED6412">
        <w:t xml:space="preserve"> to </w:t>
      </w:r>
      <w:r w:rsidR="00EA6344" w:rsidRPr="00ED6412">
        <w:fldChar w:fldCharType="begin"/>
      </w:r>
      <w:r w:rsidR="00EA6344" w:rsidRPr="00ED6412">
        <w:instrText xml:space="preserve"> REF _Ref496023599 \h </w:instrText>
      </w:r>
      <w:r w:rsidR="00A63E2B" w:rsidRPr="00ED6412">
        <w:instrText xml:space="preserve"> \* MERGEFORMAT </w:instrText>
      </w:r>
      <w:r w:rsidR="00EA6344" w:rsidRPr="00ED6412">
        <w:fldChar w:fldCharType="separate"/>
      </w:r>
      <w:r w:rsidR="00C05E44" w:rsidRPr="00ED6412">
        <w:rPr>
          <w:noProof/>
        </w:rPr>
        <w:t>(</w:t>
      </w:r>
      <w:r w:rsidR="00C05E44">
        <w:rPr>
          <w:noProof/>
        </w:rPr>
        <w:t>4</w:t>
      </w:r>
      <w:r w:rsidR="00C05E44" w:rsidRPr="00ED6412">
        <w:rPr>
          <w:noProof/>
        </w:rPr>
        <w:t>.</w:t>
      </w:r>
      <w:r w:rsidR="00C05E44">
        <w:rPr>
          <w:noProof/>
        </w:rPr>
        <w:t>3</w:t>
      </w:r>
      <w:r w:rsidR="00C05E44" w:rsidRPr="00ED6412">
        <w:rPr>
          <w:noProof/>
        </w:rPr>
        <w:t>)</w:t>
      </w:r>
      <w:r w:rsidR="00EA6344" w:rsidRPr="00ED6412">
        <w:fldChar w:fldCharType="end"/>
      </w:r>
      <w:r w:rsidR="00EA6344" w:rsidRPr="00ED6412">
        <w:t xml:space="preserve">, </w:t>
      </w:r>
      <w:r w:rsidR="00EA6344" w:rsidRPr="00ED6412">
        <w:fldChar w:fldCharType="begin"/>
      </w:r>
      <w:r w:rsidR="00EA6344" w:rsidRPr="00ED6412">
        <w:instrText xml:space="preserve"> REF _Ref423883746 \h  \* MERGEFORMAT </w:instrText>
      </w:r>
      <w:r w:rsidR="00EA6344" w:rsidRPr="00ED6412">
        <w:fldChar w:fldCharType="separate"/>
      </w:r>
      <w:r w:rsidR="00C05E44" w:rsidRPr="00ED6412">
        <w:t>(</w:t>
      </w:r>
      <w:r w:rsidR="00C05E44">
        <w:t>5</w:t>
      </w:r>
      <w:r w:rsidR="00C05E44" w:rsidRPr="00ED6412">
        <w:t>.</w:t>
      </w:r>
      <w:r w:rsidR="00C05E44">
        <w:t>1</w:t>
      </w:r>
      <w:r w:rsidR="00C05E44" w:rsidRPr="00ED6412">
        <w:t>)</w:t>
      </w:r>
      <w:r w:rsidR="00EA6344" w:rsidRPr="00ED6412">
        <w:fldChar w:fldCharType="end"/>
      </w:r>
      <w:r w:rsidR="00EA6344" w:rsidRPr="00ED6412">
        <w:t xml:space="preserve"> and </w:t>
      </w:r>
      <w:r w:rsidR="00EA6344" w:rsidRPr="00ED6412">
        <w:fldChar w:fldCharType="begin"/>
      </w:r>
      <w:r w:rsidR="00EA6344" w:rsidRPr="00ED6412">
        <w:instrText xml:space="preserve"> REF _Ref423883756 \h  \* MERGEFORMAT </w:instrText>
      </w:r>
      <w:r w:rsidR="00EA6344" w:rsidRPr="00ED6412">
        <w:fldChar w:fldCharType="separate"/>
      </w:r>
      <w:r w:rsidR="00C05E44" w:rsidRPr="00ED6412">
        <w:t>(</w:t>
      </w:r>
      <w:r w:rsidR="00C05E44">
        <w:t>5</w:t>
      </w:r>
      <w:r w:rsidR="00C05E44" w:rsidRPr="00ED6412">
        <w:t>.</w:t>
      </w:r>
      <w:r w:rsidR="00C05E44">
        <w:t>2</w:t>
      </w:r>
      <w:r w:rsidR="00C05E44" w:rsidRPr="00ED6412">
        <w:t>)</w:t>
      </w:r>
      <w:r w:rsidR="00EA6344" w:rsidRPr="00ED6412">
        <w:fldChar w:fldCharType="end"/>
      </w:r>
    </w:p>
    <w:p w14:paraId="50E0E7E3" w14:textId="0F397E71" w:rsidR="00EA6344" w:rsidRPr="00ED6412" w:rsidRDefault="00EA6344" w:rsidP="0014420C">
      <w:pPr>
        <w:pStyle w:val="ListParagraph"/>
        <w:numPr>
          <w:ilvl w:val="0"/>
          <w:numId w:val="11"/>
        </w:numPr>
        <w:spacing w:line="480" w:lineRule="auto"/>
        <w:ind w:left="714" w:hanging="357"/>
      </w:pPr>
      <w:r w:rsidRPr="00ED6412">
        <w:t xml:space="preserve">The emission functions: </w:t>
      </w:r>
      <w:r w:rsidR="00900CBF" w:rsidRPr="00ED6412">
        <w:t xml:space="preserve">see Equations </w:t>
      </w:r>
      <w:r w:rsidRPr="00ED6412">
        <w:fldChar w:fldCharType="begin"/>
      </w:r>
      <w:r w:rsidRPr="00ED6412">
        <w:instrText xml:space="preserve"> REF _Ref496040484 \h </w:instrText>
      </w:r>
      <w:r w:rsidR="00A63E2B" w:rsidRPr="00ED6412">
        <w:instrText xml:space="preserve"> \* MERGEFORMAT </w:instrText>
      </w:r>
      <w:r w:rsidRPr="00ED6412">
        <w:fldChar w:fldCharType="separate"/>
      </w:r>
      <w:r w:rsidR="00C05E44" w:rsidRPr="00ED6412">
        <w:rPr>
          <w:noProof/>
        </w:rPr>
        <w:t>(</w:t>
      </w:r>
      <w:r w:rsidR="00C05E44">
        <w:rPr>
          <w:noProof/>
        </w:rPr>
        <w:t>4</w:t>
      </w:r>
      <w:r w:rsidR="00C05E44" w:rsidRPr="00ED6412">
        <w:rPr>
          <w:noProof/>
        </w:rPr>
        <w:t>.</w:t>
      </w:r>
      <w:r w:rsidR="00C05E44">
        <w:rPr>
          <w:noProof/>
        </w:rPr>
        <w:t>6</w:t>
      </w:r>
      <w:r w:rsidR="00C05E44" w:rsidRPr="00ED6412">
        <w:rPr>
          <w:noProof/>
        </w:rPr>
        <w:t>)</w:t>
      </w:r>
      <w:r w:rsidRPr="00ED6412">
        <w:fldChar w:fldCharType="end"/>
      </w:r>
      <w:r w:rsidRPr="00ED6412">
        <w:t xml:space="preserve"> to </w:t>
      </w:r>
      <w:r w:rsidRPr="00ED6412">
        <w:fldChar w:fldCharType="begin"/>
      </w:r>
      <w:r w:rsidRPr="00ED6412">
        <w:instrText xml:space="preserve"> REF _Ref496040638 \h </w:instrText>
      </w:r>
      <w:r w:rsidR="00A63E2B" w:rsidRPr="00ED6412">
        <w:instrText xml:space="preserve"> \* MERGEFORMAT </w:instrText>
      </w:r>
      <w:r w:rsidRPr="00ED6412">
        <w:fldChar w:fldCharType="separate"/>
      </w:r>
      <w:r w:rsidR="00C05E44" w:rsidRPr="00ED6412">
        <w:rPr>
          <w:noProof/>
        </w:rPr>
        <w:t>(</w:t>
      </w:r>
      <w:r w:rsidR="00C05E44">
        <w:rPr>
          <w:noProof/>
        </w:rPr>
        <w:t>4</w:t>
      </w:r>
      <w:r w:rsidR="00C05E44" w:rsidRPr="00ED6412">
        <w:rPr>
          <w:noProof/>
        </w:rPr>
        <w:t>.</w:t>
      </w:r>
      <w:r w:rsidR="00C05E44">
        <w:rPr>
          <w:noProof/>
        </w:rPr>
        <w:t>8</w:t>
      </w:r>
      <w:r w:rsidR="00C05E44" w:rsidRPr="00ED6412">
        <w:rPr>
          <w:noProof/>
        </w:rPr>
        <w:t>)</w:t>
      </w:r>
      <w:r w:rsidRPr="00ED6412">
        <w:fldChar w:fldCharType="end"/>
      </w:r>
    </w:p>
    <w:p w14:paraId="6BA5C4AA" w14:textId="741677A3" w:rsidR="00EA6344" w:rsidRPr="00ED6412" w:rsidRDefault="00EA6344" w:rsidP="0014420C">
      <w:pPr>
        <w:pStyle w:val="ListParagraph"/>
        <w:numPr>
          <w:ilvl w:val="0"/>
          <w:numId w:val="11"/>
        </w:numPr>
        <w:spacing w:line="480" w:lineRule="auto"/>
        <w:ind w:left="714" w:hanging="357"/>
      </w:pPr>
      <w:r w:rsidRPr="00ED6412">
        <w:t xml:space="preserve">The constraints of real power in the system: </w:t>
      </w:r>
      <w:r w:rsidR="00900CBF" w:rsidRPr="00ED6412">
        <w:t xml:space="preserve">see </w:t>
      </w:r>
      <w:r w:rsidR="00A66A0A" w:rsidRPr="00ED6412">
        <w:t>Equation</w:t>
      </w:r>
      <w:r w:rsidR="00900CBF" w:rsidRPr="00ED6412">
        <w:t xml:space="preserve"> </w:t>
      </w:r>
      <w:r w:rsidRPr="00ED6412">
        <w:fldChar w:fldCharType="begin"/>
      </w:r>
      <w:r w:rsidRPr="00ED6412">
        <w:instrText xml:space="preserve"> REF _Ref423896971 \h </w:instrText>
      </w:r>
      <w:r w:rsidR="00A63E2B" w:rsidRPr="00ED6412">
        <w:instrText xml:space="preserve"> \* MERGEFORMAT </w:instrText>
      </w:r>
      <w:r w:rsidRPr="00ED6412">
        <w:fldChar w:fldCharType="separate"/>
      </w:r>
      <w:r w:rsidR="00C05E44" w:rsidRPr="00ED6412">
        <w:rPr>
          <w:noProof/>
        </w:rPr>
        <w:t>(</w:t>
      </w:r>
      <w:r w:rsidR="00C05E44">
        <w:rPr>
          <w:noProof/>
        </w:rPr>
        <w:t>5</w:t>
      </w:r>
      <w:r w:rsidR="00C05E44" w:rsidRPr="00ED6412">
        <w:rPr>
          <w:noProof/>
        </w:rPr>
        <w:t>.</w:t>
      </w:r>
      <w:r w:rsidR="00C05E44">
        <w:rPr>
          <w:noProof/>
        </w:rPr>
        <w:t>3</w:t>
      </w:r>
      <w:r w:rsidR="00C05E44" w:rsidRPr="00ED6412">
        <w:rPr>
          <w:noProof/>
        </w:rPr>
        <w:t>)</w:t>
      </w:r>
      <w:r w:rsidRPr="00ED6412">
        <w:fldChar w:fldCharType="end"/>
      </w:r>
    </w:p>
    <w:p w14:paraId="0588A3F1" w14:textId="3BDBDBD9" w:rsidR="00A66A0A" w:rsidRPr="00ED6412" w:rsidRDefault="00A66A0A" w:rsidP="0014420C">
      <w:pPr>
        <w:pStyle w:val="ListParagraph"/>
        <w:numPr>
          <w:ilvl w:val="0"/>
          <w:numId w:val="11"/>
        </w:numPr>
        <w:spacing w:line="480" w:lineRule="auto"/>
        <w:ind w:left="714" w:hanging="357"/>
      </w:pPr>
      <w:r w:rsidRPr="00ED6412">
        <w:t xml:space="preserve">The constraints of generator limit: see Equations </w:t>
      </w:r>
      <w:r w:rsidR="00EA6344" w:rsidRPr="00ED6412">
        <w:fldChar w:fldCharType="begin"/>
      </w:r>
      <w:r w:rsidR="00EA6344" w:rsidRPr="00ED6412">
        <w:instrText xml:space="preserve"> REF _Ref496045769 \h </w:instrText>
      </w:r>
      <w:r w:rsidR="00A63E2B" w:rsidRPr="00ED6412">
        <w:instrText xml:space="preserve"> \* MERGEFORMAT </w:instrText>
      </w:r>
      <w:r w:rsidR="00EA6344" w:rsidRPr="00ED6412">
        <w:fldChar w:fldCharType="separate"/>
      </w:r>
      <w:r w:rsidR="00C05E44" w:rsidRPr="00ED6412">
        <w:rPr>
          <w:noProof/>
        </w:rPr>
        <w:t>(</w:t>
      </w:r>
      <w:r w:rsidR="00C05E44">
        <w:rPr>
          <w:noProof/>
        </w:rPr>
        <w:t>4</w:t>
      </w:r>
      <w:r w:rsidR="00C05E44" w:rsidRPr="00ED6412">
        <w:rPr>
          <w:noProof/>
        </w:rPr>
        <w:t>.</w:t>
      </w:r>
      <w:r w:rsidR="00C05E44">
        <w:rPr>
          <w:noProof/>
        </w:rPr>
        <w:t>10</w:t>
      </w:r>
      <w:r w:rsidR="00C05E44" w:rsidRPr="00ED6412">
        <w:rPr>
          <w:noProof/>
        </w:rPr>
        <w:t>)</w:t>
      </w:r>
      <w:r w:rsidR="00EA6344" w:rsidRPr="00ED6412">
        <w:fldChar w:fldCharType="end"/>
      </w:r>
      <w:r w:rsidRPr="00ED6412">
        <w:t xml:space="preserve"> and </w:t>
      </w:r>
      <w:r w:rsidR="00EA6344" w:rsidRPr="00ED6412">
        <w:fldChar w:fldCharType="begin"/>
      </w:r>
      <w:r w:rsidR="00EA6344" w:rsidRPr="00ED6412">
        <w:instrText xml:space="preserve"> REF _Ref496045772 \h </w:instrText>
      </w:r>
      <w:r w:rsidR="00A63E2B" w:rsidRPr="00ED6412">
        <w:instrText xml:space="preserve"> \* MERGEFORMAT </w:instrText>
      </w:r>
      <w:r w:rsidR="00EA6344" w:rsidRPr="00ED6412">
        <w:fldChar w:fldCharType="separate"/>
      </w:r>
      <w:r w:rsidR="00C05E44" w:rsidRPr="00ED6412">
        <w:rPr>
          <w:noProof/>
        </w:rPr>
        <w:t>(</w:t>
      </w:r>
      <w:r w:rsidR="00C05E44">
        <w:rPr>
          <w:noProof/>
        </w:rPr>
        <w:t>4</w:t>
      </w:r>
      <w:r w:rsidR="00C05E44" w:rsidRPr="00ED6412">
        <w:rPr>
          <w:noProof/>
        </w:rPr>
        <w:t>.</w:t>
      </w:r>
      <w:r w:rsidR="00C05E44">
        <w:rPr>
          <w:noProof/>
        </w:rPr>
        <w:t>11</w:t>
      </w:r>
      <w:r w:rsidR="00C05E44" w:rsidRPr="00ED6412">
        <w:rPr>
          <w:noProof/>
        </w:rPr>
        <w:t>)</w:t>
      </w:r>
      <w:r w:rsidR="00EA6344" w:rsidRPr="00ED6412">
        <w:fldChar w:fldCharType="end"/>
      </w:r>
    </w:p>
    <w:p w14:paraId="2DD6675D" w14:textId="3FAD9650" w:rsidR="00A66A0A" w:rsidRPr="00ED6412" w:rsidRDefault="00A66A0A" w:rsidP="0014420C">
      <w:pPr>
        <w:pStyle w:val="ListParagraph"/>
        <w:numPr>
          <w:ilvl w:val="0"/>
          <w:numId w:val="11"/>
        </w:numPr>
        <w:spacing w:line="480" w:lineRule="auto"/>
        <w:ind w:left="714" w:hanging="357"/>
      </w:pPr>
      <w:r w:rsidRPr="00ED6412">
        <w:t xml:space="preserve">The constraints of ramp rate: see Equation </w:t>
      </w:r>
      <w:r w:rsidR="00EA6344" w:rsidRPr="00ED6412">
        <w:fldChar w:fldCharType="begin"/>
      </w:r>
      <w:r w:rsidR="00EA6344" w:rsidRPr="00ED6412">
        <w:instrText xml:space="preserve"> REF _Ref423897883 \h </w:instrText>
      </w:r>
      <w:r w:rsidR="00A63E2B" w:rsidRPr="00ED6412">
        <w:instrText xml:space="preserve"> \* MERGEFORMAT </w:instrText>
      </w:r>
      <w:r w:rsidR="00EA6344" w:rsidRPr="00ED6412">
        <w:fldChar w:fldCharType="separate"/>
      </w:r>
      <w:r w:rsidR="00C05E44" w:rsidRPr="00ED6412">
        <w:rPr>
          <w:noProof/>
        </w:rPr>
        <w:t>(</w:t>
      </w:r>
      <w:r w:rsidR="00C05E44">
        <w:rPr>
          <w:noProof/>
        </w:rPr>
        <w:t>4</w:t>
      </w:r>
      <w:r w:rsidR="00C05E44" w:rsidRPr="00ED6412">
        <w:rPr>
          <w:noProof/>
        </w:rPr>
        <w:t>.</w:t>
      </w:r>
      <w:r w:rsidR="00C05E44">
        <w:rPr>
          <w:noProof/>
        </w:rPr>
        <w:t>12</w:t>
      </w:r>
      <w:r w:rsidR="00C05E44" w:rsidRPr="00ED6412">
        <w:rPr>
          <w:noProof/>
        </w:rPr>
        <w:t>)</w:t>
      </w:r>
      <w:r w:rsidR="00EA6344" w:rsidRPr="00ED6412">
        <w:fldChar w:fldCharType="end"/>
      </w:r>
    </w:p>
    <w:p w14:paraId="7B6E0463" w14:textId="5DECAFE9" w:rsidR="00A66A0A" w:rsidRPr="00ED6412" w:rsidRDefault="00A66A0A" w:rsidP="0014420C">
      <w:pPr>
        <w:pStyle w:val="ListParagraph"/>
        <w:numPr>
          <w:ilvl w:val="0"/>
          <w:numId w:val="11"/>
        </w:numPr>
        <w:spacing w:line="480" w:lineRule="auto"/>
        <w:ind w:left="714" w:hanging="357"/>
      </w:pPr>
      <w:r w:rsidRPr="00ED6412">
        <w:t xml:space="preserve">The constraints of emission limit: see Equation </w:t>
      </w:r>
      <w:r w:rsidR="00EA6344" w:rsidRPr="00ED6412">
        <w:fldChar w:fldCharType="begin"/>
      </w:r>
      <w:r w:rsidR="00EA6344" w:rsidRPr="00ED6412">
        <w:instrText xml:space="preserve"> REF _Ref496045961 \h </w:instrText>
      </w:r>
      <w:r w:rsidR="00A63E2B" w:rsidRPr="00ED6412">
        <w:instrText xml:space="preserve"> \* MERGEFORMAT </w:instrText>
      </w:r>
      <w:r w:rsidR="00EA6344" w:rsidRPr="00ED6412">
        <w:fldChar w:fldCharType="separate"/>
      </w:r>
      <w:r w:rsidR="00C05E44" w:rsidRPr="00ED6412">
        <w:rPr>
          <w:noProof/>
        </w:rPr>
        <w:t>(</w:t>
      </w:r>
      <w:r w:rsidR="00C05E44">
        <w:rPr>
          <w:noProof/>
        </w:rPr>
        <w:t>4</w:t>
      </w:r>
      <w:r w:rsidR="00C05E44" w:rsidRPr="00ED6412">
        <w:rPr>
          <w:noProof/>
        </w:rPr>
        <w:t>.</w:t>
      </w:r>
      <w:r w:rsidR="00C05E44">
        <w:rPr>
          <w:noProof/>
        </w:rPr>
        <w:t>13</w:t>
      </w:r>
      <w:r w:rsidR="00C05E44" w:rsidRPr="00ED6412">
        <w:rPr>
          <w:noProof/>
        </w:rPr>
        <w:t>)</w:t>
      </w:r>
      <w:r w:rsidR="00EA6344" w:rsidRPr="00ED6412">
        <w:fldChar w:fldCharType="end"/>
      </w:r>
    </w:p>
    <w:p w14:paraId="0DEBDB9B" w14:textId="03A8B82C" w:rsidR="00F5493C" w:rsidRPr="00ED6412" w:rsidRDefault="00900CBF" w:rsidP="0014420C">
      <w:pPr>
        <w:pStyle w:val="ListParagraph"/>
        <w:numPr>
          <w:ilvl w:val="0"/>
          <w:numId w:val="11"/>
        </w:numPr>
        <w:spacing w:line="480" w:lineRule="auto"/>
        <w:ind w:left="714" w:hanging="357"/>
      </w:pPr>
      <w:r w:rsidRPr="00ED6412">
        <w:t xml:space="preserve">The </w:t>
      </w:r>
      <w:r w:rsidR="00812353" w:rsidRPr="00ED6412">
        <w:t>energy conservation</w:t>
      </w:r>
      <w:r w:rsidRPr="00ED6412">
        <w:t>:</w:t>
      </w:r>
      <w:r w:rsidR="00541A87" w:rsidRPr="00ED6412">
        <w:t xml:space="preserve"> shown in Equations </w:t>
      </w:r>
      <w:r w:rsidR="0018483A" w:rsidRPr="00ED6412">
        <w:fldChar w:fldCharType="begin"/>
      </w:r>
      <w:r w:rsidR="0018483A" w:rsidRPr="00ED6412">
        <w:instrText xml:space="preserve"> REF _Ref500259626 \h </w:instrText>
      </w:r>
      <w:r w:rsidR="00EA6344" w:rsidRPr="00ED6412">
        <w:instrText xml:space="preserve"> \* MERGEFORMAT </w:instrText>
      </w:r>
      <w:r w:rsidR="0018483A" w:rsidRPr="00ED6412">
        <w:fldChar w:fldCharType="separate"/>
      </w:r>
      <w:r w:rsidR="00C05E44" w:rsidRPr="00ED6412">
        <w:t>(</w:t>
      </w:r>
      <w:r w:rsidR="00C05E44">
        <w:t>5</w:t>
      </w:r>
      <w:r w:rsidR="00C05E44" w:rsidRPr="00ED6412">
        <w:t>.</w:t>
      </w:r>
      <w:r w:rsidR="00C05E44">
        <w:t>4</w:t>
      </w:r>
      <w:r w:rsidR="00C05E44" w:rsidRPr="00ED6412">
        <w:t>)</w:t>
      </w:r>
      <w:r w:rsidR="0018483A" w:rsidRPr="00ED6412">
        <w:fldChar w:fldCharType="end"/>
      </w:r>
      <w:r w:rsidR="0018483A" w:rsidRPr="00ED6412">
        <w:t xml:space="preserve"> to </w:t>
      </w:r>
      <w:r w:rsidR="0018483A" w:rsidRPr="00ED6412">
        <w:fldChar w:fldCharType="begin"/>
      </w:r>
      <w:r w:rsidR="0018483A" w:rsidRPr="00ED6412">
        <w:instrText xml:space="preserve"> REF _Ref500259630 \h </w:instrText>
      </w:r>
      <w:r w:rsidR="00EA6344" w:rsidRPr="00ED6412">
        <w:instrText xml:space="preserve"> \* MERGEFORMAT </w:instrText>
      </w:r>
      <w:r w:rsidR="0018483A" w:rsidRPr="00ED6412">
        <w:fldChar w:fldCharType="separate"/>
      </w:r>
      <w:r w:rsidR="00C05E44" w:rsidRPr="00ED6412">
        <w:t>(</w:t>
      </w:r>
      <w:r w:rsidR="00C05E44">
        <w:t>5</w:t>
      </w:r>
      <w:r w:rsidR="00C05E44" w:rsidRPr="00ED6412">
        <w:t>.</w:t>
      </w:r>
      <w:r w:rsidR="00C05E44">
        <w:t>9</w:t>
      </w:r>
      <w:r w:rsidR="00C05E44" w:rsidRPr="00ED6412">
        <w:t>)</w:t>
      </w:r>
      <w:r w:rsidR="0018483A" w:rsidRPr="00ED6412">
        <w:fldChar w:fldCharType="end"/>
      </w:r>
    </w:p>
    <w:p w14:paraId="3B197A1D" w14:textId="17D2C0AD" w:rsidR="00AB6DF5" w:rsidRPr="00ED6412" w:rsidRDefault="00AF70A4" w:rsidP="00AB6DF5">
      <w:r w:rsidRPr="00ED6412">
        <w:t>The</w:t>
      </w:r>
      <w:r w:rsidR="00BA0569" w:rsidRPr="00ED6412">
        <w:t>se</w:t>
      </w:r>
      <w:r w:rsidRPr="00ED6412">
        <w:t xml:space="preserve"> e</w:t>
      </w:r>
      <w:r w:rsidR="00AB6DF5" w:rsidRPr="00ED6412">
        <w:t xml:space="preserve">quations are reproduced in </w:t>
      </w:r>
      <w:r w:rsidR="00AB6DF5" w:rsidRPr="00ED6412">
        <w:fldChar w:fldCharType="begin"/>
      </w:r>
      <w:r w:rsidR="00AB6DF5" w:rsidRPr="00ED6412">
        <w:instrText xml:space="preserve"> REF _Ref502961342 \h </w:instrText>
      </w:r>
      <w:r w:rsidR="00A63E2B" w:rsidRPr="00ED6412">
        <w:instrText xml:space="preserve"> \* MERGEFORMAT </w:instrText>
      </w:r>
      <w:r w:rsidR="00AB6DF5" w:rsidRPr="00ED6412">
        <w:fldChar w:fldCharType="separate"/>
      </w:r>
      <w:r w:rsidR="00C05E44" w:rsidRPr="00ED6412">
        <w:t xml:space="preserve">Table </w:t>
      </w:r>
      <w:r w:rsidR="00C05E44">
        <w:rPr>
          <w:noProof/>
        </w:rPr>
        <w:t>6</w:t>
      </w:r>
      <w:r w:rsidR="00C05E44" w:rsidRPr="00ED6412">
        <w:rPr>
          <w:noProof/>
        </w:rPr>
        <w:t>.</w:t>
      </w:r>
      <w:r w:rsidR="00C05E44">
        <w:rPr>
          <w:noProof/>
        </w:rPr>
        <w:t>1</w:t>
      </w:r>
      <w:r w:rsidR="00AB6DF5" w:rsidRPr="00ED6412">
        <w:fldChar w:fldCharType="end"/>
      </w:r>
      <w:r w:rsidR="00AB6DF5" w:rsidRPr="00ED6412">
        <w:t xml:space="preserve"> in order to make the thesis more readable.</w:t>
      </w:r>
    </w:p>
    <w:p w14:paraId="06B47859" w14:textId="13F99D48" w:rsidR="00D73447" w:rsidRPr="00ED6412" w:rsidRDefault="00D73447" w:rsidP="00AB6DF5">
      <w:pPr>
        <w:rPr>
          <w:lang w:eastAsia="en-US"/>
        </w:rPr>
      </w:pPr>
      <w:r w:rsidRPr="00ED6412">
        <w:rPr>
          <w:lang w:eastAsia="en-US"/>
        </w:rPr>
        <w:t>Thus, this section processes and modifies the required input data from the raw experimental data for the proposed DEED model.</w:t>
      </w:r>
    </w:p>
    <w:p w14:paraId="71C886B3" w14:textId="33DE1A16" w:rsidR="00D73447" w:rsidRPr="00ED6412" w:rsidRDefault="00D73447" w:rsidP="00D73447">
      <w:pPr>
        <w:pStyle w:val="Heading3"/>
      </w:pPr>
      <w:bookmarkStart w:id="366" w:name="_Ref499466312"/>
      <w:bookmarkStart w:id="367" w:name="_Toc523347842"/>
      <w:r w:rsidRPr="00ED6412">
        <w:t>Conventional power</w:t>
      </w:r>
      <w:bookmarkEnd w:id="366"/>
      <w:bookmarkEnd w:id="367"/>
    </w:p>
    <w:p w14:paraId="6A139FF5" w14:textId="1EF03456" w:rsidR="00D73447" w:rsidRPr="00ED6412" w:rsidRDefault="00D73447" w:rsidP="00AB6DF5">
      <w:r w:rsidRPr="00ED6412">
        <w:rPr>
          <w:lang w:eastAsia="en-US"/>
        </w:rPr>
        <w:t xml:space="preserve">The conventional generators applied to this proposed DEED model are typical of the type of coal-fired generators supplied by the </w:t>
      </w:r>
      <w:r w:rsidRPr="00ED6412">
        <w:t xml:space="preserve">Tianjin Huaneng Yangliuqing Co-generation LLC </w:t>
      </w:r>
      <w:r w:rsidRPr="00ED6412">
        <w:fldChar w:fldCharType="begin"/>
      </w:r>
      <w:r w:rsidR="000201C4">
        <w:instrText xml:space="preserve"> ADDIN EN.CITE &lt;EndNote&gt;&lt;Cite ExcludeYear="1"&gt;&lt;Author&gt;LLC&lt;/Author&gt;&lt;RecNum&gt;374&lt;/RecNum&gt;&lt;DisplayText&gt;[233]&lt;/DisplayText&gt;&lt;record&gt;&lt;rec-number&gt;374&lt;/rec-number&gt;&lt;foreign-keys&gt;&lt;key app="EN" db-id="wat2z5xv39zx9lefev2vrzeifd9dzfzsx50x" timestamp="0"&gt;374&lt;/key&gt;&lt;/foreign-keys&gt;&lt;ref-type name="Report"&gt;27&lt;/ref-type&gt;&lt;contributors&gt;&lt;authors&gt;&lt;author&gt;Tianjin Huaneng Yangliuqing Co-generation LLC&lt;/author&gt;&lt;/authors&gt;&lt;/contributors&gt;&lt;titles&gt;&lt;title&gt;Data sheet of coal generator in Tianjin Huaneng Yangliuqing Co-generation LLC&lt;/title&gt;&lt;/titles&gt;&lt;dates&gt;&lt;/dates&gt;&lt;urls&gt;&lt;/urls&gt;&lt;/record&gt;&lt;/Cite&gt;&lt;/EndNote&gt;</w:instrText>
      </w:r>
      <w:r w:rsidRPr="00ED6412">
        <w:fldChar w:fldCharType="separate"/>
      </w:r>
      <w:r w:rsidR="000201C4">
        <w:rPr>
          <w:noProof/>
        </w:rPr>
        <w:t>[</w:t>
      </w:r>
      <w:hyperlink w:anchor="_ENREF_233" w:tooltip="LLC,  #374" w:history="1">
        <w:r w:rsidR="00213BF8">
          <w:rPr>
            <w:noProof/>
          </w:rPr>
          <w:t>233</w:t>
        </w:r>
      </w:hyperlink>
      <w:r w:rsidR="000201C4">
        <w:rPr>
          <w:noProof/>
        </w:rPr>
        <w:t>]</w:t>
      </w:r>
      <w:r w:rsidRPr="00ED6412">
        <w:fldChar w:fldCharType="end"/>
      </w:r>
      <w:r w:rsidRPr="00ED6412">
        <w:t xml:space="preserve">. The constraints of the power output limit and ramp rate of the generators are given in the section. Moreover, the fuel cost and the emission function is fitted to the experimental data. </w:t>
      </w:r>
    </w:p>
    <w:p w14:paraId="71FB0A32" w14:textId="1E9FBF25" w:rsidR="00AB6DF5" w:rsidRPr="00ED6412" w:rsidRDefault="00AB6DF5" w:rsidP="00AB6DF5">
      <w:pPr>
        <w:pStyle w:val="Caption"/>
        <w:keepNext/>
        <w:jc w:val="left"/>
      </w:pPr>
      <w:bookmarkStart w:id="368" w:name="_Ref502961342"/>
      <w:bookmarkStart w:id="369" w:name="_Toc523347939"/>
      <w:r w:rsidRPr="00ED6412">
        <w:lastRenderedPageBreak/>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6</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1</w:t>
      </w:r>
      <w:r w:rsidR="001041A1">
        <w:rPr>
          <w:noProof/>
        </w:rPr>
        <w:fldChar w:fldCharType="end"/>
      </w:r>
      <w:bookmarkEnd w:id="368"/>
      <w:r w:rsidRPr="00ED6412">
        <w:t xml:space="preserve"> Objectives and constraints equations of Chapter 5.</w:t>
      </w:r>
      <w:bookmarkEnd w:id="369"/>
    </w:p>
    <w:tbl>
      <w:tblPr>
        <w:tblStyle w:val="PlainTable21"/>
        <w:tblW w:w="5000" w:type="pct"/>
        <w:tblLayout w:type="fixed"/>
        <w:tblLook w:val="0600" w:firstRow="0" w:lastRow="0" w:firstColumn="0" w:lastColumn="0" w:noHBand="1" w:noVBand="1"/>
      </w:tblPr>
      <w:tblGrid>
        <w:gridCol w:w="1843"/>
        <w:gridCol w:w="5296"/>
        <w:gridCol w:w="797"/>
      </w:tblGrid>
      <w:tr w:rsidR="00A53152" w:rsidRPr="00ED6412" w14:paraId="0661700C" w14:textId="77777777" w:rsidTr="00100417">
        <w:tc>
          <w:tcPr>
            <w:tcW w:w="1161" w:type="pct"/>
          </w:tcPr>
          <w:p w14:paraId="3CD76EF1" w14:textId="0BA00B89" w:rsidR="008661E5" w:rsidRPr="00ED6412" w:rsidRDefault="008661E5" w:rsidP="00100417">
            <w:pPr>
              <w:spacing w:line="360" w:lineRule="auto"/>
              <w:jc w:val="left"/>
            </w:pPr>
            <w:r w:rsidRPr="00ED6412">
              <w:t>Fuel costs objective</w:t>
            </w:r>
          </w:p>
        </w:tc>
        <w:tc>
          <w:tcPr>
            <w:tcW w:w="3337" w:type="pct"/>
            <w:vAlign w:val="center"/>
          </w:tcPr>
          <w:p w14:paraId="5B6E8067" w14:textId="7E096045" w:rsidR="008661E5" w:rsidRPr="00ED6412" w:rsidRDefault="008568D1" w:rsidP="00D474A6">
            <w:pPr>
              <w:spacing w:line="360" w:lineRule="auto"/>
              <w:jc w:val="right"/>
            </w:pPr>
            <m:oMathPara>
              <m:oMath>
                <m:func>
                  <m:funcPr>
                    <m:ctrlPr>
                      <w:rPr>
                        <w:rFonts w:ascii="Cambria Math" w:hAnsi="Cambria Math"/>
                        <w:i/>
                      </w:rPr>
                    </m:ctrlPr>
                  </m:funcPr>
                  <m:fName>
                    <m:r>
                      <m:rPr>
                        <m:sty m:val="p"/>
                      </m:rPr>
                      <w:rPr>
                        <w:rFonts w:ascii="Cambria Math" w:hAnsi="Cambria Math"/>
                      </w:rPr>
                      <m:t>min</m:t>
                    </m:r>
                  </m:fName>
                  <m:e>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C</m:t>
                                </m:r>
                              </m:e>
                              <m:sub>
                                <m:r>
                                  <m:rPr>
                                    <m:sty m:val="p"/>
                                  </m:rPr>
                                  <w:rPr>
                                    <w:rFonts w:ascii="Cambria Math" w:hAnsi="Cambria Math"/>
                                  </w:rPr>
                                  <m:t>P,i</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i/>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d>
                            <m:r>
                              <w:rPr>
                                <w:rFonts w:ascii="Cambria Math" w:hAnsi="Cambria Math"/>
                              </w:rPr>
                              <m:t>+</m:t>
                            </m:r>
                          </m:e>
                        </m:nary>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Sup>
                              <m:sSubSupPr>
                                <m:ctrlPr>
                                  <w:rPr>
                                    <w:rFonts w:ascii="Cambria Math" w:hAnsi="Cambria Math"/>
                                  </w:rPr>
                                </m:ctrlPr>
                              </m:sSubSupPr>
                              <m:e>
                                <m:r>
                                  <w:rPr>
                                    <w:rFonts w:ascii="Cambria Math" w:hAnsi="Cambria Math"/>
                                  </w:rPr>
                                  <m:t>C</m:t>
                                </m:r>
                              </m:e>
                              <m:sub>
                                <m:r>
                                  <m:rPr>
                                    <m:sty m:val="p"/>
                                  </m:rPr>
                                  <w:rPr>
                                    <w:rFonts w:ascii="Cambria Math" w:hAnsi="Cambria Math"/>
                                  </w:rPr>
                                  <m:t>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d>
                          </m:e>
                        </m:nary>
                      </m:e>
                    </m:nary>
                  </m:e>
                </m:func>
                <m:r>
                  <m:rPr>
                    <m:sty m:val="p"/>
                  </m:rPr>
                  <w:rPr>
                    <w:rFonts w:ascii="Cambria Math" w:hAnsi="Cambria Math"/>
                  </w:rPr>
                  <w:br/>
                </m:r>
              </m:oMath>
              <m:oMath>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Sup>
                      <m:sSubSupPr>
                        <m:ctrlPr>
                          <w:rPr>
                            <w:rFonts w:ascii="Cambria Math" w:hAnsi="Cambria Math"/>
                          </w:rPr>
                        </m:ctrlPr>
                      </m:sSubSupPr>
                      <m:e>
                        <m:r>
                          <w:rPr>
                            <w:rFonts w:ascii="Cambria Math" w:hAnsi="Cambria Math"/>
                          </w:rPr>
                          <m:t>C</m:t>
                        </m:r>
                      </m:e>
                      <m:sub>
                        <m:r>
                          <m:rPr>
                            <m:sty m:val="p"/>
                          </m:rPr>
                          <w:rPr>
                            <w:rFonts w:ascii="Cambria Math" w:hAnsi="Cambria Math"/>
                          </w:rPr>
                          <m:t>OW,j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e>
                    </m:d>
                    <m:r>
                      <w:rPr>
                        <w:rFonts w:ascii="Cambria Math" w:hAnsi="Cambria Math"/>
                      </w:rPr>
                      <m:t>+</m:t>
                    </m:r>
                  </m:e>
                </m:nary>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Sup>
                      <m:sSubSupPr>
                        <m:ctrlPr>
                          <w:rPr>
                            <w:rFonts w:ascii="Cambria Math" w:hAnsi="Cambria Math"/>
                          </w:rPr>
                        </m:ctrlPr>
                      </m:sSubSupPr>
                      <m:e>
                        <m:r>
                          <w:rPr>
                            <w:rFonts w:ascii="Cambria Math" w:hAnsi="Cambria Math"/>
                          </w:rPr>
                          <m:t>C</m:t>
                        </m:r>
                      </m:e>
                      <m:sub>
                        <m:r>
                          <m:rPr>
                            <m:sty m:val="p"/>
                          </m:rPr>
                          <w:rPr>
                            <w:rFonts w:ascii="Cambria Math" w:hAnsi="Cambria Math"/>
                          </w:rPr>
                          <m:t>UW,j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d>
                  </m:e>
                </m:nary>
                <m:r>
                  <w:rPr>
                    <w:rFonts w:ascii="Cambria Math" w:hAnsi="Cambria Math"/>
                  </w:rPr>
                  <m:t>]</m:t>
                </m:r>
              </m:oMath>
            </m:oMathPara>
          </w:p>
        </w:tc>
        <w:tc>
          <w:tcPr>
            <w:tcW w:w="502" w:type="pct"/>
            <w:vAlign w:val="center"/>
          </w:tcPr>
          <w:p w14:paraId="3940CF67" w14:textId="032650C7" w:rsidR="008661E5" w:rsidRPr="00ED6412" w:rsidRDefault="008661E5" w:rsidP="008661E5">
            <w:pPr>
              <w:spacing w:line="360" w:lineRule="auto"/>
              <w:jc w:val="right"/>
            </w:pPr>
            <w:r w:rsidRPr="00ED6412">
              <w:fldChar w:fldCharType="begin"/>
            </w:r>
            <w:r w:rsidRPr="00ED6412">
              <w:instrText xml:space="preserve"> REF _Ref496023500 \h  \* MERGEFORMAT </w:instrText>
            </w:r>
            <w:r w:rsidRPr="00ED6412">
              <w:fldChar w:fldCharType="separate"/>
            </w:r>
            <w:r w:rsidR="00C05E44" w:rsidRPr="00ED6412">
              <w:t>(</w:t>
            </w:r>
            <w:r w:rsidR="00C05E44">
              <w:rPr>
                <w:noProof/>
              </w:rPr>
              <w:t>4</w:t>
            </w:r>
            <w:r w:rsidR="00C05E44" w:rsidRPr="00ED6412">
              <w:rPr>
                <w:noProof/>
              </w:rPr>
              <w:t>.</w:t>
            </w:r>
            <w:r w:rsidR="00C05E44">
              <w:rPr>
                <w:noProof/>
              </w:rPr>
              <w:t>1</w:t>
            </w:r>
            <w:r w:rsidR="00C05E44" w:rsidRPr="00ED6412">
              <w:t>)</w:t>
            </w:r>
            <w:r w:rsidRPr="00ED6412">
              <w:fldChar w:fldCharType="end"/>
            </w:r>
          </w:p>
        </w:tc>
      </w:tr>
      <w:tr w:rsidR="00A53152" w:rsidRPr="00ED6412" w14:paraId="07F727D8" w14:textId="77777777" w:rsidTr="00100417">
        <w:trPr>
          <w:trHeight w:val="782"/>
        </w:trPr>
        <w:tc>
          <w:tcPr>
            <w:tcW w:w="1161" w:type="pct"/>
          </w:tcPr>
          <w:p w14:paraId="23DF6785" w14:textId="15E72B57" w:rsidR="008661E5" w:rsidRPr="00ED6412" w:rsidRDefault="008661E5" w:rsidP="00100417">
            <w:pPr>
              <w:spacing w:line="360" w:lineRule="auto"/>
              <w:jc w:val="left"/>
            </w:pPr>
            <w:r w:rsidRPr="00ED6412">
              <w:t>Conventional costs</w:t>
            </w:r>
          </w:p>
        </w:tc>
        <w:tc>
          <w:tcPr>
            <w:tcW w:w="3337" w:type="pct"/>
            <w:vAlign w:val="center"/>
          </w:tcPr>
          <w:p w14:paraId="631436BA" w14:textId="66F94375" w:rsidR="008661E5" w:rsidRPr="00ED6412" w:rsidRDefault="008568D1" w:rsidP="008661E5">
            <w:pPr>
              <w:spacing w:line="360" w:lineRule="auto"/>
              <w:jc w:val="right"/>
            </w:pPr>
            <m:oMathPara>
              <m:oMath>
                <m:sSubSup>
                  <m:sSubSupPr>
                    <m:ctrlPr>
                      <w:rPr>
                        <w:rFonts w:ascii="Cambria Math" w:hAnsi="Cambria Math"/>
                      </w:rPr>
                    </m:ctrlPr>
                  </m:sSubSupPr>
                  <m:e>
                    <m:r>
                      <w:rPr>
                        <w:rFonts w:ascii="Cambria Math" w:hAnsi="Cambria Math"/>
                      </w:rPr>
                      <m:t>C</m:t>
                    </m:r>
                  </m:e>
                  <m:sub>
                    <m:r>
                      <m:rPr>
                        <m:sty m:val="p"/>
                      </m:rPr>
                      <w:rPr>
                        <w:rFonts w:ascii="Cambria Math" w:hAnsi="Cambria Math"/>
                      </w:rPr>
                      <m:t>P,i</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d>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i</m:t>
                    </m:r>
                  </m:sub>
                </m:sSub>
                <m:sSup>
                  <m:sSupPr>
                    <m:ctrlPr>
                      <w:rPr>
                        <w:rFonts w:ascii="Cambria Math" w:hAnsi="Cambria Math"/>
                      </w:rPr>
                    </m:ctrlPr>
                  </m:sSup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sup>
                    <m:r>
                      <m:rPr>
                        <m:sty m:val="p"/>
                      </m:rPr>
                      <w:rPr>
                        <w:rFonts w:ascii="Cambria Math" w:hAnsi="Cambria Math"/>
                      </w:rPr>
                      <m:t>3</m:t>
                    </m:r>
                  </m:sup>
                </m:sSup>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i</m:t>
                    </m:r>
                  </m:sub>
                </m:sSub>
                <m:sSup>
                  <m:sSupPr>
                    <m:ctrlPr>
                      <w:rPr>
                        <w:rFonts w:ascii="Cambria Math" w:hAnsi="Cambria Math"/>
                      </w:rPr>
                    </m:ctrlPr>
                  </m:sSup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sup>
                    <m:r>
                      <m:rPr>
                        <m:sty m:val="p"/>
                      </m:rP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i</m:t>
                    </m:r>
                  </m:sub>
                </m:sSub>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i</m:t>
                    </m:r>
                  </m:sub>
                </m:sSub>
              </m:oMath>
            </m:oMathPara>
          </w:p>
        </w:tc>
        <w:tc>
          <w:tcPr>
            <w:tcW w:w="502" w:type="pct"/>
            <w:vAlign w:val="center"/>
          </w:tcPr>
          <w:p w14:paraId="19846A85" w14:textId="7AE02335" w:rsidR="008661E5" w:rsidRPr="00ED6412" w:rsidRDefault="008661E5" w:rsidP="008661E5">
            <w:pPr>
              <w:spacing w:line="360" w:lineRule="auto"/>
              <w:jc w:val="right"/>
            </w:pPr>
            <w:r w:rsidRPr="00ED6412">
              <w:fldChar w:fldCharType="begin"/>
            </w:r>
            <w:r w:rsidRPr="00ED6412">
              <w:instrText xml:space="preserve"> REF _Ref496023594 \h  \* MERGEFORMAT </w:instrText>
            </w:r>
            <w:r w:rsidRPr="00ED6412">
              <w:fldChar w:fldCharType="separate"/>
            </w:r>
            <w:r w:rsidR="00C05E44" w:rsidRPr="00ED6412">
              <w:t>(</w:t>
            </w:r>
            <w:r w:rsidR="00C05E44">
              <w:rPr>
                <w:noProof/>
              </w:rPr>
              <w:t>4</w:t>
            </w:r>
            <w:r w:rsidR="00C05E44" w:rsidRPr="00ED6412">
              <w:rPr>
                <w:noProof/>
              </w:rPr>
              <w:t>.</w:t>
            </w:r>
            <w:r w:rsidR="00C05E44">
              <w:rPr>
                <w:noProof/>
              </w:rPr>
              <w:t>2</w:t>
            </w:r>
            <w:r w:rsidR="00C05E44" w:rsidRPr="00ED6412">
              <w:t>)</w:t>
            </w:r>
            <w:r w:rsidRPr="00ED6412">
              <w:fldChar w:fldCharType="end"/>
            </w:r>
          </w:p>
        </w:tc>
      </w:tr>
      <w:tr w:rsidR="00A53152" w:rsidRPr="00ED6412" w14:paraId="48617184" w14:textId="77777777" w:rsidTr="00100417">
        <w:trPr>
          <w:trHeight w:val="782"/>
        </w:trPr>
        <w:tc>
          <w:tcPr>
            <w:tcW w:w="1161" w:type="pct"/>
          </w:tcPr>
          <w:p w14:paraId="42C5BDBE" w14:textId="607659CB" w:rsidR="008661E5" w:rsidRPr="00ED6412" w:rsidRDefault="008661E5" w:rsidP="00100417">
            <w:pPr>
              <w:spacing w:line="360" w:lineRule="auto"/>
              <w:jc w:val="left"/>
            </w:pPr>
            <w:r w:rsidRPr="00ED6412">
              <w:t>Scheduled wind power costs</w:t>
            </w:r>
          </w:p>
        </w:tc>
        <w:tc>
          <w:tcPr>
            <w:tcW w:w="3337" w:type="pct"/>
            <w:vAlign w:val="center"/>
          </w:tcPr>
          <w:p w14:paraId="2FC02D70" w14:textId="5865ADE7" w:rsidR="008661E5" w:rsidRPr="00ED6412" w:rsidRDefault="008568D1" w:rsidP="008661E5">
            <w:pPr>
              <w:spacing w:line="360" w:lineRule="auto"/>
              <w:jc w:val="right"/>
            </w:pPr>
            <m:oMathPara>
              <m:oMath>
                <m:sSubSup>
                  <m:sSubSupPr>
                    <m:ctrlPr>
                      <w:rPr>
                        <w:rFonts w:ascii="Cambria Math" w:hAnsi="Cambria Math"/>
                      </w:rPr>
                    </m:ctrlPr>
                  </m:sSubSupPr>
                  <m:e>
                    <m:r>
                      <w:rPr>
                        <w:rFonts w:ascii="Cambria Math" w:hAnsi="Cambria Math"/>
                      </w:rPr>
                      <m:t>C</m:t>
                    </m:r>
                  </m:e>
                  <m:sub>
                    <m:r>
                      <m:rPr>
                        <m:sty m:val="p"/>
                      </m:rPr>
                      <w:rPr>
                        <w:rFonts w:ascii="Cambria Math" w:hAnsi="Cambria Math"/>
                      </w:rPr>
                      <m:t>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d>
                <m: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j</m:t>
                    </m:r>
                  </m:sub>
                </m:sSub>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oMath>
            </m:oMathPara>
          </w:p>
        </w:tc>
        <w:tc>
          <w:tcPr>
            <w:tcW w:w="502" w:type="pct"/>
            <w:vAlign w:val="center"/>
          </w:tcPr>
          <w:p w14:paraId="7A9BDC5A" w14:textId="1B16CB43" w:rsidR="008661E5" w:rsidRPr="00ED6412" w:rsidRDefault="008661E5" w:rsidP="008661E5">
            <w:pPr>
              <w:spacing w:line="360" w:lineRule="auto"/>
              <w:jc w:val="right"/>
            </w:pPr>
            <w:r w:rsidRPr="00ED6412">
              <w:rPr>
                <w:noProof/>
              </w:rPr>
              <w:fldChar w:fldCharType="begin"/>
            </w:r>
            <w:r w:rsidRPr="00ED6412">
              <w:instrText xml:space="preserve"> REF _Ref496023599 \h </w:instrText>
            </w:r>
            <w:r w:rsidRPr="00ED6412">
              <w:rPr>
                <w:noProof/>
              </w:rPr>
              <w:instrText xml:space="preserve"> \* MERGEFORMAT </w:instrText>
            </w:r>
            <w:r w:rsidRPr="00ED6412">
              <w:rPr>
                <w:noProof/>
              </w:rPr>
            </w:r>
            <w:r w:rsidRPr="00ED6412">
              <w:rPr>
                <w:noProof/>
              </w:rPr>
              <w:fldChar w:fldCharType="separate"/>
            </w:r>
            <w:r w:rsidR="00C05E44" w:rsidRPr="00ED6412">
              <w:rPr>
                <w:noProof/>
              </w:rPr>
              <w:t>(</w:t>
            </w:r>
            <w:r w:rsidR="00C05E44">
              <w:rPr>
                <w:noProof/>
              </w:rPr>
              <w:t>4</w:t>
            </w:r>
            <w:r w:rsidR="00C05E44" w:rsidRPr="00ED6412">
              <w:rPr>
                <w:noProof/>
              </w:rPr>
              <w:t>.</w:t>
            </w:r>
            <w:r w:rsidR="00C05E44">
              <w:rPr>
                <w:noProof/>
              </w:rPr>
              <w:t>3</w:t>
            </w:r>
            <w:r w:rsidR="00C05E44" w:rsidRPr="00ED6412">
              <w:rPr>
                <w:noProof/>
              </w:rPr>
              <w:t>)</w:t>
            </w:r>
            <w:r w:rsidRPr="00ED6412">
              <w:rPr>
                <w:noProof/>
              </w:rPr>
              <w:fldChar w:fldCharType="end"/>
            </w:r>
          </w:p>
        </w:tc>
      </w:tr>
      <w:tr w:rsidR="00A53152" w:rsidRPr="00ED6412" w14:paraId="2A3CC00A" w14:textId="77777777" w:rsidTr="00100417">
        <w:tc>
          <w:tcPr>
            <w:tcW w:w="1161" w:type="pct"/>
          </w:tcPr>
          <w:p w14:paraId="08271EF6" w14:textId="29E2CBD0" w:rsidR="008661E5" w:rsidRPr="00ED6412" w:rsidRDefault="00796846" w:rsidP="00100417">
            <w:pPr>
              <w:spacing w:line="360" w:lineRule="auto"/>
              <w:jc w:val="left"/>
            </w:pPr>
            <w:r w:rsidRPr="00ED6412">
              <w:t>Overestimation wind power costs</w:t>
            </w:r>
          </w:p>
        </w:tc>
        <w:tc>
          <w:tcPr>
            <w:tcW w:w="3337" w:type="pct"/>
            <w:vAlign w:val="center"/>
          </w:tcPr>
          <w:p w14:paraId="4CAEE6DA" w14:textId="684E6110" w:rsidR="008661E5" w:rsidRPr="00ED6412" w:rsidRDefault="008568D1" w:rsidP="001E6925">
            <w:pPr>
              <w:spacing w:line="360" w:lineRule="auto"/>
              <w:jc w:val="left"/>
            </w:pPr>
            <m:oMathPara>
              <m:oMath>
                <m:sSubSup>
                  <m:sSubSupPr>
                    <m:ctrlPr>
                      <w:rPr>
                        <w:rFonts w:ascii="Cambria Math" w:hAnsi="Cambria Math"/>
                      </w:rPr>
                    </m:ctrlPr>
                  </m:sSubSupPr>
                  <m:e>
                    <m:r>
                      <w:rPr>
                        <w:rFonts w:ascii="Cambria Math" w:hAnsi="Cambria Math"/>
                      </w:rPr>
                      <m:t>C</m:t>
                    </m:r>
                  </m:e>
                  <m:sub>
                    <m:r>
                      <m:rPr>
                        <m:sty m:val="p"/>
                      </m:rPr>
                      <w:rPr>
                        <w:rFonts w:ascii="Cambria Math" w:hAnsi="Cambria Math"/>
                      </w:rPr>
                      <m:t>OW,j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e>
                </m:d>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O,j</m:t>
                    </m:r>
                  </m:sub>
                </m:sSub>
                <m:r>
                  <w:rPr>
                    <w:rFonts w:ascii="Cambria Math" w:hAnsi="Cambria Math"/>
                  </w:rPr>
                  <m:t>×</m:t>
                </m:r>
                <m:d>
                  <m:dPr>
                    <m:ctrlPr>
                      <w:rPr>
                        <w:rFonts w:ascii="Cambria Math" w:hAnsi="Cambria Math"/>
                        <w:i/>
                      </w:rPr>
                    </m:ctrlPr>
                  </m:dPr>
                  <m:e>
                    <m:eqArr>
                      <m:eqArrPr>
                        <m:ctrlPr>
                          <w:rPr>
                            <w:rFonts w:ascii="Cambria Math" w:hAnsi="Cambria Math"/>
                            <w:i/>
                          </w:rPr>
                        </m:ctrlPr>
                      </m:eqArrPr>
                      <m:e>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w</m:t>
                                </m:r>
                              </m:e>
                              <m:sub>
                                <m:r>
                                  <m:rPr>
                                    <m:sty m:val="p"/>
                                  </m:rPr>
                                  <w:rPr>
                                    <w:rFonts w:ascii="Cambria Math" w:hAnsi="Cambria Math"/>
                                  </w:rPr>
                                  <m:t>j</m:t>
                                </m:r>
                              </m:sub>
                            </m:sSub>
                          </m:sup>
                          <m:e>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r>
                                  <w:rPr>
                                    <w:rFonts w:ascii="Cambria Math" w:hAnsi="Cambria Math"/>
                                  </w:rPr>
                                  <m:t>-</m:t>
                                </m:r>
                                <m:sSup>
                                  <m:sSupPr>
                                    <m:ctrlPr>
                                      <w:rPr>
                                        <w:rFonts w:ascii="Cambria Math" w:hAnsi="Cambria Math"/>
                                      </w:rPr>
                                    </m:ctrlPr>
                                  </m:sSupPr>
                                  <m:e>
                                    <m:r>
                                      <w:rPr>
                                        <w:rFonts w:ascii="Cambria Math" w:hAnsi="Cambria Math"/>
                                      </w:rPr>
                                      <m:t>w</m:t>
                                    </m:r>
                                  </m:e>
                                  <m:sup>
                                    <m:r>
                                      <m:rPr>
                                        <m:sty m:val="p"/>
                                      </m:rPr>
                                      <w:rPr>
                                        <w:rFonts w:ascii="Cambria Math" w:hAnsi="Cambria Math"/>
                                      </w:rPr>
                                      <m:t>t</m:t>
                                    </m:r>
                                  </m:sup>
                                </m:sSup>
                              </m:e>
                            </m:d>
                            <m:sSub>
                              <m:sSubPr>
                                <m:ctrlPr>
                                  <w:rPr>
                                    <w:rFonts w:ascii="Cambria Math" w:hAnsi="Cambria Math"/>
                                    <w:i/>
                                  </w:rPr>
                                </m:ctrlPr>
                              </m:sSubPr>
                              <m:e>
                                <m:r>
                                  <w:rPr>
                                    <w:rFonts w:ascii="Cambria Math" w:hAnsi="Cambria Math"/>
                                  </w:rPr>
                                  <m:t>f</m:t>
                                </m:r>
                              </m:e>
                              <m:sub>
                                <m:r>
                                  <w:rPr>
                                    <w:rFonts w:ascii="Cambria Math" w:hAnsi="Cambria Math"/>
                                  </w:rPr>
                                  <m:t>W</m:t>
                                </m:r>
                              </m:sub>
                            </m:sSub>
                            <m:d>
                              <m:dPr>
                                <m:ctrlPr>
                                  <w:rPr>
                                    <w:rFonts w:ascii="Cambria Math" w:hAnsi="Cambria Math"/>
                                    <w:i/>
                                  </w:rPr>
                                </m:ctrlPr>
                              </m:dPr>
                              <m:e>
                                <m:sSup>
                                  <m:sSupPr>
                                    <m:ctrlPr>
                                      <w:rPr>
                                        <w:rFonts w:ascii="Cambria Math" w:hAnsi="Cambria Math"/>
                                      </w:rPr>
                                    </m:ctrlPr>
                                  </m:sSupPr>
                                  <m:e>
                                    <m:r>
                                      <w:rPr>
                                        <w:rFonts w:ascii="Cambria Math" w:hAnsi="Cambria Math"/>
                                      </w:rPr>
                                      <m:t>w</m:t>
                                    </m:r>
                                  </m:e>
                                  <m:sup>
                                    <m:r>
                                      <m:rPr>
                                        <m:sty m:val="p"/>
                                      </m:rPr>
                                      <w:rPr>
                                        <w:rFonts w:ascii="Cambria Math" w:hAnsi="Cambria Math"/>
                                      </w:rPr>
                                      <m:t>t</m:t>
                                    </m:r>
                                  </m:sup>
                                </m:sSup>
                              </m:e>
                            </m:d>
                            <m:r>
                              <w:rPr>
                                <w:rFonts w:ascii="Cambria Math" w:hAnsi="Cambria Math"/>
                              </w:rPr>
                              <m:t>d</m:t>
                            </m:r>
                            <m:sSup>
                              <m:sSupPr>
                                <m:ctrlPr>
                                  <w:rPr>
                                    <w:rFonts w:ascii="Cambria Math" w:hAnsi="Cambria Math"/>
                                  </w:rPr>
                                </m:ctrlPr>
                              </m:sSupPr>
                              <m:e>
                                <m:r>
                                  <w:rPr>
                                    <w:rFonts w:ascii="Cambria Math" w:hAnsi="Cambria Math"/>
                                  </w:rPr>
                                  <m:t>w</m:t>
                                </m:r>
                              </m:e>
                              <m:sup>
                                <m:r>
                                  <m:rPr>
                                    <m:sty m:val="p"/>
                                  </m:rPr>
                                  <w:rPr>
                                    <w:rFonts w:ascii="Cambria Math" w:hAnsi="Cambria Math"/>
                                  </w:rPr>
                                  <m:t>t</m:t>
                                </m:r>
                              </m:sup>
                            </m:sSup>
                          </m:e>
                        </m:nary>
                      </m:e>
                      <m:e>
                        <m:r>
                          <w:rPr>
                            <w:rFonts w:ascii="Cambria Math" w:hAnsi="Cambria Math"/>
                          </w:rPr>
                          <m:t>+Pr</m:t>
                        </m:r>
                        <m:d>
                          <m:dPr>
                            <m:begChr m:val="{"/>
                            <m:endChr m:val="}"/>
                            <m:ctrlPr>
                              <w:rPr>
                                <w:rFonts w:ascii="Cambria Math" w:hAnsi="Cambria Math"/>
                                <w:i/>
                              </w:rPr>
                            </m:ctrlPr>
                          </m:dPr>
                          <m:e>
                            <m:sSup>
                              <m:sSupPr>
                                <m:ctrlPr>
                                  <w:rPr>
                                    <w:rFonts w:ascii="Cambria Math" w:hAnsi="Cambria Math"/>
                                  </w:rPr>
                                </m:ctrlPr>
                              </m:sSupPr>
                              <m:e>
                                <m:r>
                                  <w:rPr>
                                    <w:rFonts w:ascii="Cambria Math" w:hAnsi="Cambria Math"/>
                                  </w:rPr>
                                  <m:t>w</m:t>
                                </m:r>
                              </m:e>
                              <m:sup>
                                <m:r>
                                  <m:rPr>
                                    <m:sty m:val="p"/>
                                  </m:rPr>
                                  <w:rPr>
                                    <w:rFonts w:ascii="Cambria Math" w:hAnsi="Cambria Math"/>
                                  </w:rPr>
                                  <m:t>t</m:t>
                                </m:r>
                              </m:sup>
                            </m:sSup>
                            <m:r>
                              <w:rPr>
                                <w:rFonts w:ascii="Cambria Math" w:hAnsi="Cambria Math"/>
                              </w:rPr>
                              <m:t>=0</m:t>
                            </m:r>
                          </m:e>
                        </m:d>
                        <m:r>
                          <w:rPr>
                            <w:rFonts w:ascii="Cambria Math" w:hAnsi="Cambria Math"/>
                          </w:rPr>
                          <m:t>-</m:t>
                        </m:r>
                        <m:sSubSup>
                          <m:sSubSupPr>
                            <m:ctrlPr>
                              <w:rPr>
                                <w:rFonts w:ascii="Cambria Math" w:hAnsi="Cambria Math"/>
                                <w:i/>
                              </w:rPr>
                            </m:ctrlPr>
                          </m:sSubSupPr>
                          <m:e>
                            <m:r>
                              <w:rPr>
                                <w:rFonts w:ascii="Cambria Math" w:hAnsi="Cambria Math"/>
                              </w:rPr>
                              <m:t>P</m:t>
                            </m:r>
                          </m:e>
                          <m:sub>
                            <m:r>
                              <m:rPr>
                                <m:sty m:val="p"/>
                              </m:rPr>
                              <w:rPr>
                                <w:rFonts w:ascii="Cambria Math" w:hAnsi="Cambria Math"/>
                              </w:rPr>
                              <m:t>dcg</m:t>
                            </m:r>
                          </m:sub>
                          <m:sup>
                            <m:r>
                              <m:rPr>
                                <m:sty m:val="p"/>
                              </m:rPr>
                              <w:rPr>
                                <w:rFonts w:ascii="Cambria Math" w:hAnsi="Cambria Math"/>
                              </w:rPr>
                              <m:t>t</m:t>
                            </m:r>
                          </m:sup>
                        </m:sSubSup>
                        <m:ctrlPr>
                          <w:rPr>
                            <w:rFonts w:ascii="Cambria Math" w:hAnsi="Cambria Math"/>
                            <w:i/>
                            <w:noProof/>
                          </w:rPr>
                        </m:ctrlPr>
                      </m:e>
                    </m:eqArr>
                  </m:e>
                </m:d>
              </m:oMath>
            </m:oMathPara>
          </w:p>
        </w:tc>
        <w:tc>
          <w:tcPr>
            <w:tcW w:w="502" w:type="pct"/>
            <w:vAlign w:val="center"/>
          </w:tcPr>
          <w:p w14:paraId="6CDB0ADD" w14:textId="04A8A5DC" w:rsidR="008661E5" w:rsidRPr="00ED6412" w:rsidRDefault="008661E5" w:rsidP="008661E5">
            <w:pPr>
              <w:spacing w:line="360" w:lineRule="auto"/>
              <w:jc w:val="right"/>
              <w:rPr>
                <w:noProof/>
              </w:rPr>
            </w:pPr>
            <w:r w:rsidRPr="00ED6412">
              <w:rPr>
                <w:noProof/>
              </w:rPr>
              <w:fldChar w:fldCharType="begin"/>
            </w:r>
            <w:r w:rsidRPr="00ED6412">
              <w:rPr>
                <w:noProof/>
              </w:rPr>
              <w:instrText xml:space="preserve"> REF _Ref423883746 \h  \* MERGEFORMAT </w:instrText>
            </w:r>
            <w:r w:rsidRPr="00ED6412">
              <w:rPr>
                <w:noProof/>
              </w:rPr>
            </w:r>
            <w:r w:rsidRPr="00ED6412">
              <w:rPr>
                <w:noProof/>
              </w:rPr>
              <w:fldChar w:fldCharType="separate"/>
            </w:r>
            <w:r w:rsidR="00C05E44" w:rsidRPr="00ED6412">
              <w:rPr>
                <w:noProof/>
              </w:rPr>
              <w:t>(</w:t>
            </w:r>
            <w:r w:rsidR="00C05E44">
              <w:rPr>
                <w:noProof/>
              </w:rPr>
              <w:t>5</w:t>
            </w:r>
            <w:r w:rsidR="00C05E44" w:rsidRPr="00ED6412">
              <w:rPr>
                <w:noProof/>
              </w:rPr>
              <w:t>.</w:t>
            </w:r>
            <w:r w:rsidR="00C05E44">
              <w:rPr>
                <w:noProof/>
              </w:rPr>
              <w:t>1</w:t>
            </w:r>
            <w:r w:rsidR="00C05E44" w:rsidRPr="00ED6412">
              <w:rPr>
                <w:noProof/>
              </w:rPr>
              <w:t>)</w:t>
            </w:r>
            <w:r w:rsidRPr="00ED6412">
              <w:rPr>
                <w:noProof/>
              </w:rPr>
              <w:fldChar w:fldCharType="end"/>
            </w:r>
          </w:p>
        </w:tc>
      </w:tr>
      <w:tr w:rsidR="00A53152" w:rsidRPr="00ED6412" w14:paraId="395328EA" w14:textId="77777777" w:rsidTr="00100417">
        <w:tc>
          <w:tcPr>
            <w:tcW w:w="1161" w:type="pct"/>
          </w:tcPr>
          <w:p w14:paraId="0159CEEC" w14:textId="403AD357" w:rsidR="008661E5" w:rsidRPr="00ED6412" w:rsidRDefault="00796846" w:rsidP="00100417">
            <w:pPr>
              <w:spacing w:line="360" w:lineRule="auto"/>
              <w:jc w:val="left"/>
              <w:rPr>
                <w:i/>
              </w:rPr>
            </w:pPr>
            <w:r w:rsidRPr="00ED6412">
              <w:t>Underestimation wind power costs</w:t>
            </w:r>
          </w:p>
        </w:tc>
        <w:tc>
          <w:tcPr>
            <w:tcW w:w="3337" w:type="pct"/>
            <w:vAlign w:val="center"/>
          </w:tcPr>
          <w:p w14:paraId="2BC3A2E9" w14:textId="67D8B145" w:rsidR="008661E5" w:rsidRPr="00ED6412" w:rsidRDefault="008568D1" w:rsidP="009B02A2">
            <w:pPr>
              <w:spacing w:line="360" w:lineRule="auto"/>
              <w:jc w:val="right"/>
            </w:pPr>
            <m:oMathPara>
              <m:oMathParaPr>
                <m:jc m:val="left"/>
              </m:oMathParaPr>
              <m:oMath>
                <m:sSubSup>
                  <m:sSubSupPr>
                    <m:ctrlPr>
                      <w:rPr>
                        <w:rFonts w:ascii="Cambria Math" w:hAnsi="Cambria Math"/>
                      </w:rPr>
                    </m:ctrlPr>
                  </m:sSubSupPr>
                  <m:e>
                    <m:r>
                      <w:rPr>
                        <w:rFonts w:ascii="Cambria Math" w:hAnsi="Cambria Math"/>
                      </w:rPr>
                      <m:t>C</m:t>
                    </m:r>
                  </m:e>
                  <m:sub>
                    <m:r>
                      <m:rPr>
                        <m:sty m:val="p"/>
                      </m:rPr>
                      <w:rPr>
                        <w:rFonts w:ascii="Cambria Math" w:hAnsi="Cambria Math"/>
                      </w:rPr>
                      <m:t>UW,j</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W</m:t>
                        </m:r>
                      </m:e>
                      <m:sub>
                        <m:r>
                          <m:rPr>
                            <m:sty m:val="p"/>
                          </m:rPr>
                          <w:rPr>
                            <w:rFonts w:ascii="Cambria Math" w:hAnsi="Cambria Math"/>
                          </w:rPr>
                          <m:t>A,j</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d>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U,j</m:t>
                    </m:r>
                  </m:sub>
                </m:sSub>
                <m:r>
                  <w:rPr>
                    <w:rFonts w:ascii="Cambria Math" w:hAnsi="Cambria Math"/>
                  </w:rPr>
                  <m:t>×</m:t>
                </m:r>
                <m:d>
                  <m:dPr>
                    <m:ctrlPr>
                      <w:rPr>
                        <w:rFonts w:ascii="Cambria Math" w:hAnsi="Cambria Math"/>
                        <w:i/>
                      </w:rPr>
                    </m:ctrlPr>
                  </m:dPr>
                  <m:e>
                    <m:eqArr>
                      <m:eqArrPr>
                        <m:ctrlPr>
                          <w:rPr>
                            <w:rFonts w:ascii="Cambria Math" w:hAnsi="Cambria Math"/>
                            <w:i/>
                          </w:rPr>
                        </m:ctrlPr>
                      </m:eqArrPr>
                      <m:e>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w</m:t>
                                </m:r>
                              </m:e>
                              <m:sub>
                                <m:r>
                                  <m:rPr>
                                    <m:sty m:val="p"/>
                                  </m:rPr>
                                  <w:rPr>
                                    <w:rFonts w:ascii="Cambria Math" w:hAnsi="Cambria Math"/>
                                  </w:rPr>
                                  <m:t>j</m:t>
                                </m:r>
                              </m:sub>
                            </m:sSub>
                          </m:sub>
                          <m:sup>
                            <m:sSub>
                              <m:sSubPr>
                                <m:ctrlPr>
                                  <w:rPr>
                                    <w:rFonts w:ascii="Cambria Math" w:hAnsi="Cambria Math"/>
                                    <w:i/>
                                  </w:rPr>
                                </m:ctrlPr>
                              </m:sSubPr>
                              <m:e>
                                <m:r>
                                  <w:rPr>
                                    <w:rFonts w:ascii="Cambria Math" w:hAnsi="Cambria Math"/>
                                  </w:rPr>
                                  <m:t>W</m:t>
                                </m:r>
                              </m:e>
                              <m:sub>
                                <m:r>
                                  <m:rPr>
                                    <m:sty m:val="p"/>
                                  </m:rPr>
                                  <w:rPr>
                                    <w:rFonts w:ascii="Cambria Math" w:hAnsi="Cambria Math"/>
                                  </w:rPr>
                                  <m:t>r,j</m:t>
                                </m:r>
                              </m:sub>
                            </m:sSub>
                          </m:sup>
                          <m:e>
                            <m:d>
                              <m:dPr>
                                <m:ctrlPr>
                                  <w:rPr>
                                    <w:rFonts w:ascii="Cambria Math" w:hAnsi="Cambria Math"/>
                                    <w:i/>
                                  </w:rPr>
                                </m:ctrlPr>
                              </m:dPr>
                              <m:e>
                                <m:sSup>
                                  <m:sSupPr>
                                    <m:ctrlPr>
                                      <w:rPr>
                                        <w:rFonts w:ascii="Cambria Math" w:hAnsi="Cambria Math"/>
                                        <w:i/>
                                      </w:rPr>
                                    </m:ctrlPr>
                                  </m:sSupPr>
                                  <m:e>
                                    <m:r>
                                      <w:rPr>
                                        <w:rFonts w:ascii="Cambria Math" w:hAnsi="Cambria Math"/>
                                      </w:rPr>
                                      <m:t>w</m:t>
                                    </m:r>
                                  </m:e>
                                  <m:sup>
                                    <m:r>
                                      <m:rPr>
                                        <m:sty m:val="p"/>
                                      </m:rPr>
                                      <w:rPr>
                                        <w:rFonts w:ascii="Cambria Math" w:hAnsi="Cambria Math"/>
                                      </w:rPr>
                                      <m:t>t</m:t>
                                    </m:r>
                                  </m:sup>
                                </m:sSup>
                                <m:r>
                                  <w:rPr>
                                    <w:rFonts w:ascii="Cambria Math" w:hAnsi="Cambria Math"/>
                                  </w:rPr>
                                  <m:t>-</m:t>
                                </m:r>
                                <m:sSubSup>
                                  <m:sSubSupPr>
                                    <m:ctrlPr>
                                      <w:rPr>
                                        <w:rFonts w:ascii="Cambria Math" w:hAnsi="Cambria Math"/>
                                        <w:i/>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d>
                            <m:sSub>
                              <m:sSubPr>
                                <m:ctrlPr>
                                  <w:rPr>
                                    <w:rFonts w:ascii="Cambria Math" w:hAnsi="Cambria Math"/>
                                    <w:i/>
                                  </w:rPr>
                                </m:ctrlPr>
                              </m:sSubPr>
                              <m:e>
                                <m:r>
                                  <w:rPr>
                                    <w:rFonts w:ascii="Cambria Math" w:hAnsi="Cambria Math"/>
                                  </w:rPr>
                                  <m:t>f</m:t>
                                </m:r>
                              </m:e>
                              <m:sub>
                                <m:r>
                                  <w:rPr>
                                    <w:rFonts w:ascii="Cambria Math" w:hAnsi="Cambria Math"/>
                                  </w:rPr>
                                  <m:t>W</m:t>
                                </m:r>
                              </m:sub>
                            </m:sSub>
                            <m:d>
                              <m:dPr>
                                <m:ctrlPr>
                                  <w:rPr>
                                    <w:rFonts w:ascii="Cambria Math" w:hAnsi="Cambria Math"/>
                                    <w:i/>
                                  </w:rPr>
                                </m:ctrlPr>
                              </m:dPr>
                              <m:e>
                                <m:sSup>
                                  <m:sSupPr>
                                    <m:ctrlPr>
                                      <w:rPr>
                                        <w:rFonts w:ascii="Cambria Math" w:hAnsi="Cambria Math"/>
                                      </w:rPr>
                                    </m:ctrlPr>
                                  </m:sSupPr>
                                  <m:e>
                                    <m:r>
                                      <w:rPr>
                                        <w:rFonts w:ascii="Cambria Math" w:hAnsi="Cambria Math"/>
                                      </w:rPr>
                                      <m:t>w</m:t>
                                    </m:r>
                                  </m:e>
                                  <m:sup>
                                    <m:r>
                                      <m:rPr>
                                        <m:sty m:val="p"/>
                                      </m:rPr>
                                      <w:rPr>
                                        <w:rFonts w:ascii="Cambria Math" w:hAnsi="Cambria Math"/>
                                      </w:rPr>
                                      <m:t>t</m:t>
                                    </m:r>
                                  </m:sup>
                                </m:sSup>
                              </m:e>
                            </m:d>
                            <m:r>
                              <w:rPr>
                                <w:rFonts w:ascii="Cambria Math" w:hAnsi="Cambria Math"/>
                              </w:rPr>
                              <m:t>d</m:t>
                            </m:r>
                            <m:sSup>
                              <m:sSupPr>
                                <m:ctrlPr>
                                  <w:rPr>
                                    <w:rFonts w:ascii="Cambria Math" w:hAnsi="Cambria Math"/>
                                  </w:rPr>
                                </m:ctrlPr>
                              </m:sSupPr>
                              <m:e>
                                <m:r>
                                  <w:rPr>
                                    <w:rFonts w:ascii="Cambria Math" w:hAnsi="Cambria Math"/>
                                  </w:rPr>
                                  <m:t>w</m:t>
                                </m:r>
                              </m:e>
                              <m:sup>
                                <m:r>
                                  <m:rPr>
                                    <m:sty m:val="p"/>
                                  </m:rPr>
                                  <w:rPr>
                                    <w:rFonts w:ascii="Cambria Math" w:hAnsi="Cambria Math"/>
                                  </w:rPr>
                                  <m:t>t</m:t>
                                </m:r>
                              </m:sup>
                            </m:sSup>
                          </m:e>
                        </m:nary>
                      </m:e>
                      <m:e>
                        <m:r>
                          <w:rPr>
                            <w:rFonts w:ascii="Cambria Math" w:hAnsi="Cambria Math"/>
                          </w:rPr>
                          <m:t>+Pr</m:t>
                        </m:r>
                        <m:d>
                          <m:dPr>
                            <m:begChr m:val="{"/>
                            <m:endChr m:val="}"/>
                            <m:ctrlPr>
                              <w:rPr>
                                <w:rFonts w:ascii="Cambria Math" w:hAnsi="Cambria Math"/>
                                <w:i/>
                              </w:rPr>
                            </m:ctrlPr>
                          </m:dPr>
                          <m:e>
                            <m:sSup>
                              <m:sSupPr>
                                <m:ctrlPr>
                                  <w:rPr>
                                    <w:rFonts w:ascii="Cambria Math" w:hAnsi="Cambria Math"/>
                                  </w:rPr>
                                </m:ctrlPr>
                              </m:sSupPr>
                              <m:e>
                                <m:r>
                                  <w:rPr>
                                    <w:rFonts w:ascii="Cambria Math" w:hAnsi="Cambria Math"/>
                                  </w:rPr>
                                  <m:t>w</m:t>
                                </m:r>
                              </m:e>
                              <m:sup>
                                <m:r>
                                  <m:rPr>
                                    <m:sty m:val="p"/>
                                  </m:rP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W</m:t>
                                </m:r>
                              </m:e>
                              <m:sub>
                                <m:r>
                                  <m:rPr>
                                    <m:sty m:val="p"/>
                                  </m:rPr>
                                  <w:rPr>
                                    <w:rFonts w:ascii="Cambria Math" w:hAnsi="Cambria Math"/>
                                  </w:rPr>
                                  <m:t>r,j</m:t>
                                </m:r>
                              </m:sub>
                            </m:sSub>
                          </m:e>
                        </m:d>
                        <m: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cg</m:t>
                            </m:r>
                          </m:sub>
                          <m:sup>
                            <m:r>
                              <m:rPr>
                                <m:sty m:val="p"/>
                              </m:rPr>
                              <w:rPr>
                                <w:rFonts w:ascii="Cambria Math" w:hAnsi="Cambria Math"/>
                              </w:rPr>
                              <m:t>t</m:t>
                            </m:r>
                          </m:sup>
                        </m:sSubSup>
                        <m:ctrlPr>
                          <w:rPr>
                            <w:rFonts w:ascii="Cambria Math" w:hAnsi="Cambria Math"/>
                            <w:i/>
                            <w:noProof/>
                          </w:rPr>
                        </m:ctrlPr>
                      </m:e>
                    </m:eqArr>
                  </m:e>
                </m:d>
              </m:oMath>
            </m:oMathPara>
          </w:p>
        </w:tc>
        <w:tc>
          <w:tcPr>
            <w:tcW w:w="502" w:type="pct"/>
            <w:vAlign w:val="center"/>
          </w:tcPr>
          <w:p w14:paraId="0B4D8E27" w14:textId="682F8BC7" w:rsidR="008661E5" w:rsidRPr="00ED6412" w:rsidRDefault="008661E5" w:rsidP="008661E5">
            <w:pPr>
              <w:spacing w:line="360" w:lineRule="auto"/>
              <w:jc w:val="right"/>
              <w:rPr>
                <w:noProof/>
              </w:rPr>
            </w:pPr>
            <w:r w:rsidRPr="00ED6412">
              <w:rPr>
                <w:noProof/>
              </w:rPr>
              <w:fldChar w:fldCharType="begin"/>
            </w:r>
            <w:r w:rsidRPr="00ED6412">
              <w:rPr>
                <w:noProof/>
              </w:rPr>
              <w:instrText xml:space="preserve"> REF _Ref423883756 \h  \* MERGEFORMAT </w:instrText>
            </w:r>
            <w:r w:rsidRPr="00ED6412">
              <w:rPr>
                <w:noProof/>
              </w:rPr>
            </w:r>
            <w:r w:rsidRPr="00ED6412">
              <w:rPr>
                <w:noProof/>
              </w:rPr>
              <w:fldChar w:fldCharType="separate"/>
            </w:r>
            <w:r w:rsidR="00C05E44" w:rsidRPr="00ED6412">
              <w:rPr>
                <w:noProof/>
              </w:rPr>
              <w:t>(</w:t>
            </w:r>
            <w:r w:rsidR="00C05E44">
              <w:rPr>
                <w:noProof/>
              </w:rPr>
              <w:t>5</w:t>
            </w:r>
            <w:r w:rsidR="00C05E44" w:rsidRPr="00ED6412">
              <w:rPr>
                <w:noProof/>
              </w:rPr>
              <w:t>.</w:t>
            </w:r>
            <w:r w:rsidR="00C05E44">
              <w:rPr>
                <w:noProof/>
              </w:rPr>
              <w:t>2</w:t>
            </w:r>
            <w:r w:rsidR="00C05E44" w:rsidRPr="00ED6412">
              <w:rPr>
                <w:noProof/>
              </w:rPr>
              <w:t>)</w:t>
            </w:r>
            <w:r w:rsidRPr="00ED6412">
              <w:rPr>
                <w:noProof/>
              </w:rPr>
              <w:fldChar w:fldCharType="end"/>
            </w:r>
          </w:p>
        </w:tc>
      </w:tr>
      <w:tr w:rsidR="00A53152" w:rsidRPr="00ED6412" w14:paraId="6F6ED330" w14:textId="77777777" w:rsidTr="00100417">
        <w:trPr>
          <w:trHeight w:val="979"/>
        </w:trPr>
        <w:tc>
          <w:tcPr>
            <w:tcW w:w="1161" w:type="pct"/>
          </w:tcPr>
          <w:p w14:paraId="2A8D6C9B" w14:textId="5F5766A5" w:rsidR="00796846" w:rsidRPr="00ED6412" w:rsidRDefault="00796846" w:rsidP="00100417">
            <w:pPr>
              <w:spacing w:line="360" w:lineRule="auto"/>
              <w:jc w:val="left"/>
            </w:pPr>
            <w:r w:rsidRPr="00ED6412">
              <w:t>Emission objective</w:t>
            </w:r>
          </w:p>
        </w:tc>
        <w:tc>
          <w:tcPr>
            <w:tcW w:w="3337" w:type="pct"/>
            <w:vAlign w:val="center"/>
          </w:tcPr>
          <w:p w14:paraId="5D4CA281" w14:textId="725C5066" w:rsidR="00796846" w:rsidRPr="00ED6412" w:rsidRDefault="008568D1" w:rsidP="00796846">
            <w:pPr>
              <w:spacing w:line="360" w:lineRule="auto"/>
              <w:jc w:val="right"/>
            </w:pPr>
            <m:oMathPara>
              <m:oMath>
                <m:func>
                  <m:funcPr>
                    <m:ctrlPr>
                      <w:rPr>
                        <w:rFonts w:ascii="Cambria Math" w:hAnsi="Cambria Math"/>
                        <w:i/>
                      </w:rPr>
                    </m:ctrlPr>
                  </m:funcPr>
                  <m:fName>
                    <m:r>
                      <m:rPr>
                        <m:sty m:val="p"/>
                      </m:rPr>
                      <w:rPr>
                        <w:rFonts w:ascii="Cambria Math" w:hAnsi="Cambria Math"/>
                      </w:rPr>
                      <m:t>min</m:t>
                    </m:r>
                  </m:fName>
                  <m:e>
                    <m:r>
                      <w:rPr>
                        <w:rFonts w:ascii="Cambria Math" w:hAnsi="Cambria Math"/>
                      </w:rPr>
                      <m:t>E</m:t>
                    </m:r>
                    <m:d>
                      <m:dPr>
                        <m:ctrlPr>
                          <w:rPr>
                            <w:rFonts w:ascii="Cambria Math" w:hAnsi="Cambria Math"/>
                            <w:i/>
                          </w:rPr>
                        </m:ctrlPr>
                      </m:dPr>
                      <m:e>
                        <m:r>
                          <w:rPr>
                            <w:rFonts w:ascii="Cambria Math" w:hAnsi="Cambria Math"/>
                          </w:rPr>
                          <m:t>t</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rPr>
                                </m:ctrlPr>
                              </m:sSubSupPr>
                              <m:e>
                                <m:r>
                                  <w:rPr>
                                    <w:rFonts w:ascii="Cambria Math" w:hAnsi="Cambria Math"/>
                                  </w:rPr>
                                  <m:t>E</m:t>
                                </m:r>
                              </m:e>
                              <m:sub>
                                <m:r>
                                  <m:rPr>
                                    <m:sty m:val="p"/>
                                  </m:rPr>
                                  <w:rPr>
                                    <w:rFonts w:ascii="Cambria Math" w:hAnsi="Cambria Math"/>
                                  </w:rPr>
                                  <m:t>P,i</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d>
                          </m:e>
                        </m:nary>
                      </m:e>
                    </m:nary>
                  </m:e>
                </m:func>
              </m:oMath>
            </m:oMathPara>
          </w:p>
        </w:tc>
        <w:tc>
          <w:tcPr>
            <w:tcW w:w="502" w:type="pct"/>
            <w:vAlign w:val="center"/>
          </w:tcPr>
          <w:p w14:paraId="600308A0" w14:textId="2070F2DF" w:rsidR="00796846" w:rsidRPr="00ED6412" w:rsidRDefault="00796846" w:rsidP="00796846">
            <w:pPr>
              <w:spacing w:line="360" w:lineRule="auto"/>
              <w:jc w:val="right"/>
              <w:rPr>
                <w:noProof/>
              </w:rPr>
            </w:pPr>
            <w:r w:rsidRPr="00ED6412">
              <w:rPr>
                <w:noProof/>
              </w:rPr>
              <w:fldChar w:fldCharType="begin"/>
            </w:r>
            <w:r w:rsidRPr="00ED6412">
              <w:rPr>
                <w:noProof/>
              </w:rPr>
              <w:instrText xml:space="preserve"> REF _Ref496040484 \h  \* MERGEFORMAT </w:instrText>
            </w:r>
            <w:r w:rsidRPr="00ED6412">
              <w:rPr>
                <w:noProof/>
              </w:rPr>
            </w:r>
            <w:r w:rsidRPr="00ED6412">
              <w:rPr>
                <w:noProof/>
              </w:rPr>
              <w:fldChar w:fldCharType="separate"/>
            </w:r>
            <w:r w:rsidR="00C05E44" w:rsidRPr="00ED6412">
              <w:rPr>
                <w:noProof/>
              </w:rPr>
              <w:t>(</w:t>
            </w:r>
            <w:r w:rsidR="00C05E44">
              <w:rPr>
                <w:noProof/>
              </w:rPr>
              <w:t>4</w:t>
            </w:r>
            <w:r w:rsidR="00C05E44" w:rsidRPr="00ED6412">
              <w:rPr>
                <w:noProof/>
              </w:rPr>
              <w:t>.</w:t>
            </w:r>
            <w:r w:rsidR="00C05E44">
              <w:rPr>
                <w:noProof/>
              </w:rPr>
              <w:t>6</w:t>
            </w:r>
            <w:r w:rsidR="00C05E44" w:rsidRPr="00ED6412">
              <w:rPr>
                <w:noProof/>
              </w:rPr>
              <w:t>)</w:t>
            </w:r>
            <w:r w:rsidRPr="00ED6412">
              <w:rPr>
                <w:noProof/>
              </w:rPr>
              <w:fldChar w:fldCharType="end"/>
            </w:r>
          </w:p>
        </w:tc>
      </w:tr>
      <w:tr w:rsidR="00A53152" w:rsidRPr="00ED6412" w14:paraId="052DFE49" w14:textId="77777777" w:rsidTr="00100417">
        <w:trPr>
          <w:trHeight w:val="782"/>
        </w:trPr>
        <w:tc>
          <w:tcPr>
            <w:tcW w:w="1161" w:type="pct"/>
          </w:tcPr>
          <w:p w14:paraId="34F4B59F" w14:textId="091FD55B" w:rsidR="00796846" w:rsidRPr="00ED6412" w:rsidRDefault="00796846" w:rsidP="00100417">
            <w:pPr>
              <w:spacing w:line="360" w:lineRule="auto"/>
              <w:jc w:val="left"/>
            </w:pPr>
            <w:r w:rsidRPr="00ED6412">
              <w:t>Conventional emissions</w:t>
            </w:r>
          </w:p>
        </w:tc>
        <w:tc>
          <w:tcPr>
            <w:tcW w:w="3337" w:type="pct"/>
            <w:vAlign w:val="center"/>
          </w:tcPr>
          <w:p w14:paraId="09A8DC51" w14:textId="486AAE8C" w:rsidR="00796846" w:rsidRPr="00ED6412" w:rsidRDefault="008568D1" w:rsidP="00796846">
            <w:pPr>
              <w:spacing w:line="360" w:lineRule="auto"/>
              <w:jc w:val="right"/>
              <w:rPr>
                <w:noProof/>
              </w:rPr>
            </w:pPr>
            <m:oMathPara>
              <m:oMath>
                <m:sSubSup>
                  <m:sSubSupPr>
                    <m:ctrlPr>
                      <w:rPr>
                        <w:rFonts w:ascii="Cambria Math" w:hAnsi="Cambria Math"/>
                      </w:rPr>
                    </m:ctrlPr>
                  </m:sSubSupPr>
                  <m:e>
                    <m:r>
                      <w:rPr>
                        <w:rFonts w:ascii="Cambria Math" w:hAnsi="Cambria Math"/>
                      </w:rPr>
                      <m:t>E</m:t>
                    </m:r>
                  </m:e>
                  <m:sub>
                    <m:r>
                      <m:rPr>
                        <m:sty m:val="p"/>
                      </m:rPr>
                      <w:rPr>
                        <w:rFonts w:ascii="Cambria Math" w:hAnsi="Cambria Math"/>
                      </w:rPr>
                      <m:t>P,i</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d>
                <m:r>
                  <m:rPr>
                    <m:sty m:val="p"/>
                  </m:rPr>
                  <w:rPr>
                    <w:rFonts w:ascii="Cambria Math"/>
                    <w:noProof/>
                  </w:rPr>
                  <m:t>=</m:t>
                </m:r>
                <m:sSub>
                  <m:sSubPr>
                    <m:ctrlPr>
                      <w:rPr>
                        <w:rFonts w:ascii="Cambria Math" w:hAnsi="Cambria Math"/>
                        <w:noProof/>
                      </w:rPr>
                    </m:ctrlPr>
                  </m:sSubPr>
                  <m:e>
                    <m:r>
                      <w:rPr>
                        <w:rFonts w:ascii="Cambria Math"/>
                        <w:noProof/>
                      </w:rPr>
                      <m:t>d</m:t>
                    </m:r>
                  </m:e>
                  <m:sub>
                    <m:r>
                      <m:rPr>
                        <m:sty m:val="p"/>
                      </m:rPr>
                      <w:rPr>
                        <w:rFonts w:ascii="Cambria Math"/>
                        <w:noProof/>
                      </w:rPr>
                      <m:t>i</m:t>
                    </m:r>
                  </m:sub>
                </m:sSub>
                <m:sSup>
                  <m:sSupPr>
                    <m:ctrlPr>
                      <w:rPr>
                        <w:rFonts w:ascii="Cambria Math" w:hAnsi="Cambria Math"/>
                        <w:noProof/>
                      </w:rPr>
                    </m:ctrlPr>
                  </m:sSupPr>
                  <m:e>
                    <m:sSubSup>
                      <m:sSubSupPr>
                        <m:ctrlPr>
                          <w:rPr>
                            <w:rFonts w:ascii="Cambria Math" w:hAnsi="Cambria Math"/>
                            <w:noProof/>
                          </w:rPr>
                        </m:ctrlPr>
                      </m:sSubSupPr>
                      <m:e>
                        <m:r>
                          <w:rPr>
                            <w:rFonts w:ascii="Cambria Math" w:hAnsi="Cambria Math"/>
                            <w:noProof/>
                          </w:rPr>
                          <m:t>P</m:t>
                        </m:r>
                      </m:e>
                      <m:sub>
                        <m:r>
                          <m:rPr>
                            <m:sty m:val="p"/>
                          </m:rPr>
                          <w:rPr>
                            <w:rFonts w:ascii="Cambria Math" w:hAnsi="Cambria Math"/>
                            <w:noProof/>
                          </w:rPr>
                          <m:t>i</m:t>
                        </m:r>
                      </m:sub>
                      <m:sup>
                        <m:r>
                          <m:rPr>
                            <m:sty m:val="p"/>
                          </m:rPr>
                          <w:rPr>
                            <w:rFonts w:ascii="Cambria Math" w:hAnsi="Cambria Math"/>
                            <w:noProof/>
                          </w:rPr>
                          <m:t>t</m:t>
                        </m:r>
                      </m:sup>
                    </m:sSubSup>
                  </m:e>
                  <m:sup>
                    <m:r>
                      <m:rPr>
                        <m:sty m:val="p"/>
                      </m:rPr>
                      <w:rPr>
                        <w:rFonts w:ascii="Cambria Math"/>
                        <w:noProof/>
                      </w:rPr>
                      <m:t>3</m:t>
                    </m:r>
                  </m:sup>
                </m:sSup>
                <m:r>
                  <m:rPr>
                    <m:sty m:val="p"/>
                  </m:rPr>
                  <w:rPr>
                    <w:rFonts w:ascii="Cambria Math"/>
                    <w:noProof/>
                  </w:rPr>
                  <m:t>+</m:t>
                </m:r>
                <m:sSub>
                  <m:sSubPr>
                    <m:ctrlPr>
                      <w:rPr>
                        <w:rFonts w:ascii="Cambria Math" w:hAnsi="Cambria Math"/>
                        <w:noProof/>
                      </w:rPr>
                    </m:ctrlPr>
                  </m:sSubPr>
                  <m:e>
                    <m:r>
                      <w:rPr>
                        <w:rFonts w:ascii="Cambria Math"/>
                        <w:noProof/>
                      </w:rPr>
                      <m:t>e</m:t>
                    </m:r>
                  </m:e>
                  <m:sub>
                    <m:r>
                      <m:rPr>
                        <m:sty m:val="p"/>
                      </m:rPr>
                      <w:rPr>
                        <w:rFonts w:ascii="Cambria Math"/>
                        <w:noProof/>
                      </w:rPr>
                      <m:t>i</m:t>
                    </m:r>
                  </m:sub>
                </m:sSub>
                <m:sSup>
                  <m:sSupPr>
                    <m:ctrlPr>
                      <w:rPr>
                        <w:rFonts w:ascii="Cambria Math" w:hAnsi="Cambria Math"/>
                        <w:noProof/>
                      </w:rPr>
                    </m:ctrlPr>
                  </m:sSupPr>
                  <m:e>
                    <m:sSubSup>
                      <m:sSubSupPr>
                        <m:ctrlPr>
                          <w:rPr>
                            <w:rFonts w:ascii="Cambria Math" w:hAnsi="Cambria Math"/>
                            <w:noProof/>
                          </w:rPr>
                        </m:ctrlPr>
                      </m:sSubSupPr>
                      <m:e>
                        <m:r>
                          <w:rPr>
                            <w:rFonts w:ascii="Cambria Math" w:hAnsi="Cambria Math"/>
                            <w:noProof/>
                          </w:rPr>
                          <m:t>P</m:t>
                        </m:r>
                      </m:e>
                      <m:sub>
                        <m:r>
                          <m:rPr>
                            <m:sty m:val="p"/>
                          </m:rPr>
                          <w:rPr>
                            <w:rFonts w:ascii="Cambria Math" w:hAnsi="Cambria Math"/>
                            <w:noProof/>
                          </w:rPr>
                          <m:t>i</m:t>
                        </m:r>
                      </m:sub>
                      <m:sup>
                        <m:r>
                          <m:rPr>
                            <m:sty m:val="p"/>
                          </m:rPr>
                          <w:rPr>
                            <w:rFonts w:ascii="Cambria Math" w:hAnsi="Cambria Math"/>
                            <w:noProof/>
                          </w:rPr>
                          <m:t>t</m:t>
                        </m:r>
                      </m:sup>
                    </m:sSubSup>
                  </m:e>
                  <m:sup>
                    <m:r>
                      <m:rPr>
                        <m:sty m:val="p"/>
                      </m:rPr>
                      <w:rPr>
                        <w:rFonts w:ascii="Cambria Math"/>
                        <w:noProof/>
                      </w:rPr>
                      <m:t>2</m:t>
                    </m:r>
                  </m:sup>
                </m:sSup>
                <m:r>
                  <m:rPr>
                    <m:sty m:val="p"/>
                  </m:rPr>
                  <w:rPr>
                    <w:rFonts w:ascii="Cambria Math"/>
                    <w:noProof/>
                  </w:rPr>
                  <m:t>+</m:t>
                </m:r>
                <m:sSub>
                  <m:sSubPr>
                    <m:ctrlPr>
                      <w:rPr>
                        <w:rFonts w:ascii="Cambria Math" w:hAnsi="Cambria Math"/>
                        <w:noProof/>
                      </w:rPr>
                    </m:ctrlPr>
                  </m:sSubPr>
                  <m:e>
                    <m:r>
                      <w:rPr>
                        <w:rFonts w:ascii="Cambria Math"/>
                        <w:noProof/>
                      </w:rPr>
                      <m:t>f</m:t>
                    </m:r>
                  </m:e>
                  <m:sub>
                    <m:r>
                      <m:rPr>
                        <m:sty m:val="p"/>
                      </m:rPr>
                      <w:rPr>
                        <w:rFonts w:ascii="Cambria Math"/>
                        <w:noProof/>
                      </w:rPr>
                      <m:t>i</m:t>
                    </m:r>
                  </m:sub>
                </m:sSub>
                <m:sSubSup>
                  <m:sSubSupPr>
                    <m:ctrlPr>
                      <w:rPr>
                        <w:rFonts w:ascii="Cambria Math" w:hAnsi="Cambria Math"/>
                        <w:noProof/>
                      </w:rPr>
                    </m:ctrlPr>
                  </m:sSubSupPr>
                  <m:e>
                    <m:r>
                      <w:rPr>
                        <w:rFonts w:ascii="Cambria Math" w:hAnsi="Cambria Math"/>
                        <w:noProof/>
                      </w:rPr>
                      <m:t>P</m:t>
                    </m:r>
                  </m:e>
                  <m:sub>
                    <m:r>
                      <m:rPr>
                        <m:sty m:val="p"/>
                      </m:rPr>
                      <w:rPr>
                        <w:rFonts w:ascii="Cambria Math" w:hAnsi="Cambria Math"/>
                        <w:noProof/>
                      </w:rPr>
                      <m:t>i</m:t>
                    </m:r>
                  </m:sub>
                  <m:sup>
                    <m:r>
                      <m:rPr>
                        <m:sty m:val="p"/>
                      </m:rPr>
                      <w:rPr>
                        <w:rFonts w:ascii="Cambria Math" w:hAnsi="Cambria Math"/>
                        <w:noProof/>
                      </w:rPr>
                      <m:t>t</m:t>
                    </m:r>
                  </m:sup>
                </m:sSubSup>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i</m:t>
                    </m:r>
                  </m:sub>
                </m:sSub>
              </m:oMath>
            </m:oMathPara>
          </w:p>
        </w:tc>
        <w:tc>
          <w:tcPr>
            <w:tcW w:w="502" w:type="pct"/>
            <w:vAlign w:val="center"/>
          </w:tcPr>
          <w:p w14:paraId="2E18B6EA" w14:textId="46D98BE4" w:rsidR="00796846" w:rsidRPr="00ED6412" w:rsidRDefault="00796846" w:rsidP="00796846">
            <w:pPr>
              <w:keepNext/>
              <w:spacing w:line="360" w:lineRule="auto"/>
              <w:jc w:val="right"/>
              <w:rPr>
                <w:noProof/>
              </w:rPr>
            </w:pPr>
            <w:r w:rsidRPr="00ED6412">
              <w:rPr>
                <w:noProof/>
              </w:rPr>
              <w:fldChar w:fldCharType="begin"/>
            </w:r>
            <w:r w:rsidRPr="00ED6412">
              <w:rPr>
                <w:noProof/>
              </w:rPr>
              <w:instrText xml:space="preserve"> REF _Ref496040486 \h  \* MERGEFORMAT </w:instrText>
            </w:r>
            <w:r w:rsidRPr="00ED6412">
              <w:rPr>
                <w:noProof/>
              </w:rPr>
            </w:r>
            <w:r w:rsidRPr="00ED6412">
              <w:rPr>
                <w:noProof/>
              </w:rPr>
              <w:fldChar w:fldCharType="separate"/>
            </w:r>
            <w:r w:rsidR="00C05E44" w:rsidRPr="00ED6412">
              <w:rPr>
                <w:noProof/>
              </w:rPr>
              <w:t>(</w:t>
            </w:r>
            <w:r w:rsidR="00C05E44">
              <w:rPr>
                <w:noProof/>
              </w:rPr>
              <w:t>4</w:t>
            </w:r>
            <w:r w:rsidR="00C05E44" w:rsidRPr="00ED6412">
              <w:rPr>
                <w:noProof/>
              </w:rPr>
              <w:t>.</w:t>
            </w:r>
            <w:r w:rsidR="00C05E44">
              <w:rPr>
                <w:noProof/>
              </w:rPr>
              <w:t>7</w:t>
            </w:r>
            <w:r w:rsidR="00C05E44" w:rsidRPr="00ED6412">
              <w:rPr>
                <w:noProof/>
              </w:rPr>
              <w:t>)</w:t>
            </w:r>
            <w:r w:rsidRPr="00ED6412">
              <w:rPr>
                <w:noProof/>
              </w:rPr>
              <w:fldChar w:fldCharType="end"/>
            </w:r>
          </w:p>
        </w:tc>
      </w:tr>
      <w:tr w:rsidR="00A53152" w:rsidRPr="00ED6412" w14:paraId="0CCFC340" w14:textId="77777777" w:rsidTr="00100417">
        <w:trPr>
          <w:trHeight w:val="782"/>
        </w:trPr>
        <w:tc>
          <w:tcPr>
            <w:tcW w:w="1161" w:type="pct"/>
          </w:tcPr>
          <w:p w14:paraId="2E27C6D0" w14:textId="2548B9B6" w:rsidR="00796846" w:rsidRPr="00ED6412" w:rsidRDefault="00796846" w:rsidP="00100417">
            <w:pPr>
              <w:spacing w:line="360" w:lineRule="auto"/>
              <w:jc w:val="left"/>
            </w:pPr>
            <w:r w:rsidRPr="00ED6412">
              <w:t>Emission constrained costs</w:t>
            </w:r>
          </w:p>
        </w:tc>
        <w:tc>
          <w:tcPr>
            <w:tcW w:w="3337" w:type="pct"/>
            <w:vAlign w:val="center"/>
          </w:tcPr>
          <w:p w14:paraId="5080F0BD" w14:textId="6ED147CA" w:rsidR="00796846" w:rsidRPr="00ED6412" w:rsidRDefault="008568D1" w:rsidP="00796846">
            <w:pPr>
              <w:spacing w:line="360" w:lineRule="auto"/>
              <w:jc w:val="right"/>
            </w:pPr>
            <m:oMathPara>
              <m:oMath>
                <m:func>
                  <m:funcPr>
                    <m:ctrlPr>
                      <w:rPr>
                        <w:rFonts w:ascii="Cambria Math" w:hAnsi="Cambria Math"/>
                      </w:rPr>
                    </m:ctrlPr>
                  </m:funcPr>
                  <m:fName>
                    <m:r>
                      <m:rPr>
                        <m:sty m:val="p"/>
                      </m:rPr>
                      <w:rPr>
                        <w:rFonts w:ascii="Cambria Math" w:hAnsi="Cambria Math"/>
                      </w:rPr>
                      <m:t>min</m:t>
                    </m:r>
                  </m:fName>
                  <m:e>
                    <m:r>
                      <w:rPr>
                        <w:rFonts w:ascii="Cambria Math" w:hAnsi="Cambria Math"/>
                      </w:rPr>
                      <m:t>F</m:t>
                    </m:r>
                    <m:d>
                      <m:dPr>
                        <m:ctrlPr>
                          <w:rPr>
                            <w:rFonts w:ascii="Cambria Math" w:hAnsi="Cambria Math"/>
                            <w:i/>
                            <w:iCs/>
                          </w:rPr>
                        </m:ctrlPr>
                      </m:dPr>
                      <m:e>
                        <m:r>
                          <w:rPr>
                            <w:rFonts w:ascii="Cambria Math" w:hAnsi="Cambria Math"/>
                          </w:rPr>
                          <m:t>t</m:t>
                        </m:r>
                      </m:e>
                    </m:d>
                  </m:e>
                </m:func>
                <m:r>
                  <w:rPr>
                    <w:rFonts w:ascii="Cambria Math" w:hAnsi="Cambria Math"/>
                  </w:rPr>
                  <m:t>= C</m:t>
                </m:r>
                <m:d>
                  <m:dPr>
                    <m:ctrlPr>
                      <w:rPr>
                        <w:rFonts w:ascii="Cambria Math" w:hAnsi="Cambria Math"/>
                        <w:i/>
                      </w:rPr>
                    </m:ctrlPr>
                  </m:dPr>
                  <m:e>
                    <m:r>
                      <w:rPr>
                        <w:rFonts w:ascii="Cambria Math" w:hAnsi="Cambria Math"/>
                      </w:rPr>
                      <m:t>t</m:t>
                    </m:r>
                  </m:e>
                </m:d>
                <m:r>
                  <w:rPr>
                    <w:rFonts w:ascii="Cambria Math" w:hAnsi="Cambria Math"/>
                  </w:rPr>
                  <m:t>+r×E</m:t>
                </m:r>
                <m:d>
                  <m:dPr>
                    <m:ctrlPr>
                      <w:rPr>
                        <w:rFonts w:ascii="Cambria Math" w:hAnsi="Cambria Math"/>
                        <w:i/>
                      </w:rPr>
                    </m:ctrlPr>
                  </m:dPr>
                  <m:e>
                    <m:r>
                      <w:rPr>
                        <w:rFonts w:ascii="Cambria Math" w:hAnsi="Cambria Math"/>
                      </w:rPr>
                      <m:t>t</m:t>
                    </m:r>
                  </m:e>
                </m:d>
              </m:oMath>
            </m:oMathPara>
          </w:p>
        </w:tc>
        <w:tc>
          <w:tcPr>
            <w:tcW w:w="502" w:type="pct"/>
            <w:vAlign w:val="center"/>
          </w:tcPr>
          <w:p w14:paraId="7DA061AA" w14:textId="1B35F88B" w:rsidR="00796846" w:rsidRPr="00ED6412" w:rsidRDefault="00796846" w:rsidP="00796846">
            <w:pPr>
              <w:spacing w:line="360" w:lineRule="auto"/>
              <w:jc w:val="right"/>
              <w:rPr>
                <w:i/>
                <w:iCs/>
                <w:szCs w:val="18"/>
              </w:rPr>
            </w:pPr>
            <w:r w:rsidRPr="00ED6412">
              <w:rPr>
                <w:noProof/>
              </w:rPr>
              <w:fldChar w:fldCharType="begin"/>
            </w:r>
            <w:r w:rsidRPr="00ED6412">
              <w:rPr>
                <w:i/>
                <w:iCs/>
                <w:szCs w:val="18"/>
              </w:rPr>
              <w:instrText xml:space="preserve"> REF _Ref496040638 \h </w:instrText>
            </w:r>
            <w:r w:rsidRPr="00ED6412">
              <w:rPr>
                <w:noProof/>
              </w:rPr>
              <w:instrText xml:space="preserve"> \* MERGEFORMAT </w:instrText>
            </w:r>
            <w:r w:rsidRPr="00ED6412">
              <w:rPr>
                <w:noProof/>
              </w:rPr>
            </w:r>
            <w:r w:rsidRPr="00ED6412">
              <w:rPr>
                <w:noProof/>
              </w:rPr>
              <w:fldChar w:fldCharType="separate"/>
            </w:r>
            <w:r w:rsidR="00C05E44" w:rsidRPr="00ED6412">
              <w:rPr>
                <w:noProof/>
              </w:rPr>
              <w:t>(</w:t>
            </w:r>
            <w:r w:rsidR="00C05E44">
              <w:rPr>
                <w:noProof/>
              </w:rPr>
              <w:t>4</w:t>
            </w:r>
            <w:r w:rsidR="00C05E44" w:rsidRPr="00ED6412">
              <w:rPr>
                <w:noProof/>
              </w:rPr>
              <w:t>.</w:t>
            </w:r>
            <w:r w:rsidR="00C05E44">
              <w:rPr>
                <w:noProof/>
              </w:rPr>
              <w:t>8</w:t>
            </w:r>
            <w:r w:rsidR="00C05E44" w:rsidRPr="00ED6412">
              <w:rPr>
                <w:noProof/>
              </w:rPr>
              <w:t>)</w:t>
            </w:r>
            <w:r w:rsidRPr="00ED6412">
              <w:rPr>
                <w:noProof/>
              </w:rPr>
              <w:fldChar w:fldCharType="end"/>
            </w:r>
          </w:p>
        </w:tc>
      </w:tr>
      <w:tr w:rsidR="00A53152" w:rsidRPr="00ED6412" w14:paraId="0EB865A4" w14:textId="77777777" w:rsidTr="00100417">
        <w:trPr>
          <w:trHeight w:val="979"/>
        </w:trPr>
        <w:tc>
          <w:tcPr>
            <w:tcW w:w="1161" w:type="pct"/>
          </w:tcPr>
          <w:p w14:paraId="567D10E2" w14:textId="22BE2DF3" w:rsidR="00796846" w:rsidRPr="00ED6412" w:rsidRDefault="00796846" w:rsidP="00100417">
            <w:pPr>
              <w:spacing w:line="360" w:lineRule="auto"/>
              <w:jc w:val="left"/>
              <w:rPr>
                <w:noProof/>
              </w:rPr>
            </w:pPr>
            <w:r w:rsidRPr="00ED6412">
              <w:rPr>
                <w:noProof/>
              </w:rPr>
              <w:t>Power flow of the system</w:t>
            </w:r>
          </w:p>
        </w:tc>
        <w:tc>
          <w:tcPr>
            <w:tcW w:w="3337" w:type="pct"/>
            <w:vAlign w:val="center"/>
          </w:tcPr>
          <w:p w14:paraId="5E44C4BB" w14:textId="5EE4298E" w:rsidR="00796846" w:rsidRPr="00ED6412" w:rsidRDefault="008568D1" w:rsidP="00796846">
            <w:pPr>
              <w:spacing w:line="360" w:lineRule="auto"/>
              <w:jc w:val="right"/>
              <w:rPr>
                <w:i/>
                <w:noProof/>
              </w:rPr>
            </w:pPr>
            <m:oMathPara>
              <m:oMath>
                <m:nary>
                  <m:naryPr>
                    <m:chr m:val="∑"/>
                    <m:limLoc m:val="undOvr"/>
                    <m:ctrlPr>
                      <w:rPr>
                        <w:rFonts w:ascii="Cambria Math" w:hAnsi="Cambria Math"/>
                        <w:i/>
                        <w:noProof/>
                      </w:rPr>
                    </m:ctrlPr>
                  </m:naryPr>
                  <m:sub>
                    <m:r>
                      <w:rPr>
                        <w:rFonts w:ascii="Cambria Math" w:hAnsi="Cambria Math"/>
                        <w:noProof/>
                      </w:rPr>
                      <m:t>i=1</m:t>
                    </m:r>
                  </m:sub>
                  <m:sup>
                    <m:r>
                      <w:rPr>
                        <w:rFonts w:ascii="Cambria Math" w:hAnsi="Cambria Math"/>
                        <w:noProof/>
                      </w:rPr>
                      <m:t>N</m:t>
                    </m:r>
                  </m:sup>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nary>
                <m:r>
                  <w:rPr>
                    <w:rFonts w:ascii="Cambria Math" w:hAnsi="Cambria Math"/>
                    <w:noProof/>
                  </w:rPr>
                  <m:t>+</m:t>
                </m:r>
                <m:nary>
                  <m:naryPr>
                    <m:chr m:val="∑"/>
                    <m:limLoc m:val="undOvr"/>
                    <m:ctrlPr>
                      <w:rPr>
                        <w:rFonts w:ascii="Cambria Math" w:hAnsi="Cambria Math"/>
                        <w:i/>
                        <w:noProof/>
                      </w:rPr>
                    </m:ctrlPr>
                  </m:naryPr>
                  <m:sub>
                    <m:r>
                      <w:rPr>
                        <w:rFonts w:ascii="Cambria Math" w:hAnsi="Cambria Math"/>
                        <w:noProof/>
                      </w:rPr>
                      <m:t>j=1</m:t>
                    </m:r>
                  </m:sub>
                  <m:sup>
                    <m:r>
                      <w:rPr>
                        <w:rFonts w:ascii="Cambria Math" w:hAnsi="Cambria Math"/>
                        <w:noProof/>
                      </w:rPr>
                      <m:t>M</m:t>
                    </m:r>
                  </m:sup>
                  <m:e>
                    <m:sSubSup>
                      <m:sSubSupPr>
                        <m:ctrlPr>
                          <w:rPr>
                            <w:rFonts w:ascii="Cambria Math" w:hAnsi="Cambria Math"/>
                          </w:rPr>
                        </m:ctrlPr>
                      </m:sSubSupPr>
                      <m:e>
                        <m:r>
                          <w:rPr>
                            <w:rFonts w:ascii="Cambria Math" w:hAnsi="Cambria Math"/>
                          </w:rPr>
                          <m:t>W</m:t>
                        </m:r>
                      </m:e>
                      <m:sub>
                        <m:r>
                          <m:rPr>
                            <m:sty m:val="p"/>
                          </m:rPr>
                          <w:rPr>
                            <w:rFonts w:ascii="Cambria Math" w:hAnsi="Cambria Math"/>
                          </w:rPr>
                          <m:t>j</m:t>
                        </m:r>
                      </m:sub>
                      <m:sup>
                        <m:r>
                          <m:rPr>
                            <m:sty m:val="p"/>
                          </m:rPr>
                          <w:rPr>
                            <w:rFonts w:ascii="Cambria Math" w:hAnsi="Cambria Math"/>
                          </w:rPr>
                          <m:t>t</m:t>
                        </m:r>
                      </m:sup>
                    </m:sSubSup>
                  </m:e>
                </m:nary>
                <m:r>
                  <w:rPr>
                    <w:rFonts w:ascii="Cambria Math" w:hAnsi="Cambria Math"/>
                    <w:noProof/>
                  </w:rPr>
                  <m:t>+</m:t>
                </m:r>
                <m:sSubSup>
                  <m:sSubSupPr>
                    <m:ctrlPr>
                      <w:rPr>
                        <w:rFonts w:ascii="Cambria Math" w:hAnsi="Cambria Math"/>
                        <w:i/>
                      </w:rPr>
                    </m:ctrlPr>
                  </m:sSubSupPr>
                  <m:e>
                    <m:r>
                      <w:rPr>
                        <w:rFonts w:ascii="Cambria Math" w:hAnsi="Cambria Math"/>
                      </w:rPr>
                      <m:t>P</m:t>
                    </m:r>
                  </m:e>
                  <m:sub>
                    <m:r>
                      <m:rPr>
                        <m:sty m:val="p"/>
                      </m:rPr>
                      <w:rPr>
                        <w:rFonts w:ascii="Cambria Math" w:hAnsi="Cambria Math"/>
                      </w:rPr>
                      <m:t>dcg</m:t>
                    </m:r>
                  </m:sub>
                  <m:sup>
                    <m:r>
                      <m:rPr>
                        <m:sty m:val="p"/>
                      </m:rPr>
                      <w:rPr>
                        <w:rFonts w:ascii="Cambria Math" w:hAnsi="Cambria Math"/>
                      </w:rPr>
                      <m:t>t</m:t>
                    </m:r>
                  </m:sup>
                </m:sSubSup>
                <m:r>
                  <w:rPr>
                    <w:rFonts w:ascii="Cambria Math" w:hAnsi="Cambria Math"/>
                    <w:noProof/>
                  </w:rPr>
                  <m:t>=</m:t>
                </m:r>
                <m:sSub>
                  <m:sSubPr>
                    <m:ctrlPr>
                      <w:rPr>
                        <w:rFonts w:ascii="Cambria Math" w:hAnsi="Cambria Math"/>
                        <w:i/>
                        <w:noProof/>
                      </w:rPr>
                    </m:ctrlPr>
                  </m:sSubPr>
                  <m:e>
                    <m:r>
                      <w:rPr>
                        <w:rFonts w:ascii="Cambria Math" w:hAnsi="Cambria Math"/>
                        <w:noProof/>
                      </w:rPr>
                      <m:t>D</m:t>
                    </m:r>
                  </m:e>
                  <m:sub>
                    <m:r>
                      <m:rPr>
                        <m:sty m:val="p"/>
                      </m:rPr>
                      <w:rPr>
                        <w:rFonts w:ascii="Cambria Math" w:hAnsi="Cambria Math"/>
                        <w:noProof/>
                      </w:rPr>
                      <m:t>t</m:t>
                    </m:r>
                  </m:sub>
                </m:sSub>
              </m:oMath>
            </m:oMathPara>
          </w:p>
        </w:tc>
        <w:tc>
          <w:tcPr>
            <w:tcW w:w="502" w:type="pct"/>
            <w:vAlign w:val="center"/>
          </w:tcPr>
          <w:p w14:paraId="0F3C132D" w14:textId="4C79CD3D" w:rsidR="00796846" w:rsidRPr="00ED6412" w:rsidRDefault="00796846" w:rsidP="00796846">
            <w:pPr>
              <w:keepNext/>
              <w:spacing w:line="360" w:lineRule="auto"/>
              <w:jc w:val="right"/>
              <w:rPr>
                <w:noProof/>
              </w:rPr>
            </w:pPr>
            <w:r w:rsidRPr="00ED6412">
              <w:rPr>
                <w:noProof/>
              </w:rPr>
              <w:fldChar w:fldCharType="begin"/>
            </w:r>
            <w:r w:rsidRPr="00ED6412">
              <w:rPr>
                <w:noProof/>
              </w:rPr>
              <w:instrText xml:space="preserve"> REF _Ref423896971 \h  \* MERGEFORMAT </w:instrText>
            </w:r>
            <w:r w:rsidRPr="00ED6412">
              <w:rPr>
                <w:noProof/>
              </w:rPr>
            </w:r>
            <w:r w:rsidRPr="00ED6412">
              <w:rPr>
                <w:noProof/>
              </w:rPr>
              <w:fldChar w:fldCharType="separate"/>
            </w:r>
            <w:r w:rsidR="00C05E44" w:rsidRPr="00ED6412">
              <w:rPr>
                <w:noProof/>
              </w:rPr>
              <w:t>(</w:t>
            </w:r>
            <w:r w:rsidR="00C05E44">
              <w:rPr>
                <w:noProof/>
              </w:rPr>
              <w:t>5</w:t>
            </w:r>
            <w:r w:rsidR="00C05E44" w:rsidRPr="00ED6412">
              <w:rPr>
                <w:noProof/>
              </w:rPr>
              <w:t>.</w:t>
            </w:r>
            <w:r w:rsidR="00C05E44">
              <w:rPr>
                <w:noProof/>
              </w:rPr>
              <w:t>3</w:t>
            </w:r>
            <w:r w:rsidR="00C05E44" w:rsidRPr="00ED6412">
              <w:rPr>
                <w:noProof/>
              </w:rPr>
              <w:t>)</w:t>
            </w:r>
            <w:r w:rsidRPr="00ED6412">
              <w:rPr>
                <w:noProof/>
              </w:rPr>
              <w:fldChar w:fldCharType="end"/>
            </w:r>
          </w:p>
        </w:tc>
      </w:tr>
      <w:tr w:rsidR="00A53152" w:rsidRPr="00ED6412" w14:paraId="3D17C98D" w14:textId="77777777" w:rsidTr="00100417">
        <w:trPr>
          <w:trHeight w:val="782"/>
        </w:trPr>
        <w:tc>
          <w:tcPr>
            <w:tcW w:w="1161" w:type="pct"/>
            <w:vMerge w:val="restart"/>
          </w:tcPr>
          <w:p w14:paraId="190426D4" w14:textId="205472DD" w:rsidR="00796846" w:rsidRPr="00ED6412" w:rsidRDefault="00796846" w:rsidP="00100417">
            <w:pPr>
              <w:spacing w:line="360" w:lineRule="auto"/>
              <w:jc w:val="left"/>
              <w:rPr>
                <w:rFonts w:eastAsia="SimSun"/>
                <w:noProof/>
              </w:rPr>
            </w:pPr>
            <w:r w:rsidRPr="00ED6412">
              <w:rPr>
                <w:noProof/>
              </w:rPr>
              <w:t>Power output limit</w:t>
            </w:r>
          </w:p>
        </w:tc>
        <w:tc>
          <w:tcPr>
            <w:tcW w:w="3337" w:type="pct"/>
            <w:vAlign w:val="center"/>
          </w:tcPr>
          <w:p w14:paraId="198237E8" w14:textId="15D1A73B" w:rsidR="00796846" w:rsidRPr="00ED6412" w:rsidRDefault="008568D1" w:rsidP="00796846">
            <w:pPr>
              <w:spacing w:line="360" w:lineRule="auto"/>
              <w:jc w:val="right"/>
              <w:rPr>
                <w:noProof/>
              </w:rPr>
            </w:pPr>
            <m:oMathPara>
              <m:oMath>
                <m:sSub>
                  <m:sSubPr>
                    <m:ctrlPr>
                      <w:rPr>
                        <w:rFonts w:ascii="Cambria Math" w:hAnsi="Cambria Math"/>
                        <w:noProof/>
                      </w:rPr>
                    </m:ctrlPr>
                  </m:sSubPr>
                  <m:e>
                    <m:r>
                      <w:rPr>
                        <w:rFonts w:ascii="Cambria Math" w:hAnsi="Cambria Math"/>
                        <w:noProof/>
                      </w:rPr>
                      <m:t>P</m:t>
                    </m:r>
                  </m:e>
                  <m:sub>
                    <m:r>
                      <m:rPr>
                        <m:sty m:val="p"/>
                      </m:rPr>
                      <w:rPr>
                        <w:rFonts w:ascii="Cambria Math" w:hAnsi="Cambria Math"/>
                        <w:noProof/>
                      </w:rPr>
                      <m:t>i,min</m:t>
                    </m:r>
                  </m:sub>
                </m:sSub>
                <m:r>
                  <m:rPr>
                    <m:sty m:val="p"/>
                  </m:rPr>
                  <w:rPr>
                    <w:rFonts w:ascii="Cambria Math" w:hAnsi="Cambria Math"/>
                    <w:noProof/>
                  </w:rPr>
                  <m:t>≤</m:t>
                </m:r>
                <m:sSubSup>
                  <m:sSubSupPr>
                    <m:ctrlPr>
                      <w:rPr>
                        <w:rFonts w:ascii="Cambria Math" w:hAnsi="Cambria Math"/>
                        <w:noProof/>
                      </w:rPr>
                    </m:ctrlPr>
                  </m:sSubSupPr>
                  <m:e>
                    <m:r>
                      <w:rPr>
                        <w:rFonts w:ascii="Cambria Math" w:hAnsi="Cambria Math"/>
                        <w:noProof/>
                      </w:rPr>
                      <m:t>P</m:t>
                    </m:r>
                  </m:e>
                  <m:sub>
                    <m:r>
                      <m:rPr>
                        <m:sty m:val="p"/>
                      </m:rPr>
                      <w:rPr>
                        <w:rFonts w:ascii="Cambria Math" w:hAnsi="Cambria Math"/>
                        <w:noProof/>
                      </w:rPr>
                      <m:t>i</m:t>
                    </m:r>
                  </m:sub>
                  <m:sup>
                    <m:r>
                      <m:rPr>
                        <m:sty m:val="p"/>
                      </m:rPr>
                      <w:rPr>
                        <w:rFonts w:ascii="Cambria Math" w:hAnsi="Cambria Math"/>
                        <w:noProof/>
                      </w:rPr>
                      <m:t>t</m:t>
                    </m:r>
                  </m:sup>
                </m:sSubSup>
                <m:r>
                  <m:rPr>
                    <m:sty m:val="p"/>
                  </m:rPr>
                  <w:rPr>
                    <w:rFonts w:ascii="Cambria Math" w:hAnsi="Cambria Math"/>
                    <w:noProof/>
                  </w:rPr>
                  <m:t>≤</m:t>
                </m:r>
                <m:sSub>
                  <m:sSubPr>
                    <m:ctrlPr>
                      <w:rPr>
                        <w:rFonts w:ascii="Cambria Math" w:hAnsi="Cambria Math"/>
                        <w:noProof/>
                      </w:rPr>
                    </m:ctrlPr>
                  </m:sSubPr>
                  <m:e>
                    <m:r>
                      <w:rPr>
                        <w:rFonts w:ascii="Cambria Math" w:hAnsi="Cambria Math"/>
                        <w:noProof/>
                      </w:rPr>
                      <m:t>P</m:t>
                    </m:r>
                  </m:e>
                  <m:sub>
                    <m:r>
                      <m:rPr>
                        <m:sty m:val="p"/>
                      </m:rPr>
                      <w:rPr>
                        <w:rFonts w:ascii="Cambria Math" w:hAnsi="Cambria Math"/>
                        <w:noProof/>
                      </w:rPr>
                      <m:t>i,max</m:t>
                    </m:r>
                  </m:sub>
                </m:sSub>
              </m:oMath>
            </m:oMathPara>
          </w:p>
        </w:tc>
        <w:tc>
          <w:tcPr>
            <w:tcW w:w="502" w:type="pct"/>
            <w:vAlign w:val="center"/>
          </w:tcPr>
          <w:p w14:paraId="33A787F6" w14:textId="31D402B2" w:rsidR="00796846" w:rsidRPr="00ED6412" w:rsidRDefault="00796846" w:rsidP="00796846">
            <w:pPr>
              <w:keepNext/>
              <w:spacing w:line="360" w:lineRule="auto"/>
              <w:jc w:val="right"/>
              <w:rPr>
                <w:noProof/>
              </w:rPr>
            </w:pPr>
            <w:r w:rsidRPr="00ED6412">
              <w:rPr>
                <w:noProof/>
              </w:rPr>
              <w:fldChar w:fldCharType="begin"/>
            </w:r>
            <w:r w:rsidRPr="00ED6412">
              <w:rPr>
                <w:noProof/>
              </w:rPr>
              <w:instrText xml:space="preserve"> REF _Ref496045769 \h  \* MERGEFORMAT </w:instrText>
            </w:r>
            <w:r w:rsidRPr="00ED6412">
              <w:rPr>
                <w:noProof/>
              </w:rPr>
            </w:r>
            <w:r w:rsidRPr="00ED6412">
              <w:rPr>
                <w:noProof/>
              </w:rPr>
              <w:fldChar w:fldCharType="separate"/>
            </w:r>
            <w:r w:rsidR="00C05E44" w:rsidRPr="00ED6412">
              <w:rPr>
                <w:noProof/>
              </w:rPr>
              <w:t>(</w:t>
            </w:r>
            <w:r w:rsidR="00C05E44">
              <w:rPr>
                <w:noProof/>
              </w:rPr>
              <w:t>4</w:t>
            </w:r>
            <w:r w:rsidR="00C05E44" w:rsidRPr="00ED6412">
              <w:rPr>
                <w:noProof/>
              </w:rPr>
              <w:t>.</w:t>
            </w:r>
            <w:r w:rsidR="00C05E44">
              <w:rPr>
                <w:noProof/>
              </w:rPr>
              <w:t>10</w:t>
            </w:r>
            <w:r w:rsidR="00C05E44" w:rsidRPr="00ED6412">
              <w:rPr>
                <w:noProof/>
              </w:rPr>
              <w:t>)</w:t>
            </w:r>
            <w:r w:rsidRPr="00ED6412">
              <w:rPr>
                <w:noProof/>
              </w:rPr>
              <w:fldChar w:fldCharType="end"/>
            </w:r>
          </w:p>
        </w:tc>
      </w:tr>
      <w:tr w:rsidR="00A53152" w:rsidRPr="00ED6412" w14:paraId="68432281" w14:textId="77777777" w:rsidTr="00100417">
        <w:trPr>
          <w:trHeight w:val="782"/>
        </w:trPr>
        <w:tc>
          <w:tcPr>
            <w:tcW w:w="1161" w:type="pct"/>
            <w:vMerge/>
          </w:tcPr>
          <w:p w14:paraId="21AF29B9" w14:textId="49DD2266" w:rsidR="00796846" w:rsidRPr="00ED6412" w:rsidRDefault="00796846" w:rsidP="00100417">
            <w:pPr>
              <w:spacing w:line="360" w:lineRule="auto"/>
              <w:jc w:val="left"/>
              <w:rPr>
                <w:noProof/>
              </w:rPr>
            </w:pPr>
          </w:p>
        </w:tc>
        <w:tc>
          <w:tcPr>
            <w:tcW w:w="3337" w:type="pct"/>
            <w:vAlign w:val="center"/>
          </w:tcPr>
          <w:p w14:paraId="549BF040" w14:textId="2BB5CBA8" w:rsidR="00796846" w:rsidRPr="00ED6412" w:rsidRDefault="00796846" w:rsidP="00796846">
            <w:pPr>
              <w:spacing w:line="360" w:lineRule="auto"/>
              <w:jc w:val="right"/>
              <w:rPr>
                <w:noProof/>
              </w:rPr>
            </w:pPr>
            <m:oMathPara>
              <m:oMath>
                <m:r>
                  <m:rPr>
                    <m:sty m:val="p"/>
                  </m:rPr>
                  <w:rPr>
                    <w:rFonts w:ascii="Cambria Math" w:hAnsi="Cambria Math"/>
                    <w:noProof/>
                  </w:rPr>
                  <m:t>0≤</m:t>
                </m:r>
                <m:sSubSup>
                  <m:sSubSupPr>
                    <m:ctrlPr>
                      <w:rPr>
                        <w:rFonts w:ascii="Cambria Math" w:hAnsi="Cambria Math"/>
                        <w:noProof/>
                      </w:rPr>
                    </m:ctrlPr>
                  </m:sSubSupPr>
                  <m:e>
                    <m:r>
                      <w:rPr>
                        <w:rFonts w:ascii="Cambria Math" w:hAnsi="Cambria Math"/>
                        <w:noProof/>
                      </w:rPr>
                      <m:t>W</m:t>
                    </m:r>
                  </m:e>
                  <m:sub>
                    <m:r>
                      <m:rPr>
                        <m:sty m:val="p"/>
                      </m:rPr>
                      <w:rPr>
                        <w:rFonts w:ascii="Cambria Math" w:hAnsi="Cambria Math"/>
                        <w:noProof/>
                      </w:rPr>
                      <m:t>j</m:t>
                    </m:r>
                  </m:sub>
                  <m:sup>
                    <m:r>
                      <m:rPr>
                        <m:sty m:val="p"/>
                      </m:rPr>
                      <w:rPr>
                        <w:rFonts w:ascii="Cambria Math" w:hAnsi="Cambria Math"/>
                        <w:noProof/>
                      </w:rPr>
                      <m:t>t</m:t>
                    </m:r>
                  </m:sup>
                </m:sSubSup>
                <m:r>
                  <m:rPr>
                    <m:sty m:val="p"/>
                  </m:rPr>
                  <w:rPr>
                    <w:rFonts w:ascii="Cambria Math" w:hAnsi="Cambria Math"/>
                    <w:noProof/>
                  </w:rPr>
                  <m:t>≤</m:t>
                </m:r>
                <m:sSub>
                  <m:sSubPr>
                    <m:ctrlPr>
                      <w:rPr>
                        <w:rFonts w:ascii="Cambria Math" w:hAnsi="Cambria Math"/>
                        <w:noProof/>
                      </w:rPr>
                    </m:ctrlPr>
                  </m:sSubPr>
                  <m:e>
                    <m:r>
                      <w:rPr>
                        <w:rFonts w:ascii="Cambria Math" w:hAnsi="Cambria Math"/>
                        <w:noProof/>
                      </w:rPr>
                      <m:t>W</m:t>
                    </m:r>
                  </m:e>
                  <m:sub>
                    <m:r>
                      <m:rPr>
                        <m:sty m:val="p"/>
                      </m:rPr>
                      <w:rPr>
                        <w:rFonts w:ascii="Cambria Math" w:hAnsi="Cambria Math"/>
                        <w:noProof/>
                      </w:rPr>
                      <m:t>r,j</m:t>
                    </m:r>
                  </m:sub>
                </m:sSub>
              </m:oMath>
            </m:oMathPara>
          </w:p>
        </w:tc>
        <w:tc>
          <w:tcPr>
            <w:tcW w:w="502" w:type="pct"/>
            <w:vAlign w:val="center"/>
          </w:tcPr>
          <w:p w14:paraId="7D5CB2C5" w14:textId="60C25F63" w:rsidR="00796846" w:rsidRPr="00ED6412" w:rsidRDefault="00796846" w:rsidP="00796846">
            <w:pPr>
              <w:spacing w:line="360" w:lineRule="auto"/>
              <w:jc w:val="right"/>
              <w:rPr>
                <w:noProof/>
              </w:rPr>
            </w:pPr>
            <w:r w:rsidRPr="00ED6412">
              <w:rPr>
                <w:noProof/>
              </w:rPr>
              <w:fldChar w:fldCharType="begin"/>
            </w:r>
            <w:r w:rsidRPr="00ED6412">
              <w:rPr>
                <w:noProof/>
              </w:rPr>
              <w:instrText xml:space="preserve"> REF _Ref496045772 \h  \* MERGEFORMAT </w:instrText>
            </w:r>
            <w:r w:rsidRPr="00ED6412">
              <w:rPr>
                <w:noProof/>
              </w:rPr>
            </w:r>
            <w:r w:rsidRPr="00ED6412">
              <w:rPr>
                <w:noProof/>
              </w:rPr>
              <w:fldChar w:fldCharType="separate"/>
            </w:r>
            <w:r w:rsidR="00C05E44" w:rsidRPr="00ED6412">
              <w:rPr>
                <w:noProof/>
              </w:rPr>
              <w:t>(</w:t>
            </w:r>
            <w:r w:rsidR="00C05E44">
              <w:rPr>
                <w:noProof/>
              </w:rPr>
              <w:t>4</w:t>
            </w:r>
            <w:r w:rsidR="00C05E44" w:rsidRPr="00ED6412">
              <w:rPr>
                <w:noProof/>
              </w:rPr>
              <w:t>.</w:t>
            </w:r>
            <w:r w:rsidR="00C05E44">
              <w:rPr>
                <w:noProof/>
              </w:rPr>
              <w:t>11</w:t>
            </w:r>
            <w:r w:rsidR="00C05E44" w:rsidRPr="00ED6412">
              <w:rPr>
                <w:noProof/>
              </w:rPr>
              <w:t>)</w:t>
            </w:r>
            <w:r w:rsidRPr="00ED6412">
              <w:rPr>
                <w:noProof/>
              </w:rPr>
              <w:fldChar w:fldCharType="end"/>
            </w:r>
          </w:p>
        </w:tc>
      </w:tr>
      <w:tr w:rsidR="00A53152" w:rsidRPr="00ED6412" w14:paraId="0CF7727E" w14:textId="77777777" w:rsidTr="00100417">
        <w:trPr>
          <w:trHeight w:val="782"/>
        </w:trPr>
        <w:tc>
          <w:tcPr>
            <w:tcW w:w="1161" w:type="pct"/>
          </w:tcPr>
          <w:p w14:paraId="58A0FF15" w14:textId="437D7E9E" w:rsidR="00796846" w:rsidRPr="00ED6412" w:rsidRDefault="00796846" w:rsidP="00100417">
            <w:pPr>
              <w:spacing w:line="360" w:lineRule="auto"/>
              <w:jc w:val="left"/>
            </w:pPr>
            <w:r w:rsidRPr="00ED6412">
              <w:t>Ramp rate</w:t>
            </w:r>
          </w:p>
        </w:tc>
        <w:tc>
          <w:tcPr>
            <w:tcW w:w="3337" w:type="pct"/>
            <w:vAlign w:val="center"/>
          </w:tcPr>
          <w:p w14:paraId="728FA147" w14:textId="18FC9F04" w:rsidR="00796846" w:rsidRPr="00ED6412" w:rsidRDefault="00796846" w:rsidP="00796846">
            <w:pPr>
              <w:spacing w:line="360" w:lineRule="auto"/>
              <w:jc w:val="right"/>
            </w:pPr>
            <m:oMathPara>
              <m:oMath>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T</m:t>
                        </m:r>
                      </m:e>
                      <m:sub>
                        <m:r>
                          <m:rPr>
                            <m:sty m:val="p"/>
                          </m:rP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t-1</m:t>
                        </m:r>
                      </m:sub>
                    </m:sSub>
                  </m:e>
                </m:d>
                <m:r>
                  <w:rPr>
                    <w:rFonts w:ascii="Cambria Math" w:hAnsi="Cambria Math" w:hint="eastAsia"/>
                  </w:rPr>
                  <m:t>×</m:t>
                </m:r>
                <m:sSub>
                  <m:sSubPr>
                    <m:ctrlPr>
                      <w:rPr>
                        <w:rFonts w:ascii="Cambria Math" w:hAnsi="Cambria Math"/>
                        <w:i/>
                        <w:iCs/>
                      </w:rPr>
                    </m:ctrlPr>
                  </m:sSubPr>
                  <m:e>
                    <m:r>
                      <w:rPr>
                        <w:rFonts w:ascii="Cambria Math" w:hAnsi="Cambria Math"/>
                      </w:rPr>
                      <m:t>RRD</m:t>
                    </m:r>
                  </m:e>
                  <m:sub>
                    <m:r>
                      <m:rPr>
                        <m:sty m:val="p"/>
                      </m:rPr>
                      <w:rPr>
                        <w:rFonts w:ascii="Cambria Math" w:hAnsi="Cambria Math"/>
                      </w:rPr>
                      <m:t>i</m:t>
                    </m:r>
                  </m:sub>
                </m:sSub>
                <m:r>
                  <w:rPr>
                    <w:rFonts w:ascii="Cambria Math" w:hAnsi="Cambria Math"/>
                  </w:rPr>
                  <m:t>≤</m:t>
                </m:r>
                <m:sSubSup>
                  <m:sSubSupPr>
                    <m:ctrlPr>
                      <w:rPr>
                        <w:rFonts w:ascii="Cambria Math" w:hAnsi="Cambria Math"/>
                        <w:iCs/>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r>
                  <w:rPr>
                    <w:rFonts w:ascii="Cambria Math" w:hAnsi="Cambria Math"/>
                  </w:rPr>
                  <m:t>-</m:t>
                </m:r>
                <m:sSubSup>
                  <m:sSubSupPr>
                    <m:ctrlPr>
                      <w:rPr>
                        <w:rFonts w:ascii="Cambria Math" w:hAnsi="Cambria Math"/>
                        <w:iCs/>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t-1</m:t>
                    </m:r>
                  </m:sup>
                </m:sSubSup>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T</m:t>
                        </m:r>
                      </m:e>
                      <m:sub>
                        <m:r>
                          <m:rPr>
                            <m:sty m:val="p"/>
                          </m:rP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t-1</m:t>
                        </m:r>
                      </m:sub>
                    </m:sSub>
                  </m:e>
                </m:d>
                <m:r>
                  <w:rPr>
                    <w:rFonts w:ascii="Cambria Math" w:hAnsi="Cambria Math" w:hint="eastAsia"/>
                  </w:rPr>
                  <m:t>×</m:t>
                </m:r>
                <m:sSub>
                  <m:sSubPr>
                    <m:ctrlPr>
                      <w:rPr>
                        <w:rFonts w:ascii="Cambria Math" w:hAnsi="Cambria Math"/>
                        <w:i/>
                        <w:iCs/>
                      </w:rPr>
                    </m:ctrlPr>
                  </m:sSubPr>
                  <m:e>
                    <m:r>
                      <w:rPr>
                        <w:rFonts w:ascii="Cambria Math" w:hAnsi="Cambria Math"/>
                      </w:rPr>
                      <m:t>RRU</m:t>
                    </m:r>
                  </m:e>
                  <m:sub>
                    <m:r>
                      <m:rPr>
                        <m:sty m:val="p"/>
                      </m:rPr>
                      <w:rPr>
                        <w:rFonts w:ascii="Cambria Math" w:hAnsi="Cambria Math"/>
                      </w:rPr>
                      <m:t>i</m:t>
                    </m:r>
                  </m:sub>
                </m:sSub>
              </m:oMath>
            </m:oMathPara>
          </w:p>
        </w:tc>
        <w:tc>
          <w:tcPr>
            <w:tcW w:w="502" w:type="pct"/>
            <w:vAlign w:val="center"/>
          </w:tcPr>
          <w:p w14:paraId="0B2B08A6" w14:textId="1DC1D8B2" w:rsidR="00796846" w:rsidRPr="00ED6412" w:rsidRDefault="00796846" w:rsidP="00796846">
            <w:pPr>
              <w:spacing w:line="360" w:lineRule="auto"/>
              <w:jc w:val="right"/>
              <w:rPr>
                <w:noProof/>
              </w:rPr>
            </w:pPr>
            <w:r w:rsidRPr="00ED6412">
              <w:rPr>
                <w:noProof/>
              </w:rPr>
              <w:fldChar w:fldCharType="begin"/>
            </w:r>
            <w:r w:rsidRPr="00ED6412">
              <w:rPr>
                <w:noProof/>
              </w:rPr>
              <w:instrText xml:space="preserve"> REF _Ref423897883 \h  \* MERGEFORMAT </w:instrText>
            </w:r>
            <w:r w:rsidRPr="00ED6412">
              <w:rPr>
                <w:noProof/>
              </w:rPr>
            </w:r>
            <w:r w:rsidRPr="00ED6412">
              <w:rPr>
                <w:noProof/>
              </w:rPr>
              <w:fldChar w:fldCharType="separate"/>
            </w:r>
            <w:r w:rsidR="00C05E44" w:rsidRPr="00ED6412">
              <w:rPr>
                <w:noProof/>
              </w:rPr>
              <w:t>(</w:t>
            </w:r>
            <w:r w:rsidR="00C05E44">
              <w:rPr>
                <w:noProof/>
              </w:rPr>
              <w:t>4</w:t>
            </w:r>
            <w:r w:rsidR="00C05E44" w:rsidRPr="00ED6412">
              <w:rPr>
                <w:noProof/>
              </w:rPr>
              <w:t>.</w:t>
            </w:r>
            <w:r w:rsidR="00C05E44">
              <w:rPr>
                <w:noProof/>
              </w:rPr>
              <w:t>12</w:t>
            </w:r>
            <w:r w:rsidR="00C05E44" w:rsidRPr="00ED6412">
              <w:rPr>
                <w:noProof/>
              </w:rPr>
              <w:t>)</w:t>
            </w:r>
            <w:r w:rsidRPr="00ED6412">
              <w:rPr>
                <w:noProof/>
              </w:rPr>
              <w:fldChar w:fldCharType="end"/>
            </w:r>
          </w:p>
        </w:tc>
      </w:tr>
      <w:tr w:rsidR="00A53152" w:rsidRPr="00ED6412" w14:paraId="3C980D5D" w14:textId="77777777" w:rsidTr="00100417">
        <w:trPr>
          <w:trHeight w:val="782"/>
        </w:trPr>
        <w:tc>
          <w:tcPr>
            <w:tcW w:w="1161" w:type="pct"/>
          </w:tcPr>
          <w:p w14:paraId="065F05A5" w14:textId="55F9FF3B" w:rsidR="00796846" w:rsidRPr="00ED6412" w:rsidRDefault="00796846" w:rsidP="00100417">
            <w:pPr>
              <w:spacing w:line="360" w:lineRule="auto"/>
              <w:jc w:val="left"/>
            </w:pPr>
            <w:r w:rsidRPr="00ED6412">
              <w:t>Emission limit</w:t>
            </w:r>
          </w:p>
        </w:tc>
        <w:tc>
          <w:tcPr>
            <w:tcW w:w="3337" w:type="pct"/>
            <w:vAlign w:val="center"/>
          </w:tcPr>
          <w:p w14:paraId="0BF0095E" w14:textId="2B3C55C9" w:rsidR="00796846" w:rsidRPr="00ED6412" w:rsidRDefault="00796846" w:rsidP="00796846">
            <w:pPr>
              <w:spacing w:line="360" w:lineRule="auto"/>
              <w:jc w:val="right"/>
            </w:pPr>
            <m:oMathPara>
              <m:oMath>
                <m:r>
                  <m:rPr>
                    <m:sty m:val="p"/>
                  </m:rPr>
                  <w:rPr>
                    <w:rFonts w:ascii="Cambria Math" w:hAnsi="Cambria Math"/>
                  </w:rPr>
                  <m:t>0≤</m:t>
                </m:r>
                <m:sSubSup>
                  <m:sSubSupPr>
                    <m:ctrlPr>
                      <w:rPr>
                        <w:rFonts w:ascii="Cambria Math" w:hAnsi="Cambria Math"/>
                      </w:rPr>
                    </m:ctrlPr>
                  </m:sSubSupPr>
                  <m:e>
                    <m:r>
                      <w:rPr>
                        <w:rFonts w:ascii="Cambria Math" w:hAnsi="Cambria Math"/>
                      </w:rPr>
                      <m:t>E</m:t>
                    </m:r>
                  </m:e>
                  <m:sub>
                    <m:r>
                      <m:rPr>
                        <m:sty m:val="p"/>
                      </m:rPr>
                      <w:rPr>
                        <w:rFonts w:ascii="Cambria Math" w:hAnsi="Cambria Math"/>
                      </w:rPr>
                      <m:t>P,i</m:t>
                    </m:r>
                  </m:sub>
                  <m:sup>
                    <m:r>
                      <m:rPr>
                        <m:sty m:val="p"/>
                      </m:rPr>
                      <w:rPr>
                        <w:rFonts w:ascii="Cambria Math" w:hAnsi="Cambria Math"/>
                      </w:rPr>
                      <m:t>t</m:t>
                    </m:r>
                  </m:sup>
                </m:sSubSup>
                <m:d>
                  <m:dPr>
                    <m:ctrlPr>
                      <w:rPr>
                        <w:rFonts w:ascii="Cambria Math" w:hAnsi="Cambria Math"/>
                        <w:i/>
                      </w:rPr>
                    </m:ctrlPr>
                  </m:dPr>
                  <m:e>
                    <m:sSubSup>
                      <m:sSubSupPr>
                        <m:ctrlPr>
                          <w:rPr>
                            <w:rFonts w:ascii="Cambria Math" w:hAnsi="Cambria Math"/>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e>
                </m:d>
                <m:r>
                  <m:rPr>
                    <m:sty m:val="p"/>
                  </m:rPr>
                  <w:rPr>
                    <w:rFonts w:ascii="Cambria Math" w:hAnsi="Cambria Math"/>
                  </w:rPr>
                  <m:t>≤</m:t>
                </m:r>
                <m:sSub>
                  <m:sSubPr>
                    <m:ctrlPr>
                      <w:rPr>
                        <w:rFonts w:ascii="Cambria Math" w:hAnsi="Cambria Math"/>
                      </w:rPr>
                    </m:ctrlPr>
                  </m:sSubPr>
                  <m:e>
                    <m:r>
                      <w:rPr>
                        <w:rFonts w:ascii="Cambria Math" w:hAnsi="Cambria Math"/>
                      </w:rPr>
                      <m:t>EE</m:t>
                    </m:r>
                  </m:e>
                  <m:sub>
                    <m:r>
                      <m:rPr>
                        <m:sty m:val="p"/>
                      </m:rPr>
                      <w:rPr>
                        <w:rFonts w:ascii="Cambria Math" w:hAnsi="Cambria Math"/>
                      </w:rPr>
                      <m:t>limit</m:t>
                    </m:r>
                  </m:sub>
                </m:sSub>
              </m:oMath>
            </m:oMathPara>
          </w:p>
        </w:tc>
        <w:tc>
          <w:tcPr>
            <w:tcW w:w="502" w:type="pct"/>
            <w:vAlign w:val="center"/>
          </w:tcPr>
          <w:p w14:paraId="12A41A77" w14:textId="1D5DFC88" w:rsidR="00796846" w:rsidRPr="00ED6412" w:rsidRDefault="00796846" w:rsidP="00796846">
            <w:pPr>
              <w:keepNext/>
              <w:spacing w:line="360" w:lineRule="auto"/>
              <w:jc w:val="right"/>
            </w:pPr>
            <w:r w:rsidRPr="00ED6412">
              <w:fldChar w:fldCharType="begin"/>
            </w:r>
            <w:r w:rsidRPr="00ED6412">
              <w:instrText xml:space="preserve"> REF _Ref496045961 \h  \* MERGEFORMAT </w:instrText>
            </w:r>
            <w:r w:rsidRPr="00ED6412">
              <w:fldChar w:fldCharType="separate"/>
            </w:r>
            <w:r w:rsidR="00C05E44" w:rsidRPr="00ED6412">
              <w:rPr>
                <w:noProof/>
              </w:rPr>
              <w:t>(</w:t>
            </w:r>
            <w:r w:rsidR="00C05E44">
              <w:rPr>
                <w:noProof/>
              </w:rPr>
              <w:t>4</w:t>
            </w:r>
            <w:r w:rsidR="00C05E44" w:rsidRPr="00ED6412">
              <w:rPr>
                <w:noProof/>
              </w:rPr>
              <w:t>.</w:t>
            </w:r>
            <w:r w:rsidR="00C05E44">
              <w:rPr>
                <w:noProof/>
              </w:rPr>
              <w:t>13</w:t>
            </w:r>
            <w:r w:rsidR="00C05E44" w:rsidRPr="00ED6412">
              <w:rPr>
                <w:noProof/>
              </w:rPr>
              <w:t>)</w:t>
            </w:r>
            <w:r w:rsidRPr="00ED6412">
              <w:fldChar w:fldCharType="end"/>
            </w:r>
          </w:p>
        </w:tc>
      </w:tr>
      <w:tr w:rsidR="00A53152" w:rsidRPr="00ED6412" w14:paraId="156B8BA1" w14:textId="77777777" w:rsidTr="00100417">
        <w:trPr>
          <w:trHeight w:val="782"/>
        </w:trPr>
        <w:tc>
          <w:tcPr>
            <w:tcW w:w="1161" w:type="pct"/>
          </w:tcPr>
          <w:p w14:paraId="68859CA9" w14:textId="53A6E793" w:rsidR="00796846" w:rsidRPr="00ED6412" w:rsidRDefault="00796846" w:rsidP="00100417">
            <w:pPr>
              <w:spacing w:line="360" w:lineRule="auto"/>
              <w:jc w:val="left"/>
            </w:pPr>
            <w:r w:rsidRPr="00ED6412">
              <w:t>Spinning reserve</w:t>
            </w:r>
          </w:p>
        </w:tc>
        <w:tc>
          <w:tcPr>
            <w:tcW w:w="3337" w:type="pct"/>
            <w:vAlign w:val="center"/>
          </w:tcPr>
          <w:p w14:paraId="3045833A" w14:textId="4257E2FE" w:rsidR="00796846" w:rsidRPr="00ED6412" w:rsidRDefault="008568D1" w:rsidP="00796846">
            <w:pPr>
              <w:spacing w:line="360" w:lineRule="auto"/>
              <w:jc w:val="right"/>
            </w:pPr>
            <m:oMathPara>
              <m:oMath>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noProof/>
                          </w:rPr>
                        </m:ctrlPr>
                      </m:sSubPr>
                      <m:e>
                        <m:r>
                          <w:rPr>
                            <w:rFonts w:ascii="Cambria Math" w:hAnsi="Cambria Math"/>
                            <w:noProof/>
                          </w:rPr>
                          <m:t>P</m:t>
                        </m:r>
                      </m:e>
                      <m:sub>
                        <m:r>
                          <m:rPr>
                            <m:sty m:val="p"/>
                          </m:rPr>
                          <w:rPr>
                            <w:rFonts w:ascii="Cambria Math" w:hAnsi="Cambria Math"/>
                            <w:noProof/>
                          </w:rPr>
                          <m:t>i,max</m:t>
                        </m:r>
                      </m:sub>
                    </m:sSub>
                    <m:r>
                      <w:rPr>
                        <w:rFonts w:ascii="Cambria Math" w:hAnsi="Cambria Math"/>
                      </w:rPr>
                      <m:t>-</m:t>
                    </m:r>
                  </m:e>
                </m:nary>
                <m:sSubSup>
                  <m:sSubSupPr>
                    <m:ctrlPr>
                      <w:rPr>
                        <w:rFonts w:ascii="Cambria Math" w:hAnsi="Cambria Math"/>
                        <w:iCs/>
                      </w:rPr>
                    </m:ctrlPr>
                  </m:sSubSupPr>
                  <m:e>
                    <m:r>
                      <w:rPr>
                        <w:rFonts w:ascii="Cambria Math" w:hAnsi="Cambria Math"/>
                      </w:rPr>
                      <m:t>P</m:t>
                    </m:r>
                  </m:e>
                  <m:sub>
                    <m:r>
                      <m:rPr>
                        <m:sty m:val="p"/>
                      </m:rPr>
                      <w:rPr>
                        <w:rFonts w:ascii="Cambria Math" w:hAnsi="Cambria Math"/>
                      </w:rPr>
                      <m:t>i</m:t>
                    </m:r>
                  </m:sub>
                  <m:sup>
                    <m:r>
                      <m:rPr>
                        <m:sty m:val="p"/>
                      </m:rPr>
                      <w:rPr>
                        <w:rFonts w:ascii="Cambria Math" w:hAnsi="Cambria Math"/>
                      </w:rPr>
                      <m:t>t</m:t>
                    </m:r>
                  </m:sup>
                </m:sSubSup>
                <m:r>
                  <w:rPr>
                    <w:rFonts w:ascii="Cambria Math" w:hAnsi="Cambria Math"/>
                  </w:rPr>
                  <m:t>)≥</m:t>
                </m:r>
                <m:sSup>
                  <m:sSupPr>
                    <m:ctrlPr>
                      <w:rPr>
                        <w:rFonts w:ascii="Cambria Math" w:hAnsi="Cambria Math"/>
                      </w:rPr>
                    </m:ctrlPr>
                  </m:sSupPr>
                  <m:e>
                    <m:r>
                      <w:rPr>
                        <w:rFonts w:ascii="Cambria Math" w:hAnsi="Cambria Math"/>
                      </w:rPr>
                      <m:t>SR</m:t>
                    </m:r>
                  </m:e>
                  <m:sup>
                    <m:r>
                      <m:rPr>
                        <m:sty m:val="p"/>
                      </m:rPr>
                      <w:rPr>
                        <w:rFonts w:ascii="Cambria Math" w:hAnsi="Cambria Math"/>
                      </w:rPr>
                      <m:t>t</m:t>
                    </m:r>
                  </m:sup>
                </m:sSup>
              </m:oMath>
            </m:oMathPara>
          </w:p>
        </w:tc>
        <w:tc>
          <w:tcPr>
            <w:tcW w:w="502" w:type="pct"/>
            <w:vAlign w:val="center"/>
          </w:tcPr>
          <w:p w14:paraId="75C804C2" w14:textId="0398B915" w:rsidR="00796846" w:rsidRPr="00ED6412" w:rsidRDefault="00796846" w:rsidP="00796846">
            <w:pPr>
              <w:spacing w:line="360" w:lineRule="auto"/>
              <w:jc w:val="right"/>
              <w:rPr>
                <w:noProof/>
              </w:rPr>
            </w:pPr>
            <w:r w:rsidRPr="00ED6412">
              <w:rPr>
                <w:noProof/>
              </w:rPr>
              <w:fldChar w:fldCharType="begin"/>
            </w:r>
            <w:r w:rsidRPr="00ED6412">
              <w:rPr>
                <w:noProof/>
              </w:rPr>
              <w:instrText xml:space="preserve"> REF _Ref488940531 \h  \* MERGEFORMAT </w:instrText>
            </w:r>
            <w:r w:rsidRPr="00ED6412">
              <w:rPr>
                <w:noProof/>
              </w:rPr>
            </w:r>
            <w:r w:rsidRPr="00ED6412">
              <w:rPr>
                <w:noProof/>
              </w:rPr>
              <w:fldChar w:fldCharType="separate"/>
            </w:r>
            <w:r w:rsidR="00C05E44" w:rsidRPr="00ED6412">
              <w:rPr>
                <w:noProof/>
              </w:rPr>
              <w:t>(</w:t>
            </w:r>
            <w:r w:rsidR="00C05E44">
              <w:rPr>
                <w:noProof/>
              </w:rPr>
              <w:t>4</w:t>
            </w:r>
            <w:r w:rsidR="00C05E44" w:rsidRPr="00ED6412">
              <w:rPr>
                <w:noProof/>
              </w:rPr>
              <w:t>.</w:t>
            </w:r>
            <w:r w:rsidR="00C05E44">
              <w:rPr>
                <w:noProof/>
              </w:rPr>
              <w:t>14</w:t>
            </w:r>
            <w:r w:rsidR="00C05E44" w:rsidRPr="00ED6412">
              <w:rPr>
                <w:noProof/>
              </w:rPr>
              <w:t>)</w:t>
            </w:r>
            <w:r w:rsidRPr="00ED6412">
              <w:rPr>
                <w:noProof/>
              </w:rPr>
              <w:fldChar w:fldCharType="end"/>
            </w:r>
          </w:p>
        </w:tc>
      </w:tr>
      <w:tr w:rsidR="00A53152" w:rsidRPr="00ED6412" w14:paraId="12529F43" w14:textId="77777777" w:rsidTr="00100417">
        <w:trPr>
          <w:trHeight w:val="782"/>
        </w:trPr>
        <w:tc>
          <w:tcPr>
            <w:tcW w:w="1161" w:type="pct"/>
          </w:tcPr>
          <w:p w14:paraId="401C71C6" w14:textId="31021EBB" w:rsidR="008661E5" w:rsidRPr="00ED6412" w:rsidRDefault="00796846" w:rsidP="00100417">
            <w:pPr>
              <w:spacing w:line="360" w:lineRule="auto"/>
              <w:jc w:val="left"/>
            </w:pPr>
            <w:r w:rsidRPr="00ED6412">
              <w:t>Energy</w:t>
            </w:r>
            <w:r w:rsidR="005810B5" w:rsidRPr="00ED6412">
              <w:t xml:space="preserve"> conservation </w:t>
            </w:r>
            <w:r w:rsidRPr="00ED6412">
              <w:t>in ESS</w:t>
            </w:r>
          </w:p>
        </w:tc>
        <w:tc>
          <w:tcPr>
            <w:tcW w:w="3337" w:type="pct"/>
            <w:vAlign w:val="center"/>
          </w:tcPr>
          <w:p w14:paraId="16A675EB" w14:textId="2015B601" w:rsidR="008661E5" w:rsidRPr="00ED6412" w:rsidRDefault="008568D1" w:rsidP="008661E5">
            <w:pPr>
              <w:spacing w:line="360" w:lineRule="auto"/>
              <w:jc w:val="right"/>
            </w:pPr>
            <m:oMathPara>
              <m:oMath>
                <m:sSubSup>
                  <m:sSubSupPr>
                    <m:ctrlPr>
                      <w:rPr>
                        <w:rFonts w:ascii="Cambria Math" w:hAnsi="Cambria Math"/>
                      </w:rPr>
                    </m:ctrlPr>
                  </m:sSubSupPr>
                  <m:e>
                    <m:r>
                      <w:rPr>
                        <w:rFonts w:ascii="Cambria Math" w:hAnsi="Cambria Math"/>
                      </w:rPr>
                      <m:t>E</m:t>
                    </m:r>
                  </m:e>
                  <m:sub>
                    <m:r>
                      <m:rPr>
                        <m:sty m:val="p"/>
                      </m:rPr>
                      <w:rPr>
                        <w:rFonts w:ascii="Cambria Math" w:hAnsi="Cambria Math"/>
                      </w:rPr>
                      <m:t>B</m:t>
                    </m:r>
                  </m:sub>
                  <m:sup>
                    <m:r>
                      <m:rPr>
                        <m:sty m:val="p"/>
                      </m:rP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E</m:t>
                    </m:r>
                  </m:e>
                  <m:sub>
                    <m:r>
                      <m:rPr>
                        <m:sty m:val="p"/>
                      </m:rPr>
                      <w:rPr>
                        <w:rFonts w:ascii="Cambria Math" w:hAnsi="Cambria Math"/>
                      </w:rPr>
                      <m:t>B</m:t>
                    </m:r>
                  </m:sub>
                  <m:sup>
                    <m:r>
                      <m:rPr>
                        <m:sty m:val="p"/>
                      </m:rPr>
                      <w:rPr>
                        <w:rFonts w:ascii="Cambria Math" w:hAnsi="Cambria Math"/>
                      </w:rPr>
                      <m:t>t-1</m:t>
                    </m:r>
                  </m:sup>
                </m:sSubSup>
                <m:r>
                  <m:rPr>
                    <m:sty m:val="p"/>
                  </m:rPr>
                  <w:rPr>
                    <w:rFonts w:ascii="Cambria Math" w:hAnsi="Cambria Math"/>
                  </w:rPr>
                  <m:t>+</m:t>
                </m:r>
                <m:r>
                  <w:rPr>
                    <w:rFonts w:ascii="Cambria Math" w:hAnsi="Cambria Math"/>
                  </w:rPr>
                  <m:t>B</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t-1</m:t>
                        </m:r>
                      </m:sub>
                    </m:sSub>
                  </m:e>
                </m:d>
              </m:oMath>
            </m:oMathPara>
          </w:p>
        </w:tc>
        <w:tc>
          <w:tcPr>
            <w:tcW w:w="502" w:type="pct"/>
            <w:vAlign w:val="center"/>
          </w:tcPr>
          <w:p w14:paraId="0B0678BD" w14:textId="7F31E06E" w:rsidR="008661E5" w:rsidRPr="00ED6412" w:rsidRDefault="008661E5" w:rsidP="008661E5">
            <w:pPr>
              <w:spacing w:line="360" w:lineRule="auto"/>
              <w:jc w:val="right"/>
              <w:rPr>
                <w:noProof/>
              </w:rPr>
            </w:pPr>
            <w:r w:rsidRPr="00ED6412">
              <w:rPr>
                <w:noProof/>
              </w:rPr>
              <w:fldChar w:fldCharType="begin"/>
            </w:r>
            <w:r w:rsidRPr="00ED6412">
              <w:rPr>
                <w:noProof/>
              </w:rPr>
              <w:instrText xml:space="preserve"> REF _Ref500259626 \h  \* MERGEFORMAT </w:instrText>
            </w:r>
            <w:r w:rsidRPr="00ED6412">
              <w:rPr>
                <w:noProof/>
              </w:rPr>
            </w:r>
            <w:r w:rsidRPr="00ED6412">
              <w:rPr>
                <w:noProof/>
              </w:rPr>
              <w:fldChar w:fldCharType="separate"/>
            </w:r>
            <w:r w:rsidR="00C05E44" w:rsidRPr="00ED6412">
              <w:rPr>
                <w:noProof/>
              </w:rPr>
              <w:t>(</w:t>
            </w:r>
            <w:r w:rsidR="00C05E44">
              <w:rPr>
                <w:noProof/>
              </w:rPr>
              <w:t>5</w:t>
            </w:r>
            <w:r w:rsidR="00C05E44" w:rsidRPr="00ED6412">
              <w:rPr>
                <w:noProof/>
              </w:rPr>
              <w:t>.</w:t>
            </w:r>
            <w:r w:rsidR="00C05E44">
              <w:rPr>
                <w:noProof/>
              </w:rPr>
              <w:t>4</w:t>
            </w:r>
            <w:r w:rsidR="00C05E44" w:rsidRPr="00ED6412">
              <w:rPr>
                <w:noProof/>
              </w:rPr>
              <w:t>)</w:t>
            </w:r>
            <w:r w:rsidRPr="00ED6412">
              <w:rPr>
                <w:noProof/>
              </w:rPr>
              <w:fldChar w:fldCharType="end"/>
            </w:r>
          </w:p>
        </w:tc>
      </w:tr>
      <w:tr w:rsidR="00A53152" w:rsidRPr="00ED6412" w14:paraId="2D1DC40A" w14:textId="77777777" w:rsidTr="00100417">
        <w:trPr>
          <w:trHeight w:val="903"/>
        </w:trPr>
        <w:tc>
          <w:tcPr>
            <w:tcW w:w="1161" w:type="pct"/>
          </w:tcPr>
          <w:p w14:paraId="6D6A2941" w14:textId="41303F3B" w:rsidR="008661E5" w:rsidRPr="00ED6412" w:rsidRDefault="00796846" w:rsidP="00AC5123">
            <w:pPr>
              <w:spacing w:line="360" w:lineRule="auto"/>
              <w:jc w:val="left"/>
            </w:pPr>
            <w:r w:rsidRPr="00ED6412">
              <w:t xml:space="preserve">Power flow </w:t>
            </w:r>
            <w:r w:rsidR="00AC5123">
              <w:t>into</w:t>
            </w:r>
            <w:r w:rsidRPr="00ED6412">
              <w:t xml:space="preserve"> ESS</w:t>
            </w:r>
          </w:p>
        </w:tc>
        <w:tc>
          <w:tcPr>
            <w:tcW w:w="3337" w:type="pct"/>
            <w:vAlign w:val="center"/>
          </w:tcPr>
          <w:p w14:paraId="04F361DB" w14:textId="5DCD52DB" w:rsidR="008661E5" w:rsidRPr="00ED6412" w:rsidRDefault="008661E5" w:rsidP="008661E5">
            <w:pPr>
              <w:spacing w:line="360" w:lineRule="auto"/>
              <w:jc w:val="right"/>
              <w:rPr>
                <w:rFonts w:eastAsia="SimSun"/>
              </w:rPr>
            </w:pPr>
            <m:oMathPara>
              <m:oMath>
                <m:r>
                  <w:rPr>
                    <w:rFonts w:ascii="Cambria Math" w:hAnsi="Cambria Math"/>
                  </w:rPr>
                  <m:t>B=</m:t>
                </m:r>
                <m:sSub>
                  <m:sSubPr>
                    <m:ctrlPr>
                      <w:rPr>
                        <w:rFonts w:ascii="Cambria Math" w:hAnsi="Cambria Math"/>
                      </w:rPr>
                    </m:ctrlPr>
                  </m:sSubPr>
                  <m:e>
                    <m:r>
                      <w:rPr>
                        <w:rFonts w:ascii="Cambria Math" w:hAnsi="Cambria Math"/>
                      </w:rPr>
                      <m:t>η</m:t>
                    </m:r>
                  </m:e>
                  <m:sub>
                    <m:r>
                      <m:rPr>
                        <m:sty m:val="p"/>
                      </m:rPr>
                      <w:rPr>
                        <w:rFonts w:ascii="Cambria Math" w:hAnsi="Cambria Math"/>
                      </w:rPr>
                      <m:t>cg</m:t>
                    </m:r>
                  </m:sub>
                </m:sSub>
                <m:sSubSup>
                  <m:sSubSupPr>
                    <m:ctrlPr>
                      <w:rPr>
                        <w:rFonts w:ascii="Cambria Math" w:hAnsi="Cambria Math"/>
                      </w:rPr>
                    </m:ctrlPr>
                  </m:sSubSupPr>
                  <m:e>
                    <m:r>
                      <w:rPr>
                        <w:rFonts w:ascii="Cambria Math" w:hAnsi="Cambria Math"/>
                      </w:rPr>
                      <m:t>P</m:t>
                    </m:r>
                  </m:e>
                  <m:sub>
                    <m:r>
                      <m:rPr>
                        <m:sty m:val="p"/>
                      </m:rPr>
                      <w:rPr>
                        <w:rFonts w:ascii="Cambria Math" w:hAnsi="Cambria Math"/>
                      </w:rPr>
                      <m:t>cg</m:t>
                    </m:r>
                  </m:sub>
                  <m:sup>
                    <m:r>
                      <m:rPr>
                        <m:sty m:val="p"/>
                      </m:rPr>
                      <w:rPr>
                        <w:rFonts w:ascii="Cambria Math" w:hAnsi="Cambria Math"/>
                      </w:rPr>
                      <m:t>t</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P</m:t>
                        </m:r>
                      </m:e>
                      <m:sub>
                        <m:r>
                          <m:rPr>
                            <m:sty m:val="p"/>
                          </m:rPr>
                          <w:rPr>
                            <w:rFonts w:ascii="Cambria Math" w:hAnsi="Cambria Math"/>
                          </w:rPr>
                          <m:t>dcg</m:t>
                        </m:r>
                      </m:sub>
                      <m:sup>
                        <m:r>
                          <m:rPr>
                            <m:sty m:val="p"/>
                          </m:rPr>
                          <w:rPr>
                            <w:rFonts w:ascii="Cambria Math" w:hAnsi="Cambria Math"/>
                          </w:rPr>
                          <m:t>t</m:t>
                        </m:r>
                      </m:sup>
                    </m:sSubSup>
                  </m:num>
                  <m:den>
                    <m:sSub>
                      <m:sSubPr>
                        <m:ctrlPr>
                          <w:rPr>
                            <w:rFonts w:ascii="Cambria Math" w:hAnsi="Cambria Math"/>
                          </w:rPr>
                        </m:ctrlPr>
                      </m:sSubPr>
                      <m:e>
                        <m:r>
                          <w:rPr>
                            <w:rFonts w:ascii="Cambria Math" w:hAnsi="Cambria Math"/>
                          </w:rPr>
                          <m:t>η</m:t>
                        </m:r>
                      </m:e>
                      <m:sub>
                        <m:r>
                          <m:rPr>
                            <m:sty m:val="p"/>
                          </m:rPr>
                          <w:rPr>
                            <w:rFonts w:ascii="Cambria Math" w:hAnsi="Cambria Math"/>
                          </w:rPr>
                          <m:t>dcg</m:t>
                        </m:r>
                      </m:sub>
                    </m:sSub>
                  </m:den>
                </m:f>
              </m:oMath>
            </m:oMathPara>
          </w:p>
        </w:tc>
        <w:tc>
          <w:tcPr>
            <w:tcW w:w="502" w:type="pct"/>
            <w:vAlign w:val="center"/>
          </w:tcPr>
          <w:p w14:paraId="07FDC290" w14:textId="5D8C61EB" w:rsidR="008661E5" w:rsidRPr="00ED6412" w:rsidRDefault="008661E5" w:rsidP="008661E5">
            <w:pPr>
              <w:spacing w:line="360" w:lineRule="auto"/>
              <w:jc w:val="right"/>
              <w:rPr>
                <w:noProof/>
              </w:rPr>
            </w:pPr>
            <w:r w:rsidRPr="00ED6412">
              <w:rPr>
                <w:noProof/>
              </w:rPr>
              <w:fldChar w:fldCharType="begin"/>
            </w:r>
            <w:r w:rsidRPr="00ED6412">
              <w:rPr>
                <w:noProof/>
              </w:rPr>
              <w:instrText xml:space="preserve"> REF _Ref502961671 \h  \* MERGEFORMAT </w:instrText>
            </w:r>
            <w:r w:rsidRPr="00ED6412">
              <w:rPr>
                <w:noProof/>
              </w:rPr>
            </w:r>
            <w:r w:rsidRPr="00ED6412">
              <w:rPr>
                <w:noProof/>
              </w:rPr>
              <w:fldChar w:fldCharType="separate"/>
            </w:r>
            <w:r w:rsidR="00C05E44" w:rsidRPr="00ED6412">
              <w:rPr>
                <w:noProof/>
              </w:rPr>
              <w:t>(</w:t>
            </w:r>
            <w:r w:rsidR="00C05E44">
              <w:rPr>
                <w:noProof/>
              </w:rPr>
              <w:t>5</w:t>
            </w:r>
            <w:r w:rsidR="00C05E44" w:rsidRPr="00ED6412">
              <w:rPr>
                <w:noProof/>
              </w:rPr>
              <w:t>.</w:t>
            </w:r>
            <w:r w:rsidR="00C05E44">
              <w:rPr>
                <w:noProof/>
              </w:rPr>
              <w:t>5</w:t>
            </w:r>
            <w:r w:rsidR="00C05E44" w:rsidRPr="00ED6412">
              <w:rPr>
                <w:noProof/>
              </w:rPr>
              <w:t>)</w:t>
            </w:r>
            <w:r w:rsidRPr="00ED6412">
              <w:rPr>
                <w:noProof/>
              </w:rPr>
              <w:fldChar w:fldCharType="end"/>
            </w:r>
          </w:p>
        </w:tc>
      </w:tr>
      <w:tr w:rsidR="00A53152" w:rsidRPr="00ED6412" w14:paraId="0A36A744" w14:textId="77777777" w:rsidTr="00100417">
        <w:trPr>
          <w:trHeight w:val="782"/>
        </w:trPr>
        <w:tc>
          <w:tcPr>
            <w:tcW w:w="1161" w:type="pct"/>
            <w:vMerge w:val="restart"/>
          </w:tcPr>
          <w:p w14:paraId="301694F4" w14:textId="444FD17A" w:rsidR="00796846" w:rsidRPr="00ED6412" w:rsidRDefault="00796846" w:rsidP="00100417">
            <w:pPr>
              <w:spacing w:line="360" w:lineRule="auto"/>
              <w:jc w:val="left"/>
            </w:pPr>
            <w:r w:rsidRPr="00ED6412">
              <w:t>ESS power capacity</w:t>
            </w:r>
          </w:p>
        </w:tc>
        <w:tc>
          <w:tcPr>
            <w:tcW w:w="3337" w:type="pct"/>
            <w:vAlign w:val="center"/>
          </w:tcPr>
          <w:p w14:paraId="18DC287D" w14:textId="2ED6F912" w:rsidR="00796846" w:rsidRPr="00ED6412" w:rsidRDefault="00796846" w:rsidP="008661E5">
            <w:pPr>
              <w:spacing w:line="360" w:lineRule="auto"/>
              <w:jc w:val="right"/>
              <w:rPr>
                <w:i/>
              </w:rPr>
            </w:pPr>
            <m:oMathPara>
              <m:oMath>
                <m:r>
                  <w:rPr>
                    <w:rFonts w:ascii="Cambria Math" w:hAnsi="Cambria Math"/>
                  </w:rPr>
                  <m:t>0≤</m:t>
                </m:r>
                <m:sSubSup>
                  <m:sSubSupPr>
                    <m:ctrlPr>
                      <w:rPr>
                        <w:rFonts w:ascii="Cambria Math" w:hAnsi="Cambria Math"/>
                      </w:rPr>
                    </m:ctrlPr>
                  </m:sSubSupPr>
                  <m:e>
                    <m:r>
                      <w:rPr>
                        <w:rFonts w:ascii="Cambria Math" w:hAnsi="Cambria Math"/>
                      </w:rPr>
                      <m:t>P</m:t>
                    </m:r>
                  </m:e>
                  <m:sub>
                    <m:r>
                      <m:rPr>
                        <m:sty m:val="p"/>
                      </m:rPr>
                      <w:rPr>
                        <w:rFonts w:ascii="Cambria Math" w:hAnsi="Cambria Math"/>
                      </w:rPr>
                      <m:t>cg</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cg</m:t>
                    </m:r>
                  </m:sub>
                  <m:sup>
                    <m:r>
                      <m:rPr>
                        <m:sty m:val="p"/>
                      </m:rPr>
                      <w:rPr>
                        <w:rFonts w:ascii="Cambria Math" w:hAnsi="Cambria Math"/>
                      </w:rPr>
                      <m:t>cap</m:t>
                    </m:r>
                  </m:sup>
                </m:sSubSup>
              </m:oMath>
            </m:oMathPara>
          </w:p>
        </w:tc>
        <w:tc>
          <w:tcPr>
            <w:tcW w:w="502" w:type="pct"/>
            <w:vAlign w:val="center"/>
          </w:tcPr>
          <w:p w14:paraId="510A10E3" w14:textId="44E8555E" w:rsidR="00796846" w:rsidRPr="00ED6412" w:rsidRDefault="00796846" w:rsidP="008661E5">
            <w:pPr>
              <w:spacing w:line="360" w:lineRule="auto"/>
              <w:jc w:val="right"/>
              <w:rPr>
                <w:noProof/>
              </w:rPr>
            </w:pPr>
            <w:r w:rsidRPr="00ED6412">
              <w:rPr>
                <w:noProof/>
              </w:rPr>
              <w:fldChar w:fldCharType="begin"/>
            </w:r>
            <w:r w:rsidRPr="00ED6412">
              <w:rPr>
                <w:noProof/>
              </w:rPr>
              <w:instrText xml:space="preserve"> REF _Ref502961676 \h  \* MERGEFORMAT </w:instrText>
            </w:r>
            <w:r w:rsidRPr="00ED6412">
              <w:rPr>
                <w:noProof/>
              </w:rPr>
            </w:r>
            <w:r w:rsidRPr="00ED6412">
              <w:rPr>
                <w:noProof/>
              </w:rPr>
              <w:fldChar w:fldCharType="separate"/>
            </w:r>
            <w:r w:rsidR="00C05E44" w:rsidRPr="00ED6412">
              <w:rPr>
                <w:noProof/>
              </w:rPr>
              <w:t>(</w:t>
            </w:r>
            <w:r w:rsidR="00C05E44">
              <w:rPr>
                <w:noProof/>
              </w:rPr>
              <w:t>5</w:t>
            </w:r>
            <w:r w:rsidR="00C05E44" w:rsidRPr="00ED6412">
              <w:rPr>
                <w:noProof/>
              </w:rPr>
              <w:t>.</w:t>
            </w:r>
            <w:r w:rsidR="00C05E44">
              <w:rPr>
                <w:noProof/>
              </w:rPr>
              <w:t>6</w:t>
            </w:r>
            <w:r w:rsidR="00C05E44" w:rsidRPr="00ED6412">
              <w:rPr>
                <w:noProof/>
              </w:rPr>
              <w:t>)</w:t>
            </w:r>
            <w:r w:rsidRPr="00ED6412">
              <w:rPr>
                <w:noProof/>
              </w:rPr>
              <w:fldChar w:fldCharType="end"/>
            </w:r>
          </w:p>
        </w:tc>
      </w:tr>
      <w:tr w:rsidR="00A53152" w:rsidRPr="00ED6412" w14:paraId="5DB02023" w14:textId="77777777" w:rsidTr="00100417">
        <w:trPr>
          <w:trHeight w:val="782"/>
        </w:trPr>
        <w:tc>
          <w:tcPr>
            <w:tcW w:w="1161" w:type="pct"/>
            <w:vMerge/>
          </w:tcPr>
          <w:p w14:paraId="27F5B714" w14:textId="77777777" w:rsidR="00796846" w:rsidRPr="00ED6412" w:rsidRDefault="00796846" w:rsidP="00100417">
            <w:pPr>
              <w:spacing w:line="360" w:lineRule="auto"/>
              <w:jc w:val="left"/>
            </w:pPr>
          </w:p>
        </w:tc>
        <w:tc>
          <w:tcPr>
            <w:tcW w:w="3337" w:type="pct"/>
            <w:vAlign w:val="center"/>
          </w:tcPr>
          <w:p w14:paraId="6DBB8429" w14:textId="7D8D2CEE" w:rsidR="00796846" w:rsidRPr="00ED6412" w:rsidRDefault="00796846" w:rsidP="008661E5">
            <w:pPr>
              <w:spacing w:line="360" w:lineRule="auto"/>
              <w:jc w:val="right"/>
              <w:rPr>
                <w:i/>
              </w:rPr>
            </w:pPr>
            <m:oMathPara>
              <m:oMath>
                <m:r>
                  <w:rPr>
                    <w:rFonts w:ascii="Cambria Math" w:hAnsi="Cambria Math"/>
                  </w:rPr>
                  <m:t>0≤</m:t>
                </m:r>
                <m:sSubSup>
                  <m:sSubSupPr>
                    <m:ctrlPr>
                      <w:rPr>
                        <w:rFonts w:ascii="Cambria Math" w:hAnsi="Cambria Math"/>
                      </w:rPr>
                    </m:ctrlPr>
                  </m:sSubSupPr>
                  <m:e>
                    <m:r>
                      <w:rPr>
                        <w:rFonts w:ascii="Cambria Math" w:hAnsi="Cambria Math"/>
                      </w:rPr>
                      <m:t>P</m:t>
                    </m:r>
                  </m:e>
                  <m:sub>
                    <m:r>
                      <m:rPr>
                        <m:sty m:val="p"/>
                      </m:rPr>
                      <w:rPr>
                        <w:rFonts w:ascii="Cambria Math" w:hAnsi="Cambria Math"/>
                      </w:rPr>
                      <m:t>dcg</m:t>
                    </m:r>
                  </m:sub>
                  <m:sup>
                    <m:r>
                      <m:rPr>
                        <m:sty m:val="p"/>
                      </m:rP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dcg</m:t>
                    </m:r>
                  </m:sub>
                  <m:sup>
                    <m:r>
                      <m:rPr>
                        <m:sty m:val="p"/>
                      </m:rPr>
                      <w:rPr>
                        <w:rFonts w:ascii="Cambria Math" w:hAnsi="Cambria Math"/>
                      </w:rPr>
                      <m:t>cap</m:t>
                    </m:r>
                  </m:sup>
                </m:sSubSup>
              </m:oMath>
            </m:oMathPara>
          </w:p>
        </w:tc>
        <w:tc>
          <w:tcPr>
            <w:tcW w:w="502" w:type="pct"/>
            <w:vAlign w:val="center"/>
          </w:tcPr>
          <w:p w14:paraId="4DCA1C65" w14:textId="0B9CC721" w:rsidR="00796846" w:rsidRPr="00ED6412" w:rsidRDefault="00796846" w:rsidP="008661E5">
            <w:pPr>
              <w:spacing w:line="360" w:lineRule="auto"/>
              <w:jc w:val="right"/>
              <w:rPr>
                <w:noProof/>
              </w:rPr>
            </w:pPr>
            <w:r w:rsidRPr="00ED6412">
              <w:rPr>
                <w:noProof/>
              </w:rPr>
              <w:fldChar w:fldCharType="begin"/>
            </w:r>
            <w:r w:rsidRPr="00ED6412">
              <w:rPr>
                <w:noProof/>
              </w:rPr>
              <w:instrText xml:space="preserve"> REF _Ref502961680 \h  \* MERGEFORMAT </w:instrText>
            </w:r>
            <w:r w:rsidRPr="00ED6412">
              <w:rPr>
                <w:noProof/>
              </w:rPr>
            </w:r>
            <w:r w:rsidRPr="00ED6412">
              <w:rPr>
                <w:noProof/>
              </w:rPr>
              <w:fldChar w:fldCharType="separate"/>
            </w:r>
            <w:r w:rsidR="00C05E44" w:rsidRPr="00ED6412">
              <w:rPr>
                <w:noProof/>
              </w:rPr>
              <w:t>(</w:t>
            </w:r>
            <w:r w:rsidR="00C05E44">
              <w:rPr>
                <w:noProof/>
              </w:rPr>
              <w:t>5</w:t>
            </w:r>
            <w:r w:rsidR="00C05E44" w:rsidRPr="00ED6412">
              <w:rPr>
                <w:noProof/>
              </w:rPr>
              <w:t>.</w:t>
            </w:r>
            <w:r w:rsidR="00C05E44">
              <w:rPr>
                <w:noProof/>
              </w:rPr>
              <w:t>7</w:t>
            </w:r>
            <w:r w:rsidR="00C05E44" w:rsidRPr="00ED6412">
              <w:rPr>
                <w:noProof/>
              </w:rPr>
              <w:t>)</w:t>
            </w:r>
            <w:r w:rsidRPr="00ED6412">
              <w:rPr>
                <w:noProof/>
              </w:rPr>
              <w:fldChar w:fldCharType="end"/>
            </w:r>
          </w:p>
        </w:tc>
      </w:tr>
      <w:tr w:rsidR="00A53152" w:rsidRPr="00ED6412" w14:paraId="0C2649F6" w14:textId="77777777" w:rsidTr="00100417">
        <w:trPr>
          <w:trHeight w:val="782"/>
        </w:trPr>
        <w:tc>
          <w:tcPr>
            <w:tcW w:w="1161" w:type="pct"/>
          </w:tcPr>
          <w:p w14:paraId="1647D893" w14:textId="6CCF7503" w:rsidR="008661E5" w:rsidRPr="00ED6412" w:rsidRDefault="00796846" w:rsidP="00100417">
            <w:pPr>
              <w:spacing w:line="360" w:lineRule="auto"/>
              <w:jc w:val="left"/>
            </w:pPr>
            <w:r w:rsidRPr="00ED6412">
              <w:t>ESS energy capacity</w:t>
            </w:r>
          </w:p>
        </w:tc>
        <w:tc>
          <w:tcPr>
            <w:tcW w:w="3337" w:type="pct"/>
            <w:vAlign w:val="center"/>
          </w:tcPr>
          <w:p w14:paraId="52DA319C" w14:textId="5691976F" w:rsidR="008661E5" w:rsidRPr="00ED6412" w:rsidRDefault="008661E5" w:rsidP="008661E5">
            <w:pPr>
              <w:spacing w:line="360" w:lineRule="auto"/>
              <w:jc w:val="right"/>
              <w:rPr>
                <w:i/>
              </w:rPr>
            </w:pPr>
            <m:oMathPara>
              <m:oMath>
                <m:r>
                  <w:rPr>
                    <w:rFonts w:ascii="Cambria Math" w:hAnsi="Cambria Math"/>
                  </w:rPr>
                  <m:t>0≤</m:t>
                </m:r>
                <m:sSubSup>
                  <m:sSubSupPr>
                    <m:ctrlPr>
                      <w:rPr>
                        <w:rFonts w:ascii="Cambria Math" w:hAnsi="Cambria Math"/>
                      </w:rPr>
                    </m:ctrlPr>
                  </m:sSubSupPr>
                  <m:e>
                    <m:r>
                      <w:rPr>
                        <w:rFonts w:ascii="Cambria Math" w:hAnsi="Cambria Math"/>
                      </w:rPr>
                      <m:t>E</m:t>
                    </m:r>
                  </m:e>
                  <m:sub>
                    <m:r>
                      <m:rPr>
                        <m:sty m:val="p"/>
                      </m:rPr>
                      <w:rPr>
                        <w:rFonts w:ascii="Cambria Math" w:hAnsi="Cambria Math"/>
                      </w:rPr>
                      <m:t>B</m:t>
                    </m:r>
                  </m:sub>
                  <m:sup>
                    <m:r>
                      <m:rPr>
                        <m:sty m:val="p"/>
                      </m:rP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E</m:t>
                    </m:r>
                  </m:e>
                  <m:sub>
                    <m:r>
                      <m:rPr>
                        <m:sty m:val="p"/>
                      </m:rPr>
                      <w:rPr>
                        <w:rFonts w:ascii="Cambria Math" w:hAnsi="Cambria Math"/>
                      </w:rPr>
                      <m:t>B</m:t>
                    </m:r>
                  </m:sub>
                  <m:sup>
                    <m:r>
                      <m:rPr>
                        <m:sty m:val="p"/>
                      </m:rPr>
                      <w:rPr>
                        <w:rFonts w:ascii="Cambria Math" w:hAnsi="Cambria Math"/>
                      </w:rPr>
                      <m:t>cap</m:t>
                    </m:r>
                  </m:sup>
                </m:sSubSup>
              </m:oMath>
            </m:oMathPara>
          </w:p>
        </w:tc>
        <w:tc>
          <w:tcPr>
            <w:tcW w:w="502" w:type="pct"/>
            <w:vAlign w:val="center"/>
          </w:tcPr>
          <w:p w14:paraId="17AE1347" w14:textId="31042257" w:rsidR="008661E5" w:rsidRPr="00ED6412" w:rsidRDefault="008661E5" w:rsidP="008661E5">
            <w:pPr>
              <w:spacing w:line="360" w:lineRule="auto"/>
              <w:jc w:val="right"/>
              <w:rPr>
                <w:noProof/>
              </w:rPr>
            </w:pPr>
            <w:r w:rsidRPr="00ED6412">
              <w:rPr>
                <w:noProof/>
              </w:rPr>
              <w:fldChar w:fldCharType="begin"/>
            </w:r>
            <w:r w:rsidRPr="00ED6412">
              <w:rPr>
                <w:noProof/>
              </w:rPr>
              <w:instrText xml:space="preserve"> REF _Ref502961685 \h  \* MERGEFORMAT </w:instrText>
            </w:r>
            <w:r w:rsidRPr="00ED6412">
              <w:rPr>
                <w:noProof/>
              </w:rPr>
            </w:r>
            <w:r w:rsidRPr="00ED6412">
              <w:rPr>
                <w:noProof/>
              </w:rPr>
              <w:fldChar w:fldCharType="separate"/>
            </w:r>
            <w:r w:rsidR="00C05E44" w:rsidRPr="00ED6412">
              <w:rPr>
                <w:noProof/>
              </w:rPr>
              <w:t>(</w:t>
            </w:r>
            <w:r w:rsidR="00C05E44">
              <w:rPr>
                <w:noProof/>
              </w:rPr>
              <w:t>5</w:t>
            </w:r>
            <w:r w:rsidR="00C05E44" w:rsidRPr="00ED6412">
              <w:rPr>
                <w:noProof/>
              </w:rPr>
              <w:t>.</w:t>
            </w:r>
            <w:r w:rsidR="00C05E44">
              <w:rPr>
                <w:noProof/>
              </w:rPr>
              <w:t>8</w:t>
            </w:r>
            <w:r w:rsidR="00C05E44" w:rsidRPr="00ED6412">
              <w:rPr>
                <w:noProof/>
              </w:rPr>
              <w:t>)</w:t>
            </w:r>
            <w:r w:rsidRPr="00ED6412">
              <w:rPr>
                <w:noProof/>
              </w:rPr>
              <w:fldChar w:fldCharType="end"/>
            </w:r>
          </w:p>
        </w:tc>
      </w:tr>
      <w:tr w:rsidR="00A53152" w:rsidRPr="00ED6412" w14:paraId="77F2FC61" w14:textId="77777777" w:rsidTr="00100417">
        <w:trPr>
          <w:trHeight w:val="782"/>
        </w:trPr>
        <w:tc>
          <w:tcPr>
            <w:tcW w:w="1161" w:type="pct"/>
          </w:tcPr>
          <w:p w14:paraId="539881C0" w14:textId="010CBC35" w:rsidR="008661E5" w:rsidRPr="00ED6412" w:rsidRDefault="005810B5" w:rsidP="00100417">
            <w:pPr>
              <w:spacing w:line="360" w:lineRule="auto"/>
              <w:jc w:val="left"/>
            </w:pPr>
            <w:r w:rsidRPr="00ED6412">
              <w:t>Charging status</w:t>
            </w:r>
          </w:p>
        </w:tc>
        <w:tc>
          <w:tcPr>
            <w:tcW w:w="3337" w:type="pct"/>
            <w:vAlign w:val="center"/>
          </w:tcPr>
          <w:p w14:paraId="1B7F65A2" w14:textId="7593BA0D" w:rsidR="008661E5" w:rsidRPr="00ED6412" w:rsidRDefault="008568D1" w:rsidP="008661E5">
            <w:pPr>
              <w:spacing w:line="360" w:lineRule="auto"/>
              <w:jc w:val="right"/>
              <w:rPr>
                <w:i/>
              </w:rPr>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cg</m:t>
                    </m:r>
                  </m:sub>
                  <m:sup>
                    <m:r>
                      <m:rPr>
                        <m:sty m:val="p"/>
                      </m:rPr>
                      <w:rPr>
                        <w:rFonts w:ascii="Cambria Math" w:hAnsi="Cambria Math"/>
                      </w:rPr>
                      <m:t>t</m:t>
                    </m:r>
                  </m:sup>
                </m:sSubSup>
                <m: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dcg</m:t>
                    </m:r>
                  </m:sub>
                  <m:sup>
                    <m:r>
                      <m:rPr>
                        <m:sty m:val="p"/>
                      </m:rPr>
                      <w:rPr>
                        <w:rFonts w:ascii="Cambria Math" w:hAnsi="Cambria Math"/>
                      </w:rPr>
                      <m:t>t</m:t>
                    </m:r>
                  </m:sup>
                </m:sSubSup>
                <m:r>
                  <w:rPr>
                    <w:rFonts w:ascii="Cambria Math" w:hAnsi="Cambria Math"/>
                  </w:rPr>
                  <m:t>=0</m:t>
                </m:r>
              </m:oMath>
            </m:oMathPara>
          </w:p>
        </w:tc>
        <w:tc>
          <w:tcPr>
            <w:tcW w:w="502" w:type="pct"/>
            <w:vAlign w:val="center"/>
          </w:tcPr>
          <w:p w14:paraId="016AC422" w14:textId="4700DD85" w:rsidR="008661E5" w:rsidRPr="00ED6412" w:rsidRDefault="008661E5" w:rsidP="008661E5">
            <w:pPr>
              <w:spacing w:line="360" w:lineRule="auto"/>
              <w:jc w:val="right"/>
              <w:rPr>
                <w:noProof/>
              </w:rPr>
            </w:pPr>
            <w:r w:rsidRPr="00ED6412">
              <w:rPr>
                <w:noProof/>
              </w:rPr>
              <w:fldChar w:fldCharType="begin"/>
            </w:r>
            <w:r w:rsidRPr="00ED6412">
              <w:rPr>
                <w:noProof/>
              </w:rPr>
              <w:instrText xml:space="preserve"> REF _Ref500259630 \h  \* MERGEFORMAT </w:instrText>
            </w:r>
            <w:r w:rsidRPr="00ED6412">
              <w:rPr>
                <w:noProof/>
              </w:rPr>
            </w:r>
            <w:r w:rsidRPr="00ED6412">
              <w:rPr>
                <w:noProof/>
              </w:rPr>
              <w:fldChar w:fldCharType="separate"/>
            </w:r>
            <w:r w:rsidR="00C05E44" w:rsidRPr="00ED6412">
              <w:rPr>
                <w:noProof/>
              </w:rPr>
              <w:t>(</w:t>
            </w:r>
            <w:r w:rsidR="00C05E44">
              <w:rPr>
                <w:noProof/>
              </w:rPr>
              <w:t>5</w:t>
            </w:r>
            <w:r w:rsidR="00C05E44" w:rsidRPr="00ED6412">
              <w:rPr>
                <w:noProof/>
              </w:rPr>
              <w:t>.</w:t>
            </w:r>
            <w:r w:rsidR="00C05E44">
              <w:rPr>
                <w:noProof/>
              </w:rPr>
              <w:t>9</w:t>
            </w:r>
            <w:r w:rsidR="00C05E44" w:rsidRPr="00ED6412">
              <w:rPr>
                <w:noProof/>
              </w:rPr>
              <w:t>)</w:t>
            </w:r>
            <w:r w:rsidRPr="00ED6412">
              <w:rPr>
                <w:noProof/>
              </w:rPr>
              <w:fldChar w:fldCharType="end"/>
            </w:r>
          </w:p>
        </w:tc>
      </w:tr>
    </w:tbl>
    <w:p w14:paraId="41EB4A7B" w14:textId="77777777" w:rsidR="00F5493C" w:rsidRPr="00ED6412" w:rsidRDefault="00F5493C" w:rsidP="005129C9">
      <w:pPr>
        <w:rPr>
          <w:lang w:eastAsia="en-US"/>
        </w:rPr>
      </w:pPr>
    </w:p>
    <w:p w14:paraId="7661685D" w14:textId="6AFF8F3F" w:rsidR="00610F31" w:rsidRPr="00ED6412" w:rsidRDefault="00610F31" w:rsidP="00A326F0">
      <w:pPr>
        <w:pStyle w:val="Heading4"/>
      </w:pPr>
      <w:bookmarkStart w:id="370" w:name="_Toc523347843"/>
      <w:r w:rsidRPr="00ED6412">
        <w:t>Power output limit and ramp rate</w:t>
      </w:r>
      <w:bookmarkEnd w:id="370"/>
    </w:p>
    <w:p w14:paraId="3CCAE7DE" w14:textId="60D8CB7E" w:rsidR="00981495" w:rsidRPr="00ED6412" w:rsidRDefault="00981495" w:rsidP="00981495">
      <w:bookmarkStart w:id="371" w:name="_Ref499040012"/>
      <w:r w:rsidRPr="00ED6412">
        <w:t>The power output limit and the ramp rate are shown for the typical type of coal generators in</w:t>
      </w:r>
      <w:r w:rsidR="00144CD3" w:rsidRPr="00ED6412">
        <w:t xml:space="preserve"> </w:t>
      </w:r>
      <w:r w:rsidR="00144CD3" w:rsidRPr="00ED6412">
        <w:fldChar w:fldCharType="begin"/>
      </w:r>
      <w:r w:rsidR="00144CD3" w:rsidRPr="00ED6412">
        <w:instrText xml:space="preserve"> REF _Ref506286521 \h </w:instrText>
      </w:r>
      <w:r w:rsidR="00144CD3" w:rsidRPr="00ED6412">
        <w:fldChar w:fldCharType="separate"/>
      </w:r>
      <w:r w:rsidR="00C05E44" w:rsidRPr="00ED6412">
        <w:t xml:space="preserve">Table </w:t>
      </w:r>
      <w:r w:rsidR="00C05E44">
        <w:rPr>
          <w:noProof/>
        </w:rPr>
        <w:t>6</w:t>
      </w:r>
      <w:r w:rsidR="00C05E44" w:rsidRPr="00ED6412">
        <w:t>.</w:t>
      </w:r>
      <w:r w:rsidR="00C05E44">
        <w:rPr>
          <w:noProof/>
        </w:rPr>
        <w:t>2</w:t>
      </w:r>
      <w:r w:rsidR="00144CD3" w:rsidRPr="00ED6412">
        <w:fldChar w:fldCharType="end"/>
      </w:r>
      <w:r w:rsidRPr="00ED6412">
        <w:t xml:space="preserve"> </w:t>
      </w:r>
      <w:r w:rsidRPr="00ED6412">
        <w:fldChar w:fldCharType="begin"/>
      </w:r>
      <w:r w:rsidR="000201C4">
        <w:instrText xml:space="preserve"> ADDIN EN.CITE &lt;EndNote&gt;&lt;Cite ExcludeYear="1"&gt;&lt;Author&gt;LLC&lt;/Author&gt;&lt;RecNum&gt;374&lt;/RecNum&gt;&lt;DisplayText&gt;[233]&lt;/DisplayText&gt;&lt;record&gt;&lt;rec-number&gt;374&lt;/rec-number&gt;&lt;foreign-keys&gt;&lt;key app="EN" db-id="wat2z5xv39zx9lefev2vrzeifd9dzfzsx50x" timestamp="0"&gt;374&lt;/key&gt;&lt;/foreign-keys&gt;&lt;ref-type name="Report"&gt;27&lt;/ref-type&gt;&lt;contributors&gt;&lt;authors&gt;&lt;author&gt;Tianjin Huaneng Yangliuqing Co-generation LLC&lt;/author&gt;&lt;/authors&gt;&lt;/contributors&gt;&lt;titles&gt;&lt;title&gt;Data sheet of coal generator in Tianjin Huaneng Yangliuqing Co-generation LLC&lt;/title&gt;&lt;/titles&gt;&lt;dates&gt;&lt;/dates&gt;&lt;urls&gt;&lt;/urls&gt;&lt;/record&gt;&lt;/Cite&gt;&lt;/EndNote&gt;</w:instrText>
      </w:r>
      <w:r w:rsidRPr="00ED6412">
        <w:fldChar w:fldCharType="separate"/>
      </w:r>
      <w:r w:rsidR="000201C4">
        <w:rPr>
          <w:noProof/>
        </w:rPr>
        <w:t>[</w:t>
      </w:r>
      <w:hyperlink w:anchor="_ENREF_233" w:tooltip="LLC,  #374" w:history="1">
        <w:r w:rsidR="00213BF8">
          <w:rPr>
            <w:noProof/>
          </w:rPr>
          <w:t>233</w:t>
        </w:r>
      </w:hyperlink>
      <w:r w:rsidR="000201C4">
        <w:rPr>
          <w:noProof/>
        </w:rPr>
        <w:t>]</w:t>
      </w:r>
      <w:r w:rsidRPr="00ED6412">
        <w:fldChar w:fldCharType="end"/>
      </w:r>
      <w:r w:rsidRPr="00ED6412">
        <w:t xml:space="preserve">. According to </w:t>
      </w:r>
      <w:r w:rsidR="00144CD3" w:rsidRPr="00ED6412">
        <w:fldChar w:fldCharType="begin"/>
      </w:r>
      <w:r w:rsidR="00144CD3" w:rsidRPr="00ED6412">
        <w:instrText xml:space="preserve"> REF _Ref506286521 \h </w:instrText>
      </w:r>
      <w:r w:rsidR="00144CD3" w:rsidRPr="00ED6412">
        <w:fldChar w:fldCharType="separate"/>
      </w:r>
      <w:r w:rsidR="00C05E44" w:rsidRPr="00ED6412">
        <w:t xml:space="preserve">Table </w:t>
      </w:r>
      <w:r w:rsidR="00C05E44">
        <w:rPr>
          <w:noProof/>
        </w:rPr>
        <w:t>6</w:t>
      </w:r>
      <w:r w:rsidR="00C05E44" w:rsidRPr="00ED6412">
        <w:t>.</w:t>
      </w:r>
      <w:r w:rsidR="00C05E44">
        <w:rPr>
          <w:noProof/>
        </w:rPr>
        <w:t>2</w:t>
      </w:r>
      <w:r w:rsidR="00144CD3" w:rsidRPr="00ED6412">
        <w:fldChar w:fldCharType="end"/>
      </w:r>
      <w:r w:rsidR="00144CD3" w:rsidRPr="00ED6412">
        <w:t xml:space="preserve">, </w:t>
      </w:r>
      <w:r w:rsidRPr="00ED6412">
        <w:t>the total capacity of this power station is 1200</w:t>
      </w:r>
      <w:r w:rsidRPr="00ED6412">
        <w:rPr>
          <w:rFonts w:ascii="Batang" w:eastAsia="Batang" w:hAnsi="Batang"/>
          <w:lang w:val="en-US"/>
        </w:rPr>
        <w:t xml:space="preserve"> </w:t>
      </w:r>
      <w:r w:rsidRPr="00ED6412">
        <w:t>MW.</w:t>
      </w:r>
    </w:p>
    <w:p w14:paraId="0F6F9D41" w14:textId="0E73DCD0" w:rsidR="00FE030C" w:rsidRPr="00ED6412" w:rsidRDefault="00FE030C" w:rsidP="005D2E63">
      <w:pPr>
        <w:pStyle w:val="Caption"/>
        <w:keepNext/>
        <w:jc w:val="both"/>
      </w:pPr>
      <w:bookmarkStart w:id="372" w:name="_Ref506286521"/>
      <w:bookmarkStart w:id="373" w:name="_Toc523347940"/>
      <w:r w:rsidRPr="00ED6412">
        <w:lastRenderedPageBreak/>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6</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2</w:t>
      </w:r>
      <w:r w:rsidR="001041A1">
        <w:rPr>
          <w:noProof/>
        </w:rPr>
        <w:fldChar w:fldCharType="end"/>
      </w:r>
      <w:bookmarkEnd w:id="371"/>
      <w:bookmarkEnd w:id="372"/>
      <w:r w:rsidR="00200CD4" w:rsidRPr="00ED6412">
        <w:t xml:space="preserve"> </w:t>
      </w:r>
      <w:r w:rsidR="00603CE6" w:rsidRPr="00ED6412">
        <w:t>Power</w:t>
      </w:r>
      <w:r w:rsidR="00263B23" w:rsidRPr="00ED6412">
        <w:t xml:space="preserve"> output</w:t>
      </w:r>
      <w:r w:rsidR="00603CE6" w:rsidRPr="00ED6412">
        <w:t xml:space="preserve"> </w:t>
      </w:r>
      <w:r w:rsidR="005D2E63" w:rsidRPr="00ED6412">
        <w:t>limit</w:t>
      </w:r>
      <w:r w:rsidR="00080873" w:rsidRPr="00ED6412">
        <w:t xml:space="preserve"> and ramp rate</w:t>
      </w:r>
      <w:r w:rsidR="00F938DF" w:rsidRPr="00ED6412">
        <w:t xml:space="preserve"> </w:t>
      </w:r>
      <w:r w:rsidR="00437912" w:rsidRPr="00ED6412">
        <w:t>of</w:t>
      </w:r>
      <w:r w:rsidR="00051C31" w:rsidRPr="00ED6412">
        <w:t xml:space="preserve"> the typical type of </w:t>
      </w:r>
      <w:r w:rsidR="00414A95" w:rsidRPr="00ED6412">
        <w:t xml:space="preserve">coal-fired </w:t>
      </w:r>
      <w:r w:rsidR="00051C31" w:rsidRPr="00ED6412">
        <w:t>generators</w:t>
      </w:r>
      <w:r w:rsidR="00D54A9A" w:rsidRPr="00ED6412">
        <w:t xml:space="preserve"> </w:t>
      </w:r>
      <w:r w:rsidR="004A6094" w:rsidRPr="00ED6412">
        <w:fldChar w:fldCharType="begin"/>
      </w:r>
      <w:r w:rsidR="000201C4">
        <w:instrText xml:space="preserve"> ADDIN EN.CITE &lt;EndNote&gt;&lt;Cite ExcludeYear="1"&gt;&lt;Author&gt;LLC&lt;/Author&gt;&lt;RecNum&gt;374&lt;/RecNum&gt;&lt;DisplayText&gt;[233]&lt;/DisplayText&gt;&lt;record&gt;&lt;rec-number&gt;374&lt;/rec-number&gt;&lt;foreign-keys&gt;&lt;key app="EN" db-id="wat2z5xv39zx9lefev2vrzeifd9dzfzsx50x" timestamp="0"&gt;374&lt;/key&gt;&lt;/foreign-keys&gt;&lt;ref-type name="Report"&gt;27&lt;/ref-type&gt;&lt;contributors&gt;&lt;authors&gt;&lt;author&gt;Tianjin Huaneng Yangliuqing Co-generation LLC&lt;/author&gt;&lt;/authors&gt;&lt;/contributors&gt;&lt;titles&gt;&lt;title&gt;Data sheet of coal generator in Tianjin Huaneng Yangliuqing Co-generation LLC&lt;/title&gt;&lt;/titles&gt;&lt;dates&gt;&lt;/dates&gt;&lt;urls&gt;&lt;/urls&gt;&lt;/record&gt;&lt;/Cite&gt;&lt;/EndNote&gt;</w:instrText>
      </w:r>
      <w:r w:rsidR="004A6094" w:rsidRPr="00ED6412">
        <w:fldChar w:fldCharType="separate"/>
      </w:r>
      <w:r w:rsidR="000201C4">
        <w:rPr>
          <w:noProof/>
        </w:rPr>
        <w:t>[</w:t>
      </w:r>
      <w:hyperlink w:anchor="_ENREF_233" w:tooltip="LLC,  #374" w:history="1">
        <w:r w:rsidR="00213BF8">
          <w:rPr>
            <w:noProof/>
          </w:rPr>
          <w:t>233</w:t>
        </w:r>
      </w:hyperlink>
      <w:r w:rsidR="000201C4">
        <w:rPr>
          <w:noProof/>
        </w:rPr>
        <w:t>]</w:t>
      </w:r>
      <w:r w:rsidR="004A6094" w:rsidRPr="00ED6412">
        <w:fldChar w:fldCharType="end"/>
      </w:r>
      <w:r w:rsidR="0013569D" w:rsidRPr="00ED6412">
        <w:t>.</w:t>
      </w:r>
      <w:bookmarkEnd w:id="373"/>
      <w:r w:rsidR="002C7253" w:rsidRPr="00ED6412">
        <w:t xml:space="preserve"> </w:t>
      </w:r>
    </w:p>
    <w:tbl>
      <w:tblPr>
        <w:tblStyle w:val="PlainTable2"/>
        <w:tblW w:w="7200" w:type="dxa"/>
        <w:tblLayout w:type="fixed"/>
        <w:tblLook w:val="04A0" w:firstRow="1" w:lastRow="0" w:firstColumn="1" w:lastColumn="0" w:noHBand="0" w:noVBand="1"/>
      </w:tblPr>
      <w:tblGrid>
        <w:gridCol w:w="5046"/>
        <w:gridCol w:w="2154"/>
      </w:tblGrid>
      <w:tr w:rsidR="00A53152" w:rsidRPr="00ED6412" w14:paraId="470E9271" w14:textId="77777777" w:rsidTr="006C3F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6" w:type="dxa"/>
            <w:noWrap/>
            <w:vAlign w:val="center"/>
          </w:tcPr>
          <w:p w14:paraId="3CD69EC1" w14:textId="3F741F1D" w:rsidR="00FC00AE" w:rsidRPr="00ED6412" w:rsidRDefault="00FC00AE" w:rsidP="00B75143">
            <w:pPr>
              <w:spacing w:line="360" w:lineRule="auto"/>
              <w:jc w:val="center"/>
              <w:rPr>
                <w:lang w:eastAsia="en-US"/>
              </w:rPr>
            </w:pPr>
            <w:r w:rsidRPr="00ED6412">
              <w:rPr>
                <w:lang w:eastAsia="en-US"/>
              </w:rPr>
              <w:t>Number of generators</w:t>
            </w:r>
          </w:p>
        </w:tc>
        <w:tc>
          <w:tcPr>
            <w:tcW w:w="2154" w:type="dxa"/>
            <w:noWrap/>
            <w:vAlign w:val="center"/>
          </w:tcPr>
          <w:p w14:paraId="10953493" w14:textId="312448CB" w:rsidR="00FC00AE" w:rsidRPr="00ED6412" w:rsidRDefault="00FC00AE" w:rsidP="00B75143">
            <w:pPr>
              <w:spacing w:line="360" w:lineRule="auto"/>
              <w:jc w:val="center"/>
              <w:cnfStyle w:val="100000000000" w:firstRow="1" w:lastRow="0" w:firstColumn="0" w:lastColumn="0" w:oddVBand="0" w:evenVBand="0" w:oddHBand="0" w:evenHBand="0" w:firstRowFirstColumn="0" w:firstRowLastColumn="0" w:lastRowFirstColumn="0" w:lastRowLastColumn="0"/>
              <w:rPr>
                <w:b w:val="0"/>
                <w:lang w:eastAsia="en-US"/>
              </w:rPr>
            </w:pPr>
            <w:r w:rsidRPr="00ED6412">
              <w:rPr>
                <w:b w:val="0"/>
                <w:lang w:eastAsia="en-US"/>
              </w:rPr>
              <w:t>4</w:t>
            </w:r>
          </w:p>
        </w:tc>
      </w:tr>
      <w:tr w:rsidR="00A53152" w:rsidRPr="00ED6412" w14:paraId="23D634C0" w14:textId="77777777" w:rsidTr="006C3F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6" w:type="dxa"/>
            <w:noWrap/>
            <w:vAlign w:val="center"/>
            <w:hideMark/>
          </w:tcPr>
          <w:p w14:paraId="3B0476B8" w14:textId="0FCA0B50" w:rsidR="00A078EC" w:rsidRPr="00ED6412" w:rsidRDefault="00A078EC" w:rsidP="00B75143">
            <w:pPr>
              <w:spacing w:line="360" w:lineRule="auto"/>
              <w:jc w:val="center"/>
              <w:rPr>
                <w:lang w:eastAsia="en-US"/>
              </w:rPr>
            </w:pPr>
            <w:r w:rsidRPr="00ED6412">
              <w:rPr>
                <w:lang w:eastAsia="en-US"/>
              </w:rPr>
              <w:t>M</w:t>
            </w:r>
            <w:r w:rsidR="00AB271B" w:rsidRPr="00ED6412">
              <w:rPr>
                <w:lang w:eastAsia="en-US"/>
              </w:rPr>
              <w:t xml:space="preserve">inimum output </w:t>
            </w:r>
            <w:r w:rsidR="006C3F55" w:rsidRPr="00ED6412">
              <w:rPr>
                <w:lang w:eastAsia="en-US"/>
              </w:rPr>
              <w:t xml:space="preserve">of each generator </w:t>
            </w:r>
            <w:r w:rsidR="00AB271B" w:rsidRPr="00ED6412">
              <w:rPr>
                <w:lang w:eastAsia="en-US"/>
              </w:rPr>
              <w:t>(MW)</w:t>
            </w:r>
          </w:p>
        </w:tc>
        <w:tc>
          <w:tcPr>
            <w:tcW w:w="2154" w:type="dxa"/>
            <w:noWrap/>
            <w:vAlign w:val="center"/>
            <w:hideMark/>
          </w:tcPr>
          <w:p w14:paraId="354B4657" w14:textId="77777777" w:rsidR="00A078EC" w:rsidRPr="00ED6412" w:rsidRDefault="00A078EC" w:rsidP="00B7514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ED6412">
              <w:rPr>
                <w:lang w:eastAsia="en-US"/>
              </w:rPr>
              <w:t>120</w:t>
            </w:r>
          </w:p>
        </w:tc>
      </w:tr>
      <w:tr w:rsidR="00A53152" w:rsidRPr="00ED6412" w14:paraId="02C7E552" w14:textId="77777777" w:rsidTr="006C3F55">
        <w:trPr>
          <w:trHeight w:val="300"/>
        </w:trPr>
        <w:tc>
          <w:tcPr>
            <w:cnfStyle w:val="001000000000" w:firstRow="0" w:lastRow="0" w:firstColumn="1" w:lastColumn="0" w:oddVBand="0" w:evenVBand="0" w:oddHBand="0" w:evenHBand="0" w:firstRowFirstColumn="0" w:firstRowLastColumn="0" w:lastRowFirstColumn="0" w:lastRowLastColumn="0"/>
            <w:tcW w:w="5046" w:type="dxa"/>
            <w:noWrap/>
            <w:vAlign w:val="center"/>
            <w:hideMark/>
          </w:tcPr>
          <w:p w14:paraId="6BB2659E" w14:textId="721B5217" w:rsidR="00A078EC" w:rsidRPr="00ED6412" w:rsidRDefault="00A078EC" w:rsidP="00B75143">
            <w:pPr>
              <w:spacing w:line="360" w:lineRule="auto"/>
              <w:jc w:val="center"/>
              <w:rPr>
                <w:lang w:eastAsia="en-US"/>
              </w:rPr>
            </w:pPr>
            <w:r w:rsidRPr="00ED6412">
              <w:rPr>
                <w:lang w:eastAsia="en-US"/>
              </w:rPr>
              <w:t>M</w:t>
            </w:r>
            <w:r w:rsidR="00AB271B" w:rsidRPr="00ED6412">
              <w:rPr>
                <w:lang w:eastAsia="en-US"/>
              </w:rPr>
              <w:t xml:space="preserve">aximum output </w:t>
            </w:r>
            <w:r w:rsidR="006C3F55" w:rsidRPr="00ED6412">
              <w:rPr>
                <w:lang w:eastAsia="en-US"/>
              </w:rPr>
              <w:t xml:space="preserve">of each generator </w:t>
            </w:r>
            <w:r w:rsidR="00AB271B" w:rsidRPr="00ED6412">
              <w:rPr>
                <w:lang w:eastAsia="en-US"/>
              </w:rPr>
              <w:t>(MW)</w:t>
            </w:r>
          </w:p>
        </w:tc>
        <w:tc>
          <w:tcPr>
            <w:tcW w:w="2154" w:type="dxa"/>
            <w:noWrap/>
            <w:vAlign w:val="center"/>
            <w:hideMark/>
          </w:tcPr>
          <w:p w14:paraId="35F13D42" w14:textId="77777777" w:rsidR="00A078EC" w:rsidRPr="00ED6412" w:rsidRDefault="00A078EC" w:rsidP="00B7514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ED6412">
              <w:rPr>
                <w:lang w:eastAsia="en-US"/>
              </w:rPr>
              <w:t>300</w:t>
            </w:r>
          </w:p>
        </w:tc>
      </w:tr>
      <w:tr w:rsidR="00A53152" w:rsidRPr="00ED6412" w14:paraId="26E79D05" w14:textId="77777777" w:rsidTr="006C3F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6" w:type="dxa"/>
            <w:noWrap/>
            <w:vAlign w:val="center"/>
          </w:tcPr>
          <w:p w14:paraId="7C447E07" w14:textId="4A1F4F9E" w:rsidR="004A4E94" w:rsidRPr="00ED6412" w:rsidRDefault="004A4E94" w:rsidP="00B75143">
            <w:pPr>
              <w:spacing w:line="360" w:lineRule="auto"/>
              <w:jc w:val="center"/>
              <w:rPr>
                <w:lang w:eastAsia="en-US"/>
              </w:rPr>
            </w:pPr>
            <w:r w:rsidRPr="00ED6412">
              <w:rPr>
                <w:lang w:eastAsia="en-US"/>
              </w:rPr>
              <w:t>Ramp rate (MW/min)</w:t>
            </w:r>
          </w:p>
        </w:tc>
        <w:tc>
          <w:tcPr>
            <w:tcW w:w="2154" w:type="dxa"/>
            <w:noWrap/>
            <w:vAlign w:val="center"/>
          </w:tcPr>
          <w:p w14:paraId="6AA3BF1D" w14:textId="2E3E4315" w:rsidR="004A4E94" w:rsidRPr="00ED6412" w:rsidRDefault="004A4E94" w:rsidP="00B7514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ED6412">
              <w:rPr>
                <w:lang w:eastAsia="en-US"/>
              </w:rPr>
              <w:t>6</w:t>
            </w:r>
          </w:p>
        </w:tc>
      </w:tr>
    </w:tbl>
    <w:p w14:paraId="7D5505B6" w14:textId="00CA6539" w:rsidR="005B3674" w:rsidRPr="00ED6412" w:rsidRDefault="005B3674" w:rsidP="001557B0"/>
    <w:p w14:paraId="6F99E045" w14:textId="1E402583" w:rsidR="00610F31" w:rsidRPr="00ED6412" w:rsidRDefault="00610F31" w:rsidP="00A326F0">
      <w:pPr>
        <w:pStyle w:val="Heading4"/>
      </w:pPr>
      <w:bookmarkStart w:id="374" w:name="_Ref499413745"/>
      <w:bookmarkStart w:id="375" w:name="_Toc523347844"/>
      <w:r w:rsidRPr="00ED6412">
        <w:t>Cost function</w:t>
      </w:r>
      <w:bookmarkEnd w:id="374"/>
      <w:bookmarkEnd w:id="375"/>
    </w:p>
    <w:p w14:paraId="58EA9470" w14:textId="0CB6EA7B" w:rsidR="00210241" w:rsidRPr="00ED6412" w:rsidRDefault="00210241" w:rsidP="007F2417">
      <w:pPr>
        <w:rPr>
          <w:lang w:eastAsia="en-US"/>
        </w:rPr>
      </w:pPr>
      <w:r w:rsidRPr="00ED6412">
        <w:rPr>
          <w:lang w:eastAsia="en-US"/>
        </w:rPr>
        <w:t xml:space="preserve">The fuel cost </w:t>
      </w:r>
      <w:r w:rsidR="0002139A" w:rsidRPr="00ED6412">
        <w:rPr>
          <w:lang w:eastAsia="en-US"/>
        </w:rPr>
        <w:t xml:space="preserve">function </w:t>
      </w:r>
      <w:r w:rsidR="0002139A" w:rsidRPr="00ED6412">
        <w:t xml:space="preserve">is given in equation </w:t>
      </w:r>
      <w:r w:rsidR="0002139A" w:rsidRPr="00ED6412">
        <w:fldChar w:fldCharType="begin"/>
      </w:r>
      <w:r w:rsidR="0002139A" w:rsidRPr="00ED6412">
        <w:instrText xml:space="preserve"> REF _Ref496023500 \h </w:instrText>
      </w:r>
      <w:r w:rsidR="00A63E2B" w:rsidRPr="00ED6412">
        <w:instrText xml:space="preserve"> \* MERGEFORMAT </w:instrText>
      </w:r>
      <w:r w:rsidR="0002139A" w:rsidRPr="00ED6412">
        <w:fldChar w:fldCharType="separate"/>
      </w:r>
      <w:r w:rsidR="00C05E44" w:rsidRPr="00ED6412">
        <w:t>(</w:t>
      </w:r>
      <w:r w:rsidR="00C05E44">
        <w:rPr>
          <w:noProof/>
        </w:rPr>
        <w:t>4</w:t>
      </w:r>
      <w:r w:rsidR="00C05E44" w:rsidRPr="00ED6412">
        <w:rPr>
          <w:noProof/>
        </w:rPr>
        <w:t>.</w:t>
      </w:r>
      <w:r w:rsidR="00C05E44">
        <w:rPr>
          <w:noProof/>
        </w:rPr>
        <w:t>1</w:t>
      </w:r>
      <w:r w:rsidR="00C05E44" w:rsidRPr="00ED6412">
        <w:t>)</w:t>
      </w:r>
      <w:r w:rsidR="0002139A" w:rsidRPr="00ED6412">
        <w:fldChar w:fldCharType="end"/>
      </w:r>
      <w:r w:rsidR="00D23F0A" w:rsidRPr="00ED6412">
        <w:t xml:space="preserve">, where </w:t>
      </w:r>
      <w:r w:rsidR="00616371" w:rsidRPr="00ED6412">
        <w:t xml:space="preserve">the </w:t>
      </w:r>
      <w:r w:rsidR="00D23F0A" w:rsidRPr="00ED6412">
        <w:t xml:space="preserve">cost is a function of </w:t>
      </w:r>
      <w:r w:rsidR="00616371" w:rsidRPr="00ED6412">
        <w:t xml:space="preserve">the </w:t>
      </w:r>
      <w:r w:rsidR="00D23F0A" w:rsidRPr="00ED6412">
        <w:t>power output.</w:t>
      </w:r>
      <w:r w:rsidR="0002139A" w:rsidRPr="00ED6412">
        <w:t xml:space="preserve"> The coefficients </w:t>
      </w:r>
      <w:r w:rsidR="006A0BD2" w:rsidRPr="00ED6412">
        <w:t>in</w:t>
      </w:r>
      <w:r w:rsidR="0002139A" w:rsidRPr="00ED6412">
        <w:t xml:space="preserve"> the equation </w:t>
      </w:r>
      <w:r w:rsidR="006A0BD2" w:rsidRPr="00ED6412">
        <w:t>are</w:t>
      </w:r>
      <w:r w:rsidR="007F2417" w:rsidRPr="00ED6412">
        <w:t xml:space="preserve"> calculate</w:t>
      </w:r>
      <w:r w:rsidR="006A0BD2" w:rsidRPr="00ED6412">
        <w:t>d</w:t>
      </w:r>
      <w:r w:rsidR="007F2417" w:rsidRPr="00ED6412">
        <w:t xml:space="preserve"> </w:t>
      </w:r>
      <w:r w:rsidR="00EC7335" w:rsidRPr="00ED6412">
        <w:t>from</w:t>
      </w:r>
      <w:r w:rsidR="007F2417" w:rsidRPr="00ED6412">
        <w:t xml:space="preserve"> the experimental data</w:t>
      </w:r>
      <w:r w:rsidRPr="00ED6412">
        <w:rPr>
          <w:lang w:eastAsia="en-US"/>
        </w:rPr>
        <w:t xml:space="preserve"> </w:t>
      </w:r>
      <w:r w:rsidR="007F2417" w:rsidRPr="00ED6412">
        <w:t xml:space="preserve">of the typical type of </w:t>
      </w:r>
      <w:r w:rsidR="007F2417" w:rsidRPr="00ED6412">
        <w:rPr>
          <w:lang w:eastAsia="en-US"/>
        </w:rPr>
        <w:t>coal-fired</w:t>
      </w:r>
      <w:r w:rsidR="007F2417" w:rsidRPr="00ED6412">
        <w:t xml:space="preserve"> generators.</w:t>
      </w:r>
    </w:p>
    <w:p w14:paraId="36703D97" w14:textId="184F586B" w:rsidR="00FE030C" w:rsidRPr="00ED6412" w:rsidRDefault="00FE030C" w:rsidP="006D070A">
      <w:pPr>
        <w:pStyle w:val="Caption"/>
        <w:keepNext/>
        <w:jc w:val="both"/>
      </w:pPr>
      <w:bookmarkStart w:id="376" w:name="_Ref499043548"/>
      <w:bookmarkStart w:id="377" w:name="_Toc523347941"/>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6</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3</w:t>
      </w:r>
      <w:r w:rsidR="001041A1">
        <w:rPr>
          <w:noProof/>
        </w:rPr>
        <w:fldChar w:fldCharType="end"/>
      </w:r>
      <w:bookmarkEnd w:id="376"/>
      <w:r w:rsidR="007266D6" w:rsidRPr="00ED6412">
        <w:t xml:space="preserve"> Experimental power output</w:t>
      </w:r>
      <w:r w:rsidR="00414A95" w:rsidRPr="00ED6412">
        <w:t xml:space="preserve"> combustion rate</w:t>
      </w:r>
      <w:r w:rsidR="007266D6" w:rsidRPr="00ED6412">
        <w:t xml:space="preserve"> </w:t>
      </w:r>
      <w:r w:rsidR="00414A95" w:rsidRPr="00ED6412">
        <w:t xml:space="preserve">and </w:t>
      </w:r>
      <w:r w:rsidR="0017493C" w:rsidRPr="00ED6412">
        <w:t xml:space="preserve">the </w:t>
      </w:r>
      <w:r w:rsidR="007266D6" w:rsidRPr="00ED6412">
        <w:t xml:space="preserve">efficiency of the typical type of </w:t>
      </w:r>
      <w:r w:rsidR="00414A95" w:rsidRPr="00ED6412">
        <w:t>coal-fired</w:t>
      </w:r>
      <w:r w:rsidR="007266D6" w:rsidRPr="00ED6412">
        <w:t xml:space="preserve"> generators </w:t>
      </w:r>
      <w:r w:rsidR="004A6094" w:rsidRPr="00ED6412">
        <w:fldChar w:fldCharType="begin"/>
      </w:r>
      <w:r w:rsidR="000201C4">
        <w:instrText xml:space="preserve"> ADDIN EN.CITE &lt;EndNote&gt;&lt;Cite ExcludeYear="1"&gt;&lt;Author&gt;LLC&lt;/Author&gt;&lt;RecNum&gt;374&lt;/RecNum&gt;&lt;DisplayText&gt;[233]&lt;/DisplayText&gt;&lt;record&gt;&lt;rec-number&gt;374&lt;/rec-number&gt;&lt;foreign-keys&gt;&lt;key app="EN" db-id="wat2z5xv39zx9lefev2vrzeifd9dzfzsx50x" timestamp="0"&gt;374&lt;/key&gt;&lt;/foreign-keys&gt;&lt;ref-type name="Report"&gt;27&lt;/ref-type&gt;&lt;contributors&gt;&lt;authors&gt;&lt;author&gt;Tianjin Huaneng Yangliuqing Co-generation LLC&lt;/author&gt;&lt;/authors&gt;&lt;/contributors&gt;&lt;titles&gt;&lt;title&gt;Data sheet of coal generator in Tianjin Huaneng Yangliuqing Co-generation LLC&lt;/title&gt;&lt;/titles&gt;&lt;dates&gt;&lt;/dates&gt;&lt;urls&gt;&lt;/urls&gt;&lt;/record&gt;&lt;/Cite&gt;&lt;/EndNote&gt;</w:instrText>
      </w:r>
      <w:r w:rsidR="004A6094" w:rsidRPr="00ED6412">
        <w:fldChar w:fldCharType="separate"/>
      </w:r>
      <w:r w:rsidR="000201C4">
        <w:rPr>
          <w:noProof/>
        </w:rPr>
        <w:t>[</w:t>
      </w:r>
      <w:hyperlink w:anchor="_ENREF_233" w:tooltip="LLC,  #374" w:history="1">
        <w:r w:rsidR="00213BF8">
          <w:rPr>
            <w:noProof/>
          </w:rPr>
          <w:t>233</w:t>
        </w:r>
      </w:hyperlink>
      <w:r w:rsidR="000201C4">
        <w:rPr>
          <w:noProof/>
        </w:rPr>
        <w:t>]</w:t>
      </w:r>
      <w:r w:rsidR="004A6094" w:rsidRPr="00ED6412">
        <w:fldChar w:fldCharType="end"/>
      </w:r>
      <w:r w:rsidR="0013569D" w:rsidRPr="00ED6412">
        <w:t>.</w:t>
      </w:r>
      <w:bookmarkEnd w:id="377"/>
      <w:r w:rsidR="0013569D" w:rsidRPr="00ED6412">
        <w:t xml:space="preserve"> </w:t>
      </w:r>
    </w:p>
    <w:tbl>
      <w:tblPr>
        <w:tblStyle w:val="PlainTable21"/>
        <w:tblW w:w="5000" w:type="pct"/>
        <w:tblLook w:val="0420" w:firstRow="1" w:lastRow="0" w:firstColumn="0" w:lastColumn="0" w:noHBand="0" w:noVBand="1"/>
      </w:tblPr>
      <w:tblGrid>
        <w:gridCol w:w="2648"/>
        <w:gridCol w:w="2644"/>
        <w:gridCol w:w="2644"/>
      </w:tblGrid>
      <w:tr w:rsidR="00A53152" w:rsidRPr="00ED6412" w14:paraId="6EB82023" w14:textId="24AF4219" w:rsidTr="00BF238D">
        <w:trPr>
          <w:cnfStyle w:val="100000000000" w:firstRow="1" w:lastRow="0" w:firstColumn="0" w:lastColumn="0" w:oddVBand="0" w:evenVBand="0" w:oddHBand="0" w:evenHBand="0" w:firstRowFirstColumn="0" w:firstRowLastColumn="0" w:lastRowFirstColumn="0" w:lastRowLastColumn="0"/>
        </w:trPr>
        <w:tc>
          <w:tcPr>
            <w:tcW w:w="1668" w:type="pct"/>
            <w:vAlign w:val="center"/>
          </w:tcPr>
          <w:p w14:paraId="3D640963" w14:textId="3818E649" w:rsidR="00CB0057" w:rsidRPr="00ED6412" w:rsidRDefault="00CB0057" w:rsidP="00BF238D">
            <w:pPr>
              <w:spacing w:line="360" w:lineRule="auto"/>
              <w:jc w:val="center"/>
              <w:rPr>
                <w:lang w:eastAsia="en-US"/>
              </w:rPr>
            </w:pPr>
            <w:r w:rsidRPr="00ED6412">
              <w:rPr>
                <w:lang w:eastAsia="en-US"/>
              </w:rPr>
              <w:t>Power output (MW)</w:t>
            </w:r>
          </w:p>
        </w:tc>
        <w:tc>
          <w:tcPr>
            <w:tcW w:w="1666" w:type="pct"/>
            <w:vAlign w:val="center"/>
          </w:tcPr>
          <w:p w14:paraId="41C8E525" w14:textId="0EBEA867" w:rsidR="00CB0057" w:rsidRPr="00ED6412" w:rsidRDefault="00CB0057" w:rsidP="00BF238D">
            <w:pPr>
              <w:spacing w:line="360" w:lineRule="auto"/>
              <w:jc w:val="center"/>
              <w:rPr>
                <w:lang w:eastAsia="en-US"/>
              </w:rPr>
            </w:pPr>
            <w:r w:rsidRPr="00ED6412">
              <w:rPr>
                <w:lang w:eastAsia="en-US"/>
              </w:rPr>
              <w:t>Coal  combustion rate (g/kWh)</w:t>
            </w:r>
          </w:p>
        </w:tc>
        <w:tc>
          <w:tcPr>
            <w:tcW w:w="1666" w:type="pct"/>
            <w:vAlign w:val="center"/>
          </w:tcPr>
          <w:p w14:paraId="530B8F89" w14:textId="4E0D4480" w:rsidR="00CB0057" w:rsidRPr="00ED6412" w:rsidRDefault="00CB0057" w:rsidP="00BF238D">
            <w:pPr>
              <w:spacing w:line="360" w:lineRule="auto"/>
              <w:jc w:val="center"/>
              <w:rPr>
                <w:lang w:eastAsia="en-US"/>
              </w:rPr>
            </w:pPr>
            <w:r w:rsidRPr="00ED6412">
              <w:rPr>
                <w:lang w:eastAsia="en-US"/>
              </w:rPr>
              <w:t>Efficiency (%)</w:t>
            </w:r>
          </w:p>
        </w:tc>
      </w:tr>
      <w:tr w:rsidR="00A53152" w:rsidRPr="00ED6412" w14:paraId="0BD875E9" w14:textId="5AAAF1E9" w:rsidTr="00BF238D">
        <w:trPr>
          <w:cnfStyle w:val="000000100000" w:firstRow="0" w:lastRow="0" w:firstColumn="0" w:lastColumn="0" w:oddVBand="0" w:evenVBand="0" w:oddHBand="1" w:evenHBand="0" w:firstRowFirstColumn="0" w:firstRowLastColumn="0" w:lastRowFirstColumn="0" w:lastRowLastColumn="0"/>
        </w:trPr>
        <w:tc>
          <w:tcPr>
            <w:tcW w:w="1668" w:type="pct"/>
            <w:vAlign w:val="center"/>
          </w:tcPr>
          <w:p w14:paraId="28B5D9F9" w14:textId="66061083" w:rsidR="00CB0057" w:rsidRPr="00ED6412" w:rsidRDefault="00CB0057" w:rsidP="00BF238D">
            <w:pPr>
              <w:spacing w:line="360" w:lineRule="auto"/>
              <w:jc w:val="center"/>
              <w:rPr>
                <w:lang w:eastAsia="en-US"/>
              </w:rPr>
            </w:pPr>
            <w:r w:rsidRPr="00ED6412">
              <w:rPr>
                <w:lang w:eastAsia="en-US"/>
              </w:rPr>
              <w:t>150</w:t>
            </w:r>
          </w:p>
        </w:tc>
        <w:tc>
          <w:tcPr>
            <w:tcW w:w="1666" w:type="pct"/>
            <w:vAlign w:val="center"/>
          </w:tcPr>
          <w:p w14:paraId="6377F7A7" w14:textId="55A7FB51" w:rsidR="00CB0057" w:rsidRPr="00ED6412" w:rsidRDefault="00CB0057" w:rsidP="00BF238D">
            <w:pPr>
              <w:spacing w:line="360" w:lineRule="auto"/>
              <w:jc w:val="center"/>
              <w:rPr>
                <w:lang w:eastAsia="en-US"/>
              </w:rPr>
            </w:pPr>
            <w:r w:rsidRPr="00ED6412">
              <w:t>332.41</w:t>
            </w:r>
          </w:p>
        </w:tc>
        <w:tc>
          <w:tcPr>
            <w:tcW w:w="1666" w:type="pct"/>
            <w:vAlign w:val="center"/>
          </w:tcPr>
          <w:p w14:paraId="0C64A57A" w14:textId="286129F2" w:rsidR="00CB0057" w:rsidRPr="00ED6412" w:rsidRDefault="00CB0057" w:rsidP="00BF238D">
            <w:pPr>
              <w:spacing w:line="360" w:lineRule="auto"/>
              <w:jc w:val="center"/>
              <w:rPr>
                <w:lang w:eastAsia="en-US"/>
              </w:rPr>
            </w:pPr>
            <w:r w:rsidRPr="00ED6412">
              <w:t>36.95</w:t>
            </w:r>
          </w:p>
        </w:tc>
      </w:tr>
      <w:tr w:rsidR="00A53152" w:rsidRPr="00ED6412" w14:paraId="14EB0C6F" w14:textId="499E73D5" w:rsidTr="00BF238D">
        <w:tc>
          <w:tcPr>
            <w:tcW w:w="1668" w:type="pct"/>
            <w:vAlign w:val="center"/>
          </w:tcPr>
          <w:p w14:paraId="0A3026EB" w14:textId="3FD5DD41" w:rsidR="00CB0057" w:rsidRPr="00ED6412" w:rsidRDefault="00CB0057" w:rsidP="00BF238D">
            <w:pPr>
              <w:spacing w:line="360" w:lineRule="auto"/>
              <w:jc w:val="center"/>
              <w:rPr>
                <w:lang w:eastAsia="en-US"/>
              </w:rPr>
            </w:pPr>
            <w:r w:rsidRPr="00ED6412">
              <w:rPr>
                <w:lang w:eastAsia="en-US"/>
              </w:rPr>
              <w:t>180</w:t>
            </w:r>
          </w:p>
        </w:tc>
        <w:tc>
          <w:tcPr>
            <w:tcW w:w="1666" w:type="pct"/>
            <w:vAlign w:val="center"/>
          </w:tcPr>
          <w:p w14:paraId="7451AC7B" w14:textId="3292E263" w:rsidR="00CB0057" w:rsidRPr="00ED6412" w:rsidRDefault="00CB0057" w:rsidP="00BF238D">
            <w:pPr>
              <w:spacing w:line="360" w:lineRule="auto"/>
              <w:jc w:val="center"/>
              <w:rPr>
                <w:lang w:eastAsia="en-US"/>
              </w:rPr>
            </w:pPr>
            <w:r w:rsidRPr="00ED6412">
              <w:t>325.92</w:t>
            </w:r>
          </w:p>
        </w:tc>
        <w:tc>
          <w:tcPr>
            <w:tcW w:w="1666" w:type="pct"/>
            <w:vAlign w:val="center"/>
          </w:tcPr>
          <w:p w14:paraId="7C52E3D7" w14:textId="4803AFA7" w:rsidR="00CB0057" w:rsidRPr="00ED6412" w:rsidRDefault="00CB0057" w:rsidP="00BF238D">
            <w:pPr>
              <w:spacing w:line="360" w:lineRule="auto"/>
              <w:jc w:val="center"/>
              <w:rPr>
                <w:lang w:eastAsia="en-US"/>
              </w:rPr>
            </w:pPr>
            <w:r w:rsidRPr="00ED6412">
              <w:t>37.69</w:t>
            </w:r>
          </w:p>
        </w:tc>
      </w:tr>
      <w:tr w:rsidR="00A53152" w:rsidRPr="00ED6412" w14:paraId="610A747C" w14:textId="0108AA36" w:rsidTr="00BF238D">
        <w:trPr>
          <w:cnfStyle w:val="000000100000" w:firstRow="0" w:lastRow="0" w:firstColumn="0" w:lastColumn="0" w:oddVBand="0" w:evenVBand="0" w:oddHBand="1" w:evenHBand="0" w:firstRowFirstColumn="0" w:firstRowLastColumn="0" w:lastRowFirstColumn="0" w:lastRowLastColumn="0"/>
        </w:trPr>
        <w:tc>
          <w:tcPr>
            <w:tcW w:w="1668" w:type="pct"/>
            <w:vAlign w:val="center"/>
          </w:tcPr>
          <w:p w14:paraId="17F2DEBE" w14:textId="7321B21D" w:rsidR="00CB0057" w:rsidRPr="00ED6412" w:rsidRDefault="00CB0057" w:rsidP="00BF238D">
            <w:pPr>
              <w:spacing w:line="360" w:lineRule="auto"/>
              <w:jc w:val="center"/>
              <w:rPr>
                <w:lang w:eastAsia="en-US"/>
              </w:rPr>
            </w:pPr>
            <w:r w:rsidRPr="00ED6412">
              <w:rPr>
                <w:lang w:eastAsia="en-US"/>
              </w:rPr>
              <w:t>230</w:t>
            </w:r>
          </w:p>
        </w:tc>
        <w:tc>
          <w:tcPr>
            <w:tcW w:w="1666" w:type="pct"/>
            <w:vAlign w:val="center"/>
          </w:tcPr>
          <w:p w14:paraId="5B57EF58" w14:textId="507682A4" w:rsidR="00CB0057" w:rsidRPr="00ED6412" w:rsidRDefault="00CB0057" w:rsidP="00BF238D">
            <w:pPr>
              <w:spacing w:line="360" w:lineRule="auto"/>
              <w:jc w:val="center"/>
              <w:rPr>
                <w:lang w:eastAsia="en-US"/>
              </w:rPr>
            </w:pPr>
            <w:r w:rsidRPr="00ED6412">
              <w:t>315.09</w:t>
            </w:r>
          </w:p>
        </w:tc>
        <w:tc>
          <w:tcPr>
            <w:tcW w:w="1666" w:type="pct"/>
            <w:vAlign w:val="center"/>
          </w:tcPr>
          <w:p w14:paraId="5785F861" w14:textId="6D7EB9C6" w:rsidR="00CB0057" w:rsidRPr="00ED6412" w:rsidRDefault="00CB0057" w:rsidP="00BF238D">
            <w:pPr>
              <w:spacing w:line="360" w:lineRule="auto"/>
              <w:jc w:val="center"/>
              <w:rPr>
                <w:lang w:eastAsia="en-US"/>
              </w:rPr>
            </w:pPr>
            <w:r w:rsidRPr="00ED6412">
              <w:t>38.98</w:t>
            </w:r>
          </w:p>
        </w:tc>
      </w:tr>
      <w:tr w:rsidR="00A53152" w:rsidRPr="00ED6412" w14:paraId="3F3CA4B2" w14:textId="2F2B95EC" w:rsidTr="00BF238D">
        <w:tc>
          <w:tcPr>
            <w:tcW w:w="1668" w:type="pct"/>
            <w:vAlign w:val="center"/>
          </w:tcPr>
          <w:p w14:paraId="5BA1E1E3" w14:textId="7454FA9F" w:rsidR="00CB0057" w:rsidRPr="00ED6412" w:rsidRDefault="00CB0057" w:rsidP="00BF238D">
            <w:pPr>
              <w:spacing w:line="360" w:lineRule="auto"/>
              <w:jc w:val="center"/>
              <w:rPr>
                <w:lang w:eastAsia="en-US"/>
              </w:rPr>
            </w:pPr>
            <w:r w:rsidRPr="00ED6412">
              <w:rPr>
                <w:lang w:eastAsia="en-US"/>
              </w:rPr>
              <w:t>250</w:t>
            </w:r>
          </w:p>
        </w:tc>
        <w:tc>
          <w:tcPr>
            <w:tcW w:w="1666" w:type="pct"/>
            <w:vAlign w:val="center"/>
          </w:tcPr>
          <w:p w14:paraId="6C639B4D" w14:textId="31A9C5DC" w:rsidR="00CB0057" w:rsidRPr="00ED6412" w:rsidRDefault="00CB0057" w:rsidP="00BF238D">
            <w:pPr>
              <w:spacing w:line="360" w:lineRule="auto"/>
              <w:jc w:val="center"/>
              <w:rPr>
                <w:lang w:eastAsia="en-US"/>
              </w:rPr>
            </w:pPr>
            <w:r w:rsidRPr="00ED6412">
              <w:t>313.42</w:t>
            </w:r>
          </w:p>
        </w:tc>
        <w:tc>
          <w:tcPr>
            <w:tcW w:w="1666" w:type="pct"/>
            <w:vAlign w:val="center"/>
          </w:tcPr>
          <w:p w14:paraId="4449D102" w14:textId="5918562C" w:rsidR="00CB0057" w:rsidRPr="00ED6412" w:rsidRDefault="00CB0057" w:rsidP="00BF238D">
            <w:pPr>
              <w:spacing w:line="360" w:lineRule="auto"/>
              <w:jc w:val="center"/>
              <w:rPr>
                <w:lang w:eastAsia="en-US"/>
              </w:rPr>
            </w:pPr>
            <w:r w:rsidRPr="00ED6412">
              <w:t>39.19</w:t>
            </w:r>
          </w:p>
        </w:tc>
      </w:tr>
      <w:tr w:rsidR="00A53152" w:rsidRPr="00ED6412" w14:paraId="74ED89A2" w14:textId="58FF0CB2" w:rsidTr="00BF238D">
        <w:trPr>
          <w:cnfStyle w:val="000000100000" w:firstRow="0" w:lastRow="0" w:firstColumn="0" w:lastColumn="0" w:oddVBand="0" w:evenVBand="0" w:oddHBand="1" w:evenHBand="0" w:firstRowFirstColumn="0" w:firstRowLastColumn="0" w:lastRowFirstColumn="0" w:lastRowLastColumn="0"/>
        </w:trPr>
        <w:tc>
          <w:tcPr>
            <w:tcW w:w="1668" w:type="pct"/>
            <w:vAlign w:val="center"/>
          </w:tcPr>
          <w:p w14:paraId="06242929" w14:textId="7961AC1D" w:rsidR="00CB0057" w:rsidRPr="00ED6412" w:rsidRDefault="00CB0057" w:rsidP="00BF238D">
            <w:pPr>
              <w:spacing w:line="360" w:lineRule="auto"/>
              <w:jc w:val="center"/>
              <w:rPr>
                <w:lang w:eastAsia="en-US"/>
              </w:rPr>
            </w:pPr>
            <w:r w:rsidRPr="00ED6412">
              <w:rPr>
                <w:lang w:eastAsia="en-US"/>
              </w:rPr>
              <w:t>307</w:t>
            </w:r>
          </w:p>
        </w:tc>
        <w:tc>
          <w:tcPr>
            <w:tcW w:w="1666" w:type="pct"/>
            <w:vAlign w:val="center"/>
          </w:tcPr>
          <w:p w14:paraId="344BBF05" w14:textId="15AEBA3E" w:rsidR="00CB0057" w:rsidRPr="00ED6412" w:rsidRDefault="00CB0057" w:rsidP="00BF238D">
            <w:pPr>
              <w:spacing w:line="360" w:lineRule="auto"/>
              <w:jc w:val="center"/>
              <w:rPr>
                <w:lang w:eastAsia="en-US"/>
              </w:rPr>
            </w:pPr>
            <w:r w:rsidRPr="00ED6412">
              <w:t>309.24</w:t>
            </w:r>
          </w:p>
        </w:tc>
        <w:tc>
          <w:tcPr>
            <w:tcW w:w="1666" w:type="pct"/>
            <w:vAlign w:val="center"/>
          </w:tcPr>
          <w:p w14:paraId="58EBF456" w14:textId="6B2B9158" w:rsidR="00CB0057" w:rsidRPr="00ED6412" w:rsidRDefault="00CB0057" w:rsidP="00BF238D">
            <w:pPr>
              <w:spacing w:line="360" w:lineRule="auto"/>
              <w:jc w:val="center"/>
              <w:rPr>
                <w:lang w:eastAsia="en-US"/>
              </w:rPr>
            </w:pPr>
            <w:r w:rsidRPr="00ED6412">
              <w:t>39.72</w:t>
            </w:r>
          </w:p>
        </w:tc>
      </w:tr>
    </w:tbl>
    <w:p w14:paraId="50BB75D9" w14:textId="5099A1B6" w:rsidR="00CB0057" w:rsidRPr="00ED6412" w:rsidRDefault="00CB0057" w:rsidP="00CB0057">
      <w:pPr>
        <w:rPr>
          <w:lang w:eastAsia="en-US"/>
        </w:rPr>
      </w:pPr>
    </w:p>
    <w:p w14:paraId="3001D78B" w14:textId="20B658D1" w:rsidR="00A858FD" w:rsidRPr="00ED6412" w:rsidRDefault="00A858FD" w:rsidP="00A858FD">
      <w:pPr>
        <w:rPr>
          <w:lang w:eastAsia="en-US"/>
        </w:rPr>
      </w:pPr>
      <w:r w:rsidRPr="00ED6412">
        <w:rPr>
          <w:lang w:eastAsia="en-US"/>
        </w:rPr>
        <w:fldChar w:fldCharType="begin"/>
      </w:r>
      <w:r w:rsidRPr="00ED6412">
        <w:rPr>
          <w:lang w:eastAsia="en-US"/>
        </w:rPr>
        <w:instrText xml:space="preserve"> REF _Ref499043548 \h  \* MERGEFORMAT </w:instrText>
      </w:r>
      <w:r w:rsidRPr="00ED6412">
        <w:rPr>
          <w:lang w:eastAsia="en-US"/>
        </w:rPr>
      </w:r>
      <w:r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3</w:t>
      </w:r>
      <w:r w:rsidRPr="00ED6412">
        <w:rPr>
          <w:lang w:eastAsia="en-US"/>
        </w:rPr>
        <w:fldChar w:fldCharType="end"/>
      </w:r>
      <w:r w:rsidRPr="00ED6412">
        <w:rPr>
          <w:lang w:eastAsia="en-US"/>
        </w:rPr>
        <w:t xml:space="preserve"> lists the experimental data of the </w:t>
      </w:r>
      <w:r w:rsidRPr="00ED6412">
        <w:t xml:space="preserve">power output </w:t>
      </w:r>
      <w:r w:rsidRPr="00ED6412">
        <w:rPr>
          <w:lang w:eastAsia="en-US"/>
        </w:rPr>
        <w:t>combustion rate</w:t>
      </w:r>
      <w:r w:rsidRPr="00ED6412">
        <w:t xml:space="preserve"> and the efficiency of the typical type of </w:t>
      </w:r>
      <w:r w:rsidRPr="00ED6412">
        <w:rPr>
          <w:lang w:eastAsia="en-US"/>
        </w:rPr>
        <w:t>coal-fired</w:t>
      </w:r>
      <w:r w:rsidRPr="00ED6412">
        <w:t xml:space="preserve"> generators </w:t>
      </w:r>
      <w:r w:rsidRPr="00ED6412">
        <w:fldChar w:fldCharType="begin"/>
      </w:r>
      <w:r w:rsidR="000201C4">
        <w:instrText xml:space="preserve"> ADDIN EN.CITE &lt;EndNote&gt;&lt;Cite ExcludeYear="1"&gt;&lt;Author&gt;LLC&lt;/Author&gt;&lt;RecNum&gt;374&lt;/RecNum&gt;&lt;DisplayText&gt;[233]&lt;/DisplayText&gt;&lt;record&gt;&lt;rec-number&gt;374&lt;/rec-number&gt;&lt;foreign-keys&gt;&lt;key app="EN" db-id="wat2z5xv39zx9lefev2vrzeifd9dzfzsx50x" timestamp="0"&gt;374&lt;/key&gt;&lt;/foreign-keys&gt;&lt;ref-type name="Report"&gt;27&lt;/ref-type&gt;&lt;contributors&gt;&lt;authors&gt;&lt;author&gt;Tianjin Huaneng Yangliuqing Co-generation LLC&lt;/author&gt;&lt;/authors&gt;&lt;/contributors&gt;&lt;titles&gt;&lt;title&gt;Data sheet of coal generator in Tianjin Huaneng Yangliuqing Co-generation LLC&lt;/title&gt;&lt;/titles&gt;&lt;dates&gt;&lt;/dates&gt;&lt;urls&gt;&lt;/urls&gt;&lt;/record&gt;&lt;/Cite&gt;&lt;/EndNote&gt;</w:instrText>
      </w:r>
      <w:r w:rsidRPr="00ED6412">
        <w:fldChar w:fldCharType="separate"/>
      </w:r>
      <w:r w:rsidR="000201C4">
        <w:rPr>
          <w:noProof/>
        </w:rPr>
        <w:t>[</w:t>
      </w:r>
      <w:hyperlink w:anchor="_ENREF_233" w:tooltip="LLC,  #374" w:history="1">
        <w:r w:rsidR="00213BF8">
          <w:rPr>
            <w:noProof/>
          </w:rPr>
          <w:t>233</w:t>
        </w:r>
      </w:hyperlink>
      <w:r w:rsidR="000201C4">
        <w:rPr>
          <w:noProof/>
        </w:rPr>
        <w:t>]</w:t>
      </w:r>
      <w:r w:rsidRPr="00ED6412">
        <w:fldChar w:fldCharType="end"/>
      </w:r>
      <w:r w:rsidRPr="00ED6412">
        <w:t xml:space="preserve">. </w:t>
      </w:r>
      <w:r w:rsidRPr="00ED6412">
        <w:rPr>
          <w:lang w:eastAsia="en-US"/>
        </w:rPr>
        <w:t xml:space="preserve">The fuel used by the </w:t>
      </w:r>
      <w:r w:rsidRPr="00ED6412">
        <w:t>Tianjin Huaneng Yangliuqing Co-generation LLC</w:t>
      </w:r>
      <w:r w:rsidRPr="00ED6412">
        <w:rPr>
          <w:lang w:eastAsia="en-US"/>
        </w:rPr>
        <w:t xml:space="preserve"> is one of the Shenhua coals, </w:t>
      </w:r>
      <w:r w:rsidRPr="00ED6412">
        <w:rPr>
          <w:lang w:eastAsia="en-US"/>
        </w:rPr>
        <w:lastRenderedPageBreak/>
        <w:t xml:space="preserve">which is a high quality charcoal in China. Its price was 650 CNY/ton in May 2017 </w:t>
      </w:r>
      <w:r w:rsidRPr="00ED6412">
        <w:rPr>
          <w:lang w:eastAsia="en-US"/>
        </w:rPr>
        <w:fldChar w:fldCharType="begin"/>
      </w:r>
      <w:r w:rsidR="000201C4">
        <w:rPr>
          <w:lang w:eastAsia="en-US"/>
        </w:rPr>
        <w:instrText xml:space="preserve"> ADDIN EN.CITE &lt;EndNote&gt;&lt;Cite ExcludeYear="1"&gt;&lt;Author&gt;LLC&lt;/Author&gt;&lt;RecNum&gt;375&lt;/RecNum&gt;&lt;DisplayText&gt;[234]&lt;/DisplayText&gt;&lt;record&gt;&lt;rec-number&gt;375&lt;/rec-number&gt;&lt;foreign-keys&gt;&lt;key app="EN" db-id="wat2z5xv39zx9lefev2vrzeifd9dzfzsx50x" timestamp="0"&gt;375&lt;/key&gt;&lt;/foreign-keys&gt;&lt;ref-type name="Journal Article"&gt;17&lt;/ref-type&gt;&lt;contributors&gt;&lt;authors&gt;&lt;author&gt;Tianjin Huaneng Yangliuqing Co-generation LLC&lt;/author&gt;&lt;/authors&gt;&lt;/contributors&gt;&lt;titles&gt;&lt;title&gt;Data sheet of Shenhua charcoal &lt;/title&gt;&lt;/titles&gt;&lt;dates&gt;&lt;/dates&gt;&lt;urls&gt;&lt;/urls&gt;&lt;/record&gt;&lt;/Cite&gt;&lt;/EndNote&gt;</w:instrText>
      </w:r>
      <w:r w:rsidRPr="00ED6412">
        <w:rPr>
          <w:lang w:eastAsia="en-US"/>
        </w:rPr>
        <w:fldChar w:fldCharType="separate"/>
      </w:r>
      <w:r w:rsidR="000201C4">
        <w:rPr>
          <w:noProof/>
          <w:lang w:eastAsia="en-US"/>
        </w:rPr>
        <w:t>[</w:t>
      </w:r>
      <w:hyperlink w:anchor="_ENREF_234" w:tooltip="LLC,  #375" w:history="1">
        <w:r w:rsidR="00213BF8">
          <w:rPr>
            <w:noProof/>
            <w:lang w:eastAsia="en-US"/>
          </w:rPr>
          <w:t>234</w:t>
        </w:r>
      </w:hyperlink>
      <w:r w:rsidR="000201C4">
        <w:rPr>
          <w:noProof/>
          <w:lang w:eastAsia="en-US"/>
        </w:rPr>
        <w:t>]</w:t>
      </w:r>
      <w:r w:rsidRPr="00ED6412">
        <w:rPr>
          <w:lang w:eastAsia="en-US"/>
        </w:rPr>
        <w:fldChar w:fldCharType="end"/>
      </w:r>
      <w:r w:rsidRPr="00ED6412">
        <w:rPr>
          <w:lang w:eastAsia="en-US"/>
        </w:rPr>
        <w:t xml:space="preserve">. </w:t>
      </w:r>
    </w:p>
    <w:p w14:paraId="30DDAA4B" w14:textId="21E96ACA" w:rsidR="00CB0057" w:rsidRPr="00ED6412" w:rsidRDefault="0013569D" w:rsidP="00CB0057">
      <w:pPr>
        <w:rPr>
          <w:lang w:eastAsia="en-US"/>
        </w:rPr>
      </w:pPr>
      <w:r w:rsidRPr="00ED6412">
        <w:t xml:space="preserve">The mass of </w:t>
      </w:r>
      <w:r w:rsidR="00A843E2" w:rsidRPr="00ED6412">
        <w:t xml:space="preserve">the </w:t>
      </w:r>
      <w:r w:rsidRPr="00ED6412">
        <w:t xml:space="preserve">fuel used in the combustion </w:t>
      </w:r>
      <w:r w:rsidR="00E2441E" w:rsidRPr="00ED6412">
        <w:t>may</w:t>
      </w:r>
      <w:r w:rsidRPr="00ED6412">
        <w:t xml:space="preserve"> be expressed </w:t>
      </w:r>
      <w:r w:rsidR="00AF70A4" w:rsidRPr="00ED6412">
        <w:t>as</w:t>
      </w:r>
      <w:r w:rsidRPr="00ED6412">
        <w:t xml:space="preserve"> </w:t>
      </w:r>
      <w:r w:rsidR="00A843E2" w:rsidRPr="00ED6412">
        <w:t xml:space="preserve">the </w:t>
      </w:r>
      <w:r w:rsidR="00F53A4B" w:rsidRPr="00ED6412">
        <w:t xml:space="preserve">product of the </w:t>
      </w:r>
      <w:r w:rsidRPr="00ED6412">
        <w:t xml:space="preserve">power output </w:t>
      </w:r>
      <w:r w:rsidR="00F53A4B" w:rsidRPr="00ED6412">
        <w:t>and</w:t>
      </w:r>
      <w:r w:rsidRPr="00ED6412">
        <w:t xml:space="preserve"> the combustion rate </w:t>
      </w:r>
      <w:r w:rsidR="00AF70A4" w:rsidRPr="00ED6412">
        <w:t>of the fuel at that power output and it</w:t>
      </w:r>
      <w:r w:rsidRPr="00ED6412">
        <w:t xml:space="preserve"> is </w:t>
      </w:r>
      <w:r w:rsidR="00A843E2" w:rsidRPr="00ED6412">
        <w:t>give</w:t>
      </w:r>
      <w:r w:rsidRPr="00ED6412">
        <w:t>n as follow</w:t>
      </w:r>
      <w:r w:rsidR="00A843E2" w:rsidRPr="00ED6412">
        <w:t>s</w:t>
      </w:r>
      <w:r w:rsidRPr="00ED641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372C6939" w14:textId="77777777" w:rsidTr="004B30CD">
        <w:trPr>
          <w:trHeight w:val="737"/>
        </w:trPr>
        <w:tc>
          <w:tcPr>
            <w:tcW w:w="7888" w:type="dxa"/>
            <w:vAlign w:val="center"/>
          </w:tcPr>
          <w:p w14:paraId="42A4E7B0" w14:textId="4DC77675" w:rsidR="00CB0057" w:rsidRPr="00ED6412" w:rsidRDefault="008568D1" w:rsidP="000E08DE">
            <w:pPr>
              <w:jc w:val="center"/>
              <w:rPr>
                <w:i/>
              </w:rPr>
            </w:pPr>
            <m:oMathPara>
              <m:oMath>
                <m:sSub>
                  <m:sSubPr>
                    <m:ctrlPr>
                      <w:rPr>
                        <w:rFonts w:ascii="Cambria Math" w:hAnsi="Cambria Math"/>
                        <w:i/>
                      </w:rPr>
                    </m:ctrlPr>
                  </m:sSubPr>
                  <m:e>
                    <m:r>
                      <w:rPr>
                        <w:rFonts w:ascii="Cambria Math" w:hAnsi="Cambria Math"/>
                      </w:rPr>
                      <m:t>m</m:t>
                    </m:r>
                  </m:e>
                  <m:sub>
                    <m:r>
                      <m:rPr>
                        <m:sty m:val="p"/>
                      </m:rPr>
                      <w:rPr>
                        <w:rFonts w:ascii="Cambria Math" w:hAnsi="Cambria Math"/>
                      </w:rPr>
                      <m:t>p</m:t>
                    </m:r>
                  </m:sub>
                </m:sSub>
                <m:r>
                  <w:rPr>
                    <w:rFonts w:ascii="Cambria Math" w:hAnsi="Cambria Math"/>
                  </w:rPr>
                  <m:t xml:space="preserve">=P× </m:t>
                </m:r>
                <m:sSub>
                  <m:sSubPr>
                    <m:ctrlPr>
                      <w:rPr>
                        <w:rFonts w:ascii="Cambria Math" w:hAnsi="Cambria Math"/>
                        <w:i/>
                      </w:rPr>
                    </m:ctrlPr>
                  </m:sSubPr>
                  <m:e>
                    <m:r>
                      <w:rPr>
                        <w:rFonts w:ascii="Cambria Math" w:hAnsi="Cambria Math"/>
                      </w:rPr>
                      <m:t>rate</m:t>
                    </m:r>
                  </m:e>
                  <m:sub>
                    <m:r>
                      <m:rPr>
                        <m:sty m:val="p"/>
                      </m:rPr>
                      <w:rPr>
                        <w:rFonts w:ascii="Cambria Math" w:hAnsi="Cambria Math"/>
                      </w:rPr>
                      <m:t>Combustion,P</m:t>
                    </m:r>
                  </m:sub>
                </m:sSub>
              </m:oMath>
            </m:oMathPara>
          </w:p>
        </w:tc>
        <w:tc>
          <w:tcPr>
            <w:tcW w:w="616" w:type="dxa"/>
            <w:vAlign w:val="center"/>
          </w:tcPr>
          <w:p w14:paraId="4B592D51" w14:textId="036C481A" w:rsidR="00CB0057" w:rsidRPr="00ED6412" w:rsidRDefault="00CB0057" w:rsidP="004B30CD">
            <w:pPr>
              <w:jc w:val="center"/>
              <w:rPr>
                <w:noProof/>
              </w:rPr>
            </w:pPr>
            <w:bookmarkStart w:id="378" w:name="_Ref499126612"/>
            <w:r w:rsidRPr="00ED6412">
              <w:rPr>
                <w:noProof/>
              </w:rPr>
              <w:t>(</w:t>
            </w:r>
            <w:r w:rsidRPr="00ED6412">
              <w:rPr>
                <w:noProof/>
              </w:rPr>
              <w:fldChar w:fldCharType="begin"/>
            </w:r>
            <w:r w:rsidRPr="00ED6412">
              <w:rPr>
                <w:noProof/>
              </w:rPr>
              <w:instrText xml:space="preserve"> STYLEREF 1 \s </w:instrText>
            </w:r>
            <w:r w:rsidRPr="00ED6412">
              <w:rPr>
                <w:noProof/>
              </w:rPr>
              <w:fldChar w:fldCharType="separate"/>
            </w:r>
            <w:r w:rsidR="00C05E44">
              <w:rPr>
                <w:noProof/>
              </w:rPr>
              <w:t>6</w:t>
            </w:r>
            <w:r w:rsidRPr="00ED6412">
              <w:rPr>
                <w:noProof/>
              </w:rPr>
              <w:fldChar w:fldCharType="end"/>
            </w:r>
            <w:r w:rsidRPr="00ED6412">
              <w:rPr>
                <w:noProof/>
              </w:rPr>
              <w:t>.</w:t>
            </w:r>
            <w:r w:rsidRPr="00ED6412">
              <w:rPr>
                <w:noProof/>
              </w:rPr>
              <w:fldChar w:fldCharType="begin"/>
            </w:r>
            <w:r w:rsidRPr="00ED6412">
              <w:rPr>
                <w:noProof/>
              </w:rPr>
              <w:instrText xml:space="preserve"> SEQ Equation \* ARABIC \s 1 </w:instrText>
            </w:r>
            <w:r w:rsidRPr="00ED6412">
              <w:rPr>
                <w:noProof/>
              </w:rPr>
              <w:fldChar w:fldCharType="separate"/>
            </w:r>
            <w:r w:rsidR="00C05E44">
              <w:rPr>
                <w:noProof/>
              </w:rPr>
              <w:t>1</w:t>
            </w:r>
            <w:r w:rsidRPr="00ED6412">
              <w:rPr>
                <w:noProof/>
              </w:rPr>
              <w:fldChar w:fldCharType="end"/>
            </w:r>
            <w:r w:rsidRPr="00ED6412">
              <w:rPr>
                <w:noProof/>
              </w:rPr>
              <w:t>)</w:t>
            </w:r>
            <w:bookmarkEnd w:id="378"/>
          </w:p>
        </w:tc>
      </w:tr>
    </w:tbl>
    <w:p w14:paraId="3DCD7FA8" w14:textId="48B7C4A5" w:rsidR="00CB0057" w:rsidRPr="00ED6412" w:rsidRDefault="00CB0057" w:rsidP="00CB0057">
      <w:pPr>
        <w:rPr>
          <w:lang w:eastAsia="en-US"/>
        </w:rPr>
      </w:pPr>
      <w:r w:rsidRPr="00ED6412">
        <w:t xml:space="preserve">where </w:t>
      </w:r>
      <w:r w:rsidR="005A1AE3" w:rsidRPr="00ED6412">
        <w:rPr>
          <w:i/>
        </w:rPr>
        <w:t>P</w:t>
      </w:r>
      <w:r w:rsidR="005A1AE3" w:rsidRPr="00ED6412">
        <w:t xml:space="preserve"> is </w:t>
      </w:r>
      <w:r w:rsidR="00A843E2" w:rsidRPr="00ED6412">
        <w:t xml:space="preserve">the </w:t>
      </w:r>
      <w:r w:rsidR="005A1AE3" w:rsidRPr="00ED6412">
        <w:t xml:space="preserve">power output of the generator, </w:t>
      </w:r>
      <w:r w:rsidR="00823BF5" w:rsidRPr="00ED6412">
        <w:rPr>
          <w:i/>
        </w:rPr>
        <w:t>m</w:t>
      </w:r>
      <w:r w:rsidR="008A7A32" w:rsidRPr="00ED6412">
        <w:rPr>
          <w:vertAlign w:val="subscript"/>
        </w:rPr>
        <w:t>p</w:t>
      </w:r>
      <w:r w:rsidRPr="00ED6412">
        <w:rPr>
          <w:vertAlign w:val="subscript"/>
        </w:rPr>
        <w:t xml:space="preserve"> </w:t>
      </w:r>
      <w:r w:rsidRPr="00ED6412">
        <w:t xml:space="preserve">is the mass of </w:t>
      </w:r>
      <w:r w:rsidR="00A843E2" w:rsidRPr="00ED6412">
        <w:t xml:space="preserve">the </w:t>
      </w:r>
      <w:r w:rsidRPr="00ED6412">
        <w:t xml:space="preserve">fuel </w:t>
      </w:r>
      <w:r w:rsidR="0078509E" w:rsidRPr="00ED6412">
        <w:t xml:space="preserve">required </w:t>
      </w:r>
      <w:r w:rsidR="005A1AE3" w:rsidRPr="00ED6412">
        <w:t xml:space="preserve">at </w:t>
      </w:r>
      <w:r w:rsidR="00A843E2" w:rsidRPr="00ED6412">
        <w:t xml:space="preserve">the </w:t>
      </w:r>
      <w:r w:rsidR="005A1AE3" w:rsidRPr="00ED6412">
        <w:t xml:space="preserve">power output </w:t>
      </w:r>
      <w:r w:rsidR="005A1AE3" w:rsidRPr="00ED6412">
        <w:rPr>
          <w:i/>
        </w:rPr>
        <w:t>P</w:t>
      </w:r>
      <w:r w:rsidRPr="00ED6412">
        <w:t xml:space="preserve"> and </w:t>
      </w:r>
      <m:oMath>
        <m:sSub>
          <m:sSubPr>
            <m:ctrlPr>
              <w:rPr>
                <w:rFonts w:ascii="Cambria Math" w:hAnsi="Cambria Math"/>
                <w:i/>
                <w:lang w:eastAsia="en-US"/>
              </w:rPr>
            </m:ctrlPr>
          </m:sSubPr>
          <m:e>
            <m:r>
              <w:rPr>
                <w:rFonts w:ascii="Cambria Math" w:hAnsi="Cambria Math"/>
              </w:rPr>
              <m:t>rate</m:t>
            </m:r>
          </m:e>
          <m:sub>
            <m:r>
              <m:rPr>
                <m:sty m:val="p"/>
              </m:rPr>
              <w:rPr>
                <w:rFonts w:ascii="Cambria Math" w:hAnsi="Cambria Math"/>
              </w:rPr>
              <m:t>Combustion, P</m:t>
            </m:r>
          </m:sub>
        </m:sSub>
      </m:oMath>
      <w:r w:rsidRPr="00ED6412">
        <w:t xml:space="preserve"> is the </w:t>
      </w:r>
      <w:r w:rsidRPr="00ED6412">
        <w:rPr>
          <w:lang w:eastAsia="en-US"/>
        </w:rPr>
        <w:t xml:space="preserve">coal  combustion rate at </w:t>
      </w:r>
      <w:r w:rsidR="0078509E" w:rsidRPr="00ED6412">
        <w:rPr>
          <w:lang w:eastAsia="en-US"/>
        </w:rPr>
        <w:t xml:space="preserve">the </w:t>
      </w:r>
      <w:r w:rsidRPr="00ED6412">
        <w:rPr>
          <w:lang w:eastAsia="en-US"/>
        </w:rPr>
        <w:t>power output</w:t>
      </w:r>
      <w:r w:rsidR="00890746" w:rsidRPr="00ED6412">
        <w:rPr>
          <w:lang w:eastAsia="en-US"/>
        </w:rPr>
        <w:t xml:space="preserve"> </w:t>
      </w:r>
      <w:r w:rsidR="00890746" w:rsidRPr="00ED6412">
        <w:rPr>
          <w:i/>
          <w:lang w:eastAsia="en-US"/>
        </w:rPr>
        <w:t>P</w:t>
      </w:r>
      <w:r w:rsidRPr="00ED6412">
        <w:rPr>
          <w:lang w:eastAsia="en-US"/>
        </w:rPr>
        <w:t xml:space="preserve">. </w:t>
      </w:r>
    </w:p>
    <w:p w14:paraId="1223DB35" w14:textId="41DF999F" w:rsidR="0013569D" w:rsidRPr="00ED6412" w:rsidRDefault="004A6B89" w:rsidP="00CB0057">
      <w:pPr>
        <w:rPr>
          <w:lang w:eastAsia="en-US"/>
        </w:rPr>
      </w:pPr>
      <w:r w:rsidRPr="00ED6412">
        <w:rPr>
          <w:lang w:eastAsia="en-US"/>
        </w:rPr>
        <w:t>In addition,</w:t>
      </w:r>
      <w:r w:rsidR="00F52527" w:rsidRPr="00ED6412">
        <w:rPr>
          <w:lang w:eastAsia="en-US"/>
        </w:rPr>
        <w:t xml:space="preserve"> the cost of the fuel can be expressed as the price of the fuel times the mass of the fuel</w:t>
      </w:r>
      <w:r w:rsidRPr="00ED6412">
        <w:rPr>
          <w:lang w:eastAsia="en-US"/>
        </w:rPr>
        <w:t>, which is</w:t>
      </w:r>
      <w:r w:rsidR="0078509E" w:rsidRPr="00ED6412">
        <w:rPr>
          <w:lang w:eastAsia="en-US"/>
        </w:rPr>
        <w:t xml:space="preserve"> given</w:t>
      </w:r>
      <w:r w:rsidRPr="00ED6412">
        <w:rPr>
          <w:lang w:eastAsia="en-US"/>
        </w:rPr>
        <w:t xml:space="preserve"> as follow</w:t>
      </w:r>
      <w:r w:rsidR="0078509E" w:rsidRPr="00ED6412">
        <w:rPr>
          <w:lang w:eastAsia="en-US"/>
        </w:rPr>
        <w:t>s</w:t>
      </w:r>
      <w:r w:rsidRPr="00ED6412">
        <w:rPr>
          <w:lang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204BE118" w14:textId="77777777" w:rsidTr="00890746">
        <w:trPr>
          <w:trHeight w:val="737"/>
        </w:trPr>
        <w:tc>
          <w:tcPr>
            <w:tcW w:w="7260" w:type="dxa"/>
            <w:vAlign w:val="center"/>
          </w:tcPr>
          <w:p w14:paraId="2B48A451" w14:textId="2797F85F" w:rsidR="005B1F2A" w:rsidRPr="00ED6412" w:rsidRDefault="008568D1" w:rsidP="008A7A32">
            <w:pPr>
              <w:jc w:val="center"/>
              <w:rPr>
                <w:i/>
              </w:rPr>
            </w:pPr>
            <m:oMathPara>
              <m:oMath>
                <m:sSub>
                  <m:sSubPr>
                    <m:ctrlPr>
                      <w:rPr>
                        <w:rFonts w:ascii="Cambria Math" w:hAnsi="Cambria Math"/>
                        <w:i/>
                      </w:rPr>
                    </m:ctrlPr>
                  </m:sSubPr>
                  <m:e>
                    <m:r>
                      <w:rPr>
                        <w:rFonts w:ascii="Cambria Math" w:hAnsi="Cambria Math"/>
                      </w:rPr>
                      <m:t>Cf</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Pr</m:t>
                    </m:r>
                  </m:e>
                  <m:sub>
                    <m:r>
                      <w:rPr>
                        <w:rFonts w:ascii="Cambria Math" w:hAnsi="Cambria Math"/>
                      </w:rPr>
                      <m:t>2017</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m:rPr>
                        <m:sty m:val="p"/>
                      </m:rPr>
                      <w:rPr>
                        <w:rFonts w:ascii="Cambria Math" w:hAnsi="Cambria Math"/>
                      </w:rPr>
                      <m:t>p</m:t>
                    </m:r>
                  </m:sub>
                </m:sSub>
              </m:oMath>
            </m:oMathPara>
          </w:p>
        </w:tc>
        <w:tc>
          <w:tcPr>
            <w:tcW w:w="676" w:type="dxa"/>
            <w:vAlign w:val="center"/>
          </w:tcPr>
          <w:p w14:paraId="1CD48701" w14:textId="25C8E850" w:rsidR="005B1F2A" w:rsidRPr="00ED6412" w:rsidRDefault="005B1F2A" w:rsidP="004B30CD">
            <w:pPr>
              <w:jc w:val="center"/>
              <w:rPr>
                <w:noProof/>
              </w:rPr>
            </w:pPr>
            <w:bookmarkStart w:id="379" w:name="_Ref499126613"/>
            <w:r w:rsidRPr="00ED6412">
              <w:rPr>
                <w:noProof/>
              </w:rPr>
              <w:t>(</w:t>
            </w:r>
            <w:r w:rsidRPr="00ED6412">
              <w:rPr>
                <w:noProof/>
              </w:rPr>
              <w:fldChar w:fldCharType="begin"/>
            </w:r>
            <w:r w:rsidRPr="00ED6412">
              <w:rPr>
                <w:noProof/>
              </w:rPr>
              <w:instrText xml:space="preserve"> STYLEREF 1 \s </w:instrText>
            </w:r>
            <w:r w:rsidRPr="00ED6412">
              <w:rPr>
                <w:noProof/>
              </w:rPr>
              <w:fldChar w:fldCharType="separate"/>
            </w:r>
            <w:r w:rsidR="00C05E44">
              <w:rPr>
                <w:noProof/>
              </w:rPr>
              <w:t>6</w:t>
            </w:r>
            <w:r w:rsidRPr="00ED6412">
              <w:rPr>
                <w:noProof/>
              </w:rPr>
              <w:fldChar w:fldCharType="end"/>
            </w:r>
            <w:r w:rsidRPr="00ED6412">
              <w:rPr>
                <w:noProof/>
              </w:rPr>
              <w:t>.</w:t>
            </w:r>
            <w:r w:rsidRPr="00ED6412">
              <w:rPr>
                <w:noProof/>
              </w:rPr>
              <w:fldChar w:fldCharType="begin"/>
            </w:r>
            <w:r w:rsidRPr="00ED6412">
              <w:rPr>
                <w:noProof/>
              </w:rPr>
              <w:instrText xml:space="preserve"> SEQ Equation \* ARABIC \s 1 </w:instrText>
            </w:r>
            <w:r w:rsidRPr="00ED6412">
              <w:rPr>
                <w:noProof/>
              </w:rPr>
              <w:fldChar w:fldCharType="separate"/>
            </w:r>
            <w:r w:rsidR="00C05E44">
              <w:rPr>
                <w:noProof/>
              </w:rPr>
              <w:t>2</w:t>
            </w:r>
            <w:r w:rsidRPr="00ED6412">
              <w:rPr>
                <w:noProof/>
              </w:rPr>
              <w:fldChar w:fldCharType="end"/>
            </w:r>
            <w:r w:rsidRPr="00ED6412">
              <w:rPr>
                <w:noProof/>
              </w:rPr>
              <w:t>)</w:t>
            </w:r>
            <w:bookmarkEnd w:id="379"/>
          </w:p>
        </w:tc>
      </w:tr>
    </w:tbl>
    <w:p w14:paraId="274BA2DE" w14:textId="50C02037" w:rsidR="00890746" w:rsidRPr="00ED6412" w:rsidRDefault="00890746" w:rsidP="00890746">
      <w:pPr>
        <w:rPr>
          <w:lang w:eastAsia="en-US"/>
        </w:rPr>
      </w:pPr>
      <w:r w:rsidRPr="00ED6412">
        <w:t xml:space="preserve">where </w:t>
      </w:r>
      <w:r w:rsidRPr="00ED6412">
        <w:rPr>
          <w:i/>
        </w:rPr>
        <w:t>C</w:t>
      </w:r>
      <w:r w:rsidR="005A1AE3" w:rsidRPr="00ED6412">
        <w:rPr>
          <w:vertAlign w:val="subscript"/>
        </w:rPr>
        <w:t>P</w:t>
      </w:r>
      <w:r w:rsidRPr="00ED6412">
        <w:rPr>
          <w:vertAlign w:val="subscript"/>
        </w:rPr>
        <w:t xml:space="preserve"> </w:t>
      </w:r>
      <w:r w:rsidRPr="00ED6412">
        <w:t xml:space="preserve">is the cost of fuel </w:t>
      </w:r>
      <w:r w:rsidR="005A1AE3" w:rsidRPr="00ED6412">
        <w:t xml:space="preserve">at </w:t>
      </w:r>
      <w:r w:rsidR="00C36C6D" w:rsidRPr="00ED6412">
        <w:t xml:space="preserve">the </w:t>
      </w:r>
      <w:r w:rsidR="005A1AE3" w:rsidRPr="00ED6412">
        <w:t xml:space="preserve">power output </w:t>
      </w:r>
      <w:r w:rsidR="005A1AE3" w:rsidRPr="00ED6412">
        <w:rPr>
          <w:i/>
        </w:rPr>
        <w:t>P</w:t>
      </w:r>
      <w:r w:rsidR="005A1AE3" w:rsidRPr="00ED6412">
        <w:t xml:space="preserve"> </w:t>
      </w:r>
      <w:r w:rsidRPr="00ED6412">
        <w:t xml:space="preserve">and </w:t>
      </w:r>
      <w:r w:rsidRPr="00ED6412">
        <w:rPr>
          <w:i/>
        </w:rPr>
        <w:t>P</w:t>
      </w:r>
      <w:r w:rsidR="00CA76BC" w:rsidRPr="00ED6412">
        <w:rPr>
          <w:i/>
        </w:rPr>
        <w:t>r</w:t>
      </w:r>
      <w:r w:rsidRPr="00ED6412">
        <w:rPr>
          <w:vertAlign w:val="subscript"/>
        </w:rPr>
        <w:t>2017</w:t>
      </w:r>
      <w:r w:rsidRPr="00ED6412">
        <w:t xml:space="preserve"> is </w:t>
      </w:r>
      <w:r w:rsidR="00C36C6D" w:rsidRPr="00ED6412">
        <w:t xml:space="preserve">the </w:t>
      </w:r>
      <w:r w:rsidRPr="00ED6412">
        <w:t>price of the coal</w:t>
      </w:r>
      <w:r w:rsidR="000E0ED4" w:rsidRPr="00ED6412">
        <w:t xml:space="preserve"> </w:t>
      </w:r>
      <w:r w:rsidR="000E0ED4" w:rsidRPr="00ED6412">
        <w:rPr>
          <w:lang w:eastAsia="en-US"/>
        </w:rPr>
        <w:t>in May 2017</w:t>
      </w:r>
      <w:r w:rsidRPr="00ED6412">
        <w:rPr>
          <w:lang w:eastAsia="en-US"/>
        </w:rPr>
        <w:t xml:space="preserve">. </w:t>
      </w:r>
    </w:p>
    <w:p w14:paraId="388AFFE2" w14:textId="1C9CB219" w:rsidR="00A858FD" w:rsidRPr="00ED6412" w:rsidRDefault="008271C7" w:rsidP="0048775E">
      <w:r w:rsidRPr="00ED6412">
        <w:rPr>
          <w:lang w:eastAsia="en-US"/>
        </w:rPr>
        <w:fldChar w:fldCharType="begin"/>
      </w:r>
      <w:r w:rsidRPr="00ED6412">
        <w:instrText xml:space="preserve"> REF _Ref499122304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4</w:t>
      </w:r>
      <w:r w:rsidRPr="00ED6412">
        <w:rPr>
          <w:lang w:eastAsia="en-US"/>
        </w:rPr>
        <w:fldChar w:fldCharType="end"/>
      </w:r>
      <w:r w:rsidRPr="00ED6412">
        <w:rPr>
          <w:lang w:eastAsia="en-US"/>
        </w:rPr>
        <w:t xml:space="preserve"> shows the fuel mass and its cost at </w:t>
      </w:r>
      <w:r w:rsidR="0048775E" w:rsidRPr="00ED6412">
        <w:rPr>
          <w:lang w:eastAsia="en-US"/>
        </w:rPr>
        <w:t xml:space="preserve">specific </w:t>
      </w:r>
      <w:r w:rsidR="0048775E" w:rsidRPr="00ED6412">
        <w:t>power output</w:t>
      </w:r>
      <w:r w:rsidR="00C36C6D" w:rsidRPr="00ED6412">
        <w:t>s</w:t>
      </w:r>
      <w:r w:rsidR="0048775E" w:rsidRPr="00ED6412">
        <w:t xml:space="preserve"> </w:t>
      </w:r>
      <w:r w:rsidR="00C36C6D" w:rsidRPr="00ED6412">
        <w:t>for</w:t>
      </w:r>
      <w:r w:rsidR="0048775E" w:rsidRPr="00ED6412">
        <w:t xml:space="preserve"> the typical type of </w:t>
      </w:r>
      <w:r w:rsidR="0048775E" w:rsidRPr="00ED6412">
        <w:rPr>
          <w:lang w:eastAsia="en-US"/>
        </w:rPr>
        <w:t>coal-fired</w:t>
      </w:r>
      <w:r w:rsidR="0048775E" w:rsidRPr="00ED6412">
        <w:t xml:space="preserve"> generators </w:t>
      </w:r>
      <w:r w:rsidR="004E13E4" w:rsidRPr="00ED6412">
        <w:t xml:space="preserve">according to </w:t>
      </w:r>
      <w:r w:rsidR="00B15B07" w:rsidRPr="00ED6412">
        <w:fldChar w:fldCharType="begin"/>
      </w:r>
      <w:r w:rsidR="00B15B07" w:rsidRPr="00ED6412">
        <w:instrText xml:space="preserve"> REF _Ref499043548 \h </w:instrText>
      </w:r>
      <w:r w:rsidR="00A63E2B" w:rsidRPr="00ED6412">
        <w:instrText xml:space="preserve"> \* MERGEFORMAT </w:instrText>
      </w:r>
      <w:r w:rsidR="00B15B07" w:rsidRPr="00ED6412">
        <w:fldChar w:fldCharType="separate"/>
      </w:r>
      <w:r w:rsidR="00C05E44" w:rsidRPr="00ED6412">
        <w:t xml:space="preserve">Table </w:t>
      </w:r>
      <w:r w:rsidR="00C05E44">
        <w:rPr>
          <w:noProof/>
        </w:rPr>
        <w:t>6</w:t>
      </w:r>
      <w:r w:rsidR="00C05E44" w:rsidRPr="00ED6412">
        <w:rPr>
          <w:noProof/>
        </w:rPr>
        <w:t>.</w:t>
      </w:r>
      <w:r w:rsidR="00C05E44">
        <w:rPr>
          <w:noProof/>
        </w:rPr>
        <w:t>3</w:t>
      </w:r>
      <w:r w:rsidR="00B15B07" w:rsidRPr="00ED6412">
        <w:fldChar w:fldCharType="end"/>
      </w:r>
      <w:r w:rsidR="00B15B07" w:rsidRPr="00ED6412">
        <w:t xml:space="preserve"> and </w:t>
      </w:r>
      <w:r w:rsidR="004E13E4" w:rsidRPr="00ED6412">
        <w:t xml:space="preserve">Equations </w:t>
      </w:r>
      <w:r w:rsidR="00B15B07" w:rsidRPr="00ED6412">
        <w:fldChar w:fldCharType="begin"/>
      </w:r>
      <w:r w:rsidR="00B15B07" w:rsidRPr="00ED6412">
        <w:instrText xml:space="preserve"> REF _Ref499126612 \h </w:instrText>
      </w:r>
      <w:r w:rsidR="00A63E2B" w:rsidRPr="00ED6412">
        <w:instrText xml:space="preserve"> \* MERGEFORMAT </w:instrText>
      </w:r>
      <w:r w:rsidR="00B15B07" w:rsidRPr="00ED6412">
        <w:fldChar w:fldCharType="separate"/>
      </w:r>
      <w:r w:rsidR="00C05E44" w:rsidRPr="00ED6412">
        <w:rPr>
          <w:noProof/>
        </w:rPr>
        <w:t>(</w:t>
      </w:r>
      <w:r w:rsidR="00C05E44">
        <w:rPr>
          <w:noProof/>
        </w:rPr>
        <w:t>6</w:t>
      </w:r>
      <w:r w:rsidR="00C05E44" w:rsidRPr="00ED6412">
        <w:rPr>
          <w:noProof/>
        </w:rPr>
        <w:t>.</w:t>
      </w:r>
      <w:r w:rsidR="00C05E44">
        <w:rPr>
          <w:noProof/>
        </w:rPr>
        <w:t>1</w:t>
      </w:r>
      <w:r w:rsidR="00C05E44" w:rsidRPr="00ED6412">
        <w:rPr>
          <w:noProof/>
        </w:rPr>
        <w:t>)</w:t>
      </w:r>
      <w:r w:rsidR="00B15B07" w:rsidRPr="00ED6412">
        <w:fldChar w:fldCharType="end"/>
      </w:r>
      <w:r w:rsidR="00B15B07" w:rsidRPr="00ED6412">
        <w:t xml:space="preserve"> and </w:t>
      </w:r>
      <w:r w:rsidR="00B15B07" w:rsidRPr="00ED6412">
        <w:fldChar w:fldCharType="begin"/>
      </w:r>
      <w:r w:rsidR="00B15B07" w:rsidRPr="00ED6412">
        <w:instrText xml:space="preserve"> REF _Ref499126613 \h </w:instrText>
      </w:r>
      <w:r w:rsidR="00A63E2B" w:rsidRPr="00ED6412">
        <w:instrText xml:space="preserve"> \* MERGEFORMAT </w:instrText>
      </w:r>
      <w:r w:rsidR="00B15B07" w:rsidRPr="00ED6412">
        <w:fldChar w:fldCharType="separate"/>
      </w:r>
      <w:r w:rsidR="00C05E44" w:rsidRPr="00ED6412">
        <w:rPr>
          <w:noProof/>
        </w:rPr>
        <w:t>(</w:t>
      </w:r>
      <w:r w:rsidR="00C05E44">
        <w:rPr>
          <w:noProof/>
        </w:rPr>
        <w:t>6</w:t>
      </w:r>
      <w:r w:rsidR="00C05E44" w:rsidRPr="00ED6412">
        <w:rPr>
          <w:noProof/>
        </w:rPr>
        <w:t>.</w:t>
      </w:r>
      <w:r w:rsidR="00C05E44">
        <w:rPr>
          <w:noProof/>
        </w:rPr>
        <w:t>2</w:t>
      </w:r>
      <w:r w:rsidR="00C05E44" w:rsidRPr="00ED6412">
        <w:rPr>
          <w:noProof/>
        </w:rPr>
        <w:t>)</w:t>
      </w:r>
      <w:r w:rsidR="00B15B07" w:rsidRPr="00ED6412">
        <w:fldChar w:fldCharType="end"/>
      </w:r>
      <w:r w:rsidR="00B15B07" w:rsidRPr="00ED6412">
        <w:t>.</w:t>
      </w:r>
      <w:r w:rsidR="00A858FD" w:rsidRPr="00ED6412">
        <w:t xml:space="preserve"> In </w:t>
      </w:r>
      <w:r w:rsidR="00A858FD" w:rsidRPr="00ED6412">
        <w:rPr>
          <w:lang w:eastAsia="en-US"/>
        </w:rPr>
        <w:fldChar w:fldCharType="begin"/>
      </w:r>
      <w:r w:rsidR="00A858FD" w:rsidRPr="00ED6412">
        <w:instrText xml:space="preserve"> REF _Ref499122304 \h </w:instrText>
      </w:r>
      <w:r w:rsidR="00A858FD" w:rsidRPr="00ED6412">
        <w:rPr>
          <w:lang w:eastAsia="en-US"/>
        </w:rPr>
        <w:instrText xml:space="preserve"> \* MERGEFORMAT </w:instrText>
      </w:r>
      <w:r w:rsidR="00A858FD" w:rsidRPr="00ED6412">
        <w:rPr>
          <w:lang w:eastAsia="en-US"/>
        </w:rPr>
      </w:r>
      <w:r w:rsidR="00A858FD"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4</w:t>
      </w:r>
      <w:r w:rsidR="00A858FD" w:rsidRPr="00ED6412">
        <w:rPr>
          <w:lang w:eastAsia="en-US"/>
        </w:rPr>
        <w:fldChar w:fldCharType="end"/>
      </w:r>
      <w:r w:rsidR="00A858FD" w:rsidRPr="00ED6412">
        <w:rPr>
          <w:lang w:eastAsia="en-US"/>
        </w:rPr>
        <w:t xml:space="preserve">, the currency conversion rate from Sterling to the China Yuan was 8.7 in May 2017 </w:t>
      </w:r>
      <w:r w:rsidR="00A858FD" w:rsidRPr="00ED6412">
        <w:rPr>
          <w:lang w:eastAsia="en-US"/>
        </w:rPr>
        <w:fldChar w:fldCharType="begin"/>
      </w:r>
      <w:r w:rsidR="000201C4">
        <w:rPr>
          <w:lang w:eastAsia="en-US"/>
        </w:rPr>
        <w:instrText xml:space="preserve"> ADDIN EN.CITE &lt;EndNote&gt;&lt;Cite ExcludeYear="1"&gt;&lt;Author&gt;Transfer&lt;/Author&gt;&lt;RecNum&gt;376&lt;/RecNum&gt;&lt;DisplayText&gt;[236]&lt;/DisplayText&gt;&lt;record&gt;&lt;rec-number&gt;376&lt;/rec-number&gt;&lt;foreign-keys&gt;&lt;key app="EN" db-id="wat2z5xv39zx9lefev2vrzeifd9dzfzsx50x" timestamp="0"&gt;376&lt;/key&gt;&lt;/foreign-keys&gt;&lt;ref-type name="Web Page"&gt;12&lt;/ref-type&gt;&lt;contributors&gt;&lt;authors&gt;&lt;author&gt;XE Money Transfer&lt;/author&gt;&lt;/authors&gt;&lt;/contributors&gt;&lt;titles&gt;&lt;title&gt;XE Currency Charts: GBP to CNY&lt;/title&gt;&lt;/titles&gt;&lt;volume&gt;2017&lt;/volume&gt;&lt;number&gt;21 November&lt;/number&gt;&lt;dates&gt;&lt;/dates&gt;&lt;urls&gt;&lt;related-urls&gt;&lt;url&gt;http://www.xe.com/currencycharts/?from=GBP&amp;amp;to=CNY&amp;amp;view=1Y&lt;/url&gt;&lt;/related-urls&gt;&lt;/urls&gt;&lt;/record&gt;&lt;/Cite&gt;&lt;/EndNote&gt;</w:instrText>
      </w:r>
      <w:r w:rsidR="00A858FD" w:rsidRPr="00ED6412">
        <w:rPr>
          <w:lang w:eastAsia="en-US"/>
        </w:rPr>
        <w:fldChar w:fldCharType="separate"/>
      </w:r>
      <w:r w:rsidR="000201C4">
        <w:rPr>
          <w:noProof/>
          <w:lang w:eastAsia="en-US"/>
        </w:rPr>
        <w:t>[</w:t>
      </w:r>
      <w:hyperlink w:anchor="_ENREF_236" w:tooltip="Transfer,  #376" w:history="1">
        <w:r w:rsidR="00213BF8">
          <w:rPr>
            <w:noProof/>
            <w:lang w:eastAsia="en-US"/>
          </w:rPr>
          <w:t>236</w:t>
        </w:r>
      </w:hyperlink>
      <w:r w:rsidR="000201C4">
        <w:rPr>
          <w:noProof/>
          <w:lang w:eastAsia="en-US"/>
        </w:rPr>
        <w:t>]</w:t>
      </w:r>
      <w:r w:rsidR="00A858FD" w:rsidRPr="00ED6412">
        <w:rPr>
          <w:lang w:eastAsia="en-US"/>
        </w:rPr>
        <w:fldChar w:fldCharType="end"/>
      </w:r>
      <w:r w:rsidR="00A858FD" w:rsidRPr="00ED6412">
        <w:rPr>
          <w:lang w:eastAsia="en-US"/>
        </w:rPr>
        <w:t xml:space="preserve"> and this value is used in this model.</w:t>
      </w:r>
    </w:p>
    <w:p w14:paraId="396263A7" w14:textId="7D1AA39A" w:rsidR="00CB0057" w:rsidRPr="00ED6412" w:rsidRDefault="00CB0057" w:rsidP="0013569D">
      <w:pPr>
        <w:pStyle w:val="Caption"/>
        <w:keepNext/>
        <w:jc w:val="both"/>
      </w:pPr>
      <w:bookmarkStart w:id="380" w:name="_Ref499122304"/>
      <w:bookmarkStart w:id="381" w:name="_Toc523347942"/>
      <w:r w:rsidRPr="00ED6412">
        <w:lastRenderedPageBreak/>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6</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4</w:t>
      </w:r>
      <w:r w:rsidR="001041A1">
        <w:rPr>
          <w:noProof/>
        </w:rPr>
        <w:fldChar w:fldCharType="end"/>
      </w:r>
      <w:bookmarkEnd w:id="380"/>
      <w:r w:rsidR="0013569D" w:rsidRPr="00ED6412">
        <w:t xml:space="preserve"> Fuel mass and its cost </w:t>
      </w:r>
      <w:r w:rsidR="00C36C6D" w:rsidRPr="00ED6412">
        <w:t>of</w:t>
      </w:r>
      <w:r w:rsidR="0013569D" w:rsidRPr="00ED6412">
        <w:t xml:space="preserve"> combustion at different</w:t>
      </w:r>
      <w:r w:rsidR="0048775E" w:rsidRPr="00ED6412">
        <w:t xml:space="preserve"> power output</w:t>
      </w:r>
      <w:r w:rsidR="001D4C5A" w:rsidRPr="00ED6412">
        <w:t xml:space="preserve">s </w:t>
      </w:r>
      <w:r w:rsidR="004A6094" w:rsidRPr="00ED6412">
        <w:fldChar w:fldCharType="begin"/>
      </w:r>
      <w:r w:rsidR="000201C4">
        <w:instrText xml:space="preserve"> ADDIN EN.CITE &lt;EndNote&gt;&lt;Cite ExcludeYear="1"&gt;&lt;Author&gt;LLC&lt;/Author&gt;&lt;RecNum&gt;375&lt;/RecNum&gt;&lt;DisplayText&gt;[234]&lt;/DisplayText&gt;&lt;record&gt;&lt;rec-number&gt;375&lt;/rec-number&gt;&lt;foreign-keys&gt;&lt;key app="EN" db-id="wat2z5xv39zx9lefev2vrzeifd9dzfzsx50x" timestamp="0"&gt;375&lt;/key&gt;&lt;/foreign-keys&gt;&lt;ref-type name="Journal Article"&gt;17&lt;/ref-type&gt;&lt;contributors&gt;&lt;authors&gt;&lt;author&gt;Tianjin Huaneng Yangliuqing Co-generation LLC&lt;/author&gt;&lt;/authors&gt;&lt;/contributors&gt;&lt;titles&gt;&lt;title&gt;Data sheet of Shenhua charcoal &lt;/title&gt;&lt;/titles&gt;&lt;dates&gt;&lt;/dates&gt;&lt;urls&gt;&lt;/urls&gt;&lt;/record&gt;&lt;/Cite&gt;&lt;/EndNote&gt;</w:instrText>
      </w:r>
      <w:r w:rsidR="004A6094" w:rsidRPr="00ED6412">
        <w:fldChar w:fldCharType="separate"/>
      </w:r>
      <w:r w:rsidR="000201C4">
        <w:rPr>
          <w:noProof/>
        </w:rPr>
        <w:t>[</w:t>
      </w:r>
      <w:hyperlink w:anchor="_ENREF_234" w:tooltip="LLC,  #375" w:history="1">
        <w:r w:rsidR="00213BF8">
          <w:rPr>
            <w:noProof/>
          </w:rPr>
          <w:t>234</w:t>
        </w:r>
      </w:hyperlink>
      <w:r w:rsidR="000201C4">
        <w:rPr>
          <w:noProof/>
        </w:rPr>
        <w:t>]</w:t>
      </w:r>
      <w:r w:rsidR="004A6094" w:rsidRPr="00ED6412">
        <w:fldChar w:fldCharType="end"/>
      </w:r>
      <w:r w:rsidR="0013569D" w:rsidRPr="00ED6412">
        <w:t>.</w:t>
      </w:r>
      <w:bookmarkEnd w:id="381"/>
      <w:r w:rsidR="0013569D" w:rsidRPr="00ED6412">
        <w:t xml:space="preserve">  </w:t>
      </w:r>
    </w:p>
    <w:tbl>
      <w:tblPr>
        <w:tblStyle w:val="PlainTable21"/>
        <w:tblW w:w="5000" w:type="pct"/>
        <w:tblLook w:val="0420" w:firstRow="1" w:lastRow="0" w:firstColumn="0" w:lastColumn="0" w:noHBand="0" w:noVBand="1"/>
      </w:tblPr>
      <w:tblGrid>
        <w:gridCol w:w="2646"/>
        <w:gridCol w:w="2646"/>
        <w:gridCol w:w="2644"/>
      </w:tblGrid>
      <w:tr w:rsidR="00A53152" w:rsidRPr="00ED6412" w14:paraId="687254F3" w14:textId="0093FE66" w:rsidTr="00BF238D">
        <w:trPr>
          <w:cnfStyle w:val="100000000000" w:firstRow="1" w:lastRow="0" w:firstColumn="0" w:lastColumn="0" w:oddVBand="0" w:evenVBand="0" w:oddHBand="0" w:evenHBand="0" w:firstRowFirstColumn="0" w:firstRowLastColumn="0" w:lastRowFirstColumn="0" w:lastRowLastColumn="0"/>
        </w:trPr>
        <w:tc>
          <w:tcPr>
            <w:tcW w:w="1667" w:type="pct"/>
          </w:tcPr>
          <w:p w14:paraId="6AB2CD13" w14:textId="77777777" w:rsidR="00CB0057" w:rsidRPr="00ED6412" w:rsidRDefault="00CB0057" w:rsidP="00B75143">
            <w:pPr>
              <w:spacing w:line="360" w:lineRule="auto"/>
              <w:jc w:val="center"/>
              <w:rPr>
                <w:lang w:eastAsia="en-US"/>
              </w:rPr>
            </w:pPr>
            <w:r w:rsidRPr="00ED6412">
              <w:rPr>
                <w:lang w:eastAsia="en-US"/>
              </w:rPr>
              <w:t>Power output (MW)</w:t>
            </w:r>
          </w:p>
        </w:tc>
        <w:tc>
          <w:tcPr>
            <w:tcW w:w="1667" w:type="pct"/>
          </w:tcPr>
          <w:p w14:paraId="48934EE5" w14:textId="2D135D12" w:rsidR="00CB0057" w:rsidRPr="00ED6412" w:rsidRDefault="0013569D" w:rsidP="00B75143">
            <w:pPr>
              <w:spacing w:line="360" w:lineRule="auto"/>
              <w:jc w:val="center"/>
              <w:rPr>
                <w:lang w:eastAsia="en-US"/>
              </w:rPr>
            </w:pPr>
            <w:r w:rsidRPr="00ED6412">
              <w:rPr>
                <w:lang w:eastAsia="en-US"/>
              </w:rPr>
              <w:t>F</w:t>
            </w:r>
            <w:r w:rsidR="00CB0057" w:rsidRPr="00ED6412">
              <w:rPr>
                <w:lang w:eastAsia="en-US"/>
              </w:rPr>
              <w:t xml:space="preserve">uel </w:t>
            </w:r>
            <w:r w:rsidRPr="00ED6412">
              <w:rPr>
                <w:lang w:eastAsia="en-US"/>
              </w:rPr>
              <w:t>m</w:t>
            </w:r>
            <w:r w:rsidR="009406FC" w:rsidRPr="00ED6412">
              <w:rPr>
                <w:lang w:eastAsia="en-US"/>
              </w:rPr>
              <w:t>ass (t</w:t>
            </w:r>
            <w:r w:rsidR="00CB0057" w:rsidRPr="00ED6412">
              <w:rPr>
                <w:lang w:eastAsia="en-US"/>
              </w:rPr>
              <w:t>/h)</w:t>
            </w:r>
          </w:p>
        </w:tc>
        <w:tc>
          <w:tcPr>
            <w:tcW w:w="1666" w:type="pct"/>
          </w:tcPr>
          <w:p w14:paraId="564677BD" w14:textId="72F42CFF" w:rsidR="00CB0057" w:rsidRPr="00ED6412" w:rsidRDefault="00CB0057" w:rsidP="00B75143">
            <w:pPr>
              <w:spacing w:line="360" w:lineRule="auto"/>
              <w:jc w:val="center"/>
              <w:rPr>
                <w:lang w:eastAsia="en-US"/>
              </w:rPr>
            </w:pPr>
            <w:r w:rsidRPr="00ED6412">
              <w:rPr>
                <w:lang w:eastAsia="en-US"/>
              </w:rPr>
              <w:t>Fuel cost (£/h)</w:t>
            </w:r>
          </w:p>
        </w:tc>
      </w:tr>
      <w:tr w:rsidR="00A53152" w:rsidRPr="00ED6412" w14:paraId="65CDAAEB" w14:textId="686C7D14" w:rsidTr="00BF238D">
        <w:trPr>
          <w:cnfStyle w:val="000000100000" w:firstRow="0" w:lastRow="0" w:firstColumn="0" w:lastColumn="0" w:oddVBand="0" w:evenVBand="0" w:oddHBand="1" w:evenHBand="0" w:firstRowFirstColumn="0" w:firstRowLastColumn="0" w:lastRowFirstColumn="0" w:lastRowLastColumn="0"/>
        </w:trPr>
        <w:tc>
          <w:tcPr>
            <w:tcW w:w="1667" w:type="pct"/>
          </w:tcPr>
          <w:p w14:paraId="0531E292" w14:textId="77777777" w:rsidR="00CB0057" w:rsidRPr="00ED6412" w:rsidRDefault="00CB0057" w:rsidP="00B75143">
            <w:pPr>
              <w:spacing w:line="360" w:lineRule="auto"/>
              <w:jc w:val="center"/>
              <w:rPr>
                <w:lang w:eastAsia="en-US"/>
              </w:rPr>
            </w:pPr>
            <w:r w:rsidRPr="00ED6412">
              <w:rPr>
                <w:lang w:eastAsia="en-US"/>
              </w:rPr>
              <w:t>150</w:t>
            </w:r>
          </w:p>
        </w:tc>
        <w:tc>
          <w:tcPr>
            <w:tcW w:w="1667" w:type="pct"/>
          </w:tcPr>
          <w:p w14:paraId="250745EE" w14:textId="1C6F2F3F" w:rsidR="00CB0057" w:rsidRPr="00ED6412" w:rsidRDefault="00CB0057" w:rsidP="00B75143">
            <w:pPr>
              <w:spacing w:line="360" w:lineRule="auto"/>
              <w:jc w:val="center"/>
              <w:rPr>
                <w:lang w:eastAsia="en-US"/>
              </w:rPr>
            </w:pPr>
            <w:r w:rsidRPr="00ED6412">
              <w:rPr>
                <w:lang w:eastAsia="en-US"/>
              </w:rPr>
              <w:t>49.86</w:t>
            </w:r>
          </w:p>
        </w:tc>
        <w:tc>
          <w:tcPr>
            <w:tcW w:w="1666" w:type="pct"/>
          </w:tcPr>
          <w:p w14:paraId="231270E3" w14:textId="70743A0F" w:rsidR="00CB0057" w:rsidRPr="00ED6412" w:rsidRDefault="00CB0057" w:rsidP="00B75143">
            <w:pPr>
              <w:spacing w:line="360" w:lineRule="auto"/>
              <w:jc w:val="center"/>
              <w:rPr>
                <w:lang w:eastAsia="en-US"/>
              </w:rPr>
            </w:pPr>
            <w:r w:rsidRPr="00ED6412">
              <w:rPr>
                <w:lang w:eastAsia="en-US"/>
              </w:rPr>
              <w:t>3725.28</w:t>
            </w:r>
          </w:p>
        </w:tc>
      </w:tr>
      <w:tr w:rsidR="00A53152" w:rsidRPr="00ED6412" w14:paraId="39722BC3" w14:textId="15817B80" w:rsidTr="00BF238D">
        <w:tc>
          <w:tcPr>
            <w:tcW w:w="1667" w:type="pct"/>
          </w:tcPr>
          <w:p w14:paraId="1E22D5D6" w14:textId="77777777" w:rsidR="00CB0057" w:rsidRPr="00ED6412" w:rsidRDefault="00CB0057" w:rsidP="00B75143">
            <w:pPr>
              <w:spacing w:line="360" w:lineRule="auto"/>
              <w:jc w:val="center"/>
              <w:rPr>
                <w:lang w:eastAsia="en-US"/>
              </w:rPr>
            </w:pPr>
            <w:r w:rsidRPr="00ED6412">
              <w:rPr>
                <w:lang w:eastAsia="en-US"/>
              </w:rPr>
              <w:t>180</w:t>
            </w:r>
          </w:p>
        </w:tc>
        <w:tc>
          <w:tcPr>
            <w:tcW w:w="1667" w:type="pct"/>
          </w:tcPr>
          <w:p w14:paraId="236B9878" w14:textId="35E437CD" w:rsidR="00CB0057" w:rsidRPr="00ED6412" w:rsidRDefault="00CB0057" w:rsidP="00B75143">
            <w:pPr>
              <w:spacing w:line="360" w:lineRule="auto"/>
              <w:jc w:val="center"/>
              <w:rPr>
                <w:lang w:eastAsia="en-US"/>
              </w:rPr>
            </w:pPr>
            <w:r w:rsidRPr="00ED6412">
              <w:rPr>
                <w:lang w:eastAsia="en-US"/>
              </w:rPr>
              <w:t>58.67</w:t>
            </w:r>
          </w:p>
        </w:tc>
        <w:tc>
          <w:tcPr>
            <w:tcW w:w="1666" w:type="pct"/>
          </w:tcPr>
          <w:p w14:paraId="71C50B8F" w14:textId="0F3D921C" w:rsidR="00CB0057" w:rsidRPr="00ED6412" w:rsidRDefault="00CB0057" w:rsidP="00B75143">
            <w:pPr>
              <w:spacing w:line="360" w:lineRule="auto"/>
              <w:jc w:val="center"/>
              <w:rPr>
                <w:lang w:eastAsia="en-US"/>
              </w:rPr>
            </w:pPr>
            <w:r w:rsidRPr="00ED6412">
              <w:rPr>
                <w:lang w:eastAsia="en-US"/>
              </w:rPr>
              <w:t>4383.06</w:t>
            </w:r>
          </w:p>
        </w:tc>
      </w:tr>
      <w:tr w:rsidR="00A53152" w:rsidRPr="00ED6412" w14:paraId="32CE82C1" w14:textId="2F59503B" w:rsidTr="00BF238D">
        <w:trPr>
          <w:cnfStyle w:val="000000100000" w:firstRow="0" w:lastRow="0" w:firstColumn="0" w:lastColumn="0" w:oddVBand="0" w:evenVBand="0" w:oddHBand="1" w:evenHBand="0" w:firstRowFirstColumn="0" w:firstRowLastColumn="0" w:lastRowFirstColumn="0" w:lastRowLastColumn="0"/>
        </w:trPr>
        <w:tc>
          <w:tcPr>
            <w:tcW w:w="1667" w:type="pct"/>
          </w:tcPr>
          <w:p w14:paraId="6C05BA71" w14:textId="77777777" w:rsidR="00CB0057" w:rsidRPr="00ED6412" w:rsidRDefault="00CB0057" w:rsidP="00B75143">
            <w:pPr>
              <w:spacing w:line="360" w:lineRule="auto"/>
              <w:jc w:val="center"/>
              <w:rPr>
                <w:lang w:eastAsia="en-US"/>
              </w:rPr>
            </w:pPr>
            <w:r w:rsidRPr="00ED6412">
              <w:rPr>
                <w:lang w:eastAsia="en-US"/>
              </w:rPr>
              <w:t>230</w:t>
            </w:r>
          </w:p>
        </w:tc>
        <w:tc>
          <w:tcPr>
            <w:tcW w:w="1667" w:type="pct"/>
          </w:tcPr>
          <w:p w14:paraId="1067B4D6" w14:textId="481AFF75" w:rsidR="00CB0057" w:rsidRPr="00ED6412" w:rsidRDefault="00CB0057" w:rsidP="00B75143">
            <w:pPr>
              <w:spacing w:line="360" w:lineRule="auto"/>
              <w:jc w:val="center"/>
              <w:rPr>
                <w:lang w:eastAsia="en-US"/>
              </w:rPr>
            </w:pPr>
            <w:r w:rsidRPr="00ED6412">
              <w:rPr>
                <w:lang w:eastAsia="en-US"/>
              </w:rPr>
              <w:t>72.47</w:t>
            </w:r>
          </w:p>
        </w:tc>
        <w:tc>
          <w:tcPr>
            <w:tcW w:w="1666" w:type="pct"/>
          </w:tcPr>
          <w:p w14:paraId="75914191" w14:textId="4EC709B0" w:rsidR="00CB0057" w:rsidRPr="00ED6412" w:rsidRDefault="00CB0057" w:rsidP="00B75143">
            <w:pPr>
              <w:spacing w:line="360" w:lineRule="auto"/>
              <w:jc w:val="center"/>
              <w:rPr>
                <w:lang w:eastAsia="en-US"/>
              </w:rPr>
            </w:pPr>
            <w:r w:rsidRPr="00ED6412">
              <w:rPr>
                <w:lang w:eastAsia="en-US"/>
              </w:rPr>
              <w:t>5414.48</w:t>
            </w:r>
          </w:p>
        </w:tc>
      </w:tr>
      <w:tr w:rsidR="00A53152" w:rsidRPr="00ED6412" w14:paraId="01672B99" w14:textId="608D50FC" w:rsidTr="00BF238D">
        <w:tc>
          <w:tcPr>
            <w:tcW w:w="1667" w:type="pct"/>
          </w:tcPr>
          <w:p w14:paraId="377AE9C6" w14:textId="77777777" w:rsidR="00CB0057" w:rsidRPr="00ED6412" w:rsidRDefault="00CB0057" w:rsidP="00B75143">
            <w:pPr>
              <w:spacing w:line="360" w:lineRule="auto"/>
              <w:jc w:val="center"/>
              <w:rPr>
                <w:lang w:eastAsia="en-US"/>
              </w:rPr>
            </w:pPr>
            <w:r w:rsidRPr="00ED6412">
              <w:rPr>
                <w:lang w:eastAsia="en-US"/>
              </w:rPr>
              <w:t>250</w:t>
            </w:r>
          </w:p>
        </w:tc>
        <w:tc>
          <w:tcPr>
            <w:tcW w:w="1667" w:type="pct"/>
          </w:tcPr>
          <w:p w14:paraId="2868B063" w14:textId="44CB8B24" w:rsidR="00CB0057" w:rsidRPr="00ED6412" w:rsidRDefault="00CB0057" w:rsidP="00B75143">
            <w:pPr>
              <w:spacing w:line="360" w:lineRule="auto"/>
              <w:jc w:val="center"/>
              <w:rPr>
                <w:lang w:eastAsia="en-US"/>
              </w:rPr>
            </w:pPr>
            <w:r w:rsidRPr="00ED6412">
              <w:rPr>
                <w:lang w:eastAsia="en-US"/>
              </w:rPr>
              <w:t>78.36</w:t>
            </w:r>
          </w:p>
        </w:tc>
        <w:tc>
          <w:tcPr>
            <w:tcW w:w="1666" w:type="pct"/>
          </w:tcPr>
          <w:p w14:paraId="53437B76" w14:textId="4FA5B4A0" w:rsidR="00CB0057" w:rsidRPr="00ED6412" w:rsidRDefault="00CB0057" w:rsidP="00B75143">
            <w:pPr>
              <w:spacing w:line="360" w:lineRule="auto"/>
              <w:jc w:val="center"/>
              <w:rPr>
                <w:lang w:eastAsia="en-US"/>
              </w:rPr>
            </w:pPr>
            <w:r w:rsidRPr="00ED6412">
              <w:rPr>
                <w:lang w:eastAsia="en-US"/>
              </w:rPr>
              <w:t>5854.11</w:t>
            </w:r>
          </w:p>
        </w:tc>
      </w:tr>
      <w:tr w:rsidR="00A53152" w:rsidRPr="00ED6412" w14:paraId="196A1F5A" w14:textId="5EE4523B" w:rsidTr="00BF238D">
        <w:trPr>
          <w:cnfStyle w:val="000000100000" w:firstRow="0" w:lastRow="0" w:firstColumn="0" w:lastColumn="0" w:oddVBand="0" w:evenVBand="0" w:oddHBand="1" w:evenHBand="0" w:firstRowFirstColumn="0" w:firstRowLastColumn="0" w:lastRowFirstColumn="0" w:lastRowLastColumn="0"/>
        </w:trPr>
        <w:tc>
          <w:tcPr>
            <w:tcW w:w="1667" w:type="pct"/>
          </w:tcPr>
          <w:p w14:paraId="6E0037D0" w14:textId="77777777" w:rsidR="00CB0057" w:rsidRPr="00ED6412" w:rsidRDefault="00CB0057" w:rsidP="00B75143">
            <w:pPr>
              <w:spacing w:line="360" w:lineRule="auto"/>
              <w:jc w:val="center"/>
              <w:rPr>
                <w:lang w:eastAsia="en-US"/>
              </w:rPr>
            </w:pPr>
            <w:r w:rsidRPr="00ED6412">
              <w:rPr>
                <w:lang w:eastAsia="en-US"/>
              </w:rPr>
              <w:t>307</w:t>
            </w:r>
          </w:p>
        </w:tc>
        <w:tc>
          <w:tcPr>
            <w:tcW w:w="1667" w:type="pct"/>
          </w:tcPr>
          <w:p w14:paraId="78337EA4" w14:textId="230F4215" w:rsidR="00CB0057" w:rsidRPr="00ED6412" w:rsidRDefault="00CB0057" w:rsidP="00B75143">
            <w:pPr>
              <w:spacing w:line="360" w:lineRule="auto"/>
              <w:jc w:val="center"/>
              <w:rPr>
                <w:lang w:eastAsia="en-US"/>
              </w:rPr>
            </w:pPr>
            <w:r w:rsidRPr="00ED6412">
              <w:rPr>
                <w:lang w:eastAsia="en-US"/>
              </w:rPr>
              <w:t>94.94</w:t>
            </w:r>
          </w:p>
        </w:tc>
        <w:tc>
          <w:tcPr>
            <w:tcW w:w="1666" w:type="pct"/>
          </w:tcPr>
          <w:p w14:paraId="6A8E5848" w14:textId="1B66DEF2" w:rsidR="00CB0057" w:rsidRPr="00ED6412" w:rsidRDefault="00CB0057" w:rsidP="00B75143">
            <w:pPr>
              <w:spacing w:line="360" w:lineRule="auto"/>
              <w:jc w:val="center"/>
              <w:rPr>
                <w:lang w:eastAsia="en-US"/>
              </w:rPr>
            </w:pPr>
            <w:r w:rsidRPr="00ED6412">
              <w:rPr>
                <w:lang w:eastAsia="en-US"/>
              </w:rPr>
              <w:t>7092.97</w:t>
            </w:r>
          </w:p>
        </w:tc>
      </w:tr>
    </w:tbl>
    <w:p w14:paraId="77950805" w14:textId="77777777" w:rsidR="00AC2514" w:rsidRPr="00ED6412" w:rsidRDefault="00AC2514" w:rsidP="00305E26"/>
    <w:p w14:paraId="517FF8AB" w14:textId="462EC072" w:rsidR="0013569D" w:rsidRPr="00ED6412" w:rsidRDefault="00534518" w:rsidP="00305E26">
      <w:pPr>
        <w:rPr>
          <w:lang w:eastAsia="en-US"/>
        </w:rPr>
      </w:pPr>
      <w:r w:rsidRPr="00ED6412">
        <w:t xml:space="preserve">Moreover, </w:t>
      </w:r>
      <w:r w:rsidR="00305E26" w:rsidRPr="00ED6412">
        <w:t>generator fuel costs are approximated by a polynomial equation of the</w:t>
      </w:r>
      <w:r w:rsidR="003B76BD" w:rsidRPr="00ED6412">
        <w:t xml:space="preserve"> power output</w:t>
      </w:r>
      <w:r w:rsidR="00305E26" w:rsidRPr="00ED6412">
        <w:t xml:space="preserve"> </w:t>
      </w:r>
      <w:r w:rsidR="000840BA" w:rsidRPr="00ED6412">
        <w:t>in a classic ED problem</w:t>
      </w:r>
      <w:r w:rsidR="000840BA" w:rsidRPr="00ED6412">
        <w:rPr>
          <w:lang w:eastAsia="en-US"/>
        </w:rPr>
        <w:t xml:space="preserve"> </w:t>
      </w:r>
      <w:r w:rsidR="00270FC1" w:rsidRPr="00ED6412">
        <w:rPr>
          <w:lang w:eastAsia="en-US"/>
        </w:rPr>
        <w:fldChar w:fldCharType="begin"/>
      </w:r>
      <w:r w:rsidR="000201C4">
        <w:rPr>
          <w:lang w:eastAsia="en-US"/>
        </w:rPr>
        <w:instrText xml:space="preserve"> ADDIN EN.CITE &lt;EndNote&gt;&lt;Cite&gt;&lt;Author&gt;Liang&lt;/Author&gt;&lt;Year&gt;1991&lt;/Year&gt;&lt;RecNum&gt;378&lt;/RecNum&gt;&lt;DisplayText&gt;[237-239]&lt;/DisplayText&gt;&lt;record&gt;&lt;rec-number&gt;378&lt;/rec-number&gt;&lt;foreign-keys&gt;&lt;key app="EN" db-id="wat2z5xv39zx9lefev2vrzeifd9dzfzsx50x" timestamp="0"&gt;378&lt;/key&gt;&lt;/foreign-keys&gt;&lt;ref-type name="Journal Article"&gt;17&lt;/ref-type&gt;&lt;contributors&gt;&lt;authors&gt;&lt;author&gt;Liang, Z. X.&lt;/author&gt;&lt;author&gt;Glover, J Duncan&lt;/author&gt;&lt;/authors&gt;&lt;/contributors&gt;&lt;titles&gt;&lt;title&gt;Improved cost functions for economic dispatch compensations (on power systems)&lt;/title&gt;&lt;secondary-title&gt;IEEE transactions on power systems&lt;/secondary-title&gt;&lt;/titles&gt;&lt;pages&gt;821-829&lt;/pages&gt;&lt;volume&gt;6&lt;/volume&gt;&lt;number&gt;2&lt;/number&gt;&lt;dates&gt;&lt;year&gt;1991&lt;/year&gt;&lt;/dates&gt;&lt;isbn&gt;0885-8950&lt;/isbn&gt;&lt;urls&gt;&lt;/urls&gt;&lt;/record&gt;&lt;/Cite&gt;&lt;Cite&gt;&lt;Author&gt;Ramli&lt;/Author&gt;&lt;Year&gt;1993&lt;/Year&gt;&lt;RecNum&gt;377&lt;/RecNum&gt;&lt;record&gt;&lt;rec-number&gt;377&lt;/rec-number&gt;&lt;foreign-keys&gt;&lt;key app="EN" db-id="wat2z5xv39zx9lefev2vrzeifd9dzfzsx50x" timestamp="0"&gt;377&lt;/key&gt;&lt;/foreign-keys&gt;&lt;ref-type name="Thesis"&gt;32&lt;/ref-type&gt;&lt;contributors&gt;&lt;authors&gt;&lt;author&gt;M.R. Ramli&lt;/author&gt;&lt;/authors&gt;&lt;/contributors&gt;&lt;titles&gt;&lt;title&gt;Improved Cost Functions for Economic Dispatch Computations&lt;/title&gt;&lt;/titles&gt;&lt;dates&gt;&lt;year&gt;1993&lt;/year&gt;&lt;/dates&gt;&lt;publisher&gt;Universiti Malaya&lt;/publisher&gt;&lt;urls&gt;&lt;/urls&gt;&lt;/record&gt;&lt;/Cite&gt;&lt;Cite&gt;&lt;Author&gt;Kirchmayer&lt;/Author&gt;&lt;Year&gt;1958&lt;/Year&gt;&lt;RecNum&gt;379&lt;/RecNum&gt;&lt;record&gt;&lt;rec-number&gt;379&lt;/rec-number&gt;&lt;foreign-keys&gt;&lt;key app="EN" db-id="wat2z5xv39zx9lefev2vrzeifd9dzfzsx50x" timestamp="0"&gt;379&lt;/key&gt;&lt;/foreign-keys&gt;&lt;ref-type name="Book"&gt;6&lt;/ref-type&gt;&lt;contributors&gt;&lt;authors&gt;&lt;author&gt;Leon Kenneth Kirchmayer&lt;/author&gt;&lt;/authors&gt;&lt;/contributors&gt;&lt;titles&gt;&lt;title&gt;Economic operation of power systems&lt;/title&gt;&lt;/titles&gt;&lt;dates&gt;&lt;year&gt;1958&lt;/year&gt;&lt;/dates&gt;&lt;pub-location&gt;New York&lt;/pub-location&gt;&lt;publisher&gt;Wiley&lt;/publisher&gt;&lt;urls&gt;&lt;/urls&gt;&lt;/record&gt;&lt;/Cite&gt;&lt;/EndNote&gt;</w:instrText>
      </w:r>
      <w:r w:rsidR="00270FC1" w:rsidRPr="00ED6412">
        <w:rPr>
          <w:lang w:eastAsia="en-US"/>
        </w:rPr>
        <w:fldChar w:fldCharType="separate"/>
      </w:r>
      <w:r w:rsidR="000201C4">
        <w:rPr>
          <w:noProof/>
          <w:lang w:eastAsia="en-US"/>
        </w:rPr>
        <w:t>[</w:t>
      </w:r>
      <w:hyperlink w:anchor="_ENREF_237" w:tooltip="Liang, 1991 #378" w:history="1">
        <w:r w:rsidR="00213BF8">
          <w:rPr>
            <w:noProof/>
            <w:lang w:eastAsia="en-US"/>
          </w:rPr>
          <w:t>237-239</w:t>
        </w:r>
      </w:hyperlink>
      <w:r w:rsidR="000201C4">
        <w:rPr>
          <w:noProof/>
          <w:lang w:eastAsia="en-US"/>
        </w:rPr>
        <w:t>]</w:t>
      </w:r>
      <w:r w:rsidR="00270FC1" w:rsidRPr="00ED6412">
        <w:rPr>
          <w:lang w:eastAsia="en-US"/>
        </w:rPr>
        <w:fldChar w:fldCharType="end"/>
      </w:r>
      <w:r w:rsidR="005C4C7E" w:rsidRPr="00ED6412">
        <w:rPr>
          <w:lang w:eastAsia="en-US"/>
        </w:rPr>
        <w:t>,</w:t>
      </w:r>
      <w:r w:rsidR="005C4C7E" w:rsidRPr="00ED6412">
        <w:t xml:space="preserve"> most frequently a smooth quadratic function </w:t>
      </w:r>
      <w:r w:rsidR="005C4C7E" w:rsidRPr="00ED6412">
        <w:fldChar w:fldCharType="begin">
          <w:fldData xml:space="preserve">PEVuZE5vdGU+PENpdGU+PEF1dGhvcj5IZXR6ZXI8L0F1dGhvcj48WWVhcj4yMDA4PC9ZZWFyPjxS
ZWNOdW0+MjU2PC9SZWNOdW0+PERpc3BsYXlUZXh0Pls0NiwgODgsIDk0LCA5NV08L0Rpc3BsYXlU
ZXh0PjxyZWNvcmQ+PHJlYy1udW1iZXI+MjU2PC9yZWMtbnVtYmVyPjxmb3JlaWduLWtleXM+PGtl
eSBhcHA9IkVOIiBkYi1pZD0id2F0Mno1eHYzOXp4OWxlZmV2MnZyemVpZmQ5ZHpmenN4NTB4IiB0
aW1lc3RhbXA9IjAiPjI1Njwva2V5PjwvZm9yZWlnbi1rZXlzPjxyZWYtdHlwZSBuYW1lPSJKb3Vy
bmFsIEFydGljbGUiPjE3PC9yZWYtdHlwZT48Y29udHJpYnV0b3JzPjxhdXRob3JzPjxhdXRob3I+
SGV0emVyLCBKLjwvYXV0aG9yPjxhdXRob3I+WXUsIEQuIEMuPC9hdXRob3I+PGF1dGhvcj5CaGF0
dGFyYWksIEsuPC9hdXRob3I+PC9hdXRob3JzPjwvY29udHJpYnV0b3JzPjx0aXRsZXM+PHRpdGxl
PkFuIEVjb25vbWljIERpc3BhdGNoIE1vZGVsIEluY29ycG9yYXRpbmcgV2luZCBQb3dlcjwvdGl0
bGU+PHNlY29uZGFyeS10aXRsZT5FbmVyZ3kgQ29udmVyc2lvbiwgSUVFRSBUcmFuc2FjdGlvbnMg
b248L3NlY29uZGFyeS10aXRsZT48L3RpdGxlcz48cGFnZXM+NjAzLTYxMTwvcGFnZXM+PHZvbHVt
ZT4yMzwvdm9sdW1lPjxudW1iZXI+MjwvbnVtYmVyPjxrZXl3b3Jkcz48a2V5d29yZD5wb3dlciBn
ZW5lcmF0aW9uIGRpc3BhdGNoPC9rZXl3b3JkPjxrZXl3b3JkPnBvd2VyIGdlbmVyYXRpb24gZWNv
bm9taWNzPC9rZXl3b3JkPjxrZXl3b3JkPndpbmQgcG93ZXI8L2tleXdvcmQ+PGtleXdvcmQ+V2Vp
YnVsbCBwcm9iYWJpbGl0eSBkZW5zaXR5IGZ1bmN0aW9uPC9rZXl3b3JkPjxrZXl3b3JkPmVjb25v
bWljIGRpc3BhdGNoIG1vZGVsPC9rZXl3b3JkPjxrZXl3b3JkPm9wdGltYWwgYWxsb2NhdGlvbjwv
a2V5d29yZD48a2V5d29yZD5zdG9jaGFzdGljIHdpbmQgc3BlZWQ8L2tleXdvcmQ+PGtleXdvcmQ+
d2luZCBlbmVyZ3kgY29udmVyc2lvbiBzeXN0ZW08L2tleXdvcmQ+PGtleXdvcmQ+Q2hhcmFjdGVy
IGdlbmVyYXRpb248L2tleXdvcmQ+PGtleXdvcmQ+UG93ZXIgZ2VuZXJhdGlvbjwva2V5d29yZD48
a2V5d29yZD5Qb3dlciBzeXN0ZW0gZWNvbm9taWNzPC9rZXl3b3JkPjxrZXl3b3JkPlBvd2VyIHN5
c3RlbSBtb2RlbGluZzwva2V5d29yZD48a2V5d29yZD5Qcm9iYWJpbGl0eSBkZW5zaXR5IGZ1bmN0
aW9uPC9rZXl3b3JkPjxrZXl3b3JkPlN0b2NoYXN0aWMgcHJvY2Vzc2VzPC9rZXl3b3JkPjxrZXl3
b3JkPldpbmQgZW5lcmd5PC9rZXl3b3JkPjxrZXl3b3JkPldpbmQgZW5lcmd5IGdlbmVyYXRpb248
L2tleXdvcmQ+PGtleXdvcmQ+V2luZCBzcGVlZDwva2V5d29yZD48a2V5d29yZD5FY29ub21pYyBk
aXNwYXRjaDwva2V5d29yZD48a2V5d29yZD5wZW5hbHR5IGNvc3Q8L2tleXdvcmQ+PGtleXdvcmQ+
cmVzZXJ2ZSBjb3N0PC9rZXl3b3JkPjwva2V5d29yZHM+PGRhdGVzPjx5ZWFyPjIwMDg8L3llYXI+
PC9kYXRlcz48aXNibj4wODg1LTg5Njk8L2lzYm4+PHVybHM+PC91cmxzPjxlbGVjdHJvbmljLXJl
c291cmNlLW51bT4xMC4xMTA5L1RFQy4yMDA3LjkxNDE3MTwvZWxlY3Ryb25pYy1yZXNvdXJjZS1u
dW0+PC9yZWNvcmQ+PC9DaXRlPjxDaXRlPjxBdXRob3I+TGk8L0F1dGhvcj48WWVhcj4yMDAwPC9Z
ZWFyPjxSZWNOdW0+NDgwPC9SZWNOdW0+PHJlY29yZD48cmVjLW51bWJlcj40ODA8L3JlYy1udW1i
ZXI+PGZvcmVpZ24ta2V5cz48a2V5IGFwcD0iRU4iIGRiLWlkPSJ3YXQyejV4djM5eng5bGVmZXYy
dnJ6ZWlmZDlkemZ6c3g1MHgiIHRpbWVzdGFtcD0iMCI+NDgwPC9rZXk+PC9mb3JlaWduLWtleXM+
PHJlZi10eXBlIG5hbWU9IkpvdXJuYWwgQXJ0aWNsZSI+MTc8L3JlZi10eXBlPjxjb250cmlidXRv
cnM+PGF1dGhvcnM+PGF1dGhvcj5MaSwgRi48L2F1dGhvcj48YXV0aG9yPkFnZ2Fyd2FsLCBSLiBL
LjwvYXV0aG9yPjwvYXV0aG9ycz48L2NvbnRyaWJ1dG9ycz48dGl0bGVzPjx0aXRsZT5GYXN0IGFu
ZCBhY2N1cmF0ZSBwb3dlciBkaXNwYXRjaCB1c2luZyBhIHJlbGF4ZWQgZ2VuZXRpYyBhbGdvcml0
aG0gYW5kIGEgbG9jYWwgZ3JhZGllbnQgdGVjaG5pcXVlPC90aXRsZT48c2Vjb25kYXJ5LXRpdGxl
PkV4cGVydCBTeXN0ZW1zIHdpdGggQXBwbGljYXRpb25zPC9zZWNvbmRhcnktdGl0bGU+PC90aXRs
ZXM+PHBhZ2VzPjE1OS0xNjU8L3BhZ2VzPjx2b2x1bWU+MTk8L3ZvbHVtZT48bnVtYmVyPjM8L251
bWJlcj48a2V5d29yZHM+PGtleXdvcmQ+RWNvbm9taWMgZGlzcGF0Y2g8L2tleXdvcmQ+PGtleXdv
cmQ+RHluYW1pYyBlY29ub21pYyBkaXNwYXRjaDwva2V5d29yZD48a2V5d29yZD5HZW5ldGljIGFs
Z29yaXRobXM8L2tleXdvcmQ+PGtleXdvcmQ+R3JhZGllbnQgdGVjaG5pcXVlPC9rZXl3b3JkPjwv
a2V5d29yZHM+PGRhdGVzPjx5ZWFyPjIwMDA8L3llYXI+PHB1Yi1kYXRlcz48ZGF0ZT4yMDAwLzEw
LzAxLzwvZGF0ZT48L3B1Yi1kYXRlcz48L2RhdGVzPjxpc2JuPjA5NTctNDE3NDwvaXNibj48dXJs
cz48cmVsYXRlZC11cmxzPjx1cmw+aHR0cDovL3d3dy5zY2llbmNlZGlyZWN0LmNvbS9zY2llbmNl
L2FydGljbGUvcGlpL1MwOTU3NDE3NDAwMDAwMzAwPC91cmw+PC9yZWxhdGVkLXVybHM+PC91cmxz
PjxlbGVjdHJvbmljLXJlc291cmNlLW51bT5odHRwczovL2RvaS5vcmcvMTAuMTAxNi9TMDk1Ny00
MTc0KDAwKTAwMDMwLTA8L2VsZWN0cm9uaWMtcmVzb3VyY2UtbnVtPjwvcmVjb3JkPjwvQ2l0ZT48
Q2l0ZT48QXV0aG9yPlNvbXVhaDwvQXV0aG9yPjxZZWFyPjE5OTA8L1llYXI+PFJlY051bT4xMzI8
L1JlY051bT48cmVjb3JkPjxyZWMtbnVtYmVyPjEzMjwvcmVjLW51bWJlcj48Zm9yZWlnbi1rZXlz
PjxrZXkgYXBwPSJFTiIgZGItaWQ9IndhdDJ6NXh2Mzl6eDlsZWZldjJ2cnplaWZkOWR6ZnpzeDUw
eCIgdGltZXN0YW1wPSIwIj4xMzI8L2tleT48L2ZvcmVpZ24ta2V5cz48cmVmLXR5cGUgbmFtZT0i
Sm91cm5hbCBBcnRpY2xlIj4xNzwvcmVmLXR5cGU+PGNvbnRyaWJ1dG9ycz48YXV0aG9ycz48YXV0
aG9yPlNvbXVhaCwgQy4gQi48L2F1dGhvcj48YXV0aG9yPktodW5haXppLCBOLjwvYXV0aG9yPjwv
YXV0aG9ycz48L2NvbnRyaWJ1dG9ycz48dGl0bGVzPjx0aXRsZT5BcHBsaWNhdGlvbiBvZiBsaW5l
YXIgcHJvZ3JhbW1pbmcgcmVkaXNwYXRjaCB0ZWNobmlxdWUgdG8gZHluYW1pYyBnZW5lcmF0aW9u
IGFsbG9jYXRpb248L3RpdGxlPjxzZWNvbmRhcnktdGl0bGU+UG93ZXIgU3lzdGVtcywgSUVFRSBU
cmFuc2FjdGlvbnMgb248L3NlY29uZGFyeS10aXRsZT48L3RpdGxlcz48cGFnZXM+MjAtMjY8L3Bh
Z2VzPjx2b2x1bWU+NTwvdm9sdW1lPjxudW1iZXI+MTwvbnVtYmVyPjxrZXl3b3Jkcz48a2V5d29y
ZD5saW5lYXIgcHJvZ3JhbW1pbmc8L2tleXdvcmQ+PGtleXdvcmQ+bG9hZCBkaXNwYXRjaGluZzwv
a2V5d29yZD48a2V5d29yZD5wb3dlciBzeXN0ZW1zPC9rZXl3b3JkPjxrZXl3b3JkPkRhbnR6aWct
V29sZmUgZGVjb21wb3NpdGlvbiB0ZWNobmlxdWU8L2tleXdvcmQ+PGtleXdvcmQ+ZHluYW1pYyBn
ZW5lcmF0aW9uIGFsbG9jYXRpb248L2tleXdvcmQ+PGtleXdvcmQ+bGluZWFyIHByb2dyYW1taW5n
IHJlZGlzcGF0Y2ggdGVjaG5pcXVlPC9rZXl3b3JkPjxrZXl3b3JkPmxvYWQgY3VydmU8L2tleXdv
cmQ+PGtleXdvcmQ+cG93ZXIgcmF0ZSBsaW1pdHM8L2tleXdvcmQ+PGtleXdvcmQ+cXVhZHJhdGlj
IHByb2dyYW1taW5nIHRlY2huaXF1ZTwva2V5d29yZD48a2V5d29yZD5zZWN1cml0eSBjb25zdHJh
aW50czwva2V5d29yZD48a2V5d29yZD5zeXN0ZW0gc3Bpbm5pbmcgcmVzZXJ2ZSByZXF1aXJlbWVu
dHM8L2tleXdvcmQ+PGtleXdvcmQ+QXV0b21hdGljIGNvbnRyb2w8L2tleXdvcmQ+PGtleXdvcmQ+
QXV0b21hdGljIGdlbmVyYXRpb24gY29udHJvbDwva2V5d29yZD48a2V5d29yZD5Db3N0IGZ1bmN0
aW9uPC9rZXl3b3JkPjxrZXl3b3JkPkR5bmFtaWMgcHJvZ3JhbW1pbmc8L2tleXdvcmQ+PGtleXdv
cmQ+UG93ZXIgZ2VuZXJhdGlvbiBlY29ub21pY3M8L2tleXdvcmQ+PGtleXdvcmQ+UG93ZXIgc3lz
dGVtIHNlY3VyaXR5PC9rZXl3b3JkPjxrZXl3b3JkPlByb2R1Y3Rpb248L2tleXdvcmQ+PGtleXdv
cmQ+UHJvcGFnYXRpb24gbG9zc2VzPC9rZXl3b3JkPjxrZXl3b3JkPlF1YWRyYXRpYyBwcm9ncmFt
bWluZzwva2V5d29yZD48L2tleXdvcmRzPjxkYXRlcz48eWVhcj4xOTkwPC95ZWFyPjwvZGF0ZXM+
PGlzYm4+MDg4NS04OTUwPC9pc2JuPjx1cmxzPjwvdXJscz48ZWxlY3Ryb25pYy1yZXNvdXJjZS1u
dW0+MTAuMTEwOS81OS40OTA4MTwvZWxlY3Ryb25pYy1yZXNvdXJjZS1udW0+PC9yZWNvcmQ+PC9D
aXRlPjxDaXRlPjxBdXRob3I+RGhpbGxvbjwvQXV0aG9yPjxZZWFyPjIwMDA8L1llYXI+PFJlY051
bT4zMjI8L1JlY051bT48cmVjb3JkPjxyZWMtbnVtYmVyPjMyMjwvcmVjLW51bWJlcj48Zm9yZWln
bi1rZXlzPjxrZXkgYXBwPSJFTiIgZGItaWQ9IndhdDJ6NXh2Mzl6eDlsZWZldjJ2cnplaWZkOWR6
ZnpzeDUweCIgdGltZXN0YW1wPSIwIj4zMjI8L2tleT48L2ZvcmVpZ24ta2V5cz48cmVmLXR5cGUg
bmFtZT0iSm91cm5hbCBBcnRpY2xlIj4xNzwvcmVmLXR5cGU+PGNvbnRyaWJ1dG9ycz48YXV0aG9y
cz48YXV0aG9yPkRoaWxsb24sIEouIFMuPC9hdXRob3I+PGF1dGhvcj5Lb3RoYXJpLCBELiBQLjwv
YXV0aG9yPjwvYXV0aG9ycz48L2NvbnRyaWJ1dG9ycz48dGl0bGVzPjx0aXRsZT5UaGUgc3Vycm9n
YXRlIHdvcnRoIHRyYWRlLW9mZiBhcHByb2FjaCBmb3IgbXVsdGlvYmplY3RpdmUgdGhlcm1hbCBw
b3dlciBkaXNwYXRjaCBwcm9ibGVtPC90aXRsZT48c2Vjb25kYXJ5LXRpdGxlPkVsZWN0cmljIFBv
d2VyIFN5c3RlbXMgUmVzZWFyY2g8L3NlY29uZGFyeS10aXRsZT48L3RpdGxlcz48cGVyaW9kaWNh
bD48ZnVsbC10aXRsZT5FbGVjdHJpYyBQb3dlciBTeXN0ZW1zIFJlc2VhcmNoPC9mdWxsLXRpdGxl
PjwvcGVyaW9kaWNhbD48cGFnZXM+MTAzLTExMDwvcGFnZXM+PHZvbHVtZT41Njwvdm9sdW1lPjxu
dW1iZXI+MjwvbnVtYmVyPjxrZXl3b3Jkcz48a2V5d29yZD5FY29ub21pYyBsb2FkIGRpc3BhdGNo
PC9rZXl3b3JkPjxrZXl3b3JkPk11bHRpb2JqZWN0aXZlIG9wdGltaXphdGlvbjwva2V5d29yZD48
a2V5d29yZD5EZWNpc2lvbiBtYWtpbmc8L2tleXdvcmQ+PC9rZXl3b3Jkcz48ZGF0ZXM+PHllYXI+
MjAwMDwveWVhcj48cHViLWRhdGVzPjxkYXRlPjExLzEvPC9kYXRlPjwvcHViLWRhdGVzPjwvZGF0
ZXM+PGlzYm4+MDM3OC03Nzk2PC9pc2JuPjx1cmxzPjxyZWxhdGVkLXVybHM+PHVybD5odHRwOi8v
d3d3LnNjaWVuY2VkaXJlY3QuY29tL3NjaWVuY2UvYXJ0aWNsZS9waWkvUzAzNzg3Nzk2MDAwMDA5
MjQ8L3VybD48L3JlbGF0ZWQtdXJscz48L3VybHM+PGVsZWN0cm9uaWMtcmVzb3VyY2UtbnVtPmh0
dHA6Ly9keC5kb2kub3JnLzEwLjEwMTYvUzAzNzgtNzc5NigwMCkwMDA5Mi00PC9lbGVjdHJvbmlj
LXJlc291cmNlLW51bT48L3JlY29yZD48L0NpdGU+PC9FbmROb3RlPn==
</w:fldData>
        </w:fldChar>
      </w:r>
      <w:r w:rsidR="000201C4">
        <w:instrText xml:space="preserve"> ADDIN EN.CITE </w:instrText>
      </w:r>
      <w:r w:rsidR="000201C4">
        <w:fldChar w:fldCharType="begin">
          <w:fldData xml:space="preserve">PEVuZE5vdGU+PENpdGU+PEF1dGhvcj5IZXR6ZXI8L0F1dGhvcj48WWVhcj4yMDA4PC9ZZWFyPjxS
ZWNOdW0+MjU2PC9SZWNOdW0+PERpc3BsYXlUZXh0Pls0NiwgODgsIDk0LCA5NV08L0Rpc3BsYXlU
ZXh0PjxyZWNvcmQ+PHJlYy1udW1iZXI+MjU2PC9yZWMtbnVtYmVyPjxmb3JlaWduLWtleXM+PGtl
eSBhcHA9IkVOIiBkYi1pZD0id2F0Mno1eHYzOXp4OWxlZmV2MnZyemVpZmQ5ZHpmenN4NTB4IiB0
aW1lc3RhbXA9IjAiPjI1Njwva2V5PjwvZm9yZWlnbi1rZXlzPjxyZWYtdHlwZSBuYW1lPSJKb3Vy
bmFsIEFydGljbGUiPjE3PC9yZWYtdHlwZT48Y29udHJpYnV0b3JzPjxhdXRob3JzPjxhdXRob3I+
SGV0emVyLCBKLjwvYXV0aG9yPjxhdXRob3I+WXUsIEQuIEMuPC9hdXRob3I+PGF1dGhvcj5CaGF0
dGFyYWksIEsuPC9hdXRob3I+PC9hdXRob3JzPjwvY29udHJpYnV0b3JzPjx0aXRsZXM+PHRpdGxl
PkFuIEVjb25vbWljIERpc3BhdGNoIE1vZGVsIEluY29ycG9yYXRpbmcgV2luZCBQb3dlcjwvdGl0
bGU+PHNlY29uZGFyeS10aXRsZT5FbmVyZ3kgQ29udmVyc2lvbiwgSUVFRSBUcmFuc2FjdGlvbnMg
b248L3NlY29uZGFyeS10aXRsZT48L3RpdGxlcz48cGFnZXM+NjAzLTYxMTwvcGFnZXM+PHZvbHVt
ZT4yMzwvdm9sdW1lPjxudW1iZXI+MjwvbnVtYmVyPjxrZXl3b3Jkcz48a2V5d29yZD5wb3dlciBn
ZW5lcmF0aW9uIGRpc3BhdGNoPC9rZXl3b3JkPjxrZXl3b3JkPnBvd2VyIGdlbmVyYXRpb24gZWNv
bm9taWNzPC9rZXl3b3JkPjxrZXl3b3JkPndpbmQgcG93ZXI8L2tleXdvcmQ+PGtleXdvcmQ+V2Vp
YnVsbCBwcm9iYWJpbGl0eSBkZW5zaXR5IGZ1bmN0aW9uPC9rZXl3b3JkPjxrZXl3b3JkPmVjb25v
bWljIGRpc3BhdGNoIG1vZGVsPC9rZXl3b3JkPjxrZXl3b3JkPm9wdGltYWwgYWxsb2NhdGlvbjwv
a2V5d29yZD48a2V5d29yZD5zdG9jaGFzdGljIHdpbmQgc3BlZWQ8L2tleXdvcmQ+PGtleXdvcmQ+
d2luZCBlbmVyZ3kgY29udmVyc2lvbiBzeXN0ZW08L2tleXdvcmQ+PGtleXdvcmQ+Q2hhcmFjdGVy
IGdlbmVyYXRpb248L2tleXdvcmQ+PGtleXdvcmQ+UG93ZXIgZ2VuZXJhdGlvbjwva2V5d29yZD48
a2V5d29yZD5Qb3dlciBzeXN0ZW0gZWNvbm9taWNzPC9rZXl3b3JkPjxrZXl3b3JkPlBvd2VyIHN5
c3RlbSBtb2RlbGluZzwva2V5d29yZD48a2V5d29yZD5Qcm9iYWJpbGl0eSBkZW5zaXR5IGZ1bmN0
aW9uPC9rZXl3b3JkPjxrZXl3b3JkPlN0b2NoYXN0aWMgcHJvY2Vzc2VzPC9rZXl3b3JkPjxrZXl3
b3JkPldpbmQgZW5lcmd5PC9rZXl3b3JkPjxrZXl3b3JkPldpbmQgZW5lcmd5IGdlbmVyYXRpb248
L2tleXdvcmQ+PGtleXdvcmQ+V2luZCBzcGVlZDwva2V5d29yZD48a2V5d29yZD5FY29ub21pYyBk
aXNwYXRjaDwva2V5d29yZD48a2V5d29yZD5wZW5hbHR5IGNvc3Q8L2tleXdvcmQ+PGtleXdvcmQ+
cmVzZXJ2ZSBjb3N0PC9rZXl3b3JkPjwva2V5d29yZHM+PGRhdGVzPjx5ZWFyPjIwMDg8L3llYXI+
PC9kYXRlcz48aXNibj4wODg1LTg5Njk8L2lzYm4+PHVybHM+PC91cmxzPjxlbGVjdHJvbmljLXJl
c291cmNlLW51bT4xMC4xMTA5L1RFQy4yMDA3LjkxNDE3MTwvZWxlY3Ryb25pYy1yZXNvdXJjZS1u
dW0+PC9yZWNvcmQ+PC9DaXRlPjxDaXRlPjxBdXRob3I+TGk8L0F1dGhvcj48WWVhcj4yMDAwPC9Z
ZWFyPjxSZWNOdW0+NDgwPC9SZWNOdW0+PHJlY29yZD48cmVjLW51bWJlcj40ODA8L3JlYy1udW1i
ZXI+PGZvcmVpZ24ta2V5cz48a2V5IGFwcD0iRU4iIGRiLWlkPSJ3YXQyejV4djM5eng5bGVmZXYy
dnJ6ZWlmZDlkemZ6c3g1MHgiIHRpbWVzdGFtcD0iMCI+NDgwPC9rZXk+PC9mb3JlaWduLWtleXM+
PHJlZi10eXBlIG5hbWU9IkpvdXJuYWwgQXJ0aWNsZSI+MTc8L3JlZi10eXBlPjxjb250cmlidXRv
cnM+PGF1dGhvcnM+PGF1dGhvcj5MaSwgRi48L2F1dGhvcj48YXV0aG9yPkFnZ2Fyd2FsLCBSLiBL
LjwvYXV0aG9yPjwvYXV0aG9ycz48L2NvbnRyaWJ1dG9ycz48dGl0bGVzPjx0aXRsZT5GYXN0IGFu
ZCBhY2N1cmF0ZSBwb3dlciBkaXNwYXRjaCB1c2luZyBhIHJlbGF4ZWQgZ2VuZXRpYyBhbGdvcml0
aG0gYW5kIGEgbG9jYWwgZ3JhZGllbnQgdGVjaG5pcXVlPC90aXRsZT48c2Vjb25kYXJ5LXRpdGxl
PkV4cGVydCBTeXN0ZW1zIHdpdGggQXBwbGljYXRpb25zPC9zZWNvbmRhcnktdGl0bGU+PC90aXRs
ZXM+PHBhZ2VzPjE1OS0xNjU8L3BhZ2VzPjx2b2x1bWU+MTk8L3ZvbHVtZT48bnVtYmVyPjM8L251
bWJlcj48a2V5d29yZHM+PGtleXdvcmQ+RWNvbm9taWMgZGlzcGF0Y2g8L2tleXdvcmQ+PGtleXdv
cmQ+RHluYW1pYyBlY29ub21pYyBkaXNwYXRjaDwva2V5d29yZD48a2V5d29yZD5HZW5ldGljIGFs
Z29yaXRobXM8L2tleXdvcmQ+PGtleXdvcmQ+R3JhZGllbnQgdGVjaG5pcXVlPC9rZXl3b3JkPjwv
a2V5d29yZHM+PGRhdGVzPjx5ZWFyPjIwMDA8L3llYXI+PHB1Yi1kYXRlcz48ZGF0ZT4yMDAwLzEw
LzAxLzwvZGF0ZT48L3B1Yi1kYXRlcz48L2RhdGVzPjxpc2JuPjA5NTctNDE3NDwvaXNibj48dXJs
cz48cmVsYXRlZC11cmxzPjx1cmw+aHR0cDovL3d3dy5zY2llbmNlZGlyZWN0LmNvbS9zY2llbmNl
L2FydGljbGUvcGlpL1MwOTU3NDE3NDAwMDAwMzAwPC91cmw+PC9yZWxhdGVkLXVybHM+PC91cmxz
PjxlbGVjdHJvbmljLXJlc291cmNlLW51bT5odHRwczovL2RvaS5vcmcvMTAuMTAxNi9TMDk1Ny00
MTc0KDAwKTAwMDMwLTA8L2VsZWN0cm9uaWMtcmVzb3VyY2UtbnVtPjwvcmVjb3JkPjwvQ2l0ZT48
Q2l0ZT48QXV0aG9yPlNvbXVhaDwvQXV0aG9yPjxZZWFyPjE5OTA8L1llYXI+PFJlY051bT4xMzI8
L1JlY051bT48cmVjb3JkPjxyZWMtbnVtYmVyPjEzMjwvcmVjLW51bWJlcj48Zm9yZWlnbi1rZXlz
PjxrZXkgYXBwPSJFTiIgZGItaWQ9IndhdDJ6NXh2Mzl6eDlsZWZldjJ2cnplaWZkOWR6ZnpzeDUw
eCIgdGltZXN0YW1wPSIwIj4xMzI8L2tleT48L2ZvcmVpZ24ta2V5cz48cmVmLXR5cGUgbmFtZT0i
Sm91cm5hbCBBcnRpY2xlIj4xNzwvcmVmLXR5cGU+PGNvbnRyaWJ1dG9ycz48YXV0aG9ycz48YXV0
aG9yPlNvbXVhaCwgQy4gQi48L2F1dGhvcj48YXV0aG9yPktodW5haXppLCBOLjwvYXV0aG9yPjwv
YXV0aG9ycz48L2NvbnRyaWJ1dG9ycz48dGl0bGVzPjx0aXRsZT5BcHBsaWNhdGlvbiBvZiBsaW5l
YXIgcHJvZ3JhbW1pbmcgcmVkaXNwYXRjaCB0ZWNobmlxdWUgdG8gZHluYW1pYyBnZW5lcmF0aW9u
IGFsbG9jYXRpb248L3RpdGxlPjxzZWNvbmRhcnktdGl0bGU+UG93ZXIgU3lzdGVtcywgSUVFRSBU
cmFuc2FjdGlvbnMgb248L3NlY29uZGFyeS10aXRsZT48L3RpdGxlcz48cGFnZXM+MjAtMjY8L3Bh
Z2VzPjx2b2x1bWU+NTwvdm9sdW1lPjxudW1iZXI+MTwvbnVtYmVyPjxrZXl3b3Jkcz48a2V5d29y
ZD5saW5lYXIgcHJvZ3JhbW1pbmc8L2tleXdvcmQ+PGtleXdvcmQ+bG9hZCBkaXNwYXRjaGluZzwv
a2V5d29yZD48a2V5d29yZD5wb3dlciBzeXN0ZW1zPC9rZXl3b3JkPjxrZXl3b3JkPkRhbnR6aWct
V29sZmUgZGVjb21wb3NpdGlvbiB0ZWNobmlxdWU8L2tleXdvcmQ+PGtleXdvcmQ+ZHluYW1pYyBn
ZW5lcmF0aW9uIGFsbG9jYXRpb248L2tleXdvcmQ+PGtleXdvcmQ+bGluZWFyIHByb2dyYW1taW5n
IHJlZGlzcGF0Y2ggdGVjaG5pcXVlPC9rZXl3b3JkPjxrZXl3b3JkPmxvYWQgY3VydmU8L2tleXdv
cmQ+PGtleXdvcmQ+cG93ZXIgcmF0ZSBsaW1pdHM8L2tleXdvcmQ+PGtleXdvcmQ+cXVhZHJhdGlj
IHByb2dyYW1taW5nIHRlY2huaXF1ZTwva2V5d29yZD48a2V5d29yZD5zZWN1cml0eSBjb25zdHJh
aW50czwva2V5d29yZD48a2V5d29yZD5zeXN0ZW0gc3Bpbm5pbmcgcmVzZXJ2ZSByZXF1aXJlbWVu
dHM8L2tleXdvcmQ+PGtleXdvcmQ+QXV0b21hdGljIGNvbnRyb2w8L2tleXdvcmQ+PGtleXdvcmQ+
QXV0b21hdGljIGdlbmVyYXRpb24gY29udHJvbDwva2V5d29yZD48a2V5d29yZD5Db3N0IGZ1bmN0
aW9uPC9rZXl3b3JkPjxrZXl3b3JkPkR5bmFtaWMgcHJvZ3JhbW1pbmc8L2tleXdvcmQ+PGtleXdv
cmQ+UG93ZXIgZ2VuZXJhdGlvbiBlY29ub21pY3M8L2tleXdvcmQ+PGtleXdvcmQ+UG93ZXIgc3lz
dGVtIHNlY3VyaXR5PC9rZXl3b3JkPjxrZXl3b3JkPlByb2R1Y3Rpb248L2tleXdvcmQ+PGtleXdv
cmQ+UHJvcGFnYXRpb24gbG9zc2VzPC9rZXl3b3JkPjxrZXl3b3JkPlF1YWRyYXRpYyBwcm9ncmFt
bWluZzwva2V5d29yZD48L2tleXdvcmRzPjxkYXRlcz48eWVhcj4xOTkwPC95ZWFyPjwvZGF0ZXM+
PGlzYm4+MDg4NS04OTUwPC9pc2JuPjx1cmxzPjwvdXJscz48ZWxlY3Ryb25pYy1yZXNvdXJjZS1u
dW0+MTAuMTEwOS81OS40OTA4MTwvZWxlY3Ryb25pYy1yZXNvdXJjZS1udW0+PC9yZWNvcmQ+PC9D
aXRlPjxDaXRlPjxBdXRob3I+RGhpbGxvbjwvQXV0aG9yPjxZZWFyPjIwMDA8L1llYXI+PFJlY051
bT4zMjI8L1JlY051bT48cmVjb3JkPjxyZWMtbnVtYmVyPjMyMjwvcmVjLW51bWJlcj48Zm9yZWln
bi1rZXlzPjxrZXkgYXBwPSJFTiIgZGItaWQ9IndhdDJ6NXh2Mzl6eDlsZWZldjJ2cnplaWZkOWR6
ZnpzeDUweCIgdGltZXN0YW1wPSIwIj4zMjI8L2tleT48L2ZvcmVpZ24ta2V5cz48cmVmLXR5cGUg
bmFtZT0iSm91cm5hbCBBcnRpY2xlIj4xNzwvcmVmLXR5cGU+PGNvbnRyaWJ1dG9ycz48YXV0aG9y
cz48YXV0aG9yPkRoaWxsb24sIEouIFMuPC9hdXRob3I+PGF1dGhvcj5Lb3RoYXJpLCBELiBQLjwv
YXV0aG9yPjwvYXV0aG9ycz48L2NvbnRyaWJ1dG9ycz48dGl0bGVzPjx0aXRsZT5UaGUgc3Vycm9n
YXRlIHdvcnRoIHRyYWRlLW9mZiBhcHByb2FjaCBmb3IgbXVsdGlvYmplY3RpdmUgdGhlcm1hbCBw
b3dlciBkaXNwYXRjaCBwcm9ibGVtPC90aXRsZT48c2Vjb25kYXJ5LXRpdGxlPkVsZWN0cmljIFBv
d2VyIFN5c3RlbXMgUmVzZWFyY2g8L3NlY29uZGFyeS10aXRsZT48L3RpdGxlcz48cGVyaW9kaWNh
bD48ZnVsbC10aXRsZT5FbGVjdHJpYyBQb3dlciBTeXN0ZW1zIFJlc2VhcmNoPC9mdWxsLXRpdGxl
PjwvcGVyaW9kaWNhbD48cGFnZXM+MTAzLTExMDwvcGFnZXM+PHZvbHVtZT41Njwvdm9sdW1lPjxu
dW1iZXI+MjwvbnVtYmVyPjxrZXl3b3Jkcz48a2V5d29yZD5FY29ub21pYyBsb2FkIGRpc3BhdGNo
PC9rZXl3b3JkPjxrZXl3b3JkPk11bHRpb2JqZWN0aXZlIG9wdGltaXphdGlvbjwva2V5d29yZD48
a2V5d29yZD5EZWNpc2lvbiBtYWtpbmc8L2tleXdvcmQ+PC9rZXl3b3Jkcz48ZGF0ZXM+PHllYXI+
MjAwMDwveWVhcj48cHViLWRhdGVzPjxkYXRlPjExLzEvPC9kYXRlPjwvcHViLWRhdGVzPjwvZGF0
ZXM+PGlzYm4+MDM3OC03Nzk2PC9pc2JuPjx1cmxzPjxyZWxhdGVkLXVybHM+PHVybD5odHRwOi8v
d3d3LnNjaWVuY2VkaXJlY3QuY29tL3NjaWVuY2UvYXJ0aWNsZS9waWkvUzAzNzg3Nzk2MDAwMDA5
MjQ8L3VybD48L3JlbGF0ZWQtdXJscz48L3VybHM+PGVsZWN0cm9uaWMtcmVzb3VyY2UtbnVtPmh0
dHA6Ly9keC5kb2kub3JnLzEwLjEwMTYvUzAzNzgtNzc5NigwMCkwMDA5Mi00PC9lbGVjdHJvbmlj
LXJlc291cmNlLW51bT48L3JlY29yZD48L0NpdGU+PC9FbmROb3RlPn==
</w:fldData>
        </w:fldChar>
      </w:r>
      <w:r w:rsidR="000201C4">
        <w:instrText xml:space="preserve"> ADDIN EN.CITE.DATA </w:instrText>
      </w:r>
      <w:r w:rsidR="000201C4">
        <w:fldChar w:fldCharType="end"/>
      </w:r>
      <w:r w:rsidR="005C4C7E" w:rsidRPr="00ED6412">
        <w:fldChar w:fldCharType="separate"/>
      </w:r>
      <w:r w:rsidR="000201C4">
        <w:rPr>
          <w:noProof/>
        </w:rPr>
        <w:t>[</w:t>
      </w:r>
      <w:hyperlink w:anchor="_ENREF_46" w:tooltip="Hetzer, 2008 #256" w:history="1">
        <w:r w:rsidR="00213BF8">
          <w:rPr>
            <w:noProof/>
          </w:rPr>
          <w:t>46</w:t>
        </w:r>
      </w:hyperlink>
      <w:r w:rsidR="000201C4">
        <w:rPr>
          <w:noProof/>
        </w:rPr>
        <w:t xml:space="preserve">, </w:t>
      </w:r>
      <w:hyperlink w:anchor="_ENREF_88" w:tooltip="Somuah, 1990 #132" w:history="1">
        <w:r w:rsidR="00213BF8">
          <w:rPr>
            <w:noProof/>
          </w:rPr>
          <w:t>88</w:t>
        </w:r>
      </w:hyperlink>
      <w:r w:rsidR="000201C4">
        <w:rPr>
          <w:noProof/>
        </w:rPr>
        <w:t xml:space="preserve">, </w:t>
      </w:r>
      <w:hyperlink w:anchor="_ENREF_94" w:tooltip="Li, 2000 #480" w:history="1">
        <w:r w:rsidR="00213BF8">
          <w:rPr>
            <w:noProof/>
          </w:rPr>
          <w:t>94</w:t>
        </w:r>
      </w:hyperlink>
      <w:r w:rsidR="000201C4">
        <w:rPr>
          <w:noProof/>
        </w:rPr>
        <w:t xml:space="preserve">, </w:t>
      </w:r>
      <w:hyperlink w:anchor="_ENREF_95" w:tooltip="Dhillon, 2000 #322" w:history="1">
        <w:r w:rsidR="00213BF8">
          <w:rPr>
            <w:noProof/>
          </w:rPr>
          <w:t>95</w:t>
        </w:r>
      </w:hyperlink>
      <w:r w:rsidR="000201C4">
        <w:rPr>
          <w:noProof/>
        </w:rPr>
        <w:t>]</w:t>
      </w:r>
      <w:r w:rsidR="005C4C7E" w:rsidRPr="00ED6412">
        <w:fldChar w:fldCharType="end"/>
      </w:r>
      <w:r w:rsidR="00305E26" w:rsidRPr="00ED6412">
        <w:t xml:space="preserve">. </w:t>
      </w:r>
      <w:r w:rsidR="005C4C7E" w:rsidRPr="00ED6412">
        <w:t xml:space="preserve">Therefore, </w:t>
      </w:r>
      <w:r w:rsidR="009E1AFF" w:rsidRPr="00ED6412">
        <w:rPr>
          <w:lang w:eastAsia="en-US"/>
        </w:rPr>
        <w:t>the costs</w:t>
      </w:r>
      <w:r w:rsidR="005C4C7E" w:rsidRPr="00ED6412">
        <w:rPr>
          <w:lang w:eastAsia="en-US"/>
        </w:rPr>
        <w:t xml:space="preserve"> in</w:t>
      </w:r>
      <w:r w:rsidR="009E1AFF" w:rsidRPr="00ED6412">
        <w:rPr>
          <w:lang w:eastAsia="en-US"/>
        </w:rPr>
        <w:t xml:space="preserve"> </w:t>
      </w:r>
      <w:r w:rsidR="005C4C7E" w:rsidRPr="00ED6412">
        <w:rPr>
          <w:lang w:eastAsia="en-US"/>
        </w:rPr>
        <w:fldChar w:fldCharType="begin"/>
      </w:r>
      <w:r w:rsidR="005C4C7E" w:rsidRPr="00ED6412">
        <w:instrText xml:space="preserve"> REF _Ref499122304 \h </w:instrText>
      </w:r>
      <w:r w:rsidR="00A63E2B" w:rsidRPr="00ED6412">
        <w:rPr>
          <w:lang w:eastAsia="en-US"/>
        </w:rPr>
        <w:instrText xml:space="preserve"> \* MERGEFORMAT </w:instrText>
      </w:r>
      <w:r w:rsidR="005C4C7E" w:rsidRPr="00ED6412">
        <w:rPr>
          <w:lang w:eastAsia="en-US"/>
        </w:rPr>
      </w:r>
      <w:r w:rsidR="005C4C7E"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4</w:t>
      </w:r>
      <w:r w:rsidR="005C4C7E" w:rsidRPr="00ED6412">
        <w:rPr>
          <w:lang w:eastAsia="en-US"/>
        </w:rPr>
        <w:fldChar w:fldCharType="end"/>
      </w:r>
      <w:r w:rsidR="005C4C7E" w:rsidRPr="00ED6412">
        <w:rPr>
          <w:lang w:eastAsia="en-US"/>
        </w:rPr>
        <w:t xml:space="preserve"> </w:t>
      </w:r>
      <w:r w:rsidR="00AF70A4" w:rsidRPr="00ED6412">
        <w:rPr>
          <w:lang w:eastAsia="en-US"/>
        </w:rPr>
        <w:t>were fitted to</w:t>
      </w:r>
      <w:r w:rsidR="009E1AFF" w:rsidRPr="00ED6412">
        <w:rPr>
          <w:lang w:eastAsia="en-US"/>
        </w:rPr>
        <w:t xml:space="preserve"> </w:t>
      </w:r>
      <w:r w:rsidR="00A71E7A" w:rsidRPr="00ED6412">
        <w:rPr>
          <w:lang w:eastAsia="en-US"/>
        </w:rPr>
        <w:t xml:space="preserve">a </w:t>
      </w:r>
      <w:r w:rsidR="009E1AFF" w:rsidRPr="00ED6412">
        <w:rPr>
          <w:lang w:eastAsia="en-US"/>
        </w:rPr>
        <w:t>parabol</w:t>
      </w:r>
      <w:r w:rsidR="00E2441E" w:rsidRPr="00ED6412">
        <w:rPr>
          <w:lang w:eastAsia="en-US"/>
        </w:rPr>
        <w:t>ic</w:t>
      </w:r>
      <w:r w:rsidR="009E1AFF" w:rsidRPr="00ED6412">
        <w:rPr>
          <w:lang w:eastAsia="en-US"/>
        </w:rPr>
        <w:t xml:space="preserve"> function</w:t>
      </w:r>
      <w:r w:rsidR="005C4C7E" w:rsidRPr="00ED6412">
        <w:rPr>
          <w:lang w:eastAsia="en-US"/>
        </w:rPr>
        <w:t xml:space="preserve"> by Origin</w:t>
      </w:r>
      <w:r w:rsidR="003B76BD" w:rsidRPr="00ED6412">
        <w:rPr>
          <w:lang w:eastAsia="en-US"/>
        </w:rPr>
        <w:t>.</w:t>
      </w:r>
      <w:r w:rsidR="004B0E5D" w:rsidRPr="00ED6412">
        <w:rPr>
          <w:lang w:eastAsia="en-US"/>
        </w:rPr>
        <w:t xml:space="preserve"> </w:t>
      </w:r>
      <w:r w:rsidR="00A71E7A" w:rsidRPr="00ED6412">
        <w:rPr>
          <w:lang w:eastAsia="en-US"/>
        </w:rPr>
        <w:fldChar w:fldCharType="begin"/>
      </w:r>
      <w:r w:rsidR="00A71E7A" w:rsidRPr="00ED6412">
        <w:rPr>
          <w:lang w:eastAsia="en-US"/>
        </w:rPr>
        <w:instrText xml:space="preserve"> REF _Ref504507197 \h </w:instrText>
      </w:r>
      <w:r w:rsidR="00A63E2B" w:rsidRPr="00ED6412">
        <w:rPr>
          <w:lang w:eastAsia="en-US"/>
        </w:rPr>
        <w:instrText xml:space="preserve"> \* MERGEFORMAT </w:instrText>
      </w:r>
      <w:r w:rsidR="00A71E7A" w:rsidRPr="00ED6412">
        <w:rPr>
          <w:lang w:eastAsia="en-US"/>
        </w:rPr>
      </w:r>
      <w:r w:rsidR="00A71E7A" w:rsidRPr="00ED6412">
        <w:rPr>
          <w:lang w:eastAsia="en-US"/>
        </w:rPr>
        <w:fldChar w:fldCharType="separate"/>
      </w:r>
      <w:r w:rsidR="00C05E44" w:rsidRPr="00ED6412">
        <w:t xml:space="preserve">Figure </w:t>
      </w:r>
      <w:r w:rsidR="00C05E44">
        <w:rPr>
          <w:noProof/>
        </w:rPr>
        <w:t>6</w:t>
      </w:r>
      <w:r w:rsidR="00C05E44" w:rsidRPr="00ED6412">
        <w:rPr>
          <w:noProof/>
        </w:rPr>
        <w:t>.</w:t>
      </w:r>
      <w:r w:rsidR="00C05E44">
        <w:rPr>
          <w:noProof/>
        </w:rPr>
        <w:t>2</w:t>
      </w:r>
      <w:r w:rsidR="00A71E7A" w:rsidRPr="00ED6412">
        <w:rPr>
          <w:lang w:eastAsia="en-US"/>
        </w:rPr>
        <w:fldChar w:fldCharType="end"/>
      </w:r>
      <w:r w:rsidR="00A71E7A" w:rsidRPr="00ED6412">
        <w:rPr>
          <w:lang w:eastAsia="en-US"/>
        </w:rPr>
        <w:t xml:space="preserve"> and </w:t>
      </w:r>
      <w:r w:rsidR="00A71E7A" w:rsidRPr="00ED6412">
        <w:rPr>
          <w:lang w:eastAsia="en-US"/>
        </w:rPr>
        <w:fldChar w:fldCharType="begin"/>
      </w:r>
      <w:r w:rsidR="00A71E7A" w:rsidRPr="00ED6412">
        <w:rPr>
          <w:lang w:eastAsia="en-US"/>
        </w:rPr>
        <w:instrText xml:space="preserve"> REF _Ref500681135 \h </w:instrText>
      </w:r>
      <w:r w:rsidR="00A63E2B" w:rsidRPr="00ED6412">
        <w:rPr>
          <w:lang w:eastAsia="en-US"/>
        </w:rPr>
        <w:instrText xml:space="preserve"> \* MERGEFORMAT </w:instrText>
      </w:r>
      <w:r w:rsidR="00A71E7A" w:rsidRPr="00ED6412">
        <w:rPr>
          <w:lang w:eastAsia="en-US"/>
        </w:rPr>
      </w:r>
      <w:r w:rsidR="00A71E7A"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5</w:t>
      </w:r>
      <w:r w:rsidR="00A71E7A" w:rsidRPr="00ED6412">
        <w:rPr>
          <w:lang w:eastAsia="en-US"/>
        </w:rPr>
        <w:fldChar w:fldCharType="end"/>
      </w:r>
      <w:r w:rsidR="00A71E7A" w:rsidRPr="00ED6412">
        <w:rPr>
          <w:lang w:eastAsia="en-US"/>
        </w:rPr>
        <w:t xml:space="preserve"> are the fitted result.</w:t>
      </w:r>
    </w:p>
    <w:bookmarkStart w:id="382" w:name="_Ref499290092"/>
    <w:p w14:paraId="6BD5E980" w14:textId="27D1AF26" w:rsidR="00A71E7A" w:rsidRPr="00ED6412" w:rsidRDefault="00A71E7A" w:rsidP="00A71E7A">
      <w:r w:rsidRPr="00ED6412">
        <w:rPr>
          <w:lang w:eastAsia="en-US"/>
        </w:rPr>
        <w:fldChar w:fldCharType="begin"/>
      </w:r>
      <w:r w:rsidRPr="00ED6412">
        <w:instrText xml:space="preserve"> REF _Ref500681135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5</w:t>
      </w:r>
      <w:r w:rsidRPr="00ED6412">
        <w:rPr>
          <w:lang w:eastAsia="en-US"/>
        </w:rPr>
        <w:fldChar w:fldCharType="end"/>
      </w:r>
      <w:r w:rsidRPr="00ED6412">
        <w:rPr>
          <w:lang w:eastAsia="en-US"/>
        </w:rPr>
        <w:t xml:space="preserve"> shows the </w:t>
      </w:r>
      <w:r w:rsidRPr="00ED6412">
        <w:t xml:space="preserve">coefficients and the variance of the </w:t>
      </w:r>
      <w:r w:rsidRPr="00ED6412">
        <w:rPr>
          <w:lang w:eastAsia="en-US"/>
        </w:rPr>
        <w:t>parabolic</w:t>
      </w:r>
      <w:r w:rsidRPr="00ED6412">
        <w:t xml:space="preserve"> fit equations for the results presented in </w:t>
      </w:r>
      <w:r w:rsidRPr="00ED6412">
        <w:rPr>
          <w:lang w:eastAsia="en-US"/>
        </w:rPr>
        <w:fldChar w:fldCharType="begin"/>
      </w:r>
      <w:r w:rsidRPr="00ED6412">
        <w:instrText xml:space="preserve"> REF _Ref499122304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4</w:t>
      </w:r>
      <w:r w:rsidRPr="00ED6412">
        <w:rPr>
          <w:lang w:eastAsia="en-US"/>
        </w:rPr>
        <w:fldChar w:fldCharType="end"/>
      </w:r>
      <w:r w:rsidRPr="00ED6412">
        <w:t>.</w:t>
      </w:r>
    </w:p>
    <w:p w14:paraId="086BD3C8" w14:textId="17E62B83" w:rsidR="00A71E7A" w:rsidRPr="00ED6412" w:rsidRDefault="00A71E7A" w:rsidP="00A71E7A">
      <w:pPr>
        <w:pStyle w:val="Caption"/>
        <w:keepNext/>
        <w:jc w:val="both"/>
      </w:pPr>
      <w:bookmarkStart w:id="383" w:name="_Ref500681135"/>
      <w:bookmarkStart w:id="384" w:name="_Toc523347943"/>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6</w:t>
      </w:r>
      <w:r w:rsidR="001041A1">
        <w:rPr>
          <w:noProof/>
        </w:rPr>
        <w:fldChar w:fldCharType="end"/>
      </w:r>
      <w:r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5</w:t>
      </w:r>
      <w:r w:rsidR="001041A1">
        <w:rPr>
          <w:noProof/>
        </w:rPr>
        <w:fldChar w:fldCharType="end"/>
      </w:r>
      <w:bookmarkEnd w:id="382"/>
      <w:bookmarkEnd w:id="383"/>
      <w:r w:rsidRPr="00ED6412">
        <w:t xml:space="preserve"> Coefficients and variance of the parabolic fit equation for the fuel cost of the typical charcoal and generators.</w:t>
      </w:r>
      <w:bookmarkEnd w:id="384"/>
    </w:p>
    <w:tbl>
      <w:tblPr>
        <w:tblStyle w:val="ListTable2"/>
        <w:tblW w:w="5000" w:type="pct"/>
        <w:tblLook w:val="0600" w:firstRow="0" w:lastRow="0" w:firstColumn="0" w:lastColumn="0" w:noHBand="1" w:noVBand="1"/>
      </w:tblPr>
      <w:tblGrid>
        <w:gridCol w:w="1707"/>
        <w:gridCol w:w="1822"/>
        <w:gridCol w:w="1475"/>
        <w:gridCol w:w="1475"/>
        <w:gridCol w:w="1457"/>
      </w:tblGrid>
      <w:tr w:rsidR="00A53152" w:rsidRPr="00ED6412" w14:paraId="703C1EDE" w14:textId="77777777" w:rsidTr="003939E8">
        <w:trPr>
          <w:cantSplit/>
          <w:trHeight w:val="397"/>
        </w:trPr>
        <w:tc>
          <w:tcPr>
            <w:tcW w:w="1076" w:type="pct"/>
            <w:tcBorders>
              <w:right w:val="nil"/>
            </w:tcBorders>
            <w:vAlign w:val="center"/>
            <w:hideMark/>
          </w:tcPr>
          <w:p w14:paraId="2BA851EF" w14:textId="77777777" w:rsidR="00A71E7A" w:rsidRPr="00ED6412" w:rsidRDefault="00A71E7A" w:rsidP="00B75143">
            <w:pPr>
              <w:spacing w:line="360" w:lineRule="auto"/>
              <w:jc w:val="center"/>
              <w:rPr>
                <w:b/>
              </w:rPr>
            </w:pPr>
            <w:r w:rsidRPr="00ED6412">
              <w:rPr>
                <w:b/>
              </w:rPr>
              <w:t>Cost function</w:t>
            </w:r>
          </w:p>
        </w:tc>
        <w:tc>
          <w:tcPr>
            <w:tcW w:w="1148" w:type="pct"/>
            <w:tcBorders>
              <w:left w:val="nil"/>
            </w:tcBorders>
            <w:vAlign w:val="center"/>
            <w:hideMark/>
          </w:tcPr>
          <w:p w14:paraId="735C1317" w14:textId="77777777" w:rsidR="00A71E7A" w:rsidRPr="00ED6412" w:rsidRDefault="00A71E7A" w:rsidP="00B75143">
            <w:pPr>
              <w:spacing w:line="360" w:lineRule="auto"/>
              <w:jc w:val="center"/>
              <w:rPr>
                <w:b/>
                <w:i/>
              </w:rPr>
            </w:pPr>
            <w:r w:rsidRPr="00ED6412">
              <w:rPr>
                <w:b/>
                <w:i/>
              </w:rPr>
              <w:t>b</w:t>
            </w:r>
            <w:r w:rsidRPr="00ED6412">
              <w:rPr>
                <w:b/>
                <w:vertAlign w:val="subscript"/>
              </w:rPr>
              <w:t>i</w:t>
            </w:r>
            <w:r w:rsidRPr="00ED6412">
              <w:rPr>
                <w:b/>
                <w:i/>
              </w:rPr>
              <w:t xml:space="preserve"> </w:t>
            </w:r>
            <w:r w:rsidRPr="00ED6412">
              <w:rPr>
                <w:b/>
              </w:rPr>
              <w:t>(£/MW</w:t>
            </w:r>
            <w:r w:rsidRPr="00ED6412">
              <w:rPr>
                <w:b/>
                <w:vertAlign w:val="superscript"/>
              </w:rPr>
              <w:t>2</w:t>
            </w:r>
            <w:r w:rsidRPr="00ED6412">
              <w:rPr>
                <w:b/>
              </w:rPr>
              <w:t>h)</w:t>
            </w:r>
          </w:p>
        </w:tc>
        <w:tc>
          <w:tcPr>
            <w:tcW w:w="929" w:type="pct"/>
            <w:vAlign w:val="center"/>
            <w:hideMark/>
          </w:tcPr>
          <w:p w14:paraId="2E554E52" w14:textId="77777777" w:rsidR="00A71E7A" w:rsidRPr="00ED6412" w:rsidRDefault="00A71E7A" w:rsidP="00B75143">
            <w:pPr>
              <w:spacing w:line="360" w:lineRule="auto"/>
              <w:jc w:val="center"/>
              <w:rPr>
                <w:b/>
                <w:i/>
              </w:rPr>
            </w:pPr>
            <w:r w:rsidRPr="00ED6412">
              <w:rPr>
                <w:b/>
                <w:i/>
              </w:rPr>
              <w:t>c</w:t>
            </w:r>
            <w:r w:rsidRPr="00ED6412">
              <w:rPr>
                <w:b/>
                <w:vertAlign w:val="subscript"/>
              </w:rPr>
              <w:t>i</w:t>
            </w:r>
            <w:r w:rsidRPr="00ED6412">
              <w:rPr>
                <w:b/>
                <w:i/>
              </w:rPr>
              <w:t xml:space="preserve"> </w:t>
            </w:r>
            <w:r w:rsidRPr="00ED6412">
              <w:rPr>
                <w:b/>
              </w:rPr>
              <w:t>(£/MWh)</w:t>
            </w:r>
          </w:p>
        </w:tc>
        <w:tc>
          <w:tcPr>
            <w:tcW w:w="929" w:type="pct"/>
            <w:vAlign w:val="center"/>
            <w:hideMark/>
          </w:tcPr>
          <w:p w14:paraId="19AA6819" w14:textId="77777777" w:rsidR="00A71E7A" w:rsidRPr="00ED6412" w:rsidRDefault="00A71E7A" w:rsidP="00B75143">
            <w:pPr>
              <w:spacing w:line="360" w:lineRule="auto"/>
              <w:jc w:val="center"/>
              <w:rPr>
                <w:b/>
                <w:i/>
              </w:rPr>
            </w:pPr>
            <w:r w:rsidRPr="00ED6412">
              <w:rPr>
                <w:b/>
                <w:i/>
              </w:rPr>
              <w:t>α</w:t>
            </w:r>
            <w:r w:rsidRPr="00ED6412">
              <w:rPr>
                <w:b/>
                <w:vertAlign w:val="subscript"/>
              </w:rPr>
              <w:t>i</w:t>
            </w:r>
            <w:r w:rsidRPr="00ED6412">
              <w:rPr>
                <w:b/>
                <w:i/>
              </w:rPr>
              <w:t xml:space="preserve"> </w:t>
            </w:r>
            <w:r w:rsidRPr="00ED6412">
              <w:rPr>
                <w:b/>
              </w:rPr>
              <w:t>(£/h)</w:t>
            </w:r>
          </w:p>
        </w:tc>
        <w:tc>
          <w:tcPr>
            <w:tcW w:w="918" w:type="pct"/>
            <w:vAlign w:val="center"/>
            <w:hideMark/>
          </w:tcPr>
          <w:p w14:paraId="3968456C" w14:textId="77777777" w:rsidR="00A71E7A" w:rsidRPr="00ED6412" w:rsidRDefault="00A71E7A" w:rsidP="00B75143">
            <w:pPr>
              <w:spacing w:line="360" w:lineRule="auto"/>
              <w:jc w:val="center"/>
              <w:rPr>
                <w:b/>
              </w:rPr>
            </w:pPr>
            <w:r w:rsidRPr="00ED6412">
              <w:rPr>
                <w:b/>
                <w:i/>
                <w:lang w:eastAsia="en-US"/>
              </w:rPr>
              <w:t>σ</w:t>
            </w:r>
            <w:r w:rsidRPr="00ED6412">
              <w:rPr>
                <w:b/>
                <w:vertAlign w:val="superscript"/>
                <w:lang w:eastAsia="en-US"/>
              </w:rPr>
              <w:t>2</w:t>
            </w:r>
          </w:p>
        </w:tc>
      </w:tr>
      <w:tr w:rsidR="00A53152" w:rsidRPr="00ED6412" w14:paraId="7931BCB9" w14:textId="77777777" w:rsidTr="003939E8">
        <w:trPr>
          <w:cantSplit/>
          <w:trHeight w:val="397"/>
        </w:trPr>
        <w:tc>
          <w:tcPr>
            <w:tcW w:w="1076" w:type="pct"/>
            <w:tcBorders>
              <w:right w:val="nil"/>
            </w:tcBorders>
            <w:vAlign w:val="center"/>
            <w:hideMark/>
          </w:tcPr>
          <w:p w14:paraId="4D79144C" w14:textId="77777777" w:rsidR="00A71E7A" w:rsidRPr="00ED6412" w:rsidRDefault="00A71E7A" w:rsidP="00B75143">
            <w:pPr>
              <w:spacing w:line="360" w:lineRule="auto"/>
              <w:jc w:val="center"/>
              <w:rPr>
                <w:b/>
              </w:rPr>
            </w:pPr>
            <w:r w:rsidRPr="00ED6412">
              <w:rPr>
                <w:lang w:eastAsia="en-US"/>
              </w:rPr>
              <w:t>Parabolic fit</w:t>
            </w:r>
          </w:p>
        </w:tc>
        <w:tc>
          <w:tcPr>
            <w:tcW w:w="1148" w:type="pct"/>
            <w:tcBorders>
              <w:left w:val="nil"/>
            </w:tcBorders>
            <w:vAlign w:val="center"/>
            <w:hideMark/>
          </w:tcPr>
          <w:p w14:paraId="390C85F2" w14:textId="77777777" w:rsidR="00A71E7A" w:rsidRPr="00ED6412" w:rsidRDefault="00A71E7A" w:rsidP="00B75143">
            <w:pPr>
              <w:spacing w:line="360" w:lineRule="auto"/>
              <w:jc w:val="center"/>
            </w:pPr>
            <w:r w:rsidRPr="00ED6412">
              <w:rPr>
                <w:lang w:eastAsia="en-US"/>
              </w:rPr>
              <w:t>3.10×10</w:t>
            </w:r>
            <w:r w:rsidRPr="00ED6412">
              <w:rPr>
                <w:vertAlign w:val="superscript"/>
                <w:lang w:eastAsia="en-US"/>
              </w:rPr>
              <w:t>-3</w:t>
            </w:r>
          </w:p>
        </w:tc>
        <w:tc>
          <w:tcPr>
            <w:tcW w:w="929" w:type="pct"/>
            <w:vAlign w:val="center"/>
            <w:hideMark/>
          </w:tcPr>
          <w:p w14:paraId="307B62B1" w14:textId="77777777" w:rsidR="00A71E7A" w:rsidRPr="00ED6412" w:rsidRDefault="00A71E7A" w:rsidP="00B75143">
            <w:pPr>
              <w:spacing w:line="360" w:lineRule="auto"/>
              <w:jc w:val="center"/>
            </w:pPr>
            <w:r w:rsidRPr="00ED6412">
              <w:rPr>
                <w:lang w:eastAsia="en-US"/>
              </w:rPr>
              <w:t>19.96</w:t>
            </w:r>
          </w:p>
        </w:tc>
        <w:tc>
          <w:tcPr>
            <w:tcW w:w="929" w:type="pct"/>
            <w:vAlign w:val="center"/>
            <w:hideMark/>
          </w:tcPr>
          <w:p w14:paraId="0885E89C" w14:textId="77777777" w:rsidR="00A71E7A" w:rsidRPr="00ED6412" w:rsidRDefault="00A71E7A" w:rsidP="00B75143">
            <w:pPr>
              <w:spacing w:line="360" w:lineRule="auto"/>
              <w:jc w:val="center"/>
            </w:pPr>
            <w:r w:rsidRPr="00ED6412">
              <w:rPr>
                <w:lang w:eastAsia="en-US"/>
              </w:rPr>
              <w:t>671.40</w:t>
            </w:r>
          </w:p>
        </w:tc>
        <w:tc>
          <w:tcPr>
            <w:tcW w:w="918" w:type="pct"/>
            <w:vAlign w:val="center"/>
            <w:hideMark/>
          </w:tcPr>
          <w:p w14:paraId="14396704" w14:textId="77777777" w:rsidR="00A71E7A" w:rsidRPr="00ED6412" w:rsidRDefault="00A71E7A" w:rsidP="00B75143">
            <w:pPr>
              <w:spacing w:line="360" w:lineRule="auto"/>
              <w:jc w:val="center"/>
            </w:pPr>
            <w:r w:rsidRPr="00ED6412">
              <w:rPr>
                <w:lang w:eastAsia="en-US"/>
              </w:rPr>
              <w:t>0.99992</w:t>
            </w:r>
          </w:p>
        </w:tc>
      </w:tr>
    </w:tbl>
    <w:p w14:paraId="0421EEDC" w14:textId="77777777" w:rsidR="00A71E7A" w:rsidRPr="00ED6412" w:rsidRDefault="00A71E7A" w:rsidP="00A71E7A"/>
    <w:p w14:paraId="611C6F1E" w14:textId="66DD7FA1" w:rsidR="00A71E7A" w:rsidRPr="00ED6412" w:rsidRDefault="00A71E7A" w:rsidP="00305E26">
      <w:r w:rsidRPr="00ED6412">
        <w:t xml:space="preserve">It can be seen in </w:t>
      </w:r>
      <w:r w:rsidRPr="00ED6412">
        <w:rPr>
          <w:lang w:eastAsia="en-US"/>
        </w:rPr>
        <w:fldChar w:fldCharType="begin"/>
      </w:r>
      <w:r w:rsidRPr="00ED6412">
        <w:instrText xml:space="preserve"> REF _Ref500681135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5</w:t>
      </w:r>
      <w:r w:rsidRPr="00ED6412">
        <w:rPr>
          <w:lang w:eastAsia="en-US"/>
        </w:rPr>
        <w:fldChar w:fldCharType="end"/>
      </w:r>
      <w:r w:rsidRPr="00ED6412">
        <w:rPr>
          <w:lang w:eastAsia="en-US"/>
        </w:rPr>
        <w:t xml:space="preserve"> </w:t>
      </w:r>
      <w:r w:rsidRPr="00ED6412">
        <w:t xml:space="preserve">that all the variance of the parabolic fit for the cost function present with a very good fitness, which is very close to 1. </w:t>
      </w:r>
    </w:p>
    <w:p w14:paraId="59103F62" w14:textId="1855367E" w:rsidR="00B75143" w:rsidRPr="00ED6412" w:rsidRDefault="00B75143" w:rsidP="00305E26">
      <w:pPr>
        <w:rPr>
          <w:lang w:eastAsia="en-US"/>
        </w:rPr>
      </w:pPr>
      <w:r w:rsidRPr="00ED6412">
        <w:rPr>
          <w:lang w:eastAsia="en-US"/>
        </w:rPr>
        <w:lastRenderedPageBreak/>
        <w:fldChar w:fldCharType="begin"/>
      </w:r>
      <w:r w:rsidRPr="00ED6412">
        <w:rPr>
          <w:lang w:eastAsia="en-US"/>
        </w:rPr>
        <w:instrText xml:space="preserve"> REF _Ref504507197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Figure </w:t>
      </w:r>
      <w:r w:rsidR="00C05E44">
        <w:rPr>
          <w:noProof/>
        </w:rPr>
        <w:t>6</w:t>
      </w:r>
      <w:r w:rsidR="00C05E44" w:rsidRPr="00ED6412">
        <w:rPr>
          <w:noProof/>
        </w:rPr>
        <w:t>.</w:t>
      </w:r>
      <w:r w:rsidR="00C05E44">
        <w:rPr>
          <w:noProof/>
        </w:rPr>
        <w:t>2</w:t>
      </w:r>
      <w:r w:rsidRPr="00ED6412">
        <w:rPr>
          <w:lang w:eastAsia="en-US"/>
        </w:rPr>
        <w:fldChar w:fldCharType="end"/>
      </w:r>
      <w:r w:rsidRPr="00ED6412">
        <w:rPr>
          <w:lang w:eastAsia="en-US"/>
        </w:rPr>
        <w:t xml:space="preserve"> shows the fuel cost from experimental data from </w:t>
      </w:r>
      <w:r w:rsidRPr="00ED6412">
        <w:rPr>
          <w:lang w:eastAsia="en-US"/>
        </w:rPr>
        <w:fldChar w:fldCharType="begin"/>
      </w:r>
      <w:r w:rsidRPr="00ED6412">
        <w:instrText xml:space="preserve"> REF _Ref499122304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4</w:t>
      </w:r>
      <w:r w:rsidRPr="00ED6412">
        <w:rPr>
          <w:lang w:eastAsia="en-US"/>
        </w:rPr>
        <w:fldChar w:fldCharType="end"/>
      </w:r>
      <w:r w:rsidRPr="00ED6412">
        <w:rPr>
          <w:lang w:eastAsia="en-US"/>
        </w:rPr>
        <w:t xml:space="preserve"> and the fitted cost curve from </w:t>
      </w:r>
      <w:r w:rsidRPr="00ED6412">
        <w:rPr>
          <w:lang w:eastAsia="en-US"/>
        </w:rPr>
        <w:fldChar w:fldCharType="begin"/>
      </w:r>
      <w:r w:rsidRPr="00ED6412">
        <w:instrText xml:space="preserve"> REF _Ref500681135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5</w:t>
      </w:r>
      <w:r w:rsidRPr="00ED6412">
        <w:rPr>
          <w:lang w:eastAsia="en-US"/>
        </w:rPr>
        <w:fldChar w:fldCharType="end"/>
      </w:r>
      <w:r w:rsidRPr="00ED6412">
        <w:rPr>
          <w:lang w:eastAsia="en-US"/>
        </w:rPr>
        <w:t xml:space="preserve"> where it can be seen that the quadratic cost function gives a very good fit to the experimental data.</w:t>
      </w:r>
    </w:p>
    <w:p w14:paraId="158674D8" w14:textId="19C6E5D7" w:rsidR="00781479" w:rsidRPr="00ED6412" w:rsidRDefault="00781479" w:rsidP="00781479">
      <w:pPr>
        <w:keepNext/>
      </w:pPr>
      <w:r w:rsidRPr="00ED6412">
        <w:rPr>
          <w:noProof/>
          <w:lang w:eastAsia="en-GB"/>
        </w:rPr>
        <w:drawing>
          <wp:inline distT="0" distB="0" distL="0" distR="0" wp14:anchorId="657E6637" wp14:editId="3D2444FD">
            <wp:extent cx="5039360" cy="3858260"/>
            <wp:effectExtent l="0" t="0" r="8890" b="8890"/>
            <wp:docPr id="56" name="Picture 56" descr="C:\Users\admin\Desktop\thesis\thesis plot\CHAP6\20171101coal\F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thesis\thesis plot\CHAP6\20171101coal\FIT.t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02F004FA" w14:textId="307D5208" w:rsidR="00781479" w:rsidRPr="00ED6412" w:rsidRDefault="00781479" w:rsidP="00781479">
      <w:pPr>
        <w:pStyle w:val="Caption"/>
        <w:jc w:val="both"/>
      </w:pPr>
      <w:bookmarkStart w:id="385" w:name="_Ref504507197"/>
      <w:bookmarkStart w:id="386" w:name="_Toc523347913"/>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6</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2</w:t>
      </w:r>
      <w:r w:rsidR="00C47357">
        <w:rPr>
          <w:noProof/>
        </w:rPr>
        <w:fldChar w:fldCharType="end"/>
      </w:r>
      <w:bookmarkEnd w:id="385"/>
      <w:r w:rsidRPr="00ED6412">
        <w:t xml:space="preserve"> Parabolic fit for the cost as a function of the power output.</w:t>
      </w:r>
      <w:bookmarkEnd w:id="386"/>
    </w:p>
    <w:p w14:paraId="4F2B8FA6" w14:textId="045CA3F1" w:rsidR="00772A1C" w:rsidRPr="00ED6412" w:rsidRDefault="00772A1C" w:rsidP="00A326F0">
      <w:pPr>
        <w:pStyle w:val="Heading4"/>
      </w:pPr>
      <w:bookmarkStart w:id="387" w:name="_Toc523347845"/>
      <w:r w:rsidRPr="00ED6412">
        <w:t>Emission function</w:t>
      </w:r>
      <w:bookmarkEnd w:id="387"/>
    </w:p>
    <w:p w14:paraId="072BFED8" w14:textId="70D8D749" w:rsidR="009367FE" w:rsidRPr="00ED6412" w:rsidRDefault="00414CFE" w:rsidP="006A2112">
      <w:pPr>
        <w:rPr>
          <w:lang w:eastAsia="en-US"/>
        </w:rPr>
      </w:pPr>
      <w:r w:rsidRPr="00ED6412">
        <w:rPr>
          <w:lang w:eastAsia="en-US"/>
        </w:rPr>
        <w:t xml:space="preserve">The emission function is fitted </w:t>
      </w:r>
      <w:r w:rsidR="006F4ECD" w:rsidRPr="00ED6412">
        <w:rPr>
          <w:lang w:eastAsia="en-US"/>
        </w:rPr>
        <w:t xml:space="preserve">to </w:t>
      </w:r>
      <w:r w:rsidR="00FA610E" w:rsidRPr="00ED6412">
        <w:rPr>
          <w:lang w:eastAsia="en-US"/>
        </w:rPr>
        <w:t>the emissions as a function of</w:t>
      </w:r>
      <w:r w:rsidRPr="00ED6412">
        <w:rPr>
          <w:lang w:eastAsia="en-US"/>
        </w:rPr>
        <w:t xml:space="preserve"> the power output using the typical Shenhua coal</w:t>
      </w:r>
      <w:r w:rsidR="00792143" w:rsidRPr="00ED6412">
        <w:rPr>
          <w:lang w:eastAsia="en-US"/>
        </w:rPr>
        <w:t xml:space="preserve"> that is fired in this plant</w:t>
      </w:r>
      <w:r w:rsidRPr="00ED6412">
        <w:rPr>
          <w:lang w:eastAsia="en-US"/>
        </w:rPr>
        <w:t xml:space="preserve"> </w:t>
      </w:r>
      <w:r w:rsidRPr="00ED6412">
        <w:rPr>
          <w:lang w:eastAsia="en-US"/>
        </w:rPr>
        <w:fldChar w:fldCharType="begin"/>
      </w:r>
      <w:r w:rsidR="000201C4">
        <w:rPr>
          <w:lang w:eastAsia="en-US"/>
        </w:rPr>
        <w:instrText xml:space="preserve"> ADDIN EN.CITE &lt;EndNote&gt;&lt;Cite ExcludeYear="1"&gt;&lt;Author&gt;LLC&lt;/Author&gt;&lt;RecNum&gt;375&lt;/RecNum&gt;&lt;DisplayText&gt;[234]&lt;/DisplayText&gt;&lt;record&gt;&lt;rec-number&gt;375&lt;/rec-number&gt;&lt;foreign-keys&gt;&lt;key app="EN" db-id="wat2z5xv39zx9lefev2vrzeifd9dzfzsx50x" timestamp="0"&gt;375&lt;/key&gt;&lt;/foreign-keys&gt;&lt;ref-type name="Journal Article"&gt;17&lt;/ref-type&gt;&lt;contributors&gt;&lt;authors&gt;&lt;author&gt;Tianjin Huaneng Yangliuqing Co-generation LLC&lt;/author&gt;&lt;/authors&gt;&lt;/contributors&gt;&lt;titles&gt;&lt;title&gt;Data sheet of Shenhua charcoal &lt;/title&gt;&lt;/titles&gt;&lt;dates&gt;&lt;/dates&gt;&lt;urls&gt;&lt;/urls&gt;&lt;/record&gt;&lt;/Cite&gt;&lt;/EndNote&gt;</w:instrText>
      </w:r>
      <w:r w:rsidRPr="00ED6412">
        <w:rPr>
          <w:lang w:eastAsia="en-US"/>
        </w:rPr>
        <w:fldChar w:fldCharType="separate"/>
      </w:r>
      <w:r w:rsidR="000201C4">
        <w:rPr>
          <w:noProof/>
          <w:lang w:eastAsia="en-US"/>
        </w:rPr>
        <w:t>[</w:t>
      </w:r>
      <w:hyperlink w:anchor="_ENREF_234" w:tooltip="LLC,  #375" w:history="1">
        <w:r w:rsidR="00213BF8">
          <w:rPr>
            <w:noProof/>
            <w:lang w:eastAsia="en-US"/>
          </w:rPr>
          <w:t>234</w:t>
        </w:r>
      </w:hyperlink>
      <w:r w:rsidR="000201C4">
        <w:rPr>
          <w:noProof/>
          <w:lang w:eastAsia="en-US"/>
        </w:rPr>
        <w:t>]</w:t>
      </w:r>
      <w:r w:rsidRPr="00ED6412">
        <w:rPr>
          <w:lang w:eastAsia="en-US"/>
        </w:rPr>
        <w:fldChar w:fldCharType="end"/>
      </w:r>
      <w:r w:rsidR="00D2007B" w:rsidRPr="00ED6412">
        <w:rPr>
          <w:lang w:eastAsia="en-US"/>
        </w:rPr>
        <w:t xml:space="preserve"> </w:t>
      </w:r>
      <w:r w:rsidR="008A0682" w:rsidRPr="00ED6412">
        <w:rPr>
          <w:lang w:eastAsia="en-US"/>
        </w:rPr>
        <w:t>a</w:t>
      </w:r>
      <w:r w:rsidR="006F4ECD" w:rsidRPr="00ED6412">
        <w:rPr>
          <w:lang w:eastAsia="en-US"/>
        </w:rPr>
        <w:t>nd t</w:t>
      </w:r>
      <w:r w:rsidR="009367FE" w:rsidRPr="00ED6412">
        <w:rPr>
          <w:lang w:eastAsia="en-US"/>
        </w:rPr>
        <w:t>he 3 emissions considered in th</w:t>
      </w:r>
      <w:r w:rsidR="006A2112" w:rsidRPr="00ED6412">
        <w:rPr>
          <w:lang w:eastAsia="en-US"/>
        </w:rPr>
        <w:t>is model are CO</w:t>
      </w:r>
      <w:r w:rsidR="006A2112" w:rsidRPr="00ED6412">
        <w:rPr>
          <w:vertAlign w:val="subscript"/>
          <w:lang w:eastAsia="en-US"/>
        </w:rPr>
        <w:t>2</w:t>
      </w:r>
      <w:r w:rsidR="006A2112" w:rsidRPr="00ED6412">
        <w:rPr>
          <w:lang w:eastAsia="en-US"/>
        </w:rPr>
        <w:t>, SO</w:t>
      </w:r>
      <w:r w:rsidR="006A2112" w:rsidRPr="00ED6412">
        <w:rPr>
          <w:vertAlign w:val="subscript"/>
          <w:lang w:eastAsia="en-US"/>
        </w:rPr>
        <w:t>2</w:t>
      </w:r>
      <w:r w:rsidR="006A2112" w:rsidRPr="00ED6412">
        <w:rPr>
          <w:lang w:eastAsia="en-US"/>
        </w:rPr>
        <w:t xml:space="preserve"> and NO.</w:t>
      </w:r>
    </w:p>
    <w:p w14:paraId="430180BA" w14:textId="7E7AB841" w:rsidR="007F2DB0" w:rsidRPr="00ED6412" w:rsidRDefault="00F96138" w:rsidP="00E32582">
      <w:r w:rsidRPr="00ED6412">
        <w:rPr>
          <w:lang w:eastAsia="en-US"/>
        </w:rPr>
        <w:fldChar w:fldCharType="begin"/>
      </w:r>
      <w:r w:rsidRPr="00ED6412">
        <w:rPr>
          <w:lang w:eastAsia="en-US"/>
        </w:rPr>
        <w:instrText xml:space="preserve"> REF _Ref499382426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6</w:t>
      </w:r>
      <w:r w:rsidRPr="00ED6412">
        <w:rPr>
          <w:lang w:eastAsia="en-US"/>
        </w:rPr>
        <w:fldChar w:fldCharType="end"/>
      </w:r>
      <w:r w:rsidRPr="00ED6412">
        <w:rPr>
          <w:lang w:eastAsia="en-US"/>
        </w:rPr>
        <w:t xml:space="preserve"> </w:t>
      </w:r>
      <w:r w:rsidR="0079183E" w:rsidRPr="00ED6412">
        <w:t>gives t</w:t>
      </w:r>
      <w:r w:rsidR="0079183E" w:rsidRPr="00ED6412">
        <w:rPr>
          <w:lang w:eastAsia="en-US"/>
        </w:rPr>
        <w:t xml:space="preserve">he </w:t>
      </w:r>
      <w:r w:rsidR="0079183E" w:rsidRPr="00ED6412">
        <w:t xml:space="preserve">experimental data of </w:t>
      </w:r>
      <w:r w:rsidR="00FA610E" w:rsidRPr="00ED6412">
        <w:t xml:space="preserve">the </w:t>
      </w:r>
      <w:r w:rsidR="0079183E" w:rsidRPr="00ED6412">
        <w:rPr>
          <w:lang w:eastAsia="en-US"/>
        </w:rPr>
        <w:t xml:space="preserve">typical Shenhua coal </w:t>
      </w:r>
      <w:r w:rsidR="00AE6F1A" w:rsidRPr="00ED6412">
        <w:rPr>
          <w:lang w:eastAsia="en-US"/>
        </w:rPr>
        <w:t xml:space="preserve">sample </w:t>
      </w:r>
      <w:r w:rsidR="0079183E" w:rsidRPr="00ED6412">
        <w:rPr>
          <w:lang w:eastAsia="en-US"/>
        </w:rPr>
        <w:t>a</w:t>
      </w:r>
      <w:r w:rsidR="007F2DB0" w:rsidRPr="00ED6412">
        <w:rPr>
          <w:lang w:eastAsia="en-US"/>
        </w:rPr>
        <w:t>s received</w:t>
      </w:r>
      <w:r w:rsidR="0079183E" w:rsidRPr="00ED6412">
        <w:rPr>
          <w:lang w:eastAsia="en-US"/>
        </w:rPr>
        <w:t xml:space="preserve"> (AR)</w:t>
      </w:r>
      <w:r w:rsidR="007F2DB0" w:rsidRPr="00ED6412">
        <w:rPr>
          <w:lang w:eastAsia="en-US"/>
        </w:rPr>
        <w:t xml:space="preserve">, </w:t>
      </w:r>
      <w:r w:rsidR="0079183E" w:rsidRPr="00ED6412">
        <w:rPr>
          <w:lang w:eastAsia="en-US"/>
        </w:rPr>
        <w:t xml:space="preserve">which </w:t>
      </w:r>
      <w:r w:rsidR="007F2DB0" w:rsidRPr="00ED6412">
        <w:rPr>
          <w:lang w:eastAsia="en-US"/>
        </w:rPr>
        <w:t>includ</w:t>
      </w:r>
      <w:r w:rsidR="00B77208" w:rsidRPr="00ED6412">
        <w:rPr>
          <w:lang w:eastAsia="en-US"/>
        </w:rPr>
        <w:t>es</w:t>
      </w:r>
      <w:r w:rsidR="007F2DB0" w:rsidRPr="00ED6412">
        <w:rPr>
          <w:lang w:eastAsia="en-US"/>
        </w:rPr>
        <w:t xml:space="preserve"> </w:t>
      </w:r>
      <w:r w:rsidR="00B77208" w:rsidRPr="00ED6412">
        <w:rPr>
          <w:lang w:eastAsia="en-US"/>
        </w:rPr>
        <w:t xml:space="preserve">the </w:t>
      </w:r>
      <w:r w:rsidR="007F2DB0" w:rsidRPr="00ED6412">
        <w:rPr>
          <w:lang w:eastAsia="en-US"/>
        </w:rPr>
        <w:t>ash and moisture.</w:t>
      </w:r>
      <w:r w:rsidR="005B63D3" w:rsidRPr="00ED6412">
        <w:rPr>
          <w:lang w:eastAsia="en-US"/>
        </w:rPr>
        <w:t xml:space="preserve"> The </w:t>
      </w:r>
      <w:r w:rsidR="00107501" w:rsidRPr="00ED6412">
        <w:rPr>
          <w:lang w:eastAsia="en-US"/>
        </w:rPr>
        <w:t xml:space="preserve">desulphurization and </w:t>
      </w:r>
      <w:r w:rsidR="00107501" w:rsidRPr="00ED6412">
        <w:rPr>
          <w:lang w:eastAsia="en-US"/>
        </w:rPr>
        <w:lastRenderedPageBreak/>
        <w:t>denitration</w:t>
      </w:r>
      <w:r w:rsidR="00555756" w:rsidRPr="00ED6412">
        <w:rPr>
          <w:lang w:eastAsia="en-US"/>
        </w:rPr>
        <w:t xml:space="preserve"> efficiency</w:t>
      </w:r>
      <w:r w:rsidR="005B63D3" w:rsidRPr="00ED6412">
        <w:rPr>
          <w:lang w:eastAsia="en-US"/>
        </w:rPr>
        <w:t xml:space="preserve"> </w:t>
      </w:r>
      <w:r w:rsidR="00B77208" w:rsidRPr="00ED6412">
        <w:rPr>
          <w:lang w:eastAsia="en-US"/>
        </w:rPr>
        <w:t xml:space="preserve">presented </w:t>
      </w:r>
      <w:r w:rsidR="00B563D0" w:rsidRPr="00ED6412">
        <w:rPr>
          <w:lang w:eastAsia="en-US"/>
        </w:rPr>
        <w:t xml:space="preserve">in </w:t>
      </w:r>
      <w:r w:rsidR="00B563D0" w:rsidRPr="00ED6412">
        <w:rPr>
          <w:lang w:eastAsia="en-US"/>
        </w:rPr>
        <w:fldChar w:fldCharType="begin"/>
      </w:r>
      <w:r w:rsidR="00B563D0" w:rsidRPr="00ED6412">
        <w:rPr>
          <w:lang w:eastAsia="en-US"/>
        </w:rPr>
        <w:instrText xml:space="preserve"> REF _Ref499382426 \h </w:instrText>
      </w:r>
      <w:r w:rsidR="00A63E2B" w:rsidRPr="00ED6412">
        <w:rPr>
          <w:lang w:eastAsia="en-US"/>
        </w:rPr>
        <w:instrText xml:space="preserve"> \* MERGEFORMAT </w:instrText>
      </w:r>
      <w:r w:rsidR="00B563D0" w:rsidRPr="00ED6412">
        <w:rPr>
          <w:lang w:eastAsia="en-US"/>
        </w:rPr>
      </w:r>
      <w:r w:rsidR="00B563D0"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6</w:t>
      </w:r>
      <w:r w:rsidR="00B563D0" w:rsidRPr="00ED6412">
        <w:rPr>
          <w:lang w:eastAsia="en-US"/>
        </w:rPr>
        <w:fldChar w:fldCharType="end"/>
      </w:r>
      <w:r w:rsidR="00B563D0" w:rsidRPr="00ED6412">
        <w:rPr>
          <w:lang w:eastAsia="en-US"/>
        </w:rPr>
        <w:t xml:space="preserve"> </w:t>
      </w:r>
      <w:r w:rsidR="005B63D3" w:rsidRPr="00ED6412">
        <w:rPr>
          <w:lang w:eastAsia="en-US"/>
        </w:rPr>
        <w:t xml:space="preserve">is </w:t>
      </w:r>
      <w:r w:rsidR="00F81FB0" w:rsidRPr="00ED6412">
        <w:rPr>
          <w:lang w:eastAsia="en-US"/>
        </w:rPr>
        <w:t xml:space="preserve">the </w:t>
      </w:r>
      <w:r w:rsidR="00D535AE" w:rsidRPr="00ED6412">
        <w:rPr>
          <w:lang w:eastAsia="en-US"/>
        </w:rPr>
        <w:t>measurement</w:t>
      </w:r>
      <w:r w:rsidR="00F81FB0" w:rsidRPr="00ED6412">
        <w:rPr>
          <w:lang w:eastAsia="en-US"/>
        </w:rPr>
        <w:t xml:space="preserve"> of the element</w:t>
      </w:r>
      <w:r w:rsidR="00B77208" w:rsidRPr="00ED6412">
        <w:rPr>
          <w:lang w:eastAsia="en-US"/>
        </w:rPr>
        <w:t>s</w:t>
      </w:r>
      <w:r w:rsidR="002676AB" w:rsidRPr="00ED6412">
        <w:rPr>
          <w:lang w:eastAsia="en-US"/>
        </w:rPr>
        <w:t xml:space="preserve"> </w:t>
      </w:r>
      <w:r w:rsidR="00555756" w:rsidRPr="00ED6412">
        <w:rPr>
          <w:lang w:eastAsia="en-US"/>
        </w:rPr>
        <w:t xml:space="preserve">left </w:t>
      </w:r>
      <w:r w:rsidR="002676AB" w:rsidRPr="00ED6412">
        <w:rPr>
          <w:lang w:eastAsia="en-US"/>
        </w:rPr>
        <w:t>in the emission</w:t>
      </w:r>
      <w:r w:rsidR="00F81FB0" w:rsidRPr="00ED6412">
        <w:rPr>
          <w:lang w:eastAsia="en-US"/>
        </w:rPr>
        <w:t xml:space="preserve"> after all the combustion and removal process</w:t>
      </w:r>
      <w:r w:rsidR="00B77208" w:rsidRPr="00ED6412">
        <w:rPr>
          <w:lang w:eastAsia="en-US"/>
        </w:rPr>
        <w:t>es</w:t>
      </w:r>
      <w:r w:rsidR="00F81FB0" w:rsidRPr="00ED6412">
        <w:rPr>
          <w:lang w:eastAsia="en-US"/>
        </w:rPr>
        <w:t xml:space="preserve"> and</w:t>
      </w:r>
      <w:r w:rsidR="00B563D0" w:rsidRPr="00ED6412">
        <w:rPr>
          <w:lang w:eastAsia="en-US"/>
        </w:rPr>
        <w:t xml:space="preserve"> </w:t>
      </w:r>
      <w:r w:rsidR="005B63D3" w:rsidRPr="00ED6412">
        <w:rPr>
          <w:lang w:eastAsia="en-US"/>
        </w:rPr>
        <w:t xml:space="preserve">assuming </w:t>
      </w:r>
      <w:r w:rsidR="00B77208" w:rsidRPr="00ED6412">
        <w:rPr>
          <w:lang w:eastAsia="en-US"/>
        </w:rPr>
        <w:t xml:space="preserve">that </w:t>
      </w:r>
      <w:r w:rsidR="005B63D3" w:rsidRPr="00ED6412">
        <w:rPr>
          <w:lang w:eastAsia="en-US"/>
        </w:rPr>
        <w:t xml:space="preserve">the charcoal </w:t>
      </w:r>
      <w:r w:rsidR="00B77208" w:rsidRPr="00ED6412">
        <w:rPr>
          <w:lang w:eastAsia="en-US"/>
        </w:rPr>
        <w:t>ha</w:t>
      </w:r>
      <w:r w:rsidR="005B63D3" w:rsidRPr="00ED6412">
        <w:rPr>
          <w:lang w:eastAsia="en-US"/>
        </w:rPr>
        <w:t xml:space="preserve">s </w:t>
      </w:r>
      <w:r w:rsidR="00984A8C" w:rsidRPr="00ED6412">
        <w:rPr>
          <w:lang w:eastAsia="en-US"/>
        </w:rPr>
        <w:t>complete combustion</w:t>
      </w:r>
      <w:r w:rsidR="00636C84" w:rsidRPr="00ED6412">
        <w:rPr>
          <w:lang w:eastAsia="en-US"/>
        </w:rPr>
        <w:t xml:space="preserve"> (in </w:t>
      </w:r>
      <w:r w:rsidR="000944C0" w:rsidRPr="00ED6412">
        <w:rPr>
          <w:lang w:eastAsia="en-US"/>
        </w:rPr>
        <w:t>i</w:t>
      </w:r>
      <w:r w:rsidR="00636C84" w:rsidRPr="00ED6412">
        <w:rPr>
          <w:lang w:eastAsia="en-US"/>
        </w:rPr>
        <w:t xml:space="preserve">ndustry, there is vary </w:t>
      </w:r>
      <w:r w:rsidR="00867575" w:rsidRPr="00ED6412">
        <w:rPr>
          <w:lang w:eastAsia="en-US"/>
        </w:rPr>
        <w:t>amount of residual</w:t>
      </w:r>
      <w:r w:rsidR="00636C84" w:rsidRPr="00ED6412">
        <w:rPr>
          <w:lang w:eastAsia="en-US"/>
        </w:rPr>
        <w:t xml:space="preserve"> carbon depending on </w:t>
      </w:r>
      <w:r w:rsidR="000944C0" w:rsidRPr="00ED6412">
        <w:rPr>
          <w:lang w:eastAsia="en-US"/>
        </w:rPr>
        <w:t>the type of coal</w:t>
      </w:r>
      <w:r w:rsidR="00636C84" w:rsidRPr="00ED6412">
        <w:rPr>
          <w:lang w:eastAsia="en-US"/>
        </w:rPr>
        <w:t xml:space="preserve"> </w:t>
      </w:r>
      <w:r w:rsidR="00867575" w:rsidRPr="00ED6412">
        <w:rPr>
          <w:lang w:eastAsia="en-US"/>
        </w:rPr>
        <w:fldChar w:fldCharType="begin"/>
      </w:r>
      <w:r w:rsidR="000201C4">
        <w:rPr>
          <w:lang w:eastAsia="en-US"/>
        </w:rPr>
        <w:instrText xml:space="preserve"> ADDIN EN.CITE &lt;EndNote&gt;&lt;Cite&gt;&lt;Author&gt;Bartoňová&lt;/Author&gt;&lt;Year&gt;2015&lt;/Year&gt;&lt;RecNum&gt;552&lt;/RecNum&gt;&lt;DisplayText&gt;[240]&lt;/DisplayText&gt;&lt;record&gt;&lt;rec-number&gt;552&lt;/rec-number&gt;&lt;foreign-keys&gt;&lt;key app="EN" db-id="wat2z5xv39zx9lefev2vrzeifd9dzfzsx50x" timestamp="0"&gt;552&lt;/key&gt;&lt;/foreign-keys&gt;&lt;ref-type name="Journal Article"&gt;17&lt;/ref-type&gt;&lt;contributors&gt;&lt;authors&gt;&lt;author&gt;Bartoňová, Lucie&lt;/author&gt;&lt;/authors&gt;&lt;/contributors&gt;&lt;titles&gt;&lt;title&gt;Unburned carbon from coal combustion ash: An overview&lt;/title&gt;&lt;secondary-title&gt;Fuel Processing Technology&lt;/secondary-title&gt;&lt;/titles&gt;&lt;pages&gt;136-158&lt;/pages&gt;&lt;volume&gt;134&lt;/volume&gt;&lt;keywords&gt;&lt;keyword&gt;Unburned carbon&lt;/keyword&gt;&lt;keyword&gt;Coal combustion&lt;/keyword&gt;&lt;keyword&gt;Coal ash&lt;/keyword&gt;&lt;keyword&gt;Characteristics&lt;/keyword&gt;&lt;keyword&gt;Adsorption&lt;/keyword&gt;&lt;keyword&gt;Utilization&lt;/keyword&gt;&lt;/keywords&gt;&lt;dates&gt;&lt;year&gt;2015&lt;/year&gt;&lt;pub-dates&gt;&lt;date&gt;2015/06/01/&lt;/date&gt;&lt;/pub-dates&gt;&lt;/dates&gt;&lt;isbn&gt;0378-3820&lt;/isbn&gt;&lt;urls&gt;&lt;related-urls&gt;&lt;url&gt;http://www.sciencedirect.com/science/article/pii/S0378382015000430&lt;/url&gt;&lt;/related-urls&gt;&lt;/urls&gt;&lt;electronic-resource-num&gt;https://doi.org/10.1016/j.fuproc.2015.01.028&lt;/electronic-resource-num&gt;&lt;/record&gt;&lt;/Cite&gt;&lt;/EndNote&gt;</w:instrText>
      </w:r>
      <w:r w:rsidR="00867575" w:rsidRPr="00ED6412">
        <w:rPr>
          <w:lang w:eastAsia="en-US"/>
        </w:rPr>
        <w:fldChar w:fldCharType="separate"/>
      </w:r>
      <w:r w:rsidR="000201C4">
        <w:rPr>
          <w:noProof/>
          <w:lang w:eastAsia="en-US"/>
        </w:rPr>
        <w:t>[</w:t>
      </w:r>
      <w:hyperlink w:anchor="_ENREF_240" w:tooltip="Bartoňová, 2015 #552" w:history="1">
        <w:r w:rsidR="00213BF8">
          <w:rPr>
            <w:noProof/>
            <w:lang w:eastAsia="en-US"/>
          </w:rPr>
          <w:t>240</w:t>
        </w:r>
      </w:hyperlink>
      <w:r w:rsidR="000201C4">
        <w:rPr>
          <w:noProof/>
          <w:lang w:eastAsia="en-US"/>
        </w:rPr>
        <w:t>]</w:t>
      </w:r>
      <w:r w:rsidR="00867575" w:rsidRPr="00ED6412">
        <w:rPr>
          <w:lang w:eastAsia="en-US"/>
        </w:rPr>
        <w:fldChar w:fldCharType="end"/>
      </w:r>
      <w:r w:rsidR="00636C84" w:rsidRPr="00ED6412">
        <w:rPr>
          <w:lang w:eastAsia="en-US"/>
        </w:rPr>
        <w:t>)</w:t>
      </w:r>
      <w:r w:rsidR="005B63D3" w:rsidRPr="00ED6412">
        <w:rPr>
          <w:lang w:eastAsia="en-US"/>
        </w:rPr>
        <w:t>.</w:t>
      </w:r>
      <w:r w:rsidR="006F4ECD" w:rsidRPr="00ED6412">
        <w:rPr>
          <w:lang w:eastAsia="en-US"/>
        </w:rPr>
        <w:t xml:space="preserve"> In the </w:t>
      </w:r>
      <w:r w:rsidR="00984A8C" w:rsidRPr="00ED6412">
        <w:rPr>
          <w:lang w:eastAsia="en-US"/>
        </w:rPr>
        <w:t>complete combustion</w:t>
      </w:r>
      <w:r w:rsidR="006F4ECD" w:rsidRPr="00ED6412">
        <w:rPr>
          <w:lang w:eastAsia="en-US"/>
        </w:rPr>
        <w:t xml:space="preserve">, we assume that </w:t>
      </w:r>
      <w:r w:rsidR="00984A8C" w:rsidRPr="00ED6412">
        <w:rPr>
          <w:lang w:eastAsia="en-US"/>
        </w:rPr>
        <w:t xml:space="preserve">there is enough </w:t>
      </w:r>
      <w:r w:rsidR="00984A8C" w:rsidRPr="00ED6412">
        <w:t xml:space="preserve">oxygen and </w:t>
      </w:r>
      <w:r w:rsidR="00A97CAE" w:rsidRPr="00ED6412">
        <w:t>every</w:t>
      </w:r>
      <w:r w:rsidR="00DD0F26" w:rsidRPr="00ED6412">
        <w:t xml:space="preserve"> carbon atom </w:t>
      </w:r>
      <w:r w:rsidR="00A97CAE" w:rsidRPr="00ED6412">
        <w:t xml:space="preserve">in the fuel </w:t>
      </w:r>
      <w:r w:rsidR="00DD0F26" w:rsidRPr="00ED6412">
        <w:t xml:space="preserve">is combined with two oxygen </w:t>
      </w:r>
      <w:r w:rsidR="00A97CAE" w:rsidRPr="00ED6412">
        <w:t xml:space="preserve">atoms </w:t>
      </w:r>
      <w:r w:rsidR="00DD0F26" w:rsidRPr="00ED6412">
        <w:t xml:space="preserve">to form one </w:t>
      </w:r>
      <w:r w:rsidR="0064346C" w:rsidRPr="00ED6412">
        <w:rPr>
          <w:lang w:eastAsia="en-US"/>
        </w:rPr>
        <w:t>CO</w:t>
      </w:r>
      <w:r w:rsidR="0064346C" w:rsidRPr="00ED6412">
        <w:rPr>
          <w:vertAlign w:val="subscript"/>
          <w:lang w:eastAsia="en-US"/>
        </w:rPr>
        <w:t>2</w:t>
      </w:r>
      <w:r w:rsidR="0064346C" w:rsidRPr="00ED6412">
        <w:rPr>
          <w:lang w:eastAsia="en-US"/>
        </w:rPr>
        <w:t xml:space="preserve"> </w:t>
      </w:r>
      <w:r w:rsidR="00DD0F26" w:rsidRPr="00ED6412">
        <w:t>molecule</w:t>
      </w:r>
      <w:r w:rsidR="00DD0F26" w:rsidRPr="00ED6412">
        <w:rPr>
          <w:lang w:eastAsia="en-US"/>
        </w:rPr>
        <w:t xml:space="preserve"> </w:t>
      </w:r>
      <w:r w:rsidR="009002AF" w:rsidRPr="00ED6412">
        <w:rPr>
          <w:lang w:eastAsia="en-US"/>
        </w:rPr>
        <w:fldChar w:fldCharType="begin"/>
      </w:r>
      <w:r w:rsidR="000201C4">
        <w:rPr>
          <w:lang w:eastAsia="en-US"/>
        </w:rPr>
        <w:instrText xml:space="preserve"> ADDIN EN.CITE &lt;EndNote&gt;&lt;Cite&gt;&lt;Author&gt;Reed&lt;/Author&gt;&lt;Year&gt;2014&lt;/Year&gt;&lt;RecNum&gt;402&lt;/RecNum&gt;&lt;DisplayText&gt;[241]&lt;/DisplayText&gt;&lt;record&gt;&lt;rec-number&gt;402&lt;/rec-number&gt;&lt;foreign-keys&gt;&lt;key app="EN" db-id="wat2z5xv39zx9lefev2vrzeifd9dzfzsx50x" timestamp="0"&gt;402&lt;/key&gt;&lt;/foreign-keys&gt;&lt;ref-type name="Book"&gt;6&lt;/ref-type&gt;&lt;contributors&gt;&lt;authors&gt;&lt;author&gt;Reed, Richard J&lt;/author&gt;&lt;/authors&gt;&lt;/contributors&gt;&lt;titles&gt;&lt;title&gt;North American combustion handbook&lt;/title&gt;&lt;/titles&gt;&lt;dates&gt;&lt;year&gt;2014&lt;/year&gt;&lt;/dates&gt;&lt;publisher&gt;North American Mfg. Co.&lt;/publisher&gt;&lt;isbn&gt;0960159622&lt;/isbn&gt;&lt;urls&gt;&lt;/urls&gt;&lt;/record&gt;&lt;/Cite&gt;&lt;/EndNote&gt;</w:instrText>
      </w:r>
      <w:r w:rsidR="009002AF" w:rsidRPr="00ED6412">
        <w:rPr>
          <w:lang w:eastAsia="en-US"/>
        </w:rPr>
        <w:fldChar w:fldCharType="separate"/>
      </w:r>
      <w:r w:rsidR="000201C4">
        <w:rPr>
          <w:noProof/>
          <w:lang w:eastAsia="en-US"/>
        </w:rPr>
        <w:t>[</w:t>
      </w:r>
      <w:hyperlink w:anchor="_ENREF_241" w:tooltip="Reed, 2014 #402" w:history="1">
        <w:r w:rsidR="00213BF8">
          <w:rPr>
            <w:noProof/>
            <w:lang w:eastAsia="en-US"/>
          </w:rPr>
          <w:t>241</w:t>
        </w:r>
      </w:hyperlink>
      <w:r w:rsidR="000201C4">
        <w:rPr>
          <w:noProof/>
          <w:lang w:eastAsia="en-US"/>
        </w:rPr>
        <w:t>]</w:t>
      </w:r>
      <w:r w:rsidR="009002AF" w:rsidRPr="00ED6412">
        <w:rPr>
          <w:lang w:eastAsia="en-US"/>
        </w:rPr>
        <w:fldChar w:fldCharType="end"/>
      </w:r>
      <w:r w:rsidR="00984A8C" w:rsidRPr="00ED6412">
        <w:rPr>
          <w:lang w:eastAsia="en-US"/>
        </w:rPr>
        <w:t>. A</w:t>
      </w:r>
      <w:r w:rsidR="00984A8C" w:rsidRPr="00ED6412">
        <w:t xml:space="preserve">lso </w:t>
      </w:r>
      <w:r w:rsidR="00E94A21" w:rsidRPr="00ED6412">
        <w:t xml:space="preserve">all </w:t>
      </w:r>
      <w:r w:rsidR="00984A8C" w:rsidRPr="00ED6412">
        <w:t>the</w:t>
      </w:r>
      <w:r w:rsidR="00E94A21" w:rsidRPr="00ED6412">
        <w:t xml:space="preserve"> sulphur atom</w:t>
      </w:r>
      <w:r w:rsidR="007671DA" w:rsidRPr="00ED6412">
        <w:t>s convert</w:t>
      </w:r>
      <w:r w:rsidR="00E94A21" w:rsidRPr="00ED6412">
        <w:t xml:space="preserve"> to </w:t>
      </w:r>
      <w:r w:rsidR="00E94A21" w:rsidRPr="00ED6412">
        <w:rPr>
          <w:lang w:eastAsia="en-US"/>
        </w:rPr>
        <w:t>SO</w:t>
      </w:r>
      <w:r w:rsidR="00E94A21" w:rsidRPr="00ED6412">
        <w:rPr>
          <w:vertAlign w:val="subscript"/>
          <w:lang w:eastAsia="en-US"/>
        </w:rPr>
        <w:t>2</w:t>
      </w:r>
      <w:r w:rsidR="00984A8C" w:rsidRPr="00ED6412">
        <w:t xml:space="preserve"> </w:t>
      </w:r>
      <w:r w:rsidR="00E94A21" w:rsidRPr="00ED6412">
        <w:t xml:space="preserve">molecule </w:t>
      </w:r>
      <w:r w:rsidR="009002AF" w:rsidRPr="00ED6412">
        <w:fldChar w:fldCharType="begin"/>
      </w:r>
      <w:r w:rsidR="000201C4">
        <w:instrText xml:space="preserve"> ADDIN EN.CITE &lt;EndNote&gt;&lt;Cite&gt;&lt;Author&gt;EPA&lt;/Author&gt;&lt;Year&gt;1995&lt;/Year&gt;&lt;RecNum&gt;403&lt;/RecNum&gt;&lt;DisplayText&gt;[242]&lt;/DisplayText&gt;&lt;record&gt;&lt;rec-number&gt;403&lt;/rec-number&gt;&lt;foreign-keys&gt;&lt;key app="EN" db-id="wat2z5xv39zx9lefev2vrzeifd9dzfzsx50x" timestamp="0"&gt;403&lt;/key&gt;&lt;/foreign-keys&gt;&lt;ref-type name="Journal Article"&gt;17&lt;/ref-type&gt;&lt;contributors&gt;&lt;authors&gt;&lt;author&gt;EPA&lt;/author&gt;&lt;/authors&gt;&lt;/contributors&gt;&lt;titles&gt;&lt;title&gt;Emissions Factors &amp;amp; AP 42&lt;/title&gt;&lt;/titles&gt;&lt;dates&gt;&lt;year&gt;1995 &lt;/year&gt;&lt;/dates&gt;&lt;urls&gt;&lt;related-urls&gt;&lt;url&gt;https://www3.epa.gov/ttnchie1/ap42/ch01/final/c01s01.pdf&lt;/url&gt;&lt;/related-urls&gt;&lt;/urls&gt;&lt;/record&gt;&lt;/Cite&gt;&lt;/EndNote&gt;</w:instrText>
      </w:r>
      <w:r w:rsidR="009002AF" w:rsidRPr="00ED6412">
        <w:fldChar w:fldCharType="separate"/>
      </w:r>
      <w:r w:rsidR="000201C4">
        <w:rPr>
          <w:noProof/>
        </w:rPr>
        <w:t>[</w:t>
      </w:r>
      <w:hyperlink w:anchor="_ENREF_242" w:tooltip="EPA, 1995  #403" w:history="1">
        <w:r w:rsidR="00213BF8">
          <w:rPr>
            <w:noProof/>
          </w:rPr>
          <w:t>242</w:t>
        </w:r>
      </w:hyperlink>
      <w:r w:rsidR="000201C4">
        <w:rPr>
          <w:noProof/>
        </w:rPr>
        <w:t>]</w:t>
      </w:r>
      <w:r w:rsidR="009002AF" w:rsidRPr="00ED6412">
        <w:fldChar w:fldCharType="end"/>
      </w:r>
      <w:r w:rsidR="00E94A21" w:rsidRPr="00ED6412">
        <w:t>.</w:t>
      </w:r>
    </w:p>
    <w:p w14:paraId="3943B7AD" w14:textId="3CB0BEAE" w:rsidR="00E32582" w:rsidRPr="00ED6412" w:rsidRDefault="00E32582" w:rsidP="00EB69E9">
      <w:pPr>
        <w:pStyle w:val="Caption"/>
        <w:keepNext/>
        <w:jc w:val="both"/>
      </w:pPr>
      <w:bookmarkStart w:id="388" w:name="_Ref499382426"/>
      <w:bookmarkStart w:id="389" w:name="_Toc523347944"/>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6</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6</w:t>
      </w:r>
      <w:r w:rsidR="001041A1">
        <w:rPr>
          <w:noProof/>
        </w:rPr>
        <w:fldChar w:fldCharType="end"/>
      </w:r>
      <w:bookmarkEnd w:id="388"/>
      <w:r w:rsidR="00414CFE" w:rsidRPr="00ED6412">
        <w:t xml:space="preserve"> The </w:t>
      </w:r>
      <w:r w:rsidR="00EB69E9" w:rsidRPr="00ED6412">
        <w:t xml:space="preserve">ultimate analysis </w:t>
      </w:r>
      <w:r w:rsidR="00E15345" w:rsidRPr="00ED6412">
        <w:t xml:space="preserve">and removal efficiency </w:t>
      </w:r>
      <w:r w:rsidR="00414CFE" w:rsidRPr="00ED6412">
        <w:t xml:space="preserve">of </w:t>
      </w:r>
      <w:r w:rsidR="00B77208" w:rsidRPr="00ED6412">
        <w:t xml:space="preserve">the </w:t>
      </w:r>
      <w:r w:rsidR="00414CFE" w:rsidRPr="00ED6412">
        <w:t>typical Shenhua coal AR</w:t>
      </w:r>
      <w:r w:rsidR="00EB69E9" w:rsidRPr="00ED6412">
        <w:t xml:space="preserve"> </w:t>
      </w:r>
      <w:r w:rsidR="00270FC1" w:rsidRPr="00ED6412">
        <w:fldChar w:fldCharType="begin"/>
      </w:r>
      <w:r w:rsidR="000201C4">
        <w:instrText xml:space="preserve"> ADDIN EN.CITE &lt;EndNote&gt;&lt;Cite ExcludeYear="1"&gt;&lt;Author&gt;LLC&lt;/Author&gt;&lt;RecNum&gt;375&lt;/RecNum&gt;&lt;DisplayText&gt;[234]&lt;/DisplayText&gt;&lt;record&gt;&lt;rec-number&gt;375&lt;/rec-number&gt;&lt;foreign-keys&gt;&lt;key app="EN" db-id="wat2z5xv39zx9lefev2vrzeifd9dzfzsx50x" timestamp="0"&gt;375&lt;/key&gt;&lt;/foreign-keys&gt;&lt;ref-type name="Journal Article"&gt;17&lt;/ref-type&gt;&lt;contributors&gt;&lt;authors&gt;&lt;author&gt;Tianjin Huaneng Yangliuqing Co-generation LLC&lt;/author&gt;&lt;/authors&gt;&lt;/contributors&gt;&lt;titles&gt;&lt;title&gt;Data sheet of Shenhua charcoal &lt;/title&gt;&lt;/titles&gt;&lt;dates&gt;&lt;/dates&gt;&lt;urls&gt;&lt;/urls&gt;&lt;/record&gt;&lt;/Cite&gt;&lt;/EndNote&gt;</w:instrText>
      </w:r>
      <w:r w:rsidR="00270FC1" w:rsidRPr="00ED6412">
        <w:fldChar w:fldCharType="separate"/>
      </w:r>
      <w:r w:rsidR="000201C4">
        <w:rPr>
          <w:noProof/>
        </w:rPr>
        <w:t>[</w:t>
      </w:r>
      <w:hyperlink w:anchor="_ENREF_234" w:tooltip="LLC,  #375" w:history="1">
        <w:r w:rsidR="00213BF8">
          <w:rPr>
            <w:noProof/>
          </w:rPr>
          <w:t>234</w:t>
        </w:r>
      </w:hyperlink>
      <w:r w:rsidR="000201C4">
        <w:rPr>
          <w:noProof/>
        </w:rPr>
        <w:t>]</w:t>
      </w:r>
      <w:r w:rsidR="00270FC1" w:rsidRPr="00ED6412">
        <w:fldChar w:fldCharType="end"/>
      </w:r>
      <w:r w:rsidR="00B24406" w:rsidRPr="00ED6412">
        <w:t>.</w:t>
      </w:r>
      <w:bookmarkEnd w:id="389"/>
    </w:p>
    <w:tbl>
      <w:tblPr>
        <w:tblStyle w:val="PlainTable2"/>
        <w:tblW w:w="4967" w:type="pct"/>
        <w:tblLayout w:type="fixed"/>
        <w:tblLook w:val="04A0" w:firstRow="1" w:lastRow="0" w:firstColumn="1" w:lastColumn="0" w:noHBand="0" w:noVBand="1"/>
      </w:tblPr>
      <w:tblGrid>
        <w:gridCol w:w="1419"/>
        <w:gridCol w:w="3687"/>
        <w:gridCol w:w="2778"/>
      </w:tblGrid>
      <w:tr w:rsidR="00A53152" w:rsidRPr="00ED6412" w14:paraId="695E514F" w14:textId="164669AB" w:rsidTr="0047125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 w:type="pct"/>
            <w:noWrap/>
          </w:tcPr>
          <w:p w14:paraId="75EA4C8C" w14:textId="62E8550C" w:rsidR="00394384" w:rsidRPr="00ED6412" w:rsidRDefault="00394384" w:rsidP="00B75143">
            <w:pPr>
              <w:spacing w:line="360" w:lineRule="auto"/>
              <w:jc w:val="center"/>
              <w:rPr>
                <w:lang w:eastAsia="en-US"/>
              </w:rPr>
            </w:pPr>
            <w:r w:rsidRPr="00ED6412">
              <w:rPr>
                <w:lang w:eastAsia="en-US"/>
              </w:rPr>
              <w:t>Element</w:t>
            </w:r>
          </w:p>
        </w:tc>
        <w:tc>
          <w:tcPr>
            <w:tcW w:w="2338" w:type="pct"/>
            <w:noWrap/>
          </w:tcPr>
          <w:p w14:paraId="38879BDC" w14:textId="61356115" w:rsidR="00394384" w:rsidRPr="00ED6412" w:rsidRDefault="00394384" w:rsidP="00B75143">
            <w:pPr>
              <w:spacing w:line="360" w:lineRule="auto"/>
              <w:jc w:val="center"/>
              <w:cnfStyle w:val="100000000000" w:firstRow="1" w:lastRow="0" w:firstColumn="0" w:lastColumn="0" w:oddVBand="0" w:evenVBand="0" w:oddHBand="0" w:evenHBand="0" w:firstRowFirstColumn="0" w:firstRowLastColumn="0" w:lastRowFirstColumn="0" w:lastRowLastColumn="0"/>
              <w:rPr>
                <w:lang w:eastAsia="en-US"/>
              </w:rPr>
            </w:pPr>
            <w:r w:rsidRPr="00ED6412">
              <w:rPr>
                <w:lang w:eastAsia="en-US"/>
              </w:rPr>
              <w:t>Ultimate analysis in charcoal (%)</w:t>
            </w:r>
          </w:p>
        </w:tc>
        <w:tc>
          <w:tcPr>
            <w:tcW w:w="1762" w:type="pct"/>
          </w:tcPr>
          <w:p w14:paraId="265077ED" w14:textId="7EA55CAC" w:rsidR="00394384" w:rsidRPr="00ED6412" w:rsidRDefault="00394384" w:rsidP="00B75143">
            <w:pPr>
              <w:spacing w:line="360" w:lineRule="auto"/>
              <w:jc w:val="center"/>
              <w:cnfStyle w:val="100000000000" w:firstRow="1" w:lastRow="0" w:firstColumn="0" w:lastColumn="0" w:oddVBand="0" w:evenVBand="0" w:oddHBand="0" w:evenHBand="0" w:firstRowFirstColumn="0" w:firstRowLastColumn="0" w:lastRowFirstColumn="0" w:lastRowLastColumn="0"/>
              <w:rPr>
                <w:lang w:eastAsia="en-US"/>
              </w:rPr>
            </w:pPr>
            <w:r w:rsidRPr="00ED6412">
              <w:rPr>
                <w:lang w:eastAsia="en-US"/>
              </w:rPr>
              <w:t>Removal efficiency (%)</w:t>
            </w:r>
          </w:p>
        </w:tc>
      </w:tr>
      <w:tr w:rsidR="00A53152" w:rsidRPr="00ED6412" w14:paraId="24B4159A" w14:textId="7815786A" w:rsidTr="004712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 w:type="pct"/>
            <w:noWrap/>
            <w:hideMark/>
          </w:tcPr>
          <w:p w14:paraId="626225C7" w14:textId="2EC5CDAF" w:rsidR="00394384" w:rsidRPr="00ED6412" w:rsidRDefault="00394384" w:rsidP="00B75143">
            <w:pPr>
              <w:spacing w:line="360" w:lineRule="auto"/>
              <w:jc w:val="center"/>
              <w:rPr>
                <w:lang w:eastAsia="en-US"/>
              </w:rPr>
            </w:pPr>
            <w:r w:rsidRPr="00ED6412">
              <w:rPr>
                <w:lang w:eastAsia="en-US"/>
              </w:rPr>
              <w:t>C</w:t>
            </w:r>
          </w:p>
        </w:tc>
        <w:tc>
          <w:tcPr>
            <w:tcW w:w="2338" w:type="pct"/>
            <w:noWrap/>
            <w:hideMark/>
          </w:tcPr>
          <w:p w14:paraId="6A503A94" w14:textId="77777777" w:rsidR="00394384" w:rsidRPr="00ED6412" w:rsidRDefault="00394384" w:rsidP="00B7514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ED6412">
              <w:rPr>
                <w:lang w:eastAsia="en-US"/>
              </w:rPr>
              <w:t>64.90</w:t>
            </w:r>
          </w:p>
        </w:tc>
        <w:tc>
          <w:tcPr>
            <w:tcW w:w="1762" w:type="pct"/>
          </w:tcPr>
          <w:p w14:paraId="6AB978FC" w14:textId="1B774588" w:rsidR="00394384" w:rsidRPr="00ED6412" w:rsidRDefault="00394384" w:rsidP="00B7514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ED6412">
              <w:rPr>
                <w:lang w:eastAsia="en-US"/>
              </w:rPr>
              <w:t>0</w:t>
            </w:r>
          </w:p>
        </w:tc>
      </w:tr>
      <w:tr w:rsidR="00A53152" w:rsidRPr="00ED6412" w14:paraId="52D67D44" w14:textId="68634CC3" w:rsidTr="0047125D">
        <w:trPr>
          <w:trHeight w:val="300"/>
        </w:trPr>
        <w:tc>
          <w:tcPr>
            <w:cnfStyle w:val="001000000000" w:firstRow="0" w:lastRow="0" w:firstColumn="1" w:lastColumn="0" w:oddVBand="0" w:evenVBand="0" w:oddHBand="0" w:evenHBand="0" w:firstRowFirstColumn="0" w:firstRowLastColumn="0" w:lastRowFirstColumn="0" w:lastRowLastColumn="0"/>
            <w:tcW w:w="900" w:type="pct"/>
            <w:noWrap/>
          </w:tcPr>
          <w:p w14:paraId="2BAD7CF4" w14:textId="3BFD7858" w:rsidR="00394384" w:rsidRPr="00ED6412" w:rsidRDefault="00394384" w:rsidP="00B75143">
            <w:pPr>
              <w:spacing w:line="360" w:lineRule="auto"/>
              <w:jc w:val="center"/>
              <w:rPr>
                <w:lang w:eastAsia="en-US"/>
              </w:rPr>
            </w:pPr>
            <w:r w:rsidRPr="00ED6412">
              <w:rPr>
                <w:lang w:eastAsia="en-US"/>
              </w:rPr>
              <w:t>S</w:t>
            </w:r>
          </w:p>
        </w:tc>
        <w:tc>
          <w:tcPr>
            <w:tcW w:w="2338" w:type="pct"/>
            <w:noWrap/>
          </w:tcPr>
          <w:p w14:paraId="399F6579" w14:textId="122B3B45" w:rsidR="00394384" w:rsidRPr="00ED6412" w:rsidRDefault="00394384" w:rsidP="00B7514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ED6412">
              <w:rPr>
                <w:lang w:eastAsia="en-US"/>
              </w:rPr>
              <w:t>0.40</w:t>
            </w:r>
          </w:p>
        </w:tc>
        <w:tc>
          <w:tcPr>
            <w:tcW w:w="1762" w:type="pct"/>
          </w:tcPr>
          <w:p w14:paraId="4484C049" w14:textId="3EDE2785" w:rsidR="00394384" w:rsidRPr="00ED6412" w:rsidRDefault="00394384" w:rsidP="00B7514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ED6412">
              <w:rPr>
                <w:lang w:eastAsia="en-US"/>
              </w:rPr>
              <w:t>98</w:t>
            </w:r>
          </w:p>
        </w:tc>
      </w:tr>
      <w:tr w:rsidR="00A53152" w:rsidRPr="00ED6412" w14:paraId="4B2A2732" w14:textId="33D19C7E" w:rsidTr="004712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 w:type="pct"/>
            <w:noWrap/>
          </w:tcPr>
          <w:p w14:paraId="099085FA" w14:textId="20DB367A" w:rsidR="00394384" w:rsidRPr="00ED6412" w:rsidRDefault="00394384" w:rsidP="00B75143">
            <w:pPr>
              <w:spacing w:line="360" w:lineRule="auto"/>
              <w:jc w:val="center"/>
              <w:rPr>
                <w:lang w:eastAsia="en-US"/>
              </w:rPr>
            </w:pPr>
            <w:r w:rsidRPr="00ED6412">
              <w:rPr>
                <w:lang w:eastAsia="en-US"/>
              </w:rPr>
              <w:t>N</w:t>
            </w:r>
          </w:p>
        </w:tc>
        <w:tc>
          <w:tcPr>
            <w:tcW w:w="2338" w:type="pct"/>
            <w:noWrap/>
          </w:tcPr>
          <w:p w14:paraId="08708D5C" w14:textId="3D18E99C" w:rsidR="00394384" w:rsidRPr="00ED6412" w:rsidRDefault="00394384" w:rsidP="00B7514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ED6412">
              <w:rPr>
                <w:lang w:eastAsia="en-US"/>
              </w:rPr>
              <w:t>0.75</w:t>
            </w:r>
          </w:p>
        </w:tc>
        <w:tc>
          <w:tcPr>
            <w:tcW w:w="1762" w:type="pct"/>
          </w:tcPr>
          <w:p w14:paraId="0B6D5DCD" w14:textId="2AEE44B5" w:rsidR="00394384" w:rsidRPr="00ED6412" w:rsidRDefault="00394384" w:rsidP="00B7514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ED6412">
              <w:rPr>
                <w:lang w:eastAsia="en-US"/>
              </w:rPr>
              <w:t>30</w:t>
            </w:r>
          </w:p>
        </w:tc>
      </w:tr>
      <w:tr w:rsidR="00A53152" w:rsidRPr="00ED6412" w14:paraId="6001B7E4" w14:textId="7DB434A5" w:rsidTr="0047125D">
        <w:trPr>
          <w:trHeight w:val="300"/>
        </w:trPr>
        <w:tc>
          <w:tcPr>
            <w:cnfStyle w:val="001000000000" w:firstRow="0" w:lastRow="0" w:firstColumn="1" w:lastColumn="0" w:oddVBand="0" w:evenVBand="0" w:oddHBand="0" w:evenHBand="0" w:firstRowFirstColumn="0" w:firstRowLastColumn="0" w:lastRowFirstColumn="0" w:lastRowLastColumn="0"/>
            <w:tcW w:w="900" w:type="pct"/>
            <w:noWrap/>
          </w:tcPr>
          <w:p w14:paraId="2B2E84F4" w14:textId="57B3A452" w:rsidR="00394384" w:rsidRPr="00ED6412" w:rsidRDefault="00394384" w:rsidP="00B75143">
            <w:pPr>
              <w:spacing w:line="360" w:lineRule="auto"/>
              <w:jc w:val="center"/>
              <w:rPr>
                <w:lang w:eastAsia="en-US"/>
              </w:rPr>
            </w:pPr>
            <w:r w:rsidRPr="00ED6412">
              <w:rPr>
                <w:lang w:eastAsia="en-US"/>
              </w:rPr>
              <w:t>H</w:t>
            </w:r>
          </w:p>
        </w:tc>
        <w:tc>
          <w:tcPr>
            <w:tcW w:w="2338" w:type="pct"/>
            <w:noWrap/>
          </w:tcPr>
          <w:p w14:paraId="32AF4BAC" w14:textId="755755C4" w:rsidR="00394384" w:rsidRPr="00ED6412" w:rsidRDefault="00394384" w:rsidP="00B7514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ED6412">
              <w:rPr>
                <w:lang w:eastAsia="en-US"/>
              </w:rPr>
              <w:t>3.55</w:t>
            </w:r>
          </w:p>
        </w:tc>
        <w:tc>
          <w:tcPr>
            <w:tcW w:w="1762" w:type="pct"/>
          </w:tcPr>
          <w:p w14:paraId="0554A078" w14:textId="2B2F0DB8" w:rsidR="00394384" w:rsidRPr="00ED6412" w:rsidRDefault="008A0D44" w:rsidP="00B7514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ED6412">
              <w:rPr>
                <w:lang w:eastAsia="en-US"/>
              </w:rPr>
              <w:t>n/a</w:t>
            </w:r>
          </w:p>
        </w:tc>
      </w:tr>
      <w:tr w:rsidR="00A53152" w:rsidRPr="00ED6412" w14:paraId="3333C51D" w14:textId="1A9CDF42" w:rsidTr="004712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 w:type="pct"/>
            <w:noWrap/>
          </w:tcPr>
          <w:p w14:paraId="3A94A159" w14:textId="40A003F5" w:rsidR="00394384" w:rsidRPr="00ED6412" w:rsidRDefault="00394384" w:rsidP="00B75143">
            <w:pPr>
              <w:spacing w:line="360" w:lineRule="auto"/>
              <w:jc w:val="center"/>
              <w:rPr>
                <w:lang w:eastAsia="en-US"/>
              </w:rPr>
            </w:pPr>
            <w:r w:rsidRPr="00ED6412">
              <w:rPr>
                <w:lang w:eastAsia="en-US"/>
              </w:rPr>
              <w:t>O</w:t>
            </w:r>
          </w:p>
        </w:tc>
        <w:tc>
          <w:tcPr>
            <w:tcW w:w="2338" w:type="pct"/>
            <w:noWrap/>
          </w:tcPr>
          <w:p w14:paraId="72FEB915" w14:textId="38EAA952" w:rsidR="00394384" w:rsidRPr="00ED6412" w:rsidRDefault="00394384" w:rsidP="00B7514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ED6412">
              <w:rPr>
                <w:lang w:eastAsia="en-US"/>
              </w:rPr>
              <w:t>8.99</w:t>
            </w:r>
          </w:p>
        </w:tc>
        <w:tc>
          <w:tcPr>
            <w:tcW w:w="1762" w:type="pct"/>
          </w:tcPr>
          <w:p w14:paraId="0F2D9B48" w14:textId="287FA83A" w:rsidR="00394384" w:rsidRPr="00ED6412" w:rsidRDefault="008A0D44" w:rsidP="00B7514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ED6412">
              <w:rPr>
                <w:lang w:eastAsia="en-US"/>
              </w:rPr>
              <w:t>n/a</w:t>
            </w:r>
          </w:p>
        </w:tc>
      </w:tr>
      <w:tr w:rsidR="00A53152" w:rsidRPr="00ED6412" w14:paraId="51F540A1" w14:textId="63AAC463" w:rsidTr="0047125D">
        <w:trPr>
          <w:trHeight w:val="300"/>
        </w:trPr>
        <w:tc>
          <w:tcPr>
            <w:cnfStyle w:val="001000000000" w:firstRow="0" w:lastRow="0" w:firstColumn="1" w:lastColumn="0" w:oddVBand="0" w:evenVBand="0" w:oddHBand="0" w:evenHBand="0" w:firstRowFirstColumn="0" w:firstRowLastColumn="0" w:lastRowFirstColumn="0" w:lastRowLastColumn="0"/>
            <w:tcW w:w="900" w:type="pct"/>
            <w:noWrap/>
          </w:tcPr>
          <w:p w14:paraId="4F6033F7" w14:textId="56CD7DC2" w:rsidR="00394384" w:rsidRPr="00ED6412" w:rsidRDefault="00394384" w:rsidP="00B75143">
            <w:pPr>
              <w:spacing w:line="360" w:lineRule="auto"/>
              <w:jc w:val="center"/>
              <w:rPr>
                <w:lang w:eastAsia="en-US"/>
              </w:rPr>
            </w:pPr>
            <w:r w:rsidRPr="00ED6412">
              <w:rPr>
                <w:lang w:eastAsia="en-US"/>
              </w:rPr>
              <w:t>H</w:t>
            </w:r>
            <w:r w:rsidRPr="00ED6412">
              <w:rPr>
                <w:vertAlign w:val="subscript"/>
                <w:lang w:eastAsia="en-US"/>
              </w:rPr>
              <w:t>2</w:t>
            </w:r>
            <w:r w:rsidRPr="00ED6412">
              <w:rPr>
                <w:lang w:eastAsia="en-US"/>
              </w:rPr>
              <w:t>O</w:t>
            </w:r>
          </w:p>
        </w:tc>
        <w:tc>
          <w:tcPr>
            <w:tcW w:w="2338" w:type="pct"/>
            <w:noWrap/>
          </w:tcPr>
          <w:p w14:paraId="38B67C79" w14:textId="5C8663A9" w:rsidR="00394384" w:rsidRPr="00ED6412" w:rsidRDefault="00394384" w:rsidP="00B7514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ED6412">
              <w:rPr>
                <w:lang w:eastAsia="en-US"/>
              </w:rPr>
              <w:t>8.45</w:t>
            </w:r>
          </w:p>
        </w:tc>
        <w:tc>
          <w:tcPr>
            <w:tcW w:w="1762" w:type="pct"/>
          </w:tcPr>
          <w:p w14:paraId="293D02C0" w14:textId="7B82B825" w:rsidR="00394384" w:rsidRPr="00ED6412" w:rsidRDefault="008A0D44" w:rsidP="00B7514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ED6412">
              <w:rPr>
                <w:lang w:eastAsia="en-US"/>
              </w:rPr>
              <w:t>n/a</w:t>
            </w:r>
          </w:p>
        </w:tc>
      </w:tr>
      <w:tr w:rsidR="00A53152" w:rsidRPr="00ED6412" w14:paraId="1A5C7FA4" w14:textId="249F5219" w:rsidTr="004712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 w:type="pct"/>
            <w:noWrap/>
          </w:tcPr>
          <w:p w14:paraId="48D75B6A" w14:textId="19E0C391" w:rsidR="00394384" w:rsidRPr="00ED6412" w:rsidRDefault="00394384" w:rsidP="00B75143">
            <w:pPr>
              <w:spacing w:line="360" w:lineRule="auto"/>
              <w:jc w:val="center"/>
              <w:rPr>
                <w:lang w:eastAsia="en-US"/>
              </w:rPr>
            </w:pPr>
            <w:r w:rsidRPr="00ED6412">
              <w:rPr>
                <w:lang w:eastAsia="en-US"/>
              </w:rPr>
              <w:t>Ash</w:t>
            </w:r>
          </w:p>
        </w:tc>
        <w:tc>
          <w:tcPr>
            <w:tcW w:w="2338" w:type="pct"/>
            <w:noWrap/>
          </w:tcPr>
          <w:p w14:paraId="08DADDEF" w14:textId="1D036AFB" w:rsidR="00394384" w:rsidRPr="00ED6412" w:rsidRDefault="00394384" w:rsidP="00B7514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ED6412">
              <w:rPr>
                <w:lang w:eastAsia="en-US"/>
              </w:rPr>
              <w:t>12.96</w:t>
            </w:r>
          </w:p>
        </w:tc>
        <w:tc>
          <w:tcPr>
            <w:tcW w:w="1762" w:type="pct"/>
          </w:tcPr>
          <w:p w14:paraId="0F1D5477" w14:textId="269FF664" w:rsidR="00394384" w:rsidRPr="00ED6412" w:rsidRDefault="008A0D44" w:rsidP="00B75143">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ED6412">
              <w:rPr>
                <w:lang w:eastAsia="en-US"/>
              </w:rPr>
              <w:t>n/a</w:t>
            </w:r>
          </w:p>
        </w:tc>
      </w:tr>
      <w:tr w:rsidR="00A53152" w:rsidRPr="00ED6412" w14:paraId="7F9637C4" w14:textId="733E025D" w:rsidTr="0047125D">
        <w:trPr>
          <w:trHeight w:val="300"/>
        </w:trPr>
        <w:tc>
          <w:tcPr>
            <w:cnfStyle w:val="001000000000" w:firstRow="0" w:lastRow="0" w:firstColumn="1" w:lastColumn="0" w:oddVBand="0" w:evenVBand="0" w:oddHBand="0" w:evenHBand="0" w:firstRowFirstColumn="0" w:firstRowLastColumn="0" w:lastRowFirstColumn="0" w:lastRowLastColumn="0"/>
            <w:tcW w:w="900" w:type="pct"/>
            <w:noWrap/>
          </w:tcPr>
          <w:p w14:paraId="6DA711DA" w14:textId="44FBF664" w:rsidR="00394384" w:rsidRPr="00ED6412" w:rsidRDefault="00394384" w:rsidP="00B75143">
            <w:pPr>
              <w:spacing w:line="360" w:lineRule="auto"/>
              <w:jc w:val="center"/>
              <w:rPr>
                <w:lang w:eastAsia="en-US"/>
              </w:rPr>
            </w:pPr>
            <w:r w:rsidRPr="00ED6412">
              <w:rPr>
                <w:lang w:eastAsia="en-US"/>
              </w:rPr>
              <w:t>Total</w:t>
            </w:r>
          </w:p>
        </w:tc>
        <w:tc>
          <w:tcPr>
            <w:tcW w:w="2338" w:type="pct"/>
            <w:noWrap/>
          </w:tcPr>
          <w:p w14:paraId="3D64DA7F" w14:textId="1B4F207B" w:rsidR="00394384" w:rsidRPr="00ED6412" w:rsidRDefault="00394384" w:rsidP="00B7514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ED6412">
              <w:rPr>
                <w:lang w:eastAsia="en-US"/>
              </w:rPr>
              <w:t>100</w:t>
            </w:r>
          </w:p>
        </w:tc>
        <w:tc>
          <w:tcPr>
            <w:tcW w:w="1762" w:type="pct"/>
          </w:tcPr>
          <w:p w14:paraId="2CED9F46" w14:textId="0C4F78DE" w:rsidR="00394384" w:rsidRPr="00ED6412" w:rsidRDefault="008A0D44" w:rsidP="00B75143">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ED6412">
              <w:rPr>
                <w:lang w:eastAsia="en-US"/>
              </w:rPr>
              <w:t>n/a</w:t>
            </w:r>
          </w:p>
        </w:tc>
      </w:tr>
    </w:tbl>
    <w:p w14:paraId="3CF8891C" w14:textId="36B23FEF" w:rsidR="00E32582" w:rsidRPr="00ED6412" w:rsidRDefault="00E32582" w:rsidP="00E32582">
      <w:pPr>
        <w:rPr>
          <w:lang w:eastAsia="en-US"/>
        </w:rPr>
      </w:pPr>
    </w:p>
    <w:p w14:paraId="7F2BC51E" w14:textId="0E78EA75" w:rsidR="005672FF" w:rsidRPr="00ED6412" w:rsidRDefault="005672FF" w:rsidP="005672FF">
      <w:pPr>
        <w:rPr>
          <w:lang w:eastAsia="en-US"/>
        </w:rPr>
      </w:pPr>
      <w:bookmarkStart w:id="390" w:name="_Ref499385591"/>
      <w:r w:rsidRPr="00ED6412">
        <w:rPr>
          <w:lang w:eastAsia="en-US"/>
        </w:rPr>
        <w:t xml:space="preserve">It can be seen from </w:t>
      </w:r>
      <w:r w:rsidRPr="00ED6412">
        <w:rPr>
          <w:lang w:eastAsia="en-US"/>
        </w:rPr>
        <w:fldChar w:fldCharType="begin"/>
      </w:r>
      <w:r w:rsidRPr="00ED6412">
        <w:rPr>
          <w:lang w:eastAsia="en-US"/>
        </w:rPr>
        <w:instrText xml:space="preserve"> REF _Ref499382426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6</w:t>
      </w:r>
      <w:r w:rsidRPr="00ED6412">
        <w:rPr>
          <w:lang w:eastAsia="en-US"/>
        </w:rPr>
        <w:fldChar w:fldCharType="end"/>
      </w:r>
      <w:r w:rsidRPr="00ED6412">
        <w:rPr>
          <w:lang w:eastAsia="en-US"/>
        </w:rPr>
        <w:t xml:space="preserve"> that C, S and N are the elements in the sample that may produce pollution. </w:t>
      </w:r>
    </w:p>
    <w:p w14:paraId="1DC079AE" w14:textId="006583E7" w:rsidR="00F04C86" w:rsidRDefault="005672FF" w:rsidP="005672FF">
      <w:pPr>
        <w:rPr>
          <w:lang w:eastAsia="en-US"/>
        </w:rPr>
      </w:pPr>
      <w:r w:rsidRPr="00ED6412">
        <w:rPr>
          <w:lang w:eastAsia="en-US"/>
        </w:rPr>
        <w:t>In complete combustion, almost all the C and S are converted to CO</w:t>
      </w:r>
      <w:r w:rsidRPr="00ED6412">
        <w:rPr>
          <w:vertAlign w:val="subscript"/>
          <w:lang w:eastAsia="en-US"/>
        </w:rPr>
        <w:t>2</w:t>
      </w:r>
      <w:r w:rsidR="004D2FD9" w:rsidRPr="00ED6412">
        <w:rPr>
          <w:lang w:eastAsia="en-US"/>
        </w:rPr>
        <w:t xml:space="preserve"> </w:t>
      </w:r>
      <w:r w:rsidRPr="00ED6412">
        <w:rPr>
          <w:lang w:eastAsia="en-US"/>
        </w:rPr>
        <w:t>and SO</w:t>
      </w:r>
      <w:r w:rsidRPr="00ED6412">
        <w:rPr>
          <w:vertAlign w:val="subscript"/>
          <w:lang w:eastAsia="en-US"/>
        </w:rPr>
        <w:t>2</w:t>
      </w:r>
      <w:r w:rsidR="004D2FD9" w:rsidRPr="00ED6412">
        <w:rPr>
          <w:lang w:eastAsia="en-US"/>
        </w:rPr>
        <w:t xml:space="preserve">. </w:t>
      </w:r>
      <w:r w:rsidR="00526113" w:rsidRPr="00ED6412">
        <w:rPr>
          <w:lang w:eastAsia="en-US"/>
        </w:rPr>
        <w:t>The major emission of N is N</w:t>
      </w:r>
      <w:r w:rsidR="00526113" w:rsidRPr="00ED6412">
        <w:rPr>
          <w:vertAlign w:val="subscript"/>
          <w:lang w:eastAsia="en-US"/>
        </w:rPr>
        <w:t>2</w:t>
      </w:r>
      <w:r w:rsidR="00526113" w:rsidRPr="00ED6412">
        <w:rPr>
          <w:lang w:eastAsia="en-US"/>
        </w:rPr>
        <w:t xml:space="preserve"> and </w:t>
      </w:r>
      <w:r w:rsidR="004D2FD9" w:rsidRPr="00ED6412">
        <w:rPr>
          <w:lang w:eastAsia="en-US"/>
        </w:rPr>
        <w:t>NO</w:t>
      </w:r>
      <w:r w:rsidR="004D2FD9" w:rsidRPr="00ED6412">
        <w:rPr>
          <w:vertAlign w:val="subscript"/>
          <w:lang w:eastAsia="en-US"/>
        </w:rPr>
        <w:t>x</w:t>
      </w:r>
      <w:r w:rsidR="00526113" w:rsidRPr="00ED6412">
        <w:rPr>
          <w:lang w:eastAsia="en-US"/>
        </w:rPr>
        <w:t>, which</w:t>
      </w:r>
      <w:r w:rsidR="004D2FD9" w:rsidRPr="00ED6412">
        <w:rPr>
          <w:lang w:eastAsia="en-US"/>
        </w:rPr>
        <w:t xml:space="preserve"> </w:t>
      </w:r>
      <w:r w:rsidR="00526113" w:rsidRPr="00ED6412">
        <w:rPr>
          <w:lang w:eastAsia="en-US"/>
        </w:rPr>
        <w:t xml:space="preserve">consists </w:t>
      </w:r>
      <w:r w:rsidR="000944C0" w:rsidRPr="00ED6412">
        <w:rPr>
          <w:lang w:eastAsia="en-US"/>
        </w:rPr>
        <w:t>of</w:t>
      </w:r>
      <w:r w:rsidR="00526113" w:rsidRPr="00ED6412">
        <w:rPr>
          <w:lang w:eastAsia="en-US"/>
        </w:rPr>
        <w:t xml:space="preserve"> NO and NO</w:t>
      </w:r>
      <w:r w:rsidR="00526113" w:rsidRPr="00ED6412">
        <w:rPr>
          <w:vertAlign w:val="subscript"/>
          <w:lang w:eastAsia="en-US"/>
        </w:rPr>
        <w:t>2</w:t>
      </w:r>
      <w:r w:rsidR="00B40244" w:rsidRPr="00ED6412">
        <w:rPr>
          <w:vertAlign w:val="subscript"/>
          <w:lang w:eastAsia="en-US"/>
        </w:rPr>
        <w:t xml:space="preserve"> </w:t>
      </w:r>
      <w:r w:rsidR="004D2FD9" w:rsidRPr="00ED6412">
        <w:rPr>
          <w:lang w:eastAsia="en-US"/>
        </w:rPr>
        <w:t xml:space="preserve"> </w:t>
      </w:r>
      <w:r w:rsidR="00B40244" w:rsidRPr="00ED6412">
        <w:rPr>
          <w:lang w:eastAsia="en-US"/>
        </w:rPr>
        <w:t>and t</w:t>
      </w:r>
      <w:r w:rsidR="00526113" w:rsidRPr="00ED6412">
        <w:rPr>
          <w:lang w:eastAsia="en-US"/>
        </w:rPr>
        <w:t>he</w:t>
      </w:r>
      <w:r w:rsidR="004D2FD9" w:rsidRPr="00ED6412">
        <w:rPr>
          <w:lang w:eastAsia="en-US"/>
        </w:rPr>
        <w:t xml:space="preserve"> NO is </w:t>
      </w:r>
      <w:r w:rsidR="00526113" w:rsidRPr="00ED6412">
        <w:rPr>
          <w:lang w:eastAsia="en-US"/>
        </w:rPr>
        <w:t>over 90%</w:t>
      </w:r>
      <w:r w:rsidR="004D2FD9" w:rsidRPr="00ED6412">
        <w:rPr>
          <w:lang w:eastAsia="en-US"/>
        </w:rPr>
        <w:t xml:space="preserve"> </w:t>
      </w:r>
      <w:r w:rsidR="00526113" w:rsidRPr="00ED6412">
        <w:rPr>
          <w:lang w:eastAsia="en-US"/>
        </w:rPr>
        <w:t>in</w:t>
      </w:r>
      <w:r w:rsidR="004D2FD9" w:rsidRPr="00ED6412">
        <w:rPr>
          <w:lang w:eastAsia="en-US"/>
        </w:rPr>
        <w:t xml:space="preserve"> the NO</w:t>
      </w:r>
      <w:r w:rsidR="004D2FD9" w:rsidRPr="00ED6412">
        <w:rPr>
          <w:vertAlign w:val="subscript"/>
          <w:lang w:eastAsia="en-US"/>
        </w:rPr>
        <w:t>x</w:t>
      </w:r>
      <w:r w:rsidR="00526113" w:rsidRPr="00ED6412">
        <w:rPr>
          <w:lang w:eastAsia="en-US"/>
        </w:rPr>
        <w:t xml:space="preserve"> </w:t>
      </w:r>
      <w:r w:rsidR="00BD00B5" w:rsidRPr="00ED6412">
        <w:rPr>
          <w:lang w:eastAsia="en-US"/>
        </w:rPr>
        <w:fldChar w:fldCharType="begin"/>
      </w:r>
      <w:r w:rsidR="000201C4">
        <w:rPr>
          <w:lang w:eastAsia="en-US"/>
        </w:rPr>
        <w:instrText xml:space="preserve"> ADDIN EN.CITE &lt;EndNote&gt;&lt;Cite ExcludeYear="1"&gt;&lt;Author&gt;Technology&lt;/Author&gt;&lt;RecNum&gt;381&lt;/RecNum&gt;&lt;DisplayText&gt;[243]&lt;/DisplayText&gt;&lt;record&gt;&lt;rec-number&gt;381&lt;/rec-number&gt;&lt;foreign-keys&gt;&lt;key app="EN" db-id="wat2z5xv39zx9lefev2vrzeifd9dzfzsx50x" timestamp="0"&gt;381&lt;/key&gt;&lt;/foreign-keys&gt;&lt;ref-type name="Journal Article"&gt;17&lt;/ref-type&gt;&lt;contributors&gt;&lt;authors&gt;&lt;author&gt;&lt;style face="normal" font="default" size="100%"&gt;Wroc&lt;/style&gt;&lt;style face="normal" font="default" charset="238" size="100%"&gt;ław&lt;/style&gt;&lt;style face="normal" font="default" size="100%"&gt; &lt;/style&gt;&lt;style face="normal" font="default" charset="238" size="100%"&gt;University&lt;/style&gt;&lt;style face="normal" font="default" size="100%"&gt; &lt;/style&gt;&lt;style face="normal" font="default" charset="238" size="100%"&gt;of&lt;/style&gt;&lt;style face="normal" font="default" size="100%"&gt; &lt;/style&gt;&lt;style face="normal" font="default" charset="238" size="100%"&gt;Science&lt;/style&gt;&lt;style face="normal" font="default" size="100%"&gt; &lt;/style&gt;&lt;style face="normal" font="default" charset="238" size="100%"&gt;and&lt;/style&gt;&lt;style face="normal" font="default" size="100%"&gt; &lt;/style&gt;&lt;style face="normal" font="default" charset="238" size="100%"&gt;Technology&lt;/style&gt;&lt;/author&gt;&lt;/authors&gt;&lt;/contributors&gt;&lt;titles&gt;&lt;title&gt;Nitrogen oxides formation in combustion processes&lt;/title&gt;&lt;/titles&gt;&lt;dates&gt;&lt;/dates&gt;&lt;urls&gt;&lt;related-urls&gt;&lt;url&gt;http://fluid.wme.pwr.wroc.pl/~spalanie/dydaktyka/combustion_en/NOx/NOx_formation.pdf&lt;/url&gt;&lt;/related-urls&gt;&lt;/urls&gt;&lt;/record&gt;&lt;/Cite&gt;&lt;/EndNote&gt;</w:instrText>
      </w:r>
      <w:r w:rsidR="00BD00B5" w:rsidRPr="00ED6412">
        <w:rPr>
          <w:lang w:eastAsia="en-US"/>
        </w:rPr>
        <w:fldChar w:fldCharType="separate"/>
      </w:r>
      <w:r w:rsidR="000201C4">
        <w:rPr>
          <w:noProof/>
          <w:lang w:eastAsia="en-US"/>
        </w:rPr>
        <w:t>[</w:t>
      </w:r>
      <w:hyperlink w:anchor="_ENREF_243" w:tooltip="Technology,  #381" w:history="1">
        <w:r w:rsidR="00213BF8">
          <w:rPr>
            <w:noProof/>
            <w:lang w:eastAsia="en-US"/>
          </w:rPr>
          <w:t>243</w:t>
        </w:r>
      </w:hyperlink>
      <w:r w:rsidR="000201C4">
        <w:rPr>
          <w:noProof/>
          <w:lang w:eastAsia="en-US"/>
        </w:rPr>
        <w:t>]</w:t>
      </w:r>
      <w:r w:rsidR="00BD00B5" w:rsidRPr="00ED6412">
        <w:rPr>
          <w:lang w:eastAsia="en-US"/>
        </w:rPr>
        <w:fldChar w:fldCharType="end"/>
      </w:r>
      <w:r w:rsidR="00526113" w:rsidRPr="00ED6412">
        <w:rPr>
          <w:lang w:eastAsia="en-US"/>
        </w:rPr>
        <w:t>. However, it will</w:t>
      </w:r>
      <w:r w:rsidR="004D2FD9" w:rsidRPr="00ED6412">
        <w:rPr>
          <w:lang w:eastAsia="en-US"/>
        </w:rPr>
        <w:t xml:space="preserve"> convert to NO</w:t>
      </w:r>
      <w:r w:rsidR="004D2FD9" w:rsidRPr="00ED6412">
        <w:rPr>
          <w:vertAlign w:val="subscript"/>
          <w:lang w:eastAsia="en-US"/>
        </w:rPr>
        <w:t>2</w:t>
      </w:r>
      <w:r w:rsidR="004D2FD9" w:rsidRPr="00ED6412">
        <w:rPr>
          <w:lang w:eastAsia="en-US"/>
        </w:rPr>
        <w:t xml:space="preserve"> in </w:t>
      </w:r>
      <w:r w:rsidR="00B40244" w:rsidRPr="00ED6412">
        <w:rPr>
          <w:lang w:eastAsia="en-US"/>
        </w:rPr>
        <w:t xml:space="preserve">the </w:t>
      </w:r>
      <w:r w:rsidR="004D2FD9" w:rsidRPr="00ED6412">
        <w:rPr>
          <w:lang w:eastAsia="en-US"/>
        </w:rPr>
        <w:t>atmosphere</w:t>
      </w:r>
      <w:r w:rsidR="00526113" w:rsidRPr="00ED6412">
        <w:rPr>
          <w:lang w:eastAsia="en-US"/>
        </w:rPr>
        <w:t xml:space="preserve"> </w:t>
      </w:r>
      <w:r w:rsidR="00BD00B5" w:rsidRPr="00ED6412">
        <w:rPr>
          <w:lang w:eastAsia="en-US"/>
        </w:rPr>
        <w:lastRenderedPageBreak/>
        <w:fldChar w:fldCharType="begin"/>
      </w:r>
      <w:r w:rsidR="000201C4">
        <w:rPr>
          <w:lang w:eastAsia="en-US"/>
        </w:rPr>
        <w:instrText xml:space="preserve"> ADDIN EN.CITE &lt;EndNote&gt;&lt;Cite&gt;&lt;Author&gt;Zhou&lt;/Author&gt;&lt;Year&gt;2017&lt;/Year&gt;&lt;RecNum&gt;551&lt;/RecNum&gt;&lt;DisplayText&gt;[244]&lt;/DisplayText&gt;&lt;record&gt;&lt;rec-number&gt;551&lt;/rec-number&gt;&lt;foreign-keys&gt;&lt;key app="EN" db-id="wat2z5xv39zx9lefev2vrzeifd9dzfzsx50x" timestamp="0"&gt;551&lt;/key&gt;&lt;/foreign-keys&gt;&lt;ref-type name="Journal Article"&gt;17&lt;/ref-type&gt;&lt;contributors&gt;&lt;authors&gt;&lt;author&gt;Zhou, Hao&lt;/author&gt;&lt;author&gt;Huang, Yan&lt;/author&gt;&lt;author&gt;Mo, Guiyuan&lt;/author&gt;&lt;author&gt;Liao, Ziyu&lt;/author&gt;&lt;author&gt;Cen, Kefa&lt;/author&gt;&lt;/authors&gt;&lt;/contributors&gt;&lt;titles&gt;&lt;title&gt;Experimental investigations of the conversion of fuel-N, volatile-N and char-N to NOx and N2O during single coal particle fluidized bed combustion&lt;/title&gt;&lt;secondary-title&gt;Journal of the Energy Institute&lt;/secondary-title&gt;&lt;/titles&gt;&lt;pages&gt;62-72&lt;/pages&gt;&lt;volume&gt;90&lt;/volume&gt;&lt;number&gt;1&lt;/number&gt;&lt;keywords&gt;&lt;keyword&gt;NOx&lt;/keyword&gt;&lt;keyword&gt;NO&lt;/keyword&gt;&lt;keyword&gt;Fuel-N&lt;/keyword&gt;&lt;keyword&gt;Volatile-N&lt;/keyword&gt;&lt;keyword&gt;Char-N&lt;/keyword&gt;&lt;/keywords&gt;&lt;dates&gt;&lt;year&gt;2017&lt;/year&gt;&lt;pub-dates&gt;&lt;date&gt;2017/02/01/&lt;/date&gt;&lt;/pub-dates&gt;&lt;/dates&gt;&lt;isbn&gt;1743-9671&lt;/isbn&gt;&lt;urls&gt;&lt;related-urls&gt;&lt;url&gt;http://www.sciencedirect.com/science/article/pii/S1743967115300520&lt;/url&gt;&lt;/related-urls&gt;&lt;/urls&gt;&lt;electronic-resource-num&gt;https://doi.org/10.1016/j.joei.2015.10.006&lt;/electronic-resource-num&gt;&lt;/record&gt;&lt;/Cite&gt;&lt;/EndNote&gt;</w:instrText>
      </w:r>
      <w:r w:rsidR="00BD00B5" w:rsidRPr="00ED6412">
        <w:rPr>
          <w:lang w:eastAsia="en-US"/>
        </w:rPr>
        <w:fldChar w:fldCharType="separate"/>
      </w:r>
      <w:r w:rsidR="000201C4">
        <w:rPr>
          <w:noProof/>
          <w:lang w:eastAsia="en-US"/>
        </w:rPr>
        <w:t>[</w:t>
      </w:r>
      <w:hyperlink w:anchor="_ENREF_244" w:tooltip="Zhou, 2017 #551" w:history="1">
        <w:r w:rsidR="00213BF8">
          <w:rPr>
            <w:noProof/>
            <w:lang w:eastAsia="en-US"/>
          </w:rPr>
          <w:t>244</w:t>
        </w:r>
      </w:hyperlink>
      <w:r w:rsidR="000201C4">
        <w:rPr>
          <w:noProof/>
          <w:lang w:eastAsia="en-US"/>
        </w:rPr>
        <w:t>]</w:t>
      </w:r>
      <w:r w:rsidR="00BD00B5" w:rsidRPr="00ED6412">
        <w:rPr>
          <w:lang w:eastAsia="en-US"/>
        </w:rPr>
        <w:fldChar w:fldCharType="end"/>
      </w:r>
      <w:r w:rsidR="004D2FD9" w:rsidRPr="00ED6412">
        <w:rPr>
          <w:lang w:eastAsia="en-US"/>
        </w:rPr>
        <w:t xml:space="preserve">. </w:t>
      </w:r>
      <w:r w:rsidRPr="00ED6412">
        <w:rPr>
          <w:lang w:eastAsia="en-US"/>
        </w:rPr>
        <w:t>Therefore, CO</w:t>
      </w:r>
      <w:r w:rsidRPr="00ED6412">
        <w:rPr>
          <w:vertAlign w:val="subscript"/>
          <w:lang w:eastAsia="en-US"/>
        </w:rPr>
        <w:t>2</w:t>
      </w:r>
      <w:r w:rsidRPr="00ED6412">
        <w:rPr>
          <w:lang w:eastAsia="en-US"/>
        </w:rPr>
        <w:t>, SO</w:t>
      </w:r>
      <w:r w:rsidRPr="00ED6412">
        <w:rPr>
          <w:vertAlign w:val="subscript"/>
          <w:lang w:eastAsia="en-US"/>
        </w:rPr>
        <w:t>2</w:t>
      </w:r>
      <w:r w:rsidRPr="00ED6412">
        <w:rPr>
          <w:lang w:eastAsia="en-US"/>
        </w:rPr>
        <w:t xml:space="preserve"> and </w:t>
      </w:r>
      <w:r w:rsidR="00107501" w:rsidRPr="00ED6412">
        <w:rPr>
          <w:lang w:eastAsia="en-US"/>
        </w:rPr>
        <w:t>NO</w:t>
      </w:r>
      <w:r w:rsidR="00107501" w:rsidRPr="00ED6412">
        <w:rPr>
          <w:vertAlign w:val="subscript"/>
          <w:lang w:eastAsia="en-US"/>
        </w:rPr>
        <w:t>x</w:t>
      </w:r>
      <w:r w:rsidR="00107501" w:rsidRPr="00ED6412">
        <w:rPr>
          <w:lang w:eastAsia="en-US"/>
        </w:rPr>
        <w:t xml:space="preserve"> (measured as </w:t>
      </w:r>
      <w:r w:rsidRPr="00ED6412">
        <w:rPr>
          <w:lang w:eastAsia="en-US"/>
        </w:rPr>
        <w:t>NO</w:t>
      </w:r>
      <w:r w:rsidR="00526113" w:rsidRPr="00ED6412">
        <w:rPr>
          <w:vertAlign w:val="subscript"/>
          <w:lang w:eastAsia="en-US"/>
        </w:rPr>
        <w:t>2</w:t>
      </w:r>
      <w:r w:rsidR="00107501" w:rsidRPr="00ED6412">
        <w:rPr>
          <w:lang w:eastAsia="en-US"/>
        </w:rPr>
        <w:t>)</w:t>
      </w:r>
      <w:r w:rsidRPr="00ED6412">
        <w:rPr>
          <w:lang w:eastAsia="en-US"/>
        </w:rPr>
        <w:t xml:space="preserve"> are taken as the emissions in this model and assuming that N is </w:t>
      </w:r>
      <w:r w:rsidR="00107501" w:rsidRPr="00ED6412">
        <w:rPr>
          <w:lang w:eastAsia="en-US"/>
        </w:rPr>
        <w:t xml:space="preserve">about 60% </w:t>
      </w:r>
      <w:r w:rsidRPr="00ED6412">
        <w:rPr>
          <w:lang w:eastAsia="en-US"/>
        </w:rPr>
        <w:t>converted to</w:t>
      </w:r>
      <w:r w:rsidR="00107501" w:rsidRPr="00ED6412">
        <w:rPr>
          <w:lang w:eastAsia="en-US"/>
        </w:rPr>
        <w:t xml:space="preserve"> NO</w:t>
      </w:r>
      <w:r w:rsidR="00107501" w:rsidRPr="00ED6412">
        <w:rPr>
          <w:vertAlign w:val="subscript"/>
          <w:lang w:eastAsia="en-US"/>
        </w:rPr>
        <w:t>x</w:t>
      </w:r>
      <w:r w:rsidR="00107501" w:rsidRPr="00ED6412">
        <w:rPr>
          <w:lang w:eastAsia="en-US"/>
        </w:rPr>
        <w:t xml:space="preserve"> </w:t>
      </w:r>
      <w:r w:rsidR="001D75CC" w:rsidRPr="00ED6412">
        <w:rPr>
          <w:lang w:eastAsia="en-US"/>
        </w:rPr>
        <w:fldChar w:fldCharType="begin"/>
      </w:r>
      <w:r w:rsidR="000201C4">
        <w:rPr>
          <w:lang w:eastAsia="en-US"/>
        </w:rPr>
        <w:instrText xml:space="preserve"> ADDIN EN.CITE &lt;EndNote&gt;&lt;Cite&gt;&lt;Author&gt;Shaddix&lt;/Author&gt;&lt;Year&gt;2011&lt;/Year&gt;&lt;RecNum&gt;556&lt;/RecNum&gt;&lt;DisplayText&gt;[245]&lt;/DisplayText&gt;&lt;record&gt;&lt;rec-number&gt;556&lt;/rec-number&gt;&lt;foreign-keys&gt;&lt;key app="EN" db-id="wat2z5xv39zx9lefev2vrzeifd9dzfzsx50x" timestamp="0"&gt;556&lt;/key&gt;&lt;/foreign-keys&gt;&lt;ref-type name="Journal Article"&gt;17&lt;/ref-type&gt;&lt;contributors&gt;&lt;authors&gt;&lt;author&gt;Shaddix, Christopher R.&lt;/author&gt;&lt;author&gt;Molina, Alejandro&lt;/author&gt;&lt;/authors&gt;&lt;/contributors&gt;&lt;titles&gt;&lt;title&gt;Fundamental investigation of NOx formation during oxy-fuel combustion of pulverized coal&lt;/title&gt;&lt;secondary-title&gt;Proceedings of the Combustion Institute&lt;/secondary-title&gt;&lt;/titles&gt;&lt;pages&gt;1723-1730&lt;/pages&gt;&lt;volume&gt;33&lt;/volume&gt;&lt;number&gt;2&lt;/number&gt;&lt;keywords&gt;&lt;keyword&gt;Coal combustion&lt;/keyword&gt;&lt;keyword&gt;NO&lt;/keyword&gt;&lt;keyword&gt;Oxy-fuel&lt;/keyword&gt;&lt;keyword&gt;CO recycle&lt;/keyword&gt;&lt;keyword&gt;Reburn&lt;/keyword&gt;&lt;/keywords&gt;&lt;dates&gt;&lt;year&gt;2011&lt;/year&gt;&lt;pub-dates&gt;&lt;date&gt;2011/01/01/&lt;/date&gt;&lt;/pub-dates&gt;&lt;/dates&gt;&lt;isbn&gt;1540-7489&lt;/isbn&gt;&lt;urls&gt;&lt;related-urls&gt;&lt;url&gt;http://www.sciencedirect.com/science/article/pii/S1540748910003457&lt;/url&gt;&lt;/related-urls&gt;&lt;/urls&gt;&lt;electronic-resource-num&gt;https://doi.org/10.1016/j.proci.2010.07.072&lt;/electronic-resource-num&gt;&lt;/record&gt;&lt;/Cite&gt;&lt;/EndNote&gt;</w:instrText>
      </w:r>
      <w:r w:rsidR="001D75CC" w:rsidRPr="00ED6412">
        <w:rPr>
          <w:lang w:eastAsia="en-US"/>
        </w:rPr>
        <w:fldChar w:fldCharType="separate"/>
      </w:r>
      <w:r w:rsidR="000201C4">
        <w:rPr>
          <w:noProof/>
          <w:lang w:eastAsia="en-US"/>
        </w:rPr>
        <w:t>[</w:t>
      </w:r>
      <w:hyperlink w:anchor="_ENREF_245" w:tooltip="Shaddix, 2011 #556" w:history="1">
        <w:r w:rsidR="00213BF8">
          <w:rPr>
            <w:noProof/>
            <w:lang w:eastAsia="en-US"/>
          </w:rPr>
          <w:t>245</w:t>
        </w:r>
      </w:hyperlink>
      <w:r w:rsidR="000201C4">
        <w:rPr>
          <w:noProof/>
          <w:lang w:eastAsia="en-US"/>
        </w:rPr>
        <w:t>]</w:t>
      </w:r>
      <w:r w:rsidR="001D75CC" w:rsidRPr="00ED6412">
        <w:rPr>
          <w:lang w:eastAsia="en-US"/>
        </w:rPr>
        <w:fldChar w:fldCharType="end"/>
      </w:r>
      <w:r w:rsidR="00FE59B8" w:rsidRPr="00ED6412">
        <w:rPr>
          <w:lang w:eastAsia="en-US"/>
        </w:rPr>
        <w:t xml:space="preserve"> </w:t>
      </w:r>
      <w:r w:rsidR="00107501" w:rsidRPr="00ED6412">
        <w:rPr>
          <w:lang w:eastAsia="en-US"/>
        </w:rPr>
        <w:t>before denitration</w:t>
      </w:r>
      <w:r w:rsidRPr="00ED6412">
        <w:rPr>
          <w:lang w:eastAsia="en-US"/>
        </w:rPr>
        <w:t xml:space="preserve">. </w:t>
      </w:r>
    </w:p>
    <w:p w14:paraId="179DC715" w14:textId="5FE91274" w:rsidR="005672FF" w:rsidRPr="00ED6412" w:rsidRDefault="005672FF" w:rsidP="005672FF">
      <w:pPr>
        <w:rPr>
          <w:lang w:eastAsia="en-US"/>
        </w:rPr>
      </w:pPr>
      <w:r w:rsidRPr="00ED6412">
        <w:rPr>
          <w:lang w:eastAsia="en-US"/>
        </w:rPr>
        <w:t>Therefore, the emission of CO</w:t>
      </w:r>
      <w:r w:rsidRPr="00ED6412">
        <w:rPr>
          <w:vertAlign w:val="subscript"/>
          <w:lang w:eastAsia="en-US"/>
        </w:rPr>
        <w:t>2</w:t>
      </w:r>
      <w:r w:rsidRPr="00ED6412">
        <w:rPr>
          <w:lang w:eastAsia="en-US"/>
        </w:rPr>
        <w:t>, SO</w:t>
      </w:r>
      <w:r w:rsidRPr="00ED6412">
        <w:rPr>
          <w:vertAlign w:val="subscript"/>
          <w:lang w:eastAsia="en-US"/>
        </w:rPr>
        <w:t>2</w:t>
      </w:r>
      <w:r w:rsidRPr="00ED6412">
        <w:rPr>
          <w:lang w:eastAsia="en-US"/>
        </w:rPr>
        <w:t xml:space="preserve"> and NO</w:t>
      </w:r>
      <w:r w:rsidR="00947E18" w:rsidRPr="00ED6412">
        <w:rPr>
          <w:vertAlign w:val="subscript"/>
          <w:lang w:eastAsia="en-US"/>
        </w:rPr>
        <w:t>2</w:t>
      </w:r>
      <w:r w:rsidRPr="00ED6412">
        <w:rPr>
          <w:lang w:eastAsia="en-US"/>
        </w:rPr>
        <w:t xml:space="preserve"> may be found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61836C4C" w14:textId="77777777" w:rsidTr="003939E8">
        <w:trPr>
          <w:trHeight w:val="737"/>
        </w:trPr>
        <w:tc>
          <w:tcPr>
            <w:tcW w:w="7260" w:type="dxa"/>
            <w:vAlign w:val="center"/>
          </w:tcPr>
          <w:p w14:paraId="1AEB3258" w14:textId="77777777" w:rsidR="005672FF" w:rsidRPr="00ED6412" w:rsidRDefault="008568D1" w:rsidP="003939E8">
            <w:pPr>
              <w:jc w:val="center"/>
              <w:rPr>
                <w:i/>
              </w:rPr>
            </w:pPr>
            <m:oMathPara>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XO</m:t>
                        </m:r>
                      </m:e>
                      <m:sub>
                        <m:r>
                          <w:rPr>
                            <w:rFonts w:ascii="Cambria Math" w:hAnsi="Cambria Math"/>
                          </w:rPr>
                          <m:t>n</m:t>
                        </m:r>
                      </m:sub>
                    </m:sSub>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XO</m:t>
                            </m:r>
                          </m:e>
                          <m:sub>
                            <m:r>
                              <w:rPr>
                                <w:rFonts w:ascii="Cambria Math" w:hAnsi="Cambria Math"/>
                              </w:rPr>
                              <m:t>n</m:t>
                            </m:r>
                          </m:sub>
                        </m:sSub>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X</m:t>
                        </m:r>
                      </m:sub>
                    </m:sSub>
                  </m:den>
                </m:f>
                <m:r>
                  <w:rPr>
                    <w:rFonts w:ascii="Cambria Math" w:hAnsi="Cambria Math"/>
                  </w:rPr>
                  <m:t>×</m:t>
                </m:r>
                <m:sSub>
                  <m:sSubPr>
                    <m:ctrlPr>
                      <w:rPr>
                        <w:rFonts w:ascii="Cambria Math" w:hAnsi="Cambria Math"/>
                        <w:i/>
                      </w:rPr>
                    </m:ctrlPr>
                  </m:sSubPr>
                  <m:e>
                    <m:r>
                      <w:rPr>
                        <w:rFonts w:ascii="Cambria Math" w:hAnsi="Cambria Math"/>
                      </w:rPr>
                      <m:t>UA</m:t>
                    </m:r>
                  </m:e>
                  <m:sub>
                    <m:r>
                      <m:rPr>
                        <m:sty m:val="p"/>
                      </m:rPr>
                      <w:rPr>
                        <w:rFonts w:ascii="Cambria Math" w:hAnsi="Cambria Math"/>
                      </w:rPr>
                      <m:t>X</m:t>
                    </m:r>
                  </m:sub>
                </m:sSub>
                <m:r>
                  <w:rPr>
                    <w:rFonts w:ascii="Cambria Math" w:hAnsi="Cambria Math"/>
                  </w:rPr>
                  <m:t>×(1-</m:t>
                </m:r>
                <m:sSub>
                  <m:sSubPr>
                    <m:ctrlPr>
                      <w:rPr>
                        <w:rFonts w:ascii="Cambria Math" w:hAnsi="Cambria Math"/>
                        <w:i/>
                      </w:rPr>
                    </m:ctrlPr>
                  </m:sSubPr>
                  <m:e>
                    <m:r>
                      <w:rPr>
                        <w:rFonts w:ascii="Cambria Math" w:hAnsi="Cambria Math"/>
                      </w:rPr>
                      <m:t>η</m:t>
                    </m:r>
                  </m:e>
                  <m:sub>
                    <m:r>
                      <m:rPr>
                        <m:sty m:val="p"/>
                      </m:rPr>
                      <w:rPr>
                        <w:rFonts w:ascii="Cambria Math" w:hAnsi="Cambria Math"/>
                      </w:rPr>
                      <m:t>X</m:t>
                    </m:r>
                  </m:sub>
                </m:sSub>
                <m:r>
                  <w:rPr>
                    <w:rFonts w:ascii="Cambria Math" w:hAnsi="Cambria Math"/>
                  </w:rPr>
                  <m:t>)</m:t>
                </m:r>
              </m:oMath>
            </m:oMathPara>
          </w:p>
        </w:tc>
        <w:tc>
          <w:tcPr>
            <w:tcW w:w="676" w:type="dxa"/>
            <w:vAlign w:val="center"/>
          </w:tcPr>
          <w:p w14:paraId="4BF718E8" w14:textId="3B202A29" w:rsidR="005672FF" w:rsidRPr="00ED6412" w:rsidRDefault="005672FF" w:rsidP="003939E8">
            <w:pPr>
              <w:jc w:val="center"/>
              <w:rPr>
                <w:noProof/>
              </w:rPr>
            </w:pPr>
            <w:bookmarkStart w:id="391" w:name="_Ref500092450"/>
            <w:r w:rsidRPr="00ED6412">
              <w:rPr>
                <w:noProof/>
              </w:rPr>
              <w:t>(</w:t>
            </w:r>
            <w:r w:rsidRPr="00ED6412">
              <w:rPr>
                <w:noProof/>
              </w:rPr>
              <w:fldChar w:fldCharType="begin"/>
            </w:r>
            <w:r w:rsidRPr="00ED6412">
              <w:rPr>
                <w:noProof/>
              </w:rPr>
              <w:instrText xml:space="preserve"> STYLEREF 1 \s </w:instrText>
            </w:r>
            <w:r w:rsidRPr="00ED6412">
              <w:rPr>
                <w:noProof/>
              </w:rPr>
              <w:fldChar w:fldCharType="separate"/>
            </w:r>
            <w:r w:rsidR="00C05E44">
              <w:rPr>
                <w:noProof/>
              </w:rPr>
              <w:t>6</w:t>
            </w:r>
            <w:r w:rsidRPr="00ED6412">
              <w:rPr>
                <w:noProof/>
              </w:rPr>
              <w:fldChar w:fldCharType="end"/>
            </w:r>
            <w:r w:rsidRPr="00ED6412">
              <w:rPr>
                <w:noProof/>
              </w:rPr>
              <w:t>.</w:t>
            </w:r>
            <w:r w:rsidRPr="00ED6412">
              <w:rPr>
                <w:noProof/>
              </w:rPr>
              <w:fldChar w:fldCharType="begin"/>
            </w:r>
            <w:r w:rsidRPr="00ED6412">
              <w:rPr>
                <w:noProof/>
              </w:rPr>
              <w:instrText xml:space="preserve"> SEQ Equation \* ARABIC \s 1 </w:instrText>
            </w:r>
            <w:r w:rsidRPr="00ED6412">
              <w:rPr>
                <w:noProof/>
              </w:rPr>
              <w:fldChar w:fldCharType="separate"/>
            </w:r>
            <w:r w:rsidR="00C05E44">
              <w:rPr>
                <w:noProof/>
              </w:rPr>
              <w:t>3</w:t>
            </w:r>
            <w:r w:rsidRPr="00ED6412">
              <w:rPr>
                <w:noProof/>
              </w:rPr>
              <w:fldChar w:fldCharType="end"/>
            </w:r>
            <w:r w:rsidRPr="00ED6412">
              <w:rPr>
                <w:noProof/>
              </w:rPr>
              <w:t>)</w:t>
            </w:r>
            <w:bookmarkEnd w:id="391"/>
          </w:p>
        </w:tc>
      </w:tr>
    </w:tbl>
    <w:p w14:paraId="705AA9ED" w14:textId="36E9E932" w:rsidR="005672FF" w:rsidRPr="00ED6412" w:rsidRDefault="005672FF" w:rsidP="005672FF">
      <w:pPr>
        <w:rPr>
          <w:lang w:eastAsia="en-US"/>
        </w:rPr>
      </w:pPr>
      <w:r w:rsidRPr="00ED6412">
        <w:rPr>
          <w:lang w:eastAsia="en-US"/>
        </w:rPr>
        <w:t xml:space="preserve">where the </w:t>
      </w: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XO</m:t>
                </m:r>
              </m:e>
              <m:sub>
                <m:r>
                  <w:rPr>
                    <w:rFonts w:ascii="Cambria Math" w:hAnsi="Cambria Math"/>
                  </w:rPr>
                  <m:t>n</m:t>
                </m:r>
              </m:sub>
            </m:sSub>
          </m:sub>
        </m:sSub>
      </m:oMath>
      <w:r w:rsidRPr="00ED6412">
        <w:rPr>
          <w:lang w:eastAsia="en-US"/>
        </w:rPr>
        <w:t xml:space="preserve"> is the mass of the CO</w:t>
      </w:r>
      <w:r w:rsidRPr="00ED6412">
        <w:rPr>
          <w:vertAlign w:val="subscript"/>
          <w:lang w:eastAsia="en-US"/>
        </w:rPr>
        <w:t>2</w:t>
      </w:r>
      <w:r w:rsidRPr="00ED6412">
        <w:rPr>
          <w:lang w:eastAsia="en-US"/>
        </w:rPr>
        <w:t>, SO</w:t>
      </w:r>
      <w:r w:rsidRPr="00ED6412">
        <w:rPr>
          <w:vertAlign w:val="subscript"/>
          <w:lang w:eastAsia="en-US"/>
        </w:rPr>
        <w:t>2</w:t>
      </w:r>
      <w:r w:rsidRPr="00ED6412">
        <w:rPr>
          <w:lang w:eastAsia="en-US"/>
        </w:rPr>
        <w:t xml:space="preserve"> and NO</w:t>
      </w:r>
      <w:r w:rsidR="00947E18" w:rsidRPr="00ED6412">
        <w:rPr>
          <w:vertAlign w:val="subscript"/>
          <w:lang w:eastAsia="en-US"/>
        </w:rPr>
        <w:t>2</w:t>
      </w:r>
      <w:r w:rsidRPr="00ED6412">
        <w:rPr>
          <w:lang w:eastAsia="en-US"/>
        </w:rPr>
        <w:t xml:space="preserve">, </w:t>
      </w:r>
      <w:r w:rsidRPr="00ED6412">
        <w:rPr>
          <w:i/>
          <w:lang w:eastAsia="en-US"/>
        </w:rPr>
        <w:t>M</w:t>
      </w:r>
      <w:r w:rsidRPr="00ED6412">
        <w:rPr>
          <w:vertAlign w:val="subscript"/>
          <w:lang w:eastAsia="en-US"/>
        </w:rPr>
        <w:t>X</w:t>
      </w:r>
      <w:r w:rsidRPr="00ED6412">
        <w:rPr>
          <w:lang w:eastAsia="en-US"/>
        </w:rPr>
        <w:t xml:space="preserve"> is the molar mass of C, S and N (see </w:t>
      </w:r>
      <w:r w:rsidR="002D6A8D" w:rsidRPr="00ED6412">
        <w:rPr>
          <w:lang w:eastAsia="en-US"/>
        </w:rPr>
        <w:fldChar w:fldCharType="begin"/>
      </w:r>
      <w:r w:rsidR="002D6A8D" w:rsidRPr="00ED6412">
        <w:rPr>
          <w:lang w:eastAsia="en-US"/>
        </w:rPr>
        <w:instrText xml:space="preserve"> REF _Ref504513318 \h </w:instrText>
      </w:r>
      <w:r w:rsidR="00A63E2B" w:rsidRPr="00ED6412">
        <w:rPr>
          <w:lang w:eastAsia="en-US"/>
        </w:rPr>
        <w:instrText xml:space="preserve"> \* MERGEFORMAT </w:instrText>
      </w:r>
      <w:r w:rsidR="002D6A8D" w:rsidRPr="00ED6412">
        <w:rPr>
          <w:lang w:eastAsia="en-US"/>
        </w:rPr>
      </w:r>
      <w:r w:rsidR="002D6A8D"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7</w:t>
      </w:r>
      <w:r w:rsidR="002D6A8D" w:rsidRPr="00ED6412">
        <w:rPr>
          <w:lang w:eastAsia="en-US"/>
        </w:rPr>
        <w:fldChar w:fldCharType="end"/>
      </w:r>
      <w:r w:rsidRPr="00ED6412">
        <w:rPr>
          <w:lang w:eastAsia="en-US"/>
        </w:rPr>
        <w:t xml:space="preserve">), </w:t>
      </w:r>
      <w:r w:rsidRPr="00ED6412">
        <w:rPr>
          <w:i/>
          <w:lang w:eastAsia="en-US"/>
        </w:rPr>
        <w:t>UA</w:t>
      </w:r>
      <w:r w:rsidRPr="00ED6412">
        <w:rPr>
          <w:vertAlign w:val="subscript"/>
          <w:lang w:eastAsia="en-US"/>
        </w:rPr>
        <w:t>X</w:t>
      </w:r>
      <w:r w:rsidRPr="00ED6412">
        <w:rPr>
          <w:lang w:eastAsia="en-US"/>
        </w:rPr>
        <w:t xml:space="preserve"> is the ultimate analysis of C, S and N and </w:t>
      </w:r>
      <w:r w:rsidRPr="00ED6412">
        <w:rPr>
          <w:i/>
          <w:lang w:eastAsia="en-US"/>
        </w:rPr>
        <w:t>η</w:t>
      </w:r>
      <w:r w:rsidRPr="00ED6412">
        <w:rPr>
          <w:vertAlign w:val="subscript"/>
          <w:lang w:eastAsia="en-US"/>
        </w:rPr>
        <w:t>X</w:t>
      </w:r>
      <w:r w:rsidRPr="00ED6412">
        <w:rPr>
          <w:lang w:eastAsia="en-US"/>
        </w:rPr>
        <w:t xml:space="preserve"> is the removal efficiency of C, S and N (see </w:t>
      </w:r>
      <w:r w:rsidRPr="00ED6412">
        <w:rPr>
          <w:lang w:eastAsia="en-US"/>
        </w:rPr>
        <w:fldChar w:fldCharType="begin"/>
      </w:r>
      <w:r w:rsidRPr="00ED6412">
        <w:rPr>
          <w:lang w:eastAsia="en-US"/>
        </w:rPr>
        <w:instrText xml:space="preserve"> REF _Ref499382426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6</w:t>
      </w:r>
      <w:r w:rsidRPr="00ED6412">
        <w:rPr>
          <w:lang w:eastAsia="en-US"/>
        </w:rPr>
        <w:fldChar w:fldCharType="end"/>
      </w:r>
      <w:r w:rsidRPr="00ED6412">
        <w:rPr>
          <w:lang w:eastAsia="en-US"/>
        </w:rPr>
        <w:t>).</w:t>
      </w:r>
    </w:p>
    <w:bookmarkEnd w:id="390"/>
    <w:p w14:paraId="6B140364" w14:textId="3B7C37D0" w:rsidR="00F04C86" w:rsidRDefault="00F04C86" w:rsidP="00F04C86">
      <w:pPr>
        <w:rPr>
          <w:lang w:eastAsia="en-US"/>
        </w:rPr>
      </w:pPr>
      <w:r w:rsidRPr="00ED6412">
        <w:rPr>
          <w:lang w:eastAsia="en-US"/>
        </w:rPr>
        <w:fldChar w:fldCharType="begin"/>
      </w:r>
      <w:r w:rsidRPr="00ED6412">
        <w:rPr>
          <w:lang w:eastAsia="en-US"/>
        </w:rPr>
        <w:instrText xml:space="preserve"> REF _Ref504513318 \h  \* MERGEFORMAT </w:instrText>
      </w:r>
      <w:r w:rsidRPr="00ED6412">
        <w:rPr>
          <w:lang w:eastAsia="en-US"/>
        </w:rPr>
      </w:r>
      <w:r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7</w:t>
      </w:r>
      <w:r w:rsidRPr="00ED6412">
        <w:rPr>
          <w:lang w:eastAsia="en-US"/>
        </w:rPr>
        <w:fldChar w:fldCharType="end"/>
      </w:r>
      <w:r w:rsidRPr="00ED6412">
        <w:rPr>
          <w:lang w:eastAsia="en-US"/>
        </w:rPr>
        <w:t xml:space="preserve"> lists the molar mass of C, S, N and their oxidised emissions.</w:t>
      </w:r>
      <w:r>
        <w:rPr>
          <w:lang w:eastAsia="en-US"/>
        </w:rPr>
        <w:t xml:space="preserve"> </w:t>
      </w:r>
    </w:p>
    <w:p w14:paraId="79D30CEF" w14:textId="502B3992" w:rsidR="00F04C86" w:rsidRPr="00ED6412" w:rsidRDefault="00F04C86" w:rsidP="00F04C86">
      <w:pPr>
        <w:pStyle w:val="Caption"/>
        <w:keepNext/>
        <w:jc w:val="both"/>
      </w:pPr>
      <w:bookmarkStart w:id="392" w:name="_Ref504513318"/>
      <w:bookmarkStart w:id="393" w:name="_Toc523347945"/>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6</w:t>
      </w:r>
      <w:r w:rsidR="001041A1">
        <w:rPr>
          <w:noProof/>
        </w:rPr>
        <w:fldChar w:fldCharType="end"/>
      </w:r>
      <w:r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7</w:t>
      </w:r>
      <w:r w:rsidR="001041A1">
        <w:rPr>
          <w:noProof/>
        </w:rPr>
        <w:fldChar w:fldCharType="end"/>
      </w:r>
      <w:bookmarkEnd w:id="392"/>
      <w:r w:rsidRPr="00ED6412">
        <w:t xml:space="preserve"> Molar mass of C, S, N and their oxidised emissions.</w:t>
      </w:r>
      <w:bookmarkEnd w:id="393"/>
    </w:p>
    <w:tbl>
      <w:tblPr>
        <w:tblStyle w:val="PlainTable2"/>
        <w:tblW w:w="5000" w:type="pct"/>
        <w:tblLook w:val="04A0" w:firstRow="1" w:lastRow="0" w:firstColumn="1" w:lastColumn="0" w:noHBand="0" w:noVBand="1"/>
      </w:tblPr>
      <w:tblGrid>
        <w:gridCol w:w="4029"/>
        <w:gridCol w:w="1303"/>
        <w:gridCol w:w="1302"/>
        <w:gridCol w:w="1302"/>
      </w:tblGrid>
      <w:tr w:rsidR="00F04C86" w:rsidRPr="00ED6412" w14:paraId="1D5311B8" w14:textId="77777777" w:rsidTr="00E811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8" w:type="pct"/>
            <w:noWrap/>
          </w:tcPr>
          <w:p w14:paraId="30A42589" w14:textId="77777777" w:rsidR="00F04C86" w:rsidRPr="00ED6412" w:rsidRDefault="00F04C86" w:rsidP="00E81138">
            <w:pPr>
              <w:spacing w:line="360" w:lineRule="auto"/>
              <w:jc w:val="center"/>
              <w:rPr>
                <w:lang w:eastAsia="en-US"/>
              </w:rPr>
            </w:pPr>
            <w:r w:rsidRPr="00ED6412">
              <w:rPr>
                <w:lang w:eastAsia="en-US"/>
              </w:rPr>
              <w:t>Molar mass (g/mol)</w:t>
            </w:r>
          </w:p>
        </w:tc>
        <w:tc>
          <w:tcPr>
            <w:tcW w:w="821" w:type="pct"/>
            <w:noWrap/>
          </w:tcPr>
          <w:p w14:paraId="2440C439" w14:textId="77777777" w:rsidR="00F04C86" w:rsidRPr="00ED6412" w:rsidRDefault="00F04C86" w:rsidP="00E81138">
            <w:pPr>
              <w:spacing w:line="360" w:lineRule="auto"/>
              <w:jc w:val="center"/>
              <w:cnfStyle w:val="100000000000" w:firstRow="1" w:lastRow="0" w:firstColumn="0" w:lastColumn="0" w:oddVBand="0" w:evenVBand="0" w:oddHBand="0" w:evenHBand="0" w:firstRowFirstColumn="0" w:firstRowLastColumn="0" w:lastRowFirstColumn="0" w:lastRowLastColumn="0"/>
              <w:rPr>
                <w:lang w:eastAsia="en-US"/>
              </w:rPr>
            </w:pPr>
            <w:r w:rsidRPr="00ED6412">
              <w:rPr>
                <w:lang w:eastAsia="en-US"/>
              </w:rPr>
              <w:t>C</w:t>
            </w:r>
          </w:p>
        </w:tc>
        <w:tc>
          <w:tcPr>
            <w:tcW w:w="820" w:type="pct"/>
            <w:noWrap/>
          </w:tcPr>
          <w:p w14:paraId="63B4952C" w14:textId="77777777" w:rsidR="00F04C86" w:rsidRPr="00ED6412" w:rsidRDefault="00F04C86" w:rsidP="00E81138">
            <w:pPr>
              <w:spacing w:line="360" w:lineRule="auto"/>
              <w:jc w:val="center"/>
              <w:cnfStyle w:val="100000000000" w:firstRow="1" w:lastRow="0" w:firstColumn="0" w:lastColumn="0" w:oddVBand="0" w:evenVBand="0" w:oddHBand="0" w:evenHBand="0" w:firstRowFirstColumn="0" w:firstRowLastColumn="0" w:lastRowFirstColumn="0" w:lastRowLastColumn="0"/>
              <w:rPr>
                <w:lang w:eastAsia="en-US"/>
              </w:rPr>
            </w:pPr>
            <w:r w:rsidRPr="00ED6412">
              <w:rPr>
                <w:lang w:eastAsia="en-US"/>
              </w:rPr>
              <w:t>S</w:t>
            </w:r>
          </w:p>
        </w:tc>
        <w:tc>
          <w:tcPr>
            <w:tcW w:w="820" w:type="pct"/>
          </w:tcPr>
          <w:p w14:paraId="21CBAA5A" w14:textId="77777777" w:rsidR="00F04C86" w:rsidRPr="00ED6412" w:rsidRDefault="00F04C86" w:rsidP="00E81138">
            <w:pPr>
              <w:spacing w:line="360" w:lineRule="auto"/>
              <w:jc w:val="center"/>
              <w:cnfStyle w:val="100000000000" w:firstRow="1" w:lastRow="0" w:firstColumn="0" w:lastColumn="0" w:oddVBand="0" w:evenVBand="0" w:oddHBand="0" w:evenHBand="0" w:firstRowFirstColumn="0" w:firstRowLastColumn="0" w:lastRowFirstColumn="0" w:lastRowLastColumn="0"/>
              <w:rPr>
                <w:lang w:eastAsia="en-US"/>
              </w:rPr>
            </w:pPr>
            <w:r w:rsidRPr="00ED6412">
              <w:rPr>
                <w:lang w:eastAsia="en-US"/>
              </w:rPr>
              <w:t>N</w:t>
            </w:r>
          </w:p>
        </w:tc>
      </w:tr>
      <w:tr w:rsidR="00F04C86" w:rsidRPr="00ED6412" w14:paraId="43155F39" w14:textId="77777777" w:rsidTr="00E81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8" w:type="pct"/>
            <w:noWrap/>
          </w:tcPr>
          <w:p w14:paraId="16DB7D36" w14:textId="77777777" w:rsidR="00F04C86" w:rsidRPr="00ED6412" w:rsidRDefault="00F04C86" w:rsidP="00E81138">
            <w:pPr>
              <w:spacing w:line="360" w:lineRule="auto"/>
              <w:jc w:val="center"/>
              <w:rPr>
                <w:lang w:eastAsia="en-US"/>
              </w:rPr>
            </w:pPr>
            <w:r w:rsidRPr="00ED6412">
              <w:rPr>
                <w:lang w:eastAsia="en-US"/>
              </w:rPr>
              <w:t>Element</w:t>
            </w:r>
          </w:p>
        </w:tc>
        <w:tc>
          <w:tcPr>
            <w:tcW w:w="821" w:type="pct"/>
            <w:noWrap/>
          </w:tcPr>
          <w:p w14:paraId="7D5F5163" w14:textId="77777777" w:rsidR="00F04C86" w:rsidRPr="00ED6412" w:rsidRDefault="00F04C86" w:rsidP="00E81138">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ED6412">
              <w:rPr>
                <w:lang w:eastAsia="en-US"/>
              </w:rPr>
              <w:t>12</w:t>
            </w:r>
          </w:p>
        </w:tc>
        <w:tc>
          <w:tcPr>
            <w:tcW w:w="820" w:type="pct"/>
            <w:noWrap/>
          </w:tcPr>
          <w:p w14:paraId="4CC23BD3" w14:textId="77777777" w:rsidR="00F04C86" w:rsidRPr="00ED6412" w:rsidRDefault="00F04C86" w:rsidP="00E81138">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ED6412">
              <w:rPr>
                <w:lang w:eastAsia="en-US"/>
              </w:rPr>
              <w:t>32</w:t>
            </w:r>
          </w:p>
        </w:tc>
        <w:tc>
          <w:tcPr>
            <w:tcW w:w="820" w:type="pct"/>
          </w:tcPr>
          <w:p w14:paraId="527DE70A" w14:textId="77777777" w:rsidR="00F04C86" w:rsidRPr="00ED6412" w:rsidRDefault="00F04C86" w:rsidP="00E81138">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ED6412">
              <w:rPr>
                <w:lang w:eastAsia="en-US"/>
              </w:rPr>
              <w:t>14</w:t>
            </w:r>
          </w:p>
        </w:tc>
      </w:tr>
      <w:tr w:rsidR="00F04C86" w:rsidRPr="00ED6412" w14:paraId="50316292" w14:textId="77777777" w:rsidTr="00E81138">
        <w:trPr>
          <w:trHeight w:val="300"/>
        </w:trPr>
        <w:tc>
          <w:tcPr>
            <w:cnfStyle w:val="001000000000" w:firstRow="0" w:lastRow="0" w:firstColumn="1" w:lastColumn="0" w:oddVBand="0" w:evenVBand="0" w:oddHBand="0" w:evenHBand="0" w:firstRowFirstColumn="0" w:firstRowLastColumn="0" w:lastRowFirstColumn="0" w:lastRowLastColumn="0"/>
            <w:tcW w:w="2538" w:type="pct"/>
            <w:noWrap/>
          </w:tcPr>
          <w:p w14:paraId="25F2D976" w14:textId="77777777" w:rsidR="00F04C86" w:rsidRPr="00ED6412" w:rsidRDefault="00F04C86" w:rsidP="00E81138">
            <w:pPr>
              <w:spacing w:line="360" w:lineRule="auto"/>
              <w:jc w:val="center"/>
              <w:rPr>
                <w:lang w:eastAsia="en-US"/>
              </w:rPr>
            </w:pPr>
            <w:r w:rsidRPr="00ED6412">
              <w:rPr>
                <w:lang w:eastAsia="en-US"/>
              </w:rPr>
              <w:t>Deoxidised of element</w:t>
            </w:r>
          </w:p>
        </w:tc>
        <w:tc>
          <w:tcPr>
            <w:tcW w:w="821" w:type="pct"/>
            <w:noWrap/>
          </w:tcPr>
          <w:p w14:paraId="708D4FD8" w14:textId="77777777" w:rsidR="00F04C86" w:rsidRPr="00ED6412" w:rsidRDefault="00F04C86" w:rsidP="00E81138">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ED6412">
              <w:rPr>
                <w:lang w:eastAsia="en-US"/>
              </w:rPr>
              <w:t>44</w:t>
            </w:r>
          </w:p>
        </w:tc>
        <w:tc>
          <w:tcPr>
            <w:tcW w:w="820" w:type="pct"/>
            <w:noWrap/>
          </w:tcPr>
          <w:p w14:paraId="783CF259" w14:textId="77777777" w:rsidR="00F04C86" w:rsidRPr="00ED6412" w:rsidRDefault="00F04C86" w:rsidP="00E81138">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ED6412">
              <w:rPr>
                <w:lang w:eastAsia="en-US"/>
              </w:rPr>
              <w:t>64</w:t>
            </w:r>
          </w:p>
        </w:tc>
        <w:tc>
          <w:tcPr>
            <w:tcW w:w="820" w:type="pct"/>
          </w:tcPr>
          <w:p w14:paraId="552A3B4A" w14:textId="77777777" w:rsidR="00F04C86" w:rsidRPr="00ED6412" w:rsidRDefault="00F04C86" w:rsidP="00E81138">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ED6412">
              <w:rPr>
                <w:lang w:eastAsia="en-US"/>
              </w:rPr>
              <w:t>46</w:t>
            </w:r>
          </w:p>
        </w:tc>
      </w:tr>
    </w:tbl>
    <w:p w14:paraId="78E33F50" w14:textId="5C111F2D" w:rsidR="009D4840" w:rsidRPr="00ED6412" w:rsidRDefault="009D4840" w:rsidP="00E32582">
      <w:pPr>
        <w:rPr>
          <w:lang w:eastAsia="en-US"/>
        </w:rPr>
      </w:pPr>
    </w:p>
    <w:bookmarkStart w:id="394" w:name="_Ref499411601"/>
    <w:p w14:paraId="7616DD50" w14:textId="7CA41028" w:rsidR="00981495" w:rsidRPr="00ED6412" w:rsidRDefault="0026009D" w:rsidP="00981495">
      <w:pPr>
        <w:rPr>
          <w:lang w:eastAsia="en-US"/>
        </w:rPr>
      </w:pPr>
      <w:r w:rsidRPr="00ED6412">
        <w:rPr>
          <w:lang w:eastAsia="en-US"/>
        </w:rPr>
        <w:fldChar w:fldCharType="begin"/>
      </w:r>
      <w:r w:rsidRPr="00ED6412">
        <w:rPr>
          <w:lang w:eastAsia="en-US"/>
        </w:rPr>
        <w:instrText xml:space="preserve"> REF _Ref506286601 \h </w:instrText>
      </w:r>
      <w:r w:rsidRPr="00ED6412">
        <w:rPr>
          <w:lang w:eastAsia="en-US"/>
        </w:rPr>
      </w:r>
      <w:r w:rsidRPr="00ED6412">
        <w:rPr>
          <w:lang w:eastAsia="en-US"/>
        </w:rPr>
        <w:fldChar w:fldCharType="separate"/>
      </w:r>
      <w:r w:rsidR="00C05E44" w:rsidRPr="00ED6412">
        <w:t xml:space="preserve">Table </w:t>
      </w:r>
      <w:r w:rsidR="00C05E44">
        <w:rPr>
          <w:noProof/>
        </w:rPr>
        <w:t>6</w:t>
      </w:r>
      <w:r w:rsidR="00C05E44" w:rsidRPr="00ED6412">
        <w:t>.</w:t>
      </w:r>
      <w:r w:rsidR="00C05E44">
        <w:rPr>
          <w:noProof/>
        </w:rPr>
        <w:t>8</w:t>
      </w:r>
      <w:r w:rsidRPr="00ED6412">
        <w:rPr>
          <w:lang w:eastAsia="en-US"/>
        </w:rPr>
        <w:fldChar w:fldCharType="end"/>
      </w:r>
      <w:r w:rsidRPr="00ED6412">
        <w:rPr>
          <w:lang w:eastAsia="en-US"/>
        </w:rPr>
        <w:t xml:space="preserve"> </w:t>
      </w:r>
      <w:r w:rsidR="00981495" w:rsidRPr="00ED6412">
        <w:rPr>
          <w:lang w:eastAsia="en-US"/>
        </w:rPr>
        <w:t xml:space="preserve">gives the </w:t>
      </w:r>
      <w:r w:rsidR="00981495" w:rsidRPr="00ED6412">
        <w:rPr>
          <w:noProof/>
        </w:rPr>
        <w:t xml:space="preserve">mass of the emissions at different power outputs according to equation </w:t>
      </w:r>
      <w:r w:rsidR="00981495" w:rsidRPr="00ED6412">
        <w:rPr>
          <w:noProof/>
        </w:rPr>
        <w:fldChar w:fldCharType="begin"/>
      </w:r>
      <w:r w:rsidR="00981495" w:rsidRPr="00ED6412">
        <w:rPr>
          <w:noProof/>
        </w:rPr>
        <w:instrText xml:space="preserve"> REF _Ref500092450 \h </w:instrText>
      </w:r>
      <w:r w:rsidR="00A63E2B" w:rsidRPr="00ED6412">
        <w:rPr>
          <w:noProof/>
        </w:rPr>
        <w:instrText xml:space="preserve"> \* MERGEFORMAT </w:instrText>
      </w:r>
      <w:r w:rsidR="00981495" w:rsidRPr="00ED6412">
        <w:rPr>
          <w:noProof/>
        </w:rPr>
      </w:r>
      <w:r w:rsidR="00981495" w:rsidRPr="00ED6412">
        <w:rPr>
          <w:noProof/>
        </w:rPr>
        <w:fldChar w:fldCharType="separate"/>
      </w:r>
      <w:r w:rsidR="00C05E44" w:rsidRPr="00ED6412">
        <w:rPr>
          <w:noProof/>
        </w:rPr>
        <w:t>(</w:t>
      </w:r>
      <w:r w:rsidR="00C05E44">
        <w:rPr>
          <w:noProof/>
        </w:rPr>
        <w:t>6</w:t>
      </w:r>
      <w:r w:rsidR="00C05E44" w:rsidRPr="00ED6412">
        <w:rPr>
          <w:noProof/>
        </w:rPr>
        <w:t>.</w:t>
      </w:r>
      <w:r w:rsidR="00C05E44">
        <w:rPr>
          <w:noProof/>
        </w:rPr>
        <w:t>3</w:t>
      </w:r>
      <w:r w:rsidR="00C05E44" w:rsidRPr="00ED6412">
        <w:rPr>
          <w:noProof/>
        </w:rPr>
        <w:t>)</w:t>
      </w:r>
      <w:r w:rsidR="00981495" w:rsidRPr="00ED6412">
        <w:rPr>
          <w:noProof/>
        </w:rPr>
        <w:fldChar w:fldCharType="end"/>
      </w:r>
      <w:r w:rsidR="00981495" w:rsidRPr="00ED6412">
        <w:rPr>
          <w:noProof/>
        </w:rPr>
        <w:t xml:space="preserve">. </w:t>
      </w:r>
      <w:r w:rsidR="00981495" w:rsidRPr="00ED6412">
        <w:rPr>
          <w:lang w:eastAsia="en-US"/>
        </w:rPr>
        <w:t>According to the results presented</w:t>
      </w:r>
      <w:r w:rsidRPr="00ED6412">
        <w:rPr>
          <w:lang w:eastAsia="en-US"/>
        </w:rPr>
        <w:t xml:space="preserve"> </w:t>
      </w:r>
      <w:r w:rsidRPr="00ED6412">
        <w:rPr>
          <w:lang w:eastAsia="en-US"/>
        </w:rPr>
        <w:fldChar w:fldCharType="begin"/>
      </w:r>
      <w:r w:rsidRPr="00ED6412">
        <w:rPr>
          <w:lang w:eastAsia="en-US"/>
        </w:rPr>
        <w:instrText xml:space="preserve"> REF _Ref506286601 \h </w:instrText>
      </w:r>
      <w:r w:rsidRPr="00ED6412">
        <w:rPr>
          <w:lang w:eastAsia="en-US"/>
        </w:rPr>
      </w:r>
      <w:r w:rsidRPr="00ED6412">
        <w:rPr>
          <w:lang w:eastAsia="en-US"/>
        </w:rPr>
        <w:fldChar w:fldCharType="separate"/>
      </w:r>
      <w:r w:rsidR="00C05E44" w:rsidRPr="00ED6412">
        <w:t xml:space="preserve">Table </w:t>
      </w:r>
      <w:r w:rsidR="00C05E44">
        <w:rPr>
          <w:noProof/>
        </w:rPr>
        <w:t>6</w:t>
      </w:r>
      <w:r w:rsidR="00C05E44" w:rsidRPr="00ED6412">
        <w:t>.</w:t>
      </w:r>
      <w:r w:rsidR="00C05E44">
        <w:rPr>
          <w:noProof/>
        </w:rPr>
        <w:t>8</w:t>
      </w:r>
      <w:r w:rsidRPr="00ED6412">
        <w:rPr>
          <w:lang w:eastAsia="en-US"/>
        </w:rPr>
        <w:fldChar w:fldCharType="end"/>
      </w:r>
      <w:r w:rsidR="00981495" w:rsidRPr="00ED6412">
        <w:rPr>
          <w:lang w:eastAsia="en-US"/>
        </w:rPr>
        <w:t>, the fit of CO</w:t>
      </w:r>
      <w:r w:rsidR="00981495" w:rsidRPr="00ED6412">
        <w:rPr>
          <w:vertAlign w:val="subscript"/>
          <w:lang w:eastAsia="en-US"/>
        </w:rPr>
        <w:t>2</w:t>
      </w:r>
      <w:r w:rsidR="00981495" w:rsidRPr="00ED6412">
        <w:rPr>
          <w:lang w:eastAsia="en-US"/>
        </w:rPr>
        <w:t>, SO</w:t>
      </w:r>
      <w:r w:rsidR="00981495" w:rsidRPr="00ED6412">
        <w:rPr>
          <w:vertAlign w:val="subscript"/>
          <w:lang w:eastAsia="en-US"/>
        </w:rPr>
        <w:t>2</w:t>
      </w:r>
      <w:r w:rsidR="00981495" w:rsidRPr="00ED6412">
        <w:rPr>
          <w:lang w:eastAsia="en-US"/>
        </w:rPr>
        <w:t xml:space="preserve"> and NO</w:t>
      </w:r>
      <w:r w:rsidR="00981495" w:rsidRPr="00ED6412">
        <w:rPr>
          <w:vertAlign w:val="subscript"/>
          <w:lang w:eastAsia="en-US"/>
        </w:rPr>
        <w:t>x</w:t>
      </w:r>
      <w:r w:rsidR="00981495" w:rsidRPr="00ED6412">
        <w:rPr>
          <w:lang w:eastAsia="en-US"/>
        </w:rPr>
        <w:t xml:space="preserve"> can be obtained. Similar to the</w:t>
      </w:r>
      <w:r w:rsidR="00981495" w:rsidRPr="00ED6412">
        <w:t xml:space="preserve"> cost function, the emission functions are smooth quadratic functions as well. The</w:t>
      </w:r>
      <w:r w:rsidR="00981495" w:rsidRPr="00ED6412">
        <w:rPr>
          <w:lang w:eastAsia="en-US"/>
        </w:rPr>
        <w:t xml:space="preserve"> coefficients and variance of the parabolic fit equations for the emissions, namely CO</w:t>
      </w:r>
      <w:r w:rsidR="00981495" w:rsidRPr="00ED6412">
        <w:rPr>
          <w:vertAlign w:val="subscript"/>
          <w:lang w:eastAsia="en-US"/>
        </w:rPr>
        <w:t>2</w:t>
      </w:r>
      <w:r w:rsidR="00981495" w:rsidRPr="00ED6412">
        <w:rPr>
          <w:lang w:eastAsia="en-US"/>
        </w:rPr>
        <w:t>, SO</w:t>
      </w:r>
      <w:r w:rsidR="00981495" w:rsidRPr="00ED6412">
        <w:rPr>
          <w:vertAlign w:val="subscript"/>
          <w:lang w:eastAsia="en-US"/>
        </w:rPr>
        <w:t>2</w:t>
      </w:r>
      <w:r w:rsidR="00981495" w:rsidRPr="00ED6412">
        <w:rPr>
          <w:lang w:eastAsia="en-US"/>
        </w:rPr>
        <w:t xml:space="preserve"> and NO, of the typical charcoal and generators are presented in </w:t>
      </w:r>
      <w:r w:rsidR="00981495" w:rsidRPr="00ED6412">
        <w:rPr>
          <w:lang w:eastAsia="en-US"/>
        </w:rPr>
        <w:fldChar w:fldCharType="begin"/>
      </w:r>
      <w:r w:rsidR="00981495" w:rsidRPr="00ED6412">
        <w:rPr>
          <w:lang w:eastAsia="en-US"/>
        </w:rPr>
        <w:instrText xml:space="preserve"> REF _Ref499413120 \h </w:instrText>
      </w:r>
      <w:r w:rsidR="00A63E2B" w:rsidRPr="00ED6412">
        <w:rPr>
          <w:lang w:eastAsia="en-US"/>
        </w:rPr>
        <w:instrText xml:space="preserve"> \* MERGEFORMAT </w:instrText>
      </w:r>
      <w:r w:rsidR="00981495" w:rsidRPr="00ED6412">
        <w:rPr>
          <w:lang w:eastAsia="en-US"/>
        </w:rPr>
      </w:r>
      <w:r w:rsidR="00981495"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9</w:t>
      </w:r>
      <w:r w:rsidR="00981495" w:rsidRPr="00ED6412">
        <w:rPr>
          <w:lang w:eastAsia="en-US"/>
        </w:rPr>
        <w:fldChar w:fldCharType="end"/>
      </w:r>
      <w:r w:rsidR="00981495" w:rsidRPr="00ED6412">
        <w:rPr>
          <w:lang w:eastAsia="en-US"/>
        </w:rPr>
        <w:t>.</w:t>
      </w:r>
    </w:p>
    <w:p w14:paraId="25B0C480" w14:textId="1737261E" w:rsidR="00E32582" w:rsidRPr="00ED6412" w:rsidRDefault="00E32582" w:rsidP="00CE1884">
      <w:pPr>
        <w:pStyle w:val="Caption"/>
        <w:keepNext/>
        <w:jc w:val="both"/>
      </w:pPr>
      <w:bookmarkStart w:id="395" w:name="_Ref506286601"/>
      <w:bookmarkStart w:id="396" w:name="_Toc523347946"/>
      <w:r w:rsidRPr="00ED6412">
        <w:lastRenderedPageBreak/>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6</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8</w:t>
      </w:r>
      <w:r w:rsidR="001041A1">
        <w:rPr>
          <w:noProof/>
        </w:rPr>
        <w:fldChar w:fldCharType="end"/>
      </w:r>
      <w:bookmarkEnd w:id="394"/>
      <w:bookmarkEnd w:id="395"/>
      <w:r w:rsidR="00CE1884" w:rsidRPr="00ED6412">
        <w:rPr>
          <w:noProof/>
        </w:rPr>
        <w:t xml:space="preserve"> Mass of </w:t>
      </w:r>
      <w:r w:rsidR="009E7CCA" w:rsidRPr="00ED6412">
        <w:rPr>
          <w:noProof/>
        </w:rPr>
        <w:t xml:space="preserve">the </w:t>
      </w:r>
      <w:r w:rsidR="00CE1884" w:rsidRPr="00ED6412">
        <w:rPr>
          <w:noProof/>
        </w:rPr>
        <w:t>emission</w:t>
      </w:r>
      <w:r w:rsidR="00476715" w:rsidRPr="00ED6412">
        <w:rPr>
          <w:noProof/>
        </w:rPr>
        <w:t>s at different power outputs.</w:t>
      </w:r>
      <w:bookmarkEnd w:id="396"/>
    </w:p>
    <w:tbl>
      <w:tblPr>
        <w:tblStyle w:val="PlainTable2"/>
        <w:tblW w:w="5000" w:type="pct"/>
        <w:tblLook w:val="0420" w:firstRow="1" w:lastRow="0" w:firstColumn="0" w:lastColumn="0" w:noHBand="0" w:noVBand="1"/>
      </w:tblPr>
      <w:tblGrid>
        <w:gridCol w:w="1984"/>
        <w:gridCol w:w="1984"/>
        <w:gridCol w:w="1984"/>
        <w:gridCol w:w="1984"/>
      </w:tblGrid>
      <w:tr w:rsidR="00A53152" w:rsidRPr="00ED6412" w14:paraId="789C56CB" w14:textId="21C6EA47" w:rsidTr="00B75143">
        <w:trPr>
          <w:cnfStyle w:val="100000000000" w:firstRow="1" w:lastRow="0" w:firstColumn="0" w:lastColumn="0" w:oddVBand="0" w:evenVBand="0" w:oddHBand="0" w:evenHBand="0" w:firstRowFirstColumn="0" w:firstRowLastColumn="0" w:lastRowFirstColumn="0" w:lastRowLastColumn="0"/>
          <w:trHeight w:val="397"/>
        </w:trPr>
        <w:tc>
          <w:tcPr>
            <w:tcW w:w="1250" w:type="pct"/>
            <w:vMerge w:val="restart"/>
          </w:tcPr>
          <w:p w14:paraId="096F275D" w14:textId="77777777" w:rsidR="007F17CA" w:rsidRPr="00ED6412" w:rsidRDefault="007F17CA" w:rsidP="00B75143">
            <w:pPr>
              <w:spacing w:line="360" w:lineRule="auto"/>
              <w:jc w:val="center"/>
              <w:rPr>
                <w:lang w:eastAsia="en-US"/>
              </w:rPr>
            </w:pPr>
            <w:r w:rsidRPr="00ED6412">
              <w:rPr>
                <w:lang w:eastAsia="en-US"/>
              </w:rPr>
              <w:t>Power output (MW)</w:t>
            </w:r>
          </w:p>
        </w:tc>
        <w:tc>
          <w:tcPr>
            <w:tcW w:w="3750" w:type="pct"/>
            <w:gridSpan w:val="3"/>
            <w:noWrap/>
            <w:hideMark/>
          </w:tcPr>
          <w:p w14:paraId="67166A80" w14:textId="039FAE90" w:rsidR="007F17CA" w:rsidRPr="00ED6412" w:rsidRDefault="001A0410" w:rsidP="00B75143">
            <w:pPr>
              <w:spacing w:line="360" w:lineRule="auto"/>
              <w:jc w:val="center"/>
              <w:rPr>
                <w:lang w:eastAsia="en-US"/>
              </w:rPr>
            </w:pPr>
            <w:r w:rsidRPr="00ED6412">
              <w:rPr>
                <w:lang w:eastAsia="en-US"/>
              </w:rPr>
              <w:t>Emission (t</w:t>
            </w:r>
            <w:r w:rsidR="007F17CA" w:rsidRPr="00ED6412">
              <w:rPr>
                <w:lang w:eastAsia="en-US"/>
              </w:rPr>
              <w:t>/h)</w:t>
            </w:r>
          </w:p>
        </w:tc>
      </w:tr>
      <w:tr w:rsidR="00A53152" w:rsidRPr="00ED6412" w14:paraId="0737717F" w14:textId="62009FFE" w:rsidTr="00B75143">
        <w:trPr>
          <w:cnfStyle w:val="000000100000" w:firstRow="0" w:lastRow="0" w:firstColumn="0" w:lastColumn="0" w:oddVBand="0" w:evenVBand="0" w:oddHBand="1" w:evenHBand="0" w:firstRowFirstColumn="0" w:firstRowLastColumn="0" w:lastRowFirstColumn="0" w:lastRowLastColumn="0"/>
          <w:trHeight w:val="397"/>
        </w:trPr>
        <w:tc>
          <w:tcPr>
            <w:tcW w:w="1250" w:type="pct"/>
            <w:vMerge/>
          </w:tcPr>
          <w:p w14:paraId="20BAA887" w14:textId="77777777" w:rsidR="007F17CA" w:rsidRPr="00ED6412" w:rsidRDefault="007F17CA" w:rsidP="00B75143">
            <w:pPr>
              <w:spacing w:line="360" w:lineRule="auto"/>
              <w:jc w:val="center"/>
              <w:rPr>
                <w:lang w:eastAsia="en-US"/>
              </w:rPr>
            </w:pPr>
          </w:p>
        </w:tc>
        <w:tc>
          <w:tcPr>
            <w:tcW w:w="1250" w:type="pct"/>
            <w:noWrap/>
          </w:tcPr>
          <w:p w14:paraId="33E00368" w14:textId="77777777" w:rsidR="007F17CA" w:rsidRPr="00ED6412" w:rsidRDefault="007F17CA" w:rsidP="00B75143">
            <w:pPr>
              <w:spacing w:line="360" w:lineRule="auto"/>
              <w:jc w:val="center"/>
              <w:rPr>
                <w:b/>
                <w:lang w:eastAsia="en-US"/>
              </w:rPr>
            </w:pPr>
            <w:r w:rsidRPr="00ED6412">
              <w:rPr>
                <w:b/>
                <w:lang w:eastAsia="en-US"/>
              </w:rPr>
              <w:t>CO</w:t>
            </w:r>
            <w:r w:rsidRPr="00ED6412">
              <w:rPr>
                <w:b/>
                <w:vertAlign w:val="subscript"/>
                <w:lang w:eastAsia="en-US"/>
              </w:rPr>
              <w:t>2</w:t>
            </w:r>
          </w:p>
        </w:tc>
        <w:tc>
          <w:tcPr>
            <w:tcW w:w="1250" w:type="pct"/>
          </w:tcPr>
          <w:p w14:paraId="33EF87BF" w14:textId="77777777" w:rsidR="007F17CA" w:rsidRPr="00ED6412" w:rsidRDefault="007F17CA" w:rsidP="00B75143">
            <w:pPr>
              <w:spacing w:line="360" w:lineRule="auto"/>
              <w:jc w:val="center"/>
              <w:rPr>
                <w:b/>
                <w:lang w:eastAsia="en-US"/>
              </w:rPr>
            </w:pPr>
            <w:r w:rsidRPr="00ED6412">
              <w:rPr>
                <w:b/>
                <w:lang w:eastAsia="en-US"/>
              </w:rPr>
              <w:t>SO</w:t>
            </w:r>
            <w:r w:rsidRPr="00ED6412">
              <w:rPr>
                <w:b/>
                <w:vertAlign w:val="subscript"/>
                <w:lang w:eastAsia="en-US"/>
              </w:rPr>
              <w:t>2</w:t>
            </w:r>
          </w:p>
        </w:tc>
        <w:tc>
          <w:tcPr>
            <w:tcW w:w="1250" w:type="pct"/>
          </w:tcPr>
          <w:p w14:paraId="4D06B7E7" w14:textId="2FEC5888" w:rsidR="007F17CA" w:rsidRPr="00ED6412" w:rsidRDefault="007F17CA" w:rsidP="00B75143">
            <w:pPr>
              <w:spacing w:line="360" w:lineRule="auto"/>
              <w:jc w:val="center"/>
              <w:rPr>
                <w:b/>
                <w:lang w:eastAsia="en-US"/>
              </w:rPr>
            </w:pPr>
            <w:r w:rsidRPr="00ED6412">
              <w:rPr>
                <w:b/>
                <w:lang w:eastAsia="en-US"/>
              </w:rPr>
              <w:t>NO</w:t>
            </w:r>
            <w:r w:rsidR="00981495" w:rsidRPr="00ED6412">
              <w:rPr>
                <w:vertAlign w:val="subscript"/>
                <w:lang w:eastAsia="en-US"/>
              </w:rPr>
              <w:t>x</w:t>
            </w:r>
          </w:p>
        </w:tc>
      </w:tr>
      <w:tr w:rsidR="00A53152" w:rsidRPr="00ED6412" w14:paraId="760B25AB" w14:textId="15C9F096" w:rsidTr="00B75143">
        <w:trPr>
          <w:trHeight w:val="397"/>
        </w:trPr>
        <w:tc>
          <w:tcPr>
            <w:tcW w:w="1250" w:type="pct"/>
          </w:tcPr>
          <w:p w14:paraId="7509D712" w14:textId="77777777" w:rsidR="002F3B25" w:rsidRPr="00ED6412" w:rsidRDefault="002F3B25" w:rsidP="00B75143">
            <w:pPr>
              <w:spacing w:line="360" w:lineRule="auto"/>
              <w:jc w:val="center"/>
              <w:rPr>
                <w:lang w:eastAsia="en-US"/>
              </w:rPr>
            </w:pPr>
            <w:r w:rsidRPr="00ED6412">
              <w:rPr>
                <w:lang w:eastAsia="en-US"/>
              </w:rPr>
              <w:t>150</w:t>
            </w:r>
          </w:p>
        </w:tc>
        <w:tc>
          <w:tcPr>
            <w:tcW w:w="1250" w:type="pct"/>
            <w:noWrap/>
            <w:hideMark/>
          </w:tcPr>
          <w:p w14:paraId="158CC7C0" w14:textId="2E42C5B9" w:rsidR="002F3B25" w:rsidRPr="00ED6412" w:rsidRDefault="002F3B25" w:rsidP="00B75143">
            <w:pPr>
              <w:spacing w:line="360" w:lineRule="auto"/>
              <w:jc w:val="center"/>
              <w:rPr>
                <w:lang w:eastAsia="en-US"/>
              </w:rPr>
            </w:pPr>
            <w:r w:rsidRPr="00ED6412">
              <w:t>118.65</w:t>
            </w:r>
          </w:p>
        </w:tc>
        <w:tc>
          <w:tcPr>
            <w:tcW w:w="1250" w:type="pct"/>
            <w:noWrap/>
            <w:hideMark/>
          </w:tcPr>
          <w:p w14:paraId="54D7CE1E" w14:textId="36441141" w:rsidR="002F3B25" w:rsidRPr="00ED6412" w:rsidRDefault="002F3B25" w:rsidP="00B75143">
            <w:pPr>
              <w:spacing w:line="360" w:lineRule="auto"/>
              <w:jc w:val="center"/>
              <w:rPr>
                <w:lang w:eastAsia="en-US"/>
              </w:rPr>
            </w:pPr>
            <w:r w:rsidRPr="00ED6412">
              <w:t>7.98</w:t>
            </w:r>
            <w:r w:rsidR="008555ED" w:rsidRPr="00ED6412">
              <w:t xml:space="preserve"> × 10</w:t>
            </w:r>
            <w:r w:rsidRPr="00ED6412">
              <w:rPr>
                <w:vertAlign w:val="superscript"/>
              </w:rPr>
              <w:t>-3</w:t>
            </w:r>
          </w:p>
        </w:tc>
        <w:tc>
          <w:tcPr>
            <w:tcW w:w="1250" w:type="pct"/>
          </w:tcPr>
          <w:p w14:paraId="7F1F71E5" w14:textId="2688F3B4" w:rsidR="002F3B25" w:rsidRPr="00ED6412" w:rsidRDefault="002F3B25" w:rsidP="001D75CC">
            <w:pPr>
              <w:spacing w:line="360" w:lineRule="auto"/>
              <w:jc w:val="center"/>
            </w:pPr>
            <w:r w:rsidRPr="00ED6412">
              <w:t>0.5</w:t>
            </w:r>
            <w:r w:rsidR="001D75CC" w:rsidRPr="00ED6412">
              <w:t>2</w:t>
            </w:r>
          </w:p>
        </w:tc>
      </w:tr>
      <w:tr w:rsidR="00A53152" w:rsidRPr="00ED6412" w14:paraId="39A4203E" w14:textId="7461625D" w:rsidTr="00B75143">
        <w:trPr>
          <w:cnfStyle w:val="000000100000" w:firstRow="0" w:lastRow="0" w:firstColumn="0" w:lastColumn="0" w:oddVBand="0" w:evenVBand="0" w:oddHBand="1" w:evenHBand="0" w:firstRowFirstColumn="0" w:firstRowLastColumn="0" w:lastRowFirstColumn="0" w:lastRowLastColumn="0"/>
          <w:trHeight w:val="397"/>
        </w:trPr>
        <w:tc>
          <w:tcPr>
            <w:tcW w:w="1250" w:type="pct"/>
          </w:tcPr>
          <w:p w14:paraId="24B109FC" w14:textId="77777777" w:rsidR="002F3B25" w:rsidRPr="00ED6412" w:rsidRDefault="002F3B25" w:rsidP="00B75143">
            <w:pPr>
              <w:spacing w:line="360" w:lineRule="auto"/>
              <w:jc w:val="center"/>
              <w:rPr>
                <w:lang w:eastAsia="en-US"/>
              </w:rPr>
            </w:pPr>
            <w:r w:rsidRPr="00ED6412">
              <w:rPr>
                <w:lang w:eastAsia="en-US"/>
              </w:rPr>
              <w:t>180</w:t>
            </w:r>
          </w:p>
        </w:tc>
        <w:tc>
          <w:tcPr>
            <w:tcW w:w="1250" w:type="pct"/>
            <w:noWrap/>
            <w:hideMark/>
          </w:tcPr>
          <w:p w14:paraId="36D8BB93" w14:textId="71924EEE" w:rsidR="002F3B25" w:rsidRPr="00ED6412" w:rsidRDefault="002F3B25" w:rsidP="00B75143">
            <w:pPr>
              <w:spacing w:line="360" w:lineRule="auto"/>
              <w:jc w:val="center"/>
              <w:rPr>
                <w:lang w:eastAsia="en-US"/>
              </w:rPr>
            </w:pPr>
            <w:r w:rsidRPr="00ED6412">
              <w:t>139.60</w:t>
            </w:r>
          </w:p>
        </w:tc>
        <w:tc>
          <w:tcPr>
            <w:tcW w:w="1250" w:type="pct"/>
            <w:noWrap/>
            <w:hideMark/>
          </w:tcPr>
          <w:p w14:paraId="33A0C4A1" w14:textId="1AC35FA2" w:rsidR="002F3B25" w:rsidRPr="00ED6412" w:rsidRDefault="002F3B25" w:rsidP="00B75143">
            <w:pPr>
              <w:spacing w:line="360" w:lineRule="auto"/>
              <w:jc w:val="center"/>
              <w:rPr>
                <w:lang w:eastAsia="en-US"/>
              </w:rPr>
            </w:pPr>
            <w:r w:rsidRPr="00ED6412">
              <w:t>9</w:t>
            </w:r>
            <w:r w:rsidR="008555ED" w:rsidRPr="00ED6412">
              <w:t>.39 × 10</w:t>
            </w:r>
            <w:r w:rsidR="008555ED" w:rsidRPr="00ED6412">
              <w:rPr>
                <w:vertAlign w:val="superscript"/>
              </w:rPr>
              <w:t>-3</w:t>
            </w:r>
          </w:p>
        </w:tc>
        <w:tc>
          <w:tcPr>
            <w:tcW w:w="1250" w:type="pct"/>
          </w:tcPr>
          <w:p w14:paraId="57077382" w14:textId="6BD91962" w:rsidR="002F3B25" w:rsidRPr="00ED6412" w:rsidRDefault="002F3B25" w:rsidP="001D75CC">
            <w:pPr>
              <w:spacing w:line="360" w:lineRule="auto"/>
              <w:jc w:val="center"/>
            </w:pPr>
            <w:r w:rsidRPr="00ED6412">
              <w:t>0.</w:t>
            </w:r>
            <w:r w:rsidR="001D75CC" w:rsidRPr="00ED6412">
              <w:t>61</w:t>
            </w:r>
          </w:p>
        </w:tc>
      </w:tr>
      <w:tr w:rsidR="00A53152" w:rsidRPr="00ED6412" w14:paraId="3463C3E8" w14:textId="53E72774" w:rsidTr="00B75143">
        <w:trPr>
          <w:trHeight w:val="397"/>
        </w:trPr>
        <w:tc>
          <w:tcPr>
            <w:tcW w:w="1250" w:type="pct"/>
          </w:tcPr>
          <w:p w14:paraId="6875B680" w14:textId="77777777" w:rsidR="002F3B25" w:rsidRPr="00ED6412" w:rsidRDefault="002F3B25" w:rsidP="00B75143">
            <w:pPr>
              <w:spacing w:line="360" w:lineRule="auto"/>
              <w:jc w:val="center"/>
              <w:rPr>
                <w:lang w:eastAsia="en-US"/>
              </w:rPr>
            </w:pPr>
            <w:r w:rsidRPr="00ED6412">
              <w:rPr>
                <w:lang w:eastAsia="en-US"/>
              </w:rPr>
              <w:t>230</w:t>
            </w:r>
          </w:p>
        </w:tc>
        <w:tc>
          <w:tcPr>
            <w:tcW w:w="1250" w:type="pct"/>
            <w:noWrap/>
            <w:hideMark/>
          </w:tcPr>
          <w:p w14:paraId="06E72D63" w14:textId="796C5212" w:rsidR="002F3B25" w:rsidRPr="00ED6412" w:rsidRDefault="002F3B25" w:rsidP="00B75143">
            <w:pPr>
              <w:spacing w:line="360" w:lineRule="auto"/>
              <w:jc w:val="center"/>
              <w:rPr>
                <w:lang w:eastAsia="en-US"/>
              </w:rPr>
            </w:pPr>
            <w:r w:rsidRPr="00ED6412">
              <w:t>172.46</w:t>
            </w:r>
          </w:p>
        </w:tc>
        <w:tc>
          <w:tcPr>
            <w:tcW w:w="1250" w:type="pct"/>
            <w:noWrap/>
            <w:hideMark/>
          </w:tcPr>
          <w:p w14:paraId="6DC4DD1E" w14:textId="0A40B6E7" w:rsidR="002F3B25" w:rsidRPr="00ED6412" w:rsidRDefault="002F3B25" w:rsidP="00B75143">
            <w:pPr>
              <w:spacing w:line="360" w:lineRule="auto"/>
              <w:jc w:val="center"/>
              <w:rPr>
                <w:lang w:eastAsia="en-US"/>
              </w:rPr>
            </w:pPr>
            <w:r w:rsidRPr="00ED6412">
              <w:t>11.60</w:t>
            </w:r>
            <w:r w:rsidR="008555ED" w:rsidRPr="00ED6412">
              <w:t xml:space="preserve"> × 10</w:t>
            </w:r>
            <w:r w:rsidR="008555ED" w:rsidRPr="00ED6412">
              <w:rPr>
                <w:vertAlign w:val="superscript"/>
              </w:rPr>
              <w:t>-3</w:t>
            </w:r>
          </w:p>
        </w:tc>
        <w:tc>
          <w:tcPr>
            <w:tcW w:w="1250" w:type="pct"/>
          </w:tcPr>
          <w:p w14:paraId="65E17630" w14:textId="1AEB8589" w:rsidR="002F3B25" w:rsidRPr="00ED6412" w:rsidRDefault="002F3B25" w:rsidP="001D75CC">
            <w:pPr>
              <w:spacing w:line="360" w:lineRule="auto"/>
              <w:jc w:val="center"/>
            </w:pPr>
            <w:r w:rsidRPr="00ED6412">
              <w:t>0.7</w:t>
            </w:r>
            <w:r w:rsidR="001D75CC" w:rsidRPr="00ED6412">
              <w:t>5</w:t>
            </w:r>
          </w:p>
        </w:tc>
      </w:tr>
      <w:tr w:rsidR="00A53152" w:rsidRPr="00ED6412" w14:paraId="1BB01535" w14:textId="1580029B" w:rsidTr="00B75143">
        <w:trPr>
          <w:cnfStyle w:val="000000100000" w:firstRow="0" w:lastRow="0" w:firstColumn="0" w:lastColumn="0" w:oddVBand="0" w:evenVBand="0" w:oddHBand="1" w:evenHBand="0" w:firstRowFirstColumn="0" w:firstRowLastColumn="0" w:lastRowFirstColumn="0" w:lastRowLastColumn="0"/>
          <w:trHeight w:val="397"/>
        </w:trPr>
        <w:tc>
          <w:tcPr>
            <w:tcW w:w="1250" w:type="pct"/>
          </w:tcPr>
          <w:p w14:paraId="725F666E" w14:textId="77777777" w:rsidR="002F3B25" w:rsidRPr="00ED6412" w:rsidRDefault="002F3B25" w:rsidP="00B75143">
            <w:pPr>
              <w:spacing w:line="360" w:lineRule="auto"/>
              <w:jc w:val="center"/>
              <w:rPr>
                <w:lang w:eastAsia="en-US"/>
              </w:rPr>
            </w:pPr>
            <w:r w:rsidRPr="00ED6412">
              <w:rPr>
                <w:lang w:eastAsia="en-US"/>
              </w:rPr>
              <w:t>250</w:t>
            </w:r>
          </w:p>
        </w:tc>
        <w:tc>
          <w:tcPr>
            <w:tcW w:w="1250" w:type="pct"/>
            <w:noWrap/>
            <w:hideMark/>
          </w:tcPr>
          <w:p w14:paraId="50E99148" w14:textId="0536AF80" w:rsidR="002F3B25" w:rsidRPr="00ED6412" w:rsidRDefault="002F3B25" w:rsidP="00B75143">
            <w:pPr>
              <w:spacing w:line="360" w:lineRule="auto"/>
              <w:jc w:val="center"/>
              <w:rPr>
                <w:lang w:eastAsia="en-US"/>
              </w:rPr>
            </w:pPr>
            <w:r w:rsidRPr="00ED6412">
              <w:t>186.46</w:t>
            </w:r>
          </w:p>
        </w:tc>
        <w:tc>
          <w:tcPr>
            <w:tcW w:w="1250" w:type="pct"/>
            <w:noWrap/>
            <w:hideMark/>
          </w:tcPr>
          <w:p w14:paraId="2B7752CC" w14:textId="76A27A84" w:rsidR="002F3B25" w:rsidRPr="00ED6412" w:rsidRDefault="002F3B25" w:rsidP="00B75143">
            <w:pPr>
              <w:spacing w:line="360" w:lineRule="auto"/>
              <w:jc w:val="center"/>
              <w:rPr>
                <w:lang w:eastAsia="en-US"/>
              </w:rPr>
            </w:pPr>
            <w:r w:rsidRPr="00ED6412">
              <w:t>12.53</w:t>
            </w:r>
            <w:r w:rsidR="008555ED" w:rsidRPr="00ED6412">
              <w:t xml:space="preserve"> × 10</w:t>
            </w:r>
            <w:r w:rsidR="008555ED" w:rsidRPr="00ED6412">
              <w:rPr>
                <w:vertAlign w:val="superscript"/>
              </w:rPr>
              <w:t>-3</w:t>
            </w:r>
          </w:p>
        </w:tc>
        <w:tc>
          <w:tcPr>
            <w:tcW w:w="1250" w:type="pct"/>
          </w:tcPr>
          <w:p w14:paraId="6AF0AEC0" w14:textId="107F58CE" w:rsidR="002F3B25" w:rsidRPr="00ED6412" w:rsidRDefault="002F3B25" w:rsidP="001D75CC">
            <w:pPr>
              <w:spacing w:line="360" w:lineRule="auto"/>
              <w:jc w:val="center"/>
            </w:pPr>
            <w:r w:rsidRPr="00ED6412">
              <w:t>0.</w:t>
            </w:r>
            <w:r w:rsidR="001D75CC" w:rsidRPr="00ED6412">
              <w:t>81</w:t>
            </w:r>
          </w:p>
        </w:tc>
      </w:tr>
      <w:tr w:rsidR="00A53152" w:rsidRPr="00ED6412" w14:paraId="50357AE8" w14:textId="2E6CEFAA" w:rsidTr="00B75143">
        <w:trPr>
          <w:trHeight w:val="397"/>
        </w:trPr>
        <w:tc>
          <w:tcPr>
            <w:tcW w:w="1250" w:type="pct"/>
          </w:tcPr>
          <w:p w14:paraId="4D2A5577" w14:textId="77777777" w:rsidR="002F3B25" w:rsidRPr="00ED6412" w:rsidRDefault="002F3B25" w:rsidP="00B75143">
            <w:pPr>
              <w:spacing w:line="360" w:lineRule="auto"/>
              <w:jc w:val="center"/>
              <w:rPr>
                <w:lang w:eastAsia="en-US"/>
              </w:rPr>
            </w:pPr>
            <w:r w:rsidRPr="00ED6412">
              <w:rPr>
                <w:lang w:eastAsia="en-US"/>
              </w:rPr>
              <w:t>307</w:t>
            </w:r>
          </w:p>
        </w:tc>
        <w:tc>
          <w:tcPr>
            <w:tcW w:w="1250" w:type="pct"/>
            <w:noWrap/>
            <w:hideMark/>
          </w:tcPr>
          <w:p w14:paraId="6C1D8D72" w14:textId="7CA1C6AC" w:rsidR="002F3B25" w:rsidRPr="00ED6412" w:rsidRDefault="002F3B25" w:rsidP="00B75143">
            <w:pPr>
              <w:spacing w:line="360" w:lineRule="auto"/>
              <w:jc w:val="center"/>
              <w:rPr>
                <w:lang w:eastAsia="en-US"/>
              </w:rPr>
            </w:pPr>
            <w:r w:rsidRPr="00ED6412">
              <w:t>225.92</w:t>
            </w:r>
          </w:p>
        </w:tc>
        <w:tc>
          <w:tcPr>
            <w:tcW w:w="1250" w:type="pct"/>
            <w:noWrap/>
            <w:hideMark/>
          </w:tcPr>
          <w:p w14:paraId="44C838BD" w14:textId="078C1169" w:rsidR="002F3B25" w:rsidRPr="00ED6412" w:rsidRDefault="002F3B25" w:rsidP="00B75143">
            <w:pPr>
              <w:spacing w:line="360" w:lineRule="auto"/>
              <w:jc w:val="center"/>
              <w:rPr>
                <w:lang w:eastAsia="en-US"/>
              </w:rPr>
            </w:pPr>
            <w:r w:rsidRPr="00ED6412">
              <w:t>15.19</w:t>
            </w:r>
            <w:r w:rsidR="008555ED" w:rsidRPr="00ED6412">
              <w:t xml:space="preserve"> × 10</w:t>
            </w:r>
            <w:r w:rsidR="008555ED" w:rsidRPr="00ED6412">
              <w:rPr>
                <w:vertAlign w:val="superscript"/>
              </w:rPr>
              <w:t>-3</w:t>
            </w:r>
          </w:p>
        </w:tc>
        <w:tc>
          <w:tcPr>
            <w:tcW w:w="1250" w:type="pct"/>
          </w:tcPr>
          <w:p w14:paraId="24332699" w14:textId="5A4765DA" w:rsidR="002F3B25" w:rsidRPr="00ED6412" w:rsidRDefault="002F3B25" w:rsidP="001D75CC">
            <w:pPr>
              <w:spacing w:line="360" w:lineRule="auto"/>
              <w:jc w:val="center"/>
            </w:pPr>
            <w:r w:rsidRPr="00ED6412">
              <w:t>0.9</w:t>
            </w:r>
            <w:r w:rsidR="001D75CC" w:rsidRPr="00ED6412">
              <w:t>8</w:t>
            </w:r>
          </w:p>
        </w:tc>
      </w:tr>
    </w:tbl>
    <w:p w14:paraId="2EB904BA" w14:textId="028093D1" w:rsidR="00E32582" w:rsidRPr="00ED6412" w:rsidRDefault="00E32582" w:rsidP="00E32582">
      <w:pPr>
        <w:rPr>
          <w:lang w:eastAsia="en-US"/>
        </w:rPr>
      </w:pPr>
    </w:p>
    <w:p w14:paraId="52FB7D84" w14:textId="07FB1D99" w:rsidR="00EB09A6" w:rsidRPr="00ED6412" w:rsidRDefault="00237E50" w:rsidP="00FA043F">
      <w:pPr>
        <w:pStyle w:val="Caption"/>
        <w:keepNext/>
        <w:jc w:val="both"/>
      </w:pPr>
      <w:bookmarkStart w:id="397" w:name="_Ref499413120"/>
      <w:bookmarkStart w:id="398" w:name="_Toc523347947"/>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6</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9</w:t>
      </w:r>
      <w:r w:rsidR="001041A1">
        <w:rPr>
          <w:noProof/>
        </w:rPr>
        <w:fldChar w:fldCharType="end"/>
      </w:r>
      <w:bookmarkEnd w:id="397"/>
      <w:r w:rsidR="00BC585B" w:rsidRPr="00ED6412">
        <w:rPr>
          <w:noProof/>
        </w:rPr>
        <w:t xml:space="preserve"> </w:t>
      </w:r>
      <w:r w:rsidR="00FA043F" w:rsidRPr="00ED6412">
        <w:t xml:space="preserve">Coefficients and variance of the </w:t>
      </w:r>
      <w:r w:rsidR="002C27D3" w:rsidRPr="00ED6412">
        <w:t>parabolic fit equation</w:t>
      </w:r>
      <w:r w:rsidR="00FA043F" w:rsidRPr="00ED6412">
        <w:t xml:space="preserve"> for </w:t>
      </w:r>
      <w:r w:rsidR="00FA043F" w:rsidRPr="00ED6412">
        <w:rPr>
          <w:noProof/>
        </w:rPr>
        <w:t>CO</w:t>
      </w:r>
      <w:r w:rsidR="00FA043F" w:rsidRPr="00ED6412">
        <w:rPr>
          <w:noProof/>
          <w:vertAlign w:val="subscript"/>
        </w:rPr>
        <w:t>2</w:t>
      </w:r>
      <w:r w:rsidR="002C27D3" w:rsidRPr="00ED6412">
        <w:t>, SO</w:t>
      </w:r>
      <w:r w:rsidR="002C27D3" w:rsidRPr="00ED6412">
        <w:rPr>
          <w:vertAlign w:val="subscript"/>
        </w:rPr>
        <w:t>2</w:t>
      </w:r>
      <w:r w:rsidR="002C27D3" w:rsidRPr="00ED6412">
        <w:t xml:space="preserve"> and NO</w:t>
      </w:r>
      <w:r w:rsidR="00981495" w:rsidRPr="00ED6412">
        <w:rPr>
          <w:vertAlign w:val="subscript"/>
        </w:rPr>
        <w:t>x</w:t>
      </w:r>
      <w:r w:rsidR="00FA043F" w:rsidRPr="00ED6412">
        <w:rPr>
          <w:noProof/>
        </w:rPr>
        <w:t xml:space="preserve"> </w:t>
      </w:r>
      <w:r w:rsidR="007B1E52" w:rsidRPr="00ED6412">
        <w:t>for</w:t>
      </w:r>
      <w:r w:rsidR="00FA043F" w:rsidRPr="00ED6412">
        <w:t xml:space="preserve"> the typical charcoal and generators.</w:t>
      </w:r>
      <w:bookmarkEnd w:id="398"/>
    </w:p>
    <w:tbl>
      <w:tblPr>
        <w:tblStyle w:val="ListTable21"/>
        <w:tblW w:w="5000" w:type="pct"/>
        <w:tblLook w:val="0600" w:firstRow="0" w:lastRow="0" w:firstColumn="0" w:lastColumn="0" w:noHBand="1" w:noVBand="1"/>
      </w:tblPr>
      <w:tblGrid>
        <w:gridCol w:w="2288"/>
        <w:gridCol w:w="1682"/>
        <w:gridCol w:w="1570"/>
        <w:gridCol w:w="1341"/>
        <w:gridCol w:w="1055"/>
      </w:tblGrid>
      <w:tr w:rsidR="00A53152" w:rsidRPr="00ED6412" w14:paraId="34159E17" w14:textId="77777777" w:rsidTr="002C27D3">
        <w:trPr>
          <w:cantSplit/>
          <w:trHeight w:val="397"/>
        </w:trPr>
        <w:tc>
          <w:tcPr>
            <w:tcW w:w="1441" w:type="pct"/>
            <w:tcBorders>
              <w:right w:val="nil"/>
            </w:tcBorders>
            <w:vAlign w:val="center"/>
          </w:tcPr>
          <w:p w14:paraId="39ACAA83" w14:textId="3B7B54AB" w:rsidR="00DC582C" w:rsidRPr="00ED6412" w:rsidRDefault="00DC582C" w:rsidP="00B75143">
            <w:pPr>
              <w:spacing w:line="360" w:lineRule="auto"/>
              <w:jc w:val="center"/>
              <w:rPr>
                <w:noProof/>
              </w:rPr>
            </w:pPr>
            <w:r w:rsidRPr="00ED6412">
              <w:rPr>
                <w:rFonts w:eastAsia="SimSun"/>
                <w:b/>
              </w:rPr>
              <w:t>Emission functions</w:t>
            </w:r>
          </w:p>
        </w:tc>
        <w:tc>
          <w:tcPr>
            <w:tcW w:w="1060" w:type="pct"/>
            <w:tcBorders>
              <w:left w:val="nil"/>
            </w:tcBorders>
            <w:vAlign w:val="center"/>
          </w:tcPr>
          <w:p w14:paraId="301629A6" w14:textId="056BE53D" w:rsidR="00DC582C" w:rsidRPr="00ED6412" w:rsidRDefault="00DC582C" w:rsidP="00B75143">
            <w:pPr>
              <w:spacing w:line="360" w:lineRule="auto"/>
              <w:jc w:val="center"/>
              <w:textAlignment w:val="bottom"/>
              <w:rPr>
                <w:rFonts w:eastAsia="SimSun"/>
              </w:rPr>
            </w:pPr>
            <w:r w:rsidRPr="00ED6412">
              <w:rPr>
                <w:b/>
                <w:i/>
              </w:rPr>
              <w:t>e</w:t>
            </w:r>
            <w:r w:rsidRPr="00ED6412">
              <w:rPr>
                <w:b/>
                <w:vertAlign w:val="subscript"/>
              </w:rPr>
              <w:t>i</w:t>
            </w:r>
            <w:r w:rsidRPr="00ED6412">
              <w:rPr>
                <w:b/>
                <w:i/>
              </w:rPr>
              <w:t xml:space="preserve"> </w:t>
            </w:r>
            <w:r w:rsidRPr="00ED6412">
              <w:rPr>
                <w:b/>
              </w:rPr>
              <w:t>(kg/MW</w:t>
            </w:r>
            <w:r w:rsidRPr="00ED6412">
              <w:rPr>
                <w:b/>
                <w:vertAlign w:val="superscript"/>
              </w:rPr>
              <w:t>2</w:t>
            </w:r>
            <w:r w:rsidRPr="00ED6412">
              <w:rPr>
                <w:b/>
              </w:rPr>
              <w:t>h)</w:t>
            </w:r>
          </w:p>
        </w:tc>
        <w:tc>
          <w:tcPr>
            <w:tcW w:w="989" w:type="pct"/>
            <w:vAlign w:val="center"/>
          </w:tcPr>
          <w:p w14:paraId="5D4898C6" w14:textId="174602B8" w:rsidR="00DC582C" w:rsidRPr="00ED6412" w:rsidRDefault="00DC582C" w:rsidP="00B75143">
            <w:pPr>
              <w:spacing w:line="360" w:lineRule="auto"/>
              <w:jc w:val="center"/>
              <w:textAlignment w:val="bottom"/>
              <w:rPr>
                <w:rFonts w:eastAsia="SimSun"/>
              </w:rPr>
            </w:pPr>
            <w:r w:rsidRPr="00ED6412">
              <w:rPr>
                <w:b/>
                <w:i/>
              </w:rPr>
              <w:t>f</w:t>
            </w:r>
            <w:r w:rsidRPr="00ED6412">
              <w:rPr>
                <w:b/>
                <w:vertAlign w:val="subscript"/>
              </w:rPr>
              <w:t>i</w:t>
            </w:r>
            <w:r w:rsidRPr="00ED6412">
              <w:rPr>
                <w:b/>
                <w:i/>
              </w:rPr>
              <w:t xml:space="preserve"> </w:t>
            </w:r>
            <w:r w:rsidRPr="00ED6412">
              <w:rPr>
                <w:b/>
              </w:rPr>
              <w:t>(kg/MWh)</w:t>
            </w:r>
          </w:p>
        </w:tc>
        <w:tc>
          <w:tcPr>
            <w:tcW w:w="845" w:type="pct"/>
            <w:vAlign w:val="center"/>
          </w:tcPr>
          <w:p w14:paraId="4519CB1B" w14:textId="73E3111A" w:rsidR="00DC582C" w:rsidRPr="00ED6412" w:rsidRDefault="00DC582C" w:rsidP="00B75143">
            <w:pPr>
              <w:spacing w:line="360" w:lineRule="auto"/>
              <w:jc w:val="center"/>
              <w:textAlignment w:val="bottom"/>
              <w:rPr>
                <w:rFonts w:eastAsia="SimSun"/>
              </w:rPr>
            </w:pPr>
            <w:r w:rsidRPr="00ED6412">
              <w:rPr>
                <w:b/>
                <w:i/>
              </w:rPr>
              <w:t>β</w:t>
            </w:r>
            <w:r w:rsidRPr="00ED6412">
              <w:rPr>
                <w:b/>
                <w:vertAlign w:val="subscript"/>
              </w:rPr>
              <w:t>i</w:t>
            </w:r>
            <w:r w:rsidRPr="00ED6412">
              <w:rPr>
                <w:b/>
                <w:i/>
              </w:rPr>
              <w:t xml:space="preserve"> </w:t>
            </w:r>
            <w:r w:rsidRPr="00ED6412">
              <w:rPr>
                <w:b/>
              </w:rPr>
              <w:t>(kg/h)</w:t>
            </w:r>
          </w:p>
        </w:tc>
        <w:tc>
          <w:tcPr>
            <w:tcW w:w="665" w:type="pct"/>
            <w:vAlign w:val="center"/>
          </w:tcPr>
          <w:p w14:paraId="0991A939" w14:textId="6913FE7D" w:rsidR="00DC582C" w:rsidRPr="00ED6412" w:rsidRDefault="00DC582C" w:rsidP="00B75143">
            <w:pPr>
              <w:spacing w:line="360" w:lineRule="auto"/>
              <w:jc w:val="center"/>
              <w:textAlignment w:val="bottom"/>
              <w:rPr>
                <w:lang w:eastAsia="en-US"/>
              </w:rPr>
            </w:pPr>
            <w:r w:rsidRPr="00ED6412">
              <w:rPr>
                <w:b/>
                <w:i/>
                <w:lang w:eastAsia="en-US"/>
              </w:rPr>
              <w:t>σ</w:t>
            </w:r>
            <w:r w:rsidRPr="00ED6412">
              <w:rPr>
                <w:b/>
                <w:vertAlign w:val="superscript"/>
                <w:lang w:eastAsia="en-US"/>
              </w:rPr>
              <w:t>2</w:t>
            </w:r>
          </w:p>
        </w:tc>
      </w:tr>
      <w:tr w:rsidR="00A53152" w:rsidRPr="00ED6412" w14:paraId="06CFFB23" w14:textId="3381E79F" w:rsidTr="002C27D3">
        <w:trPr>
          <w:cantSplit/>
          <w:trHeight w:val="397"/>
        </w:trPr>
        <w:tc>
          <w:tcPr>
            <w:tcW w:w="1441" w:type="pct"/>
            <w:tcBorders>
              <w:right w:val="nil"/>
            </w:tcBorders>
            <w:vAlign w:val="center"/>
          </w:tcPr>
          <w:p w14:paraId="537504D7" w14:textId="0BD2A3EE" w:rsidR="00DC582C" w:rsidRPr="00ED6412" w:rsidRDefault="00DC582C" w:rsidP="00B75143">
            <w:pPr>
              <w:spacing w:line="360" w:lineRule="auto"/>
              <w:jc w:val="center"/>
              <w:rPr>
                <w:rFonts w:eastAsia="SimSun"/>
                <w:b/>
              </w:rPr>
            </w:pPr>
            <w:r w:rsidRPr="00ED6412">
              <w:rPr>
                <w:b/>
                <w:noProof/>
              </w:rPr>
              <w:t>CO</w:t>
            </w:r>
            <w:r w:rsidRPr="00ED6412">
              <w:rPr>
                <w:b/>
                <w:noProof/>
                <w:vertAlign w:val="subscript"/>
              </w:rPr>
              <w:t>2</w:t>
            </w:r>
          </w:p>
        </w:tc>
        <w:tc>
          <w:tcPr>
            <w:tcW w:w="1060" w:type="pct"/>
            <w:tcBorders>
              <w:left w:val="nil"/>
            </w:tcBorders>
            <w:vAlign w:val="center"/>
            <w:hideMark/>
          </w:tcPr>
          <w:p w14:paraId="4B4780B3" w14:textId="3BDA8697" w:rsidR="00DC582C" w:rsidRPr="00ED6412" w:rsidRDefault="00DC582C" w:rsidP="00B75143">
            <w:pPr>
              <w:spacing w:line="360" w:lineRule="auto"/>
              <w:jc w:val="center"/>
              <w:textAlignment w:val="bottom"/>
              <w:rPr>
                <w:rFonts w:eastAsia="SimSun"/>
              </w:rPr>
            </w:pPr>
            <w:r w:rsidRPr="00ED6412">
              <w:rPr>
                <w:lang w:eastAsia="en-US"/>
              </w:rPr>
              <w:t xml:space="preserve">9.87 </w:t>
            </w:r>
            <w:r w:rsidRPr="00ED6412">
              <w:t>× 10</w:t>
            </w:r>
            <w:r w:rsidRPr="00ED6412">
              <w:rPr>
                <w:vertAlign w:val="superscript"/>
              </w:rPr>
              <w:t>-5</w:t>
            </w:r>
          </w:p>
        </w:tc>
        <w:tc>
          <w:tcPr>
            <w:tcW w:w="989" w:type="pct"/>
            <w:vAlign w:val="center"/>
            <w:hideMark/>
          </w:tcPr>
          <w:p w14:paraId="11212FA4" w14:textId="617053D0" w:rsidR="00DC582C" w:rsidRPr="00ED6412" w:rsidRDefault="00DC582C" w:rsidP="00B75143">
            <w:pPr>
              <w:spacing w:line="360" w:lineRule="auto"/>
              <w:jc w:val="center"/>
              <w:textAlignment w:val="bottom"/>
              <w:rPr>
                <w:rFonts w:eastAsia="SimSun"/>
              </w:rPr>
            </w:pPr>
            <w:r w:rsidRPr="00ED6412">
              <w:rPr>
                <w:lang w:eastAsia="en-US"/>
              </w:rPr>
              <w:t>0.64</w:t>
            </w:r>
          </w:p>
        </w:tc>
        <w:tc>
          <w:tcPr>
            <w:tcW w:w="845" w:type="pct"/>
            <w:vAlign w:val="center"/>
            <w:hideMark/>
          </w:tcPr>
          <w:p w14:paraId="412D6D89" w14:textId="2E6E7EC8" w:rsidR="00DC582C" w:rsidRPr="00ED6412" w:rsidRDefault="00DC582C" w:rsidP="00B75143">
            <w:pPr>
              <w:spacing w:line="360" w:lineRule="auto"/>
              <w:jc w:val="center"/>
              <w:textAlignment w:val="bottom"/>
              <w:rPr>
                <w:rFonts w:eastAsia="SimSun"/>
              </w:rPr>
            </w:pPr>
            <w:r w:rsidRPr="00ED6412">
              <w:rPr>
                <w:lang w:eastAsia="en-US"/>
              </w:rPr>
              <w:t>21.38</w:t>
            </w:r>
          </w:p>
        </w:tc>
        <w:tc>
          <w:tcPr>
            <w:tcW w:w="665" w:type="pct"/>
            <w:vAlign w:val="center"/>
          </w:tcPr>
          <w:p w14:paraId="51D045F3" w14:textId="22290CB8" w:rsidR="00DC582C" w:rsidRPr="00ED6412" w:rsidRDefault="00DC582C" w:rsidP="00B75143">
            <w:pPr>
              <w:spacing w:line="360" w:lineRule="auto"/>
              <w:jc w:val="center"/>
              <w:textAlignment w:val="bottom"/>
              <w:rPr>
                <w:rFonts w:eastAsia="SimSun"/>
              </w:rPr>
            </w:pPr>
            <w:r w:rsidRPr="00ED6412">
              <w:rPr>
                <w:lang w:eastAsia="en-US"/>
              </w:rPr>
              <w:t>0.99992</w:t>
            </w:r>
          </w:p>
        </w:tc>
      </w:tr>
      <w:tr w:rsidR="00A53152" w:rsidRPr="00ED6412" w14:paraId="325E8290" w14:textId="16B48B67" w:rsidTr="002C27D3">
        <w:trPr>
          <w:cantSplit/>
          <w:trHeight w:val="397"/>
        </w:trPr>
        <w:tc>
          <w:tcPr>
            <w:tcW w:w="1441" w:type="pct"/>
            <w:tcBorders>
              <w:right w:val="nil"/>
            </w:tcBorders>
            <w:vAlign w:val="center"/>
          </w:tcPr>
          <w:p w14:paraId="45766298" w14:textId="405DC2DB" w:rsidR="00DC582C" w:rsidRPr="00ED6412" w:rsidRDefault="00DC582C" w:rsidP="00B75143">
            <w:pPr>
              <w:spacing w:line="360" w:lineRule="auto"/>
              <w:jc w:val="center"/>
              <w:rPr>
                <w:rFonts w:eastAsia="SimSun"/>
                <w:b/>
              </w:rPr>
            </w:pPr>
            <w:r w:rsidRPr="00ED6412">
              <w:rPr>
                <w:b/>
                <w:noProof/>
              </w:rPr>
              <w:t>SO</w:t>
            </w:r>
            <w:r w:rsidRPr="00ED6412">
              <w:rPr>
                <w:b/>
                <w:noProof/>
                <w:vertAlign w:val="subscript"/>
              </w:rPr>
              <w:t>2</w:t>
            </w:r>
          </w:p>
        </w:tc>
        <w:tc>
          <w:tcPr>
            <w:tcW w:w="1060" w:type="pct"/>
            <w:tcBorders>
              <w:left w:val="nil"/>
            </w:tcBorders>
            <w:vAlign w:val="center"/>
          </w:tcPr>
          <w:p w14:paraId="69B13210" w14:textId="435DB709" w:rsidR="00DC582C" w:rsidRPr="00ED6412" w:rsidRDefault="004A1FD7" w:rsidP="00B75143">
            <w:pPr>
              <w:spacing w:line="360" w:lineRule="auto"/>
              <w:jc w:val="center"/>
              <w:textAlignment w:val="bottom"/>
              <w:rPr>
                <w:rFonts w:eastAsia="SimSun"/>
              </w:rPr>
            </w:pPr>
            <w:r w:rsidRPr="00ED6412">
              <w:rPr>
                <w:lang w:eastAsia="en-US"/>
              </w:rPr>
              <w:t xml:space="preserve">6.63 </w:t>
            </w:r>
            <w:r w:rsidRPr="00ED6412">
              <w:t>× 10</w:t>
            </w:r>
            <w:r w:rsidRPr="00ED6412">
              <w:rPr>
                <w:vertAlign w:val="superscript"/>
              </w:rPr>
              <w:t>-9</w:t>
            </w:r>
          </w:p>
        </w:tc>
        <w:tc>
          <w:tcPr>
            <w:tcW w:w="989" w:type="pct"/>
            <w:vAlign w:val="center"/>
          </w:tcPr>
          <w:p w14:paraId="4DDA8FA4" w14:textId="66BE1A77" w:rsidR="00DC582C" w:rsidRPr="00ED6412" w:rsidRDefault="004A1FD7" w:rsidP="00B75143">
            <w:pPr>
              <w:spacing w:line="360" w:lineRule="auto"/>
              <w:jc w:val="center"/>
              <w:textAlignment w:val="bottom"/>
              <w:rPr>
                <w:rFonts w:eastAsia="SimSun"/>
              </w:rPr>
            </w:pPr>
            <w:r w:rsidRPr="00ED6412">
              <w:rPr>
                <w:lang w:eastAsia="en-US"/>
              </w:rPr>
              <w:t xml:space="preserve">4.27 </w:t>
            </w:r>
            <w:r w:rsidRPr="00ED6412">
              <w:t>× 10</w:t>
            </w:r>
            <w:r w:rsidRPr="00ED6412">
              <w:rPr>
                <w:vertAlign w:val="superscript"/>
              </w:rPr>
              <w:t>-5</w:t>
            </w:r>
          </w:p>
        </w:tc>
        <w:tc>
          <w:tcPr>
            <w:tcW w:w="845" w:type="pct"/>
            <w:vAlign w:val="center"/>
          </w:tcPr>
          <w:p w14:paraId="54C55BC5" w14:textId="0EB12BE9" w:rsidR="00DC582C" w:rsidRPr="00ED6412" w:rsidRDefault="004A1FD7" w:rsidP="00B75143">
            <w:pPr>
              <w:spacing w:line="360" w:lineRule="auto"/>
              <w:jc w:val="center"/>
              <w:textAlignment w:val="bottom"/>
              <w:rPr>
                <w:rFonts w:eastAsia="SimSun"/>
              </w:rPr>
            </w:pPr>
            <w:r w:rsidRPr="00ED6412">
              <w:rPr>
                <w:lang w:eastAsia="en-US"/>
              </w:rPr>
              <w:t xml:space="preserve">1.44 </w:t>
            </w:r>
            <w:r w:rsidRPr="00ED6412">
              <w:t>× 10</w:t>
            </w:r>
            <w:r w:rsidRPr="00ED6412">
              <w:rPr>
                <w:vertAlign w:val="superscript"/>
              </w:rPr>
              <w:t>-3</w:t>
            </w:r>
          </w:p>
        </w:tc>
        <w:tc>
          <w:tcPr>
            <w:tcW w:w="665" w:type="pct"/>
          </w:tcPr>
          <w:p w14:paraId="463E54CE" w14:textId="027D6211" w:rsidR="00DC582C" w:rsidRPr="00ED6412" w:rsidRDefault="004A1FD7" w:rsidP="00B75143">
            <w:pPr>
              <w:spacing w:line="360" w:lineRule="auto"/>
              <w:jc w:val="center"/>
              <w:textAlignment w:val="bottom"/>
              <w:rPr>
                <w:rFonts w:eastAsia="SimSun"/>
              </w:rPr>
            </w:pPr>
            <w:r w:rsidRPr="00ED6412">
              <w:rPr>
                <w:lang w:eastAsia="en-US"/>
              </w:rPr>
              <w:t>0.99992</w:t>
            </w:r>
          </w:p>
        </w:tc>
      </w:tr>
      <w:tr w:rsidR="00A53152" w:rsidRPr="00ED6412" w14:paraId="68349A2C" w14:textId="74EA9ED3" w:rsidTr="002C27D3">
        <w:trPr>
          <w:cantSplit/>
          <w:trHeight w:val="397"/>
        </w:trPr>
        <w:tc>
          <w:tcPr>
            <w:tcW w:w="1441" w:type="pct"/>
            <w:tcBorders>
              <w:right w:val="nil"/>
            </w:tcBorders>
            <w:vAlign w:val="center"/>
          </w:tcPr>
          <w:p w14:paraId="6111491E" w14:textId="3B6DB7F8" w:rsidR="00DC582C" w:rsidRPr="00ED6412" w:rsidRDefault="00DC582C" w:rsidP="00B75143">
            <w:pPr>
              <w:spacing w:line="360" w:lineRule="auto"/>
              <w:jc w:val="center"/>
              <w:rPr>
                <w:rFonts w:eastAsia="SimSun"/>
              </w:rPr>
            </w:pPr>
            <w:r w:rsidRPr="00ED6412">
              <w:rPr>
                <w:rFonts w:hint="eastAsia"/>
                <w:b/>
              </w:rPr>
              <w:t>NO</w:t>
            </w:r>
            <w:r w:rsidR="00981495" w:rsidRPr="00ED6412">
              <w:rPr>
                <w:vertAlign w:val="subscript"/>
                <w:lang w:eastAsia="en-US"/>
              </w:rPr>
              <w:t>x</w:t>
            </w:r>
          </w:p>
        </w:tc>
        <w:tc>
          <w:tcPr>
            <w:tcW w:w="1060" w:type="pct"/>
            <w:tcBorders>
              <w:left w:val="nil"/>
            </w:tcBorders>
            <w:vAlign w:val="center"/>
          </w:tcPr>
          <w:p w14:paraId="6F2EEA53" w14:textId="297351BF" w:rsidR="00DC582C" w:rsidRPr="00ED6412" w:rsidRDefault="004A1FD7" w:rsidP="007C028F">
            <w:pPr>
              <w:spacing w:line="360" w:lineRule="auto"/>
              <w:jc w:val="center"/>
              <w:textAlignment w:val="bottom"/>
              <w:rPr>
                <w:rFonts w:eastAsia="SimSun"/>
              </w:rPr>
            </w:pPr>
            <w:r w:rsidRPr="00ED6412">
              <w:rPr>
                <w:lang w:eastAsia="en-US"/>
              </w:rPr>
              <w:t>4.</w:t>
            </w:r>
            <w:r w:rsidR="007C028F" w:rsidRPr="00ED6412">
              <w:rPr>
                <w:lang w:eastAsia="en-US"/>
              </w:rPr>
              <w:t>29</w:t>
            </w:r>
            <w:r w:rsidRPr="00ED6412">
              <w:t>× 10</w:t>
            </w:r>
            <w:r w:rsidRPr="00ED6412">
              <w:rPr>
                <w:vertAlign w:val="superscript"/>
              </w:rPr>
              <w:t>-7</w:t>
            </w:r>
          </w:p>
        </w:tc>
        <w:tc>
          <w:tcPr>
            <w:tcW w:w="989" w:type="pct"/>
            <w:vAlign w:val="center"/>
          </w:tcPr>
          <w:p w14:paraId="75E0579A" w14:textId="5ABB678D" w:rsidR="00DC582C" w:rsidRPr="00ED6412" w:rsidRDefault="007C028F" w:rsidP="00B75143">
            <w:pPr>
              <w:spacing w:line="360" w:lineRule="auto"/>
              <w:jc w:val="center"/>
              <w:textAlignment w:val="bottom"/>
              <w:rPr>
                <w:rFonts w:eastAsia="SimSun"/>
              </w:rPr>
            </w:pPr>
            <w:r w:rsidRPr="00ED6412">
              <w:rPr>
                <w:lang w:eastAsia="en-US"/>
              </w:rPr>
              <w:t xml:space="preserve">2.76 </w:t>
            </w:r>
            <w:r w:rsidRPr="00ED6412">
              <w:t>× 10</w:t>
            </w:r>
            <w:r w:rsidRPr="00ED6412">
              <w:rPr>
                <w:vertAlign w:val="superscript"/>
              </w:rPr>
              <w:t>-3</w:t>
            </w:r>
          </w:p>
        </w:tc>
        <w:tc>
          <w:tcPr>
            <w:tcW w:w="845" w:type="pct"/>
            <w:vAlign w:val="center"/>
          </w:tcPr>
          <w:p w14:paraId="3A8DAD0D" w14:textId="1B914B63" w:rsidR="00DC582C" w:rsidRPr="00ED6412" w:rsidRDefault="004A1FD7" w:rsidP="00D5475D">
            <w:pPr>
              <w:spacing w:line="360" w:lineRule="auto"/>
              <w:jc w:val="center"/>
              <w:textAlignment w:val="bottom"/>
              <w:rPr>
                <w:rFonts w:eastAsia="SimSun"/>
              </w:rPr>
            </w:pPr>
            <w:r w:rsidRPr="00ED6412">
              <w:rPr>
                <w:lang w:eastAsia="en-US"/>
              </w:rPr>
              <w:t>0.09</w:t>
            </w:r>
          </w:p>
        </w:tc>
        <w:tc>
          <w:tcPr>
            <w:tcW w:w="665" w:type="pct"/>
          </w:tcPr>
          <w:p w14:paraId="4C6C801E" w14:textId="2CFB3D2A" w:rsidR="00DC582C" w:rsidRPr="00ED6412" w:rsidRDefault="004A1FD7" w:rsidP="00B75143">
            <w:pPr>
              <w:spacing w:line="360" w:lineRule="auto"/>
              <w:jc w:val="center"/>
              <w:textAlignment w:val="bottom"/>
              <w:rPr>
                <w:rFonts w:eastAsia="SimSun"/>
              </w:rPr>
            </w:pPr>
            <w:r w:rsidRPr="00ED6412">
              <w:rPr>
                <w:lang w:eastAsia="en-US"/>
              </w:rPr>
              <w:t>0.99992</w:t>
            </w:r>
          </w:p>
        </w:tc>
      </w:tr>
    </w:tbl>
    <w:p w14:paraId="7D6DBFD3" w14:textId="4513F7E1" w:rsidR="00DC582C" w:rsidRPr="00ED6412" w:rsidRDefault="00DC582C" w:rsidP="00DC582C">
      <w:pPr>
        <w:rPr>
          <w:lang w:eastAsia="en-US"/>
        </w:rPr>
      </w:pPr>
    </w:p>
    <w:p w14:paraId="2A1956C5" w14:textId="5A810CED" w:rsidR="002C27D3" w:rsidRPr="00ED6412" w:rsidRDefault="002C27D3" w:rsidP="00DC582C">
      <w:pPr>
        <w:rPr>
          <w:lang w:eastAsia="en-US"/>
        </w:rPr>
      </w:pPr>
      <w:r w:rsidRPr="00ED6412">
        <w:rPr>
          <w:lang w:eastAsia="en-US"/>
        </w:rPr>
        <w:t xml:space="preserve">Similar to the cost function in </w:t>
      </w:r>
      <w:r w:rsidRPr="00ED6412">
        <w:rPr>
          <w:lang w:eastAsia="en-US"/>
        </w:rPr>
        <w:fldChar w:fldCharType="begin"/>
      </w:r>
      <w:r w:rsidRPr="00ED6412">
        <w:rPr>
          <w:lang w:eastAsia="en-US"/>
        </w:rPr>
        <w:instrText xml:space="preserve"> REF _Ref500681135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5</w:t>
      </w:r>
      <w:r w:rsidRPr="00ED6412">
        <w:rPr>
          <w:lang w:eastAsia="en-US"/>
        </w:rPr>
        <w:fldChar w:fldCharType="end"/>
      </w:r>
      <w:r w:rsidRPr="00ED6412">
        <w:rPr>
          <w:lang w:eastAsia="en-US"/>
        </w:rPr>
        <w:t xml:space="preserve">, the variance of the emission functions </w:t>
      </w:r>
      <w:r w:rsidR="009832CD" w:rsidRPr="00ED6412">
        <w:rPr>
          <w:lang w:eastAsia="en-US"/>
        </w:rPr>
        <w:t xml:space="preserve">in </w:t>
      </w:r>
      <w:r w:rsidR="009832CD" w:rsidRPr="00ED6412">
        <w:rPr>
          <w:lang w:eastAsia="en-US"/>
        </w:rPr>
        <w:fldChar w:fldCharType="begin"/>
      </w:r>
      <w:r w:rsidR="009832CD" w:rsidRPr="00ED6412">
        <w:rPr>
          <w:lang w:eastAsia="en-US"/>
        </w:rPr>
        <w:instrText xml:space="preserve"> REF _Ref499413120 \h </w:instrText>
      </w:r>
      <w:r w:rsidR="00A63E2B" w:rsidRPr="00ED6412">
        <w:rPr>
          <w:lang w:eastAsia="en-US"/>
        </w:rPr>
        <w:instrText xml:space="preserve"> \* MERGEFORMAT </w:instrText>
      </w:r>
      <w:r w:rsidR="009832CD" w:rsidRPr="00ED6412">
        <w:rPr>
          <w:lang w:eastAsia="en-US"/>
        </w:rPr>
      </w:r>
      <w:r w:rsidR="009832CD"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9</w:t>
      </w:r>
      <w:r w:rsidR="009832CD" w:rsidRPr="00ED6412">
        <w:rPr>
          <w:lang w:eastAsia="en-US"/>
        </w:rPr>
        <w:fldChar w:fldCharType="end"/>
      </w:r>
      <w:r w:rsidR="009832CD" w:rsidRPr="00ED6412">
        <w:rPr>
          <w:lang w:eastAsia="en-US"/>
        </w:rPr>
        <w:t xml:space="preserve"> </w:t>
      </w:r>
      <w:r w:rsidRPr="00ED6412">
        <w:rPr>
          <w:lang w:eastAsia="en-US"/>
        </w:rPr>
        <w:t xml:space="preserve">shows very good fitness with the parabolic fit. </w:t>
      </w:r>
    </w:p>
    <w:p w14:paraId="2611AE81" w14:textId="278AA953" w:rsidR="00772A1C" w:rsidRPr="00ED6412" w:rsidRDefault="00772A1C" w:rsidP="001E3750">
      <w:pPr>
        <w:pStyle w:val="Heading3"/>
      </w:pPr>
      <w:bookmarkStart w:id="399" w:name="_Toc523347846"/>
      <w:r w:rsidRPr="00ED6412">
        <w:t xml:space="preserve">Wind </w:t>
      </w:r>
      <w:r w:rsidR="009D798E" w:rsidRPr="00ED6412">
        <w:t>power</w:t>
      </w:r>
      <w:bookmarkEnd w:id="399"/>
    </w:p>
    <w:p w14:paraId="27AFC30D" w14:textId="2764CEC6" w:rsidR="005129C9" w:rsidRPr="00ED6412" w:rsidRDefault="00B40244" w:rsidP="00C659DE">
      <w:pPr>
        <w:rPr>
          <w:lang w:eastAsia="en-US"/>
        </w:rPr>
      </w:pPr>
      <w:r w:rsidRPr="00ED6412">
        <w:t>The</w:t>
      </w:r>
      <w:r w:rsidR="00161F89" w:rsidRPr="00ED6412">
        <w:t xml:space="preserve"> wind power share </w:t>
      </w:r>
      <w:r w:rsidRPr="00ED6412">
        <w:t>is</w:t>
      </w:r>
      <w:r w:rsidR="00EF13CF">
        <w:t xml:space="preserve"> </w:t>
      </w:r>
      <w:r w:rsidR="00161F89" w:rsidRPr="00ED6412">
        <w:t xml:space="preserve">12.8% of </w:t>
      </w:r>
      <w:r w:rsidRPr="00ED6412">
        <w:t xml:space="preserve">the </w:t>
      </w:r>
      <w:r w:rsidR="00161F89" w:rsidRPr="00ED6412">
        <w:t xml:space="preserve">electricity generation in 2016, where the total renewable share </w:t>
      </w:r>
      <w:r w:rsidRPr="00ED6412">
        <w:t xml:space="preserve">is </w:t>
      </w:r>
      <w:r w:rsidR="00161F89" w:rsidRPr="00ED6412">
        <w:t xml:space="preserve">about 25% </w:t>
      </w:r>
      <w:r w:rsidR="00161F89" w:rsidRPr="00ED6412">
        <w:fldChar w:fldCharType="begin"/>
      </w:r>
      <w:r w:rsidR="000201C4">
        <w:instrText xml:space="preserve"> ADDIN EN.CITE &lt;EndNote&gt;&lt;Cite&gt;&lt;Author&gt;BEIS&lt;/Author&gt;&lt;Year&gt;2018&lt;/Year&gt;&lt;RecNum&gt;558&lt;/RecNum&gt;&lt;DisplayText&gt;[231]&lt;/DisplayText&gt;&lt;record&gt;&lt;rec-number&gt;558&lt;/rec-number&gt;&lt;foreign-keys&gt;&lt;key app="EN" db-id="wat2z5xv39zx9lefev2vrzeifd9dzfzsx50x" timestamp="0"&gt;558&lt;/key&gt;&lt;/foreign-keys&gt;&lt;ref-type name="Journal Article"&gt;17&lt;/ref-type&gt;&lt;contributors&gt;&lt;authors&gt;&lt;author&gt;BEIS&lt;/author&gt;&lt;/authors&gt;&lt;/contributors&gt;&lt;titles&gt;&lt;title&gt;Energy Trends section 6: renewables&lt;/title&gt;&lt;/titles&gt;&lt;dates&gt;&lt;year&gt;2018&lt;/year&gt;&lt;/dates&gt;&lt;urls&gt;&lt;related-urls&gt;&lt;url&gt;https://www.gov.uk/government/uploads/system/uploads/attachment_data/file/669723/Renewables.pdf&lt;/url&gt;&lt;/related-urls&gt;&lt;/urls&gt;&lt;/record&gt;&lt;/Cite&gt;&lt;/EndNote&gt;</w:instrText>
      </w:r>
      <w:r w:rsidR="00161F89" w:rsidRPr="00ED6412">
        <w:fldChar w:fldCharType="separate"/>
      </w:r>
      <w:r w:rsidR="000201C4">
        <w:rPr>
          <w:noProof/>
        </w:rPr>
        <w:t>[</w:t>
      </w:r>
      <w:hyperlink w:anchor="_ENREF_231" w:tooltip="BEIS, 2018 #558" w:history="1">
        <w:r w:rsidR="00213BF8">
          <w:rPr>
            <w:noProof/>
          </w:rPr>
          <w:t>231</w:t>
        </w:r>
      </w:hyperlink>
      <w:r w:rsidR="000201C4">
        <w:rPr>
          <w:noProof/>
        </w:rPr>
        <w:t>]</w:t>
      </w:r>
      <w:r w:rsidR="00161F89" w:rsidRPr="00ED6412">
        <w:fldChar w:fldCharType="end"/>
      </w:r>
      <w:r w:rsidR="00161F89" w:rsidRPr="00ED6412">
        <w:t xml:space="preserve">. Therefore, this wind farm should be able to produce between these percentages in the generation. </w:t>
      </w:r>
      <w:r w:rsidR="00292996" w:rsidRPr="00ED6412">
        <w:rPr>
          <w:lang w:eastAsia="en-US"/>
        </w:rPr>
        <w:t>Therefore,</w:t>
      </w:r>
      <w:r w:rsidR="008A0CF3" w:rsidRPr="00ED6412">
        <w:rPr>
          <w:lang w:eastAsia="en-US"/>
        </w:rPr>
        <w:t xml:space="preserve"> </w:t>
      </w:r>
      <w:r w:rsidR="00CE72F2" w:rsidRPr="00ED6412">
        <w:rPr>
          <w:lang w:eastAsia="en-US"/>
        </w:rPr>
        <w:t xml:space="preserve">the </w:t>
      </w:r>
      <w:r w:rsidR="005F6437" w:rsidRPr="00ED6412">
        <w:rPr>
          <w:lang w:eastAsia="en-US"/>
        </w:rPr>
        <w:t xml:space="preserve">Pen y Cymoedd wind </w:t>
      </w:r>
      <w:r w:rsidR="00B704E9" w:rsidRPr="00ED6412">
        <w:rPr>
          <w:lang w:eastAsia="en-US"/>
        </w:rPr>
        <w:t>farm</w:t>
      </w:r>
      <w:r w:rsidR="005F6437" w:rsidRPr="00ED6412">
        <w:rPr>
          <w:lang w:eastAsia="en-US"/>
        </w:rPr>
        <w:t xml:space="preserve"> is considered as the wind power in this </w:t>
      </w:r>
      <w:r w:rsidR="00B704E9" w:rsidRPr="00ED6412">
        <w:rPr>
          <w:lang w:eastAsia="en-US"/>
        </w:rPr>
        <w:t xml:space="preserve">proposed </w:t>
      </w:r>
      <w:r w:rsidR="007D7464" w:rsidRPr="00ED6412">
        <w:rPr>
          <w:lang w:eastAsia="en-US"/>
        </w:rPr>
        <w:t xml:space="preserve">model since </w:t>
      </w:r>
      <w:r w:rsidR="007D7464" w:rsidRPr="00ED6412">
        <w:rPr>
          <w:lang w:eastAsia="en-US"/>
        </w:rPr>
        <w:lastRenderedPageBreak/>
        <w:t>t</w:t>
      </w:r>
      <w:r w:rsidR="005F6437" w:rsidRPr="00ED6412">
        <w:rPr>
          <w:lang w:eastAsia="en-US"/>
        </w:rPr>
        <w:t>his is a</w:t>
      </w:r>
      <w:r w:rsidR="00292996" w:rsidRPr="00ED6412">
        <w:rPr>
          <w:lang w:eastAsia="en-US"/>
        </w:rPr>
        <w:t>n</w:t>
      </w:r>
      <w:r w:rsidR="005F6437" w:rsidRPr="00ED6412">
        <w:rPr>
          <w:lang w:eastAsia="en-US"/>
        </w:rPr>
        <w:t xml:space="preserve"> </w:t>
      </w:r>
      <w:r w:rsidR="00631B34" w:rsidRPr="00ED6412">
        <w:rPr>
          <w:lang w:eastAsia="en-US"/>
        </w:rPr>
        <w:t xml:space="preserve">onshore </w:t>
      </w:r>
      <w:r w:rsidR="005F6437" w:rsidRPr="00ED6412">
        <w:rPr>
          <w:lang w:eastAsia="en-US"/>
        </w:rPr>
        <w:t>wind farm with 228 MW capacity</w:t>
      </w:r>
      <w:r w:rsidR="0042044B" w:rsidRPr="00ED6412">
        <w:rPr>
          <w:lang w:eastAsia="en-US"/>
        </w:rPr>
        <w:t xml:space="preserve"> </w:t>
      </w:r>
      <w:r w:rsidR="00A1198A" w:rsidRPr="00ED6412">
        <w:rPr>
          <w:lang w:eastAsia="en-US"/>
        </w:rPr>
        <w:fldChar w:fldCharType="begin"/>
      </w:r>
      <w:r w:rsidR="000201C4">
        <w:rPr>
          <w:lang w:eastAsia="en-US"/>
        </w:rPr>
        <w:instrText xml:space="preserve"> ADDIN EN.CITE &lt;EndNote&gt;&lt;Cite&gt;&lt;Author&gt;Siemens&lt;/Author&gt;&lt;Year&gt;2014&lt;/Year&gt;&lt;RecNum&gt;382&lt;/RecNum&gt;&lt;DisplayText&gt;[227]&lt;/DisplayText&gt;&lt;record&gt;&lt;rec-number&gt;382&lt;/rec-number&gt;&lt;foreign-keys&gt;&lt;key app="EN" db-id="wat2z5xv39zx9lefev2vrzeifd9dzfzsx50x" timestamp="0"&gt;382&lt;/key&gt;&lt;/foreign-keys&gt;&lt;ref-type name="Journal Article"&gt;17&lt;/ref-type&gt;&lt;contributors&gt;&lt;authors&gt;&lt;author&gt;Siemens&lt;/author&gt;&lt;/authors&gt;&lt;/contributors&gt;&lt;titles&gt;&lt;title&gt;Fact Sheet Wind Power – United Kingdom&lt;/title&gt;&lt;/titles&gt;&lt;dates&gt;&lt;year&gt;&lt;style face="normal" font="default" size="100%"&gt;2&lt;/style&gt;&lt;style face="normal" font="default" charset="134" size="100%"&gt;014&lt;/style&gt;&lt;/year&gt;&lt;/dates&gt;&lt;urls&gt;&lt;related-urls&gt;&lt;url&gt;https://www.siemens.com/press/pool/de/feature/2014/energy/2014-03-hull/fact-sheet-wind-power-uk-e.pdf&lt;/url&gt;&lt;/related-urls&gt;&lt;/urls&gt;&lt;/record&gt;&lt;/Cite&gt;&lt;/EndNote&gt;</w:instrText>
      </w:r>
      <w:r w:rsidR="00A1198A" w:rsidRPr="00ED6412">
        <w:rPr>
          <w:lang w:eastAsia="en-US"/>
        </w:rPr>
        <w:fldChar w:fldCharType="separate"/>
      </w:r>
      <w:r w:rsidR="000201C4">
        <w:rPr>
          <w:noProof/>
          <w:lang w:eastAsia="en-US"/>
        </w:rPr>
        <w:t>[</w:t>
      </w:r>
      <w:hyperlink w:anchor="_ENREF_227" w:tooltip="Siemens, 2014 #382" w:history="1">
        <w:r w:rsidR="00213BF8">
          <w:rPr>
            <w:noProof/>
            <w:lang w:eastAsia="en-US"/>
          </w:rPr>
          <w:t>227</w:t>
        </w:r>
      </w:hyperlink>
      <w:r w:rsidR="000201C4">
        <w:rPr>
          <w:noProof/>
          <w:lang w:eastAsia="en-US"/>
        </w:rPr>
        <w:t>]</w:t>
      </w:r>
      <w:r w:rsidR="00A1198A" w:rsidRPr="00ED6412">
        <w:rPr>
          <w:lang w:eastAsia="en-US"/>
        </w:rPr>
        <w:fldChar w:fldCharType="end"/>
      </w:r>
      <w:r w:rsidR="005E6D69" w:rsidRPr="00ED6412">
        <w:rPr>
          <w:lang w:eastAsia="en-US"/>
        </w:rPr>
        <w:t>,</w:t>
      </w:r>
      <w:r w:rsidR="005F6437" w:rsidRPr="00ED6412">
        <w:rPr>
          <w:lang w:eastAsia="en-US"/>
        </w:rPr>
        <w:t xml:space="preserve"> which is </w:t>
      </w:r>
      <w:r w:rsidR="007F4752" w:rsidRPr="00ED6412">
        <w:rPr>
          <w:lang w:eastAsia="en-US"/>
        </w:rPr>
        <w:t>about 16% of the total capacity w</w:t>
      </w:r>
      <w:r w:rsidR="00C43F6E" w:rsidRPr="00ED6412">
        <w:rPr>
          <w:lang w:eastAsia="en-US"/>
        </w:rPr>
        <w:t>hen</w:t>
      </w:r>
      <w:r w:rsidR="007F4752" w:rsidRPr="00ED6412">
        <w:rPr>
          <w:lang w:eastAsia="en-US"/>
        </w:rPr>
        <w:t xml:space="preserve"> the</w:t>
      </w:r>
      <w:r w:rsidR="00C43F6E" w:rsidRPr="00ED6412">
        <w:rPr>
          <w:lang w:eastAsia="en-US"/>
        </w:rPr>
        <w:t xml:space="preserve">re is 1200 MW conventional power </w:t>
      </w:r>
      <w:r w:rsidR="001246F8" w:rsidRPr="00ED6412">
        <w:rPr>
          <w:lang w:eastAsia="en-US"/>
        </w:rPr>
        <w:t xml:space="preserve">as described </w:t>
      </w:r>
      <w:r w:rsidR="00C43F6E" w:rsidRPr="00ED6412">
        <w:rPr>
          <w:lang w:eastAsia="en-US"/>
        </w:rPr>
        <w:t>in S</w:t>
      </w:r>
      <w:r w:rsidR="007F4752" w:rsidRPr="00ED6412">
        <w:rPr>
          <w:lang w:eastAsia="en-US"/>
        </w:rPr>
        <w:t xml:space="preserve">ection </w:t>
      </w:r>
      <w:r w:rsidR="007D29BC" w:rsidRPr="00ED6412">
        <w:rPr>
          <w:lang w:eastAsia="en-US"/>
        </w:rPr>
        <w:fldChar w:fldCharType="begin"/>
      </w:r>
      <w:r w:rsidR="007D29BC" w:rsidRPr="00ED6412">
        <w:rPr>
          <w:lang w:eastAsia="en-US"/>
        </w:rPr>
        <w:instrText xml:space="preserve"> REF _Ref499466312 \r \h </w:instrText>
      </w:r>
      <w:r w:rsidR="00A63E2B" w:rsidRPr="00ED6412">
        <w:rPr>
          <w:lang w:eastAsia="en-US"/>
        </w:rPr>
        <w:instrText xml:space="preserve"> \* MERGEFORMAT </w:instrText>
      </w:r>
      <w:r w:rsidR="007D29BC" w:rsidRPr="00ED6412">
        <w:rPr>
          <w:lang w:eastAsia="en-US"/>
        </w:rPr>
      </w:r>
      <w:r w:rsidR="007D29BC" w:rsidRPr="00ED6412">
        <w:rPr>
          <w:lang w:eastAsia="en-US"/>
        </w:rPr>
        <w:fldChar w:fldCharType="separate"/>
      </w:r>
      <w:r w:rsidR="00C05E44">
        <w:rPr>
          <w:lang w:eastAsia="en-US"/>
        </w:rPr>
        <w:t>6.2.1</w:t>
      </w:r>
      <w:r w:rsidR="007D29BC" w:rsidRPr="00ED6412">
        <w:rPr>
          <w:lang w:eastAsia="en-US"/>
        </w:rPr>
        <w:fldChar w:fldCharType="end"/>
      </w:r>
      <w:r w:rsidR="007D29BC" w:rsidRPr="00ED6412">
        <w:rPr>
          <w:lang w:eastAsia="en-US"/>
        </w:rPr>
        <w:t>.</w:t>
      </w:r>
      <w:r w:rsidR="009E5347" w:rsidRPr="00ED6412">
        <w:rPr>
          <w:lang w:eastAsia="en-US"/>
        </w:rPr>
        <w:t xml:space="preserve"> </w:t>
      </w:r>
    </w:p>
    <w:p w14:paraId="6DE7CB6D" w14:textId="6DDD5928" w:rsidR="007D29BC" w:rsidRPr="00ED6412" w:rsidRDefault="007D29BC" w:rsidP="00C659DE">
      <w:r w:rsidRPr="00ED6412">
        <w:rPr>
          <w:lang w:eastAsia="en-US"/>
        </w:rPr>
        <w:t xml:space="preserve">This section </w:t>
      </w:r>
      <w:r w:rsidR="00D234CD" w:rsidRPr="00ED6412">
        <w:rPr>
          <w:lang w:eastAsia="en-US"/>
        </w:rPr>
        <w:t>provid</w:t>
      </w:r>
      <w:r w:rsidRPr="00ED6412">
        <w:rPr>
          <w:lang w:eastAsia="en-US"/>
        </w:rPr>
        <w:t xml:space="preserve">es the wind power capacity, </w:t>
      </w:r>
      <w:r w:rsidR="00315033" w:rsidRPr="00ED6412">
        <w:rPr>
          <w:lang w:eastAsia="en-US"/>
        </w:rPr>
        <w:t xml:space="preserve">wind turbine technical specifications, </w:t>
      </w:r>
      <w:r w:rsidRPr="00ED6412">
        <w:rPr>
          <w:lang w:eastAsia="en-US"/>
        </w:rPr>
        <w:t xml:space="preserve">wind </w:t>
      </w:r>
      <w:r w:rsidR="006C543B" w:rsidRPr="00ED6412">
        <w:rPr>
          <w:lang w:eastAsia="en-US"/>
        </w:rPr>
        <w:t>power uncertainty model and the wind power price.</w:t>
      </w:r>
    </w:p>
    <w:p w14:paraId="502C10C5" w14:textId="2E520B92" w:rsidR="009D798E" w:rsidRPr="00ED6412" w:rsidRDefault="009D798E" w:rsidP="00A326F0">
      <w:pPr>
        <w:pStyle w:val="Heading4"/>
      </w:pPr>
      <w:bookmarkStart w:id="400" w:name="_Toc523347847"/>
      <w:r w:rsidRPr="00ED6412">
        <w:t>Wind farm</w:t>
      </w:r>
      <w:bookmarkEnd w:id="400"/>
    </w:p>
    <w:p w14:paraId="59BD2264" w14:textId="13A7F11F" w:rsidR="005129C9" w:rsidRPr="00ED6412" w:rsidRDefault="00235F4C" w:rsidP="00096A17">
      <w:pPr>
        <w:rPr>
          <w:lang w:eastAsia="en-US"/>
        </w:rPr>
      </w:pPr>
      <w:r w:rsidRPr="00ED6412">
        <w:rPr>
          <w:lang w:eastAsia="en-US"/>
        </w:rPr>
        <w:t>The Pen y Cymoedd wind farm</w:t>
      </w:r>
      <w:r w:rsidR="009E0DBF" w:rsidRPr="00ED6412">
        <w:rPr>
          <w:lang w:eastAsia="en-US"/>
        </w:rPr>
        <w:t xml:space="preserve"> contains </w:t>
      </w:r>
      <w:r w:rsidR="005E6D69" w:rsidRPr="00ED6412">
        <w:rPr>
          <w:lang w:eastAsia="en-US"/>
        </w:rPr>
        <w:t>76</w:t>
      </w:r>
      <w:r w:rsidR="00096A17" w:rsidRPr="00ED6412">
        <w:rPr>
          <w:lang w:eastAsia="en-US"/>
        </w:rPr>
        <w:t xml:space="preserve"> Siemens wind turbine</w:t>
      </w:r>
      <w:r w:rsidR="00D124AC" w:rsidRPr="00ED6412">
        <w:rPr>
          <w:lang w:eastAsia="en-US"/>
        </w:rPr>
        <w:t>s</w:t>
      </w:r>
      <w:r w:rsidR="00096A17" w:rsidRPr="00ED6412">
        <w:rPr>
          <w:lang w:eastAsia="en-US"/>
        </w:rPr>
        <w:t xml:space="preserve"> SWT-3.0-113 </w:t>
      </w:r>
      <w:r w:rsidR="00A1198A" w:rsidRPr="00ED6412">
        <w:rPr>
          <w:lang w:eastAsia="en-US"/>
        </w:rPr>
        <w:fldChar w:fldCharType="begin">
          <w:fldData xml:space="preserve">PEVuZE5vdGU+PENpdGUgRXhjbHVkZVllYXI9IjEiPjxBdXRob3I+QWNvdXN0aWNzPC9BdXRob3I+
PFJlY051bT4zODQ8L1JlY051bT48RGlzcGxheVRleHQ+WzIyNi0yMjldPC9EaXNwbGF5VGV4dD48
cmVjb3JkPjxyZWMtbnVtYmVyPjM4NDwvcmVjLW51bWJlcj48Zm9yZWlnbi1rZXlzPjxrZXkgYXBw
PSJFTiIgZGItaWQ9IndhdDJ6NXh2Mzl6eDlsZWZldjJ2cnplaWZkOWR6ZnpzeDUweCIgdGltZXN0
YW1wPSIwIj4zODQ8L2tleT48L2ZvcmVpZ24ta2V5cz48cmVmLXR5cGUgbmFtZT0iV2ViIFBhZ2Ui
PjEyPC9yZWYtdHlwZT48Y29udHJpYnV0b3JzPjxhdXRob3JzPjxhdXRob3I+SW9uIEFjb3VzdGlj
czwvYXV0aG9yPjwvYXV0aG9ycz48L2NvbnRyaWJ1dG9ycz48dGl0bGVzPjx0aXRsZT5QZW4geSBD
eW1vZWRkIFdhbGVzIE51b24gLyBOYXR1cmFsIFBvd2VyPC90aXRsZT48L3RpdGxlcz48dm9sdW1l
PjIwMTc8L3ZvbHVtZT48bnVtYmVyPjI2IE5vdmVtYmVyPC9udW1iZXI+PGRhdGVzPjwvZGF0ZXM+
PHVybHM+PHJlbGF0ZWQtdXJscz48dXJsPmh0dHBzOi8vd3d3LmlvbmFjb3VzdGljcy5jby51ay9w
cm9qZWN0cy93aW5kLWZhcm1zL3Blbi15LWN5bW9lZGQtd2FsZXMtbnVvbi1uYXR1cmFsLXBvd2Vy
LzwvdXJsPjwvcmVsYXRlZC11cmxzPjwvdXJscz48L3JlY29yZD48L0NpdGU+PENpdGU+PEF1dGhv
cj5TaWVtZW5zPC9BdXRob3I+PFllYXI+MjAxNDwvWWVhcj48UmVjTnVtPjM4MjwvUmVjTnVtPjxy
ZWNvcmQ+PHJlYy1udW1iZXI+MzgyPC9yZWMtbnVtYmVyPjxmb3JlaWduLWtleXM+PGtleSBhcHA9
IkVOIiBkYi1pZD0id2F0Mno1eHYzOXp4OWxlZmV2MnZyemVpZmQ5ZHpmenN4NTB4IiB0aW1lc3Rh
bXA9IjAiPjM4Mjwva2V5PjwvZm9yZWlnbi1rZXlzPjxyZWYtdHlwZSBuYW1lPSJKb3VybmFsIEFy
dGljbGUiPjE3PC9yZWYtdHlwZT48Y29udHJpYnV0b3JzPjxhdXRob3JzPjxhdXRob3I+U2llbWVu
czwvYXV0aG9yPjwvYXV0aG9ycz48L2NvbnRyaWJ1dG9ycz48dGl0bGVzPjx0aXRsZT5GYWN0IFNo
ZWV0IFdpbmQgUG93ZXIg4oCTIFVuaXRlZCBLaW5nZG9tPC90aXRsZT48L3RpdGxlcz48ZGF0ZXM+
PHllYXI+PHN0eWxlIGZhY2U9Im5vcm1hbCIgZm9udD0iZGVmYXVsdCIgc2l6ZT0iMTAwJSI+Mjwv
c3R5bGU+PHN0eWxlIGZhY2U9Im5vcm1hbCIgZm9udD0iZGVmYXVsdCIgY2hhcnNldD0iMTM0IiBz
aXplPSIxMDAlIj4wMTQ8L3N0eWxlPjwveWVhcj48L2RhdGVzPjx1cmxzPjxyZWxhdGVkLXVybHM+
PHVybD5odHRwczovL3d3dy5zaWVtZW5zLmNvbS9wcmVzcy9wb29sL2RlL2ZlYXR1cmUvMjAxNC9l
bmVyZ3kvMjAxNC0wMy1odWxsL2ZhY3Qtc2hlZXQtd2luZC1wb3dlci11ay1lLnBkZjwvdXJsPjwv
cmVsYXRlZC11cmxzPjwvdXJscz48L3JlY29yZD48L0NpdGU+PENpdGU+PEF1dGhvcj5WYXR0ZW5m
YWxsPC9BdXRob3I+PFllYXI+MjAxNTwvWWVhcj48UmVjTnVtPjM4NjwvUmVjTnVtPjxyZWNvcmQ+
PHJlYy1udW1iZXI+Mzg2PC9yZWMtbnVtYmVyPjxmb3JlaWduLWtleXM+PGtleSBhcHA9IkVOIiBk
Yi1pZD0id2F0Mno1eHYzOXp4OWxlZmV2MnZyemVpZmQ5ZHpmenN4NTB4IiB0aW1lc3RhbXA9IjAi
PjM4Njwva2V5PjwvZm9yZWlnbi1rZXlzPjxyZWYtdHlwZSBuYW1lPSJKb3VybmFsIEFydGljbGUi
PjE3PC9yZWYtdHlwZT48Y29udHJpYnV0b3JzPjxhdXRob3JzPjxhdXRob3I+VmF0dGVuZmFsbDwv
YXV0aG9yPjwvYXV0aG9ycz48L2NvbnRyaWJ1dG9ycz48dGl0bGVzPjx0aXRsZT5QZW4geSBDeW1v
ZWRkIFdpbmQgRW5lcmd5IFByb2plY3QgRmFjdCBTaGVldDwvdGl0bGU+PC90aXRsZXM+PGRhdGVz
Pjx5ZWFyPjIwMTU8L3llYXI+PC9kYXRlcz48dXJscz48cmVsYXRlZC11cmxzPjx1cmw+aHR0cDov
L3BlbnljeW1vZWRkLnZhdHRlbmZhbGwuY28udWsvd3AtY29udGVudC91cGxvYWRzLzIwMTUvMTEv
MzY3NV9WYXR0ZW5mYWxsX1B5Q19GYWN0U2hlZXRfV2ViX05vdjE1X0ZJTi5wZGY8L3VybD48L3Jl
bGF0ZWQtdXJscz48L3VybHM+PC9yZWNvcmQ+PC9DaXRlPjxDaXRlPjxBdXRob3I+U2llbWVuczwv
QXV0aG9yPjxZZWFyPjIwMTU8L1llYXI+PFJlY051bT4zODc8L1JlY051bT48cmVjb3JkPjxyZWMt
bnVtYmVyPjM4NzwvcmVjLW51bWJlcj48Zm9yZWlnbi1rZXlzPjxrZXkgYXBwPSJFTiIgZGItaWQ9
IndhdDJ6NXh2Mzl6eDlsZWZldjJ2cnplaWZkOWR6ZnpzeDUweCIgdGltZXN0YW1wPSIwIj4zODc8
L2tleT48L2ZvcmVpZ24ta2V5cz48cmVmLXR5cGUgbmFtZT0iSm91cm5hbCBBcnRpY2xlIj4xNzwv
cmVmLXR5cGU+PGNvbnRyaWJ1dG9ycz48YXV0aG9ycz48YXV0aG9yPlNpZW1lbnM8L2F1dGhvcj48
L2F1dGhvcnM+PC9jb250cmlidXRvcnM+PHRpdGxlcz48dGl0bGU+V2luZCBUdXJiaW5lIFNXVC0z
LjAtMTEzIFRlY2huaWNhbCBzcGVjaWZpY2F0aW9uczwvdGl0bGU+PC90aXRsZXM+PGRhdGVzPjx5
ZWFyPjIwMTU8L3llYXI+PC9kYXRlcz48dXJscz48cmVsYXRlZC11cmxzPjx1cmw+aHR0cHM6Ly93
d3cuc2llbWVucy5jb20vY29udGVudC9kYW0vaW50ZXJuZXQvc2llbWVucy1jb20vZ2xvYmFsL21h
cmtldC1zcGVjaWZpYy1zb2x1dGlvbnMvd2luZC9kYXRhX3NoZWV0cy9kYXRhLXNoZWV0LXdpbmQt
dHVyYmluZS1zd3QtMy4wLTExMy5wZGY8L3VybD48L3JlbGF0ZWQtdXJscz48L3VybHM+PC9yZWNv
cmQ+PC9DaXRlPjwvRW5kTm90ZT4A
</w:fldData>
        </w:fldChar>
      </w:r>
      <w:r w:rsidR="000201C4">
        <w:rPr>
          <w:lang w:eastAsia="en-US"/>
        </w:rPr>
        <w:instrText xml:space="preserve"> ADDIN EN.CITE </w:instrText>
      </w:r>
      <w:r w:rsidR="000201C4">
        <w:rPr>
          <w:lang w:eastAsia="en-US"/>
        </w:rPr>
        <w:fldChar w:fldCharType="begin">
          <w:fldData xml:space="preserve">PEVuZE5vdGU+PENpdGUgRXhjbHVkZVllYXI9IjEiPjxBdXRob3I+QWNvdXN0aWNzPC9BdXRob3I+
PFJlY051bT4zODQ8L1JlY051bT48RGlzcGxheVRleHQ+WzIyNi0yMjldPC9EaXNwbGF5VGV4dD48
cmVjb3JkPjxyZWMtbnVtYmVyPjM4NDwvcmVjLW51bWJlcj48Zm9yZWlnbi1rZXlzPjxrZXkgYXBw
PSJFTiIgZGItaWQ9IndhdDJ6NXh2Mzl6eDlsZWZldjJ2cnplaWZkOWR6ZnpzeDUweCIgdGltZXN0
YW1wPSIwIj4zODQ8L2tleT48L2ZvcmVpZ24ta2V5cz48cmVmLXR5cGUgbmFtZT0iV2ViIFBhZ2Ui
PjEyPC9yZWYtdHlwZT48Y29udHJpYnV0b3JzPjxhdXRob3JzPjxhdXRob3I+SW9uIEFjb3VzdGlj
czwvYXV0aG9yPjwvYXV0aG9ycz48L2NvbnRyaWJ1dG9ycz48dGl0bGVzPjx0aXRsZT5QZW4geSBD
eW1vZWRkIFdhbGVzIE51b24gLyBOYXR1cmFsIFBvd2VyPC90aXRsZT48L3RpdGxlcz48dm9sdW1l
PjIwMTc8L3ZvbHVtZT48bnVtYmVyPjI2IE5vdmVtYmVyPC9udW1iZXI+PGRhdGVzPjwvZGF0ZXM+
PHVybHM+PHJlbGF0ZWQtdXJscz48dXJsPmh0dHBzOi8vd3d3LmlvbmFjb3VzdGljcy5jby51ay9w
cm9qZWN0cy93aW5kLWZhcm1zL3Blbi15LWN5bW9lZGQtd2FsZXMtbnVvbi1uYXR1cmFsLXBvd2Vy
LzwvdXJsPjwvcmVsYXRlZC11cmxzPjwvdXJscz48L3JlY29yZD48L0NpdGU+PENpdGU+PEF1dGhv
cj5TaWVtZW5zPC9BdXRob3I+PFllYXI+MjAxNDwvWWVhcj48UmVjTnVtPjM4MjwvUmVjTnVtPjxy
ZWNvcmQ+PHJlYy1udW1iZXI+MzgyPC9yZWMtbnVtYmVyPjxmb3JlaWduLWtleXM+PGtleSBhcHA9
IkVOIiBkYi1pZD0id2F0Mno1eHYzOXp4OWxlZmV2MnZyemVpZmQ5ZHpmenN4NTB4IiB0aW1lc3Rh
bXA9IjAiPjM4Mjwva2V5PjwvZm9yZWlnbi1rZXlzPjxyZWYtdHlwZSBuYW1lPSJKb3VybmFsIEFy
dGljbGUiPjE3PC9yZWYtdHlwZT48Y29udHJpYnV0b3JzPjxhdXRob3JzPjxhdXRob3I+U2llbWVu
czwvYXV0aG9yPjwvYXV0aG9ycz48L2NvbnRyaWJ1dG9ycz48dGl0bGVzPjx0aXRsZT5GYWN0IFNo
ZWV0IFdpbmQgUG93ZXIg4oCTIFVuaXRlZCBLaW5nZG9tPC90aXRsZT48L3RpdGxlcz48ZGF0ZXM+
PHllYXI+PHN0eWxlIGZhY2U9Im5vcm1hbCIgZm9udD0iZGVmYXVsdCIgc2l6ZT0iMTAwJSI+Mjwv
c3R5bGU+PHN0eWxlIGZhY2U9Im5vcm1hbCIgZm9udD0iZGVmYXVsdCIgY2hhcnNldD0iMTM0IiBz
aXplPSIxMDAlIj4wMTQ8L3N0eWxlPjwveWVhcj48L2RhdGVzPjx1cmxzPjxyZWxhdGVkLXVybHM+
PHVybD5odHRwczovL3d3dy5zaWVtZW5zLmNvbS9wcmVzcy9wb29sL2RlL2ZlYXR1cmUvMjAxNC9l
bmVyZ3kvMjAxNC0wMy1odWxsL2ZhY3Qtc2hlZXQtd2luZC1wb3dlci11ay1lLnBkZjwvdXJsPjwv
cmVsYXRlZC11cmxzPjwvdXJscz48L3JlY29yZD48L0NpdGU+PENpdGU+PEF1dGhvcj5WYXR0ZW5m
YWxsPC9BdXRob3I+PFllYXI+MjAxNTwvWWVhcj48UmVjTnVtPjM4NjwvUmVjTnVtPjxyZWNvcmQ+
PHJlYy1udW1iZXI+Mzg2PC9yZWMtbnVtYmVyPjxmb3JlaWduLWtleXM+PGtleSBhcHA9IkVOIiBk
Yi1pZD0id2F0Mno1eHYzOXp4OWxlZmV2MnZyemVpZmQ5ZHpmenN4NTB4IiB0aW1lc3RhbXA9IjAi
PjM4Njwva2V5PjwvZm9yZWlnbi1rZXlzPjxyZWYtdHlwZSBuYW1lPSJKb3VybmFsIEFydGljbGUi
PjE3PC9yZWYtdHlwZT48Y29udHJpYnV0b3JzPjxhdXRob3JzPjxhdXRob3I+VmF0dGVuZmFsbDwv
YXV0aG9yPjwvYXV0aG9ycz48L2NvbnRyaWJ1dG9ycz48dGl0bGVzPjx0aXRsZT5QZW4geSBDeW1v
ZWRkIFdpbmQgRW5lcmd5IFByb2plY3QgRmFjdCBTaGVldDwvdGl0bGU+PC90aXRsZXM+PGRhdGVz
Pjx5ZWFyPjIwMTU8L3llYXI+PC9kYXRlcz48dXJscz48cmVsYXRlZC11cmxzPjx1cmw+aHR0cDov
L3BlbnljeW1vZWRkLnZhdHRlbmZhbGwuY28udWsvd3AtY29udGVudC91cGxvYWRzLzIwMTUvMTEv
MzY3NV9WYXR0ZW5mYWxsX1B5Q19GYWN0U2hlZXRfV2ViX05vdjE1X0ZJTi5wZGY8L3VybD48L3Jl
bGF0ZWQtdXJscz48L3VybHM+PC9yZWNvcmQ+PC9DaXRlPjxDaXRlPjxBdXRob3I+U2llbWVuczwv
QXV0aG9yPjxZZWFyPjIwMTU8L1llYXI+PFJlY051bT4zODc8L1JlY051bT48cmVjb3JkPjxyZWMt
bnVtYmVyPjM4NzwvcmVjLW51bWJlcj48Zm9yZWlnbi1rZXlzPjxrZXkgYXBwPSJFTiIgZGItaWQ9
IndhdDJ6NXh2Mzl6eDlsZWZldjJ2cnplaWZkOWR6ZnpzeDUweCIgdGltZXN0YW1wPSIwIj4zODc8
L2tleT48L2ZvcmVpZ24ta2V5cz48cmVmLXR5cGUgbmFtZT0iSm91cm5hbCBBcnRpY2xlIj4xNzwv
cmVmLXR5cGU+PGNvbnRyaWJ1dG9ycz48YXV0aG9ycz48YXV0aG9yPlNpZW1lbnM8L2F1dGhvcj48
L2F1dGhvcnM+PC9jb250cmlidXRvcnM+PHRpdGxlcz48dGl0bGU+V2luZCBUdXJiaW5lIFNXVC0z
LjAtMTEzIFRlY2huaWNhbCBzcGVjaWZpY2F0aW9uczwvdGl0bGU+PC90aXRsZXM+PGRhdGVzPjx5
ZWFyPjIwMTU8L3llYXI+PC9kYXRlcz48dXJscz48cmVsYXRlZC11cmxzPjx1cmw+aHR0cHM6Ly93
d3cuc2llbWVucy5jb20vY29udGVudC9kYW0vaW50ZXJuZXQvc2llbWVucy1jb20vZ2xvYmFsL21h
cmtldC1zcGVjaWZpYy1zb2x1dGlvbnMvd2luZC9kYXRhX3NoZWV0cy9kYXRhLXNoZWV0LXdpbmQt
dHVyYmluZS1zd3QtMy4wLTExMy5wZGY8L3VybD48L3JlbGF0ZWQtdXJscz48L3VybHM+PC9yZWNv
cmQ+PC9DaXRlPjwvRW5kTm90ZT4A
</w:fldData>
        </w:fldChar>
      </w:r>
      <w:r w:rsidR="000201C4">
        <w:rPr>
          <w:lang w:eastAsia="en-US"/>
        </w:rPr>
        <w:instrText xml:space="preserve"> ADDIN EN.CITE.DATA </w:instrText>
      </w:r>
      <w:r w:rsidR="000201C4">
        <w:rPr>
          <w:lang w:eastAsia="en-US"/>
        </w:rPr>
      </w:r>
      <w:r w:rsidR="000201C4">
        <w:rPr>
          <w:lang w:eastAsia="en-US"/>
        </w:rPr>
        <w:fldChar w:fldCharType="end"/>
      </w:r>
      <w:r w:rsidR="00A1198A" w:rsidRPr="00ED6412">
        <w:rPr>
          <w:lang w:eastAsia="en-US"/>
        </w:rPr>
      </w:r>
      <w:r w:rsidR="00A1198A" w:rsidRPr="00ED6412">
        <w:rPr>
          <w:lang w:eastAsia="en-US"/>
        </w:rPr>
        <w:fldChar w:fldCharType="separate"/>
      </w:r>
      <w:r w:rsidR="000201C4">
        <w:rPr>
          <w:noProof/>
          <w:lang w:eastAsia="en-US"/>
        </w:rPr>
        <w:t>[</w:t>
      </w:r>
      <w:hyperlink w:anchor="_ENREF_226" w:tooltip="Acoustics,  #384" w:history="1">
        <w:r w:rsidR="00213BF8">
          <w:rPr>
            <w:noProof/>
            <w:lang w:eastAsia="en-US"/>
          </w:rPr>
          <w:t>226-229</w:t>
        </w:r>
      </w:hyperlink>
      <w:r w:rsidR="000201C4">
        <w:rPr>
          <w:noProof/>
          <w:lang w:eastAsia="en-US"/>
        </w:rPr>
        <w:t>]</w:t>
      </w:r>
      <w:r w:rsidR="00A1198A" w:rsidRPr="00ED6412">
        <w:rPr>
          <w:lang w:eastAsia="en-US"/>
        </w:rPr>
        <w:fldChar w:fldCharType="end"/>
      </w:r>
      <w:r w:rsidR="00A27D2D" w:rsidRPr="00ED6412">
        <w:rPr>
          <w:lang w:eastAsia="en-US"/>
        </w:rPr>
        <w:t xml:space="preserve"> </w:t>
      </w:r>
      <w:r w:rsidR="00241E20" w:rsidRPr="00ED6412">
        <w:rPr>
          <w:lang w:eastAsia="en-US"/>
        </w:rPr>
        <w:t>and</w:t>
      </w:r>
      <w:r w:rsidR="005702E0" w:rsidRPr="00ED6412">
        <w:rPr>
          <w:lang w:eastAsia="en-US"/>
        </w:rPr>
        <w:t xml:space="preserve"> </w:t>
      </w:r>
      <w:r w:rsidR="00D124AC" w:rsidRPr="00ED6412">
        <w:rPr>
          <w:lang w:eastAsia="en-US"/>
        </w:rPr>
        <w:t>t</w:t>
      </w:r>
      <w:r w:rsidR="00C8066A" w:rsidRPr="00ED6412">
        <w:rPr>
          <w:lang w:eastAsia="en-US"/>
        </w:rPr>
        <w:t>he technical specifications of th</w:t>
      </w:r>
      <w:r w:rsidR="0003212E" w:rsidRPr="00ED6412">
        <w:rPr>
          <w:lang w:eastAsia="en-US"/>
        </w:rPr>
        <w:t>ese</w:t>
      </w:r>
      <w:r w:rsidR="00C8066A" w:rsidRPr="00ED6412">
        <w:rPr>
          <w:lang w:eastAsia="en-US"/>
        </w:rPr>
        <w:t xml:space="preserve"> wind turbine</w:t>
      </w:r>
      <w:r w:rsidR="0003212E" w:rsidRPr="00ED6412">
        <w:rPr>
          <w:lang w:eastAsia="en-US"/>
        </w:rPr>
        <w:t>s</w:t>
      </w:r>
      <w:r w:rsidR="00C8066A" w:rsidRPr="00ED6412">
        <w:rPr>
          <w:lang w:eastAsia="en-US"/>
        </w:rPr>
        <w:t xml:space="preserve"> </w:t>
      </w:r>
      <w:r w:rsidR="0003212E" w:rsidRPr="00ED6412">
        <w:rPr>
          <w:lang w:eastAsia="en-US"/>
        </w:rPr>
        <w:t>are</w:t>
      </w:r>
      <w:r w:rsidR="00C8066A" w:rsidRPr="00ED6412">
        <w:rPr>
          <w:lang w:eastAsia="en-US"/>
        </w:rPr>
        <w:t xml:space="preserve"> listed in </w:t>
      </w:r>
      <w:r w:rsidR="00CA3C77" w:rsidRPr="00ED6412">
        <w:rPr>
          <w:lang w:eastAsia="en-US"/>
        </w:rPr>
        <w:fldChar w:fldCharType="begin"/>
      </w:r>
      <w:r w:rsidR="00CA3C77" w:rsidRPr="00ED6412">
        <w:rPr>
          <w:lang w:eastAsia="en-US"/>
        </w:rPr>
        <w:instrText xml:space="preserve"> REF _Ref499467902 \h </w:instrText>
      </w:r>
      <w:r w:rsidR="00A63E2B" w:rsidRPr="00ED6412">
        <w:rPr>
          <w:lang w:eastAsia="en-US"/>
        </w:rPr>
        <w:instrText xml:space="preserve"> \* MERGEFORMAT </w:instrText>
      </w:r>
      <w:r w:rsidR="00CA3C77" w:rsidRPr="00ED6412">
        <w:rPr>
          <w:lang w:eastAsia="en-US"/>
        </w:rPr>
      </w:r>
      <w:r w:rsidR="00CA3C77"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10</w:t>
      </w:r>
      <w:r w:rsidR="00CA3C77" w:rsidRPr="00ED6412">
        <w:rPr>
          <w:lang w:eastAsia="en-US"/>
        </w:rPr>
        <w:fldChar w:fldCharType="end"/>
      </w:r>
      <w:r w:rsidR="0003212E" w:rsidRPr="00ED6412">
        <w:rPr>
          <w:lang w:eastAsia="en-US"/>
        </w:rPr>
        <w:t>.</w:t>
      </w:r>
    </w:p>
    <w:p w14:paraId="6603BE3D" w14:textId="574CF12C" w:rsidR="00CA3C77" w:rsidRPr="00ED6412" w:rsidRDefault="00CA3C77" w:rsidP="00CA3C77">
      <w:pPr>
        <w:pStyle w:val="Caption"/>
        <w:keepNext/>
        <w:jc w:val="both"/>
      </w:pPr>
      <w:bookmarkStart w:id="401" w:name="_Ref499467902"/>
      <w:bookmarkStart w:id="402" w:name="_Toc523347948"/>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6</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10</w:t>
      </w:r>
      <w:r w:rsidR="001041A1">
        <w:rPr>
          <w:noProof/>
        </w:rPr>
        <w:fldChar w:fldCharType="end"/>
      </w:r>
      <w:bookmarkEnd w:id="401"/>
      <w:r w:rsidRPr="00ED6412">
        <w:t xml:space="preserve"> Technical specification of </w:t>
      </w:r>
      <w:r w:rsidR="00D234CD" w:rsidRPr="00ED6412">
        <w:t xml:space="preserve">the </w:t>
      </w:r>
      <w:r w:rsidRPr="00ED6412">
        <w:t>Siemens wind turbine</w:t>
      </w:r>
      <w:r w:rsidR="000E08DD" w:rsidRPr="00ED6412">
        <w:t>s</w:t>
      </w:r>
      <w:r w:rsidRPr="00ED6412">
        <w:t xml:space="preserve"> SWT-3.0-113</w:t>
      </w:r>
      <w:r w:rsidR="0003212E" w:rsidRPr="00ED6412">
        <w:t xml:space="preserve"> installed in the Pen y Cymoedd wind farm</w:t>
      </w:r>
      <w:r w:rsidRPr="00ED6412">
        <w:t>.</w:t>
      </w:r>
      <w:bookmarkEnd w:id="402"/>
      <w:r w:rsidRPr="00ED6412">
        <w:t xml:space="preserve">  </w:t>
      </w:r>
    </w:p>
    <w:tbl>
      <w:tblPr>
        <w:tblStyle w:val="PlainTable21"/>
        <w:tblW w:w="0" w:type="auto"/>
        <w:jc w:val="center"/>
        <w:tblLook w:val="04A0" w:firstRow="1" w:lastRow="0" w:firstColumn="1" w:lastColumn="0" w:noHBand="0" w:noVBand="1"/>
      </w:tblPr>
      <w:tblGrid>
        <w:gridCol w:w="1701"/>
        <w:gridCol w:w="1644"/>
        <w:gridCol w:w="1928"/>
      </w:tblGrid>
      <w:tr w:rsidR="00A53152" w:rsidRPr="00ED6412" w14:paraId="23B302E2" w14:textId="77777777" w:rsidTr="00D07C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nil"/>
            </w:tcBorders>
          </w:tcPr>
          <w:p w14:paraId="0BEA9E80" w14:textId="0F14408E" w:rsidR="00C77ECE" w:rsidRPr="00ED6412" w:rsidRDefault="00C77ECE" w:rsidP="00801341">
            <w:pPr>
              <w:spacing w:line="360" w:lineRule="auto"/>
              <w:rPr>
                <w:lang w:eastAsia="en-US"/>
              </w:rPr>
            </w:pPr>
            <w:r w:rsidRPr="00ED6412">
              <w:rPr>
                <w:lang w:eastAsia="en-US"/>
              </w:rPr>
              <w:t xml:space="preserve">Cut-in speed </w:t>
            </w:r>
          </w:p>
        </w:tc>
        <w:tc>
          <w:tcPr>
            <w:tcW w:w="1644" w:type="dxa"/>
            <w:tcBorders>
              <w:bottom w:val="nil"/>
            </w:tcBorders>
          </w:tcPr>
          <w:p w14:paraId="0D0E3F4C" w14:textId="0D0A0E9C" w:rsidR="00C77ECE" w:rsidRPr="00ED6412" w:rsidRDefault="00C77ECE" w:rsidP="00801341">
            <w:pPr>
              <w:spacing w:line="360" w:lineRule="auto"/>
              <w:cnfStyle w:val="100000000000" w:firstRow="1" w:lastRow="0" w:firstColumn="0" w:lastColumn="0" w:oddVBand="0" w:evenVBand="0" w:oddHBand="0" w:evenHBand="0" w:firstRowFirstColumn="0" w:firstRowLastColumn="0" w:lastRowFirstColumn="0" w:lastRowLastColumn="0"/>
              <w:rPr>
                <w:lang w:eastAsia="en-US"/>
              </w:rPr>
            </w:pPr>
            <w:r w:rsidRPr="00ED6412">
              <w:rPr>
                <w:lang w:eastAsia="en-US"/>
              </w:rPr>
              <w:t>(m/s)</w:t>
            </w:r>
          </w:p>
        </w:tc>
        <w:tc>
          <w:tcPr>
            <w:tcW w:w="1928" w:type="dxa"/>
            <w:tcBorders>
              <w:bottom w:val="nil"/>
            </w:tcBorders>
            <w:vAlign w:val="center"/>
          </w:tcPr>
          <w:p w14:paraId="42CF3F0F" w14:textId="0341C424" w:rsidR="00C77ECE" w:rsidRPr="00ED6412" w:rsidRDefault="00C77ECE" w:rsidP="00801341">
            <w:pPr>
              <w:spacing w:line="360" w:lineRule="auto"/>
              <w:jc w:val="center"/>
              <w:cnfStyle w:val="100000000000" w:firstRow="1" w:lastRow="0" w:firstColumn="0" w:lastColumn="0" w:oddVBand="0" w:evenVBand="0" w:oddHBand="0" w:evenHBand="0" w:firstRowFirstColumn="0" w:firstRowLastColumn="0" w:lastRowFirstColumn="0" w:lastRowLastColumn="0"/>
              <w:rPr>
                <w:b w:val="0"/>
                <w:lang w:eastAsia="en-US"/>
              </w:rPr>
            </w:pPr>
            <w:r w:rsidRPr="00ED6412">
              <w:rPr>
                <w:b w:val="0"/>
                <w:lang w:eastAsia="en-US"/>
              </w:rPr>
              <w:t>5</w:t>
            </w:r>
          </w:p>
        </w:tc>
      </w:tr>
      <w:tr w:rsidR="00A53152" w:rsidRPr="00ED6412" w14:paraId="68FF8AE3" w14:textId="77777777" w:rsidTr="00D07C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2582692D" w14:textId="75C2D3C4" w:rsidR="00C77ECE" w:rsidRPr="00ED6412" w:rsidRDefault="00C77ECE" w:rsidP="00801341">
            <w:pPr>
              <w:spacing w:line="360" w:lineRule="auto"/>
              <w:rPr>
                <w:lang w:eastAsia="en-US"/>
              </w:rPr>
            </w:pPr>
            <w:r w:rsidRPr="00ED6412">
              <w:rPr>
                <w:lang w:eastAsia="en-US"/>
              </w:rPr>
              <w:t xml:space="preserve">Rated speed </w:t>
            </w:r>
          </w:p>
        </w:tc>
        <w:tc>
          <w:tcPr>
            <w:tcW w:w="1644" w:type="dxa"/>
            <w:tcBorders>
              <w:top w:val="nil"/>
              <w:bottom w:val="nil"/>
            </w:tcBorders>
          </w:tcPr>
          <w:p w14:paraId="49D65EB6" w14:textId="2F157FE2" w:rsidR="00C77ECE" w:rsidRPr="00ED6412" w:rsidRDefault="00C77ECE" w:rsidP="00801341">
            <w:pPr>
              <w:spacing w:line="360" w:lineRule="auto"/>
              <w:cnfStyle w:val="000000100000" w:firstRow="0" w:lastRow="0" w:firstColumn="0" w:lastColumn="0" w:oddVBand="0" w:evenVBand="0" w:oddHBand="1" w:evenHBand="0" w:firstRowFirstColumn="0" w:firstRowLastColumn="0" w:lastRowFirstColumn="0" w:lastRowLastColumn="0"/>
              <w:rPr>
                <w:b/>
                <w:lang w:eastAsia="en-US"/>
              </w:rPr>
            </w:pPr>
            <w:r w:rsidRPr="00ED6412">
              <w:rPr>
                <w:b/>
                <w:lang w:eastAsia="en-US"/>
              </w:rPr>
              <w:t>(m/s)</w:t>
            </w:r>
          </w:p>
        </w:tc>
        <w:tc>
          <w:tcPr>
            <w:tcW w:w="1928" w:type="dxa"/>
            <w:tcBorders>
              <w:top w:val="nil"/>
              <w:bottom w:val="nil"/>
            </w:tcBorders>
            <w:vAlign w:val="center"/>
          </w:tcPr>
          <w:p w14:paraId="1709AB5B" w14:textId="769EEC26" w:rsidR="00C77ECE" w:rsidRPr="00ED6412" w:rsidRDefault="00C77ECE" w:rsidP="00801341">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ED6412">
              <w:rPr>
                <w:lang w:eastAsia="en-US"/>
              </w:rPr>
              <w:t>12</w:t>
            </w:r>
          </w:p>
        </w:tc>
      </w:tr>
      <w:tr w:rsidR="00A53152" w:rsidRPr="00ED6412" w14:paraId="6EDDD910" w14:textId="77777777" w:rsidTr="00D07CD4">
        <w:trPr>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2E801596" w14:textId="156BBC3A" w:rsidR="00C77ECE" w:rsidRPr="00ED6412" w:rsidRDefault="00C77ECE" w:rsidP="00801341">
            <w:pPr>
              <w:spacing w:line="360" w:lineRule="auto"/>
              <w:rPr>
                <w:lang w:eastAsia="en-US"/>
              </w:rPr>
            </w:pPr>
            <w:r w:rsidRPr="00ED6412">
              <w:rPr>
                <w:lang w:eastAsia="en-US"/>
              </w:rPr>
              <w:t xml:space="preserve">Cut-out speed </w:t>
            </w:r>
          </w:p>
        </w:tc>
        <w:tc>
          <w:tcPr>
            <w:tcW w:w="1644" w:type="dxa"/>
            <w:tcBorders>
              <w:top w:val="nil"/>
              <w:bottom w:val="nil"/>
            </w:tcBorders>
          </w:tcPr>
          <w:p w14:paraId="4E03036E" w14:textId="411FC270" w:rsidR="00C77ECE" w:rsidRPr="00ED6412" w:rsidRDefault="00C77ECE" w:rsidP="00801341">
            <w:pPr>
              <w:spacing w:line="360" w:lineRule="auto"/>
              <w:cnfStyle w:val="000000000000" w:firstRow="0" w:lastRow="0" w:firstColumn="0" w:lastColumn="0" w:oddVBand="0" w:evenVBand="0" w:oddHBand="0" w:evenHBand="0" w:firstRowFirstColumn="0" w:firstRowLastColumn="0" w:lastRowFirstColumn="0" w:lastRowLastColumn="0"/>
              <w:rPr>
                <w:b/>
                <w:lang w:eastAsia="en-US"/>
              </w:rPr>
            </w:pPr>
            <w:r w:rsidRPr="00ED6412">
              <w:rPr>
                <w:b/>
                <w:lang w:eastAsia="en-US"/>
              </w:rPr>
              <w:t>(m/s)</w:t>
            </w:r>
          </w:p>
        </w:tc>
        <w:tc>
          <w:tcPr>
            <w:tcW w:w="1928" w:type="dxa"/>
            <w:tcBorders>
              <w:top w:val="nil"/>
              <w:bottom w:val="nil"/>
            </w:tcBorders>
            <w:vAlign w:val="center"/>
          </w:tcPr>
          <w:p w14:paraId="02C8DD49" w14:textId="3FFC52D8" w:rsidR="00C77ECE" w:rsidRPr="00ED6412" w:rsidRDefault="00C77ECE" w:rsidP="00801341">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ED6412">
              <w:rPr>
                <w:lang w:eastAsia="en-US"/>
              </w:rPr>
              <w:t>25</w:t>
            </w:r>
          </w:p>
        </w:tc>
      </w:tr>
      <w:tr w:rsidR="00A53152" w:rsidRPr="00ED6412" w14:paraId="420116D0" w14:textId="77777777" w:rsidTr="00D07C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4FDD26B6" w14:textId="1B4E0169" w:rsidR="00C77ECE" w:rsidRPr="00ED6412" w:rsidRDefault="00C77ECE" w:rsidP="00801341">
            <w:pPr>
              <w:spacing w:line="360" w:lineRule="auto"/>
              <w:rPr>
                <w:lang w:eastAsia="en-US"/>
              </w:rPr>
            </w:pPr>
            <w:r w:rsidRPr="00ED6412">
              <w:rPr>
                <w:lang w:eastAsia="en-US"/>
              </w:rPr>
              <w:t xml:space="preserve">Hub height </w:t>
            </w:r>
          </w:p>
        </w:tc>
        <w:tc>
          <w:tcPr>
            <w:tcW w:w="1644" w:type="dxa"/>
            <w:tcBorders>
              <w:top w:val="nil"/>
              <w:bottom w:val="nil"/>
            </w:tcBorders>
          </w:tcPr>
          <w:p w14:paraId="08F6E444" w14:textId="1F0A3457" w:rsidR="00C77ECE" w:rsidRPr="00ED6412" w:rsidRDefault="00C77ECE" w:rsidP="00801341">
            <w:pPr>
              <w:spacing w:line="360" w:lineRule="auto"/>
              <w:cnfStyle w:val="000000100000" w:firstRow="0" w:lastRow="0" w:firstColumn="0" w:lastColumn="0" w:oddVBand="0" w:evenVBand="0" w:oddHBand="1" w:evenHBand="0" w:firstRowFirstColumn="0" w:firstRowLastColumn="0" w:lastRowFirstColumn="0" w:lastRowLastColumn="0"/>
              <w:rPr>
                <w:b/>
                <w:lang w:eastAsia="en-US"/>
              </w:rPr>
            </w:pPr>
            <w:r w:rsidRPr="00ED6412">
              <w:rPr>
                <w:b/>
                <w:lang w:eastAsia="en-US"/>
              </w:rPr>
              <w:t>(m)</w:t>
            </w:r>
          </w:p>
        </w:tc>
        <w:tc>
          <w:tcPr>
            <w:tcW w:w="1928" w:type="dxa"/>
            <w:tcBorders>
              <w:top w:val="nil"/>
              <w:bottom w:val="nil"/>
            </w:tcBorders>
            <w:vAlign w:val="center"/>
          </w:tcPr>
          <w:p w14:paraId="7222F43F" w14:textId="64A7806E" w:rsidR="00C77ECE" w:rsidRPr="00ED6412" w:rsidRDefault="00C77ECE" w:rsidP="00801341">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ED6412">
              <w:rPr>
                <w:lang w:eastAsia="en-US"/>
              </w:rPr>
              <w:t>90</w:t>
            </w:r>
          </w:p>
        </w:tc>
      </w:tr>
      <w:tr w:rsidR="00A53152" w:rsidRPr="00ED6412" w14:paraId="1709A57F" w14:textId="77777777" w:rsidTr="00D07CD4">
        <w:trPr>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tcBorders>
          </w:tcPr>
          <w:p w14:paraId="3ED50234" w14:textId="789C5D4E" w:rsidR="00C77ECE" w:rsidRPr="00ED6412" w:rsidRDefault="00C77ECE" w:rsidP="00801341">
            <w:pPr>
              <w:spacing w:line="360" w:lineRule="auto"/>
              <w:rPr>
                <w:lang w:eastAsia="en-US"/>
              </w:rPr>
            </w:pPr>
            <w:r w:rsidRPr="00ED6412">
              <w:rPr>
                <w:lang w:eastAsia="en-US"/>
              </w:rPr>
              <w:t xml:space="preserve">Capacity </w:t>
            </w:r>
          </w:p>
        </w:tc>
        <w:tc>
          <w:tcPr>
            <w:tcW w:w="1644" w:type="dxa"/>
            <w:tcBorders>
              <w:top w:val="nil"/>
            </w:tcBorders>
          </w:tcPr>
          <w:p w14:paraId="438398BB" w14:textId="35C237D8" w:rsidR="00C77ECE" w:rsidRPr="00ED6412" w:rsidRDefault="00C77ECE" w:rsidP="00801341">
            <w:pPr>
              <w:spacing w:line="360" w:lineRule="auto"/>
              <w:cnfStyle w:val="000000000000" w:firstRow="0" w:lastRow="0" w:firstColumn="0" w:lastColumn="0" w:oddVBand="0" w:evenVBand="0" w:oddHBand="0" w:evenHBand="0" w:firstRowFirstColumn="0" w:firstRowLastColumn="0" w:lastRowFirstColumn="0" w:lastRowLastColumn="0"/>
              <w:rPr>
                <w:b/>
                <w:lang w:eastAsia="en-US"/>
              </w:rPr>
            </w:pPr>
            <w:r w:rsidRPr="00ED6412">
              <w:rPr>
                <w:b/>
                <w:lang w:eastAsia="en-US"/>
              </w:rPr>
              <w:t>(MW)</w:t>
            </w:r>
          </w:p>
        </w:tc>
        <w:tc>
          <w:tcPr>
            <w:tcW w:w="1928" w:type="dxa"/>
            <w:tcBorders>
              <w:top w:val="nil"/>
            </w:tcBorders>
            <w:vAlign w:val="center"/>
          </w:tcPr>
          <w:p w14:paraId="0CC25A2A" w14:textId="029FB230" w:rsidR="00C77ECE" w:rsidRPr="00ED6412" w:rsidRDefault="00C77ECE" w:rsidP="00801341">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ED6412">
              <w:rPr>
                <w:lang w:eastAsia="en-US"/>
              </w:rPr>
              <w:t>3</w:t>
            </w:r>
          </w:p>
        </w:tc>
      </w:tr>
    </w:tbl>
    <w:p w14:paraId="269553ED" w14:textId="77777777" w:rsidR="00C8066A" w:rsidRPr="00ED6412" w:rsidRDefault="00C8066A" w:rsidP="00096A17">
      <w:pPr>
        <w:rPr>
          <w:lang w:eastAsia="en-US"/>
        </w:rPr>
      </w:pPr>
    </w:p>
    <w:p w14:paraId="35DB4D8F" w14:textId="1862CB62" w:rsidR="009D798E" w:rsidRPr="00ED6412" w:rsidRDefault="007D29BC" w:rsidP="00A326F0">
      <w:pPr>
        <w:pStyle w:val="Heading4"/>
      </w:pPr>
      <w:bookmarkStart w:id="403" w:name="_Toc523347848"/>
      <w:r w:rsidRPr="00ED6412">
        <w:t xml:space="preserve">Wind power </w:t>
      </w:r>
      <w:r w:rsidR="006C543B" w:rsidRPr="00ED6412">
        <w:t>uncertainty model</w:t>
      </w:r>
      <w:bookmarkEnd w:id="403"/>
    </w:p>
    <w:p w14:paraId="338C0304" w14:textId="1AB2C5E5" w:rsidR="00450D9E" w:rsidRPr="00ED6412" w:rsidRDefault="00D124AC" w:rsidP="005129C9">
      <w:pPr>
        <w:rPr>
          <w:lang w:eastAsia="en-US"/>
        </w:rPr>
      </w:pPr>
      <w:r w:rsidRPr="00ED6412">
        <w:rPr>
          <w:lang w:eastAsia="en-US"/>
        </w:rPr>
        <w:t>According to S</w:t>
      </w:r>
      <w:r w:rsidR="00450D9E" w:rsidRPr="00ED6412">
        <w:rPr>
          <w:lang w:eastAsia="en-US"/>
        </w:rPr>
        <w:t xml:space="preserve">ection </w:t>
      </w:r>
      <w:r w:rsidR="00F52F1B" w:rsidRPr="00ED6412">
        <w:rPr>
          <w:lang w:eastAsia="en-US"/>
        </w:rPr>
        <w:fldChar w:fldCharType="begin"/>
      </w:r>
      <w:r w:rsidR="00F52F1B" w:rsidRPr="00ED6412">
        <w:rPr>
          <w:lang w:eastAsia="en-US"/>
        </w:rPr>
        <w:instrText xml:space="preserve"> REF _Ref499468461 \r \h </w:instrText>
      </w:r>
      <w:r w:rsidR="00A63E2B" w:rsidRPr="00ED6412">
        <w:rPr>
          <w:lang w:eastAsia="en-US"/>
        </w:rPr>
        <w:instrText xml:space="preserve"> \* MERGEFORMAT </w:instrText>
      </w:r>
      <w:r w:rsidR="00F52F1B" w:rsidRPr="00ED6412">
        <w:rPr>
          <w:lang w:eastAsia="en-US"/>
        </w:rPr>
      </w:r>
      <w:r w:rsidR="00F52F1B" w:rsidRPr="00ED6412">
        <w:rPr>
          <w:lang w:eastAsia="en-US"/>
        </w:rPr>
        <w:fldChar w:fldCharType="separate"/>
      </w:r>
      <w:r w:rsidR="00C05E44">
        <w:rPr>
          <w:lang w:eastAsia="en-US"/>
        </w:rPr>
        <w:t>3.2.3</w:t>
      </w:r>
      <w:r w:rsidR="00F52F1B" w:rsidRPr="00ED6412">
        <w:rPr>
          <w:lang w:eastAsia="en-US"/>
        </w:rPr>
        <w:fldChar w:fldCharType="end"/>
      </w:r>
      <w:r w:rsidR="00F52F1B" w:rsidRPr="00ED6412">
        <w:rPr>
          <w:lang w:eastAsia="en-US"/>
        </w:rPr>
        <w:t xml:space="preserve">, the </w:t>
      </w:r>
      <w:r w:rsidR="00924326" w:rsidRPr="00ED6412">
        <w:rPr>
          <w:lang w:eastAsia="en-US"/>
        </w:rPr>
        <w:t xml:space="preserve">wind power uncertainty model is expressed by the </w:t>
      </w:r>
      <w:r w:rsidR="00E47D68" w:rsidRPr="00ED6412">
        <w:rPr>
          <w:lang w:eastAsia="en-US"/>
        </w:rPr>
        <w:t>Weibull distribution.</w:t>
      </w:r>
    </w:p>
    <w:p w14:paraId="629F0D7A" w14:textId="7E18B3EB" w:rsidR="00E47D68" w:rsidRPr="00ED6412" w:rsidRDefault="00BB009E" w:rsidP="005129C9">
      <w:pPr>
        <w:rPr>
          <w:lang w:eastAsia="en-US"/>
        </w:rPr>
      </w:pPr>
      <w:r w:rsidRPr="00ED6412">
        <w:rPr>
          <w:lang w:eastAsia="en-US"/>
        </w:rPr>
        <w:lastRenderedPageBreak/>
        <w:t xml:space="preserve">The </w:t>
      </w:r>
      <w:r w:rsidR="00F01DD4" w:rsidRPr="00ED6412">
        <w:rPr>
          <w:lang w:eastAsia="en-US"/>
        </w:rPr>
        <w:t>wind speed data</w:t>
      </w:r>
      <w:r w:rsidR="002E7DBC" w:rsidRPr="00ED6412">
        <w:rPr>
          <w:lang w:eastAsia="en-US"/>
        </w:rPr>
        <w:t xml:space="preserve"> used </w:t>
      </w:r>
      <w:r w:rsidR="00156D26" w:rsidRPr="00ED6412">
        <w:rPr>
          <w:lang w:eastAsia="en-US"/>
        </w:rPr>
        <w:t xml:space="preserve">in </w:t>
      </w:r>
      <w:r w:rsidR="002E7DBC" w:rsidRPr="00ED6412">
        <w:rPr>
          <w:lang w:eastAsia="en-US"/>
        </w:rPr>
        <w:t>this model</w:t>
      </w:r>
      <w:r w:rsidR="00F01DD4" w:rsidRPr="00ED6412">
        <w:rPr>
          <w:lang w:eastAsia="en-US"/>
        </w:rPr>
        <w:t xml:space="preserve"> is </w:t>
      </w:r>
      <w:r w:rsidR="008903B1" w:rsidRPr="00ED6412">
        <w:rPr>
          <w:lang w:eastAsia="en-US"/>
        </w:rPr>
        <w:t xml:space="preserve">modified from </w:t>
      </w:r>
      <w:r w:rsidR="00BF4514" w:rsidRPr="00ED6412">
        <w:rPr>
          <w:lang w:eastAsia="en-US"/>
        </w:rPr>
        <w:t>t</w:t>
      </w:r>
      <w:r w:rsidR="00F01DD4" w:rsidRPr="00ED6412">
        <w:rPr>
          <w:lang w:eastAsia="en-US"/>
        </w:rPr>
        <w:t xml:space="preserve">he </w:t>
      </w:r>
      <w:r w:rsidR="002E7DBC" w:rsidRPr="00ED6412">
        <w:rPr>
          <w:lang w:eastAsia="en-US"/>
        </w:rPr>
        <w:t>daily wind dataset from 1</w:t>
      </w:r>
      <w:r w:rsidR="00144EAA" w:rsidRPr="00ED6412">
        <w:rPr>
          <w:vertAlign w:val="superscript"/>
          <w:lang w:eastAsia="en-US"/>
        </w:rPr>
        <w:t>st</w:t>
      </w:r>
      <w:r w:rsidR="00144EAA" w:rsidRPr="00ED6412">
        <w:rPr>
          <w:lang w:eastAsia="en-US"/>
        </w:rPr>
        <w:t xml:space="preserve"> </w:t>
      </w:r>
      <w:r w:rsidR="002E7DBC" w:rsidRPr="00ED6412">
        <w:rPr>
          <w:lang w:eastAsia="en-US"/>
        </w:rPr>
        <w:t>January 2016 to 1</w:t>
      </w:r>
      <w:r w:rsidR="00144EAA" w:rsidRPr="00ED6412">
        <w:rPr>
          <w:vertAlign w:val="superscript"/>
          <w:lang w:eastAsia="en-US"/>
        </w:rPr>
        <w:t>st</w:t>
      </w:r>
      <w:r w:rsidR="00144EAA" w:rsidRPr="00ED6412">
        <w:rPr>
          <w:lang w:eastAsia="en-US"/>
        </w:rPr>
        <w:t xml:space="preserve"> </w:t>
      </w:r>
      <w:r w:rsidR="002E7DBC" w:rsidRPr="00ED6412">
        <w:rPr>
          <w:lang w:eastAsia="en-US"/>
        </w:rPr>
        <w:t xml:space="preserve">January 2017 </w:t>
      </w:r>
      <w:r w:rsidR="001B634D" w:rsidRPr="00ED6412">
        <w:rPr>
          <w:lang w:eastAsia="en-US"/>
        </w:rPr>
        <w:t>at</w:t>
      </w:r>
      <w:r w:rsidR="002E7DBC" w:rsidRPr="00ED6412">
        <w:rPr>
          <w:lang w:eastAsia="en-US"/>
        </w:rPr>
        <w:t xml:space="preserve"> the </w:t>
      </w:r>
      <w:r w:rsidR="00BF4514" w:rsidRPr="00ED6412">
        <w:rPr>
          <w:lang w:eastAsia="en-US"/>
        </w:rPr>
        <w:t>closest weather station</w:t>
      </w:r>
      <w:r w:rsidR="00E03C7D" w:rsidRPr="00ED6412">
        <w:rPr>
          <w:lang w:eastAsia="en-US"/>
        </w:rPr>
        <w:t xml:space="preserve">, which is </w:t>
      </w:r>
      <w:r w:rsidR="006324D9" w:rsidRPr="00ED6412">
        <w:rPr>
          <w:lang w:eastAsia="en-US"/>
        </w:rPr>
        <w:t>about 20 mile</w:t>
      </w:r>
      <w:r w:rsidR="00E03C7D" w:rsidRPr="00ED6412">
        <w:rPr>
          <w:lang w:eastAsia="en-US"/>
        </w:rPr>
        <w:t xml:space="preserve"> </w:t>
      </w:r>
      <w:r w:rsidR="00BF4514" w:rsidRPr="00ED6412">
        <w:rPr>
          <w:lang w:eastAsia="en-US"/>
        </w:rPr>
        <w:t xml:space="preserve"> to the Pen y Cymoedd wind farm</w:t>
      </w:r>
      <w:r w:rsidR="006324D9" w:rsidRPr="00ED6412">
        <w:rPr>
          <w:lang w:eastAsia="en-US"/>
        </w:rPr>
        <w:t>,</w:t>
      </w:r>
      <w:r w:rsidR="008903B1" w:rsidRPr="00ED6412">
        <w:rPr>
          <w:lang w:eastAsia="en-US"/>
        </w:rPr>
        <w:t xml:space="preserve"> that</w:t>
      </w:r>
      <w:r w:rsidR="00BF4514" w:rsidRPr="00ED6412">
        <w:rPr>
          <w:lang w:eastAsia="en-US"/>
        </w:rPr>
        <w:t xml:space="preserve"> captur</w:t>
      </w:r>
      <w:r w:rsidR="00144EAA" w:rsidRPr="00ED6412">
        <w:rPr>
          <w:lang w:eastAsia="en-US"/>
        </w:rPr>
        <w:t>es</w:t>
      </w:r>
      <w:r w:rsidR="00BF4514" w:rsidRPr="00ED6412">
        <w:rPr>
          <w:lang w:eastAsia="en-US"/>
        </w:rPr>
        <w:t xml:space="preserve"> daily wind </w:t>
      </w:r>
      <w:r w:rsidR="00144EAA" w:rsidRPr="00ED6412">
        <w:rPr>
          <w:lang w:eastAsia="en-US"/>
        </w:rPr>
        <w:t>data</w:t>
      </w:r>
      <w:r w:rsidR="002E7DBC" w:rsidRPr="00ED6412">
        <w:rPr>
          <w:lang w:eastAsia="en-US"/>
        </w:rPr>
        <w:t xml:space="preserve"> </w:t>
      </w:r>
      <w:r w:rsidR="00A1198A" w:rsidRPr="00ED6412">
        <w:rPr>
          <w:lang w:eastAsia="en-US"/>
        </w:rPr>
        <w:fldChar w:fldCharType="begin"/>
      </w:r>
      <w:r w:rsidR="000201C4">
        <w:rPr>
          <w:lang w:eastAsia="en-US"/>
        </w:rPr>
        <w:instrText xml:space="preserve"> ADDIN EN.CITE &lt;EndNote&gt;&lt;Cite&gt;&lt;Author&gt;Office&lt;/Author&gt;&lt;Year&gt;2017&lt;/Year&gt;&lt;RecNum&gt;388&lt;/RecNum&gt;&lt;DisplayText&gt;[230]&lt;/DisplayText&gt;&lt;record&gt;&lt;rec-number&gt;388&lt;/rec-number&gt;&lt;foreign-keys&gt;&lt;key app="EN" db-id="wat2z5xv39zx9lefev2vrzeifd9dzfzsx50x" timestamp="0"&gt;388&lt;/key&gt;&lt;/foreign-keys&gt;&lt;ref-type name="Journal Article"&gt;17&lt;/ref-type&gt;&lt;contributors&gt;&lt;authors&gt;&lt;author&gt;Met Office&lt;/author&gt;&lt;/authors&gt;&lt;/contributors&gt;&lt;titles&gt;&lt;title&gt;St. Athan Daily 1/1/2016-1/1/2017&lt;/title&gt;&lt;/titles&gt;&lt;dates&gt;&lt;year&gt;2017&lt;/year&gt;&lt;/dates&gt;&lt;urls&gt;&lt;/urls&gt;&lt;/record&gt;&lt;/Cite&gt;&lt;/EndNote&gt;</w:instrText>
      </w:r>
      <w:r w:rsidR="00A1198A" w:rsidRPr="00ED6412">
        <w:rPr>
          <w:lang w:eastAsia="en-US"/>
        </w:rPr>
        <w:fldChar w:fldCharType="separate"/>
      </w:r>
      <w:r w:rsidR="000201C4">
        <w:rPr>
          <w:noProof/>
          <w:lang w:eastAsia="en-US"/>
        </w:rPr>
        <w:t>[</w:t>
      </w:r>
      <w:hyperlink w:anchor="_ENREF_230" w:tooltip="Office, 2017 #388" w:history="1">
        <w:r w:rsidR="00213BF8">
          <w:rPr>
            <w:noProof/>
            <w:lang w:eastAsia="en-US"/>
          </w:rPr>
          <w:t>230</w:t>
        </w:r>
      </w:hyperlink>
      <w:r w:rsidR="000201C4">
        <w:rPr>
          <w:noProof/>
          <w:lang w:eastAsia="en-US"/>
        </w:rPr>
        <w:t>]</w:t>
      </w:r>
      <w:r w:rsidR="00A1198A" w:rsidRPr="00ED6412">
        <w:rPr>
          <w:lang w:eastAsia="en-US"/>
        </w:rPr>
        <w:fldChar w:fldCharType="end"/>
      </w:r>
      <w:r w:rsidR="00BF4514" w:rsidRPr="00ED6412">
        <w:rPr>
          <w:lang w:eastAsia="en-US"/>
        </w:rPr>
        <w:t>.</w:t>
      </w:r>
      <w:r w:rsidR="002E7DBC" w:rsidRPr="00ED6412">
        <w:rPr>
          <w:lang w:eastAsia="en-US"/>
        </w:rPr>
        <w:t xml:space="preserve"> </w:t>
      </w:r>
    </w:p>
    <w:p w14:paraId="527F68D2" w14:textId="743D9EC9" w:rsidR="00CD5593" w:rsidRPr="00ED6412" w:rsidRDefault="00531E3C" w:rsidP="005129C9">
      <w:pPr>
        <w:rPr>
          <w:lang w:eastAsia="en-US"/>
        </w:rPr>
      </w:pPr>
      <w:r w:rsidRPr="00ED6412">
        <w:rPr>
          <w:lang w:eastAsia="en-US"/>
        </w:rPr>
        <w:t>However</w:t>
      </w:r>
      <w:r w:rsidR="00E316DA" w:rsidRPr="00ED6412">
        <w:rPr>
          <w:lang w:eastAsia="en-US"/>
        </w:rPr>
        <w:t>, t</w:t>
      </w:r>
      <w:r w:rsidR="00CD5593" w:rsidRPr="00ED6412">
        <w:rPr>
          <w:lang w:eastAsia="en-US"/>
        </w:rPr>
        <w:t>he altitude</w:t>
      </w:r>
      <w:r w:rsidR="006E1D6A" w:rsidRPr="00ED6412">
        <w:rPr>
          <w:lang w:eastAsia="en-US"/>
        </w:rPr>
        <w:t xml:space="preserve"> of this </w:t>
      </w:r>
      <w:r w:rsidR="002E7DBC" w:rsidRPr="00ED6412">
        <w:rPr>
          <w:lang w:eastAsia="en-US"/>
        </w:rPr>
        <w:t>weather</w:t>
      </w:r>
      <w:r w:rsidR="006E1D6A" w:rsidRPr="00ED6412">
        <w:rPr>
          <w:lang w:eastAsia="en-US"/>
        </w:rPr>
        <w:t xml:space="preserve"> </w:t>
      </w:r>
      <w:r w:rsidR="002E7DBC" w:rsidRPr="00ED6412">
        <w:rPr>
          <w:lang w:eastAsia="en-US"/>
        </w:rPr>
        <w:t>station</w:t>
      </w:r>
      <w:r w:rsidR="006E1D6A" w:rsidRPr="00ED6412">
        <w:rPr>
          <w:lang w:eastAsia="en-US"/>
        </w:rPr>
        <w:t xml:space="preserve"> is </w:t>
      </w:r>
      <w:r w:rsidR="002E7DBC" w:rsidRPr="00ED6412">
        <w:rPr>
          <w:lang w:eastAsia="en-US"/>
        </w:rPr>
        <w:t xml:space="preserve">49 m </w:t>
      </w:r>
      <w:r w:rsidR="00A1198A" w:rsidRPr="00ED6412">
        <w:rPr>
          <w:lang w:eastAsia="en-US"/>
        </w:rPr>
        <w:fldChar w:fldCharType="begin"/>
      </w:r>
      <w:r w:rsidR="000201C4">
        <w:rPr>
          <w:lang w:eastAsia="en-US"/>
        </w:rPr>
        <w:instrText xml:space="preserve"> ADDIN EN.CITE &lt;EndNote&gt;&lt;Cite&gt;&lt;Author&gt;Office&lt;/Author&gt;&lt;Year&gt;2017&lt;/Year&gt;&lt;RecNum&gt;388&lt;/RecNum&gt;&lt;DisplayText&gt;[230]&lt;/DisplayText&gt;&lt;record&gt;&lt;rec-number&gt;388&lt;/rec-number&gt;&lt;foreign-keys&gt;&lt;key app="EN" db-id="wat2z5xv39zx9lefev2vrzeifd9dzfzsx50x" timestamp="0"&gt;388&lt;/key&gt;&lt;/foreign-keys&gt;&lt;ref-type name="Journal Article"&gt;17&lt;/ref-type&gt;&lt;contributors&gt;&lt;authors&gt;&lt;author&gt;Met Office&lt;/author&gt;&lt;/authors&gt;&lt;/contributors&gt;&lt;titles&gt;&lt;title&gt;St. Athan Daily 1/1/2016-1/1/2017&lt;/title&gt;&lt;/titles&gt;&lt;dates&gt;&lt;year&gt;2017&lt;/year&gt;&lt;/dates&gt;&lt;urls&gt;&lt;/urls&gt;&lt;/record&gt;&lt;/Cite&gt;&lt;/EndNote&gt;</w:instrText>
      </w:r>
      <w:r w:rsidR="00A1198A" w:rsidRPr="00ED6412">
        <w:rPr>
          <w:lang w:eastAsia="en-US"/>
        </w:rPr>
        <w:fldChar w:fldCharType="separate"/>
      </w:r>
      <w:r w:rsidR="000201C4">
        <w:rPr>
          <w:noProof/>
          <w:lang w:eastAsia="en-US"/>
        </w:rPr>
        <w:t>[</w:t>
      </w:r>
      <w:hyperlink w:anchor="_ENREF_230" w:tooltip="Office, 2017 #388" w:history="1">
        <w:r w:rsidR="00213BF8">
          <w:rPr>
            <w:noProof/>
            <w:lang w:eastAsia="en-US"/>
          </w:rPr>
          <w:t>230</w:t>
        </w:r>
      </w:hyperlink>
      <w:r w:rsidR="000201C4">
        <w:rPr>
          <w:noProof/>
          <w:lang w:eastAsia="en-US"/>
        </w:rPr>
        <w:t>]</w:t>
      </w:r>
      <w:r w:rsidR="00A1198A" w:rsidRPr="00ED6412">
        <w:rPr>
          <w:lang w:eastAsia="en-US"/>
        </w:rPr>
        <w:fldChar w:fldCharType="end"/>
      </w:r>
      <w:r w:rsidR="002E7DBC" w:rsidRPr="00ED6412">
        <w:rPr>
          <w:lang w:eastAsia="en-US"/>
        </w:rPr>
        <w:t xml:space="preserve"> and the wind farm is</w:t>
      </w:r>
      <w:r w:rsidR="0075354A" w:rsidRPr="00ED6412">
        <w:rPr>
          <w:lang w:eastAsia="en-US"/>
        </w:rPr>
        <w:t xml:space="preserve"> </w:t>
      </w:r>
      <w:r w:rsidR="001B634D" w:rsidRPr="00ED6412">
        <w:rPr>
          <w:lang w:eastAsia="en-US"/>
        </w:rPr>
        <w:t xml:space="preserve">at an altitude </w:t>
      </w:r>
      <w:r w:rsidR="0075354A" w:rsidRPr="00ED6412">
        <w:rPr>
          <w:lang w:eastAsia="en-US"/>
        </w:rPr>
        <w:t>470</w:t>
      </w:r>
      <w:r w:rsidR="00770A4B" w:rsidRPr="00ED6412">
        <w:rPr>
          <w:rFonts w:ascii="Batang" w:eastAsia="Batang" w:hAnsi="Batang"/>
          <w:lang w:eastAsia="en-US"/>
        </w:rPr>
        <w:t> </w:t>
      </w:r>
      <w:r w:rsidR="0075354A" w:rsidRPr="00ED6412">
        <w:rPr>
          <w:lang w:eastAsia="en-US"/>
        </w:rPr>
        <w:t>m</w:t>
      </w:r>
      <w:r w:rsidR="006777CD" w:rsidRPr="00ED6412">
        <w:rPr>
          <w:lang w:eastAsia="en-US"/>
        </w:rPr>
        <w:t xml:space="preserve"> </w:t>
      </w:r>
      <w:r w:rsidR="00C55CCF" w:rsidRPr="00ED6412">
        <w:rPr>
          <w:lang w:eastAsia="en-US"/>
        </w:rPr>
        <w:fldChar w:fldCharType="begin"/>
      </w:r>
      <w:r w:rsidR="000201C4">
        <w:rPr>
          <w:lang w:eastAsia="en-US"/>
        </w:rPr>
        <w:instrText xml:space="preserve"> ADDIN EN.CITE &lt;EndNote&gt;&lt;Cite ExcludeYear="1"&gt;&lt;Author&gt;Logic&lt;/Author&gt;&lt;RecNum&gt;389&lt;/RecNum&gt;&lt;DisplayText&gt;[246]&lt;/DisplayText&gt;&lt;record&gt;&lt;rec-number&gt;389&lt;/rec-number&gt;&lt;foreign-keys&gt;&lt;key app="EN" db-id="wat2z5xv39zx9lefev2vrzeifd9dzfzsx50x" timestamp="0"&gt;389&lt;/key&gt;&lt;/foreign-keys&gt;&lt;ref-type name="Web Page"&gt;12&lt;/ref-type&gt;&lt;contributors&gt;&lt;authors&gt;&lt;author&gt;Daft Logic&lt;/author&gt;&lt;/authors&gt;&lt;/contributors&gt;&lt;titles&gt;&lt;title&gt;Google Maps Find Altitude&lt;/title&gt;&lt;/titles&gt;&lt;volume&gt;2017&lt;/volume&gt;&lt;number&gt;26 November&lt;/number&gt;&lt;dates&gt;&lt;/dates&gt;&lt;urls&gt;&lt;related-urls&gt;&lt;url&gt;https://www.daftlogic.com/sandbox-google-maps-find-altitude.htm&lt;/url&gt;&lt;/related-urls&gt;&lt;/urls&gt;&lt;/record&gt;&lt;/Cite&gt;&lt;/EndNote&gt;</w:instrText>
      </w:r>
      <w:r w:rsidR="00C55CCF" w:rsidRPr="00ED6412">
        <w:rPr>
          <w:lang w:eastAsia="en-US"/>
        </w:rPr>
        <w:fldChar w:fldCharType="separate"/>
      </w:r>
      <w:r w:rsidR="000201C4">
        <w:rPr>
          <w:noProof/>
          <w:lang w:eastAsia="en-US"/>
        </w:rPr>
        <w:t>[</w:t>
      </w:r>
      <w:hyperlink w:anchor="_ENREF_246" w:tooltip="Logic,  #389" w:history="1">
        <w:r w:rsidR="00213BF8">
          <w:rPr>
            <w:noProof/>
            <w:lang w:eastAsia="en-US"/>
          </w:rPr>
          <w:t>246</w:t>
        </w:r>
      </w:hyperlink>
      <w:r w:rsidR="000201C4">
        <w:rPr>
          <w:noProof/>
          <w:lang w:eastAsia="en-US"/>
        </w:rPr>
        <w:t>]</w:t>
      </w:r>
      <w:r w:rsidR="00C55CCF" w:rsidRPr="00ED6412">
        <w:rPr>
          <w:lang w:eastAsia="en-US"/>
        </w:rPr>
        <w:fldChar w:fldCharType="end"/>
      </w:r>
      <w:r w:rsidR="00C55CCF" w:rsidRPr="00ED6412">
        <w:rPr>
          <w:lang w:eastAsia="en-US"/>
        </w:rPr>
        <w:t xml:space="preserve"> </w:t>
      </w:r>
      <w:r w:rsidR="006777CD" w:rsidRPr="00ED6412">
        <w:rPr>
          <w:lang w:eastAsia="en-US"/>
        </w:rPr>
        <w:t>and assumes that all the wind turbines are at the same altitude</w:t>
      </w:r>
      <w:r w:rsidR="002E7DBC" w:rsidRPr="00ED6412">
        <w:rPr>
          <w:lang w:eastAsia="en-US"/>
        </w:rPr>
        <w:t xml:space="preserve"> </w:t>
      </w:r>
      <w:r w:rsidR="00C55CCF" w:rsidRPr="00ED6412">
        <w:rPr>
          <w:lang w:eastAsia="en-US"/>
        </w:rPr>
        <w:t>and the wind speed</w:t>
      </w:r>
      <w:r w:rsidR="00B40244" w:rsidRPr="00ED6412">
        <w:rPr>
          <w:lang w:eastAsia="en-US"/>
        </w:rPr>
        <w:t xml:space="preserve">s </w:t>
      </w:r>
      <w:r w:rsidR="00C55CCF" w:rsidRPr="00ED6412">
        <w:rPr>
          <w:lang w:eastAsia="en-US"/>
        </w:rPr>
        <w:t>up</w:t>
      </w:r>
      <w:r w:rsidR="00B40244" w:rsidRPr="00ED6412">
        <w:rPr>
          <w:lang w:eastAsia="en-US"/>
        </w:rPr>
        <w:t xml:space="preserve"> when flowing</w:t>
      </w:r>
      <w:r w:rsidR="00C55CCF" w:rsidRPr="00ED6412">
        <w:rPr>
          <w:lang w:eastAsia="en-US"/>
        </w:rPr>
        <w:t xml:space="preserve"> over hills </w:t>
      </w:r>
      <w:r w:rsidR="00867575" w:rsidRPr="00ED6412">
        <w:rPr>
          <w:lang w:eastAsia="en-US"/>
        </w:rPr>
        <w:fldChar w:fldCharType="begin"/>
      </w:r>
      <w:r w:rsidR="000201C4">
        <w:rPr>
          <w:lang w:eastAsia="en-US"/>
        </w:rPr>
        <w:instrText xml:space="preserve"> ADDIN EN.CITE &lt;EndNote&gt;&lt;Cite&gt;&lt;Author&gt;Lemelin&lt;/Author&gt;&lt;Year&gt;1988&lt;/Year&gt;&lt;RecNum&gt;555&lt;/RecNum&gt;&lt;DisplayText&gt;[247]&lt;/DisplayText&gt;&lt;record&gt;&lt;rec-number&gt;555&lt;/rec-number&gt;&lt;foreign-keys&gt;&lt;key app="EN" db-id="wat2z5xv39zx9lefev2vrzeifd9dzfzsx50x" timestamp="0"&gt;555&lt;/key&gt;&lt;/foreign-keys&gt;&lt;ref-type name="Journal Article"&gt;17&lt;/ref-type&gt;&lt;contributors&gt;&lt;authors&gt;&lt;author&gt;Lemelin, D. R.&lt;/author&gt;&lt;author&gt;Surry, D.&lt;/author&gt;&lt;author&gt;Davenport, A. G.&lt;/author&gt;&lt;/authors&gt;&lt;/contributors&gt;&lt;titles&gt;&lt;title&gt;Simple approximations for wind speed-up over hills&lt;/title&gt;&lt;secondary-title&gt;Journal of Wind Engineering and Industrial Aerodynamics&lt;/secondary-title&gt;&lt;/titles&gt;&lt;pages&gt;117-127&lt;/pages&gt;&lt;volume&gt;28&lt;/volume&gt;&lt;number&gt;1&lt;/number&gt;&lt;dates&gt;&lt;year&gt;1988&lt;/year&gt;&lt;pub-dates&gt;&lt;date&gt;1988/08/01/&lt;/date&gt;&lt;/pub-dates&gt;&lt;/dates&gt;&lt;isbn&gt;0167-6105&lt;/isbn&gt;&lt;urls&gt;&lt;related-urls&gt;&lt;url&gt;http://www.sciencedirect.com/science/article/pii/0167610588901080&lt;/url&gt;&lt;/related-urls&gt;&lt;/urls&gt;&lt;electronic-resource-num&gt;https://doi.org/10.1016/0167-6105(88)90108-0&lt;/electronic-resource-num&gt;&lt;/record&gt;&lt;/Cite&gt;&lt;/EndNote&gt;</w:instrText>
      </w:r>
      <w:r w:rsidR="00867575" w:rsidRPr="00ED6412">
        <w:rPr>
          <w:lang w:eastAsia="en-US"/>
        </w:rPr>
        <w:fldChar w:fldCharType="separate"/>
      </w:r>
      <w:r w:rsidR="000201C4">
        <w:rPr>
          <w:noProof/>
          <w:lang w:eastAsia="en-US"/>
        </w:rPr>
        <w:t>[</w:t>
      </w:r>
      <w:hyperlink w:anchor="_ENREF_247" w:tooltip="Lemelin, 1988 #555" w:history="1">
        <w:r w:rsidR="00213BF8">
          <w:rPr>
            <w:noProof/>
            <w:lang w:eastAsia="en-US"/>
          </w:rPr>
          <w:t>247</w:t>
        </w:r>
      </w:hyperlink>
      <w:r w:rsidR="000201C4">
        <w:rPr>
          <w:noProof/>
          <w:lang w:eastAsia="en-US"/>
        </w:rPr>
        <w:t>]</w:t>
      </w:r>
      <w:r w:rsidR="00867575" w:rsidRPr="00ED6412">
        <w:rPr>
          <w:lang w:eastAsia="en-US"/>
        </w:rPr>
        <w:fldChar w:fldCharType="end"/>
      </w:r>
      <w:r w:rsidR="00EB5FD2" w:rsidRPr="00ED6412">
        <w:rPr>
          <w:lang w:eastAsia="en-US"/>
        </w:rPr>
        <w:t>.</w:t>
      </w:r>
      <w:r w:rsidR="007245CC" w:rsidRPr="00ED6412">
        <w:rPr>
          <w:lang w:eastAsia="en-US"/>
        </w:rPr>
        <w:t xml:space="preserve"> </w:t>
      </w:r>
      <w:r w:rsidR="00E316DA" w:rsidRPr="00ED6412">
        <w:rPr>
          <w:lang w:eastAsia="en-US"/>
        </w:rPr>
        <w:t>In order to obtain</w:t>
      </w:r>
      <w:r w:rsidR="002257DB" w:rsidRPr="00ED6412">
        <w:rPr>
          <w:lang w:eastAsia="en-US"/>
        </w:rPr>
        <w:t xml:space="preserve"> the wind speed at the altitude </w:t>
      </w:r>
      <w:r w:rsidR="00A53E16" w:rsidRPr="00ED6412">
        <w:rPr>
          <w:lang w:eastAsia="en-US"/>
        </w:rPr>
        <w:t xml:space="preserve">of the </w:t>
      </w:r>
      <w:r w:rsidR="002257DB" w:rsidRPr="00ED6412">
        <w:rPr>
          <w:lang w:eastAsia="en-US"/>
        </w:rPr>
        <w:t xml:space="preserve">wind turbines, </w:t>
      </w:r>
      <w:r w:rsidR="0008501F" w:rsidRPr="00ED6412">
        <w:rPr>
          <w:lang w:eastAsia="en-US"/>
        </w:rPr>
        <w:t>assuming</w:t>
      </w:r>
      <w:r w:rsidR="001B634D" w:rsidRPr="00ED6412">
        <w:rPr>
          <w:lang w:eastAsia="en-US"/>
        </w:rPr>
        <w:t xml:space="preserve"> that they are</w:t>
      </w:r>
      <w:r w:rsidR="0008501F" w:rsidRPr="00ED6412">
        <w:rPr>
          <w:lang w:eastAsia="en-US"/>
        </w:rPr>
        <w:t xml:space="preserve"> in a neutral condition, </w:t>
      </w:r>
      <w:r w:rsidR="001B634D" w:rsidRPr="00ED6412">
        <w:rPr>
          <w:lang w:eastAsia="en-US"/>
        </w:rPr>
        <w:t xml:space="preserve">then </w:t>
      </w:r>
      <w:r w:rsidR="002257DB" w:rsidRPr="00ED6412">
        <w:rPr>
          <w:lang w:eastAsia="en-US"/>
        </w:rPr>
        <w:t>the</w:t>
      </w:r>
      <w:r w:rsidR="00C77B81" w:rsidRPr="00ED6412">
        <w:rPr>
          <w:lang w:eastAsia="en-US"/>
        </w:rPr>
        <w:t xml:space="preserve"> logarithmic</w:t>
      </w:r>
      <w:r w:rsidR="002257DB" w:rsidRPr="00ED6412">
        <w:rPr>
          <w:lang w:eastAsia="en-US"/>
        </w:rPr>
        <w:t xml:space="preserve"> </w:t>
      </w:r>
      <w:r w:rsidR="00A44123" w:rsidRPr="00ED6412">
        <w:rPr>
          <w:lang w:eastAsia="en-US"/>
        </w:rPr>
        <w:t>wind profile log law is applied</w:t>
      </w:r>
      <w:r w:rsidR="0008501F" w:rsidRPr="00ED6412">
        <w:rPr>
          <w:lang w:eastAsia="en-US"/>
        </w:rPr>
        <w:t xml:space="preserve"> </w:t>
      </w:r>
      <w:r w:rsidR="00356F6B" w:rsidRPr="00ED6412">
        <w:rPr>
          <w:lang w:eastAsia="en-US"/>
        </w:rPr>
        <w:t xml:space="preserve">to </w:t>
      </w:r>
      <w:r w:rsidR="000854CE" w:rsidRPr="00ED6412">
        <w:rPr>
          <w:lang w:eastAsia="en-US"/>
        </w:rPr>
        <w:t>theoretical</w:t>
      </w:r>
      <w:r w:rsidR="001B634D" w:rsidRPr="00ED6412">
        <w:rPr>
          <w:lang w:eastAsia="en-US"/>
        </w:rPr>
        <w:t>ly</w:t>
      </w:r>
      <w:r w:rsidR="000854CE" w:rsidRPr="00ED6412">
        <w:rPr>
          <w:lang w:eastAsia="en-US"/>
        </w:rPr>
        <w:t xml:space="preserve"> </w:t>
      </w:r>
      <w:r w:rsidR="00356F6B" w:rsidRPr="00ED6412">
        <w:rPr>
          <w:lang w:eastAsia="en-US"/>
        </w:rPr>
        <w:t>estimate the wind speed at different altitude</w:t>
      </w:r>
      <w:r w:rsidR="0074676E" w:rsidRPr="00ED6412">
        <w:rPr>
          <w:lang w:eastAsia="en-US"/>
        </w:rPr>
        <w:t>s</w:t>
      </w:r>
      <w:r w:rsidR="00C77B81" w:rsidRPr="00ED6412">
        <w:rPr>
          <w:lang w:eastAsia="en-US"/>
        </w:rPr>
        <w:t xml:space="preserve"> </w:t>
      </w:r>
      <w:r w:rsidR="00051B93" w:rsidRPr="00ED6412">
        <w:rPr>
          <w:lang w:eastAsia="en-US"/>
        </w:rPr>
        <w:fldChar w:fldCharType="begin"/>
      </w:r>
      <w:r w:rsidR="000201C4">
        <w:rPr>
          <w:lang w:eastAsia="en-US"/>
        </w:rPr>
        <w:instrText xml:space="preserve"> ADDIN EN.CITE &lt;EndNote&gt;&lt;Cite&gt;&lt;Author&gt;Panofsky&lt;/Author&gt;&lt;Year&gt;1984&lt;/Year&gt;&lt;RecNum&gt;392&lt;/RecNum&gt;&lt;DisplayText&gt;[248]&lt;/DisplayText&gt;&lt;record&gt;&lt;rec-number&gt;392&lt;/rec-number&gt;&lt;foreign-keys&gt;&lt;key app="EN" db-id="wat2z5xv39zx9lefev2vrzeifd9dzfzsx50x" timestamp="0"&gt;392&lt;/key&gt;&lt;/foreign-keys&gt;&lt;ref-type name="Report"&gt;27&lt;/ref-type&gt;&lt;contributors&gt;&lt;authors&gt;&lt;author&gt;Panofsky, Hans A&lt;/author&gt;&lt;author&gt;Dutton, John A&lt;/author&gt;&lt;/authors&gt;&lt;/contributors&gt;&lt;titles&gt;&lt;title&gt;Atmospheric turbulence: models and methods for engineering applications&lt;/title&gt;&lt;/titles&gt;&lt;dates&gt;&lt;year&gt;1984&lt;/year&gt;&lt;/dates&gt;&lt;publisher&gt;Wiley&lt;/publisher&gt;&lt;urls&gt;&lt;/urls&gt;&lt;/record&gt;&lt;/Cite&gt;&lt;/EndNote&gt;</w:instrText>
      </w:r>
      <w:r w:rsidR="00051B93" w:rsidRPr="00ED6412">
        <w:rPr>
          <w:lang w:eastAsia="en-US"/>
        </w:rPr>
        <w:fldChar w:fldCharType="separate"/>
      </w:r>
      <w:r w:rsidR="000201C4">
        <w:rPr>
          <w:noProof/>
          <w:lang w:eastAsia="en-US"/>
        </w:rPr>
        <w:t>[</w:t>
      </w:r>
      <w:hyperlink w:anchor="_ENREF_248" w:tooltip="Panofsky, 1984 #392" w:history="1">
        <w:r w:rsidR="00213BF8">
          <w:rPr>
            <w:noProof/>
            <w:lang w:eastAsia="en-US"/>
          </w:rPr>
          <w:t>248</w:t>
        </w:r>
      </w:hyperlink>
      <w:r w:rsidR="000201C4">
        <w:rPr>
          <w:noProof/>
          <w:lang w:eastAsia="en-US"/>
        </w:rPr>
        <w:t>]</w:t>
      </w:r>
      <w:r w:rsidR="00051B93" w:rsidRPr="00ED6412">
        <w:rPr>
          <w:lang w:eastAsia="en-US"/>
        </w:rPr>
        <w:fldChar w:fldCharType="end"/>
      </w:r>
      <w:r w:rsidR="00726707" w:rsidRPr="00ED6412">
        <w:rPr>
          <w:lang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21C883DF" w14:textId="77777777" w:rsidTr="003554B2">
        <w:trPr>
          <w:trHeight w:val="737"/>
        </w:trPr>
        <w:tc>
          <w:tcPr>
            <w:tcW w:w="7260" w:type="dxa"/>
            <w:vAlign w:val="center"/>
          </w:tcPr>
          <w:p w14:paraId="1C13CD09" w14:textId="661C244D" w:rsidR="0008501F" w:rsidRPr="00ED6412" w:rsidRDefault="008568D1" w:rsidP="00AF59B5">
            <w:pPr>
              <w:jc w:val="center"/>
              <w:rPr>
                <w:i/>
              </w:rPr>
            </w:pPr>
            <m:oMathPara>
              <m:oMath>
                <m:sSub>
                  <m:sSubPr>
                    <m:ctrlPr>
                      <w:rPr>
                        <w:rFonts w:ascii="Cambria Math" w:hAnsi="Cambria Math"/>
                      </w:rPr>
                    </m:ctrlPr>
                  </m:sSubPr>
                  <m:e>
                    <m:r>
                      <w:rPr>
                        <w:rFonts w:ascii="Cambria Math" w:hAnsi="Cambria Math"/>
                      </w:rPr>
                      <m:t>v</m:t>
                    </m:r>
                  </m:e>
                  <m:sub>
                    <m:r>
                      <m:rPr>
                        <m:sty m:val="p"/>
                      </m:rPr>
                      <w:rPr>
                        <w:rFonts w:ascii="Cambria Math" w:hAnsi="Cambria Math"/>
                      </w:rPr>
                      <m:t>z</m:t>
                    </m:r>
                  </m:sub>
                </m:sSub>
                <m:r>
                  <w:rPr>
                    <w:rFonts w:ascii="Cambria Math" w:hAnsi="Cambria Math"/>
                  </w:rPr>
                  <m:t>=</m:t>
                </m:r>
                <m:r>
                  <m:rPr>
                    <m:sty m:val="p"/>
                  </m:rPr>
                  <w:rPr>
                    <w:rFonts w:ascii="Cambria Math" w:hAnsi="Cambria Math"/>
                  </w:rPr>
                  <m:t>ln⁡</m:t>
                </m:r>
                <m:r>
                  <w:rPr>
                    <w:rFonts w:ascii="Cambria Math" w:hAnsi="Cambria Math"/>
                  </w:rPr>
                  <m:t>(</m:t>
                </m:r>
                <m:f>
                  <m:fPr>
                    <m:ctrlPr>
                      <w:rPr>
                        <w:rFonts w:ascii="Cambria Math" w:hAnsi="Cambria Math"/>
                        <w:i/>
                      </w:rPr>
                    </m:ctrlPr>
                  </m:fPr>
                  <m:num>
                    <m:r>
                      <w:rPr>
                        <w:rFonts w:ascii="Cambria Math" w:hAnsi="Cambria Math"/>
                      </w:rPr>
                      <m:t>z</m:t>
                    </m:r>
                  </m:num>
                  <m:den>
                    <m:sSub>
                      <m:sSubPr>
                        <m:ctrlPr>
                          <w:rPr>
                            <w:rFonts w:ascii="Cambria Math" w:hAnsi="Cambria Math"/>
                            <w:i/>
                          </w:rPr>
                        </m:ctrlPr>
                      </m:sSubPr>
                      <m:e>
                        <m:r>
                          <w:rPr>
                            <w:rFonts w:ascii="Cambria Math" w:hAnsi="Cambria Math"/>
                          </w:rPr>
                          <m:t>z</m:t>
                        </m:r>
                      </m:e>
                      <m:sub>
                        <m:r>
                          <w:rPr>
                            <w:rFonts w:ascii="Cambria Math" w:hAnsi="Cambria Math"/>
                          </w:rPr>
                          <m:t>0</m:t>
                        </m:r>
                      </m:sub>
                    </m:sSub>
                  </m:den>
                </m:f>
                <m:r>
                  <w:rPr>
                    <w:rFonts w:ascii="Cambria Math" w:hAnsi="Cambria Math"/>
                  </w:rPr>
                  <m:t>)</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ref</m:t>
                        </m:r>
                      </m:sub>
                    </m:sSub>
                  </m:num>
                  <m:den>
                    <m:r>
                      <m:rPr>
                        <m:sty m:val="p"/>
                      </m:rPr>
                      <w:rPr>
                        <w:rFonts w:ascii="Cambria Math" w:hAnsi="Cambria Math"/>
                      </w:rPr>
                      <m:t>ln⁡</m:t>
                    </m:r>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z</m:t>
                            </m:r>
                          </m:e>
                          <m:sub>
                            <m:r>
                              <m:rPr>
                                <m:sty m:val="p"/>
                              </m:rPr>
                              <w:rPr>
                                <w:rFonts w:ascii="Cambria Math" w:hAnsi="Cambria Math"/>
                              </w:rPr>
                              <m:t>ref</m:t>
                            </m:r>
                          </m:sub>
                        </m:sSub>
                      </m:num>
                      <m:den>
                        <m:sSub>
                          <m:sSubPr>
                            <m:ctrlPr>
                              <w:rPr>
                                <w:rFonts w:ascii="Cambria Math" w:hAnsi="Cambria Math"/>
                                <w:i/>
                              </w:rPr>
                            </m:ctrlPr>
                          </m:sSubPr>
                          <m:e>
                            <m:r>
                              <w:rPr>
                                <w:rFonts w:ascii="Cambria Math" w:hAnsi="Cambria Math"/>
                              </w:rPr>
                              <m:t>z</m:t>
                            </m:r>
                          </m:e>
                          <m:sub>
                            <m:r>
                              <w:rPr>
                                <w:rFonts w:ascii="Cambria Math" w:hAnsi="Cambria Math"/>
                              </w:rPr>
                              <m:t>0</m:t>
                            </m:r>
                          </m:sub>
                        </m:sSub>
                      </m:den>
                    </m:f>
                    <m:r>
                      <w:rPr>
                        <w:rFonts w:ascii="Cambria Math" w:hAnsi="Cambria Math"/>
                      </w:rPr>
                      <m:t>)</m:t>
                    </m:r>
                  </m:den>
                </m:f>
              </m:oMath>
            </m:oMathPara>
          </w:p>
        </w:tc>
        <w:tc>
          <w:tcPr>
            <w:tcW w:w="676" w:type="dxa"/>
            <w:vAlign w:val="center"/>
          </w:tcPr>
          <w:p w14:paraId="3EAD84B2" w14:textId="36A2E6BB" w:rsidR="0008501F" w:rsidRPr="00ED6412" w:rsidRDefault="0008501F" w:rsidP="003554B2">
            <w:pPr>
              <w:jc w:val="center"/>
              <w:rPr>
                <w:noProof/>
              </w:rPr>
            </w:pPr>
            <w:bookmarkStart w:id="404" w:name="_Ref499493007"/>
            <w:r w:rsidRPr="00ED6412">
              <w:rPr>
                <w:noProof/>
              </w:rPr>
              <w:t>(</w:t>
            </w:r>
            <w:r w:rsidRPr="00ED6412">
              <w:rPr>
                <w:noProof/>
              </w:rPr>
              <w:fldChar w:fldCharType="begin"/>
            </w:r>
            <w:r w:rsidRPr="00ED6412">
              <w:rPr>
                <w:noProof/>
              </w:rPr>
              <w:instrText xml:space="preserve"> STYLEREF 1 \s </w:instrText>
            </w:r>
            <w:r w:rsidRPr="00ED6412">
              <w:rPr>
                <w:noProof/>
              </w:rPr>
              <w:fldChar w:fldCharType="separate"/>
            </w:r>
            <w:r w:rsidR="00C05E44">
              <w:rPr>
                <w:noProof/>
              </w:rPr>
              <w:t>6</w:t>
            </w:r>
            <w:r w:rsidRPr="00ED6412">
              <w:rPr>
                <w:noProof/>
              </w:rPr>
              <w:fldChar w:fldCharType="end"/>
            </w:r>
            <w:r w:rsidRPr="00ED6412">
              <w:rPr>
                <w:noProof/>
              </w:rPr>
              <w:t>.</w:t>
            </w:r>
            <w:r w:rsidRPr="00ED6412">
              <w:rPr>
                <w:noProof/>
              </w:rPr>
              <w:fldChar w:fldCharType="begin"/>
            </w:r>
            <w:r w:rsidRPr="00ED6412">
              <w:rPr>
                <w:noProof/>
              </w:rPr>
              <w:instrText xml:space="preserve"> SEQ Equation \* ARABIC \s 1 </w:instrText>
            </w:r>
            <w:r w:rsidRPr="00ED6412">
              <w:rPr>
                <w:noProof/>
              </w:rPr>
              <w:fldChar w:fldCharType="separate"/>
            </w:r>
            <w:r w:rsidR="00C05E44">
              <w:rPr>
                <w:noProof/>
              </w:rPr>
              <w:t>4</w:t>
            </w:r>
            <w:r w:rsidRPr="00ED6412">
              <w:rPr>
                <w:noProof/>
              </w:rPr>
              <w:fldChar w:fldCharType="end"/>
            </w:r>
            <w:r w:rsidRPr="00ED6412">
              <w:rPr>
                <w:noProof/>
              </w:rPr>
              <w:t>)</w:t>
            </w:r>
            <w:bookmarkEnd w:id="404"/>
          </w:p>
        </w:tc>
      </w:tr>
    </w:tbl>
    <w:p w14:paraId="7133146E" w14:textId="0106D4B0" w:rsidR="00C77B81" w:rsidRPr="00ED6412" w:rsidRDefault="00AF59B5" w:rsidP="005129C9">
      <w:pPr>
        <w:rPr>
          <w:lang w:eastAsia="en-US"/>
        </w:rPr>
      </w:pPr>
      <w:r w:rsidRPr="00ED6412">
        <w:rPr>
          <w:lang w:eastAsia="en-US"/>
        </w:rPr>
        <w:t xml:space="preserve">where </w:t>
      </w:r>
      <w:r w:rsidRPr="00ED6412">
        <w:rPr>
          <w:i/>
          <w:lang w:eastAsia="en-US"/>
        </w:rPr>
        <w:t>v</w:t>
      </w:r>
      <w:r w:rsidRPr="00ED6412">
        <w:rPr>
          <w:vertAlign w:val="subscript"/>
          <w:lang w:eastAsia="en-US"/>
        </w:rPr>
        <w:t>z</w:t>
      </w:r>
      <w:r w:rsidRPr="00ED6412">
        <w:rPr>
          <w:lang w:eastAsia="en-US"/>
        </w:rPr>
        <w:t xml:space="preserve"> is the </w:t>
      </w:r>
      <w:r w:rsidR="009420FA" w:rsidRPr="00ED6412">
        <w:rPr>
          <w:lang w:eastAsia="en-US"/>
        </w:rPr>
        <w:t xml:space="preserve">wind speed at height </w:t>
      </w:r>
      <w:r w:rsidR="009420FA" w:rsidRPr="00ED6412">
        <w:rPr>
          <w:i/>
          <w:lang w:eastAsia="en-US"/>
        </w:rPr>
        <w:t>z</w:t>
      </w:r>
      <w:r w:rsidR="009420FA" w:rsidRPr="00ED6412">
        <w:rPr>
          <w:lang w:eastAsia="en-US"/>
        </w:rPr>
        <w:t xml:space="preserve">, </w:t>
      </w:r>
      <w:r w:rsidR="009420FA" w:rsidRPr="00ED6412">
        <w:rPr>
          <w:i/>
          <w:lang w:eastAsia="en-US"/>
        </w:rPr>
        <w:t>v</w:t>
      </w:r>
      <w:r w:rsidR="009420FA" w:rsidRPr="00ED6412">
        <w:rPr>
          <w:vertAlign w:val="subscript"/>
          <w:lang w:eastAsia="en-US"/>
        </w:rPr>
        <w:t>ref</w:t>
      </w:r>
      <w:r w:rsidR="009420FA" w:rsidRPr="00ED6412">
        <w:rPr>
          <w:lang w:eastAsia="en-US"/>
        </w:rPr>
        <w:t xml:space="preserve"> is the wind speed at </w:t>
      </w:r>
      <w:r w:rsidR="00A27D2D" w:rsidRPr="00ED6412">
        <w:rPr>
          <w:lang w:eastAsia="en-US"/>
        </w:rPr>
        <w:t xml:space="preserve">the </w:t>
      </w:r>
      <w:r w:rsidR="00EA0960" w:rsidRPr="00ED6412">
        <w:rPr>
          <w:lang w:eastAsia="en-US"/>
        </w:rPr>
        <w:t>observed</w:t>
      </w:r>
      <w:r w:rsidR="009420FA" w:rsidRPr="00ED6412">
        <w:rPr>
          <w:lang w:eastAsia="en-US"/>
        </w:rPr>
        <w:t xml:space="preserve"> altitude</w:t>
      </w:r>
      <w:r w:rsidR="00EA0960" w:rsidRPr="00ED6412">
        <w:rPr>
          <w:lang w:eastAsia="en-US"/>
        </w:rPr>
        <w:t xml:space="preserve"> </w:t>
      </w:r>
      <w:r w:rsidR="00EA0960" w:rsidRPr="00ED6412">
        <w:rPr>
          <w:i/>
          <w:lang w:eastAsia="en-US"/>
        </w:rPr>
        <w:t>z</w:t>
      </w:r>
      <w:r w:rsidR="00EA0960" w:rsidRPr="00ED6412">
        <w:rPr>
          <w:vertAlign w:val="subscript"/>
          <w:lang w:eastAsia="en-US"/>
        </w:rPr>
        <w:t>ref</w:t>
      </w:r>
      <w:r w:rsidR="009420FA" w:rsidRPr="00ED6412">
        <w:rPr>
          <w:lang w:eastAsia="en-US"/>
        </w:rPr>
        <w:t xml:space="preserve">, </w:t>
      </w:r>
      <w:r w:rsidR="00816AF8" w:rsidRPr="00ED6412">
        <w:rPr>
          <w:lang w:eastAsia="en-US"/>
        </w:rPr>
        <w:t xml:space="preserve">and </w:t>
      </w:r>
      <w:r w:rsidR="00EA0960" w:rsidRPr="00ED6412">
        <w:rPr>
          <w:i/>
          <w:lang w:eastAsia="en-US"/>
        </w:rPr>
        <w:t>z</w:t>
      </w:r>
      <w:r w:rsidR="00EA0960" w:rsidRPr="00ED6412">
        <w:rPr>
          <w:vertAlign w:val="subscript"/>
          <w:lang w:eastAsia="en-US"/>
        </w:rPr>
        <w:t>0</w:t>
      </w:r>
      <w:r w:rsidR="00EA0960" w:rsidRPr="00ED6412">
        <w:rPr>
          <w:lang w:eastAsia="en-US"/>
        </w:rPr>
        <w:t xml:space="preserve"> is the roughness length</w:t>
      </w:r>
      <w:r w:rsidR="00BB6BC4" w:rsidRPr="00ED6412">
        <w:rPr>
          <w:lang w:eastAsia="en-US"/>
        </w:rPr>
        <w:t>. In this scenario, the roughness length is 0.03 m</w:t>
      </w:r>
      <w:r w:rsidR="00EA0960" w:rsidRPr="00ED6412">
        <w:rPr>
          <w:lang w:eastAsia="en-US"/>
        </w:rPr>
        <w:t xml:space="preserve"> </w:t>
      </w:r>
      <w:r w:rsidR="00BB6BC4" w:rsidRPr="00ED6412">
        <w:rPr>
          <w:lang w:eastAsia="en-US"/>
        </w:rPr>
        <w:t xml:space="preserve">for </w:t>
      </w:r>
      <w:r w:rsidR="00816AF8" w:rsidRPr="00ED6412">
        <w:rPr>
          <w:lang w:eastAsia="en-US"/>
        </w:rPr>
        <w:t xml:space="preserve">grass, </w:t>
      </w:r>
      <w:r w:rsidR="00BB6BC4" w:rsidRPr="00ED6412">
        <w:rPr>
          <w:lang w:eastAsia="en-US"/>
        </w:rPr>
        <w:t xml:space="preserve">open flat terrain and </w:t>
      </w:r>
      <w:r w:rsidR="00CD6249" w:rsidRPr="00ED6412">
        <w:rPr>
          <w:lang w:eastAsia="en-US"/>
        </w:rPr>
        <w:t xml:space="preserve">with a </w:t>
      </w:r>
      <w:r w:rsidR="00BB6BC4" w:rsidRPr="00ED6412">
        <w:rPr>
          <w:lang w:eastAsia="en-US"/>
        </w:rPr>
        <w:t>few isolated obstacles</w:t>
      </w:r>
      <w:r w:rsidR="00726707" w:rsidRPr="00ED6412">
        <w:rPr>
          <w:lang w:eastAsia="en-US"/>
        </w:rPr>
        <w:t xml:space="preserve"> </w:t>
      </w:r>
      <w:r w:rsidR="00051B93" w:rsidRPr="00ED6412">
        <w:rPr>
          <w:lang w:eastAsia="en-US"/>
        </w:rPr>
        <w:fldChar w:fldCharType="begin"/>
      </w:r>
      <w:r w:rsidR="000201C4">
        <w:rPr>
          <w:lang w:eastAsia="en-US"/>
        </w:rPr>
        <w:instrText xml:space="preserve"> ADDIN EN.CITE &lt;EndNote&gt;&lt;Cite&gt;&lt;Author&gt;WMO&lt;/Author&gt;&lt;Year&gt;2012&lt;/Year&gt;&lt;RecNum&gt;393&lt;/RecNum&gt;&lt;DisplayText&gt;[249]&lt;/DisplayText&gt;&lt;record&gt;&lt;rec-number&gt;393&lt;/rec-number&gt;&lt;foreign-keys&gt;&lt;key app="EN" db-id="wat2z5xv39zx9lefev2vrzeifd9dzfzsx50x" timestamp="0"&gt;393&lt;/key&gt;&lt;/foreign-keys&gt;&lt;ref-type name="Journal Article"&gt;17&lt;/ref-type&gt;&lt;contributors&gt;&lt;authors&gt;&lt;author&gt;WMO&lt;/author&gt;&lt;/authors&gt;&lt;/contributors&gt;&lt;titles&gt;&lt;title&gt;Guide to Meteorological Instruments and Methods of Observation WMO-No. 8&lt;/title&gt;&lt;/titles&gt;&lt;dates&gt;&lt;year&gt;2012&lt;/year&gt;&lt;/dates&gt;&lt;urls&gt;&lt;related-urls&gt;&lt;url&gt;https://library.wmo.int/pmb_ged/wmo_8_en-2012.pdf&lt;/url&gt;&lt;/related-urls&gt;&lt;/urls&gt;&lt;/record&gt;&lt;/Cite&gt;&lt;/EndNote&gt;</w:instrText>
      </w:r>
      <w:r w:rsidR="00051B93" w:rsidRPr="00ED6412">
        <w:rPr>
          <w:lang w:eastAsia="en-US"/>
        </w:rPr>
        <w:fldChar w:fldCharType="separate"/>
      </w:r>
      <w:r w:rsidR="000201C4">
        <w:rPr>
          <w:noProof/>
          <w:lang w:eastAsia="en-US"/>
        </w:rPr>
        <w:t>[</w:t>
      </w:r>
      <w:hyperlink w:anchor="_ENREF_249" w:tooltip="WMO, 2012 #393" w:history="1">
        <w:r w:rsidR="00213BF8">
          <w:rPr>
            <w:noProof/>
            <w:lang w:eastAsia="en-US"/>
          </w:rPr>
          <w:t>249</w:t>
        </w:r>
      </w:hyperlink>
      <w:r w:rsidR="000201C4">
        <w:rPr>
          <w:noProof/>
          <w:lang w:eastAsia="en-US"/>
        </w:rPr>
        <w:t>]</w:t>
      </w:r>
      <w:r w:rsidR="00051B93" w:rsidRPr="00ED6412">
        <w:rPr>
          <w:lang w:eastAsia="en-US"/>
        </w:rPr>
        <w:fldChar w:fldCharType="end"/>
      </w:r>
      <w:r w:rsidR="00BB6BC4" w:rsidRPr="00ED6412">
        <w:rPr>
          <w:lang w:eastAsia="en-US"/>
        </w:rPr>
        <w:t>.</w:t>
      </w:r>
    </w:p>
    <w:p w14:paraId="5BE2C721" w14:textId="27C21C63" w:rsidR="00A44123" w:rsidRPr="00ED6412" w:rsidRDefault="0069648B" w:rsidP="005129C9">
      <w:pPr>
        <w:rPr>
          <w:lang w:eastAsia="en-US"/>
        </w:rPr>
      </w:pPr>
      <w:r w:rsidRPr="00ED6412">
        <w:rPr>
          <w:lang w:eastAsia="en-US"/>
        </w:rPr>
        <w:t xml:space="preserve">The Weibull distribution </w:t>
      </w:r>
      <w:r w:rsidR="003D4FE2" w:rsidRPr="00ED6412">
        <w:rPr>
          <w:lang w:eastAsia="en-US"/>
        </w:rPr>
        <w:t>of the wind speed</w:t>
      </w:r>
      <w:r w:rsidR="00CD6249" w:rsidRPr="00ED6412">
        <w:rPr>
          <w:lang w:eastAsia="en-US"/>
        </w:rPr>
        <w:t>, see</w:t>
      </w:r>
      <w:r w:rsidR="00927CFF" w:rsidRPr="00ED6412">
        <w:rPr>
          <w:lang w:eastAsia="en-US"/>
        </w:rPr>
        <w:t xml:space="preserve"> equation</w:t>
      </w:r>
      <w:r w:rsidRPr="00ED6412">
        <w:rPr>
          <w:lang w:eastAsia="en-US"/>
        </w:rPr>
        <w:t xml:space="preserve"> </w:t>
      </w:r>
      <w:r w:rsidR="003D4FE2" w:rsidRPr="00ED6412">
        <w:rPr>
          <w:lang w:eastAsia="en-US"/>
        </w:rPr>
        <w:fldChar w:fldCharType="begin"/>
      </w:r>
      <w:r w:rsidR="003D4FE2" w:rsidRPr="00ED6412">
        <w:rPr>
          <w:lang w:eastAsia="en-US"/>
        </w:rPr>
        <w:instrText xml:space="preserve"> REF _Ref499482916 \h </w:instrText>
      </w:r>
      <w:r w:rsidR="00A63E2B" w:rsidRPr="00ED6412">
        <w:rPr>
          <w:lang w:eastAsia="en-US"/>
        </w:rPr>
        <w:instrText xml:space="preserve"> \* MERGEFORMAT </w:instrText>
      </w:r>
      <w:r w:rsidR="003D4FE2" w:rsidRPr="00ED6412">
        <w:rPr>
          <w:lang w:eastAsia="en-US"/>
        </w:rPr>
      </w:r>
      <w:r w:rsidR="003D4FE2" w:rsidRPr="00ED6412">
        <w:rPr>
          <w:lang w:eastAsia="en-US"/>
        </w:rPr>
        <w:fldChar w:fldCharType="separate"/>
      </w:r>
      <w:r w:rsidR="00C05E44" w:rsidRPr="00ED6412">
        <w:rPr>
          <w:noProof/>
        </w:rPr>
        <w:t>(</w:t>
      </w:r>
      <w:r w:rsidR="00C05E44">
        <w:rPr>
          <w:noProof/>
        </w:rPr>
        <w:t>3</w:t>
      </w:r>
      <w:r w:rsidR="00C05E44" w:rsidRPr="00ED6412">
        <w:rPr>
          <w:noProof/>
        </w:rPr>
        <w:t>.</w:t>
      </w:r>
      <w:r w:rsidR="00C05E44">
        <w:rPr>
          <w:noProof/>
        </w:rPr>
        <w:t>15</w:t>
      </w:r>
      <w:r w:rsidR="00C05E44" w:rsidRPr="00ED6412">
        <w:rPr>
          <w:noProof/>
        </w:rPr>
        <w:t>)</w:t>
      </w:r>
      <w:r w:rsidR="003D4FE2" w:rsidRPr="00ED6412">
        <w:rPr>
          <w:lang w:eastAsia="en-US"/>
        </w:rPr>
        <w:fldChar w:fldCharType="end"/>
      </w:r>
      <w:r w:rsidR="00CD6249" w:rsidRPr="00ED6412">
        <w:rPr>
          <w:lang w:eastAsia="en-US"/>
        </w:rPr>
        <w:t>,</w:t>
      </w:r>
      <w:r w:rsidR="000D3530" w:rsidRPr="00ED6412">
        <w:rPr>
          <w:lang w:eastAsia="en-US"/>
        </w:rPr>
        <w:t xml:space="preserve"> is applied to this model a</w:t>
      </w:r>
      <w:r w:rsidR="00CD6249" w:rsidRPr="00ED6412">
        <w:rPr>
          <w:lang w:eastAsia="en-US"/>
        </w:rPr>
        <w:t>nd</w:t>
      </w:r>
      <w:r w:rsidR="00363D60" w:rsidRPr="00ED6412">
        <w:rPr>
          <w:lang w:eastAsia="en-US"/>
        </w:rPr>
        <w:t xml:space="preserve"> the scale parameter </w:t>
      </w:r>
      <w:r w:rsidR="00363D60" w:rsidRPr="00ED6412">
        <w:rPr>
          <w:i/>
          <w:lang w:eastAsia="en-US"/>
        </w:rPr>
        <w:t>c</w:t>
      </w:r>
      <w:r w:rsidR="00363D60" w:rsidRPr="00ED6412">
        <w:rPr>
          <w:lang w:eastAsia="en-US"/>
        </w:rPr>
        <w:t xml:space="preserve"> and the shape parameter </w:t>
      </w:r>
      <w:r w:rsidR="00363D60" w:rsidRPr="00ED6412">
        <w:rPr>
          <w:i/>
          <w:lang w:eastAsia="en-US"/>
        </w:rPr>
        <w:t>k</w:t>
      </w:r>
      <w:r w:rsidR="003D4FE2" w:rsidRPr="00ED6412">
        <w:rPr>
          <w:lang w:eastAsia="en-US"/>
        </w:rPr>
        <w:t xml:space="preserve"> can be obtained from the </w:t>
      </w:r>
      <w:r w:rsidR="00D45D41" w:rsidRPr="00ED6412">
        <w:rPr>
          <w:lang w:eastAsia="en-US"/>
        </w:rPr>
        <w:t xml:space="preserve">wind speed data. </w:t>
      </w:r>
      <w:r w:rsidR="00084228" w:rsidRPr="00ED6412">
        <w:rPr>
          <w:lang w:eastAsia="en-US"/>
        </w:rPr>
        <w:t>Thus values of</w:t>
      </w:r>
      <w:r w:rsidR="00D45D41" w:rsidRPr="00ED6412">
        <w:rPr>
          <w:lang w:eastAsia="en-US"/>
        </w:rPr>
        <w:t xml:space="preserve"> </w:t>
      </w:r>
      <w:r w:rsidR="00D45D41" w:rsidRPr="00ED6412">
        <w:rPr>
          <w:i/>
          <w:lang w:eastAsia="en-US"/>
        </w:rPr>
        <w:t>k</w:t>
      </w:r>
      <w:r w:rsidR="00D45D41" w:rsidRPr="00ED6412">
        <w:rPr>
          <w:lang w:eastAsia="en-US"/>
        </w:rPr>
        <w:t xml:space="preserve"> and </w:t>
      </w:r>
      <w:r w:rsidR="00D45D41" w:rsidRPr="00ED6412">
        <w:rPr>
          <w:i/>
          <w:lang w:eastAsia="en-US"/>
        </w:rPr>
        <w:t>c</w:t>
      </w:r>
      <w:r w:rsidR="00D45D41" w:rsidRPr="00ED6412">
        <w:rPr>
          <w:lang w:eastAsia="en-US"/>
        </w:rPr>
        <w:t xml:space="preserve"> can be derived </w:t>
      </w:r>
      <w:r w:rsidR="00084228" w:rsidRPr="00ED6412">
        <w:rPr>
          <w:lang w:eastAsia="en-US"/>
        </w:rPr>
        <w:t>from</w:t>
      </w:r>
      <w:r w:rsidR="00356F6B" w:rsidRPr="00ED6412">
        <w:rPr>
          <w:lang w:eastAsia="en-US"/>
        </w:rPr>
        <w:t xml:space="preserve"> the following approximations</w:t>
      </w:r>
      <w:r w:rsidR="00D45D41" w:rsidRPr="00ED6412">
        <w:rPr>
          <w:lang w:eastAsia="en-US"/>
        </w:rPr>
        <w:t xml:space="preserve"> </w:t>
      </w:r>
      <w:r w:rsidR="00051B93" w:rsidRPr="00ED6412">
        <w:rPr>
          <w:lang w:eastAsia="en-US"/>
        </w:rPr>
        <w:fldChar w:fldCharType="begin"/>
      </w:r>
      <w:r w:rsidR="000201C4">
        <w:rPr>
          <w:lang w:eastAsia="en-US"/>
        </w:rPr>
        <w:instrText xml:space="preserve"> ADDIN EN.CITE &lt;EndNote&gt;&lt;Cite&gt;&lt;Author&gt;Shu&lt;/Author&gt;&lt;Year&gt;2015&lt;/Year&gt;&lt;RecNum&gt;390&lt;/RecNum&gt;&lt;DisplayText&gt;[250, 251]&lt;/DisplayText&gt;&lt;record&gt;&lt;rec-number&gt;390&lt;/rec-number&gt;&lt;foreign-keys&gt;&lt;key app="EN" db-id="wat2z5xv39zx9lefev2vrzeifd9dzfzsx50x" timestamp="0"&gt;390&lt;/key&gt;&lt;/foreign-keys&gt;&lt;ref-type name="Journal Article"&gt;17&lt;/ref-type&gt;&lt;contributors&gt;&lt;authors&gt;&lt;author&gt;Shu, Z. R.&lt;/author&gt;&lt;author&gt;Li, QS&lt;/author&gt;&lt;author&gt;Chan, PW&lt;/author&gt;&lt;/authors&gt;&lt;/contributors&gt;&lt;titles&gt;&lt;title&gt;Statistical analysis of wind characteristics and wind energy potential in Hong Kong&lt;/title&gt;&lt;secondary-title&gt;Energy Conversion and Management&lt;/secondary-title&gt;&lt;/titles&gt;&lt;pages&gt;644-657&lt;/pages&gt;&lt;volume&gt;101&lt;/volume&gt;&lt;dates&gt;&lt;year&gt;2015&lt;/year&gt;&lt;/dates&gt;&lt;isbn&gt;0196-8904&lt;/isbn&gt;&lt;urls&gt;&lt;/urls&gt;&lt;/record&gt;&lt;/Cite&gt;&lt;Cite&gt;&lt;Author&gt;Pishgar-Komleh&lt;/Author&gt;&lt;Year&gt;2015&lt;/Year&gt;&lt;RecNum&gt;391&lt;/RecNum&gt;&lt;record&gt;&lt;rec-number&gt;391&lt;/rec-number&gt;&lt;foreign-keys&gt;&lt;key app="EN" db-id="wat2z5xv39zx9lefev2vrzeifd9dzfzsx50x" timestamp="0"&gt;391&lt;/key&gt;&lt;/foreign-keys&gt;&lt;ref-type name="Journal Article"&gt;17&lt;/ref-type&gt;&lt;contributors&gt;&lt;authors&gt;&lt;author&gt;Pishgar-Komleh, S. H.&lt;/author&gt;&lt;author&gt;Keyhani, A&lt;/author&gt;&lt;author&gt;Sefeedpari, P&lt;/author&gt;&lt;/authors&gt;&lt;/contributors&gt;&lt;titles&gt;&lt;title&gt;Wind speed and power density analysis based on Weibull and Rayleigh distributions (a case study: Firouzkooh county of Iran)&lt;/title&gt;&lt;secondary-title&gt;Renewable and Sustainable Energy Reviews&lt;/secondary-title&gt;&lt;/titles&gt;&lt;pages&gt;313-322&lt;/pages&gt;&lt;volume&gt;42&lt;/volume&gt;&lt;dates&gt;&lt;year&gt;2015&lt;/year&gt;&lt;/dates&gt;&lt;isbn&gt;1364-0321&lt;/isbn&gt;&lt;urls&gt;&lt;/urls&gt;&lt;/record&gt;&lt;/Cite&gt;&lt;/EndNote&gt;</w:instrText>
      </w:r>
      <w:r w:rsidR="00051B93" w:rsidRPr="00ED6412">
        <w:rPr>
          <w:lang w:eastAsia="en-US"/>
        </w:rPr>
        <w:fldChar w:fldCharType="separate"/>
      </w:r>
      <w:r w:rsidR="000201C4">
        <w:rPr>
          <w:noProof/>
          <w:lang w:eastAsia="en-US"/>
        </w:rPr>
        <w:t>[</w:t>
      </w:r>
      <w:hyperlink w:anchor="_ENREF_250" w:tooltip="Shu, 2015 #390" w:history="1">
        <w:r w:rsidR="00213BF8">
          <w:rPr>
            <w:noProof/>
            <w:lang w:eastAsia="en-US"/>
          </w:rPr>
          <w:t>250</w:t>
        </w:r>
      </w:hyperlink>
      <w:r w:rsidR="000201C4">
        <w:rPr>
          <w:noProof/>
          <w:lang w:eastAsia="en-US"/>
        </w:rPr>
        <w:t xml:space="preserve">, </w:t>
      </w:r>
      <w:hyperlink w:anchor="_ENREF_251" w:tooltip="Pishgar-Komleh, 2015 #391" w:history="1">
        <w:r w:rsidR="00213BF8">
          <w:rPr>
            <w:noProof/>
            <w:lang w:eastAsia="en-US"/>
          </w:rPr>
          <w:t>251</w:t>
        </w:r>
      </w:hyperlink>
      <w:r w:rsidR="000201C4">
        <w:rPr>
          <w:noProof/>
          <w:lang w:eastAsia="en-US"/>
        </w:rPr>
        <w:t>]</w:t>
      </w:r>
      <w:r w:rsidR="00051B93" w:rsidRPr="00ED6412">
        <w:rPr>
          <w:lang w:eastAsia="en-US"/>
        </w:rPr>
        <w:fldChar w:fldCharType="end"/>
      </w:r>
      <w:r w:rsidR="00356F6B" w:rsidRPr="00ED6412">
        <w:rPr>
          <w:lang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676"/>
      </w:tblGrid>
      <w:tr w:rsidR="00A53152" w:rsidRPr="00ED6412" w14:paraId="76B8982A" w14:textId="77777777" w:rsidTr="00EE07F4">
        <w:trPr>
          <w:trHeight w:val="737"/>
        </w:trPr>
        <w:tc>
          <w:tcPr>
            <w:tcW w:w="7260" w:type="dxa"/>
            <w:vAlign w:val="center"/>
          </w:tcPr>
          <w:p w14:paraId="13FB3E36" w14:textId="3CED44EA" w:rsidR="006071E6" w:rsidRPr="00ED6412" w:rsidRDefault="006071E6" w:rsidP="00EE07F4">
            <w:pPr>
              <w:jc w:val="center"/>
              <w:rPr>
                <w:i/>
              </w:rPr>
            </w:pPr>
            <m:oMathPara>
              <m:oMath>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m:t>
                    </m:r>
                    <m:f>
                      <m:fPr>
                        <m:ctrlPr>
                          <w:rPr>
                            <w:rFonts w:ascii="Cambria Math" w:hAnsi="Cambria Math"/>
                            <w:i/>
                          </w:rPr>
                        </m:ctrlPr>
                      </m:fPr>
                      <m:num>
                        <m:r>
                          <w:rPr>
                            <w:rFonts w:ascii="Cambria Math" w:hAnsi="Cambria Math"/>
                          </w:rPr>
                          <m:t>σ</m:t>
                        </m:r>
                      </m:num>
                      <m:den>
                        <m:sSub>
                          <m:sSubPr>
                            <m:ctrlPr>
                              <w:rPr>
                                <w:rFonts w:ascii="Cambria Math" w:hAnsi="Cambria Math"/>
                                <w:i/>
                              </w:rPr>
                            </m:ctrlPr>
                          </m:sSubPr>
                          <m:e>
                            <m:r>
                              <w:rPr>
                                <w:rFonts w:ascii="Cambria Math" w:hAnsi="Cambria Math"/>
                              </w:rPr>
                              <m:t>v</m:t>
                            </m:r>
                          </m:e>
                          <m:sub>
                            <m:r>
                              <w:rPr>
                                <w:rFonts w:ascii="Cambria Math" w:hAnsi="Cambria Math"/>
                              </w:rPr>
                              <m:t>avg</m:t>
                            </m:r>
                          </m:sub>
                        </m:sSub>
                      </m:den>
                    </m:f>
                    <m:r>
                      <w:rPr>
                        <w:rFonts w:ascii="Cambria Math" w:hAnsi="Cambria Math"/>
                      </w:rPr>
                      <m:t>)</m:t>
                    </m:r>
                  </m:e>
                  <m:sup>
                    <m:r>
                      <w:rPr>
                        <w:rFonts w:ascii="Cambria Math" w:hAnsi="Cambria Math"/>
                      </w:rPr>
                      <m:t>-1.086</m:t>
                    </m:r>
                  </m:sup>
                </m:sSup>
              </m:oMath>
            </m:oMathPara>
          </w:p>
        </w:tc>
        <w:tc>
          <w:tcPr>
            <w:tcW w:w="676" w:type="dxa"/>
            <w:vAlign w:val="center"/>
          </w:tcPr>
          <w:p w14:paraId="288E50A5" w14:textId="3DA6A63C" w:rsidR="006071E6" w:rsidRPr="00ED6412" w:rsidRDefault="006071E6" w:rsidP="00EE07F4">
            <w:pPr>
              <w:jc w:val="center"/>
              <w:rPr>
                <w:noProof/>
              </w:rPr>
            </w:pPr>
            <w:bookmarkStart w:id="405" w:name="_Ref499493009"/>
            <w:r w:rsidRPr="00ED6412">
              <w:rPr>
                <w:noProof/>
              </w:rPr>
              <w:t>(</w:t>
            </w:r>
            <w:r w:rsidRPr="00ED6412">
              <w:rPr>
                <w:noProof/>
              </w:rPr>
              <w:fldChar w:fldCharType="begin"/>
            </w:r>
            <w:r w:rsidRPr="00ED6412">
              <w:rPr>
                <w:noProof/>
              </w:rPr>
              <w:instrText xml:space="preserve"> STYLEREF 1 \s </w:instrText>
            </w:r>
            <w:r w:rsidRPr="00ED6412">
              <w:rPr>
                <w:noProof/>
              </w:rPr>
              <w:fldChar w:fldCharType="separate"/>
            </w:r>
            <w:r w:rsidR="00C05E44">
              <w:rPr>
                <w:noProof/>
              </w:rPr>
              <w:t>6</w:t>
            </w:r>
            <w:r w:rsidRPr="00ED6412">
              <w:rPr>
                <w:noProof/>
              </w:rPr>
              <w:fldChar w:fldCharType="end"/>
            </w:r>
            <w:r w:rsidRPr="00ED6412">
              <w:rPr>
                <w:noProof/>
              </w:rPr>
              <w:t>.</w:t>
            </w:r>
            <w:r w:rsidRPr="00ED6412">
              <w:rPr>
                <w:noProof/>
              </w:rPr>
              <w:fldChar w:fldCharType="begin"/>
            </w:r>
            <w:r w:rsidRPr="00ED6412">
              <w:rPr>
                <w:noProof/>
              </w:rPr>
              <w:instrText xml:space="preserve"> SEQ Equation \* ARABIC \s 1 </w:instrText>
            </w:r>
            <w:r w:rsidRPr="00ED6412">
              <w:rPr>
                <w:noProof/>
              </w:rPr>
              <w:fldChar w:fldCharType="separate"/>
            </w:r>
            <w:r w:rsidR="00C05E44">
              <w:rPr>
                <w:noProof/>
              </w:rPr>
              <w:t>5</w:t>
            </w:r>
            <w:r w:rsidRPr="00ED6412">
              <w:rPr>
                <w:noProof/>
              </w:rPr>
              <w:fldChar w:fldCharType="end"/>
            </w:r>
            <w:r w:rsidRPr="00ED6412">
              <w:rPr>
                <w:noProof/>
              </w:rPr>
              <w:t>)</w:t>
            </w:r>
            <w:bookmarkEnd w:id="405"/>
          </w:p>
        </w:tc>
      </w:tr>
      <w:tr w:rsidR="00A53152" w:rsidRPr="00ED6412" w14:paraId="13BDF349" w14:textId="77777777" w:rsidTr="00EE07F4">
        <w:trPr>
          <w:trHeight w:val="737"/>
        </w:trPr>
        <w:tc>
          <w:tcPr>
            <w:tcW w:w="7260" w:type="dxa"/>
            <w:vAlign w:val="center"/>
          </w:tcPr>
          <w:p w14:paraId="5A80D611" w14:textId="73D73867" w:rsidR="006071E6" w:rsidRPr="00ED6412" w:rsidRDefault="006071E6" w:rsidP="006071E6">
            <w:pPr>
              <w:jc w:val="center"/>
              <w:rPr>
                <w:i/>
              </w:rPr>
            </w:pPr>
            <m:oMathPara>
              <m:oMath>
                <m:r>
                  <w:rPr>
                    <w:rFonts w:ascii="Cambria Math" w:hAnsi="Cambria Math"/>
                  </w:rPr>
                  <m:t>c</m:t>
                </m:r>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avg</m:t>
                        </m:r>
                      </m:sub>
                    </m:sSub>
                  </m:num>
                  <m:den>
                    <m:r>
                      <w:rPr>
                        <w:rFonts w:ascii="Cambria Math" w:hAnsi="Cambria Math"/>
                      </w:rPr>
                      <m:t>Γ(1+</m:t>
                    </m:r>
                    <m:f>
                      <m:fPr>
                        <m:ctrlPr>
                          <w:rPr>
                            <w:rFonts w:ascii="Cambria Math" w:hAnsi="Cambria Math"/>
                            <w:i/>
                          </w:rPr>
                        </m:ctrlPr>
                      </m:fPr>
                      <m:num>
                        <m:r>
                          <w:rPr>
                            <w:rFonts w:ascii="Cambria Math" w:hAnsi="Cambria Math"/>
                          </w:rPr>
                          <m:t>1</m:t>
                        </m:r>
                      </m:num>
                      <m:den>
                        <m:r>
                          <w:rPr>
                            <w:rFonts w:ascii="Cambria Math" w:hAnsi="Cambria Math"/>
                          </w:rPr>
                          <m:t>k</m:t>
                        </m:r>
                      </m:den>
                    </m:f>
                    <m:r>
                      <w:rPr>
                        <w:rFonts w:ascii="Cambria Math" w:hAnsi="Cambria Math"/>
                      </w:rPr>
                      <m:t>)</m:t>
                    </m:r>
                  </m:den>
                </m:f>
              </m:oMath>
            </m:oMathPara>
          </w:p>
        </w:tc>
        <w:tc>
          <w:tcPr>
            <w:tcW w:w="676" w:type="dxa"/>
            <w:vAlign w:val="center"/>
          </w:tcPr>
          <w:p w14:paraId="1BA13D6B" w14:textId="18A73693" w:rsidR="006071E6" w:rsidRPr="00ED6412" w:rsidRDefault="006071E6" w:rsidP="00EE07F4">
            <w:pPr>
              <w:jc w:val="center"/>
              <w:rPr>
                <w:noProof/>
              </w:rPr>
            </w:pPr>
            <w:bookmarkStart w:id="406" w:name="_Ref499493584"/>
            <w:r w:rsidRPr="00ED6412">
              <w:rPr>
                <w:noProof/>
              </w:rPr>
              <w:t>(</w:t>
            </w:r>
            <w:r w:rsidRPr="00ED6412">
              <w:rPr>
                <w:noProof/>
              </w:rPr>
              <w:fldChar w:fldCharType="begin"/>
            </w:r>
            <w:r w:rsidRPr="00ED6412">
              <w:rPr>
                <w:noProof/>
              </w:rPr>
              <w:instrText xml:space="preserve"> STYLEREF 1 \s </w:instrText>
            </w:r>
            <w:r w:rsidRPr="00ED6412">
              <w:rPr>
                <w:noProof/>
              </w:rPr>
              <w:fldChar w:fldCharType="separate"/>
            </w:r>
            <w:r w:rsidR="00C05E44">
              <w:rPr>
                <w:noProof/>
              </w:rPr>
              <w:t>6</w:t>
            </w:r>
            <w:r w:rsidRPr="00ED6412">
              <w:rPr>
                <w:noProof/>
              </w:rPr>
              <w:fldChar w:fldCharType="end"/>
            </w:r>
            <w:r w:rsidRPr="00ED6412">
              <w:rPr>
                <w:noProof/>
              </w:rPr>
              <w:t>.</w:t>
            </w:r>
            <w:r w:rsidRPr="00ED6412">
              <w:rPr>
                <w:noProof/>
              </w:rPr>
              <w:fldChar w:fldCharType="begin"/>
            </w:r>
            <w:r w:rsidRPr="00ED6412">
              <w:rPr>
                <w:noProof/>
              </w:rPr>
              <w:instrText xml:space="preserve"> SEQ Equation \* ARABIC \s 1 </w:instrText>
            </w:r>
            <w:r w:rsidRPr="00ED6412">
              <w:rPr>
                <w:noProof/>
              </w:rPr>
              <w:fldChar w:fldCharType="separate"/>
            </w:r>
            <w:r w:rsidR="00C05E44">
              <w:rPr>
                <w:noProof/>
              </w:rPr>
              <w:t>6</w:t>
            </w:r>
            <w:r w:rsidRPr="00ED6412">
              <w:rPr>
                <w:noProof/>
              </w:rPr>
              <w:fldChar w:fldCharType="end"/>
            </w:r>
            <w:r w:rsidRPr="00ED6412">
              <w:rPr>
                <w:noProof/>
              </w:rPr>
              <w:t>)</w:t>
            </w:r>
            <w:bookmarkEnd w:id="406"/>
          </w:p>
        </w:tc>
      </w:tr>
    </w:tbl>
    <w:p w14:paraId="7FB7C972" w14:textId="76D0D795" w:rsidR="006071E6" w:rsidRPr="00ED6412" w:rsidRDefault="003A014E" w:rsidP="005129C9">
      <w:pPr>
        <w:rPr>
          <w:lang w:eastAsia="en-US"/>
        </w:rPr>
      </w:pPr>
      <w:r w:rsidRPr="00ED6412">
        <w:rPr>
          <w:lang w:eastAsia="en-US"/>
        </w:rPr>
        <w:lastRenderedPageBreak/>
        <w:t xml:space="preserve">where </w:t>
      </w:r>
      <w:r w:rsidRPr="00ED6412">
        <w:rPr>
          <w:i/>
          <w:lang w:eastAsia="en-US"/>
        </w:rPr>
        <w:t>σ</w:t>
      </w:r>
      <w:r w:rsidRPr="00ED6412">
        <w:rPr>
          <w:lang w:eastAsia="en-US"/>
        </w:rPr>
        <w:t xml:space="preserve"> is </w:t>
      </w:r>
      <w:r w:rsidR="009E387B" w:rsidRPr="00ED6412">
        <w:rPr>
          <w:lang w:eastAsia="en-US"/>
        </w:rPr>
        <w:t xml:space="preserve">the </w:t>
      </w:r>
      <w:r w:rsidRPr="00ED6412">
        <w:rPr>
          <w:lang w:eastAsia="en-US"/>
        </w:rPr>
        <w:t xml:space="preserve">standard deviation of the wind speed, </w:t>
      </w:r>
      <w:r w:rsidRPr="00ED6412">
        <w:rPr>
          <w:i/>
          <w:lang w:eastAsia="en-US"/>
        </w:rPr>
        <w:t>v</w:t>
      </w:r>
      <w:r w:rsidRPr="00ED6412">
        <w:rPr>
          <w:vertAlign w:val="subscript"/>
          <w:lang w:eastAsia="en-US"/>
        </w:rPr>
        <w:t>avg</w:t>
      </w:r>
      <w:r w:rsidRPr="00ED6412">
        <w:rPr>
          <w:lang w:eastAsia="en-US"/>
        </w:rPr>
        <w:t xml:space="preserve"> is the average wind speed during the </w:t>
      </w:r>
      <w:r w:rsidR="005954DB" w:rsidRPr="00ED6412">
        <w:rPr>
          <w:lang w:eastAsia="en-US"/>
        </w:rPr>
        <w:t xml:space="preserve">observation time </w:t>
      </w:r>
      <w:r w:rsidRPr="00ED6412">
        <w:rPr>
          <w:lang w:eastAsia="en-US"/>
        </w:rPr>
        <w:t xml:space="preserve">period and </w:t>
      </w:r>
      <w:r w:rsidR="00030886" w:rsidRPr="00ED6412">
        <w:rPr>
          <w:i/>
          <w:lang w:eastAsia="en-US"/>
        </w:rPr>
        <w:t>Γ</w:t>
      </w:r>
      <w:r w:rsidR="00030886" w:rsidRPr="00ED6412">
        <w:rPr>
          <w:lang w:eastAsia="en-US"/>
        </w:rPr>
        <w:t xml:space="preserve"> is</w:t>
      </w:r>
      <w:r w:rsidR="00030886" w:rsidRPr="00ED6412">
        <w:t xml:space="preserve"> </w:t>
      </w:r>
      <w:r w:rsidR="005F5D98" w:rsidRPr="00ED6412">
        <w:t xml:space="preserve">the </w:t>
      </w:r>
      <w:r w:rsidR="00030886" w:rsidRPr="00ED6412">
        <w:rPr>
          <w:lang w:eastAsia="en-US"/>
        </w:rPr>
        <w:t>Gamma function</w:t>
      </w:r>
      <w:r w:rsidRPr="00ED6412">
        <w:rPr>
          <w:lang w:eastAsia="en-US"/>
        </w:rPr>
        <w:t>.</w:t>
      </w:r>
    </w:p>
    <w:p w14:paraId="14A6076B" w14:textId="39002884" w:rsidR="00EE76DE" w:rsidRPr="00ED6412" w:rsidRDefault="0081368D" w:rsidP="005129C9">
      <w:r w:rsidRPr="00ED6412">
        <w:rPr>
          <w:lang w:eastAsia="en-US"/>
        </w:rPr>
        <w:fldChar w:fldCharType="begin"/>
      </w:r>
      <w:r w:rsidRPr="00ED6412">
        <w:rPr>
          <w:lang w:eastAsia="en-US"/>
        </w:rPr>
        <w:instrText xml:space="preserve"> REF _Ref499492014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11</w:t>
      </w:r>
      <w:r w:rsidRPr="00ED6412">
        <w:rPr>
          <w:lang w:eastAsia="en-US"/>
        </w:rPr>
        <w:fldChar w:fldCharType="end"/>
      </w:r>
      <w:r w:rsidRPr="00ED6412">
        <w:rPr>
          <w:lang w:eastAsia="en-US"/>
        </w:rPr>
        <w:t xml:space="preserve"> </w:t>
      </w:r>
      <w:r w:rsidR="004974EF" w:rsidRPr="00ED6412">
        <w:rPr>
          <w:lang w:eastAsia="en-US"/>
        </w:rPr>
        <w:t>show</w:t>
      </w:r>
      <w:r w:rsidRPr="00ED6412">
        <w:rPr>
          <w:lang w:eastAsia="en-US"/>
        </w:rPr>
        <w:t>s the Weibull parameter</w:t>
      </w:r>
      <w:r w:rsidRPr="00ED6412">
        <w:t xml:space="preserve">s </w:t>
      </w:r>
      <w:r w:rsidR="004974EF" w:rsidRPr="00ED6412">
        <w:t>for</w:t>
      </w:r>
      <w:r w:rsidRPr="00ED6412">
        <w:t xml:space="preserve"> the weather station and the wind turbine.</w:t>
      </w:r>
      <w:r w:rsidR="00EE76DE" w:rsidRPr="00ED6412">
        <w:t xml:space="preserve"> </w:t>
      </w:r>
      <w:r w:rsidR="00EE76DE" w:rsidRPr="00ED6412">
        <w:rPr>
          <w:lang w:eastAsia="en-US"/>
        </w:rPr>
        <w:t xml:space="preserve">It can be seen from </w:t>
      </w:r>
      <w:r w:rsidR="00EE76DE" w:rsidRPr="00ED6412">
        <w:rPr>
          <w:lang w:eastAsia="en-US"/>
        </w:rPr>
        <w:fldChar w:fldCharType="begin"/>
      </w:r>
      <w:r w:rsidR="00EE76DE" w:rsidRPr="00ED6412">
        <w:rPr>
          <w:lang w:eastAsia="en-US"/>
        </w:rPr>
        <w:instrText xml:space="preserve"> REF _Ref499492014 \h </w:instrText>
      </w:r>
      <w:r w:rsidR="00A63E2B" w:rsidRPr="00ED6412">
        <w:rPr>
          <w:lang w:eastAsia="en-US"/>
        </w:rPr>
        <w:instrText xml:space="preserve"> \* MERGEFORMAT </w:instrText>
      </w:r>
      <w:r w:rsidR="00EE76DE" w:rsidRPr="00ED6412">
        <w:rPr>
          <w:lang w:eastAsia="en-US"/>
        </w:rPr>
      </w:r>
      <w:r w:rsidR="00EE76DE" w:rsidRPr="00ED6412">
        <w:rPr>
          <w:lang w:eastAsia="en-US"/>
        </w:rPr>
        <w:fldChar w:fldCharType="separate"/>
      </w:r>
      <w:r w:rsidR="00C05E44" w:rsidRPr="00ED6412">
        <w:t xml:space="preserve">Table </w:t>
      </w:r>
      <w:r w:rsidR="00C05E44">
        <w:rPr>
          <w:noProof/>
        </w:rPr>
        <w:t>6</w:t>
      </w:r>
      <w:r w:rsidR="00C05E44" w:rsidRPr="00ED6412">
        <w:rPr>
          <w:noProof/>
        </w:rPr>
        <w:t>.</w:t>
      </w:r>
      <w:r w:rsidR="00C05E44">
        <w:rPr>
          <w:noProof/>
        </w:rPr>
        <w:t>11</w:t>
      </w:r>
      <w:r w:rsidR="00EE76DE" w:rsidRPr="00ED6412">
        <w:rPr>
          <w:lang w:eastAsia="en-US"/>
        </w:rPr>
        <w:fldChar w:fldCharType="end"/>
      </w:r>
      <w:r w:rsidR="00EE76DE" w:rsidRPr="00ED6412">
        <w:rPr>
          <w:lang w:eastAsia="en-US"/>
        </w:rPr>
        <w:t xml:space="preserve"> that with an increase in the altitude, the shape parameter </w:t>
      </w:r>
      <w:r w:rsidR="00EE76DE" w:rsidRPr="00ED6412">
        <w:rPr>
          <w:i/>
          <w:lang w:eastAsia="en-US"/>
        </w:rPr>
        <w:t>k</w:t>
      </w:r>
      <w:r w:rsidR="00EE76DE" w:rsidRPr="00ED6412">
        <w:rPr>
          <w:lang w:eastAsia="en-US"/>
        </w:rPr>
        <w:t xml:space="preserve"> is almost the same. This is because, based on equations </w:t>
      </w:r>
      <w:r w:rsidR="00EE76DE" w:rsidRPr="00ED6412">
        <w:rPr>
          <w:lang w:eastAsia="en-US"/>
        </w:rPr>
        <w:fldChar w:fldCharType="begin"/>
      </w:r>
      <w:r w:rsidR="00EE76DE" w:rsidRPr="00ED6412">
        <w:rPr>
          <w:lang w:eastAsia="en-US"/>
        </w:rPr>
        <w:instrText xml:space="preserve"> REF _Ref499493007 \h </w:instrText>
      </w:r>
      <w:r w:rsidR="00A63E2B" w:rsidRPr="00ED6412">
        <w:rPr>
          <w:lang w:eastAsia="en-US"/>
        </w:rPr>
        <w:instrText xml:space="preserve"> \* MERGEFORMAT </w:instrText>
      </w:r>
      <w:r w:rsidR="00EE76DE" w:rsidRPr="00ED6412">
        <w:rPr>
          <w:lang w:eastAsia="en-US"/>
        </w:rPr>
      </w:r>
      <w:r w:rsidR="00EE76DE" w:rsidRPr="00ED6412">
        <w:rPr>
          <w:lang w:eastAsia="en-US"/>
        </w:rPr>
        <w:fldChar w:fldCharType="separate"/>
      </w:r>
      <w:r w:rsidR="00C05E44" w:rsidRPr="00ED6412">
        <w:rPr>
          <w:noProof/>
        </w:rPr>
        <w:t>(</w:t>
      </w:r>
      <w:r w:rsidR="00C05E44">
        <w:rPr>
          <w:noProof/>
        </w:rPr>
        <w:t>6</w:t>
      </w:r>
      <w:r w:rsidR="00C05E44" w:rsidRPr="00ED6412">
        <w:rPr>
          <w:noProof/>
        </w:rPr>
        <w:t>.</w:t>
      </w:r>
      <w:r w:rsidR="00C05E44">
        <w:rPr>
          <w:noProof/>
        </w:rPr>
        <w:t>4</w:t>
      </w:r>
      <w:r w:rsidR="00C05E44" w:rsidRPr="00ED6412">
        <w:rPr>
          <w:noProof/>
        </w:rPr>
        <w:t>)</w:t>
      </w:r>
      <w:r w:rsidR="00EE76DE" w:rsidRPr="00ED6412">
        <w:rPr>
          <w:lang w:eastAsia="en-US"/>
        </w:rPr>
        <w:fldChar w:fldCharType="end"/>
      </w:r>
      <w:r w:rsidR="00EE76DE" w:rsidRPr="00ED6412">
        <w:rPr>
          <w:lang w:eastAsia="en-US"/>
        </w:rPr>
        <w:t xml:space="preserve"> and </w:t>
      </w:r>
      <w:r w:rsidR="00EE76DE" w:rsidRPr="00ED6412">
        <w:rPr>
          <w:lang w:eastAsia="en-US"/>
        </w:rPr>
        <w:fldChar w:fldCharType="begin"/>
      </w:r>
      <w:r w:rsidR="00EE76DE" w:rsidRPr="00ED6412">
        <w:rPr>
          <w:lang w:eastAsia="en-US"/>
        </w:rPr>
        <w:instrText xml:space="preserve"> REF _Ref499493009 \h </w:instrText>
      </w:r>
      <w:r w:rsidR="00A63E2B" w:rsidRPr="00ED6412">
        <w:rPr>
          <w:lang w:eastAsia="en-US"/>
        </w:rPr>
        <w:instrText xml:space="preserve"> \* MERGEFORMAT </w:instrText>
      </w:r>
      <w:r w:rsidR="00EE76DE" w:rsidRPr="00ED6412">
        <w:rPr>
          <w:lang w:eastAsia="en-US"/>
        </w:rPr>
      </w:r>
      <w:r w:rsidR="00EE76DE" w:rsidRPr="00ED6412">
        <w:rPr>
          <w:lang w:eastAsia="en-US"/>
        </w:rPr>
        <w:fldChar w:fldCharType="separate"/>
      </w:r>
      <w:r w:rsidR="00C05E44" w:rsidRPr="00ED6412">
        <w:rPr>
          <w:noProof/>
        </w:rPr>
        <w:t>(</w:t>
      </w:r>
      <w:r w:rsidR="00C05E44">
        <w:rPr>
          <w:noProof/>
        </w:rPr>
        <w:t>6</w:t>
      </w:r>
      <w:r w:rsidR="00C05E44" w:rsidRPr="00ED6412">
        <w:rPr>
          <w:noProof/>
        </w:rPr>
        <w:t>.</w:t>
      </w:r>
      <w:r w:rsidR="00C05E44">
        <w:rPr>
          <w:noProof/>
        </w:rPr>
        <w:t>5</w:t>
      </w:r>
      <w:r w:rsidR="00C05E44" w:rsidRPr="00ED6412">
        <w:rPr>
          <w:noProof/>
        </w:rPr>
        <w:t>)</w:t>
      </w:r>
      <w:r w:rsidR="00EE76DE" w:rsidRPr="00ED6412">
        <w:rPr>
          <w:lang w:eastAsia="en-US"/>
        </w:rPr>
        <w:fldChar w:fldCharType="end"/>
      </w:r>
      <w:r w:rsidR="00EE76DE" w:rsidRPr="00ED6412">
        <w:rPr>
          <w:lang w:eastAsia="en-US"/>
        </w:rPr>
        <w:t xml:space="preserve">, the average wind speed and the sample wind speed all increase logarithmically with the altitude. Meanwhile the shape parameter </w:t>
      </w:r>
      <w:r w:rsidR="00EE76DE" w:rsidRPr="00ED6412">
        <w:rPr>
          <w:i/>
          <w:lang w:eastAsia="en-US"/>
        </w:rPr>
        <w:t>c</w:t>
      </w:r>
      <w:r w:rsidR="00EE76DE" w:rsidRPr="00ED6412">
        <w:rPr>
          <w:lang w:eastAsia="en-US"/>
        </w:rPr>
        <w:t xml:space="preserve"> increases because in equation </w:t>
      </w:r>
      <w:r w:rsidR="00EE76DE" w:rsidRPr="00ED6412">
        <w:rPr>
          <w:lang w:eastAsia="en-US"/>
        </w:rPr>
        <w:fldChar w:fldCharType="begin"/>
      </w:r>
      <w:r w:rsidR="00EE76DE" w:rsidRPr="00ED6412">
        <w:rPr>
          <w:lang w:eastAsia="en-US"/>
        </w:rPr>
        <w:instrText xml:space="preserve"> REF _Ref499493584 \h </w:instrText>
      </w:r>
      <w:r w:rsidR="00A63E2B" w:rsidRPr="00ED6412">
        <w:rPr>
          <w:lang w:eastAsia="en-US"/>
        </w:rPr>
        <w:instrText xml:space="preserve"> \* MERGEFORMAT </w:instrText>
      </w:r>
      <w:r w:rsidR="00EE76DE" w:rsidRPr="00ED6412">
        <w:rPr>
          <w:lang w:eastAsia="en-US"/>
        </w:rPr>
      </w:r>
      <w:r w:rsidR="00EE76DE" w:rsidRPr="00ED6412">
        <w:rPr>
          <w:lang w:eastAsia="en-US"/>
        </w:rPr>
        <w:fldChar w:fldCharType="separate"/>
      </w:r>
      <w:r w:rsidR="00C05E44" w:rsidRPr="00ED6412">
        <w:rPr>
          <w:noProof/>
        </w:rPr>
        <w:t>(</w:t>
      </w:r>
      <w:r w:rsidR="00C05E44">
        <w:rPr>
          <w:noProof/>
        </w:rPr>
        <w:t>6</w:t>
      </w:r>
      <w:r w:rsidR="00C05E44" w:rsidRPr="00ED6412">
        <w:rPr>
          <w:noProof/>
        </w:rPr>
        <w:t>.</w:t>
      </w:r>
      <w:r w:rsidR="00C05E44">
        <w:rPr>
          <w:noProof/>
        </w:rPr>
        <w:t>6</w:t>
      </w:r>
      <w:r w:rsidR="00C05E44" w:rsidRPr="00ED6412">
        <w:rPr>
          <w:noProof/>
        </w:rPr>
        <w:t>)</w:t>
      </w:r>
      <w:r w:rsidR="00EE76DE" w:rsidRPr="00ED6412">
        <w:rPr>
          <w:lang w:eastAsia="en-US"/>
        </w:rPr>
        <w:fldChar w:fldCharType="end"/>
      </w:r>
      <w:r w:rsidR="00EE76DE" w:rsidRPr="00ED6412">
        <w:rPr>
          <w:lang w:eastAsia="en-US"/>
        </w:rPr>
        <w:t>, the average wind speed increases logarithmically.</w:t>
      </w:r>
    </w:p>
    <w:p w14:paraId="4FBBB171" w14:textId="5D3C3DCD" w:rsidR="00A53E16" w:rsidRPr="00ED6412" w:rsidRDefault="00A53E16" w:rsidP="00A53E16">
      <w:pPr>
        <w:pStyle w:val="Caption"/>
        <w:keepNext/>
        <w:jc w:val="both"/>
      </w:pPr>
      <w:bookmarkStart w:id="407" w:name="_Ref499492014"/>
      <w:bookmarkStart w:id="408" w:name="_Toc523347949"/>
      <w:r w:rsidRPr="00ED6412">
        <w:t xml:space="preserve">Table </w:t>
      </w:r>
      <w:r w:rsidR="001041A1">
        <w:rPr>
          <w:noProof/>
        </w:rPr>
        <w:fldChar w:fldCharType="begin"/>
      </w:r>
      <w:r w:rsidR="001041A1">
        <w:rPr>
          <w:noProof/>
        </w:rPr>
        <w:instrText xml:space="preserve"> STYLEREF 1 \s </w:instrText>
      </w:r>
      <w:r w:rsidR="001041A1">
        <w:rPr>
          <w:noProof/>
        </w:rPr>
        <w:fldChar w:fldCharType="separate"/>
      </w:r>
      <w:r w:rsidR="00C05E44">
        <w:rPr>
          <w:noProof/>
        </w:rPr>
        <w:t>6</w:t>
      </w:r>
      <w:r w:rsidR="001041A1">
        <w:rPr>
          <w:noProof/>
        </w:rPr>
        <w:fldChar w:fldCharType="end"/>
      </w:r>
      <w:r w:rsidR="00A244FC" w:rsidRPr="00ED6412">
        <w:t>.</w:t>
      </w:r>
      <w:r w:rsidR="001041A1">
        <w:rPr>
          <w:noProof/>
        </w:rPr>
        <w:fldChar w:fldCharType="begin"/>
      </w:r>
      <w:r w:rsidR="001041A1">
        <w:rPr>
          <w:noProof/>
        </w:rPr>
        <w:instrText xml:space="preserve"> SEQ Table \* ARABIC \s 1 </w:instrText>
      </w:r>
      <w:r w:rsidR="001041A1">
        <w:rPr>
          <w:noProof/>
        </w:rPr>
        <w:fldChar w:fldCharType="separate"/>
      </w:r>
      <w:r w:rsidR="00C05E44">
        <w:rPr>
          <w:noProof/>
        </w:rPr>
        <w:t>11</w:t>
      </w:r>
      <w:r w:rsidR="001041A1">
        <w:rPr>
          <w:noProof/>
        </w:rPr>
        <w:fldChar w:fldCharType="end"/>
      </w:r>
      <w:bookmarkEnd w:id="407"/>
      <w:r w:rsidRPr="00ED6412">
        <w:t xml:space="preserve"> Weibull parameters </w:t>
      </w:r>
      <w:r w:rsidR="004974EF" w:rsidRPr="00ED6412">
        <w:t xml:space="preserve">for </w:t>
      </w:r>
      <w:r w:rsidRPr="00ED6412">
        <w:t xml:space="preserve">the weather station and the wind </w:t>
      </w:r>
      <w:r w:rsidR="00981495" w:rsidRPr="00ED6412">
        <w:t>farm</w:t>
      </w:r>
      <w:r w:rsidRPr="00ED6412">
        <w:t>.</w:t>
      </w:r>
      <w:bookmarkEnd w:id="408"/>
      <w:r w:rsidRPr="00ED6412">
        <w:t xml:space="preserve"> </w:t>
      </w:r>
    </w:p>
    <w:tbl>
      <w:tblPr>
        <w:tblStyle w:val="PlainTable21"/>
        <w:tblW w:w="0" w:type="auto"/>
        <w:tblLook w:val="04A0" w:firstRow="1" w:lastRow="0" w:firstColumn="1" w:lastColumn="0" w:noHBand="0" w:noVBand="1"/>
      </w:tblPr>
      <w:tblGrid>
        <w:gridCol w:w="2642"/>
        <w:gridCol w:w="2642"/>
        <w:gridCol w:w="2642"/>
      </w:tblGrid>
      <w:tr w:rsidR="00A53152" w:rsidRPr="00ED6412" w14:paraId="670EB1D8" w14:textId="77777777" w:rsidTr="00871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vAlign w:val="center"/>
          </w:tcPr>
          <w:p w14:paraId="7198C21E" w14:textId="322AD4C9" w:rsidR="00DB5517" w:rsidRPr="00ED6412" w:rsidRDefault="00DB5517" w:rsidP="00EE76DE">
            <w:pPr>
              <w:spacing w:line="360" w:lineRule="auto"/>
              <w:jc w:val="center"/>
              <w:rPr>
                <w:lang w:eastAsia="en-US"/>
              </w:rPr>
            </w:pPr>
            <w:r w:rsidRPr="00ED6412">
              <w:rPr>
                <w:lang w:eastAsia="en-US"/>
              </w:rPr>
              <w:t>Weibull parameter</w:t>
            </w:r>
          </w:p>
        </w:tc>
        <w:tc>
          <w:tcPr>
            <w:tcW w:w="2642" w:type="dxa"/>
            <w:vAlign w:val="center"/>
          </w:tcPr>
          <w:p w14:paraId="0C5BF535" w14:textId="13F860D8" w:rsidR="00DB5517" w:rsidRPr="00ED6412" w:rsidRDefault="00DB5517" w:rsidP="00EE76DE">
            <w:pPr>
              <w:spacing w:line="360" w:lineRule="auto"/>
              <w:jc w:val="center"/>
              <w:cnfStyle w:val="100000000000" w:firstRow="1" w:lastRow="0" w:firstColumn="0" w:lastColumn="0" w:oddVBand="0" w:evenVBand="0" w:oddHBand="0" w:evenHBand="0" w:firstRowFirstColumn="0" w:firstRowLastColumn="0" w:lastRowFirstColumn="0" w:lastRowLastColumn="0"/>
              <w:rPr>
                <w:lang w:eastAsia="en-US"/>
              </w:rPr>
            </w:pPr>
            <w:r w:rsidRPr="00ED6412">
              <w:rPr>
                <w:lang w:eastAsia="en-US"/>
              </w:rPr>
              <w:t>Weather station</w:t>
            </w:r>
          </w:p>
        </w:tc>
        <w:tc>
          <w:tcPr>
            <w:tcW w:w="2642" w:type="dxa"/>
            <w:vAlign w:val="center"/>
          </w:tcPr>
          <w:p w14:paraId="3EDAB2EB" w14:textId="3E12DAF1" w:rsidR="00DB5517" w:rsidRPr="00ED6412" w:rsidRDefault="000E63E7" w:rsidP="00981495">
            <w:pPr>
              <w:spacing w:line="360" w:lineRule="auto"/>
              <w:jc w:val="center"/>
              <w:cnfStyle w:val="100000000000" w:firstRow="1" w:lastRow="0" w:firstColumn="0" w:lastColumn="0" w:oddVBand="0" w:evenVBand="0" w:oddHBand="0" w:evenHBand="0" w:firstRowFirstColumn="0" w:firstRowLastColumn="0" w:lastRowFirstColumn="0" w:lastRowLastColumn="0"/>
              <w:rPr>
                <w:lang w:eastAsia="en-US"/>
              </w:rPr>
            </w:pPr>
            <w:r w:rsidRPr="00ED6412">
              <w:rPr>
                <w:lang w:eastAsia="en-US"/>
              </w:rPr>
              <w:t>W</w:t>
            </w:r>
            <w:r w:rsidR="00DB5517" w:rsidRPr="00ED6412">
              <w:rPr>
                <w:lang w:eastAsia="en-US"/>
              </w:rPr>
              <w:t xml:space="preserve">ind </w:t>
            </w:r>
            <w:r w:rsidR="00981495" w:rsidRPr="00ED6412">
              <w:rPr>
                <w:lang w:eastAsia="en-US"/>
              </w:rPr>
              <w:t>farm</w:t>
            </w:r>
          </w:p>
        </w:tc>
      </w:tr>
      <w:tr w:rsidR="00A53152" w:rsidRPr="00ED6412" w14:paraId="05E4B6AA" w14:textId="77777777" w:rsidTr="00871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vAlign w:val="center"/>
          </w:tcPr>
          <w:p w14:paraId="39C98875" w14:textId="6F40F870" w:rsidR="008717B3" w:rsidRPr="00ED6412" w:rsidRDefault="008717B3" w:rsidP="00EE76DE">
            <w:pPr>
              <w:spacing w:line="360" w:lineRule="auto"/>
              <w:jc w:val="center"/>
              <w:rPr>
                <w:i/>
                <w:lang w:eastAsia="en-US"/>
              </w:rPr>
            </w:pPr>
            <w:r w:rsidRPr="00ED6412">
              <w:rPr>
                <w:i/>
                <w:lang w:eastAsia="en-US"/>
              </w:rPr>
              <w:t>k</w:t>
            </w:r>
          </w:p>
        </w:tc>
        <w:tc>
          <w:tcPr>
            <w:tcW w:w="2642" w:type="dxa"/>
            <w:vAlign w:val="center"/>
          </w:tcPr>
          <w:p w14:paraId="0384B3F2" w14:textId="7B750C80" w:rsidR="008717B3" w:rsidRPr="00ED6412" w:rsidRDefault="008717B3" w:rsidP="00EE76DE">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ED6412">
              <w:t>2.39</w:t>
            </w:r>
          </w:p>
        </w:tc>
        <w:tc>
          <w:tcPr>
            <w:tcW w:w="2642" w:type="dxa"/>
            <w:vAlign w:val="center"/>
          </w:tcPr>
          <w:p w14:paraId="14F7EA50" w14:textId="2A1C832A" w:rsidR="008717B3" w:rsidRPr="00ED6412" w:rsidRDefault="008717B3" w:rsidP="00EE76DE">
            <w:pPr>
              <w:spacing w:line="360" w:lineRule="auto"/>
              <w:jc w:val="center"/>
              <w:cnfStyle w:val="000000100000" w:firstRow="0" w:lastRow="0" w:firstColumn="0" w:lastColumn="0" w:oddVBand="0" w:evenVBand="0" w:oddHBand="1" w:evenHBand="0" w:firstRowFirstColumn="0" w:firstRowLastColumn="0" w:lastRowFirstColumn="0" w:lastRowLastColumn="0"/>
            </w:pPr>
            <w:r w:rsidRPr="00ED6412">
              <w:t>2.39</w:t>
            </w:r>
          </w:p>
        </w:tc>
      </w:tr>
      <w:tr w:rsidR="00A53152" w:rsidRPr="00ED6412" w14:paraId="66ADDCA8" w14:textId="77777777" w:rsidTr="008717B3">
        <w:tc>
          <w:tcPr>
            <w:cnfStyle w:val="001000000000" w:firstRow="0" w:lastRow="0" w:firstColumn="1" w:lastColumn="0" w:oddVBand="0" w:evenVBand="0" w:oddHBand="0" w:evenHBand="0" w:firstRowFirstColumn="0" w:firstRowLastColumn="0" w:lastRowFirstColumn="0" w:lastRowLastColumn="0"/>
            <w:tcW w:w="2642" w:type="dxa"/>
            <w:vAlign w:val="center"/>
          </w:tcPr>
          <w:p w14:paraId="324042B1" w14:textId="1B3E8E23" w:rsidR="008717B3" w:rsidRPr="00ED6412" w:rsidRDefault="008717B3" w:rsidP="00EE76DE">
            <w:pPr>
              <w:spacing w:line="360" w:lineRule="auto"/>
              <w:jc w:val="center"/>
              <w:rPr>
                <w:lang w:eastAsia="en-US"/>
              </w:rPr>
            </w:pPr>
            <w:r w:rsidRPr="00ED6412">
              <w:rPr>
                <w:i/>
                <w:lang w:eastAsia="en-US"/>
              </w:rPr>
              <w:t>c</w:t>
            </w:r>
            <w:r w:rsidRPr="00ED6412">
              <w:rPr>
                <w:lang w:eastAsia="en-US"/>
              </w:rPr>
              <w:t xml:space="preserve"> (m/s)</w:t>
            </w:r>
          </w:p>
        </w:tc>
        <w:tc>
          <w:tcPr>
            <w:tcW w:w="2642" w:type="dxa"/>
            <w:vAlign w:val="center"/>
          </w:tcPr>
          <w:p w14:paraId="664B5D36" w14:textId="177D7185" w:rsidR="008717B3" w:rsidRPr="00ED6412" w:rsidRDefault="008717B3" w:rsidP="00EE76DE">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ED6412">
              <w:t>10.36</w:t>
            </w:r>
          </w:p>
        </w:tc>
        <w:tc>
          <w:tcPr>
            <w:tcW w:w="2642" w:type="dxa"/>
            <w:vAlign w:val="center"/>
          </w:tcPr>
          <w:p w14:paraId="7443C372" w14:textId="28D7EEAE" w:rsidR="008717B3" w:rsidRPr="00ED6412" w:rsidRDefault="008717B3" w:rsidP="00EE76DE">
            <w:pPr>
              <w:spacing w:line="360" w:lineRule="auto"/>
              <w:jc w:val="center"/>
              <w:cnfStyle w:val="000000000000" w:firstRow="0" w:lastRow="0" w:firstColumn="0" w:lastColumn="0" w:oddVBand="0" w:evenVBand="0" w:oddHBand="0" w:evenHBand="0" w:firstRowFirstColumn="0" w:firstRowLastColumn="0" w:lastRowFirstColumn="0" w:lastRowLastColumn="0"/>
            </w:pPr>
            <w:r w:rsidRPr="00ED6412">
              <w:t>13.77</w:t>
            </w:r>
          </w:p>
        </w:tc>
      </w:tr>
    </w:tbl>
    <w:p w14:paraId="250BDB6D" w14:textId="68515E86" w:rsidR="0068373B" w:rsidRPr="00ED6412" w:rsidRDefault="0068373B" w:rsidP="005129C9">
      <w:pPr>
        <w:rPr>
          <w:lang w:eastAsia="en-US"/>
        </w:rPr>
      </w:pPr>
    </w:p>
    <w:p w14:paraId="14A43C89" w14:textId="28346E38" w:rsidR="0068373B" w:rsidRPr="00ED6412" w:rsidRDefault="00EC2116" w:rsidP="005C1B46">
      <w:r w:rsidRPr="00ED6412">
        <w:t xml:space="preserve">According to the wind speed dataset </w:t>
      </w:r>
      <w:r w:rsidR="004974EF" w:rsidRPr="00ED6412">
        <w:t>from</w:t>
      </w:r>
      <w:r w:rsidR="00C453E2" w:rsidRPr="00ED6412">
        <w:t xml:space="preserve"> the</w:t>
      </w:r>
      <w:r w:rsidR="004974EF" w:rsidRPr="00ED6412">
        <w:t xml:space="preserve"> weather station </w:t>
      </w:r>
      <w:r w:rsidRPr="00ED6412">
        <w:t>and</w:t>
      </w:r>
      <w:r w:rsidR="004974EF" w:rsidRPr="00ED6412">
        <w:t xml:space="preserve"> the Weibull parameters in</w:t>
      </w:r>
      <w:r w:rsidRPr="00ED6412">
        <w:t xml:space="preserve"> </w:t>
      </w:r>
      <w:r w:rsidRPr="00ED6412">
        <w:fldChar w:fldCharType="begin"/>
      </w:r>
      <w:r w:rsidRPr="00ED6412">
        <w:instrText xml:space="preserve"> REF _Ref499492014 \h </w:instrText>
      </w:r>
      <w:r w:rsidR="005C1B46" w:rsidRPr="00ED6412">
        <w:instrText xml:space="preserve"> \* MERGEFORMAT </w:instrText>
      </w:r>
      <w:r w:rsidRPr="00ED6412">
        <w:fldChar w:fldCharType="separate"/>
      </w:r>
      <w:r w:rsidR="00C05E44" w:rsidRPr="00ED6412">
        <w:t xml:space="preserve">Table </w:t>
      </w:r>
      <w:r w:rsidR="00C05E44">
        <w:t>6</w:t>
      </w:r>
      <w:r w:rsidR="00C05E44" w:rsidRPr="00ED6412">
        <w:t>.</w:t>
      </w:r>
      <w:r w:rsidR="00C05E44">
        <w:t>11</w:t>
      </w:r>
      <w:r w:rsidRPr="00ED6412">
        <w:fldChar w:fldCharType="end"/>
      </w:r>
      <w:r w:rsidRPr="00ED6412">
        <w:t xml:space="preserve">, </w:t>
      </w:r>
      <w:r w:rsidR="00C453E2" w:rsidRPr="00ED6412">
        <w:fldChar w:fldCharType="begin"/>
      </w:r>
      <w:r w:rsidR="00C453E2" w:rsidRPr="00ED6412">
        <w:instrText xml:space="preserve"> REF _Ref500683509 \h </w:instrText>
      </w:r>
      <w:r w:rsidR="00A63E2B" w:rsidRPr="00ED6412">
        <w:instrText xml:space="preserve"> \* MERGEFORMAT </w:instrText>
      </w:r>
      <w:r w:rsidR="00C453E2" w:rsidRPr="00ED6412">
        <w:fldChar w:fldCharType="separate"/>
      </w:r>
      <w:r w:rsidR="00C05E44" w:rsidRPr="00ED6412">
        <w:t xml:space="preserve">Figure </w:t>
      </w:r>
      <w:r w:rsidR="00C05E44">
        <w:rPr>
          <w:noProof/>
        </w:rPr>
        <w:t>6</w:t>
      </w:r>
      <w:r w:rsidR="00C05E44" w:rsidRPr="00ED6412">
        <w:rPr>
          <w:noProof/>
        </w:rPr>
        <w:t>.</w:t>
      </w:r>
      <w:r w:rsidR="00C05E44">
        <w:rPr>
          <w:noProof/>
        </w:rPr>
        <w:t>3</w:t>
      </w:r>
      <w:r w:rsidR="00C453E2" w:rsidRPr="00ED6412">
        <w:fldChar w:fldCharType="end"/>
      </w:r>
      <w:r w:rsidR="00C453E2" w:rsidRPr="00ED6412">
        <w:t xml:space="preserve"> </w:t>
      </w:r>
      <w:r w:rsidR="00893E5A" w:rsidRPr="00ED6412">
        <w:t xml:space="preserve">shows the </w:t>
      </w:r>
      <w:r w:rsidR="00F71BD8" w:rsidRPr="00ED6412">
        <w:t xml:space="preserve">wind speed distribution and </w:t>
      </w:r>
      <w:r w:rsidR="004974EF" w:rsidRPr="00ED6412">
        <w:t xml:space="preserve">the </w:t>
      </w:r>
      <w:r w:rsidR="00F71BD8" w:rsidRPr="00ED6412">
        <w:t xml:space="preserve">Weibull distribution of the </w:t>
      </w:r>
      <w:r w:rsidR="004974EF" w:rsidRPr="00ED6412">
        <w:t>weather station</w:t>
      </w:r>
      <w:r w:rsidR="00F71BD8" w:rsidRPr="00ED6412">
        <w:t xml:space="preserve"> and </w:t>
      </w:r>
      <w:r w:rsidR="004974EF" w:rsidRPr="00ED6412">
        <w:t xml:space="preserve">the </w:t>
      </w:r>
      <w:r w:rsidR="00F71BD8" w:rsidRPr="00ED6412">
        <w:t>Weibull distribution of the wind farm.</w:t>
      </w:r>
    </w:p>
    <w:p w14:paraId="3BF9F41C" w14:textId="470BD043" w:rsidR="00C23373" w:rsidRPr="00ED6412" w:rsidRDefault="00BF3F49" w:rsidP="005103C0">
      <w:pPr>
        <w:pStyle w:val="Caption"/>
        <w:jc w:val="both"/>
      </w:pPr>
      <w:bookmarkStart w:id="409" w:name="_Ref499492546"/>
      <w:r w:rsidRPr="00ED6412">
        <w:rPr>
          <w:noProof/>
          <w:lang w:eastAsia="en-GB"/>
        </w:rPr>
        <w:lastRenderedPageBreak/>
        <w:drawing>
          <wp:inline distT="0" distB="0" distL="0" distR="0" wp14:anchorId="3F4A709C" wp14:editId="26E3900A">
            <wp:extent cx="5039360" cy="3858260"/>
            <wp:effectExtent l="0" t="0" r="8890" b="8890"/>
            <wp:docPr id="39" name="Picture 39" descr="C:\Users\admin\Desktop\thesis\thesis plot\chap6\20171111wind\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hesis\thesis plot\chap6\20171111wind\6.3.t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65067460" w14:textId="7042B569" w:rsidR="00E37F7F" w:rsidRPr="00ED6412" w:rsidRDefault="005103C0" w:rsidP="005103C0">
      <w:pPr>
        <w:pStyle w:val="Caption"/>
        <w:jc w:val="both"/>
      </w:pPr>
      <w:bookmarkStart w:id="410" w:name="_Ref500683509"/>
      <w:bookmarkStart w:id="411" w:name="_Toc523347914"/>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6</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3</w:t>
      </w:r>
      <w:r w:rsidR="00C47357">
        <w:rPr>
          <w:noProof/>
        </w:rPr>
        <w:fldChar w:fldCharType="end"/>
      </w:r>
      <w:bookmarkEnd w:id="409"/>
      <w:bookmarkEnd w:id="410"/>
      <w:r w:rsidR="00701A69" w:rsidRPr="00ED6412">
        <w:t xml:space="preserve"> </w:t>
      </w:r>
      <w:r w:rsidR="004974EF" w:rsidRPr="00ED6412">
        <w:t>The w</w:t>
      </w:r>
      <w:r w:rsidR="00701A69" w:rsidRPr="00ED6412">
        <w:t xml:space="preserve">ind speed distribution and Weibull distribution </w:t>
      </w:r>
      <w:r w:rsidR="004974EF" w:rsidRPr="00ED6412">
        <w:t>at</w:t>
      </w:r>
      <w:r w:rsidR="00701A69" w:rsidRPr="00ED6412">
        <w:t xml:space="preserve"> the </w:t>
      </w:r>
      <w:r w:rsidR="004974EF" w:rsidRPr="00ED6412">
        <w:t>weather station</w:t>
      </w:r>
      <w:r w:rsidR="00701A69" w:rsidRPr="00ED6412">
        <w:t xml:space="preserve"> and </w:t>
      </w:r>
      <w:r w:rsidR="004974EF" w:rsidRPr="00ED6412">
        <w:t xml:space="preserve">the </w:t>
      </w:r>
      <w:r w:rsidR="00701A69" w:rsidRPr="00ED6412">
        <w:t>Weibull distribution of the wind farm.</w:t>
      </w:r>
      <w:bookmarkEnd w:id="411"/>
    </w:p>
    <w:p w14:paraId="5150B26F" w14:textId="2FBA8230" w:rsidR="00EE76DE" w:rsidRPr="00ED6412" w:rsidRDefault="00EE76DE" w:rsidP="00EE76DE">
      <w:r w:rsidRPr="00ED6412">
        <w:t xml:space="preserve">It can be observed from </w:t>
      </w:r>
      <w:r w:rsidRPr="00ED6412">
        <w:fldChar w:fldCharType="begin"/>
      </w:r>
      <w:r w:rsidRPr="00ED6412">
        <w:instrText xml:space="preserve"> REF _Ref500683509 \h </w:instrText>
      </w:r>
      <w:r w:rsidR="00A63E2B" w:rsidRPr="00ED6412">
        <w:instrText xml:space="preserve"> \* MERGEFORMAT </w:instrText>
      </w:r>
      <w:r w:rsidRPr="00ED6412">
        <w:fldChar w:fldCharType="separate"/>
      </w:r>
      <w:r w:rsidR="00C05E44" w:rsidRPr="00ED6412">
        <w:t xml:space="preserve">Figure </w:t>
      </w:r>
      <w:r w:rsidR="00C05E44">
        <w:rPr>
          <w:noProof/>
        </w:rPr>
        <w:t>6</w:t>
      </w:r>
      <w:r w:rsidR="00C05E44" w:rsidRPr="00ED6412">
        <w:rPr>
          <w:noProof/>
        </w:rPr>
        <w:t>.</w:t>
      </w:r>
      <w:r w:rsidR="00C05E44">
        <w:rPr>
          <w:noProof/>
        </w:rPr>
        <w:t>3</w:t>
      </w:r>
      <w:r w:rsidRPr="00ED6412">
        <w:fldChar w:fldCharType="end"/>
      </w:r>
      <w:r w:rsidRPr="00ED6412">
        <w:t xml:space="preserve"> that with an increase in the altitude, the highest frequency that occurs changes from about 8 m/s to 11 m/s and the range of the wind speeds </w:t>
      </w:r>
      <w:r w:rsidR="00B90BC9" w:rsidRPr="00ED6412">
        <w:t xml:space="preserve">with high frequency </w:t>
      </w:r>
      <w:r w:rsidRPr="00ED6412">
        <w:t xml:space="preserve">expands from </w:t>
      </w:r>
      <w:r w:rsidR="00B90BC9" w:rsidRPr="00ED6412">
        <w:t>3</w:t>
      </w:r>
      <w:r w:rsidRPr="00ED6412">
        <w:t xml:space="preserve"> to </w:t>
      </w:r>
      <w:r w:rsidR="00B90BC9" w:rsidRPr="00ED6412">
        <w:t>16</w:t>
      </w:r>
      <w:r w:rsidRPr="00ED6412">
        <w:t xml:space="preserve"> m/s to </w:t>
      </w:r>
      <w:r w:rsidR="00B90BC9" w:rsidRPr="00ED6412">
        <w:t>5</w:t>
      </w:r>
      <w:r w:rsidRPr="00ED6412">
        <w:t xml:space="preserve"> to </w:t>
      </w:r>
      <w:r w:rsidR="00B90BC9" w:rsidRPr="00ED6412">
        <w:t>2</w:t>
      </w:r>
      <w:r w:rsidRPr="00ED6412">
        <w:t xml:space="preserve">0 m/s. </w:t>
      </w:r>
    </w:p>
    <w:p w14:paraId="0E25A4BC" w14:textId="73E16FE4" w:rsidR="00DF52E1" w:rsidRPr="00ED6412" w:rsidRDefault="00BF5F3E" w:rsidP="00A326F0">
      <w:pPr>
        <w:pStyle w:val="Heading4"/>
      </w:pPr>
      <w:bookmarkStart w:id="412" w:name="_Toc523347849"/>
      <w:r w:rsidRPr="00ED6412">
        <w:t>Wind power price</w:t>
      </w:r>
      <w:bookmarkEnd w:id="412"/>
    </w:p>
    <w:p w14:paraId="6554DDEA" w14:textId="57500AA1" w:rsidR="005848D8" w:rsidRPr="00ED6412" w:rsidRDefault="00EE07F4" w:rsidP="00F50153">
      <w:pPr>
        <w:rPr>
          <w:lang w:eastAsia="en-US"/>
        </w:rPr>
      </w:pPr>
      <w:r w:rsidRPr="00ED6412">
        <w:rPr>
          <w:lang w:eastAsia="en-US"/>
        </w:rPr>
        <w:t xml:space="preserve">As declared by DECC, the wind power price in 2021/22 in </w:t>
      </w:r>
      <w:r w:rsidR="005954DB" w:rsidRPr="00ED6412">
        <w:rPr>
          <w:lang w:eastAsia="en-US"/>
        </w:rPr>
        <w:t xml:space="preserve">the </w:t>
      </w:r>
      <w:r w:rsidRPr="00ED6412">
        <w:rPr>
          <w:lang w:eastAsia="en-US"/>
        </w:rPr>
        <w:t>Contracts for Difference (C</w:t>
      </w:r>
      <w:r w:rsidR="006E3318" w:rsidRPr="00ED6412">
        <w:rPr>
          <w:lang w:eastAsia="en-US"/>
        </w:rPr>
        <w:t>f</w:t>
      </w:r>
      <w:r w:rsidRPr="00ED6412">
        <w:rPr>
          <w:lang w:eastAsia="en-US"/>
        </w:rPr>
        <w:t>D) Allocation Round 2 is 105 £/MWh</w:t>
      </w:r>
      <w:r w:rsidR="00C14238" w:rsidRPr="00ED6412">
        <w:rPr>
          <w:lang w:eastAsia="en-US"/>
        </w:rPr>
        <w:t xml:space="preserve"> </w:t>
      </w:r>
      <w:r w:rsidR="00051B93" w:rsidRPr="00ED6412">
        <w:rPr>
          <w:lang w:eastAsia="en-US"/>
        </w:rPr>
        <w:fldChar w:fldCharType="begin"/>
      </w:r>
      <w:r w:rsidR="000201C4">
        <w:rPr>
          <w:lang w:eastAsia="en-US"/>
        </w:rPr>
        <w:instrText xml:space="preserve"> ADDIN EN.CITE &lt;EndNote&gt;&lt;Cite&gt;&lt;Author&gt;KPMG&lt;/Author&gt;&lt;Year&gt;2016&lt;/Year&gt;&lt;RecNum&gt;329&lt;/RecNum&gt;&lt;DisplayText&gt;[171, 202]&lt;/DisplayText&gt;&lt;record&gt;&lt;rec-number&gt;329&lt;/rec-number&gt;&lt;foreign-keys&gt;&lt;key app="EN" db-id="wat2z5xv39zx9lefev2vrzeifd9dzfzsx50x" timestamp="0"&gt;329&lt;/key&gt;&lt;/foreign-keys&gt;&lt;ref-type name="Report"&gt;27&lt;/ref-type&gt;&lt;contributors&gt;&lt;authors&gt;&lt;author&gt;KPMG&lt;/author&gt;&lt;/authors&gt;&lt;/contributors&gt;&lt;titles&gt;&lt;title&gt;Second CfD Allocation Round&lt;/title&gt;&lt;/titles&gt;&lt;dates&gt;&lt;year&gt;2016&lt;/year&gt;&lt;pub-dates&gt;&lt;date&gt;10 November&lt;/date&gt;&lt;/pub-dates&gt;&lt;/dates&gt;&lt;urls&gt;&lt;related-urls&gt;&lt;url&gt;https://home.kpmg.com/content/dam/kpmg/uk/pdf/2016/11/second-cfd-allocation-round.pdf&lt;/url&gt;&lt;/related-urls&gt;&lt;/urls&gt;&lt;/record&gt;&lt;/Cite&gt;&lt;Cite&gt;&lt;Author&gt;BEIS&lt;/Author&gt;&lt;Year&gt;2016&lt;/Year&gt;&lt;RecNum&gt;331&lt;/RecNum&gt;&lt;record&gt;&lt;rec-number&gt;331&lt;/rec-number&gt;&lt;foreign-keys&gt;&lt;key app="EN" db-id="wat2z5xv39zx9lefev2vrzeifd9dzfzsx50x" timestamp="0"&gt;331&lt;/key&gt;&lt;/foreign-keys&gt;&lt;ref-type name="Report"&gt;27&lt;/ref-type&gt;&lt;contributors&gt;&lt;authors&gt;&lt;author&gt;BEIS&lt;/author&gt;&lt;/authors&gt;&lt;/contributors&gt;&lt;titles&gt;&lt;title&gt;Contracts for Difference: An explanation of the methodology used to set administrative CFD strike prices for the next CFD allocation round &lt;/title&gt;&lt;/titles&gt;&lt;dates&gt;&lt;year&gt;2016&lt;/year&gt;&lt;/dates&gt;&lt;urls&gt;&lt;related-urls&gt;&lt;url&gt;https://www.gov.uk/government/uploads/system/uploads/attachment_data/file/566337/CONTRACT_FOR_DIFFERENCE_STRIKE_PRICE_METHODOLOGY_final.pdf&lt;/url&gt;&lt;/related-urls&gt;&lt;/urls&gt;&lt;/record&gt;&lt;/Cite&gt;&lt;/EndNote&gt;</w:instrText>
      </w:r>
      <w:r w:rsidR="00051B93" w:rsidRPr="00ED6412">
        <w:rPr>
          <w:lang w:eastAsia="en-US"/>
        </w:rPr>
        <w:fldChar w:fldCharType="separate"/>
      </w:r>
      <w:r w:rsidR="000201C4">
        <w:rPr>
          <w:noProof/>
          <w:lang w:eastAsia="en-US"/>
        </w:rPr>
        <w:t>[</w:t>
      </w:r>
      <w:hyperlink w:anchor="_ENREF_171" w:tooltip="KPMG, 2016 #329" w:history="1">
        <w:r w:rsidR="00213BF8">
          <w:rPr>
            <w:noProof/>
            <w:lang w:eastAsia="en-US"/>
          </w:rPr>
          <w:t>171</w:t>
        </w:r>
      </w:hyperlink>
      <w:r w:rsidR="000201C4">
        <w:rPr>
          <w:noProof/>
          <w:lang w:eastAsia="en-US"/>
        </w:rPr>
        <w:t xml:space="preserve">, </w:t>
      </w:r>
      <w:hyperlink w:anchor="_ENREF_202" w:tooltip="BEIS, 2016 #331" w:history="1">
        <w:r w:rsidR="00213BF8">
          <w:rPr>
            <w:noProof/>
            <w:lang w:eastAsia="en-US"/>
          </w:rPr>
          <w:t>202</w:t>
        </w:r>
      </w:hyperlink>
      <w:r w:rsidR="000201C4">
        <w:rPr>
          <w:noProof/>
          <w:lang w:eastAsia="en-US"/>
        </w:rPr>
        <w:t>]</w:t>
      </w:r>
      <w:r w:rsidR="00051B93" w:rsidRPr="00ED6412">
        <w:rPr>
          <w:lang w:eastAsia="en-US"/>
        </w:rPr>
        <w:fldChar w:fldCharType="end"/>
      </w:r>
      <w:r w:rsidR="00343124" w:rsidRPr="00ED6412">
        <w:rPr>
          <w:lang w:eastAsia="en-US"/>
        </w:rPr>
        <w:t xml:space="preserve">, see Equation </w:t>
      </w:r>
      <w:r w:rsidR="0034319B" w:rsidRPr="00ED6412">
        <w:rPr>
          <w:lang w:eastAsia="en-US"/>
        </w:rPr>
        <w:fldChar w:fldCharType="begin"/>
      </w:r>
      <w:r w:rsidR="0034319B" w:rsidRPr="00ED6412">
        <w:rPr>
          <w:lang w:eastAsia="en-US"/>
        </w:rPr>
        <w:instrText xml:space="preserve"> REF _Ref496023599 \h </w:instrText>
      </w:r>
      <w:r w:rsidR="00A63E2B" w:rsidRPr="00ED6412">
        <w:rPr>
          <w:lang w:eastAsia="en-US"/>
        </w:rPr>
        <w:instrText xml:space="preserve"> \* MERGEFORMAT </w:instrText>
      </w:r>
      <w:r w:rsidR="0034319B" w:rsidRPr="00ED6412">
        <w:rPr>
          <w:lang w:eastAsia="en-US"/>
        </w:rPr>
      </w:r>
      <w:r w:rsidR="0034319B" w:rsidRPr="00ED6412">
        <w:rPr>
          <w:lang w:eastAsia="en-US"/>
        </w:rPr>
        <w:fldChar w:fldCharType="separate"/>
      </w:r>
      <w:r w:rsidR="00C05E44" w:rsidRPr="00ED6412">
        <w:rPr>
          <w:noProof/>
        </w:rPr>
        <w:t>(</w:t>
      </w:r>
      <w:r w:rsidR="00C05E44">
        <w:rPr>
          <w:noProof/>
        </w:rPr>
        <w:t>4</w:t>
      </w:r>
      <w:r w:rsidR="00C05E44" w:rsidRPr="00ED6412">
        <w:rPr>
          <w:noProof/>
        </w:rPr>
        <w:t>.</w:t>
      </w:r>
      <w:r w:rsidR="00C05E44">
        <w:rPr>
          <w:noProof/>
        </w:rPr>
        <w:t>3</w:t>
      </w:r>
      <w:r w:rsidR="00C05E44" w:rsidRPr="00ED6412">
        <w:rPr>
          <w:noProof/>
        </w:rPr>
        <w:t>)</w:t>
      </w:r>
      <w:r w:rsidR="0034319B" w:rsidRPr="00ED6412">
        <w:rPr>
          <w:lang w:eastAsia="en-US"/>
        </w:rPr>
        <w:fldChar w:fldCharType="end"/>
      </w:r>
      <w:r w:rsidRPr="00ED6412">
        <w:rPr>
          <w:lang w:eastAsia="en-US"/>
        </w:rPr>
        <w:t>.</w:t>
      </w:r>
      <w:r w:rsidR="00F50153" w:rsidRPr="00ED6412">
        <w:rPr>
          <w:lang w:eastAsia="en-US"/>
        </w:rPr>
        <w:t xml:space="preserve"> </w:t>
      </w:r>
    </w:p>
    <w:p w14:paraId="7A5D423E" w14:textId="5A2F2032" w:rsidR="004C35B0" w:rsidRPr="00ED6412" w:rsidRDefault="001F1925" w:rsidP="00F50153">
      <w:pPr>
        <w:rPr>
          <w:lang w:eastAsia="en-US"/>
        </w:rPr>
      </w:pPr>
      <w:r w:rsidRPr="00ED6412">
        <w:rPr>
          <w:lang w:eastAsia="en-US"/>
        </w:rPr>
        <w:t>Moreover, assuming that</w:t>
      </w:r>
      <w:r w:rsidR="00F50153" w:rsidRPr="00ED6412">
        <w:rPr>
          <w:lang w:eastAsia="en-US"/>
        </w:rPr>
        <w:t xml:space="preserve"> the reserved power is b</w:t>
      </w:r>
      <w:r w:rsidR="005954DB" w:rsidRPr="00ED6412">
        <w:rPr>
          <w:lang w:eastAsia="en-US"/>
        </w:rPr>
        <w:t>ought</w:t>
      </w:r>
      <w:r w:rsidR="00F50153" w:rsidRPr="00ED6412">
        <w:rPr>
          <w:lang w:eastAsia="en-US"/>
        </w:rPr>
        <w:t xml:space="preserve"> </w:t>
      </w:r>
      <w:r w:rsidRPr="00ED6412">
        <w:rPr>
          <w:lang w:eastAsia="en-US"/>
        </w:rPr>
        <w:t>from the wholesale electricity, therefore t</w:t>
      </w:r>
      <w:r w:rsidR="00F50153" w:rsidRPr="00ED6412">
        <w:rPr>
          <w:lang w:eastAsia="en-US"/>
        </w:rPr>
        <w:t xml:space="preserve">he reserve power price is </w:t>
      </w:r>
      <w:r w:rsidRPr="00ED6412">
        <w:rPr>
          <w:lang w:eastAsia="en-US"/>
        </w:rPr>
        <w:t>about</w:t>
      </w:r>
      <w:r w:rsidR="00F50153" w:rsidRPr="00ED6412">
        <w:rPr>
          <w:lang w:eastAsia="en-US"/>
        </w:rPr>
        <w:t xml:space="preserve"> 50 £/MWh, which is the </w:t>
      </w:r>
      <w:r w:rsidR="00F50153" w:rsidRPr="00ED6412">
        <w:rPr>
          <w:lang w:eastAsia="en-US"/>
        </w:rPr>
        <w:lastRenderedPageBreak/>
        <w:t xml:space="preserve">average wholesale electricity price in </w:t>
      </w:r>
      <w:r w:rsidRPr="00ED6412">
        <w:rPr>
          <w:lang w:eastAsia="en-US"/>
        </w:rPr>
        <w:t xml:space="preserve">the </w:t>
      </w:r>
      <w:r w:rsidR="00F50153" w:rsidRPr="00ED6412">
        <w:rPr>
          <w:lang w:eastAsia="en-US"/>
        </w:rPr>
        <w:t xml:space="preserve">first quarter of 2017 </w:t>
      </w:r>
      <w:r w:rsidR="00051B93" w:rsidRPr="00ED6412">
        <w:rPr>
          <w:lang w:eastAsia="en-US"/>
        </w:rPr>
        <w:fldChar w:fldCharType="begin"/>
      </w:r>
      <w:r w:rsidR="000201C4">
        <w:rPr>
          <w:lang w:eastAsia="en-US"/>
        </w:rPr>
        <w:instrText xml:space="preserve"> ADDIN EN.CITE &lt;EndNote&gt;&lt;Cite ExcludeYear="1"&gt;&lt;Author&gt;Prices&lt;/Author&gt;&lt;RecNum&gt;394&lt;/RecNum&gt;&lt;DisplayText&gt;[252]&lt;/DisplayText&gt;&lt;record&gt;&lt;rec-number&gt;394&lt;/rec-number&gt;&lt;foreign-keys&gt;&lt;key app="EN" db-id="wat2z5xv39zx9lefev2vrzeifd9dzfzsx50x" timestamp="0"&gt;394&lt;/key&gt;&lt;/foreign-keys&gt;&lt;ref-type name="Web Page"&gt;12&lt;/ref-type&gt;&lt;contributors&gt;&lt;authors&gt;&lt;author&gt;Business Electricity Prices&lt;/author&gt;&lt;/authors&gt;&lt;/contributors&gt;&lt;titles&gt;&lt;title&gt;A Guide to Wholesale Electricity Pricing&lt;/title&gt;&lt;/titles&gt;&lt;volume&gt;2017&lt;/volume&gt;&lt;number&gt;26 November&lt;/number&gt;&lt;dates&gt;&lt;/dates&gt;&lt;urls&gt;&lt;related-urls&gt;&lt;url&gt;https://www.businesselectricityprices.org.uk/retail-versus-wholesale-prices/&lt;/url&gt;&lt;/related-urls&gt;&lt;/urls&gt;&lt;/record&gt;&lt;/Cite&gt;&lt;/EndNote&gt;</w:instrText>
      </w:r>
      <w:r w:rsidR="00051B93" w:rsidRPr="00ED6412">
        <w:rPr>
          <w:lang w:eastAsia="en-US"/>
        </w:rPr>
        <w:fldChar w:fldCharType="separate"/>
      </w:r>
      <w:r w:rsidR="000201C4">
        <w:rPr>
          <w:noProof/>
          <w:lang w:eastAsia="en-US"/>
        </w:rPr>
        <w:t>[</w:t>
      </w:r>
      <w:hyperlink w:anchor="_ENREF_252" w:tooltip="Prices,  #394" w:history="1">
        <w:r w:rsidR="00213BF8">
          <w:rPr>
            <w:noProof/>
            <w:lang w:eastAsia="en-US"/>
          </w:rPr>
          <w:t>252</w:t>
        </w:r>
      </w:hyperlink>
      <w:r w:rsidR="000201C4">
        <w:rPr>
          <w:noProof/>
          <w:lang w:eastAsia="en-US"/>
        </w:rPr>
        <w:t>]</w:t>
      </w:r>
      <w:r w:rsidR="00051B93" w:rsidRPr="00ED6412">
        <w:rPr>
          <w:lang w:eastAsia="en-US"/>
        </w:rPr>
        <w:fldChar w:fldCharType="end"/>
      </w:r>
      <w:r w:rsidR="00F50153" w:rsidRPr="00ED6412">
        <w:rPr>
          <w:lang w:eastAsia="en-US"/>
        </w:rPr>
        <w:t xml:space="preserve"> </w:t>
      </w:r>
      <w:r w:rsidRPr="00ED6412">
        <w:rPr>
          <w:lang w:eastAsia="en-US"/>
        </w:rPr>
        <w:t>a</w:t>
      </w:r>
      <w:r w:rsidR="00AE3C59" w:rsidRPr="00ED6412">
        <w:rPr>
          <w:lang w:eastAsia="en-US"/>
        </w:rPr>
        <w:t xml:space="preserve">nd this price is </w:t>
      </w:r>
      <w:r w:rsidR="000D3E45" w:rsidRPr="00ED6412">
        <w:rPr>
          <w:lang w:eastAsia="en-US"/>
        </w:rPr>
        <w:t xml:space="preserve">a </w:t>
      </w:r>
      <w:r w:rsidR="00AE3C59" w:rsidRPr="00ED6412">
        <w:rPr>
          <w:lang w:eastAsia="en-US"/>
        </w:rPr>
        <w:t xml:space="preserve">coefficient </w:t>
      </w:r>
      <w:r w:rsidR="000D3E45" w:rsidRPr="00ED6412">
        <w:rPr>
          <w:lang w:eastAsia="en-US"/>
        </w:rPr>
        <w:t>in</w:t>
      </w:r>
      <w:r w:rsidR="00AE3C59" w:rsidRPr="00ED6412">
        <w:rPr>
          <w:lang w:eastAsia="en-US"/>
        </w:rPr>
        <w:t xml:space="preserve"> the overestimation wind power cost</w:t>
      </w:r>
      <w:r w:rsidR="0034319B" w:rsidRPr="00ED6412">
        <w:rPr>
          <w:lang w:eastAsia="en-US"/>
        </w:rPr>
        <w:t xml:space="preserve">, see Equation </w:t>
      </w:r>
      <w:r w:rsidR="0034319B" w:rsidRPr="00ED6412">
        <w:rPr>
          <w:lang w:eastAsia="en-US"/>
        </w:rPr>
        <w:fldChar w:fldCharType="begin"/>
      </w:r>
      <w:r w:rsidR="0034319B" w:rsidRPr="00ED6412">
        <w:rPr>
          <w:lang w:eastAsia="en-US"/>
        </w:rPr>
        <w:instrText xml:space="preserve"> REF _Ref500161134 \h </w:instrText>
      </w:r>
      <w:r w:rsidR="00A63E2B" w:rsidRPr="00ED6412">
        <w:rPr>
          <w:lang w:eastAsia="en-US"/>
        </w:rPr>
        <w:instrText xml:space="preserve"> \* MERGEFORMAT </w:instrText>
      </w:r>
      <w:r w:rsidR="0034319B" w:rsidRPr="00ED6412">
        <w:rPr>
          <w:lang w:eastAsia="en-US"/>
        </w:rPr>
      </w:r>
      <w:r w:rsidR="0034319B" w:rsidRPr="00ED6412">
        <w:rPr>
          <w:lang w:eastAsia="en-US"/>
        </w:rPr>
        <w:fldChar w:fldCharType="separate"/>
      </w:r>
      <w:r w:rsidR="00C05E44" w:rsidRPr="00ED6412">
        <w:rPr>
          <w:noProof/>
        </w:rPr>
        <w:t>(</w:t>
      </w:r>
      <w:r w:rsidR="00C05E44">
        <w:rPr>
          <w:noProof/>
        </w:rPr>
        <w:t>4</w:t>
      </w:r>
      <w:r w:rsidR="00C05E44" w:rsidRPr="00ED6412">
        <w:rPr>
          <w:noProof/>
        </w:rPr>
        <w:t>.</w:t>
      </w:r>
      <w:r w:rsidR="00C05E44">
        <w:rPr>
          <w:noProof/>
        </w:rPr>
        <w:t>4</w:t>
      </w:r>
      <w:r w:rsidR="00C05E44" w:rsidRPr="00ED6412">
        <w:rPr>
          <w:noProof/>
        </w:rPr>
        <w:t>)</w:t>
      </w:r>
      <w:r w:rsidR="0034319B" w:rsidRPr="00ED6412">
        <w:rPr>
          <w:lang w:eastAsia="en-US"/>
        </w:rPr>
        <w:fldChar w:fldCharType="end"/>
      </w:r>
      <w:r w:rsidR="0034319B" w:rsidRPr="00ED6412">
        <w:rPr>
          <w:lang w:eastAsia="en-US"/>
        </w:rPr>
        <w:t>.</w:t>
      </w:r>
    </w:p>
    <w:p w14:paraId="59DE013D" w14:textId="0A3AC980" w:rsidR="00261206" w:rsidRPr="00ED6412" w:rsidRDefault="005848D8" w:rsidP="00261206">
      <w:pPr>
        <w:rPr>
          <w:lang w:eastAsia="en-US"/>
        </w:rPr>
      </w:pPr>
      <w:r w:rsidRPr="00ED6412">
        <w:rPr>
          <w:lang w:eastAsia="en-US"/>
        </w:rPr>
        <w:t>In addition</w:t>
      </w:r>
      <w:r w:rsidR="00C37A04" w:rsidRPr="00ED6412">
        <w:rPr>
          <w:rFonts w:eastAsiaTheme="minorEastAsia"/>
        </w:rPr>
        <w:t>,</w:t>
      </w:r>
      <w:r w:rsidR="00C37A04" w:rsidRPr="00ED6412">
        <w:rPr>
          <w:lang w:eastAsia="en-US"/>
        </w:rPr>
        <w:t xml:space="preserve"> there will be</w:t>
      </w:r>
      <w:r w:rsidR="00E801E5" w:rsidRPr="00ED6412">
        <w:rPr>
          <w:lang w:eastAsia="en-US"/>
        </w:rPr>
        <w:t xml:space="preserve"> a penalty cost </w:t>
      </w:r>
      <w:r w:rsidR="00C37A04" w:rsidRPr="00ED6412">
        <w:rPr>
          <w:lang w:eastAsia="en-US"/>
        </w:rPr>
        <w:t>for the</w:t>
      </w:r>
      <w:r w:rsidR="00E801E5" w:rsidRPr="00ED6412">
        <w:rPr>
          <w:lang w:eastAsia="en-US"/>
        </w:rPr>
        <w:t xml:space="preserve"> waste </w:t>
      </w:r>
      <w:r w:rsidR="00C37A04" w:rsidRPr="00ED6412">
        <w:rPr>
          <w:lang w:eastAsia="en-US"/>
        </w:rPr>
        <w:t xml:space="preserve">in the </w:t>
      </w:r>
      <w:r w:rsidR="00261206" w:rsidRPr="00ED6412">
        <w:rPr>
          <w:lang w:eastAsia="en-US"/>
        </w:rPr>
        <w:t xml:space="preserve">available </w:t>
      </w:r>
      <w:r w:rsidR="00E801E5" w:rsidRPr="00ED6412">
        <w:rPr>
          <w:lang w:eastAsia="en-US"/>
        </w:rPr>
        <w:t xml:space="preserve">wind </w:t>
      </w:r>
      <w:r w:rsidR="00261206" w:rsidRPr="00ED6412">
        <w:rPr>
          <w:lang w:eastAsia="en-US"/>
        </w:rPr>
        <w:t xml:space="preserve">power. </w:t>
      </w:r>
      <w:r w:rsidR="004D6620" w:rsidRPr="00ED6412">
        <w:rPr>
          <w:lang w:eastAsia="en-US"/>
        </w:rPr>
        <w:t>This value cannot be higher than the electricity price, while it cannot be too small, which may reduce the charg</w:t>
      </w:r>
      <w:r w:rsidR="003542A9" w:rsidRPr="00ED6412">
        <w:rPr>
          <w:lang w:eastAsia="en-US"/>
        </w:rPr>
        <w:t>ing</w:t>
      </w:r>
      <w:r w:rsidR="004D6620" w:rsidRPr="00ED6412">
        <w:rPr>
          <w:lang w:eastAsia="en-US"/>
        </w:rPr>
        <w:t xml:space="preserve"> probability of the battery. </w:t>
      </w:r>
      <w:r w:rsidR="00C37A04" w:rsidRPr="00ED6412">
        <w:rPr>
          <w:lang w:eastAsia="en-US"/>
        </w:rPr>
        <w:t>Therefore we assume that there will be a</w:t>
      </w:r>
      <w:r w:rsidR="00261206" w:rsidRPr="00ED6412">
        <w:rPr>
          <w:lang w:eastAsia="en-US"/>
        </w:rPr>
        <w:t xml:space="preserve"> 20 £/MWh </w:t>
      </w:r>
      <w:r w:rsidR="006A5A18" w:rsidRPr="00ED6412">
        <w:rPr>
          <w:lang w:eastAsia="en-US"/>
        </w:rPr>
        <w:t xml:space="preserve">penalty </w:t>
      </w:r>
      <w:r w:rsidR="00C37A04" w:rsidRPr="00ED6412">
        <w:rPr>
          <w:lang w:eastAsia="en-US"/>
        </w:rPr>
        <w:t xml:space="preserve">charge and this is </w:t>
      </w:r>
      <w:r w:rsidR="000D3E45" w:rsidRPr="00ED6412">
        <w:rPr>
          <w:lang w:eastAsia="en-US"/>
        </w:rPr>
        <w:t>a</w:t>
      </w:r>
      <w:r w:rsidR="006A5A18" w:rsidRPr="00ED6412">
        <w:rPr>
          <w:lang w:eastAsia="en-US"/>
        </w:rPr>
        <w:t xml:space="preserve"> </w:t>
      </w:r>
      <w:r w:rsidR="00261206" w:rsidRPr="00ED6412">
        <w:rPr>
          <w:lang w:eastAsia="en-US"/>
        </w:rPr>
        <w:t xml:space="preserve">coefficient </w:t>
      </w:r>
      <w:r w:rsidR="000D3E45" w:rsidRPr="00ED6412">
        <w:rPr>
          <w:lang w:eastAsia="en-US"/>
        </w:rPr>
        <w:t>in</w:t>
      </w:r>
      <w:r w:rsidR="00261206" w:rsidRPr="00ED6412">
        <w:rPr>
          <w:lang w:eastAsia="en-US"/>
        </w:rPr>
        <w:t xml:space="preserve"> the underestimation wind power cost</w:t>
      </w:r>
      <w:r w:rsidR="0034319B" w:rsidRPr="00ED6412">
        <w:rPr>
          <w:lang w:eastAsia="en-US"/>
        </w:rPr>
        <w:t xml:space="preserve">, see Equation </w:t>
      </w:r>
      <w:r w:rsidR="0034319B" w:rsidRPr="00ED6412">
        <w:rPr>
          <w:lang w:eastAsia="en-US"/>
        </w:rPr>
        <w:fldChar w:fldCharType="begin"/>
      </w:r>
      <w:r w:rsidR="0034319B" w:rsidRPr="00ED6412">
        <w:rPr>
          <w:lang w:eastAsia="en-US"/>
        </w:rPr>
        <w:instrText xml:space="preserve"> REF _Ref500161135 \h </w:instrText>
      </w:r>
      <w:r w:rsidR="00A63E2B" w:rsidRPr="00ED6412">
        <w:rPr>
          <w:lang w:eastAsia="en-US"/>
        </w:rPr>
        <w:instrText xml:space="preserve"> \* MERGEFORMAT </w:instrText>
      </w:r>
      <w:r w:rsidR="0034319B" w:rsidRPr="00ED6412">
        <w:rPr>
          <w:lang w:eastAsia="en-US"/>
        </w:rPr>
      </w:r>
      <w:r w:rsidR="0034319B" w:rsidRPr="00ED6412">
        <w:rPr>
          <w:lang w:eastAsia="en-US"/>
        </w:rPr>
        <w:fldChar w:fldCharType="separate"/>
      </w:r>
      <w:r w:rsidR="00C05E44" w:rsidRPr="00ED6412">
        <w:rPr>
          <w:noProof/>
        </w:rPr>
        <w:t>(</w:t>
      </w:r>
      <w:r w:rsidR="00C05E44">
        <w:rPr>
          <w:noProof/>
        </w:rPr>
        <w:t>4</w:t>
      </w:r>
      <w:r w:rsidR="00C05E44" w:rsidRPr="00ED6412">
        <w:rPr>
          <w:noProof/>
        </w:rPr>
        <w:t>.</w:t>
      </w:r>
      <w:r w:rsidR="00C05E44">
        <w:rPr>
          <w:noProof/>
        </w:rPr>
        <w:t>5</w:t>
      </w:r>
      <w:r w:rsidR="00C05E44" w:rsidRPr="00ED6412">
        <w:rPr>
          <w:noProof/>
        </w:rPr>
        <w:t>)</w:t>
      </w:r>
      <w:r w:rsidR="0034319B" w:rsidRPr="00ED6412">
        <w:rPr>
          <w:lang w:eastAsia="en-US"/>
        </w:rPr>
        <w:fldChar w:fldCharType="end"/>
      </w:r>
      <w:r w:rsidR="0034319B" w:rsidRPr="00ED6412">
        <w:rPr>
          <w:lang w:eastAsia="en-US"/>
        </w:rPr>
        <w:t>.</w:t>
      </w:r>
    </w:p>
    <w:p w14:paraId="5D17093F" w14:textId="6A02BFFC" w:rsidR="00772A1C" w:rsidRPr="00ED6412" w:rsidRDefault="00772A1C" w:rsidP="001E3750">
      <w:pPr>
        <w:pStyle w:val="Heading3"/>
      </w:pPr>
      <w:bookmarkStart w:id="413" w:name="_Toc523347850"/>
      <w:r w:rsidRPr="00ED6412">
        <w:t>BESS</w:t>
      </w:r>
      <w:bookmarkEnd w:id="413"/>
    </w:p>
    <w:p w14:paraId="67A141D9" w14:textId="7F05A9F6" w:rsidR="007E5664" w:rsidRPr="00ED6412" w:rsidRDefault="00104E63" w:rsidP="006F264C">
      <w:pPr>
        <w:rPr>
          <w:lang w:eastAsia="en-US"/>
        </w:rPr>
      </w:pPr>
      <w:r w:rsidRPr="00ED6412">
        <w:rPr>
          <w:lang w:eastAsia="en-US"/>
        </w:rPr>
        <w:t>A</w:t>
      </w:r>
      <w:r w:rsidR="00756D06" w:rsidRPr="00ED6412">
        <w:rPr>
          <w:lang w:eastAsia="en-US"/>
        </w:rPr>
        <w:t xml:space="preserve"> </w:t>
      </w:r>
      <w:r w:rsidR="00190AE7" w:rsidRPr="00ED6412">
        <w:rPr>
          <w:lang w:eastAsia="en-US"/>
        </w:rPr>
        <w:t xml:space="preserve">lithium-ion </w:t>
      </w:r>
      <w:r w:rsidR="00756D06" w:rsidRPr="00ED6412">
        <w:rPr>
          <w:lang w:eastAsia="en-US"/>
        </w:rPr>
        <w:t xml:space="preserve">battery storage facility </w:t>
      </w:r>
      <w:r w:rsidRPr="00ED6412">
        <w:rPr>
          <w:lang w:eastAsia="en-US"/>
        </w:rPr>
        <w:t xml:space="preserve">is </w:t>
      </w:r>
      <w:r w:rsidR="00086C53" w:rsidRPr="00ED6412">
        <w:rPr>
          <w:lang w:eastAsia="en-US"/>
        </w:rPr>
        <w:t xml:space="preserve">an energy storage </w:t>
      </w:r>
      <w:r w:rsidR="00407517" w:rsidRPr="00ED6412">
        <w:rPr>
          <w:lang w:eastAsia="en-US"/>
        </w:rPr>
        <w:t xml:space="preserve">system </w:t>
      </w:r>
      <w:r w:rsidR="00086C53" w:rsidRPr="00ED6412">
        <w:rPr>
          <w:lang w:eastAsia="en-US"/>
        </w:rPr>
        <w:t>for the</w:t>
      </w:r>
      <w:r w:rsidRPr="00ED6412">
        <w:rPr>
          <w:lang w:eastAsia="en-US"/>
        </w:rPr>
        <w:t xml:space="preserve"> Pen y Cymoedd wind </w:t>
      </w:r>
      <w:r w:rsidR="00404D5F" w:rsidRPr="00ED6412">
        <w:rPr>
          <w:lang w:eastAsia="en-US"/>
        </w:rPr>
        <w:t>farm and</w:t>
      </w:r>
      <w:r w:rsidR="00102ED0" w:rsidRPr="00ED6412">
        <w:rPr>
          <w:lang w:eastAsia="en-US"/>
        </w:rPr>
        <w:t xml:space="preserve"> </w:t>
      </w:r>
      <w:r w:rsidR="00404D5F" w:rsidRPr="00ED6412">
        <w:rPr>
          <w:lang w:eastAsia="en-US"/>
        </w:rPr>
        <w:t>t</w:t>
      </w:r>
      <w:r w:rsidR="00190AE7" w:rsidRPr="00ED6412">
        <w:rPr>
          <w:lang w:eastAsia="en-US"/>
        </w:rPr>
        <w:t xml:space="preserve">his BESS </w:t>
      </w:r>
      <w:r w:rsidR="00404D5F" w:rsidRPr="00ED6412">
        <w:rPr>
          <w:lang w:eastAsia="en-US"/>
        </w:rPr>
        <w:t>consists</w:t>
      </w:r>
      <w:r w:rsidR="00A402E1" w:rsidRPr="00ED6412">
        <w:rPr>
          <w:lang w:eastAsia="en-US"/>
        </w:rPr>
        <w:t xml:space="preserve"> of 1000 batteries and its capacity is </w:t>
      </w:r>
      <w:r w:rsidR="000E5DE3" w:rsidRPr="00ED6412">
        <w:rPr>
          <w:lang w:eastAsia="en-US"/>
        </w:rPr>
        <w:t xml:space="preserve">in a discharge/charging power of 22 MW and capacity of 33 MWh </w:t>
      </w:r>
      <w:r w:rsidR="00A402E1" w:rsidRPr="00ED6412">
        <w:rPr>
          <w:lang w:eastAsia="en-US"/>
        </w:rPr>
        <w:t>in total</w:t>
      </w:r>
      <w:r w:rsidR="005C315D" w:rsidRPr="00ED6412">
        <w:rPr>
          <w:lang w:eastAsia="en-US"/>
        </w:rPr>
        <w:t xml:space="preserve"> </w:t>
      </w:r>
      <w:r w:rsidR="00051B93" w:rsidRPr="00ED6412">
        <w:rPr>
          <w:lang w:eastAsia="en-US"/>
        </w:rPr>
        <w:fldChar w:fldCharType="begin"/>
      </w:r>
      <w:r w:rsidR="000201C4">
        <w:rPr>
          <w:lang w:eastAsia="en-US"/>
        </w:rPr>
        <w:instrText xml:space="preserve"> ADDIN EN.CITE &lt;EndNote&gt;&lt;Cite&gt;&lt;Author&gt;Stelmach&lt;/Author&gt;&lt;Year&gt;2017&lt;/Year&gt;&lt;RecNum&gt;395&lt;/RecNum&gt;&lt;DisplayText&gt;[253, 254]&lt;/DisplayText&gt;&lt;record&gt;&lt;rec-number&gt;395&lt;/rec-number&gt;&lt;foreign-keys&gt;&lt;key app="EN" db-id="wat2z5xv39zx9lefev2vrzeifd9dzfzsx50x" timestamp="0"&gt;395&lt;/key&gt;&lt;/foreign-keys&gt;&lt;ref-type name="Journal Article"&gt;17&lt;/ref-type&gt;&lt;contributors&gt;&lt;authors&gt;&lt;author&gt;Paulina Stelmach&lt;/author&gt;&lt;/authors&gt;&lt;/contributors&gt;&lt;titles&gt;&lt;title&gt;198/01 - Application for a non-standard bm unit for Pen y Cymoedd battery modules&lt;/title&gt;&lt;secondary-title&gt;ELEXON&lt;/secondary-title&gt;&lt;/titles&gt;&lt;dates&gt;&lt;year&gt;2017&lt;/year&gt;&lt;/dates&gt;&lt;urls&gt;&lt;related-urls&gt;&lt;url&gt;https://www.elexon.co.uk/wp-content/uploads/2016/10/02_ISG198_01_Pen-Y-Cymoedd-Battery-Non-Standard-BMUv1.0.pdf&lt;/url&gt;&lt;/related-urls&gt;&lt;/urls&gt;&lt;/record&gt;&lt;/Cite&gt;&lt;Cite&gt;&lt;Author&gt;Vattenfall&lt;/Author&gt;&lt;Year&gt;2017&lt;/Year&gt;&lt;RecNum&gt;396&lt;/RecNum&gt;&lt;record&gt;&lt;rec-number&gt;396&lt;/rec-number&gt;&lt;foreign-keys&gt;&lt;key app="EN" db-id="wat2z5xv39zx9lefev2vrzeifd9dzfzsx50x" timestamp="0"&gt;396&lt;/key&gt;&lt;/foreign-keys&gt;&lt;ref-type name="Web Page"&gt;12&lt;/ref-type&gt;&lt;contributors&gt;&lt;authors&gt;&lt;author&gt;Vattenfall&lt;/author&gt;&lt;/authors&gt;&lt;/contributors&gt;&lt;titles&gt;&lt;title&gt;Vattenfall and bmw group conclude supply contract for batteries&lt;/title&gt;&lt;/titles&gt;&lt;volume&gt;2017&lt;/volume&gt;&lt;number&gt;26 November&lt;/number&gt;&lt;dates&gt;&lt;year&gt;2017&lt;/year&gt;&lt;/dates&gt;&lt;urls&gt;&lt;related-urls&gt;&lt;url&gt;https://corporate.vattenfall.com/press-and-media/press-releases/2017/vattenfall-and-bmw-group-conclude-supply-contract-for-batteries/&lt;/url&gt;&lt;/related-urls&gt;&lt;/urls&gt;&lt;/record&gt;&lt;/Cite&gt;&lt;/EndNote&gt;</w:instrText>
      </w:r>
      <w:r w:rsidR="00051B93" w:rsidRPr="00ED6412">
        <w:rPr>
          <w:lang w:eastAsia="en-US"/>
        </w:rPr>
        <w:fldChar w:fldCharType="separate"/>
      </w:r>
      <w:r w:rsidR="000201C4">
        <w:rPr>
          <w:noProof/>
          <w:lang w:eastAsia="en-US"/>
        </w:rPr>
        <w:t>[</w:t>
      </w:r>
      <w:hyperlink w:anchor="_ENREF_253" w:tooltip="Stelmach, 2017 #395" w:history="1">
        <w:r w:rsidR="00213BF8">
          <w:rPr>
            <w:noProof/>
            <w:lang w:eastAsia="en-US"/>
          </w:rPr>
          <w:t>253</w:t>
        </w:r>
      </w:hyperlink>
      <w:r w:rsidR="000201C4">
        <w:rPr>
          <w:noProof/>
          <w:lang w:eastAsia="en-US"/>
        </w:rPr>
        <w:t xml:space="preserve">, </w:t>
      </w:r>
      <w:hyperlink w:anchor="_ENREF_254" w:tooltip="Vattenfall, 2017 #396" w:history="1">
        <w:r w:rsidR="00213BF8">
          <w:rPr>
            <w:noProof/>
            <w:lang w:eastAsia="en-US"/>
          </w:rPr>
          <w:t>254</w:t>
        </w:r>
      </w:hyperlink>
      <w:r w:rsidR="000201C4">
        <w:rPr>
          <w:noProof/>
          <w:lang w:eastAsia="en-US"/>
        </w:rPr>
        <w:t>]</w:t>
      </w:r>
      <w:r w:rsidR="00051B93" w:rsidRPr="00ED6412">
        <w:rPr>
          <w:lang w:eastAsia="en-US"/>
        </w:rPr>
        <w:fldChar w:fldCharType="end"/>
      </w:r>
      <w:r w:rsidR="00190AE7" w:rsidRPr="00ED6412">
        <w:rPr>
          <w:lang w:eastAsia="en-US"/>
        </w:rPr>
        <w:t xml:space="preserve">. </w:t>
      </w:r>
      <w:r w:rsidR="006F264C" w:rsidRPr="00ED6412">
        <w:t xml:space="preserve">The charging and discharging conversion efficiency </w:t>
      </w:r>
      <w:r w:rsidR="00D03C01" w:rsidRPr="00ED6412">
        <w:t xml:space="preserve">of this BESS </w:t>
      </w:r>
      <w:r w:rsidR="006F264C" w:rsidRPr="00ED6412">
        <w:t xml:space="preserve">are assumed to be 90% </w:t>
      </w:r>
      <w:r w:rsidR="006F264C" w:rsidRPr="00ED6412">
        <w:fldChar w:fldCharType="begin">
          <w:fldData xml:space="preserve">PEVuZE5vdGU+PENpdGU+PEF1dGhvcj5BbGhhbTwvQXV0aG9yPjxZZWFyPjIwMTY8L1llYXI+PFJl
Y051bT4zMTI8L1JlY051bT48RGlzcGxheVRleHQ+WzE4LCA3NSwgMjIwLCAyMjFdPC9EaXNwbGF5
VGV4dD48cmVjb3JkPjxyZWMtbnVtYmVyPjMxMjwvcmVjLW51bWJlcj48Zm9yZWlnbi1rZXlzPjxr
ZXkgYXBwPSJFTiIgZGItaWQ9IndhdDJ6NXh2Mzl6eDlsZWZldjJ2cnplaWZkOWR6ZnpzeDUweCIg
dGltZXN0YW1wPSIwIj4zMTI8L2tleT48L2ZvcmVpZ24ta2V5cz48cmVmLXR5cGUgbmFtZT0iSm91
cm5hbCBBcnRpY2xlIj4xNzwvcmVmLXR5cGU+PGNvbnRyaWJ1dG9ycz48YXV0aG9ycz48YXV0aG9y
PkFsaGFtLCBNLiBILjwvYXV0aG9yPjxhdXRob3I+RWxzaGFoZWQsIE0uPC9hdXRob3I+PGF1dGhv
cj5JYnJhaGltLCBEb2FhIEtoYWxpbDwvYXV0aG9yPjxhdXRob3I+QWJvIEVsIFphaGFiLCBFc3Nh
bSBFbCBEaW48L2F1dGhvcj48L2F1dGhvcnM+PC9jb250cmlidXRvcnM+PHRpdGxlcz48dGl0bGU+
QSBkeW5hbWljIGVjb25vbWljIGVtaXNzaW9uIGRpc3BhdGNoIGNvbnNpZGVyaW5nIHdpbmQgcG93
ZXIgdW5jZXJ0YWludHkgaW5jb3Jwb3JhdGluZyBlbmVyZ3kgc3RvcmFnZSBzeXN0ZW0gYW5kIGRl
bWFuZCBzaWRlIG1hbmFnZW1lbnQ8L3RpdGxlPjxzZWNvbmRhcnktdGl0bGU+UmVuZXdhYmxlIEVu
ZXJneTwvc2Vjb25kYXJ5LXRpdGxlPjwvdGl0bGVzPjxwYWdlcz44MDAtODExPC9wYWdlcz48dm9s
dW1lPjk2LCBQYXJ0IEE8L3ZvbHVtZT48a2V5d29yZHM+PGtleXdvcmQ+RW5lcmd5IHN0b3JhZ2U8
L2tleXdvcmQ+PGtleXdvcmQ+RGVtYW5kIHNpZGUgbWFuYWdlbWVudDwva2V5d29yZD48a2V5d29y
ZD5EeW5hbWljIGVjb25vbWljIGVtaXNzaW9uIGRpc3BhdGNoPC9rZXl3b3JkPjxrZXl3b3JkPldp
bmQgZW5lcmd5PC9rZXl3b3JkPjwva2V5d29yZHM+PGRhdGVzPjx5ZWFyPjIwMTY8L3llYXI+PHB1
Yi1kYXRlcz48ZGF0ZT4xMC8vPC9kYXRlPjwvcHViLWRhdGVzPjwvZGF0ZXM+PGlzYm4+MDk2MC0x
NDgxPC9pc2JuPjx1cmxzPjxyZWxhdGVkLXVybHM+PHVybD5odHRwOi8vd3d3LnNjaWVuY2VkaXJl
Y3QuY29tL3NjaWVuY2UvYXJ0aWNsZS9waWkvUzA5NjAxNDgxMTYzMDQyMzI8L3VybD48L3JlbGF0
ZWQtdXJscz48L3VybHM+PGVsZWN0cm9uaWMtcmVzb3VyY2UtbnVtPmh0dHA6Ly9keC5kb2kub3Jn
LzEwLjEwMTYvai5yZW5lbmUuMjAxNi4wNS4wMTI8L2VsZWN0cm9uaWMtcmVzb3VyY2UtbnVtPjwv
cmVjb3JkPjwvQ2l0ZT48Q2l0ZT48QXV0aG9yPlJhZG92aWM8L0F1dGhvcj48WWVhcj4xOTkyPC9Z
ZWFyPjxSZWNOdW0+MzY2PC9SZWNOdW0+PHJlY29yZD48cmVjLW51bWJlcj4zNjY8L3JlYy1udW1i
ZXI+PGZvcmVpZ24ta2V5cz48a2V5IGFwcD0iRU4iIGRiLWlkPSJ3YXQyejV4djM5eng5bGVmZXYy
dnJ6ZWlmZDlkemZ6c3g1MHgiIHRpbWVzdGFtcD0iMCI+MzY2PC9rZXk+PC9mb3JlaWduLWtleXM+
PHJlZi10eXBlIG5hbWU9IkJvb2siPjY8L3JlZi10eXBlPjxjb250cmlidXRvcnM+PGF1dGhvcnM+
PGF1dGhvcj5SYWRvdmljLCBMLlIuPC9hdXRob3I+PGF1dGhvcj5TY2hvYmVydCwgSC5ILjwvYXV0
aG9yPjwvYXV0aG9ycz48L2NvbnRyaWJ1dG9ycz48dGl0bGVzPjx0aXRsZT5FbmVyZ3kgYW5kIGZ1
ZWxzIGluIHNvY2lldHk8L3RpdGxlPjwvdGl0bGVzPjxkYXRlcz48eWVhcj4xOTkyPC95ZWFyPjwv
ZGF0ZXM+PHB1Ymxpc2hlcj5NY0dyYXctSGlsbDwvcHVibGlzaGVyPjxpc2JuPjk3ODAwNzA1MTA5
OTk8L2lzYm4+PHVybHM+PHJlbGF0ZWQtdXJscz48dXJsPmh0dHBzOi8vYm9va3MuZ29vZ2xlLmNv
LnVrL2Jvb2tzP2lkPVQxX3hBQUFBTUFBSjwvdXJsPjwvcmVsYXRlZC11cmxzPjwvdXJscz48L3Jl
Y29yZD48L0NpdGU+PENpdGU+PEF1dGhvcj5JZG90YTwvQXV0aG9yPjxZZWFyPjE5OTc8L1llYXI+
PFJlY051bT4zNjc8L1JlY051bT48cmVjb3JkPjxyZWMtbnVtYmVyPjM2NzwvcmVjLW51bWJlcj48
Zm9yZWlnbi1rZXlzPjxrZXkgYXBwPSJFTiIgZGItaWQ9IndhdDJ6NXh2Mzl6eDlsZWZldjJ2cnpl
aWZkOWR6ZnpzeDUweCIgdGltZXN0YW1wPSIwIj4zNjc8L2tleT48L2ZvcmVpZ24ta2V5cz48cmVm
LXR5cGUgbmFtZT0iSm91cm5hbCBBcnRpY2xlIj4xNzwvcmVmLXR5cGU+PGNvbnRyaWJ1dG9ycz48
YXV0aG9ycz48YXV0aG9yPklkb3RhLCBZb3NoaW88L2F1dGhvcj48YXV0aG9yPkt1Ym90YSwgVGFk
YWhpa288L2F1dGhvcj48YXV0aG9yPk1hdHN1ZnVqaSwgQWtpaGlybzwvYXV0aG9yPjxhdXRob3I+
TWFla2F3YSwgWXVraW88L2F1dGhvcj48YXV0aG9yPk1peWFzYWthLCBUc3V0b211PC9hdXRob3I+
PC9hdXRob3JzPjwvY29udHJpYnV0b3JzPjx0aXRsZXM+PHRpdGxlPlRpbi1iYXNlZCBhbW9ycGhv
dXMgb3hpZGU6IGEgaGlnaC1jYXBhY2l0eSBsaXRoaXVtLWlvbi1zdG9yYWdlIG1hdGVyaWFsPC90
aXRsZT48c2Vjb25kYXJ5LXRpdGxlPlNjaWVuY2U8L3NlY29uZGFyeS10aXRsZT48L3RpdGxlcz48
cGFnZXM+MTM5NS0xMzk3PC9wYWdlcz48dm9sdW1lPjI3Njwvdm9sdW1lPjxudW1iZXI+NTMxNzwv
bnVtYmVyPjxkYXRlcz48eWVhcj4xOTk3PC95ZWFyPjwvZGF0ZXM+PGlzYm4+MDAzNi04MDc1PC9p
c2JuPjx1cmxzPjwvdXJscz48L3JlY29yZD48L0NpdGU+PENpdGU+PEF1dGhvcj5Bc3NvY2lhdGlv
bjwvQXV0aG9yPjxZZWFyPjIwMTU8L1llYXI+PFJlY051bT4zNjg8L1JlY051bT48cmVjb3JkPjxy
ZWMtbnVtYmVyPjM2ODwvcmVjLW51bWJlcj48Zm9yZWlnbi1rZXlzPjxrZXkgYXBwPSJFTiIgZGIt
aWQ9IndhdDJ6NXh2Mzl6eDlsZWZldjJ2cnplaWZkOWR6ZnpzeDUweCIgdGltZXN0YW1wPSIwIj4z
Njg8L2tleT48L2ZvcmVpZ24ta2V5cz48cmVmLXR5cGUgbmFtZT0iSm91cm5hbCBBcnRpY2xlIj4x
NzwvcmVmLXR5cGU+PGNvbnRyaWJ1dG9ycz48YXV0aG9ycz48YXV0aG9yPlJlbmV3YWJsZSBFbmVy
Z3kgQXNzb2NpYXRpb248L2F1dGhvcj48L2F1dGhvcnM+PC9jb250cmlidXRvcnM+PHRpdGxlcz48
dGl0bGU+RW5lcmd5IFN0b3JhZ2UgaW4gdGhlIFVLIEFuIE92ZXJ2aWV3PC90aXRsZT48L3RpdGxl
cz48ZGF0ZXM+PHllYXI+MjAxNTwveWVhcj48L2RhdGVzPjx1cmxzPjxyZWxhdGVkLXVybHM+PHVy
bD5odHRwczovL3d3dy5yLWUtYS5uZXQvdXBsb2FkL3JlYV91a19lbmVyZ3lfc3RvcmFnZV9yZXBv
cnRfbm92ZW1iZXJfMjAxNV8tX2ZpbmFsLnBkZjwvdXJsPjwvcmVsYXRlZC11cmxzPjwvdXJscz48
L3JlY29yZD48L0NpdGU+PC9FbmROb3RlPn==
</w:fldData>
        </w:fldChar>
      </w:r>
      <w:r w:rsidR="000201C4">
        <w:instrText xml:space="preserve"> ADDIN EN.CITE </w:instrText>
      </w:r>
      <w:r w:rsidR="000201C4">
        <w:fldChar w:fldCharType="begin">
          <w:fldData xml:space="preserve">PEVuZE5vdGU+PENpdGU+PEF1dGhvcj5BbGhhbTwvQXV0aG9yPjxZZWFyPjIwMTY8L1llYXI+PFJl
Y051bT4zMTI8L1JlY051bT48RGlzcGxheVRleHQ+WzE4LCA3NSwgMjIwLCAyMjFdPC9EaXNwbGF5
VGV4dD48cmVjb3JkPjxyZWMtbnVtYmVyPjMxMjwvcmVjLW51bWJlcj48Zm9yZWlnbi1rZXlzPjxr
ZXkgYXBwPSJFTiIgZGItaWQ9IndhdDJ6NXh2Mzl6eDlsZWZldjJ2cnplaWZkOWR6ZnpzeDUweCIg
dGltZXN0YW1wPSIwIj4zMTI8L2tleT48L2ZvcmVpZ24ta2V5cz48cmVmLXR5cGUgbmFtZT0iSm91
cm5hbCBBcnRpY2xlIj4xNzwvcmVmLXR5cGU+PGNvbnRyaWJ1dG9ycz48YXV0aG9ycz48YXV0aG9y
PkFsaGFtLCBNLiBILjwvYXV0aG9yPjxhdXRob3I+RWxzaGFoZWQsIE0uPC9hdXRob3I+PGF1dGhv
cj5JYnJhaGltLCBEb2FhIEtoYWxpbDwvYXV0aG9yPjxhdXRob3I+QWJvIEVsIFphaGFiLCBFc3Nh
bSBFbCBEaW48L2F1dGhvcj48L2F1dGhvcnM+PC9jb250cmlidXRvcnM+PHRpdGxlcz48dGl0bGU+
QSBkeW5hbWljIGVjb25vbWljIGVtaXNzaW9uIGRpc3BhdGNoIGNvbnNpZGVyaW5nIHdpbmQgcG93
ZXIgdW5jZXJ0YWludHkgaW5jb3Jwb3JhdGluZyBlbmVyZ3kgc3RvcmFnZSBzeXN0ZW0gYW5kIGRl
bWFuZCBzaWRlIG1hbmFnZW1lbnQ8L3RpdGxlPjxzZWNvbmRhcnktdGl0bGU+UmVuZXdhYmxlIEVu
ZXJneTwvc2Vjb25kYXJ5LXRpdGxlPjwvdGl0bGVzPjxwYWdlcz44MDAtODExPC9wYWdlcz48dm9s
dW1lPjk2LCBQYXJ0IEE8L3ZvbHVtZT48a2V5d29yZHM+PGtleXdvcmQ+RW5lcmd5IHN0b3JhZ2U8
L2tleXdvcmQ+PGtleXdvcmQ+RGVtYW5kIHNpZGUgbWFuYWdlbWVudDwva2V5d29yZD48a2V5d29y
ZD5EeW5hbWljIGVjb25vbWljIGVtaXNzaW9uIGRpc3BhdGNoPC9rZXl3b3JkPjxrZXl3b3JkPldp
bmQgZW5lcmd5PC9rZXl3b3JkPjwva2V5d29yZHM+PGRhdGVzPjx5ZWFyPjIwMTY8L3llYXI+PHB1
Yi1kYXRlcz48ZGF0ZT4xMC8vPC9kYXRlPjwvcHViLWRhdGVzPjwvZGF0ZXM+PGlzYm4+MDk2MC0x
NDgxPC9pc2JuPjx1cmxzPjxyZWxhdGVkLXVybHM+PHVybD5odHRwOi8vd3d3LnNjaWVuY2VkaXJl
Y3QuY29tL3NjaWVuY2UvYXJ0aWNsZS9waWkvUzA5NjAxNDgxMTYzMDQyMzI8L3VybD48L3JlbGF0
ZWQtdXJscz48L3VybHM+PGVsZWN0cm9uaWMtcmVzb3VyY2UtbnVtPmh0dHA6Ly9keC5kb2kub3Jn
LzEwLjEwMTYvai5yZW5lbmUuMjAxNi4wNS4wMTI8L2VsZWN0cm9uaWMtcmVzb3VyY2UtbnVtPjwv
cmVjb3JkPjwvQ2l0ZT48Q2l0ZT48QXV0aG9yPlJhZG92aWM8L0F1dGhvcj48WWVhcj4xOTkyPC9Z
ZWFyPjxSZWNOdW0+MzY2PC9SZWNOdW0+PHJlY29yZD48cmVjLW51bWJlcj4zNjY8L3JlYy1udW1i
ZXI+PGZvcmVpZ24ta2V5cz48a2V5IGFwcD0iRU4iIGRiLWlkPSJ3YXQyejV4djM5eng5bGVmZXYy
dnJ6ZWlmZDlkemZ6c3g1MHgiIHRpbWVzdGFtcD0iMCI+MzY2PC9rZXk+PC9mb3JlaWduLWtleXM+
PHJlZi10eXBlIG5hbWU9IkJvb2siPjY8L3JlZi10eXBlPjxjb250cmlidXRvcnM+PGF1dGhvcnM+
PGF1dGhvcj5SYWRvdmljLCBMLlIuPC9hdXRob3I+PGF1dGhvcj5TY2hvYmVydCwgSC5ILjwvYXV0
aG9yPjwvYXV0aG9ycz48L2NvbnRyaWJ1dG9ycz48dGl0bGVzPjx0aXRsZT5FbmVyZ3kgYW5kIGZ1
ZWxzIGluIHNvY2lldHk8L3RpdGxlPjwvdGl0bGVzPjxkYXRlcz48eWVhcj4xOTkyPC95ZWFyPjwv
ZGF0ZXM+PHB1Ymxpc2hlcj5NY0dyYXctSGlsbDwvcHVibGlzaGVyPjxpc2JuPjk3ODAwNzA1MTA5
OTk8L2lzYm4+PHVybHM+PHJlbGF0ZWQtdXJscz48dXJsPmh0dHBzOi8vYm9va3MuZ29vZ2xlLmNv
LnVrL2Jvb2tzP2lkPVQxX3hBQUFBTUFBSjwvdXJsPjwvcmVsYXRlZC11cmxzPjwvdXJscz48L3Jl
Y29yZD48L0NpdGU+PENpdGU+PEF1dGhvcj5JZG90YTwvQXV0aG9yPjxZZWFyPjE5OTc8L1llYXI+
PFJlY051bT4zNjc8L1JlY051bT48cmVjb3JkPjxyZWMtbnVtYmVyPjM2NzwvcmVjLW51bWJlcj48
Zm9yZWlnbi1rZXlzPjxrZXkgYXBwPSJFTiIgZGItaWQ9IndhdDJ6NXh2Mzl6eDlsZWZldjJ2cnpl
aWZkOWR6ZnpzeDUweCIgdGltZXN0YW1wPSIwIj4zNjc8L2tleT48L2ZvcmVpZ24ta2V5cz48cmVm
LXR5cGUgbmFtZT0iSm91cm5hbCBBcnRpY2xlIj4xNzwvcmVmLXR5cGU+PGNvbnRyaWJ1dG9ycz48
YXV0aG9ycz48YXV0aG9yPklkb3RhLCBZb3NoaW88L2F1dGhvcj48YXV0aG9yPkt1Ym90YSwgVGFk
YWhpa288L2F1dGhvcj48YXV0aG9yPk1hdHN1ZnVqaSwgQWtpaGlybzwvYXV0aG9yPjxhdXRob3I+
TWFla2F3YSwgWXVraW88L2F1dGhvcj48YXV0aG9yPk1peWFzYWthLCBUc3V0b211PC9hdXRob3I+
PC9hdXRob3JzPjwvY29udHJpYnV0b3JzPjx0aXRsZXM+PHRpdGxlPlRpbi1iYXNlZCBhbW9ycGhv
dXMgb3hpZGU6IGEgaGlnaC1jYXBhY2l0eSBsaXRoaXVtLWlvbi1zdG9yYWdlIG1hdGVyaWFsPC90
aXRsZT48c2Vjb25kYXJ5LXRpdGxlPlNjaWVuY2U8L3NlY29uZGFyeS10aXRsZT48L3RpdGxlcz48
cGFnZXM+MTM5NS0xMzk3PC9wYWdlcz48dm9sdW1lPjI3Njwvdm9sdW1lPjxudW1iZXI+NTMxNzwv
bnVtYmVyPjxkYXRlcz48eWVhcj4xOTk3PC95ZWFyPjwvZGF0ZXM+PGlzYm4+MDAzNi04MDc1PC9p
c2JuPjx1cmxzPjwvdXJscz48L3JlY29yZD48L0NpdGU+PENpdGU+PEF1dGhvcj5Bc3NvY2lhdGlv
bjwvQXV0aG9yPjxZZWFyPjIwMTU8L1llYXI+PFJlY051bT4zNjg8L1JlY051bT48cmVjb3JkPjxy
ZWMtbnVtYmVyPjM2ODwvcmVjLW51bWJlcj48Zm9yZWlnbi1rZXlzPjxrZXkgYXBwPSJFTiIgZGIt
aWQ9IndhdDJ6NXh2Mzl6eDlsZWZldjJ2cnplaWZkOWR6ZnpzeDUweCIgdGltZXN0YW1wPSIwIj4z
Njg8L2tleT48L2ZvcmVpZ24ta2V5cz48cmVmLXR5cGUgbmFtZT0iSm91cm5hbCBBcnRpY2xlIj4x
NzwvcmVmLXR5cGU+PGNvbnRyaWJ1dG9ycz48YXV0aG9ycz48YXV0aG9yPlJlbmV3YWJsZSBFbmVy
Z3kgQXNzb2NpYXRpb248L2F1dGhvcj48L2F1dGhvcnM+PC9jb250cmlidXRvcnM+PHRpdGxlcz48
dGl0bGU+RW5lcmd5IFN0b3JhZ2UgaW4gdGhlIFVLIEFuIE92ZXJ2aWV3PC90aXRsZT48L3RpdGxl
cz48ZGF0ZXM+PHllYXI+MjAxNTwveWVhcj48L2RhdGVzPjx1cmxzPjxyZWxhdGVkLXVybHM+PHVy
bD5odHRwczovL3d3dy5yLWUtYS5uZXQvdXBsb2FkL3JlYV91a19lbmVyZ3lfc3RvcmFnZV9yZXBv
cnRfbm92ZW1iZXJfMjAxNV8tX2ZpbmFsLnBkZjwvdXJsPjwvcmVsYXRlZC11cmxzPjwvdXJscz48
L3JlY29yZD48L0NpdGU+PC9FbmROb3RlPn==
</w:fldData>
        </w:fldChar>
      </w:r>
      <w:r w:rsidR="000201C4">
        <w:instrText xml:space="preserve"> ADDIN EN.CITE.DATA </w:instrText>
      </w:r>
      <w:r w:rsidR="000201C4">
        <w:fldChar w:fldCharType="end"/>
      </w:r>
      <w:r w:rsidR="006F264C" w:rsidRPr="00ED6412">
        <w:fldChar w:fldCharType="separate"/>
      </w:r>
      <w:r w:rsidR="000201C4">
        <w:rPr>
          <w:noProof/>
        </w:rPr>
        <w:t>[</w:t>
      </w:r>
      <w:hyperlink w:anchor="_ENREF_18" w:tooltip="Association, 2015 #368" w:history="1">
        <w:r w:rsidR="00213BF8">
          <w:rPr>
            <w:noProof/>
          </w:rPr>
          <w:t>18</w:t>
        </w:r>
      </w:hyperlink>
      <w:r w:rsidR="000201C4">
        <w:rPr>
          <w:noProof/>
        </w:rPr>
        <w:t xml:space="preserve">, </w:t>
      </w:r>
      <w:hyperlink w:anchor="_ENREF_75" w:tooltip="Alham, 2016 #312" w:history="1">
        <w:r w:rsidR="00213BF8">
          <w:rPr>
            <w:noProof/>
          </w:rPr>
          <w:t>75</w:t>
        </w:r>
      </w:hyperlink>
      <w:r w:rsidR="000201C4">
        <w:rPr>
          <w:noProof/>
        </w:rPr>
        <w:t xml:space="preserve">, </w:t>
      </w:r>
      <w:hyperlink w:anchor="_ENREF_220" w:tooltip="Radovic, 1992 #366" w:history="1">
        <w:r w:rsidR="00213BF8">
          <w:rPr>
            <w:noProof/>
          </w:rPr>
          <w:t>220</w:t>
        </w:r>
      </w:hyperlink>
      <w:r w:rsidR="000201C4">
        <w:rPr>
          <w:noProof/>
        </w:rPr>
        <w:t xml:space="preserve">, </w:t>
      </w:r>
      <w:hyperlink w:anchor="_ENREF_221" w:tooltip="Idota, 1997 #367" w:history="1">
        <w:r w:rsidR="00213BF8">
          <w:rPr>
            <w:noProof/>
          </w:rPr>
          <w:t>221</w:t>
        </w:r>
      </w:hyperlink>
      <w:r w:rsidR="000201C4">
        <w:rPr>
          <w:noProof/>
        </w:rPr>
        <w:t>]</w:t>
      </w:r>
      <w:r w:rsidR="006F264C" w:rsidRPr="00ED6412">
        <w:fldChar w:fldCharType="end"/>
      </w:r>
      <w:r w:rsidR="006F264C" w:rsidRPr="00ED6412">
        <w:t>.</w:t>
      </w:r>
    </w:p>
    <w:p w14:paraId="25306A32" w14:textId="31A834B3" w:rsidR="005539F6" w:rsidRPr="00ED6412" w:rsidRDefault="005539F6" w:rsidP="001E3750">
      <w:pPr>
        <w:pStyle w:val="Heading3"/>
      </w:pPr>
      <w:bookmarkStart w:id="414" w:name="_Toc523347851"/>
      <w:r w:rsidRPr="00ED6412">
        <w:t>Demand</w:t>
      </w:r>
      <w:bookmarkEnd w:id="414"/>
      <w:r w:rsidRPr="00ED6412">
        <w:t xml:space="preserve"> </w:t>
      </w:r>
    </w:p>
    <w:p w14:paraId="4D66C88B" w14:textId="710E652E" w:rsidR="005539F6" w:rsidRPr="00ED6412" w:rsidRDefault="005539F6" w:rsidP="00A670F2">
      <w:pPr>
        <w:rPr>
          <w:lang w:eastAsia="en-US"/>
        </w:rPr>
      </w:pPr>
      <w:r w:rsidRPr="00ED6412">
        <w:rPr>
          <w:lang w:eastAsia="en-US"/>
        </w:rPr>
        <w:fldChar w:fldCharType="begin"/>
      </w:r>
      <w:r w:rsidRPr="00ED6412">
        <w:rPr>
          <w:lang w:eastAsia="en-US"/>
        </w:rPr>
        <w:instrText xml:space="preserve"> REF _Ref498789292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Figure </w:t>
      </w:r>
      <w:r w:rsidR="00C05E44">
        <w:rPr>
          <w:noProof/>
        </w:rPr>
        <w:t>6</w:t>
      </w:r>
      <w:r w:rsidR="00C05E44" w:rsidRPr="00ED6412">
        <w:rPr>
          <w:noProof/>
        </w:rPr>
        <w:t>.</w:t>
      </w:r>
      <w:r w:rsidR="00C05E44">
        <w:rPr>
          <w:noProof/>
        </w:rPr>
        <w:t>4</w:t>
      </w:r>
      <w:r w:rsidRPr="00ED6412">
        <w:rPr>
          <w:lang w:eastAsia="en-US"/>
        </w:rPr>
        <w:fldChar w:fldCharType="end"/>
      </w:r>
      <w:r w:rsidRPr="00ED6412">
        <w:rPr>
          <w:lang w:eastAsia="en-US"/>
        </w:rPr>
        <w:t xml:space="preserve"> shows the hourly </w:t>
      </w:r>
      <w:r w:rsidR="005365E8" w:rsidRPr="00ED6412">
        <w:rPr>
          <w:lang w:eastAsia="en-US"/>
        </w:rPr>
        <w:t xml:space="preserve">power </w:t>
      </w:r>
      <w:r w:rsidRPr="00ED6412">
        <w:rPr>
          <w:lang w:eastAsia="en-US"/>
        </w:rPr>
        <w:t xml:space="preserve">demand data </w:t>
      </w:r>
      <w:r w:rsidR="00A670F2" w:rsidRPr="00ED6412">
        <w:rPr>
          <w:lang w:eastAsia="en-US"/>
        </w:rPr>
        <w:t>in</w:t>
      </w:r>
      <w:r w:rsidRPr="00ED6412">
        <w:rPr>
          <w:lang w:eastAsia="en-US"/>
        </w:rPr>
        <w:t xml:space="preserve"> Estonia </w:t>
      </w:r>
      <w:r w:rsidR="00A670F2" w:rsidRPr="00ED6412">
        <w:rPr>
          <w:lang w:eastAsia="en-US"/>
        </w:rPr>
        <w:t>on</w:t>
      </w:r>
      <w:r w:rsidRPr="00ED6412">
        <w:rPr>
          <w:lang w:eastAsia="en-US"/>
        </w:rPr>
        <w:t xml:space="preserve"> 3</w:t>
      </w:r>
      <w:r w:rsidRPr="00ED6412">
        <w:rPr>
          <w:vertAlign w:val="superscript"/>
          <w:lang w:eastAsia="en-US"/>
        </w:rPr>
        <w:t>rd</w:t>
      </w:r>
      <w:r w:rsidRPr="00ED6412">
        <w:rPr>
          <w:lang w:eastAsia="en-US"/>
        </w:rPr>
        <w:t xml:space="preserve"> May 2017, which is a typical weekday </w:t>
      </w:r>
      <w:r w:rsidRPr="00ED6412">
        <w:rPr>
          <w:lang w:eastAsia="en-US"/>
        </w:rPr>
        <w:fldChar w:fldCharType="begin"/>
      </w:r>
      <w:r w:rsidR="000201C4">
        <w:rPr>
          <w:lang w:eastAsia="en-US"/>
        </w:rPr>
        <w:instrText xml:space="preserve"> ADDIN EN.CITE &lt;EndNote&gt;&lt;Cite ExcludeYear="1"&gt;&lt;Author&gt;entsoe&lt;/Author&gt;&lt;RecNum&gt;373&lt;/RecNum&gt;&lt;DisplayText&gt;[235]&lt;/DisplayText&gt;&lt;record&gt;&lt;rec-number&gt;373&lt;/rec-number&gt;&lt;foreign-keys&gt;&lt;key app="EN" db-id="wat2z5xv39zx9lefev2vrzeifd9dzfzsx50x" timestamp="0"&gt;373&lt;/key&gt;&lt;/foreign-keys&gt;&lt;ref-type name="Web Page"&gt;12&lt;/ref-type&gt;&lt;contributors&gt;&lt;authors&gt;&lt;author&gt;entsoe&lt;/author&gt;&lt;/authors&gt;&lt;/contributors&gt;&lt;titles&gt;&lt;title&gt;Monthly hourly load&lt;/title&gt;&lt;/titles&gt;&lt;volume&gt;2017&lt;/volume&gt;&lt;number&gt;18 November&lt;/number&gt;&lt;dates&gt;&lt;/dates&gt;&lt;urls&gt;&lt;related-urls&gt;&lt;url&gt;https://www.entsoe.eu/data/statistics/Pages/monthly_hourly_load.aspx&lt;/url&gt;&lt;/related-urls&gt;&lt;/urls&gt;&lt;/record&gt;&lt;/Cite&gt;&lt;/EndNote&gt;</w:instrText>
      </w:r>
      <w:r w:rsidRPr="00ED6412">
        <w:rPr>
          <w:lang w:eastAsia="en-US"/>
        </w:rPr>
        <w:fldChar w:fldCharType="separate"/>
      </w:r>
      <w:r w:rsidR="000201C4">
        <w:rPr>
          <w:noProof/>
          <w:lang w:eastAsia="en-US"/>
        </w:rPr>
        <w:t>[</w:t>
      </w:r>
      <w:hyperlink w:anchor="_ENREF_235" w:tooltip="entsoe,  #373" w:history="1">
        <w:r w:rsidR="00213BF8">
          <w:rPr>
            <w:noProof/>
            <w:lang w:eastAsia="en-US"/>
          </w:rPr>
          <w:t>235</w:t>
        </w:r>
      </w:hyperlink>
      <w:r w:rsidR="000201C4">
        <w:rPr>
          <w:noProof/>
          <w:lang w:eastAsia="en-US"/>
        </w:rPr>
        <w:t>]</w:t>
      </w:r>
      <w:r w:rsidRPr="00ED6412">
        <w:rPr>
          <w:lang w:eastAsia="en-US"/>
        </w:rPr>
        <w:fldChar w:fldCharType="end"/>
      </w:r>
      <w:r w:rsidRPr="00ED6412">
        <w:rPr>
          <w:lang w:eastAsia="en-US"/>
        </w:rPr>
        <w:t>. This data is</w:t>
      </w:r>
      <w:r w:rsidR="00CB15CB" w:rsidRPr="00ED6412">
        <w:rPr>
          <w:lang w:eastAsia="en-US"/>
        </w:rPr>
        <w:t xml:space="preserve"> </w:t>
      </w:r>
      <w:r w:rsidR="00B6320C" w:rsidRPr="00ED6412">
        <w:rPr>
          <w:lang w:eastAsia="en-US"/>
        </w:rPr>
        <w:t>a suitable</w:t>
      </w:r>
      <w:r w:rsidR="00322A0B" w:rsidRPr="00ED6412">
        <w:rPr>
          <w:lang w:eastAsia="en-US"/>
        </w:rPr>
        <w:t xml:space="preserve"> demand size to the supply </w:t>
      </w:r>
      <w:r w:rsidR="003C44D7" w:rsidRPr="00ED6412">
        <w:rPr>
          <w:lang w:eastAsia="en-US"/>
        </w:rPr>
        <w:t xml:space="preserve">of </w:t>
      </w:r>
      <w:r w:rsidR="00322A0B" w:rsidRPr="00ED6412">
        <w:rPr>
          <w:lang w:eastAsia="en-US"/>
        </w:rPr>
        <w:t>conventional and wind power</w:t>
      </w:r>
      <w:r w:rsidR="00702AAE" w:rsidRPr="00ED6412">
        <w:rPr>
          <w:lang w:eastAsia="en-US"/>
        </w:rPr>
        <w:t xml:space="preserve"> </w:t>
      </w:r>
      <w:r w:rsidR="00A670F2" w:rsidRPr="00ED6412">
        <w:rPr>
          <w:lang w:eastAsia="en-US"/>
        </w:rPr>
        <w:t>to</w:t>
      </w:r>
      <w:r w:rsidR="00702AAE" w:rsidRPr="00ED6412">
        <w:rPr>
          <w:lang w:eastAsia="en-US"/>
        </w:rPr>
        <w:t xml:space="preserve"> the </w:t>
      </w:r>
      <w:r w:rsidR="00876BFE" w:rsidRPr="00ED6412">
        <w:rPr>
          <w:lang w:eastAsia="en-US"/>
        </w:rPr>
        <w:t>hypothetical system</w:t>
      </w:r>
      <w:r w:rsidR="00FF7CE9" w:rsidRPr="00ED6412">
        <w:rPr>
          <w:lang w:eastAsia="en-US"/>
        </w:rPr>
        <w:t xml:space="preserve"> in Wales</w:t>
      </w:r>
      <w:r w:rsidR="00322A0B" w:rsidRPr="00ED6412">
        <w:rPr>
          <w:lang w:eastAsia="en-US"/>
        </w:rPr>
        <w:t>.</w:t>
      </w:r>
      <w:r w:rsidR="00404D5F" w:rsidRPr="00ED6412">
        <w:t xml:space="preserve"> </w:t>
      </w:r>
      <w:r w:rsidR="00404D5F" w:rsidRPr="00ED6412">
        <w:rPr>
          <w:lang w:eastAsia="en-US"/>
        </w:rPr>
        <w:t xml:space="preserve">The reason for using the demand in Estonia </w:t>
      </w:r>
      <w:r w:rsidR="003C44D7" w:rsidRPr="00ED6412">
        <w:rPr>
          <w:lang w:eastAsia="en-US"/>
        </w:rPr>
        <w:t xml:space="preserve">is </w:t>
      </w:r>
      <w:r w:rsidR="00E67087" w:rsidRPr="00ED6412">
        <w:rPr>
          <w:lang w:eastAsia="en-US"/>
        </w:rPr>
        <w:t>that</w:t>
      </w:r>
      <w:r w:rsidR="003C44D7" w:rsidRPr="00ED6412">
        <w:rPr>
          <w:lang w:eastAsia="en-US"/>
        </w:rPr>
        <w:t xml:space="preserve"> it has suitable characteristics for the conventional</w:t>
      </w:r>
      <w:r w:rsidR="00404D5F" w:rsidRPr="00ED6412">
        <w:rPr>
          <w:lang w:eastAsia="en-US"/>
        </w:rPr>
        <w:t xml:space="preserve"> and wind power capacities in the model.</w:t>
      </w:r>
      <w:r w:rsidR="001B3D8E" w:rsidRPr="00ED6412">
        <w:t xml:space="preserve"> </w:t>
      </w:r>
      <w:r w:rsidR="00A670F2" w:rsidRPr="00ED6412">
        <w:t>The peak demand in this typical weekday is less than the capacity of the conventional power plant but the minimum demand is not less than the minimum power output of the power system</w:t>
      </w:r>
      <w:r w:rsidR="00E42C80" w:rsidRPr="00ED6412">
        <w:t>.</w:t>
      </w:r>
      <w:r w:rsidR="007E06DA" w:rsidRPr="00ED6412">
        <w:t xml:space="preserve"> </w:t>
      </w:r>
      <w:r w:rsidR="007E06DA" w:rsidRPr="00ED6412">
        <w:lastRenderedPageBreak/>
        <w:t xml:space="preserve">In general, the capacity factor of </w:t>
      </w:r>
      <w:r w:rsidR="00B40244" w:rsidRPr="00ED6412">
        <w:t xml:space="preserve">a </w:t>
      </w:r>
      <w:r w:rsidR="007E06DA" w:rsidRPr="00ED6412">
        <w:t xml:space="preserve">coal fired power plant is about 60% [EIA, 2017 #554] and wind power is about 30% </w:t>
      </w:r>
      <w:r w:rsidR="00867575" w:rsidRPr="00ED6412">
        <w:fldChar w:fldCharType="begin"/>
      </w:r>
      <w:r w:rsidR="000201C4">
        <w:instrText xml:space="preserve"> ADDIN EN.CITE &lt;EndNote&gt;&lt;Cite&gt;&lt;Author&gt;DECC&lt;/Author&gt;&lt;Year&gt;2015&lt;/Year&gt;&lt;RecNum&gt;383&lt;/RecNum&gt;&lt;DisplayText&gt;[13]&lt;/DisplayText&gt;&lt;record&gt;&lt;rec-number&gt;383&lt;/rec-number&gt;&lt;foreign-keys&gt;&lt;key app="EN" db-id="wat2z5xv39zx9lefev2vrzeifd9dzfzsx50x" timestamp="0"&gt;383&lt;/key&gt;&lt;/foreign-keys&gt;&lt;ref-type name="Journal Article"&gt;17&lt;/ref-type&gt;&lt;contributors&gt;&lt;authors&gt;&lt;author&gt;DECC&lt;/author&gt;&lt;/authors&gt;&lt;/contributors&gt;&lt;titles&gt;&lt;title&gt;Digest of UK Energy Statistics (DUKES) 2015 Chapter 6: renewable sources of energy&lt;/title&gt;&lt;/titles&gt;&lt;dates&gt;&lt;year&gt;2015&lt;/year&gt;&lt;/dates&gt;&lt;urls&gt;&lt;/urls&gt;&lt;/record&gt;&lt;/Cite&gt;&lt;/EndNote&gt;</w:instrText>
      </w:r>
      <w:r w:rsidR="00867575" w:rsidRPr="00ED6412">
        <w:fldChar w:fldCharType="separate"/>
      </w:r>
      <w:r w:rsidR="000201C4">
        <w:rPr>
          <w:noProof/>
        </w:rPr>
        <w:t>[</w:t>
      </w:r>
      <w:hyperlink w:anchor="_ENREF_13" w:tooltip="DECC, 2015 #383" w:history="1">
        <w:r w:rsidR="00213BF8">
          <w:rPr>
            <w:noProof/>
          </w:rPr>
          <w:t>13</w:t>
        </w:r>
      </w:hyperlink>
      <w:r w:rsidR="000201C4">
        <w:rPr>
          <w:noProof/>
        </w:rPr>
        <w:t>]</w:t>
      </w:r>
      <w:r w:rsidR="00867575" w:rsidRPr="00ED6412">
        <w:fldChar w:fldCharType="end"/>
      </w:r>
      <w:r w:rsidR="007E06DA" w:rsidRPr="00ED6412">
        <w:t>, which is not large enough for the peak demand</w:t>
      </w:r>
      <w:r w:rsidR="00AD578E" w:rsidRPr="00ED6412">
        <w:t xml:space="preserve"> </w:t>
      </w:r>
      <w:r w:rsidR="00B40244" w:rsidRPr="00ED6412">
        <w:t xml:space="preserve">shown </w:t>
      </w:r>
      <w:r w:rsidR="007E06DA" w:rsidRPr="00ED6412">
        <w:t xml:space="preserve">in </w:t>
      </w:r>
      <w:r w:rsidR="007E06DA" w:rsidRPr="00ED6412">
        <w:rPr>
          <w:lang w:eastAsia="en-US"/>
        </w:rPr>
        <w:fldChar w:fldCharType="begin"/>
      </w:r>
      <w:r w:rsidR="007E06DA" w:rsidRPr="00ED6412">
        <w:rPr>
          <w:lang w:eastAsia="en-US"/>
        </w:rPr>
        <w:instrText xml:space="preserve"> REF _Ref498789292 \h  \* MERGEFORMAT </w:instrText>
      </w:r>
      <w:r w:rsidR="007E06DA" w:rsidRPr="00ED6412">
        <w:rPr>
          <w:lang w:eastAsia="en-US"/>
        </w:rPr>
      </w:r>
      <w:r w:rsidR="007E06DA" w:rsidRPr="00ED6412">
        <w:rPr>
          <w:lang w:eastAsia="en-US"/>
        </w:rPr>
        <w:fldChar w:fldCharType="separate"/>
      </w:r>
      <w:r w:rsidR="00C05E44" w:rsidRPr="00ED6412">
        <w:t xml:space="preserve">Figure </w:t>
      </w:r>
      <w:r w:rsidR="00C05E44">
        <w:rPr>
          <w:noProof/>
        </w:rPr>
        <w:t>6</w:t>
      </w:r>
      <w:r w:rsidR="00C05E44" w:rsidRPr="00ED6412">
        <w:rPr>
          <w:noProof/>
        </w:rPr>
        <w:t>.</w:t>
      </w:r>
      <w:r w:rsidR="00C05E44">
        <w:rPr>
          <w:noProof/>
        </w:rPr>
        <w:t>4</w:t>
      </w:r>
      <w:r w:rsidR="007E06DA" w:rsidRPr="00ED6412">
        <w:rPr>
          <w:lang w:eastAsia="en-US"/>
        </w:rPr>
        <w:fldChar w:fldCharType="end"/>
      </w:r>
      <w:r w:rsidR="007E06DA" w:rsidRPr="00ED6412">
        <w:t xml:space="preserve">. This is because the capacity factor is an average load factor for mid- to long-term, however, the proposed model is a short-term. Therefore, </w:t>
      </w:r>
      <w:r w:rsidR="00B40244" w:rsidRPr="00ED6412">
        <w:t xml:space="preserve">we </w:t>
      </w:r>
      <w:r w:rsidR="007E06DA" w:rsidRPr="00ED6412">
        <w:t xml:space="preserve">assume that the capacity can be fully operated in </w:t>
      </w:r>
      <w:r w:rsidR="00B40244" w:rsidRPr="00ED6412">
        <w:t xml:space="preserve">the </w:t>
      </w:r>
      <w:r w:rsidR="007E06DA" w:rsidRPr="00ED6412">
        <w:t xml:space="preserve">short-term.  </w:t>
      </w:r>
    </w:p>
    <w:p w14:paraId="08E9508C" w14:textId="621B63D2" w:rsidR="005539F6" w:rsidRPr="00ED6412" w:rsidRDefault="003D3A73" w:rsidP="005539F6">
      <w:pPr>
        <w:keepNext/>
      </w:pPr>
      <w:r w:rsidRPr="00ED6412">
        <w:rPr>
          <w:noProof/>
          <w:lang w:eastAsia="en-GB"/>
        </w:rPr>
        <w:drawing>
          <wp:inline distT="0" distB="0" distL="0" distR="0" wp14:anchorId="001CF201" wp14:editId="630EF385">
            <wp:extent cx="5039360" cy="3858260"/>
            <wp:effectExtent l="0" t="0" r="8890" b="8890"/>
            <wp:docPr id="24" name="Picture 24" descr="C:\Users\admin\Desktop\data_chap6\dema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ata_chap6\demand.t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79C3CB4B" w14:textId="1FB49209" w:rsidR="005539F6" w:rsidRPr="00ED6412" w:rsidRDefault="005539F6" w:rsidP="005539F6">
      <w:pPr>
        <w:pStyle w:val="Caption"/>
        <w:jc w:val="both"/>
      </w:pPr>
      <w:bookmarkStart w:id="415" w:name="_Ref498789292"/>
      <w:bookmarkStart w:id="416" w:name="_Toc523347915"/>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6</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4</w:t>
      </w:r>
      <w:r w:rsidR="00C47357">
        <w:rPr>
          <w:noProof/>
        </w:rPr>
        <w:fldChar w:fldCharType="end"/>
      </w:r>
      <w:bookmarkEnd w:id="415"/>
      <w:r w:rsidRPr="00ED6412">
        <w:t xml:space="preserve"> Hourly demand data </w:t>
      </w:r>
      <w:r w:rsidR="00E42C80" w:rsidRPr="00ED6412">
        <w:t>in</w:t>
      </w:r>
      <w:r w:rsidRPr="00ED6412">
        <w:t xml:space="preserve"> Estonia </w:t>
      </w:r>
      <w:r w:rsidR="00E42C80" w:rsidRPr="00ED6412">
        <w:t>on</w:t>
      </w:r>
      <w:r w:rsidRPr="00ED6412">
        <w:t xml:space="preserve"> a typical weekday.</w:t>
      </w:r>
      <w:bookmarkEnd w:id="416"/>
    </w:p>
    <w:p w14:paraId="21369F4A" w14:textId="4485E51C" w:rsidR="003C0866" w:rsidRPr="00ED6412" w:rsidRDefault="00241E20" w:rsidP="004E28C7">
      <w:pPr>
        <w:rPr>
          <w:lang w:eastAsia="en-US"/>
        </w:rPr>
      </w:pPr>
      <w:r w:rsidRPr="00ED6412">
        <w:rPr>
          <w:lang w:eastAsia="en-US"/>
        </w:rPr>
        <w:t>On</w:t>
      </w:r>
      <w:r w:rsidR="004E28C7" w:rsidRPr="00ED6412">
        <w:rPr>
          <w:lang w:eastAsia="en-US"/>
        </w:rPr>
        <w:t xml:space="preserve"> </w:t>
      </w:r>
      <w:r w:rsidR="000A1D37" w:rsidRPr="00ED6412">
        <w:rPr>
          <w:lang w:eastAsia="en-US"/>
        </w:rPr>
        <w:t xml:space="preserve">this typical day in </w:t>
      </w:r>
      <w:r w:rsidR="004E28C7" w:rsidRPr="00ED6412">
        <w:rPr>
          <w:lang w:eastAsia="en-US"/>
        </w:rPr>
        <w:t xml:space="preserve">Estonia, </w:t>
      </w:r>
      <w:r w:rsidR="00044B4A" w:rsidRPr="00ED6412">
        <w:rPr>
          <w:lang w:eastAsia="en-US"/>
        </w:rPr>
        <w:t xml:space="preserve">the lowest demand was at 4:00 and </w:t>
      </w:r>
      <w:r w:rsidR="00404D5F" w:rsidRPr="00ED6412">
        <w:rPr>
          <w:lang w:eastAsia="en-US"/>
        </w:rPr>
        <w:t xml:space="preserve">this is </w:t>
      </w:r>
      <w:r w:rsidR="00044B4A" w:rsidRPr="00ED6412">
        <w:rPr>
          <w:lang w:eastAsia="en-US"/>
        </w:rPr>
        <w:t>followed by a rapid increase</w:t>
      </w:r>
      <w:r w:rsidR="00E42C80" w:rsidRPr="00ED6412">
        <w:rPr>
          <w:lang w:eastAsia="en-US"/>
        </w:rPr>
        <w:t xml:space="preserve"> in demand</w:t>
      </w:r>
      <w:r w:rsidR="00044B4A" w:rsidRPr="00ED6412">
        <w:rPr>
          <w:lang w:eastAsia="en-US"/>
        </w:rPr>
        <w:t>. T</w:t>
      </w:r>
      <w:r w:rsidR="004E28C7" w:rsidRPr="00ED6412">
        <w:rPr>
          <w:lang w:eastAsia="en-US"/>
        </w:rPr>
        <w:t xml:space="preserve">he peak demand </w:t>
      </w:r>
      <w:r w:rsidR="00044B4A" w:rsidRPr="00ED6412">
        <w:rPr>
          <w:lang w:eastAsia="en-US"/>
        </w:rPr>
        <w:t>appeared</w:t>
      </w:r>
      <w:r w:rsidR="00404D5F" w:rsidRPr="00ED6412">
        <w:rPr>
          <w:lang w:eastAsia="en-US"/>
        </w:rPr>
        <w:t xml:space="preserve"> at about 8:00, </w:t>
      </w:r>
      <w:r w:rsidR="00E42C80" w:rsidRPr="00ED6412">
        <w:rPr>
          <w:lang w:eastAsia="en-US"/>
        </w:rPr>
        <w:t xml:space="preserve">and then </w:t>
      </w:r>
      <w:r w:rsidR="00404D5F" w:rsidRPr="00ED6412">
        <w:rPr>
          <w:lang w:eastAsia="en-US"/>
        </w:rPr>
        <w:t>the demand decreased slowly until 19:00, and</w:t>
      </w:r>
      <w:r w:rsidR="00244221" w:rsidRPr="00ED6412">
        <w:rPr>
          <w:lang w:eastAsia="en-US"/>
        </w:rPr>
        <w:t xml:space="preserve"> there </w:t>
      </w:r>
      <w:r w:rsidR="00044B4A" w:rsidRPr="00ED6412">
        <w:rPr>
          <w:lang w:eastAsia="en-US"/>
        </w:rPr>
        <w:t>were</w:t>
      </w:r>
      <w:r w:rsidR="00244221" w:rsidRPr="00ED6412">
        <w:rPr>
          <w:lang w:eastAsia="en-US"/>
        </w:rPr>
        <w:t xml:space="preserve"> </w:t>
      </w:r>
      <w:r w:rsidR="00F33A1E" w:rsidRPr="00ED6412">
        <w:rPr>
          <w:lang w:eastAsia="en-US"/>
        </w:rPr>
        <w:t xml:space="preserve">small </w:t>
      </w:r>
      <w:r w:rsidR="00404D5F" w:rsidRPr="00ED6412">
        <w:rPr>
          <w:lang w:eastAsia="en-US"/>
        </w:rPr>
        <w:t>increase</w:t>
      </w:r>
      <w:r w:rsidR="00E42C80" w:rsidRPr="00ED6412">
        <w:rPr>
          <w:lang w:eastAsia="en-US"/>
        </w:rPr>
        <w:t>s</w:t>
      </w:r>
      <w:r w:rsidR="00F33A1E" w:rsidRPr="00ED6412">
        <w:rPr>
          <w:lang w:eastAsia="en-US"/>
        </w:rPr>
        <w:t xml:space="preserve"> at 12:00 </w:t>
      </w:r>
      <w:r w:rsidR="00F33A1E" w:rsidRPr="00ED6412">
        <w:rPr>
          <w:lang w:eastAsia="en-US"/>
        </w:rPr>
        <w:lastRenderedPageBreak/>
        <w:t xml:space="preserve">and 20:00, respectively. </w:t>
      </w:r>
      <w:r w:rsidR="00404D5F" w:rsidRPr="00ED6412">
        <w:rPr>
          <w:lang w:eastAsia="en-US"/>
        </w:rPr>
        <w:t>A</w:t>
      </w:r>
      <w:r w:rsidR="00C276B6" w:rsidRPr="00ED6412">
        <w:rPr>
          <w:lang w:eastAsia="en-US"/>
        </w:rPr>
        <w:t>fter</w:t>
      </w:r>
      <w:r w:rsidR="00404D5F" w:rsidRPr="00ED6412">
        <w:rPr>
          <w:lang w:eastAsia="en-US"/>
        </w:rPr>
        <w:t xml:space="preserve"> 20:00</w:t>
      </w:r>
      <w:r w:rsidR="00C276B6" w:rsidRPr="00ED6412">
        <w:rPr>
          <w:lang w:eastAsia="en-US"/>
        </w:rPr>
        <w:t>,</w:t>
      </w:r>
      <w:r w:rsidR="00244221" w:rsidRPr="00ED6412">
        <w:rPr>
          <w:lang w:eastAsia="en-US"/>
        </w:rPr>
        <w:t xml:space="preserve"> </w:t>
      </w:r>
      <w:r w:rsidR="00C276B6" w:rsidRPr="00ED6412">
        <w:rPr>
          <w:lang w:eastAsia="en-US"/>
        </w:rPr>
        <w:t xml:space="preserve">the demand </w:t>
      </w:r>
      <w:r w:rsidR="003C44D7" w:rsidRPr="00ED6412">
        <w:rPr>
          <w:lang w:eastAsia="en-US"/>
        </w:rPr>
        <w:t>declined more rapidly</w:t>
      </w:r>
      <w:r w:rsidR="00C276B6" w:rsidRPr="00ED6412">
        <w:rPr>
          <w:lang w:eastAsia="en-US"/>
        </w:rPr>
        <w:t xml:space="preserve"> until midnight.</w:t>
      </w:r>
    </w:p>
    <w:p w14:paraId="282EBC40" w14:textId="407F9057" w:rsidR="00C268B9" w:rsidRPr="00ED6412" w:rsidRDefault="00160A47" w:rsidP="004C1551">
      <w:pPr>
        <w:pStyle w:val="Heading2"/>
        <w:spacing w:line="480" w:lineRule="auto"/>
        <w:rPr>
          <w:rFonts w:ascii="Times New Roman" w:hAnsi="Times New Roman" w:cs="Times New Roman"/>
          <w:color w:val="auto"/>
        </w:rPr>
      </w:pPr>
      <w:bookmarkStart w:id="417" w:name="_Toc523347852"/>
      <w:r w:rsidRPr="00ED6412">
        <w:rPr>
          <w:rFonts w:ascii="Times New Roman" w:hAnsi="Times New Roman" w:cs="Times New Roman"/>
          <w:color w:val="auto"/>
        </w:rPr>
        <w:t>Case study</w:t>
      </w:r>
      <w:bookmarkEnd w:id="417"/>
    </w:p>
    <w:p w14:paraId="7E30C752" w14:textId="2531443D" w:rsidR="007A262F" w:rsidRPr="00ED6412" w:rsidRDefault="007A262F" w:rsidP="00030043">
      <w:pPr>
        <w:rPr>
          <w:lang w:eastAsia="en-US"/>
        </w:rPr>
      </w:pPr>
      <w:r w:rsidRPr="00ED6412">
        <w:rPr>
          <w:lang w:eastAsia="en-US"/>
        </w:rPr>
        <w:t xml:space="preserve">In this case study, a </w:t>
      </w:r>
      <w:r w:rsidR="00FF7CE9" w:rsidRPr="00ED6412">
        <w:rPr>
          <w:lang w:eastAsia="en-US"/>
        </w:rPr>
        <w:t>hypothetical</w:t>
      </w:r>
      <w:r w:rsidRPr="00ED6412">
        <w:rPr>
          <w:lang w:eastAsia="en-US"/>
        </w:rPr>
        <w:t xml:space="preserve"> electrical system with a conventional power plant, a wind farm and a co-located BESS with the wind farm </w:t>
      </w:r>
      <w:r w:rsidR="009B2E52" w:rsidRPr="00ED6412">
        <w:rPr>
          <w:lang w:eastAsia="en-US"/>
        </w:rPr>
        <w:t xml:space="preserve">and the power flow in the system </w:t>
      </w:r>
      <w:r w:rsidRPr="00ED6412">
        <w:rPr>
          <w:lang w:eastAsia="en-US"/>
        </w:rPr>
        <w:t xml:space="preserve">is shown in </w:t>
      </w:r>
      <w:r w:rsidR="009B2E52" w:rsidRPr="00ED6412">
        <w:rPr>
          <w:lang w:eastAsia="en-US"/>
        </w:rPr>
        <w:fldChar w:fldCharType="begin"/>
      </w:r>
      <w:r w:rsidR="009B2E52" w:rsidRPr="00ED6412">
        <w:rPr>
          <w:lang w:eastAsia="en-US"/>
        </w:rPr>
        <w:instrText xml:space="preserve"> REF _Ref500259022 \h </w:instrText>
      </w:r>
      <w:r w:rsidR="00A63E2B" w:rsidRPr="00ED6412">
        <w:rPr>
          <w:lang w:eastAsia="en-US"/>
        </w:rPr>
        <w:instrText xml:space="preserve"> \* MERGEFORMAT </w:instrText>
      </w:r>
      <w:r w:rsidR="009B2E52" w:rsidRPr="00ED6412">
        <w:rPr>
          <w:lang w:eastAsia="en-US"/>
        </w:rPr>
      </w:r>
      <w:r w:rsidR="009B2E52" w:rsidRPr="00ED6412">
        <w:rPr>
          <w:lang w:eastAsia="en-US"/>
        </w:rPr>
        <w:fldChar w:fldCharType="separate"/>
      </w:r>
      <w:r w:rsidR="00C05E44" w:rsidRPr="00ED6412">
        <w:t xml:space="preserve">Figure </w:t>
      </w:r>
      <w:r w:rsidR="00C05E44">
        <w:rPr>
          <w:noProof/>
        </w:rPr>
        <w:t>6</w:t>
      </w:r>
      <w:r w:rsidR="00C05E44" w:rsidRPr="00ED6412">
        <w:rPr>
          <w:noProof/>
        </w:rPr>
        <w:t>.</w:t>
      </w:r>
      <w:r w:rsidR="00C05E44">
        <w:rPr>
          <w:noProof/>
        </w:rPr>
        <w:t>1</w:t>
      </w:r>
      <w:r w:rsidR="009B2E52" w:rsidRPr="00ED6412">
        <w:rPr>
          <w:lang w:eastAsia="en-US"/>
        </w:rPr>
        <w:fldChar w:fldCharType="end"/>
      </w:r>
      <w:r w:rsidR="009B2E52" w:rsidRPr="00ED6412">
        <w:rPr>
          <w:lang w:eastAsia="en-US"/>
        </w:rPr>
        <w:t>.</w:t>
      </w:r>
      <w:r w:rsidR="005A3931" w:rsidRPr="00ED6412">
        <w:rPr>
          <w:lang w:eastAsia="en-US"/>
        </w:rPr>
        <w:t xml:space="preserve"> </w:t>
      </w:r>
      <w:r w:rsidR="00A01ACA" w:rsidRPr="00ED6412">
        <w:rPr>
          <w:lang w:eastAsia="en-US"/>
        </w:rPr>
        <w:t>Moreover,</w:t>
      </w:r>
      <w:r w:rsidR="005A3931" w:rsidRPr="00ED6412">
        <w:rPr>
          <w:lang w:eastAsia="en-US"/>
        </w:rPr>
        <w:t xml:space="preserve"> the </w:t>
      </w:r>
      <w:r w:rsidR="009530A3" w:rsidRPr="00ED6412">
        <w:rPr>
          <w:lang w:eastAsia="en-US"/>
        </w:rPr>
        <w:t xml:space="preserve">parameters for the objective functions and </w:t>
      </w:r>
      <w:r w:rsidR="00E42C80" w:rsidRPr="00ED6412">
        <w:rPr>
          <w:lang w:eastAsia="en-US"/>
        </w:rPr>
        <w:t xml:space="preserve">the </w:t>
      </w:r>
      <w:r w:rsidR="009530A3" w:rsidRPr="00ED6412">
        <w:rPr>
          <w:lang w:eastAsia="en-US"/>
        </w:rPr>
        <w:t xml:space="preserve">constraints </w:t>
      </w:r>
      <w:r w:rsidR="00E42C80" w:rsidRPr="00ED6412">
        <w:rPr>
          <w:lang w:eastAsia="en-US"/>
        </w:rPr>
        <w:t>in</w:t>
      </w:r>
      <w:r w:rsidR="00A01ACA" w:rsidRPr="00ED6412">
        <w:rPr>
          <w:lang w:eastAsia="en-US"/>
        </w:rPr>
        <w:t xml:space="preserve"> the proposed DEED model </w:t>
      </w:r>
      <w:r w:rsidR="00B56103" w:rsidRPr="00ED6412">
        <w:rPr>
          <w:lang w:eastAsia="en-US"/>
        </w:rPr>
        <w:t xml:space="preserve">when </w:t>
      </w:r>
      <w:r w:rsidR="00A01ACA" w:rsidRPr="00ED6412">
        <w:rPr>
          <w:lang w:eastAsia="en-US"/>
        </w:rPr>
        <w:t xml:space="preserve">considering conventional power, wind power and </w:t>
      </w:r>
      <w:r w:rsidR="00E97587" w:rsidRPr="00ED6412">
        <w:rPr>
          <w:lang w:eastAsia="en-US"/>
        </w:rPr>
        <w:t xml:space="preserve">an </w:t>
      </w:r>
      <w:r w:rsidR="00A01ACA" w:rsidRPr="00ED6412">
        <w:rPr>
          <w:lang w:eastAsia="en-US"/>
        </w:rPr>
        <w:t xml:space="preserve">ESS incorporating CPF and </w:t>
      </w:r>
      <w:r w:rsidR="00FF0CBB" w:rsidRPr="00ED6412">
        <w:t xml:space="preserve">emission limit of </w:t>
      </w:r>
      <w:r w:rsidR="00A01ACA" w:rsidRPr="00ED6412">
        <w:rPr>
          <w:lang w:eastAsia="en-US"/>
        </w:rPr>
        <w:t xml:space="preserve">EPS </w:t>
      </w:r>
      <w:r w:rsidR="00003373" w:rsidRPr="00ED6412">
        <w:rPr>
          <w:lang w:eastAsia="en-US"/>
        </w:rPr>
        <w:t>as</w:t>
      </w:r>
      <w:r w:rsidR="009530A3" w:rsidRPr="00ED6412">
        <w:rPr>
          <w:lang w:eastAsia="en-US"/>
        </w:rPr>
        <w:t xml:space="preserve"> given in Section </w:t>
      </w:r>
      <w:r w:rsidR="00A01ACA" w:rsidRPr="00ED6412">
        <w:rPr>
          <w:lang w:eastAsia="en-US"/>
        </w:rPr>
        <w:fldChar w:fldCharType="begin"/>
      </w:r>
      <w:r w:rsidR="00A01ACA" w:rsidRPr="00ED6412">
        <w:rPr>
          <w:lang w:eastAsia="en-US"/>
        </w:rPr>
        <w:instrText xml:space="preserve"> REF _Ref500261767 \r \h </w:instrText>
      </w:r>
      <w:r w:rsidR="00A63E2B" w:rsidRPr="00ED6412">
        <w:rPr>
          <w:lang w:eastAsia="en-US"/>
        </w:rPr>
        <w:instrText xml:space="preserve"> \* MERGEFORMAT </w:instrText>
      </w:r>
      <w:r w:rsidR="00A01ACA" w:rsidRPr="00ED6412">
        <w:rPr>
          <w:lang w:eastAsia="en-US"/>
        </w:rPr>
      </w:r>
      <w:r w:rsidR="00A01ACA" w:rsidRPr="00ED6412">
        <w:rPr>
          <w:lang w:eastAsia="en-US"/>
        </w:rPr>
        <w:fldChar w:fldCharType="separate"/>
      </w:r>
      <w:r w:rsidR="00C05E44">
        <w:rPr>
          <w:lang w:eastAsia="en-US"/>
        </w:rPr>
        <w:t xml:space="preserve">6.2 </w:t>
      </w:r>
      <w:r w:rsidR="00A01ACA" w:rsidRPr="00ED6412">
        <w:rPr>
          <w:lang w:eastAsia="en-US"/>
        </w:rPr>
        <w:fldChar w:fldCharType="end"/>
      </w:r>
      <w:r w:rsidR="002F4923" w:rsidRPr="00ED6412">
        <w:rPr>
          <w:lang w:eastAsia="en-US"/>
        </w:rPr>
        <w:t>namely the data and its modification</w:t>
      </w:r>
      <w:r w:rsidR="00A01ACA" w:rsidRPr="00ED6412">
        <w:rPr>
          <w:lang w:eastAsia="en-US"/>
        </w:rPr>
        <w:t>.</w:t>
      </w:r>
    </w:p>
    <w:p w14:paraId="575D2931" w14:textId="3882F200" w:rsidR="00CE0348" w:rsidRPr="00ED6412" w:rsidRDefault="00C342A9" w:rsidP="00030043">
      <w:pPr>
        <w:rPr>
          <w:lang w:eastAsia="en-US"/>
        </w:rPr>
      </w:pPr>
      <w:r w:rsidRPr="00ED6412">
        <w:rPr>
          <w:lang w:eastAsia="en-US"/>
        </w:rPr>
        <w:t xml:space="preserve">Two types of analysis </w:t>
      </w:r>
      <w:r w:rsidR="00003373" w:rsidRPr="00ED6412">
        <w:rPr>
          <w:lang w:eastAsia="en-US"/>
        </w:rPr>
        <w:t>is</w:t>
      </w:r>
      <w:r w:rsidRPr="00ED6412">
        <w:rPr>
          <w:lang w:eastAsia="en-US"/>
        </w:rPr>
        <w:t xml:space="preserve"> applied to this case, one is inter-day and another is intra-day. </w:t>
      </w:r>
      <w:r w:rsidR="00003373" w:rsidRPr="00ED6412">
        <w:rPr>
          <w:lang w:eastAsia="en-US"/>
        </w:rPr>
        <w:t>The i</w:t>
      </w:r>
      <w:r w:rsidR="00540280" w:rsidRPr="00ED6412">
        <w:rPr>
          <w:lang w:eastAsia="en-US"/>
        </w:rPr>
        <w:t>nter-day analysis give</w:t>
      </w:r>
      <w:r w:rsidR="00030043" w:rsidRPr="00ED6412">
        <w:rPr>
          <w:lang w:eastAsia="en-US"/>
        </w:rPr>
        <w:t>s</w:t>
      </w:r>
      <w:r w:rsidR="00540280" w:rsidRPr="00ED6412">
        <w:rPr>
          <w:lang w:eastAsia="en-US"/>
        </w:rPr>
        <w:t xml:space="preserve"> the </w:t>
      </w:r>
      <w:r w:rsidR="00030043" w:rsidRPr="00ED6412">
        <w:rPr>
          <w:lang w:eastAsia="en-US"/>
        </w:rPr>
        <w:t>optimiz</w:t>
      </w:r>
      <w:r w:rsidR="00601C0D" w:rsidRPr="00ED6412">
        <w:rPr>
          <w:lang w:eastAsia="en-US"/>
        </w:rPr>
        <w:t>ed</w:t>
      </w:r>
      <w:r w:rsidR="00030043" w:rsidRPr="00ED6412">
        <w:rPr>
          <w:lang w:eastAsia="en-US"/>
        </w:rPr>
        <w:t xml:space="preserve"> results </w:t>
      </w:r>
      <w:r w:rsidR="00540280" w:rsidRPr="00ED6412">
        <w:rPr>
          <w:lang w:eastAsia="en-US"/>
        </w:rPr>
        <w:t xml:space="preserve">in different scenarios </w:t>
      </w:r>
      <w:r w:rsidR="00601C0D" w:rsidRPr="00ED6412">
        <w:rPr>
          <w:lang w:eastAsia="en-US"/>
        </w:rPr>
        <w:t>for</w:t>
      </w:r>
      <w:r w:rsidR="00540280" w:rsidRPr="00ED6412">
        <w:rPr>
          <w:lang w:eastAsia="en-US"/>
        </w:rPr>
        <w:t xml:space="preserve"> </w:t>
      </w:r>
      <w:r w:rsidR="00030043" w:rsidRPr="00ED6412">
        <w:rPr>
          <w:lang w:eastAsia="en-US"/>
        </w:rPr>
        <w:t>the whole</w:t>
      </w:r>
      <w:r w:rsidR="00540280" w:rsidRPr="00ED6412">
        <w:rPr>
          <w:lang w:eastAsia="en-US"/>
        </w:rPr>
        <w:t xml:space="preserve"> day and </w:t>
      </w:r>
      <w:r w:rsidR="00601C0D" w:rsidRPr="00ED6412">
        <w:rPr>
          <w:lang w:eastAsia="en-US"/>
        </w:rPr>
        <w:t xml:space="preserve">the </w:t>
      </w:r>
      <w:r w:rsidR="00030043" w:rsidRPr="00ED6412">
        <w:rPr>
          <w:lang w:eastAsia="en-US"/>
        </w:rPr>
        <w:t xml:space="preserve">intra-day analysis indicates the hourly optimization </w:t>
      </w:r>
      <w:r w:rsidR="00003373" w:rsidRPr="00ED6412">
        <w:rPr>
          <w:lang w:eastAsia="en-US"/>
        </w:rPr>
        <w:t>results in different scenarios o</w:t>
      </w:r>
      <w:r w:rsidR="00030043" w:rsidRPr="00ED6412">
        <w:rPr>
          <w:lang w:eastAsia="en-US"/>
        </w:rPr>
        <w:t>n</w:t>
      </w:r>
      <w:r w:rsidR="00B5033A" w:rsidRPr="00ED6412">
        <w:rPr>
          <w:lang w:eastAsia="en-US"/>
        </w:rPr>
        <w:t xml:space="preserve"> a </w:t>
      </w:r>
      <w:r w:rsidR="00030043" w:rsidRPr="00ED6412">
        <w:rPr>
          <w:lang w:eastAsia="en-US"/>
        </w:rPr>
        <w:t>typical day.</w:t>
      </w:r>
      <w:r w:rsidR="00CE0348" w:rsidRPr="00ED6412">
        <w:rPr>
          <w:lang w:eastAsia="en-US"/>
        </w:rPr>
        <w:t xml:space="preserve"> </w:t>
      </w:r>
    </w:p>
    <w:p w14:paraId="77A591AD" w14:textId="5F344815" w:rsidR="00C342A9" w:rsidRPr="00ED6412" w:rsidRDefault="0048646C" w:rsidP="00030043">
      <w:pPr>
        <w:rPr>
          <w:lang w:eastAsia="en-US"/>
        </w:rPr>
      </w:pPr>
      <w:r w:rsidRPr="00ED6412">
        <w:rPr>
          <w:lang w:eastAsia="en-US"/>
        </w:rPr>
        <w:t>It is</w:t>
      </w:r>
      <w:r w:rsidR="00003373" w:rsidRPr="00ED6412">
        <w:rPr>
          <w:lang w:eastAsia="en-US"/>
        </w:rPr>
        <w:t xml:space="preserve"> a</w:t>
      </w:r>
      <w:r w:rsidR="00CE0348" w:rsidRPr="00ED6412">
        <w:rPr>
          <w:lang w:eastAsia="en-US"/>
        </w:rPr>
        <w:t>ssum</w:t>
      </w:r>
      <w:r w:rsidR="00003373" w:rsidRPr="00ED6412">
        <w:rPr>
          <w:lang w:eastAsia="en-US"/>
        </w:rPr>
        <w:t>ed</w:t>
      </w:r>
      <w:r w:rsidR="00EA2A15" w:rsidRPr="00ED6412">
        <w:rPr>
          <w:lang w:eastAsia="en-US"/>
        </w:rPr>
        <w:t xml:space="preserve"> that</w:t>
      </w:r>
      <w:r w:rsidR="00CE0348" w:rsidRPr="00ED6412">
        <w:rPr>
          <w:lang w:eastAsia="en-US"/>
        </w:rPr>
        <w:t xml:space="preserve"> the BESS </w:t>
      </w:r>
      <w:r w:rsidR="00D3150A" w:rsidRPr="00ED6412">
        <w:rPr>
          <w:lang w:eastAsia="en-US"/>
        </w:rPr>
        <w:t xml:space="preserve">is </w:t>
      </w:r>
      <w:r w:rsidR="00CE0348" w:rsidRPr="00ED6412">
        <w:rPr>
          <w:lang w:eastAsia="en-US"/>
        </w:rPr>
        <w:t xml:space="preserve">half charged </w:t>
      </w:r>
      <w:r w:rsidR="00D3150A" w:rsidRPr="00ED6412">
        <w:rPr>
          <w:lang w:eastAsia="en-US"/>
        </w:rPr>
        <w:t xml:space="preserve">at the start </w:t>
      </w:r>
      <w:r w:rsidR="00CE0348" w:rsidRPr="00ED6412">
        <w:rPr>
          <w:lang w:eastAsia="en-US"/>
        </w:rPr>
        <w:t xml:space="preserve">and </w:t>
      </w:r>
      <w:r w:rsidR="003F7D91" w:rsidRPr="00ED6412">
        <w:rPr>
          <w:lang w:eastAsia="en-US"/>
        </w:rPr>
        <w:t xml:space="preserve">the starting time step of the model is that obtained from the optimal steady state prediction </w:t>
      </w:r>
      <w:r w:rsidR="00003373" w:rsidRPr="00ED6412">
        <w:rPr>
          <w:lang w:eastAsia="en-US"/>
        </w:rPr>
        <w:t>for</w:t>
      </w:r>
      <w:r w:rsidR="003F7D91" w:rsidRPr="00ED6412">
        <w:rPr>
          <w:lang w:eastAsia="en-US"/>
        </w:rPr>
        <w:t xml:space="preserve"> the </w:t>
      </w:r>
      <w:r w:rsidR="0081124A" w:rsidRPr="00ED6412">
        <w:rPr>
          <w:lang w:eastAsia="en-US"/>
        </w:rPr>
        <w:t>first</w:t>
      </w:r>
      <w:r w:rsidR="003F7D91" w:rsidRPr="00ED6412">
        <w:rPr>
          <w:lang w:eastAsia="en-US"/>
        </w:rPr>
        <w:t xml:space="preserve"> time step</w:t>
      </w:r>
      <w:r w:rsidR="00CE0348" w:rsidRPr="00ED6412">
        <w:rPr>
          <w:lang w:eastAsia="en-US"/>
        </w:rPr>
        <w:t>.</w:t>
      </w:r>
      <w:r w:rsidR="007C1B94" w:rsidRPr="00ED6412">
        <w:rPr>
          <w:lang w:eastAsia="en-US"/>
        </w:rPr>
        <w:t xml:space="preserve"> In addition, </w:t>
      </w:r>
      <w:r w:rsidRPr="00ED6412">
        <w:rPr>
          <w:lang w:eastAsia="en-US"/>
        </w:rPr>
        <w:t>it is</w:t>
      </w:r>
      <w:r w:rsidR="00003373" w:rsidRPr="00ED6412">
        <w:rPr>
          <w:lang w:eastAsia="en-US"/>
        </w:rPr>
        <w:t xml:space="preserve"> </w:t>
      </w:r>
      <w:r w:rsidR="003F7D91" w:rsidRPr="00ED6412">
        <w:rPr>
          <w:lang w:eastAsia="en-US"/>
        </w:rPr>
        <w:t>assume</w:t>
      </w:r>
      <w:r w:rsidRPr="00ED6412">
        <w:rPr>
          <w:lang w:eastAsia="en-US"/>
        </w:rPr>
        <w:t>d</w:t>
      </w:r>
      <w:r w:rsidR="003F7D91" w:rsidRPr="00ED6412">
        <w:rPr>
          <w:lang w:eastAsia="en-US"/>
        </w:rPr>
        <w:t xml:space="preserve"> that</w:t>
      </w:r>
      <w:r w:rsidR="007C1B94" w:rsidRPr="00ED6412">
        <w:rPr>
          <w:lang w:eastAsia="en-US"/>
        </w:rPr>
        <w:t xml:space="preserve"> there </w:t>
      </w:r>
      <w:r w:rsidR="00241E20" w:rsidRPr="00ED6412">
        <w:rPr>
          <w:lang w:eastAsia="en-US"/>
        </w:rPr>
        <w:t>are</w:t>
      </w:r>
      <w:r w:rsidR="007C1B94" w:rsidRPr="00ED6412">
        <w:rPr>
          <w:lang w:eastAsia="en-US"/>
        </w:rPr>
        <w:t xml:space="preserve"> no new constructed power station and generators in this system from 2010 to 2050.</w:t>
      </w:r>
    </w:p>
    <w:p w14:paraId="264587CC" w14:textId="44FCAB97" w:rsidR="002D7E62" w:rsidRPr="00ED6412" w:rsidRDefault="002D7E62" w:rsidP="001E3750">
      <w:pPr>
        <w:pStyle w:val="Heading3"/>
      </w:pPr>
      <w:bookmarkStart w:id="418" w:name="_Toc523347853"/>
      <w:r w:rsidRPr="00ED6412">
        <w:lastRenderedPageBreak/>
        <w:t>Inter-day analysis</w:t>
      </w:r>
      <w:bookmarkEnd w:id="418"/>
    </w:p>
    <w:p w14:paraId="413A7543" w14:textId="727C060C" w:rsidR="00A67A68" w:rsidRPr="00ED6412" w:rsidRDefault="001D3F32" w:rsidP="001C4742">
      <w:pPr>
        <w:rPr>
          <w:lang w:eastAsia="en-US"/>
        </w:rPr>
      </w:pPr>
      <w:r w:rsidRPr="00ED6412">
        <w:rPr>
          <w:lang w:eastAsia="en-US"/>
        </w:rPr>
        <w:t>The inter-day analysis is focus</w:t>
      </w:r>
      <w:r w:rsidR="003F7D91" w:rsidRPr="00ED6412">
        <w:rPr>
          <w:lang w:eastAsia="en-US"/>
        </w:rPr>
        <w:t>ed</w:t>
      </w:r>
      <w:r w:rsidRPr="00ED6412">
        <w:rPr>
          <w:lang w:eastAsia="en-US"/>
        </w:rPr>
        <w:t xml:space="preserve"> on the fuel cost</w:t>
      </w:r>
      <w:r w:rsidR="00B224DD" w:rsidRPr="00ED6412">
        <w:rPr>
          <w:lang w:eastAsia="en-US"/>
        </w:rPr>
        <w:t xml:space="preserve"> and</w:t>
      </w:r>
      <w:r w:rsidRPr="00ED6412">
        <w:rPr>
          <w:lang w:eastAsia="en-US"/>
        </w:rPr>
        <w:t xml:space="preserve"> </w:t>
      </w:r>
      <w:r w:rsidR="003F7D91" w:rsidRPr="00ED6412">
        <w:rPr>
          <w:lang w:eastAsia="en-US"/>
        </w:rPr>
        <w:t xml:space="preserve">the </w:t>
      </w:r>
      <w:r w:rsidRPr="00ED6412">
        <w:rPr>
          <w:lang w:eastAsia="en-US"/>
        </w:rPr>
        <w:t xml:space="preserve">emissions in </w:t>
      </w:r>
      <w:r w:rsidR="00C342A9" w:rsidRPr="00ED6412">
        <w:rPr>
          <w:lang w:eastAsia="en-US"/>
        </w:rPr>
        <w:t>3</w:t>
      </w:r>
      <w:r w:rsidRPr="00ED6412">
        <w:rPr>
          <w:lang w:eastAsia="en-US"/>
        </w:rPr>
        <w:t>0</w:t>
      </w:r>
      <w:r w:rsidR="00C342A9" w:rsidRPr="00ED6412">
        <w:rPr>
          <w:lang w:eastAsia="en-US"/>
        </w:rPr>
        <w:t xml:space="preserve"> </w:t>
      </w:r>
      <w:r w:rsidRPr="00ED6412">
        <w:rPr>
          <w:lang w:eastAsia="en-US"/>
        </w:rPr>
        <w:t xml:space="preserve">different </w:t>
      </w:r>
      <w:r w:rsidR="00C342A9" w:rsidRPr="00ED6412">
        <w:rPr>
          <w:lang w:eastAsia="en-US"/>
        </w:rPr>
        <w:t xml:space="preserve">scenarios </w:t>
      </w:r>
      <w:r w:rsidR="000658ED" w:rsidRPr="00ED6412">
        <w:rPr>
          <w:lang w:eastAsia="en-US"/>
        </w:rPr>
        <w:t>with</w:t>
      </w:r>
      <w:r w:rsidR="00C342A9" w:rsidRPr="00ED6412">
        <w:rPr>
          <w:lang w:eastAsia="en-US"/>
        </w:rPr>
        <w:t xml:space="preserve"> 2 different factors, namely CPF and EPS. The scenarios </w:t>
      </w:r>
      <w:r w:rsidR="00450BE9" w:rsidRPr="00ED6412">
        <w:rPr>
          <w:lang w:eastAsia="en-US"/>
        </w:rPr>
        <w:t>consider 5 CPF values, which range from those in 2010 to 2050, and over this timespan,</w:t>
      </w:r>
      <w:r w:rsidR="00003373" w:rsidRPr="00ED6412">
        <w:rPr>
          <w:lang w:eastAsia="en-US"/>
        </w:rPr>
        <w:t xml:space="preserve"> the CPF increases from 0 to 200 £/tCO</w:t>
      </w:r>
      <w:r w:rsidR="00003373" w:rsidRPr="00ED6412">
        <w:rPr>
          <w:vertAlign w:val="subscript"/>
          <w:lang w:eastAsia="en-US"/>
        </w:rPr>
        <w:t>2</w:t>
      </w:r>
      <w:r w:rsidR="00003373" w:rsidRPr="00ED6412">
        <w:rPr>
          <w:lang w:eastAsia="en-US"/>
        </w:rPr>
        <w:t>e,</w:t>
      </w:r>
      <w:r w:rsidR="00C342A9" w:rsidRPr="00ED6412">
        <w:rPr>
          <w:lang w:eastAsia="en-US"/>
        </w:rPr>
        <w:t xml:space="preserve"> see </w:t>
      </w:r>
      <w:r w:rsidR="00C342A9" w:rsidRPr="00ED6412">
        <w:rPr>
          <w:lang w:eastAsia="en-US"/>
        </w:rPr>
        <w:fldChar w:fldCharType="begin"/>
      </w:r>
      <w:r w:rsidR="00C342A9" w:rsidRPr="00ED6412">
        <w:rPr>
          <w:lang w:eastAsia="en-US"/>
        </w:rPr>
        <w:instrText xml:space="preserve"> REF _Ref484085350 \h </w:instrText>
      </w:r>
      <w:r w:rsidR="00A63E2B" w:rsidRPr="00ED6412">
        <w:rPr>
          <w:lang w:eastAsia="en-US"/>
        </w:rPr>
        <w:instrText xml:space="preserve"> \* MERGEFORMAT </w:instrText>
      </w:r>
      <w:r w:rsidR="00C342A9" w:rsidRPr="00ED6412">
        <w:rPr>
          <w:lang w:eastAsia="en-US"/>
        </w:rPr>
      </w:r>
      <w:r w:rsidR="00C342A9" w:rsidRPr="00ED6412">
        <w:rPr>
          <w:lang w:eastAsia="en-US"/>
        </w:rPr>
        <w:fldChar w:fldCharType="separate"/>
      </w:r>
      <w:r w:rsidR="00C05E44" w:rsidRPr="00ED6412">
        <w:t xml:space="preserve">Table </w:t>
      </w:r>
      <w:r w:rsidR="00C05E44">
        <w:rPr>
          <w:noProof/>
        </w:rPr>
        <w:t>3</w:t>
      </w:r>
      <w:r w:rsidR="00C05E44" w:rsidRPr="00ED6412">
        <w:rPr>
          <w:noProof/>
        </w:rPr>
        <w:t>.</w:t>
      </w:r>
      <w:r w:rsidR="00C05E44">
        <w:rPr>
          <w:noProof/>
        </w:rPr>
        <w:t>1</w:t>
      </w:r>
      <w:r w:rsidR="00C342A9" w:rsidRPr="00ED6412">
        <w:rPr>
          <w:lang w:eastAsia="en-US"/>
        </w:rPr>
        <w:fldChar w:fldCharType="end"/>
      </w:r>
      <w:r w:rsidR="00C342A9" w:rsidRPr="00ED6412">
        <w:rPr>
          <w:lang w:eastAsia="en-US"/>
        </w:rPr>
        <w:t xml:space="preserve">. </w:t>
      </w:r>
      <w:r w:rsidRPr="00ED6412">
        <w:rPr>
          <w:lang w:eastAsia="en-US"/>
        </w:rPr>
        <w:t xml:space="preserve">Moreover, </w:t>
      </w:r>
      <w:r w:rsidR="00B77AA1" w:rsidRPr="00ED6412">
        <w:rPr>
          <w:lang w:eastAsia="en-US"/>
        </w:rPr>
        <w:t xml:space="preserve">with </w:t>
      </w:r>
      <w:r w:rsidR="00450BE9" w:rsidRPr="00ED6412">
        <w:rPr>
          <w:lang w:eastAsia="en-US"/>
        </w:rPr>
        <w:t xml:space="preserve">an </w:t>
      </w:r>
      <w:r w:rsidRPr="00ED6412">
        <w:rPr>
          <w:lang w:eastAsia="en-US"/>
        </w:rPr>
        <w:t xml:space="preserve">unlimited </w:t>
      </w:r>
      <w:r w:rsidR="00B77AA1" w:rsidRPr="00ED6412">
        <w:rPr>
          <w:lang w:eastAsia="en-US"/>
        </w:rPr>
        <w:t>emission</w:t>
      </w:r>
      <w:r w:rsidR="00A654B3" w:rsidRPr="00ED6412">
        <w:rPr>
          <w:lang w:eastAsia="en-US"/>
        </w:rPr>
        <w:t>s scenario, t</w:t>
      </w:r>
      <w:r w:rsidR="00B77AA1" w:rsidRPr="00ED6412">
        <w:rPr>
          <w:lang w:eastAsia="en-US"/>
        </w:rPr>
        <w:t xml:space="preserve">he maximum emission </w:t>
      </w:r>
      <w:r w:rsidR="00A654B3" w:rsidRPr="00ED6412">
        <w:rPr>
          <w:lang w:eastAsia="en-US"/>
        </w:rPr>
        <w:t>on a</w:t>
      </w:r>
      <w:r w:rsidR="00B77AA1" w:rsidRPr="00ED6412">
        <w:rPr>
          <w:lang w:eastAsia="en-US"/>
        </w:rPr>
        <w:t xml:space="preserve"> typical day</w:t>
      </w:r>
      <w:r w:rsidRPr="00ED6412">
        <w:rPr>
          <w:lang w:eastAsia="en-US"/>
        </w:rPr>
        <w:t xml:space="preserve"> is about 800 </w:t>
      </w:r>
      <w:r w:rsidRPr="00ED6412">
        <w:t>tCO</w:t>
      </w:r>
      <w:r w:rsidRPr="00ED6412">
        <w:rPr>
          <w:vertAlign w:val="subscript"/>
        </w:rPr>
        <w:t>2</w:t>
      </w:r>
      <w:r w:rsidRPr="00ED6412">
        <w:t>e</w:t>
      </w:r>
      <w:r w:rsidRPr="00ED6412">
        <w:rPr>
          <w:lang w:eastAsia="en-US"/>
        </w:rPr>
        <w:t>/h</w:t>
      </w:r>
      <w:r w:rsidR="00B77AA1" w:rsidRPr="00ED6412">
        <w:rPr>
          <w:lang w:eastAsia="en-US"/>
        </w:rPr>
        <w:t xml:space="preserve"> </w:t>
      </w:r>
      <w:r w:rsidRPr="00ED6412">
        <w:rPr>
          <w:lang w:eastAsia="en-US"/>
        </w:rPr>
        <w:t>in 2010 and</w:t>
      </w:r>
      <w:r w:rsidR="00C342A9" w:rsidRPr="00ED6412">
        <w:rPr>
          <w:lang w:eastAsia="en-US"/>
        </w:rPr>
        <w:t xml:space="preserve"> </w:t>
      </w:r>
      <w:r w:rsidR="00275EDA" w:rsidRPr="00ED6412">
        <w:rPr>
          <w:lang w:eastAsia="en-US"/>
        </w:rPr>
        <w:t>660</w:t>
      </w:r>
      <w:r w:rsidR="00C342A9" w:rsidRPr="00ED6412">
        <w:rPr>
          <w:lang w:eastAsia="en-US"/>
        </w:rPr>
        <w:t xml:space="preserve"> </w:t>
      </w:r>
      <w:r w:rsidR="00C342A9" w:rsidRPr="00ED6412">
        <w:t>tCO</w:t>
      </w:r>
      <w:r w:rsidR="00C342A9" w:rsidRPr="00ED6412">
        <w:rPr>
          <w:vertAlign w:val="subscript"/>
        </w:rPr>
        <w:t>2</w:t>
      </w:r>
      <w:r w:rsidR="00C342A9" w:rsidRPr="00ED6412">
        <w:t>e</w:t>
      </w:r>
      <w:r w:rsidR="00C342A9" w:rsidRPr="00ED6412">
        <w:rPr>
          <w:lang w:eastAsia="en-US"/>
        </w:rPr>
        <w:t xml:space="preserve">/h </w:t>
      </w:r>
      <w:r w:rsidRPr="00ED6412">
        <w:rPr>
          <w:lang w:eastAsia="en-US"/>
        </w:rPr>
        <w:t>in 2050</w:t>
      </w:r>
      <w:r w:rsidR="00C342A9" w:rsidRPr="00ED6412">
        <w:rPr>
          <w:lang w:eastAsia="en-US"/>
        </w:rPr>
        <w:t xml:space="preserve">. Therefore </w:t>
      </w:r>
      <w:r w:rsidR="00790FCB" w:rsidRPr="00ED6412">
        <w:rPr>
          <w:lang w:eastAsia="en-US"/>
        </w:rPr>
        <w:t>6</w:t>
      </w:r>
      <w:r w:rsidR="00C342A9" w:rsidRPr="00ED6412">
        <w:rPr>
          <w:lang w:eastAsia="en-US"/>
        </w:rPr>
        <w:t xml:space="preserve"> different </w:t>
      </w:r>
      <w:r w:rsidR="00FF0CBB" w:rsidRPr="00ED6412">
        <w:t xml:space="preserve">emission limit </w:t>
      </w:r>
      <w:r w:rsidR="00C342A9" w:rsidRPr="00ED6412">
        <w:rPr>
          <w:lang w:eastAsia="en-US"/>
        </w:rPr>
        <w:t>are undertaken</w:t>
      </w:r>
      <w:r w:rsidR="007F493C" w:rsidRPr="00ED6412">
        <w:rPr>
          <w:lang w:eastAsia="en-US"/>
        </w:rPr>
        <w:t xml:space="preserve"> between 800 and 660 </w:t>
      </w:r>
      <w:r w:rsidR="007F493C" w:rsidRPr="00ED6412">
        <w:t>tCO</w:t>
      </w:r>
      <w:r w:rsidR="007F493C" w:rsidRPr="00ED6412">
        <w:rPr>
          <w:vertAlign w:val="subscript"/>
        </w:rPr>
        <w:t>2</w:t>
      </w:r>
      <w:r w:rsidR="007F493C" w:rsidRPr="00ED6412">
        <w:t>e</w:t>
      </w:r>
      <w:r w:rsidR="007F493C" w:rsidRPr="00ED6412">
        <w:rPr>
          <w:lang w:eastAsia="en-US"/>
        </w:rPr>
        <w:t>/h</w:t>
      </w:r>
      <w:r w:rsidR="00C342A9" w:rsidRPr="00ED6412">
        <w:rPr>
          <w:lang w:eastAsia="en-US"/>
        </w:rPr>
        <w:t xml:space="preserve">, namely unlimited, </w:t>
      </w:r>
      <w:r w:rsidR="00790FCB" w:rsidRPr="00ED6412">
        <w:rPr>
          <w:lang w:eastAsia="en-US"/>
        </w:rPr>
        <w:t>775</w:t>
      </w:r>
      <w:r w:rsidR="001C4742" w:rsidRPr="00ED6412">
        <w:rPr>
          <w:lang w:eastAsia="en-US"/>
        </w:rPr>
        <w:t xml:space="preserve"> </w:t>
      </w:r>
      <w:r w:rsidR="00C342A9" w:rsidRPr="00ED6412">
        <w:t>tCO</w:t>
      </w:r>
      <w:r w:rsidR="00C342A9" w:rsidRPr="00ED6412">
        <w:rPr>
          <w:vertAlign w:val="subscript"/>
        </w:rPr>
        <w:t>2</w:t>
      </w:r>
      <w:r w:rsidR="00C342A9" w:rsidRPr="00ED6412">
        <w:t>e</w:t>
      </w:r>
      <w:r w:rsidR="00C342A9" w:rsidRPr="00ED6412">
        <w:rPr>
          <w:lang w:eastAsia="en-US"/>
        </w:rPr>
        <w:t>/h</w:t>
      </w:r>
      <w:r w:rsidR="00790FCB" w:rsidRPr="00ED6412">
        <w:rPr>
          <w:lang w:eastAsia="en-US"/>
        </w:rPr>
        <w:t>,</w:t>
      </w:r>
      <w:r w:rsidR="00C342A9" w:rsidRPr="00ED6412">
        <w:rPr>
          <w:lang w:eastAsia="en-US"/>
        </w:rPr>
        <w:t xml:space="preserve"> </w:t>
      </w:r>
      <w:r w:rsidR="00790FCB" w:rsidRPr="00ED6412">
        <w:rPr>
          <w:lang w:eastAsia="en-US"/>
        </w:rPr>
        <w:t>75</w:t>
      </w:r>
      <w:r w:rsidR="00C342A9" w:rsidRPr="00ED6412">
        <w:rPr>
          <w:lang w:eastAsia="en-US"/>
        </w:rPr>
        <w:t>0</w:t>
      </w:r>
      <w:r w:rsidR="001C4742" w:rsidRPr="00ED6412">
        <w:rPr>
          <w:rFonts w:ascii="Microsoft Himalaya" w:hAnsi="Microsoft Himalaya" w:cs="Microsoft Himalaya"/>
          <w:lang w:eastAsia="en-US"/>
        </w:rPr>
        <w:t> </w:t>
      </w:r>
      <w:r w:rsidR="00C342A9" w:rsidRPr="00ED6412">
        <w:t>tCO</w:t>
      </w:r>
      <w:r w:rsidR="00C342A9" w:rsidRPr="00ED6412">
        <w:rPr>
          <w:vertAlign w:val="subscript"/>
        </w:rPr>
        <w:t>2</w:t>
      </w:r>
      <w:r w:rsidR="00C342A9" w:rsidRPr="00ED6412">
        <w:t>e</w:t>
      </w:r>
      <w:r w:rsidR="00C342A9" w:rsidRPr="00ED6412">
        <w:rPr>
          <w:lang w:eastAsia="en-US"/>
        </w:rPr>
        <w:t xml:space="preserve">/h, </w:t>
      </w:r>
      <w:r w:rsidR="00790FCB" w:rsidRPr="00ED6412">
        <w:rPr>
          <w:lang w:eastAsia="en-US"/>
        </w:rPr>
        <w:t>725</w:t>
      </w:r>
      <w:r w:rsidR="001C4742" w:rsidRPr="00ED6412">
        <w:rPr>
          <w:rFonts w:ascii="Meiryo" w:eastAsia="Meiryo" w:hAnsi="Meiryo" w:cs="Meiryo"/>
          <w:lang w:eastAsia="en-US"/>
        </w:rPr>
        <w:t xml:space="preserve"> </w:t>
      </w:r>
      <w:r w:rsidR="00C342A9" w:rsidRPr="00ED6412">
        <w:t>tCO</w:t>
      </w:r>
      <w:r w:rsidR="00C342A9" w:rsidRPr="00ED6412">
        <w:rPr>
          <w:vertAlign w:val="subscript"/>
        </w:rPr>
        <w:t>2</w:t>
      </w:r>
      <w:r w:rsidR="00C342A9" w:rsidRPr="00ED6412">
        <w:t>e</w:t>
      </w:r>
      <w:r w:rsidR="00C342A9" w:rsidRPr="00ED6412">
        <w:rPr>
          <w:lang w:eastAsia="en-US"/>
        </w:rPr>
        <w:t>/h</w:t>
      </w:r>
      <w:r w:rsidR="00790FCB" w:rsidRPr="00ED6412">
        <w:rPr>
          <w:lang w:eastAsia="en-US"/>
        </w:rPr>
        <w:t>,</w:t>
      </w:r>
      <w:r w:rsidR="00C342A9" w:rsidRPr="00ED6412">
        <w:rPr>
          <w:lang w:eastAsia="en-US"/>
        </w:rPr>
        <w:t xml:space="preserve"> 70</w:t>
      </w:r>
      <w:r w:rsidR="00790FCB" w:rsidRPr="00ED6412">
        <w:rPr>
          <w:lang w:eastAsia="en-US"/>
        </w:rPr>
        <w:t>0</w:t>
      </w:r>
      <w:r w:rsidR="00C342A9" w:rsidRPr="00ED6412">
        <w:rPr>
          <w:lang w:eastAsia="en-US"/>
        </w:rPr>
        <w:t xml:space="preserve"> </w:t>
      </w:r>
      <w:r w:rsidR="00C342A9" w:rsidRPr="00ED6412">
        <w:t>tCO</w:t>
      </w:r>
      <w:r w:rsidR="00C342A9" w:rsidRPr="00ED6412">
        <w:rPr>
          <w:vertAlign w:val="subscript"/>
        </w:rPr>
        <w:t>2</w:t>
      </w:r>
      <w:r w:rsidR="00C342A9" w:rsidRPr="00ED6412">
        <w:t>e</w:t>
      </w:r>
      <w:r w:rsidR="00C342A9" w:rsidRPr="00ED6412">
        <w:rPr>
          <w:lang w:eastAsia="en-US"/>
        </w:rPr>
        <w:t xml:space="preserve">/h </w:t>
      </w:r>
      <w:r w:rsidR="00790FCB" w:rsidRPr="00ED6412">
        <w:rPr>
          <w:lang w:eastAsia="en-US"/>
        </w:rPr>
        <w:t xml:space="preserve">and 675 </w:t>
      </w:r>
      <w:r w:rsidR="00790FCB" w:rsidRPr="00ED6412">
        <w:t>tCO</w:t>
      </w:r>
      <w:r w:rsidR="00790FCB" w:rsidRPr="00ED6412">
        <w:rPr>
          <w:vertAlign w:val="subscript"/>
        </w:rPr>
        <w:t>2</w:t>
      </w:r>
      <w:r w:rsidR="00790FCB" w:rsidRPr="00ED6412">
        <w:t>e</w:t>
      </w:r>
      <w:r w:rsidR="00790FCB" w:rsidRPr="00ED6412">
        <w:rPr>
          <w:lang w:eastAsia="en-US"/>
        </w:rPr>
        <w:t>/h.</w:t>
      </w:r>
      <w:r w:rsidR="001C4742" w:rsidRPr="00ED6412">
        <w:rPr>
          <w:lang w:eastAsia="en-US"/>
        </w:rPr>
        <w:t xml:space="preserve"> </w:t>
      </w:r>
    </w:p>
    <w:p w14:paraId="2246FCF9" w14:textId="3A53ABCB" w:rsidR="00C342A9" w:rsidRPr="00ED6412" w:rsidRDefault="001C4742" w:rsidP="0082056F">
      <w:pPr>
        <w:rPr>
          <w:lang w:eastAsia="en-US"/>
        </w:rPr>
      </w:pPr>
      <w:r w:rsidRPr="00ED6412">
        <w:rPr>
          <w:lang w:eastAsia="en-US"/>
        </w:rPr>
        <w:t xml:space="preserve">In the inter-day analysis, </w:t>
      </w:r>
      <w:r w:rsidR="00A654B3" w:rsidRPr="00ED6412">
        <w:rPr>
          <w:lang w:eastAsia="en-US"/>
        </w:rPr>
        <w:t xml:space="preserve">we </w:t>
      </w:r>
      <w:r w:rsidRPr="00ED6412">
        <w:rPr>
          <w:lang w:eastAsia="en-US"/>
        </w:rPr>
        <w:t xml:space="preserve">assume </w:t>
      </w:r>
      <w:r w:rsidR="009F1D7C" w:rsidRPr="00ED6412">
        <w:rPr>
          <w:lang w:eastAsia="en-US"/>
        </w:rPr>
        <w:t xml:space="preserve">that </w:t>
      </w:r>
      <w:r w:rsidRPr="00ED6412">
        <w:rPr>
          <w:lang w:eastAsia="en-US"/>
        </w:rPr>
        <w:t xml:space="preserve">the </w:t>
      </w:r>
      <w:r w:rsidR="001C7D1F" w:rsidRPr="00ED6412">
        <w:rPr>
          <w:lang w:eastAsia="en-US"/>
        </w:rPr>
        <w:t>demand does not change in the following hour</w:t>
      </w:r>
      <w:r w:rsidR="00A67A68" w:rsidRPr="00ED6412">
        <w:rPr>
          <w:lang w:eastAsia="en-US"/>
        </w:rPr>
        <w:t>. Thus,</w:t>
      </w:r>
      <w:r w:rsidR="004D796C" w:rsidRPr="00ED6412">
        <w:rPr>
          <w:lang w:eastAsia="en-US"/>
        </w:rPr>
        <w:t xml:space="preserve"> the energy in that hour </w:t>
      </w:r>
      <w:r w:rsidR="00A654B3" w:rsidRPr="00ED6412">
        <w:rPr>
          <w:lang w:eastAsia="en-US"/>
        </w:rPr>
        <w:t>is</w:t>
      </w:r>
      <w:r w:rsidR="004D796C" w:rsidRPr="00ED6412">
        <w:rPr>
          <w:lang w:eastAsia="en-US"/>
        </w:rPr>
        <w:t xml:space="preserve"> the value </w:t>
      </w:r>
      <w:r w:rsidR="00A67A68" w:rsidRPr="00ED6412">
        <w:rPr>
          <w:lang w:eastAsia="en-US"/>
        </w:rPr>
        <w:t>of</w:t>
      </w:r>
      <w:r w:rsidR="004D796C" w:rsidRPr="00ED6412">
        <w:rPr>
          <w:lang w:eastAsia="en-US"/>
        </w:rPr>
        <w:t xml:space="preserve"> the power</w:t>
      </w:r>
      <w:r w:rsidR="00A67A68" w:rsidRPr="00ED6412">
        <w:rPr>
          <w:lang w:eastAsia="en-US"/>
        </w:rPr>
        <w:t xml:space="preserve"> </w:t>
      </w:r>
      <w:r w:rsidR="002D419D" w:rsidRPr="00ED6412">
        <w:rPr>
          <w:lang w:eastAsia="en-US"/>
        </w:rPr>
        <w:t>multiplied by</w:t>
      </w:r>
      <w:r w:rsidR="00A67A68" w:rsidRPr="00ED6412">
        <w:rPr>
          <w:lang w:eastAsia="en-US"/>
        </w:rPr>
        <w:t xml:space="preserve"> one hour</w:t>
      </w:r>
      <w:r w:rsidR="001C7D1F" w:rsidRPr="00ED6412">
        <w:rPr>
          <w:lang w:eastAsia="en-US"/>
        </w:rPr>
        <w:t>.</w:t>
      </w:r>
      <w:r w:rsidR="00C66235" w:rsidRPr="00ED6412">
        <w:rPr>
          <w:lang w:eastAsia="en-US"/>
        </w:rPr>
        <w:t xml:space="preserve"> </w:t>
      </w:r>
      <w:r w:rsidR="009F1D7C" w:rsidRPr="00ED6412">
        <w:rPr>
          <w:lang w:eastAsia="en-US"/>
        </w:rPr>
        <w:t>Further, t</w:t>
      </w:r>
      <w:r w:rsidR="00C66235" w:rsidRPr="00ED6412">
        <w:rPr>
          <w:lang w:eastAsia="en-US"/>
        </w:rPr>
        <w:t xml:space="preserve">he </w:t>
      </w:r>
      <w:r w:rsidR="004A6711" w:rsidRPr="00ED6412">
        <w:rPr>
          <w:lang w:eastAsia="en-US"/>
        </w:rPr>
        <w:t xml:space="preserve">result </w:t>
      </w:r>
      <w:r w:rsidR="00A654B3" w:rsidRPr="00ED6412">
        <w:rPr>
          <w:lang w:eastAsia="en-US"/>
        </w:rPr>
        <w:t>for the</w:t>
      </w:r>
      <w:r w:rsidR="004A6711" w:rsidRPr="00ED6412">
        <w:rPr>
          <w:lang w:eastAsia="en-US"/>
        </w:rPr>
        <w:t xml:space="preserve"> </w:t>
      </w:r>
      <w:r w:rsidR="004318FE" w:rsidRPr="00ED6412">
        <w:rPr>
          <w:lang w:eastAsia="en-US"/>
        </w:rPr>
        <w:t xml:space="preserve">scheduled </w:t>
      </w:r>
      <w:r w:rsidR="00C66235" w:rsidRPr="00ED6412">
        <w:rPr>
          <w:lang w:eastAsia="en-US"/>
        </w:rPr>
        <w:t xml:space="preserve">wind power is not </w:t>
      </w:r>
      <w:r w:rsidR="00A664DA" w:rsidRPr="00ED6412">
        <w:rPr>
          <w:lang w:eastAsia="en-US"/>
        </w:rPr>
        <w:t>taken into account</w:t>
      </w:r>
      <w:r w:rsidR="00C66235" w:rsidRPr="00ED6412">
        <w:rPr>
          <w:lang w:eastAsia="en-US"/>
        </w:rPr>
        <w:t xml:space="preserve"> in this </w:t>
      </w:r>
      <w:r w:rsidR="007672AA" w:rsidRPr="00ED6412">
        <w:rPr>
          <w:lang w:eastAsia="en-US"/>
        </w:rPr>
        <w:t xml:space="preserve">section </w:t>
      </w:r>
      <w:r w:rsidR="00A67A68" w:rsidRPr="00ED6412">
        <w:rPr>
          <w:lang w:eastAsia="en-US"/>
        </w:rPr>
        <w:t>since</w:t>
      </w:r>
      <w:r w:rsidR="00C66235" w:rsidRPr="00ED6412">
        <w:rPr>
          <w:lang w:eastAsia="en-US"/>
        </w:rPr>
        <w:t xml:space="preserve"> </w:t>
      </w:r>
      <w:r w:rsidR="002B2432" w:rsidRPr="00ED6412">
        <w:rPr>
          <w:lang w:eastAsia="en-US"/>
        </w:rPr>
        <w:t xml:space="preserve">the emissions </w:t>
      </w:r>
      <w:r w:rsidR="00A654B3" w:rsidRPr="00ED6412">
        <w:rPr>
          <w:lang w:eastAsia="en-US"/>
        </w:rPr>
        <w:t xml:space="preserve">are </w:t>
      </w:r>
      <w:r w:rsidR="002B2432" w:rsidRPr="00ED6412">
        <w:rPr>
          <w:lang w:eastAsia="en-US"/>
        </w:rPr>
        <w:t xml:space="preserve">only produced by conventional power output. </w:t>
      </w:r>
      <w:r w:rsidR="00F14DFB" w:rsidRPr="00ED6412">
        <w:rPr>
          <w:lang w:eastAsia="en-US"/>
        </w:rPr>
        <w:t>Therefore,</w:t>
      </w:r>
      <w:r w:rsidR="002B2432" w:rsidRPr="00ED6412">
        <w:rPr>
          <w:lang w:eastAsia="en-US"/>
        </w:rPr>
        <w:t xml:space="preserve"> </w:t>
      </w:r>
      <w:r w:rsidR="007672AA" w:rsidRPr="00ED6412">
        <w:rPr>
          <w:lang w:eastAsia="en-US"/>
        </w:rPr>
        <w:t>the</w:t>
      </w:r>
      <w:r w:rsidR="00A110CF" w:rsidRPr="00ED6412">
        <w:rPr>
          <w:lang w:eastAsia="en-US"/>
        </w:rPr>
        <w:t xml:space="preserve"> trend </w:t>
      </w:r>
      <w:r w:rsidR="00A654B3" w:rsidRPr="00ED6412">
        <w:rPr>
          <w:lang w:eastAsia="en-US"/>
        </w:rPr>
        <w:t>in</w:t>
      </w:r>
      <w:r w:rsidR="007672AA" w:rsidRPr="00ED6412">
        <w:rPr>
          <w:lang w:eastAsia="en-US"/>
        </w:rPr>
        <w:t xml:space="preserve"> the </w:t>
      </w:r>
      <w:r w:rsidR="00277BD1" w:rsidRPr="00ED6412">
        <w:rPr>
          <w:lang w:eastAsia="en-US"/>
        </w:rPr>
        <w:t xml:space="preserve">scheduled </w:t>
      </w:r>
      <w:r w:rsidR="007672AA" w:rsidRPr="00ED6412">
        <w:rPr>
          <w:lang w:eastAsia="en-US"/>
        </w:rPr>
        <w:t xml:space="preserve">wind power </w:t>
      </w:r>
      <w:r w:rsidR="00A654B3" w:rsidRPr="00ED6412">
        <w:rPr>
          <w:lang w:eastAsia="en-US"/>
        </w:rPr>
        <w:t>can</w:t>
      </w:r>
      <w:r w:rsidR="007672AA" w:rsidRPr="00ED6412">
        <w:rPr>
          <w:lang w:eastAsia="en-US"/>
        </w:rPr>
        <w:t xml:space="preserve"> be represent</w:t>
      </w:r>
      <w:r w:rsidR="00890D0D" w:rsidRPr="00ED6412">
        <w:rPr>
          <w:lang w:eastAsia="en-US"/>
        </w:rPr>
        <w:t>ed</w:t>
      </w:r>
      <w:r w:rsidR="007672AA" w:rsidRPr="00ED6412">
        <w:rPr>
          <w:lang w:eastAsia="en-US"/>
        </w:rPr>
        <w:t xml:space="preserve"> by </w:t>
      </w:r>
      <w:r w:rsidR="00FE0321" w:rsidRPr="00ED6412">
        <w:rPr>
          <w:lang w:eastAsia="en-US"/>
        </w:rPr>
        <w:t xml:space="preserve">an </w:t>
      </w:r>
      <w:r w:rsidR="00903F86" w:rsidRPr="00ED6412">
        <w:rPr>
          <w:lang w:eastAsia="en-US"/>
        </w:rPr>
        <w:t xml:space="preserve">invert of </w:t>
      </w:r>
      <w:r w:rsidR="00C66235" w:rsidRPr="00ED6412">
        <w:rPr>
          <w:lang w:eastAsia="en-US"/>
        </w:rPr>
        <w:t>the emissions</w:t>
      </w:r>
      <w:r w:rsidR="0082056F" w:rsidRPr="00ED6412">
        <w:rPr>
          <w:lang w:eastAsia="en-US"/>
        </w:rPr>
        <w:t xml:space="preserve">, </w:t>
      </w:r>
      <w:r w:rsidR="002B2432" w:rsidRPr="00ED6412">
        <w:rPr>
          <w:lang w:eastAsia="en-US"/>
        </w:rPr>
        <w:t>and</w:t>
      </w:r>
      <w:r w:rsidR="00A110CF" w:rsidRPr="00ED6412">
        <w:rPr>
          <w:lang w:eastAsia="en-US"/>
        </w:rPr>
        <w:t xml:space="preserve"> the trend of the conventional power output</w:t>
      </w:r>
      <w:r w:rsidR="002B2432" w:rsidRPr="00ED6412">
        <w:rPr>
          <w:lang w:eastAsia="en-US"/>
        </w:rPr>
        <w:t xml:space="preserve"> can also be </w:t>
      </w:r>
      <w:r w:rsidR="002D419D" w:rsidRPr="00ED6412">
        <w:rPr>
          <w:lang w:eastAsia="en-US"/>
        </w:rPr>
        <w:t>re</w:t>
      </w:r>
      <w:r w:rsidR="002B2432" w:rsidRPr="00ED6412">
        <w:rPr>
          <w:lang w:eastAsia="en-US"/>
        </w:rPr>
        <w:t>present</w:t>
      </w:r>
      <w:r w:rsidR="002D419D" w:rsidRPr="00ED6412">
        <w:rPr>
          <w:lang w:eastAsia="en-US"/>
        </w:rPr>
        <w:t>ed</w:t>
      </w:r>
      <w:r w:rsidR="002B2432" w:rsidRPr="00ED6412">
        <w:rPr>
          <w:lang w:eastAsia="en-US"/>
        </w:rPr>
        <w:t xml:space="preserve"> by the emissions</w:t>
      </w:r>
      <w:r w:rsidR="00C66235" w:rsidRPr="00ED6412">
        <w:rPr>
          <w:lang w:eastAsia="en-US"/>
        </w:rPr>
        <w:t>.</w:t>
      </w:r>
      <w:r w:rsidR="0082056F" w:rsidRPr="00ED6412">
        <w:rPr>
          <w:lang w:eastAsia="en-US"/>
        </w:rPr>
        <w:t xml:space="preserve"> This is because the more scheduled wind power output supplied, the less conventional p</w:t>
      </w:r>
      <w:r w:rsidR="00241E20" w:rsidRPr="00ED6412">
        <w:rPr>
          <w:lang w:eastAsia="en-US"/>
        </w:rPr>
        <w:t>ower required and less emissions</w:t>
      </w:r>
      <w:r w:rsidR="00422D21" w:rsidRPr="00ED6412">
        <w:rPr>
          <w:lang w:eastAsia="en-US"/>
        </w:rPr>
        <w:t>.</w:t>
      </w:r>
    </w:p>
    <w:p w14:paraId="30F5A425" w14:textId="766D6AAE" w:rsidR="00415B2D" w:rsidRPr="00ED6412" w:rsidRDefault="00FE7DDA" w:rsidP="00415B2D">
      <w:r w:rsidRPr="00ED6412">
        <w:rPr>
          <w:lang w:eastAsia="en-US"/>
        </w:rPr>
        <w:fldChar w:fldCharType="begin"/>
      </w:r>
      <w:r w:rsidRPr="00ED6412">
        <w:rPr>
          <w:lang w:eastAsia="en-US"/>
        </w:rPr>
        <w:instrText xml:space="preserve"> REF _Ref499632672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Figure </w:t>
      </w:r>
      <w:r w:rsidR="00C05E44">
        <w:rPr>
          <w:noProof/>
        </w:rPr>
        <w:t>6</w:t>
      </w:r>
      <w:r w:rsidR="00C05E44" w:rsidRPr="00ED6412">
        <w:rPr>
          <w:noProof/>
        </w:rPr>
        <w:t>.</w:t>
      </w:r>
      <w:r w:rsidR="00C05E44">
        <w:rPr>
          <w:noProof/>
        </w:rPr>
        <w:t>5</w:t>
      </w:r>
      <w:r w:rsidRPr="00ED6412">
        <w:rPr>
          <w:lang w:eastAsia="en-US"/>
        </w:rPr>
        <w:fldChar w:fldCharType="end"/>
      </w:r>
      <w:r w:rsidRPr="00ED6412">
        <w:t xml:space="preserve"> shows the PF for the </w:t>
      </w:r>
      <w:r w:rsidR="00290095" w:rsidRPr="00ED6412">
        <w:t xml:space="preserve">given </w:t>
      </w:r>
      <w:r w:rsidR="008F4A6C" w:rsidRPr="00ED6412">
        <w:t>electrical</w:t>
      </w:r>
      <w:r w:rsidR="00A654B3" w:rsidRPr="00ED6412">
        <w:t xml:space="preserve"> system on</w:t>
      </w:r>
      <w:r w:rsidRPr="00ED6412">
        <w:t xml:space="preserve"> the typical day with different </w:t>
      </w:r>
      <w:r w:rsidR="00FF0CBB" w:rsidRPr="00ED6412">
        <w:t>emission limits.</w:t>
      </w:r>
    </w:p>
    <w:p w14:paraId="15665C07" w14:textId="69CECFDF" w:rsidR="002914F8" w:rsidRPr="00ED6412" w:rsidRDefault="002914F8" w:rsidP="002914F8">
      <w:pPr>
        <w:rPr>
          <w:lang w:eastAsia="en-US"/>
        </w:rPr>
      </w:pPr>
      <w:r w:rsidRPr="00ED6412">
        <w:rPr>
          <w:lang w:eastAsia="en-US"/>
        </w:rPr>
        <w:t xml:space="preserve">The PF shown in </w:t>
      </w:r>
      <w:r w:rsidRPr="00ED6412">
        <w:rPr>
          <w:lang w:eastAsia="en-US"/>
        </w:rPr>
        <w:fldChar w:fldCharType="begin"/>
      </w:r>
      <w:r w:rsidRPr="00ED6412">
        <w:rPr>
          <w:lang w:eastAsia="en-US"/>
        </w:rPr>
        <w:instrText xml:space="preserve"> REF _Ref499632672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Figure </w:t>
      </w:r>
      <w:r w:rsidR="00C05E44">
        <w:rPr>
          <w:noProof/>
        </w:rPr>
        <w:t>6</w:t>
      </w:r>
      <w:r w:rsidR="00C05E44" w:rsidRPr="00ED6412">
        <w:rPr>
          <w:noProof/>
        </w:rPr>
        <w:t>.</w:t>
      </w:r>
      <w:r w:rsidR="00C05E44">
        <w:rPr>
          <w:noProof/>
        </w:rPr>
        <w:t>5</w:t>
      </w:r>
      <w:r w:rsidRPr="00ED6412">
        <w:rPr>
          <w:lang w:eastAsia="en-US"/>
        </w:rPr>
        <w:fldChar w:fldCharType="end"/>
      </w:r>
      <w:r w:rsidRPr="00ED6412">
        <w:rPr>
          <w:lang w:eastAsia="en-US"/>
        </w:rPr>
        <w:t xml:space="preserve"> shows similar results to those presented in </w:t>
      </w:r>
      <w:r w:rsidRPr="00ED6412">
        <w:rPr>
          <w:lang w:eastAsia="en-US"/>
        </w:rPr>
        <w:fldChar w:fldCharType="begin"/>
      </w:r>
      <w:r w:rsidRPr="00ED6412">
        <w:rPr>
          <w:lang w:eastAsia="en-US"/>
        </w:rPr>
        <w:instrText xml:space="preserve"> REF _Ref488941326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Figure </w:t>
      </w:r>
      <w:r w:rsidR="00C05E44">
        <w:rPr>
          <w:noProof/>
        </w:rPr>
        <w:t>4</w:t>
      </w:r>
      <w:r w:rsidR="00C05E44" w:rsidRPr="00ED6412">
        <w:rPr>
          <w:noProof/>
        </w:rPr>
        <w:t>.</w:t>
      </w:r>
      <w:r w:rsidR="00C05E44">
        <w:rPr>
          <w:noProof/>
        </w:rPr>
        <w:t>4</w:t>
      </w:r>
      <w:r w:rsidRPr="00ED6412">
        <w:rPr>
          <w:lang w:eastAsia="en-US"/>
        </w:rPr>
        <w:fldChar w:fldCharType="end"/>
      </w:r>
      <w:r w:rsidRPr="00ED6412">
        <w:rPr>
          <w:lang w:eastAsia="en-US"/>
        </w:rPr>
        <w:t xml:space="preserve"> in Section </w:t>
      </w:r>
      <w:r w:rsidRPr="00ED6412">
        <w:rPr>
          <w:lang w:eastAsia="en-US"/>
        </w:rPr>
        <w:fldChar w:fldCharType="begin"/>
      </w:r>
      <w:r w:rsidRPr="00ED6412">
        <w:rPr>
          <w:lang w:eastAsia="en-US"/>
        </w:rPr>
        <w:instrText xml:space="preserve"> REF _Ref499638654 \r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Pr>
          <w:lang w:eastAsia="en-US"/>
        </w:rPr>
        <w:t>4.4.2.1</w:t>
      </w:r>
      <w:r w:rsidRPr="00ED6412">
        <w:rPr>
          <w:lang w:eastAsia="en-US"/>
        </w:rPr>
        <w:fldChar w:fldCharType="end"/>
      </w:r>
      <w:r w:rsidRPr="00ED6412">
        <w:rPr>
          <w:lang w:eastAsia="en-US"/>
        </w:rPr>
        <w:t xml:space="preserve">. Under the same EPS condition, the emissions are constant before 2030 and reduce dramatically from 2030 to 2050. </w:t>
      </w:r>
    </w:p>
    <w:p w14:paraId="02187532" w14:textId="591236E7" w:rsidR="004A7962" w:rsidRPr="00ED6412" w:rsidRDefault="002914F8" w:rsidP="00415B2D">
      <w:r w:rsidRPr="00ED6412">
        <w:rPr>
          <w:noProof/>
          <w:lang w:eastAsia="en-GB"/>
        </w:rPr>
        <w:lastRenderedPageBreak/>
        <w:drawing>
          <wp:inline distT="0" distB="0" distL="0" distR="0" wp14:anchorId="3FA330B4" wp14:editId="7BD4407E">
            <wp:extent cx="5039360" cy="3858260"/>
            <wp:effectExtent l="0" t="0" r="8890" b="8890"/>
            <wp:docPr id="57" name="Picture 57" descr="C:\Users\admin\Desktop\thesis\thesis plot\chap6\20171126sqp\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thesis\thesis plot\chap6\20171126sqp\6.5.t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43C6B4D3" w14:textId="5CF64F62" w:rsidR="005129C9" w:rsidRPr="00ED6412" w:rsidRDefault="004A7962" w:rsidP="004A7962">
      <w:pPr>
        <w:pStyle w:val="Caption"/>
        <w:jc w:val="both"/>
      </w:pPr>
      <w:bookmarkStart w:id="419" w:name="_Ref499632672"/>
      <w:bookmarkStart w:id="420" w:name="_Ref499632668"/>
      <w:bookmarkStart w:id="421" w:name="_Toc523347916"/>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6</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5</w:t>
      </w:r>
      <w:r w:rsidR="00C47357">
        <w:rPr>
          <w:noProof/>
        </w:rPr>
        <w:fldChar w:fldCharType="end"/>
      </w:r>
      <w:bookmarkEnd w:id="419"/>
      <w:r w:rsidR="008A3619" w:rsidRPr="00ED6412">
        <w:t xml:space="preserve"> </w:t>
      </w:r>
      <w:r w:rsidR="00241E20" w:rsidRPr="00ED6412">
        <w:t xml:space="preserve">The </w:t>
      </w:r>
      <w:r w:rsidR="008A3619" w:rsidRPr="00ED6412">
        <w:t xml:space="preserve">PF for the </w:t>
      </w:r>
      <w:r w:rsidR="00290095" w:rsidRPr="00ED6412">
        <w:t xml:space="preserve">given </w:t>
      </w:r>
      <w:r w:rsidR="008F4A6C" w:rsidRPr="00ED6412">
        <w:t>electrical</w:t>
      </w:r>
      <w:r w:rsidR="00A654B3" w:rsidRPr="00ED6412">
        <w:t xml:space="preserve"> system on</w:t>
      </w:r>
      <w:r w:rsidR="008A3619" w:rsidRPr="00ED6412">
        <w:t xml:space="preserve"> the typical day with </w:t>
      </w:r>
      <w:r w:rsidR="004F2063" w:rsidRPr="00ED6412">
        <w:t xml:space="preserve">different </w:t>
      </w:r>
      <w:r w:rsidR="00FF0CBB" w:rsidRPr="00ED6412">
        <w:t xml:space="preserve">emission limits of </w:t>
      </w:r>
      <w:r w:rsidR="004F2063" w:rsidRPr="00ED6412">
        <w:t>EPS.</w:t>
      </w:r>
      <w:bookmarkEnd w:id="420"/>
      <w:bookmarkEnd w:id="421"/>
    </w:p>
    <w:p w14:paraId="5A751A44" w14:textId="593E683A" w:rsidR="00EE76DE" w:rsidRPr="00ED6412" w:rsidRDefault="00EE76DE" w:rsidP="00EE76DE">
      <w:r w:rsidRPr="00ED6412">
        <w:rPr>
          <w:lang w:eastAsia="en-US"/>
        </w:rPr>
        <w:t xml:space="preserve">Moreover, with a reduced EPS from 2010 to 2030, both the cost and emissions reduce, and clearly it can be seen that the emissions reduce faster at the more restricted </w:t>
      </w:r>
      <w:r w:rsidRPr="00ED6412">
        <w:t>emission limit</w:t>
      </w:r>
      <w:r w:rsidRPr="00ED6412">
        <w:rPr>
          <w:lang w:eastAsia="en-US"/>
        </w:rPr>
        <w:t xml:space="preserve">. </w:t>
      </w:r>
      <w:r w:rsidRPr="00ED6412">
        <w:rPr>
          <w:lang w:eastAsia="en-US"/>
        </w:rPr>
        <w:fldChar w:fldCharType="begin"/>
      </w:r>
      <w:r w:rsidRPr="00ED6412">
        <w:rPr>
          <w:lang w:eastAsia="en-US"/>
        </w:rPr>
        <w:instrText xml:space="preserve"> REF _Ref499650968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Figure </w:t>
      </w:r>
      <w:r w:rsidR="00C05E44">
        <w:rPr>
          <w:noProof/>
        </w:rPr>
        <w:t>6</w:t>
      </w:r>
      <w:r w:rsidR="00C05E44" w:rsidRPr="00ED6412">
        <w:rPr>
          <w:noProof/>
        </w:rPr>
        <w:t>.</w:t>
      </w:r>
      <w:r w:rsidR="00C05E44">
        <w:rPr>
          <w:noProof/>
        </w:rPr>
        <w:t>6</w:t>
      </w:r>
      <w:r w:rsidRPr="00ED6412">
        <w:rPr>
          <w:lang w:eastAsia="en-US"/>
        </w:rPr>
        <w:fldChar w:fldCharType="end"/>
      </w:r>
      <w:r w:rsidRPr="00ED6412">
        <w:rPr>
          <w:lang w:eastAsia="en-US"/>
        </w:rPr>
        <w:t xml:space="preserve"> indicates the </w:t>
      </w:r>
      <w:r w:rsidRPr="00ED6412">
        <w:t>emission reduction when compared to the unlimited emission level in the CPF from 2010 to 2030 as a function of the EPS condition.</w:t>
      </w:r>
    </w:p>
    <w:p w14:paraId="71EB2641" w14:textId="4CD58835" w:rsidR="00072199" w:rsidRPr="00ED6412" w:rsidRDefault="00072199" w:rsidP="00072199">
      <w:pPr>
        <w:keepNext/>
      </w:pPr>
      <w:r w:rsidRPr="00ED6412">
        <w:rPr>
          <w:noProof/>
          <w:lang w:eastAsia="en-GB"/>
        </w:rPr>
        <w:lastRenderedPageBreak/>
        <w:drawing>
          <wp:inline distT="0" distB="0" distL="0" distR="0" wp14:anchorId="3A22D78D" wp14:editId="65B41370">
            <wp:extent cx="5039360" cy="3858260"/>
            <wp:effectExtent l="0" t="0" r="8890" b="8890"/>
            <wp:docPr id="37" name="Picture 37" descr="C:\Users\admin\Desktop\data_chap6\20171126sqp\e_e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data_chap6\20171126sqp\e_eps.t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40F21F7A" w14:textId="30E9AF06" w:rsidR="00072199" w:rsidRPr="00ED6412" w:rsidRDefault="00072199" w:rsidP="00072199">
      <w:pPr>
        <w:pStyle w:val="Caption"/>
        <w:jc w:val="both"/>
        <w:rPr>
          <w:rStyle w:val="CommentReference"/>
          <w:sz w:val="24"/>
        </w:rPr>
      </w:pPr>
      <w:bookmarkStart w:id="422" w:name="_Ref499650968"/>
      <w:bookmarkStart w:id="423" w:name="_Toc523347917"/>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6</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6</w:t>
      </w:r>
      <w:r w:rsidR="00C47357">
        <w:rPr>
          <w:noProof/>
        </w:rPr>
        <w:fldChar w:fldCharType="end"/>
      </w:r>
      <w:bookmarkEnd w:id="422"/>
      <w:r w:rsidRPr="00ED6412">
        <w:t xml:space="preserve"> Emission reduction compared to the unlimited emission level of the CPF from 2010 to 2030 as a function of the emission limit of EPS.</w:t>
      </w:r>
      <w:bookmarkEnd w:id="423"/>
    </w:p>
    <w:p w14:paraId="7DE56510" w14:textId="2CE67CEA" w:rsidR="00295B2D" w:rsidRPr="00ED6412" w:rsidRDefault="00746B46" w:rsidP="000E08F9">
      <w:pPr>
        <w:rPr>
          <w:lang w:eastAsia="en-US"/>
        </w:rPr>
      </w:pPr>
      <w:r w:rsidRPr="00ED6412">
        <w:rPr>
          <w:lang w:eastAsia="en-US"/>
        </w:rPr>
        <w:t>F</w:t>
      </w:r>
      <w:r w:rsidR="00FD3542" w:rsidRPr="00ED6412">
        <w:rPr>
          <w:lang w:eastAsia="en-US"/>
        </w:rPr>
        <w:t xml:space="preserve">or </w:t>
      </w:r>
      <w:r w:rsidRPr="00ED6412">
        <w:rPr>
          <w:lang w:eastAsia="en-US"/>
        </w:rPr>
        <w:t>2040 and 2050</w:t>
      </w:r>
      <w:r w:rsidR="00C41CC9" w:rsidRPr="00ED6412">
        <w:rPr>
          <w:lang w:eastAsia="en-US"/>
        </w:rPr>
        <w:t>,</w:t>
      </w:r>
      <w:r w:rsidR="006A61E0" w:rsidRPr="00ED6412">
        <w:rPr>
          <w:lang w:eastAsia="en-US"/>
        </w:rPr>
        <w:t xml:space="preserve"> </w:t>
      </w:r>
      <w:r w:rsidR="006A61E0" w:rsidRPr="00ED6412">
        <w:rPr>
          <w:lang w:eastAsia="en-US"/>
        </w:rPr>
        <w:fldChar w:fldCharType="begin"/>
      </w:r>
      <w:r w:rsidR="006A61E0" w:rsidRPr="00ED6412">
        <w:rPr>
          <w:lang w:eastAsia="en-US"/>
        </w:rPr>
        <w:instrText xml:space="preserve"> REF _Ref499632672 \h </w:instrText>
      </w:r>
      <w:r w:rsidR="00A63E2B" w:rsidRPr="00ED6412">
        <w:rPr>
          <w:lang w:eastAsia="en-US"/>
        </w:rPr>
        <w:instrText xml:space="preserve"> \* MERGEFORMAT </w:instrText>
      </w:r>
      <w:r w:rsidR="006A61E0" w:rsidRPr="00ED6412">
        <w:rPr>
          <w:lang w:eastAsia="en-US"/>
        </w:rPr>
      </w:r>
      <w:r w:rsidR="006A61E0" w:rsidRPr="00ED6412">
        <w:rPr>
          <w:lang w:eastAsia="en-US"/>
        </w:rPr>
        <w:fldChar w:fldCharType="separate"/>
      </w:r>
      <w:r w:rsidR="00C05E44" w:rsidRPr="00ED6412">
        <w:t xml:space="preserve">Figure </w:t>
      </w:r>
      <w:r w:rsidR="00C05E44">
        <w:rPr>
          <w:noProof/>
        </w:rPr>
        <w:t>6</w:t>
      </w:r>
      <w:r w:rsidR="00C05E44" w:rsidRPr="00ED6412">
        <w:rPr>
          <w:noProof/>
        </w:rPr>
        <w:t>.</w:t>
      </w:r>
      <w:r w:rsidR="00C05E44">
        <w:rPr>
          <w:noProof/>
        </w:rPr>
        <w:t>5</w:t>
      </w:r>
      <w:r w:rsidR="006A61E0" w:rsidRPr="00ED6412">
        <w:rPr>
          <w:lang w:eastAsia="en-US"/>
        </w:rPr>
        <w:fldChar w:fldCharType="end"/>
      </w:r>
      <w:r w:rsidR="00C41CC9" w:rsidRPr="00ED6412">
        <w:rPr>
          <w:lang w:eastAsia="en-US"/>
        </w:rPr>
        <w:t xml:space="preserve"> shows that</w:t>
      </w:r>
      <w:r w:rsidRPr="00ED6412">
        <w:rPr>
          <w:lang w:eastAsia="en-US"/>
        </w:rPr>
        <w:t xml:space="preserve"> </w:t>
      </w:r>
      <w:r w:rsidR="00C41CC9" w:rsidRPr="00ED6412">
        <w:rPr>
          <w:lang w:eastAsia="en-US"/>
        </w:rPr>
        <w:t>at</w:t>
      </w:r>
      <w:r w:rsidR="00C93C6E" w:rsidRPr="00ED6412">
        <w:rPr>
          <w:lang w:eastAsia="en-US"/>
        </w:rPr>
        <w:t xml:space="preserve"> a</w:t>
      </w:r>
      <w:r w:rsidRPr="00ED6412">
        <w:rPr>
          <w:lang w:eastAsia="en-US"/>
        </w:rPr>
        <w:t xml:space="preserve"> high</w:t>
      </w:r>
      <w:r w:rsidR="003F2B50" w:rsidRPr="00ED6412">
        <w:rPr>
          <w:lang w:eastAsia="en-US"/>
        </w:rPr>
        <w:t>er</w:t>
      </w:r>
      <w:r w:rsidRPr="00ED6412">
        <w:rPr>
          <w:lang w:eastAsia="en-US"/>
        </w:rPr>
        <w:t xml:space="preserve"> CPF,</w:t>
      </w:r>
      <w:r w:rsidR="001C12FC" w:rsidRPr="00ED6412">
        <w:rPr>
          <w:lang w:eastAsia="en-US"/>
        </w:rPr>
        <w:t xml:space="preserve"> </w:t>
      </w:r>
      <w:r w:rsidR="00FD3542" w:rsidRPr="00ED6412">
        <w:rPr>
          <w:lang w:eastAsia="en-US"/>
        </w:rPr>
        <w:t xml:space="preserve">the cost and the emissions no longer dominate the </w:t>
      </w:r>
      <w:r w:rsidR="00FF0CBB" w:rsidRPr="00ED6412">
        <w:t xml:space="preserve">emission limit </w:t>
      </w:r>
      <w:r w:rsidR="00FD3542" w:rsidRPr="00ED6412">
        <w:rPr>
          <w:lang w:eastAsia="en-US"/>
        </w:rPr>
        <w:t xml:space="preserve">value, and the CPF </w:t>
      </w:r>
      <w:r w:rsidR="00E07262" w:rsidRPr="00ED6412">
        <w:rPr>
          <w:lang w:eastAsia="en-US"/>
        </w:rPr>
        <w:t xml:space="preserve">has the largest </w:t>
      </w:r>
      <w:r w:rsidR="00FD3542" w:rsidRPr="00ED6412">
        <w:rPr>
          <w:lang w:eastAsia="en-US"/>
        </w:rPr>
        <w:t xml:space="preserve">effect on the optimization. The reason can be found in </w:t>
      </w:r>
      <w:r w:rsidR="000E08F9" w:rsidRPr="00ED6412">
        <w:rPr>
          <w:lang w:eastAsia="en-US"/>
        </w:rPr>
        <w:fldChar w:fldCharType="begin"/>
      </w:r>
      <w:r w:rsidR="000E08F9" w:rsidRPr="00ED6412">
        <w:rPr>
          <w:lang w:eastAsia="en-US"/>
        </w:rPr>
        <w:instrText xml:space="preserve"> REF _Ref500265564 \h </w:instrText>
      </w:r>
      <w:r w:rsidR="00A63E2B" w:rsidRPr="00ED6412">
        <w:rPr>
          <w:lang w:eastAsia="en-US"/>
        </w:rPr>
        <w:instrText xml:space="preserve"> \* MERGEFORMAT </w:instrText>
      </w:r>
      <w:r w:rsidR="000E08F9" w:rsidRPr="00ED6412">
        <w:rPr>
          <w:lang w:eastAsia="en-US"/>
        </w:rPr>
      </w:r>
      <w:r w:rsidR="000E08F9" w:rsidRPr="00ED6412">
        <w:rPr>
          <w:lang w:eastAsia="en-US"/>
        </w:rPr>
        <w:fldChar w:fldCharType="separate"/>
      </w:r>
      <w:r w:rsidR="00C05E44" w:rsidRPr="00ED6412">
        <w:t xml:space="preserve">Figure </w:t>
      </w:r>
      <w:r w:rsidR="00C05E44">
        <w:rPr>
          <w:noProof/>
        </w:rPr>
        <w:t>6</w:t>
      </w:r>
      <w:r w:rsidR="00C05E44" w:rsidRPr="00ED6412">
        <w:rPr>
          <w:noProof/>
        </w:rPr>
        <w:t>.</w:t>
      </w:r>
      <w:r w:rsidR="00C05E44">
        <w:rPr>
          <w:noProof/>
        </w:rPr>
        <w:t>7</w:t>
      </w:r>
      <w:r w:rsidR="000E08F9" w:rsidRPr="00ED6412">
        <w:rPr>
          <w:lang w:eastAsia="en-US"/>
        </w:rPr>
        <w:fldChar w:fldCharType="end"/>
      </w:r>
      <w:r w:rsidR="000E08F9" w:rsidRPr="00ED6412">
        <w:rPr>
          <w:lang w:eastAsia="en-US"/>
        </w:rPr>
        <w:t xml:space="preserve">, which shows the emission cost in the total cost as a function of the CPF with different </w:t>
      </w:r>
      <w:r w:rsidR="006E3318" w:rsidRPr="00ED6412">
        <w:rPr>
          <w:lang w:eastAsia="en-US"/>
        </w:rPr>
        <w:t xml:space="preserve">emission limit of </w:t>
      </w:r>
      <w:r w:rsidR="000E08F9" w:rsidRPr="00ED6412">
        <w:rPr>
          <w:lang w:eastAsia="en-US"/>
        </w:rPr>
        <w:t xml:space="preserve">EPS. This figure </w:t>
      </w:r>
      <w:r w:rsidR="00241E20" w:rsidRPr="00ED6412">
        <w:rPr>
          <w:lang w:eastAsia="en-US"/>
        </w:rPr>
        <w:t>assist</w:t>
      </w:r>
      <w:r w:rsidR="00FD3542" w:rsidRPr="00ED6412">
        <w:rPr>
          <w:lang w:eastAsia="en-US"/>
        </w:rPr>
        <w:t xml:space="preserve">s </w:t>
      </w:r>
      <w:r w:rsidR="00241E20" w:rsidRPr="00ED6412">
        <w:rPr>
          <w:lang w:eastAsia="en-US"/>
        </w:rPr>
        <w:t>in</w:t>
      </w:r>
      <w:r w:rsidR="00FD3542" w:rsidRPr="00ED6412">
        <w:rPr>
          <w:lang w:eastAsia="en-US"/>
        </w:rPr>
        <w:t xml:space="preserve"> </w:t>
      </w:r>
      <w:r w:rsidR="00C41CC9" w:rsidRPr="00ED6412">
        <w:rPr>
          <w:lang w:eastAsia="en-US"/>
        </w:rPr>
        <w:t>provid</w:t>
      </w:r>
      <w:r w:rsidR="00241E20" w:rsidRPr="00ED6412">
        <w:rPr>
          <w:lang w:eastAsia="en-US"/>
        </w:rPr>
        <w:t>ing</w:t>
      </w:r>
      <w:r w:rsidR="000E08F9" w:rsidRPr="00ED6412">
        <w:rPr>
          <w:lang w:eastAsia="en-US"/>
        </w:rPr>
        <w:t xml:space="preserve"> a better understanding of the </w:t>
      </w:r>
      <w:r w:rsidR="000E08F9" w:rsidRPr="00ED6412">
        <w:rPr>
          <w:lang w:eastAsia="en-US"/>
        </w:rPr>
        <w:fldChar w:fldCharType="begin"/>
      </w:r>
      <w:r w:rsidR="000E08F9" w:rsidRPr="00ED6412">
        <w:rPr>
          <w:lang w:eastAsia="en-US"/>
        </w:rPr>
        <w:instrText xml:space="preserve"> REF _Ref499632672 \h </w:instrText>
      </w:r>
      <w:r w:rsidR="00A63E2B" w:rsidRPr="00ED6412">
        <w:rPr>
          <w:lang w:eastAsia="en-US"/>
        </w:rPr>
        <w:instrText xml:space="preserve"> \* MERGEFORMAT </w:instrText>
      </w:r>
      <w:r w:rsidR="000E08F9" w:rsidRPr="00ED6412">
        <w:rPr>
          <w:lang w:eastAsia="en-US"/>
        </w:rPr>
      </w:r>
      <w:r w:rsidR="000E08F9" w:rsidRPr="00ED6412">
        <w:rPr>
          <w:lang w:eastAsia="en-US"/>
        </w:rPr>
        <w:fldChar w:fldCharType="separate"/>
      </w:r>
      <w:r w:rsidR="00C05E44" w:rsidRPr="00ED6412">
        <w:t xml:space="preserve">Figure </w:t>
      </w:r>
      <w:r w:rsidR="00C05E44">
        <w:rPr>
          <w:noProof/>
        </w:rPr>
        <w:t>6</w:t>
      </w:r>
      <w:r w:rsidR="00C05E44" w:rsidRPr="00ED6412">
        <w:rPr>
          <w:noProof/>
        </w:rPr>
        <w:t>.</w:t>
      </w:r>
      <w:r w:rsidR="00C05E44">
        <w:rPr>
          <w:noProof/>
        </w:rPr>
        <w:t>5</w:t>
      </w:r>
      <w:r w:rsidR="000E08F9" w:rsidRPr="00ED6412">
        <w:rPr>
          <w:lang w:eastAsia="en-US"/>
        </w:rPr>
        <w:fldChar w:fldCharType="end"/>
      </w:r>
      <w:r w:rsidR="000E08F9" w:rsidRPr="00ED6412">
        <w:rPr>
          <w:lang w:eastAsia="en-US"/>
        </w:rPr>
        <w:t xml:space="preserve">. </w:t>
      </w:r>
    </w:p>
    <w:p w14:paraId="6BC37CCA" w14:textId="41A4C2D7" w:rsidR="00422D21" w:rsidRPr="00ED6412" w:rsidRDefault="00422D21" w:rsidP="000E08F9">
      <w:pPr>
        <w:rPr>
          <w:lang w:eastAsia="en-US"/>
        </w:rPr>
      </w:pPr>
      <w:r w:rsidRPr="00ED6412">
        <w:rPr>
          <w:lang w:eastAsia="en-US"/>
        </w:rPr>
        <w:t xml:space="preserve">It can be seen from the </w:t>
      </w:r>
      <w:r w:rsidRPr="00ED6412">
        <w:t xml:space="preserve">emission cost in the total cost of the system shown in </w:t>
      </w:r>
      <w:r w:rsidRPr="00ED6412">
        <w:rPr>
          <w:lang w:eastAsia="en-US"/>
        </w:rPr>
        <w:fldChar w:fldCharType="begin"/>
      </w:r>
      <w:r w:rsidRPr="00ED6412">
        <w:rPr>
          <w:lang w:eastAsia="en-US"/>
        </w:rPr>
        <w:instrText xml:space="preserve"> REF _Ref500265564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Figure </w:t>
      </w:r>
      <w:r w:rsidR="00C05E44">
        <w:rPr>
          <w:noProof/>
        </w:rPr>
        <w:t>6</w:t>
      </w:r>
      <w:r w:rsidR="00C05E44" w:rsidRPr="00ED6412">
        <w:rPr>
          <w:noProof/>
        </w:rPr>
        <w:t>.</w:t>
      </w:r>
      <w:r w:rsidR="00C05E44">
        <w:rPr>
          <w:noProof/>
        </w:rPr>
        <w:t>7</w:t>
      </w:r>
      <w:r w:rsidRPr="00ED6412">
        <w:rPr>
          <w:lang w:eastAsia="en-US"/>
        </w:rPr>
        <w:fldChar w:fldCharType="end"/>
      </w:r>
      <w:r w:rsidRPr="00ED6412">
        <w:rPr>
          <w:lang w:eastAsia="en-US"/>
        </w:rPr>
        <w:t xml:space="preserve"> that the emission cost is zero in 2010 due to no CPF being considered and the emission proportion increases rapidly to about 60% by 2030. Then the increase of the emission cost slows and finally it reaches approximately 70% of the total cost </w:t>
      </w:r>
      <w:r w:rsidRPr="00ED6412">
        <w:rPr>
          <w:lang w:eastAsia="en-US"/>
        </w:rPr>
        <w:lastRenderedPageBreak/>
        <w:t xml:space="preserve">in 2050. Thus, the CPF, which may lead to a high emission cost, has its largest effects in 2040 and 2050. Further, at high CPF, the emission cost is much higher than the fuel cost. The reduced emission cost means reduced emissions and an increase in the scheduled wind power. </w:t>
      </w:r>
      <w:r w:rsidR="00E07262" w:rsidRPr="00ED6412">
        <w:rPr>
          <w:lang w:eastAsia="en-US"/>
        </w:rPr>
        <w:t>In addition,</w:t>
      </w:r>
      <w:r w:rsidRPr="00ED6412">
        <w:rPr>
          <w:lang w:eastAsia="en-US"/>
        </w:rPr>
        <w:t xml:space="preserve"> this can be observed from the scheduled wind power of the intra-day analysis next section that is shown in </w:t>
      </w:r>
      <w:r w:rsidRPr="00ED6412">
        <w:rPr>
          <w:lang w:eastAsia="en-US"/>
        </w:rPr>
        <w:fldChar w:fldCharType="begin"/>
      </w:r>
      <w:r w:rsidRPr="00ED6412">
        <w:rPr>
          <w:lang w:eastAsia="en-US"/>
        </w:rPr>
        <w:instrText xml:space="preserve"> REF _Ref499678312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t xml:space="preserve">Figure </w:t>
      </w:r>
      <w:r w:rsidR="00C05E44">
        <w:rPr>
          <w:noProof/>
        </w:rPr>
        <w:t>6</w:t>
      </w:r>
      <w:r w:rsidR="00C05E44" w:rsidRPr="00ED6412">
        <w:rPr>
          <w:noProof/>
        </w:rPr>
        <w:t>.</w:t>
      </w:r>
      <w:r w:rsidR="00C05E44">
        <w:rPr>
          <w:noProof/>
        </w:rPr>
        <w:t>8</w:t>
      </w:r>
      <w:r w:rsidRPr="00ED6412">
        <w:rPr>
          <w:lang w:eastAsia="en-US"/>
        </w:rPr>
        <w:fldChar w:fldCharType="end"/>
      </w:r>
      <w:r w:rsidRPr="00ED6412">
        <w:rPr>
          <w:lang w:eastAsia="en-US"/>
        </w:rPr>
        <w:t>. In 2040 and 2050, the wind power capacity is highly demanded to achieve the minimum emission cost and this is due to the high CPF. As a result, there is no significant difference in the cost and emissions at the different EPS conditions.</w:t>
      </w:r>
    </w:p>
    <w:p w14:paraId="06E3B3AC" w14:textId="54FE9D43" w:rsidR="004E4E0F" w:rsidRPr="00ED6412" w:rsidRDefault="002645AC" w:rsidP="004E4E0F">
      <w:pPr>
        <w:keepNext/>
      </w:pPr>
      <w:r w:rsidRPr="00ED6412">
        <w:rPr>
          <w:noProof/>
          <w:lang w:eastAsia="en-GB"/>
        </w:rPr>
        <w:drawing>
          <wp:inline distT="0" distB="0" distL="0" distR="0" wp14:anchorId="6ABF29BF" wp14:editId="0C1E86E3">
            <wp:extent cx="5039360" cy="3858260"/>
            <wp:effectExtent l="0" t="0" r="8890" b="8890"/>
            <wp:docPr id="58" name="Picture 58" descr="C:\Users\admin\Desktop\thesis\thesis plot\chap6\20171126sqp\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thesis\thesis plot\chap6\20171126sqp\6.7.t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39360" cy="3858260"/>
                    </a:xfrm>
                    <a:prstGeom prst="rect">
                      <a:avLst/>
                    </a:prstGeom>
                    <a:noFill/>
                    <a:ln>
                      <a:noFill/>
                    </a:ln>
                  </pic:spPr>
                </pic:pic>
              </a:graphicData>
            </a:graphic>
          </wp:inline>
        </w:drawing>
      </w:r>
    </w:p>
    <w:p w14:paraId="2AC5EB0D" w14:textId="12E7EED6" w:rsidR="004E4E0F" w:rsidRPr="00ED6412" w:rsidRDefault="004E4E0F" w:rsidP="004E4E0F">
      <w:pPr>
        <w:pStyle w:val="Caption"/>
        <w:jc w:val="both"/>
      </w:pPr>
      <w:bookmarkStart w:id="424" w:name="_Ref500265564"/>
      <w:bookmarkStart w:id="425" w:name="_Toc523347918"/>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6</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7</w:t>
      </w:r>
      <w:r w:rsidR="00C47357">
        <w:rPr>
          <w:noProof/>
        </w:rPr>
        <w:fldChar w:fldCharType="end"/>
      </w:r>
      <w:bookmarkEnd w:id="424"/>
      <w:r w:rsidRPr="00ED6412">
        <w:t xml:space="preserve"> Emission </w:t>
      </w:r>
      <w:r w:rsidR="009D7C09" w:rsidRPr="00ED6412">
        <w:t xml:space="preserve">cost in the total cost </w:t>
      </w:r>
      <w:r w:rsidR="007679EA" w:rsidRPr="00ED6412">
        <w:t>as a function of</w:t>
      </w:r>
      <w:r w:rsidR="0040154F" w:rsidRPr="00ED6412">
        <w:t xml:space="preserve"> the</w:t>
      </w:r>
      <w:r w:rsidR="007679EA" w:rsidRPr="00ED6412">
        <w:t xml:space="preserve"> </w:t>
      </w:r>
      <w:r w:rsidR="0061794F" w:rsidRPr="00ED6412">
        <w:t>CPF</w:t>
      </w:r>
      <w:r w:rsidR="007679EA" w:rsidRPr="00ED6412">
        <w:t xml:space="preserve"> </w:t>
      </w:r>
      <w:r w:rsidR="009D7C09" w:rsidRPr="00ED6412">
        <w:t xml:space="preserve">for the given electrical system </w:t>
      </w:r>
      <w:r w:rsidR="00C41CC9" w:rsidRPr="00ED6412">
        <w:t>on</w:t>
      </w:r>
      <w:r w:rsidR="009D7C09" w:rsidRPr="00ED6412">
        <w:t xml:space="preserve"> the typical day with different </w:t>
      </w:r>
      <w:r w:rsidR="00806F4E" w:rsidRPr="00ED6412">
        <w:t xml:space="preserve">emission limits of </w:t>
      </w:r>
      <w:r w:rsidR="009D7C09" w:rsidRPr="00ED6412">
        <w:t>EPS.</w:t>
      </w:r>
      <w:bookmarkEnd w:id="425"/>
    </w:p>
    <w:p w14:paraId="1C483E14" w14:textId="67E23FA8" w:rsidR="000E08F9" w:rsidRPr="00ED6412" w:rsidRDefault="00644159" w:rsidP="000E08F9">
      <w:pPr>
        <w:rPr>
          <w:lang w:eastAsia="en-US"/>
        </w:rPr>
      </w:pPr>
      <w:r w:rsidRPr="00ED6412">
        <w:rPr>
          <w:lang w:eastAsia="en-US"/>
        </w:rPr>
        <w:lastRenderedPageBreak/>
        <w:t xml:space="preserve">Moreover, </w:t>
      </w:r>
      <w:r w:rsidR="00D375B6" w:rsidRPr="00ED6412">
        <w:rPr>
          <w:lang w:eastAsia="en-US"/>
        </w:rPr>
        <w:t xml:space="preserve">the emission proportion is less with </w:t>
      </w:r>
      <w:r w:rsidR="00A44E5E" w:rsidRPr="00ED6412">
        <w:rPr>
          <w:lang w:eastAsia="en-US"/>
        </w:rPr>
        <w:t xml:space="preserve">low </w:t>
      </w:r>
      <w:r w:rsidR="005C394D" w:rsidRPr="00ED6412">
        <w:t>emission limits</w:t>
      </w:r>
      <w:r w:rsidR="00D375B6" w:rsidRPr="00ED6412">
        <w:rPr>
          <w:lang w:eastAsia="en-US"/>
        </w:rPr>
        <w:t xml:space="preserve">. This is </w:t>
      </w:r>
      <w:r w:rsidR="008D350F" w:rsidRPr="00ED6412">
        <w:rPr>
          <w:lang w:eastAsia="en-US"/>
        </w:rPr>
        <w:t>intuitive because the EPS is used to restrict the emission</w:t>
      </w:r>
      <w:r w:rsidR="00A44E5E" w:rsidRPr="00ED6412">
        <w:rPr>
          <w:lang w:eastAsia="en-US"/>
        </w:rPr>
        <w:t>s</w:t>
      </w:r>
      <w:r w:rsidR="008D350F" w:rsidRPr="00ED6412">
        <w:rPr>
          <w:lang w:eastAsia="en-US"/>
        </w:rPr>
        <w:t xml:space="preserve"> in the system</w:t>
      </w:r>
      <w:r w:rsidR="00241E20" w:rsidRPr="00ED6412">
        <w:rPr>
          <w:lang w:eastAsia="en-US"/>
        </w:rPr>
        <w:t xml:space="preserve"> and</w:t>
      </w:r>
      <w:r w:rsidR="00A44E5E" w:rsidRPr="00ED6412">
        <w:rPr>
          <w:lang w:eastAsia="en-US"/>
        </w:rPr>
        <w:t xml:space="preserve"> it</w:t>
      </w:r>
      <w:r w:rsidR="00D375B6" w:rsidRPr="00ED6412">
        <w:rPr>
          <w:lang w:eastAsia="en-US"/>
        </w:rPr>
        <w:t xml:space="preserve"> show</w:t>
      </w:r>
      <w:r w:rsidR="00A44E5E" w:rsidRPr="00ED6412">
        <w:rPr>
          <w:lang w:eastAsia="en-US"/>
        </w:rPr>
        <w:t>s</w:t>
      </w:r>
      <w:r w:rsidR="00D375B6" w:rsidRPr="00ED6412">
        <w:rPr>
          <w:lang w:eastAsia="en-US"/>
        </w:rPr>
        <w:t xml:space="preserve"> the</w:t>
      </w:r>
      <w:r w:rsidR="008D350F" w:rsidRPr="00ED6412">
        <w:rPr>
          <w:lang w:eastAsia="en-US"/>
        </w:rPr>
        <w:t xml:space="preserve"> </w:t>
      </w:r>
      <w:r w:rsidR="004A7331" w:rsidRPr="00ED6412">
        <w:rPr>
          <w:lang w:eastAsia="en-US"/>
        </w:rPr>
        <w:t xml:space="preserve">affect </w:t>
      </w:r>
      <w:r w:rsidR="00241E20" w:rsidRPr="00ED6412">
        <w:rPr>
          <w:lang w:eastAsia="en-US"/>
        </w:rPr>
        <w:t>due to</w:t>
      </w:r>
      <w:r w:rsidR="004A7331" w:rsidRPr="00ED6412">
        <w:rPr>
          <w:lang w:eastAsia="en-US"/>
        </w:rPr>
        <w:t xml:space="preserve"> </w:t>
      </w:r>
      <w:r w:rsidR="008D350F" w:rsidRPr="00ED6412">
        <w:rPr>
          <w:lang w:eastAsia="en-US"/>
        </w:rPr>
        <w:t xml:space="preserve">EPS </w:t>
      </w:r>
      <w:r w:rsidR="00184786" w:rsidRPr="00ED6412">
        <w:rPr>
          <w:lang w:eastAsia="en-US"/>
        </w:rPr>
        <w:t>before 2030.</w:t>
      </w:r>
      <w:r w:rsidR="000E08F9" w:rsidRPr="00ED6412">
        <w:rPr>
          <w:lang w:eastAsia="en-US"/>
        </w:rPr>
        <w:t xml:space="preserve"> This result </w:t>
      </w:r>
      <w:r w:rsidR="00A44E5E" w:rsidRPr="00ED6412">
        <w:rPr>
          <w:lang w:eastAsia="en-US"/>
        </w:rPr>
        <w:t>gives</w:t>
      </w:r>
      <w:r w:rsidR="000E08F9" w:rsidRPr="00ED6412">
        <w:rPr>
          <w:lang w:eastAsia="en-US"/>
        </w:rPr>
        <w:t xml:space="preserve"> the same features of the domination in the system in </w:t>
      </w:r>
      <w:r w:rsidR="00A44E5E" w:rsidRPr="00ED6412">
        <w:rPr>
          <w:lang w:eastAsia="en-US"/>
        </w:rPr>
        <w:t xml:space="preserve">the </w:t>
      </w:r>
      <w:r w:rsidR="000E08F9" w:rsidRPr="00ED6412">
        <w:rPr>
          <w:lang w:eastAsia="en-US"/>
        </w:rPr>
        <w:t xml:space="preserve">different scenarios </w:t>
      </w:r>
      <w:r w:rsidR="00E07262" w:rsidRPr="00ED6412">
        <w:rPr>
          <w:lang w:eastAsia="en-US"/>
        </w:rPr>
        <w:t>when using</w:t>
      </w:r>
      <w:r w:rsidR="000E08F9" w:rsidRPr="00ED6412">
        <w:rPr>
          <w:lang w:eastAsia="en-US"/>
        </w:rPr>
        <w:t xml:space="preserve"> CPF and EPS</w:t>
      </w:r>
      <w:r w:rsidR="00D402C3" w:rsidRPr="00ED6412">
        <w:rPr>
          <w:lang w:eastAsia="en-US"/>
        </w:rPr>
        <w:t xml:space="preserve"> as found</w:t>
      </w:r>
      <w:r w:rsidR="000E08F9" w:rsidRPr="00ED6412">
        <w:rPr>
          <w:lang w:eastAsia="en-US"/>
        </w:rPr>
        <w:t xml:space="preserve"> in Chapter</w:t>
      </w:r>
      <w:r w:rsidR="00241E20" w:rsidRPr="00ED6412">
        <w:rPr>
          <w:lang w:eastAsia="en-US"/>
        </w:rPr>
        <w:t>s</w:t>
      </w:r>
      <w:r w:rsidR="000E08F9" w:rsidRPr="00ED6412">
        <w:rPr>
          <w:lang w:eastAsia="en-US"/>
        </w:rPr>
        <w:t xml:space="preserve"> 3, 4 and 5. </w:t>
      </w:r>
    </w:p>
    <w:p w14:paraId="5F4D64EF" w14:textId="14ACEB9C" w:rsidR="000E08F9" w:rsidRPr="00ED6412" w:rsidRDefault="000E08F9" w:rsidP="00D375B6">
      <w:pPr>
        <w:rPr>
          <w:lang w:eastAsia="en-US"/>
        </w:rPr>
      </w:pPr>
      <w:r w:rsidRPr="00ED6412">
        <w:rPr>
          <w:lang w:eastAsia="en-US"/>
        </w:rPr>
        <w:t>In addition, compare</w:t>
      </w:r>
      <w:r w:rsidR="00A44E5E" w:rsidRPr="00ED6412">
        <w:rPr>
          <w:lang w:eastAsia="en-US"/>
        </w:rPr>
        <w:t>d</w:t>
      </w:r>
      <w:r w:rsidRPr="00ED6412">
        <w:rPr>
          <w:lang w:eastAsia="en-US"/>
        </w:rPr>
        <w:t xml:space="preserve"> to the results </w:t>
      </w:r>
      <w:r w:rsidR="00A44E5E" w:rsidRPr="00ED6412">
        <w:rPr>
          <w:lang w:eastAsia="en-US"/>
        </w:rPr>
        <w:t>presented in</w:t>
      </w:r>
      <w:r w:rsidRPr="00ED6412">
        <w:rPr>
          <w:lang w:eastAsia="en-US"/>
        </w:rPr>
        <w:t xml:space="preserve"> Section </w:t>
      </w:r>
      <w:r w:rsidRPr="00ED6412">
        <w:rPr>
          <w:lang w:eastAsia="en-US"/>
        </w:rPr>
        <w:fldChar w:fldCharType="begin"/>
      </w:r>
      <w:r w:rsidRPr="00ED6412">
        <w:rPr>
          <w:lang w:eastAsia="en-US"/>
        </w:rPr>
        <w:instrText xml:space="preserve"> REF _Ref499638654 \r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Pr>
          <w:lang w:eastAsia="en-US"/>
        </w:rPr>
        <w:t>4.4.2.1</w:t>
      </w:r>
      <w:r w:rsidRPr="00ED6412">
        <w:rPr>
          <w:lang w:eastAsia="en-US"/>
        </w:rPr>
        <w:fldChar w:fldCharType="end"/>
      </w:r>
      <w:r w:rsidR="00A44E5E" w:rsidRPr="00ED6412">
        <w:rPr>
          <w:lang w:eastAsia="en-US"/>
        </w:rPr>
        <w:t>, namely the inter-day analysis of a DEED model considering conventional and wind power</w:t>
      </w:r>
      <w:r w:rsidRPr="00ED6412">
        <w:rPr>
          <w:lang w:eastAsia="en-US"/>
        </w:rPr>
        <w:t xml:space="preserve">, the way to reduce </w:t>
      </w:r>
      <w:r w:rsidR="00A44E5E" w:rsidRPr="00ED6412">
        <w:rPr>
          <w:lang w:eastAsia="en-US"/>
        </w:rPr>
        <w:t xml:space="preserve">the </w:t>
      </w:r>
      <w:r w:rsidRPr="00ED6412">
        <w:rPr>
          <w:lang w:eastAsia="en-US"/>
        </w:rPr>
        <w:t>emission</w:t>
      </w:r>
      <w:r w:rsidR="00A44E5E" w:rsidRPr="00ED6412">
        <w:rPr>
          <w:lang w:eastAsia="en-US"/>
        </w:rPr>
        <w:t>s</w:t>
      </w:r>
      <w:r w:rsidRPr="00ED6412">
        <w:rPr>
          <w:lang w:eastAsia="en-US"/>
        </w:rPr>
        <w:t xml:space="preserve"> and cost after 2040 is to increase the capacity of the renewable power. </w:t>
      </w:r>
    </w:p>
    <w:p w14:paraId="0A2EF326" w14:textId="62668060" w:rsidR="002D7E62" w:rsidRPr="00ED6412" w:rsidRDefault="002D7E62" w:rsidP="001E3750">
      <w:pPr>
        <w:pStyle w:val="Heading3"/>
      </w:pPr>
      <w:bookmarkStart w:id="426" w:name="_Toc523347854"/>
      <w:r w:rsidRPr="00ED6412">
        <w:t>Intra-day analysis</w:t>
      </w:r>
      <w:bookmarkEnd w:id="426"/>
    </w:p>
    <w:p w14:paraId="596059D9" w14:textId="123851EA" w:rsidR="005129C9" w:rsidRPr="00ED6412" w:rsidRDefault="007B6733" w:rsidP="00960E0C">
      <w:pPr>
        <w:rPr>
          <w:lang w:eastAsia="en-US"/>
        </w:rPr>
      </w:pPr>
      <w:r w:rsidRPr="00ED6412">
        <w:rPr>
          <w:lang w:eastAsia="en-US"/>
        </w:rPr>
        <w:t xml:space="preserve">In the intra-day analysis, </w:t>
      </w:r>
      <w:r w:rsidR="000355E4" w:rsidRPr="00ED6412">
        <w:rPr>
          <w:lang w:eastAsia="en-US"/>
        </w:rPr>
        <w:t xml:space="preserve">the </w:t>
      </w:r>
      <w:r w:rsidR="004318FE" w:rsidRPr="00ED6412">
        <w:rPr>
          <w:lang w:eastAsia="en-US"/>
        </w:rPr>
        <w:t xml:space="preserve">scheduled </w:t>
      </w:r>
      <w:r w:rsidR="00A60988" w:rsidRPr="00ED6412">
        <w:rPr>
          <w:lang w:eastAsia="en-US"/>
        </w:rPr>
        <w:t xml:space="preserve">wind power and </w:t>
      </w:r>
      <w:r w:rsidR="004A40F7" w:rsidRPr="00ED6412">
        <w:rPr>
          <w:lang w:eastAsia="en-US"/>
        </w:rPr>
        <w:t xml:space="preserve">the </w:t>
      </w:r>
      <w:r w:rsidR="00A60988" w:rsidRPr="00ED6412">
        <w:rPr>
          <w:lang w:eastAsia="en-US"/>
        </w:rPr>
        <w:t xml:space="preserve">energy stored in </w:t>
      </w:r>
      <w:r w:rsidR="00B333E2" w:rsidRPr="00ED6412">
        <w:rPr>
          <w:lang w:eastAsia="en-US"/>
        </w:rPr>
        <w:t>the BESS</w:t>
      </w:r>
      <w:r w:rsidR="00A60988" w:rsidRPr="00ED6412">
        <w:rPr>
          <w:lang w:eastAsia="en-US"/>
        </w:rPr>
        <w:t xml:space="preserve"> </w:t>
      </w:r>
      <w:r w:rsidR="005C63EE" w:rsidRPr="00ED6412">
        <w:rPr>
          <w:lang w:eastAsia="en-US"/>
        </w:rPr>
        <w:t>with</w:t>
      </w:r>
      <w:r w:rsidR="00A60988" w:rsidRPr="00ED6412">
        <w:rPr>
          <w:lang w:eastAsia="en-US"/>
        </w:rPr>
        <w:t xml:space="preserve"> 30 different scenarios </w:t>
      </w:r>
      <w:r w:rsidR="00D402C3" w:rsidRPr="00ED6412">
        <w:rPr>
          <w:lang w:eastAsia="en-US"/>
        </w:rPr>
        <w:t xml:space="preserve">resulting from </w:t>
      </w:r>
      <w:r w:rsidR="005C63EE" w:rsidRPr="00ED6412">
        <w:rPr>
          <w:lang w:eastAsia="en-US"/>
        </w:rPr>
        <w:t>the</w:t>
      </w:r>
      <w:r w:rsidR="00A60988" w:rsidRPr="00ED6412">
        <w:rPr>
          <w:lang w:eastAsia="en-US"/>
        </w:rPr>
        <w:t xml:space="preserve"> different CPF and EPS are considered.</w:t>
      </w:r>
    </w:p>
    <w:p w14:paraId="73DC71C3" w14:textId="78F17CAF" w:rsidR="00A733CF" w:rsidRPr="00ED6412" w:rsidRDefault="00C75AB3" w:rsidP="00960E0C">
      <w:pPr>
        <w:rPr>
          <w:lang w:eastAsia="en-US"/>
        </w:rPr>
      </w:pPr>
      <w:r w:rsidRPr="00ED6412">
        <w:rPr>
          <w:lang w:eastAsia="en-US"/>
        </w:rPr>
        <w:t xml:space="preserve">Figures </w:t>
      </w:r>
      <w:r w:rsidRPr="00ED6412">
        <w:rPr>
          <w:lang w:eastAsia="en-US"/>
        </w:rPr>
        <w:fldChar w:fldCharType="begin"/>
      </w:r>
      <w:r w:rsidRPr="00ED6412">
        <w:rPr>
          <w:lang w:eastAsia="en-US"/>
        </w:rPr>
        <w:instrText xml:space="preserve"> QUOTE </w:instrText>
      </w:r>
      <w:r w:rsidR="00052957" w:rsidRPr="00ED6412">
        <w:rPr>
          <w:lang w:eastAsia="en-US"/>
        </w:rPr>
        <w:fldChar w:fldCharType="begin"/>
      </w:r>
      <w:r w:rsidR="00052957" w:rsidRPr="00ED6412">
        <w:rPr>
          <w:lang w:eastAsia="en-US"/>
        </w:rPr>
        <w:instrText xml:space="preserve"> REF _Ref499678312 \h </w:instrText>
      </w:r>
      <w:r w:rsidR="00A63E2B" w:rsidRPr="00ED6412">
        <w:rPr>
          <w:lang w:eastAsia="en-US"/>
        </w:rPr>
        <w:instrText xml:space="preserve"> \* MERGEFORMAT </w:instrText>
      </w:r>
      <w:r w:rsidR="00052957" w:rsidRPr="00ED6412">
        <w:rPr>
          <w:lang w:eastAsia="en-US"/>
        </w:rPr>
      </w:r>
      <w:r w:rsidR="00052957" w:rsidRPr="00ED6412">
        <w:rPr>
          <w:lang w:eastAsia="en-US"/>
        </w:rPr>
        <w:fldChar w:fldCharType="separate"/>
      </w:r>
      <w:r w:rsidR="00C05E44" w:rsidRPr="00ED6412">
        <w:instrText xml:space="preserve">Figure </w:instrText>
      </w:r>
      <w:r w:rsidR="00C05E44">
        <w:rPr>
          <w:noProof/>
        </w:rPr>
        <w:instrText>6</w:instrText>
      </w:r>
      <w:r w:rsidR="00C05E44" w:rsidRPr="00ED6412">
        <w:rPr>
          <w:noProof/>
        </w:rPr>
        <w:instrText>.</w:instrText>
      </w:r>
      <w:r w:rsidR="00C05E44">
        <w:rPr>
          <w:noProof/>
        </w:rPr>
        <w:instrText>8</w:instrText>
      </w:r>
      <w:r w:rsidR="00052957" w:rsidRPr="00ED6412">
        <w:rPr>
          <w:lang w:eastAsia="en-US"/>
        </w:rPr>
        <w:fldChar w:fldCharType="end"/>
      </w:r>
      <w:r w:rsidRPr="00ED6412">
        <w:rPr>
          <w:lang w:eastAsia="en-US"/>
        </w:rPr>
        <w:instrText xml:space="preserve"> </w:instrText>
      </w:r>
      <w:r w:rsidRPr="00ED6412">
        <w:instrText xml:space="preserve">\# 0.0 </w:instrText>
      </w:r>
      <w:r w:rsidRPr="00ED6412">
        <w:rPr>
          <w:lang w:eastAsia="en-US"/>
        </w:rPr>
        <w:fldChar w:fldCharType="separate"/>
      </w:r>
      <w:r w:rsidR="00C05E44">
        <w:t>6.8</w:t>
      </w:r>
      <w:r w:rsidRPr="00ED6412">
        <w:rPr>
          <w:lang w:eastAsia="en-US"/>
        </w:rPr>
        <w:fldChar w:fldCharType="end"/>
      </w:r>
      <w:r w:rsidR="009201E3" w:rsidRPr="00ED6412">
        <w:rPr>
          <w:lang w:eastAsia="en-US"/>
        </w:rPr>
        <w:t xml:space="preserve"> </w:t>
      </w:r>
      <w:r w:rsidR="00B95499" w:rsidRPr="00ED6412">
        <w:rPr>
          <w:lang w:eastAsia="en-US"/>
        </w:rPr>
        <w:t xml:space="preserve">and </w:t>
      </w:r>
      <w:r w:rsidRPr="00ED6412">
        <w:rPr>
          <w:lang w:eastAsia="en-US"/>
        </w:rPr>
        <w:fldChar w:fldCharType="begin"/>
      </w:r>
      <w:r w:rsidRPr="00ED6412">
        <w:rPr>
          <w:lang w:eastAsia="en-US"/>
        </w:rPr>
        <w:instrText xml:space="preserve"> QUOTE </w:instrText>
      </w:r>
      <w:r w:rsidR="00052957" w:rsidRPr="00ED6412">
        <w:rPr>
          <w:lang w:eastAsia="en-US"/>
        </w:rPr>
        <w:fldChar w:fldCharType="begin"/>
      </w:r>
      <w:r w:rsidR="00052957" w:rsidRPr="00ED6412">
        <w:rPr>
          <w:lang w:eastAsia="en-US"/>
        </w:rPr>
        <w:instrText xml:space="preserve"> REF _Ref504510502 \h </w:instrText>
      </w:r>
      <w:r w:rsidR="00A63E2B" w:rsidRPr="00ED6412">
        <w:rPr>
          <w:lang w:eastAsia="en-US"/>
        </w:rPr>
        <w:instrText xml:space="preserve"> \* MERGEFORMAT </w:instrText>
      </w:r>
      <w:r w:rsidR="00052957" w:rsidRPr="00ED6412">
        <w:rPr>
          <w:lang w:eastAsia="en-US"/>
        </w:rPr>
      </w:r>
      <w:r w:rsidR="00052957" w:rsidRPr="00ED6412">
        <w:rPr>
          <w:lang w:eastAsia="en-US"/>
        </w:rPr>
        <w:fldChar w:fldCharType="separate"/>
      </w:r>
      <w:r w:rsidR="00C05E44" w:rsidRPr="00ED6412">
        <w:instrText xml:space="preserve">Figure </w:instrText>
      </w:r>
      <w:r w:rsidR="00C05E44">
        <w:rPr>
          <w:noProof/>
        </w:rPr>
        <w:instrText>6</w:instrText>
      </w:r>
      <w:r w:rsidR="00C05E44" w:rsidRPr="00ED6412">
        <w:rPr>
          <w:noProof/>
        </w:rPr>
        <w:instrText>.</w:instrText>
      </w:r>
      <w:r w:rsidR="00C05E44">
        <w:rPr>
          <w:noProof/>
        </w:rPr>
        <w:instrText>9</w:instrText>
      </w:r>
      <w:r w:rsidR="00052957" w:rsidRPr="00ED6412">
        <w:rPr>
          <w:lang w:eastAsia="en-US"/>
        </w:rPr>
        <w:fldChar w:fldCharType="end"/>
      </w:r>
      <w:r w:rsidRPr="00ED6412">
        <w:rPr>
          <w:lang w:eastAsia="en-US"/>
        </w:rPr>
        <w:instrText xml:space="preserve"> </w:instrText>
      </w:r>
      <w:r w:rsidRPr="00ED6412">
        <w:instrText xml:space="preserve">\# 0.0 </w:instrText>
      </w:r>
      <w:r w:rsidRPr="00ED6412">
        <w:rPr>
          <w:lang w:eastAsia="en-US"/>
        </w:rPr>
        <w:fldChar w:fldCharType="separate"/>
      </w:r>
      <w:r w:rsidR="00C05E44">
        <w:t>6.9</w:t>
      </w:r>
      <w:r w:rsidRPr="00ED6412">
        <w:rPr>
          <w:lang w:eastAsia="en-US"/>
        </w:rPr>
        <w:fldChar w:fldCharType="end"/>
      </w:r>
      <w:r w:rsidR="00052957" w:rsidRPr="00ED6412">
        <w:rPr>
          <w:lang w:eastAsia="en-US"/>
        </w:rPr>
        <w:t xml:space="preserve"> </w:t>
      </w:r>
      <w:r w:rsidR="009201E3" w:rsidRPr="00ED6412">
        <w:rPr>
          <w:lang w:eastAsia="en-US"/>
        </w:rPr>
        <w:t xml:space="preserve">shows the </w:t>
      </w:r>
      <w:r w:rsidR="00A733CF" w:rsidRPr="00ED6412">
        <w:rPr>
          <w:lang w:eastAsia="en-US"/>
        </w:rPr>
        <w:t xml:space="preserve">scheduled wind power and energy stored in the BESS on a typical weekday under </w:t>
      </w:r>
      <w:r w:rsidR="0038769D" w:rsidRPr="00ED6412">
        <w:rPr>
          <w:lang w:eastAsia="en-US"/>
        </w:rPr>
        <w:t>the CPF values</w:t>
      </w:r>
      <w:r w:rsidR="00A733CF" w:rsidRPr="00ED6412">
        <w:rPr>
          <w:lang w:eastAsia="en-US"/>
        </w:rPr>
        <w:t xml:space="preserve"> </w:t>
      </w:r>
      <w:r w:rsidR="005C63EE" w:rsidRPr="00ED6412">
        <w:rPr>
          <w:lang w:eastAsia="en-US"/>
        </w:rPr>
        <w:t xml:space="preserve">from </w:t>
      </w:r>
      <w:r w:rsidR="00A733CF" w:rsidRPr="00ED6412">
        <w:rPr>
          <w:lang w:eastAsia="en-US"/>
        </w:rPr>
        <w:t xml:space="preserve">2010 to 2050 and for different </w:t>
      </w:r>
      <w:r w:rsidR="005C394D" w:rsidRPr="00ED6412">
        <w:t xml:space="preserve">emission limits of </w:t>
      </w:r>
      <w:r w:rsidR="00A733CF" w:rsidRPr="00ED6412">
        <w:rPr>
          <w:lang w:eastAsia="en-US"/>
        </w:rPr>
        <w:t xml:space="preserve">EPS. </w:t>
      </w:r>
    </w:p>
    <w:p w14:paraId="6F94DAD3" w14:textId="5BA44253" w:rsidR="00CB7B7B" w:rsidRPr="00ED6412" w:rsidRDefault="00C63BE7" w:rsidP="00B074C2">
      <w:pPr>
        <w:rPr>
          <w:lang w:eastAsia="en-US"/>
        </w:rPr>
      </w:pPr>
      <w:r>
        <w:rPr>
          <w:noProof/>
          <w:lang w:eastAsia="en-GB"/>
        </w:rPr>
        <w:lastRenderedPageBreak/>
        <w:drawing>
          <wp:inline distT="0" distB="0" distL="0" distR="0" wp14:anchorId="3D9B1338" wp14:editId="784DCC51">
            <wp:extent cx="5029200" cy="4191000"/>
            <wp:effectExtent l="0" t="0" r="0" b="0"/>
            <wp:docPr id="16" name="Picture 16" descr="C:\Users\admin\Desktop\hft_THESIS_correction\thesis plot\chap6\fig6.8_cor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ft_THESIS_correction\thesis plot\chap6\fig6.8_corr.t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29200" cy="4191000"/>
                    </a:xfrm>
                    <a:prstGeom prst="rect">
                      <a:avLst/>
                    </a:prstGeom>
                    <a:noFill/>
                    <a:ln>
                      <a:noFill/>
                    </a:ln>
                  </pic:spPr>
                </pic:pic>
              </a:graphicData>
            </a:graphic>
          </wp:inline>
        </w:drawing>
      </w:r>
    </w:p>
    <w:p w14:paraId="6677AF72" w14:textId="4F953528" w:rsidR="00B074C2" w:rsidRPr="00ED6412" w:rsidRDefault="00CB7B7B" w:rsidP="00052957">
      <w:pPr>
        <w:pStyle w:val="Caption"/>
        <w:jc w:val="both"/>
      </w:pPr>
      <w:bookmarkStart w:id="427" w:name="_Ref499678312"/>
      <w:bookmarkStart w:id="428" w:name="_Toc523347919"/>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6</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8</w:t>
      </w:r>
      <w:r w:rsidR="00C47357">
        <w:rPr>
          <w:noProof/>
        </w:rPr>
        <w:fldChar w:fldCharType="end"/>
      </w:r>
      <w:bookmarkEnd w:id="427"/>
      <w:r w:rsidR="004318FE" w:rsidRPr="00ED6412">
        <w:t xml:space="preserve"> Scheduled wind power on a typical weekday under CPF of 2010 to 2050 and for different </w:t>
      </w:r>
      <w:r w:rsidR="005C394D" w:rsidRPr="00ED6412">
        <w:t xml:space="preserve">emission limits of </w:t>
      </w:r>
      <w:r w:rsidR="004318FE" w:rsidRPr="00ED6412">
        <w:t xml:space="preserve">EPS. </w:t>
      </w:r>
      <w:r w:rsidR="00B95499" w:rsidRPr="00ED6412">
        <w:t>(a) no EPS, (b) 775 tCO2e/h emission limit, (c) 750 tCO2e/h, (d) 725 tCO2e/h, (e) 700 tCO2e/h,</w:t>
      </w:r>
      <w:r w:rsidR="00E07262" w:rsidRPr="00ED6412">
        <w:t xml:space="preserve"> and</w:t>
      </w:r>
      <w:r w:rsidR="00B95499" w:rsidRPr="00ED6412">
        <w:t xml:space="preserve"> (f)</w:t>
      </w:r>
      <w:r w:rsidR="00D22965">
        <w:t> </w:t>
      </w:r>
      <w:r w:rsidR="00B95499" w:rsidRPr="00ED6412">
        <w:t>675 tCO2e/h.</w:t>
      </w:r>
      <w:bookmarkEnd w:id="428"/>
    </w:p>
    <w:p w14:paraId="2646BB34" w14:textId="1496BEF4" w:rsidR="00072199" w:rsidRPr="00ED6412" w:rsidRDefault="00072199" w:rsidP="00072199">
      <w:pPr>
        <w:rPr>
          <w:lang w:eastAsia="en-US"/>
        </w:rPr>
      </w:pPr>
      <w:r w:rsidRPr="00ED6412">
        <w:rPr>
          <w:lang w:eastAsia="en-US"/>
        </w:rPr>
        <w:t xml:space="preserve">From Figures </w:t>
      </w:r>
      <w:r w:rsidRPr="00ED6412">
        <w:rPr>
          <w:lang w:eastAsia="en-US"/>
        </w:rPr>
        <w:fldChar w:fldCharType="begin"/>
      </w:r>
      <w:r w:rsidRPr="00ED6412">
        <w:rPr>
          <w:lang w:eastAsia="en-US"/>
        </w:rPr>
        <w:instrText xml:space="preserve"> QUOTE </w:instrText>
      </w:r>
      <w:r w:rsidRPr="00ED6412">
        <w:rPr>
          <w:lang w:eastAsia="en-US"/>
        </w:rPr>
        <w:fldChar w:fldCharType="begin"/>
      </w:r>
      <w:r w:rsidRPr="00ED6412">
        <w:rPr>
          <w:lang w:eastAsia="en-US"/>
        </w:rPr>
        <w:instrText xml:space="preserve"> REF _Ref499678312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instrText xml:space="preserve">Figure </w:instrText>
      </w:r>
      <w:r w:rsidR="00C05E44">
        <w:rPr>
          <w:noProof/>
        </w:rPr>
        <w:instrText>6</w:instrText>
      </w:r>
      <w:r w:rsidR="00C05E44" w:rsidRPr="00ED6412">
        <w:rPr>
          <w:noProof/>
        </w:rPr>
        <w:instrText>.</w:instrText>
      </w:r>
      <w:r w:rsidR="00C05E44">
        <w:rPr>
          <w:noProof/>
        </w:rPr>
        <w:instrText>8</w:instrText>
      </w:r>
      <w:r w:rsidRPr="00ED6412">
        <w:rPr>
          <w:lang w:eastAsia="en-US"/>
        </w:rPr>
        <w:fldChar w:fldCharType="end"/>
      </w:r>
      <w:r w:rsidRPr="00ED6412">
        <w:rPr>
          <w:lang w:eastAsia="en-US"/>
        </w:rPr>
        <w:instrText xml:space="preserve"> </w:instrText>
      </w:r>
      <w:r w:rsidRPr="00ED6412">
        <w:instrText xml:space="preserve">\# 0.0 </w:instrText>
      </w:r>
      <w:r w:rsidRPr="00ED6412">
        <w:rPr>
          <w:lang w:eastAsia="en-US"/>
        </w:rPr>
        <w:fldChar w:fldCharType="separate"/>
      </w:r>
      <w:r w:rsidR="00C05E44">
        <w:t>6.8</w:t>
      </w:r>
      <w:r w:rsidRPr="00ED6412">
        <w:rPr>
          <w:lang w:eastAsia="en-US"/>
        </w:rPr>
        <w:fldChar w:fldCharType="end"/>
      </w:r>
      <w:r w:rsidRPr="00ED6412">
        <w:rPr>
          <w:lang w:eastAsia="en-US"/>
        </w:rPr>
        <w:t xml:space="preserve"> and </w:t>
      </w:r>
      <w:r w:rsidRPr="00ED6412">
        <w:rPr>
          <w:lang w:eastAsia="en-US"/>
        </w:rPr>
        <w:fldChar w:fldCharType="begin"/>
      </w:r>
      <w:r w:rsidRPr="00ED6412">
        <w:rPr>
          <w:lang w:eastAsia="en-US"/>
        </w:rPr>
        <w:instrText xml:space="preserve"> QUOTE </w:instrText>
      </w:r>
      <w:r w:rsidRPr="00ED6412">
        <w:rPr>
          <w:lang w:eastAsia="en-US"/>
        </w:rPr>
        <w:fldChar w:fldCharType="begin"/>
      </w:r>
      <w:r w:rsidRPr="00ED6412">
        <w:rPr>
          <w:lang w:eastAsia="en-US"/>
        </w:rPr>
        <w:instrText xml:space="preserve"> REF _Ref504510502 \h </w:instrText>
      </w:r>
      <w:r w:rsidR="00A63E2B" w:rsidRPr="00ED6412">
        <w:rPr>
          <w:lang w:eastAsia="en-US"/>
        </w:rPr>
        <w:instrText xml:space="preserve"> \* MERGEFORMAT </w:instrText>
      </w:r>
      <w:r w:rsidRPr="00ED6412">
        <w:rPr>
          <w:lang w:eastAsia="en-US"/>
        </w:rPr>
      </w:r>
      <w:r w:rsidRPr="00ED6412">
        <w:rPr>
          <w:lang w:eastAsia="en-US"/>
        </w:rPr>
        <w:fldChar w:fldCharType="separate"/>
      </w:r>
      <w:r w:rsidR="00C05E44" w:rsidRPr="00ED6412">
        <w:instrText xml:space="preserve">Figure </w:instrText>
      </w:r>
      <w:r w:rsidR="00C05E44">
        <w:rPr>
          <w:noProof/>
        </w:rPr>
        <w:instrText>6</w:instrText>
      </w:r>
      <w:r w:rsidR="00C05E44" w:rsidRPr="00ED6412">
        <w:rPr>
          <w:noProof/>
        </w:rPr>
        <w:instrText>.</w:instrText>
      </w:r>
      <w:r w:rsidR="00C05E44">
        <w:rPr>
          <w:noProof/>
        </w:rPr>
        <w:instrText>9</w:instrText>
      </w:r>
      <w:r w:rsidRPr="00ED6412">
        <w:rPr>
          <w:lang w:eastAsia="en-US"/>
        </w:rPr>
        <w:fldChar w:fldCharType="end"/>
      </w:r>
      <w:r w:rsidRPr="00ED6412">
        <w:rPr>
          <w:lang w:eastAsia="en-US"/>
        </w:rPr>
        <w:instrText xml:space="preserve"> </w:instrText>
      </w:r>
      <w:r w:rsidRPr="00ED6412">
        <w:instrText xml:space="preserve">\# 0.0 </w:instrText>
      </w:r>
      <w:r w:rsidRPr="00ED6412">
        <w:rPr>
          <w:lang w:eastAsia="en-US"/>
        </w:rPr>
        <w:fldChar w:fldCharType="separate"/>
      </w:r>
      <w:r w:rsidR="00C05E44">
        <w:t>6.9</w:t>
      </w:r>
      <w:r w:rsidRPr="00ED6412">
        <w:rPr>
          <w:lang w:eastAsia="en-US"/>
        </w:rPr>
        <w:fldChar w:fldCharType="end"/>
      </w:r>
      <w:r w:rsidRPr="00ED6412">
        <w:rPr>
          <w:lang w:eastAsia="en-US"/>
        </w:rPr>
        <w:t xml:space="preserve"> it can observe the following:</w:t>
      </w:r>
    </w:p>
    <w:p w14:paraId="35E1C2A8" w14:textId="0F375745" w:rsidR="00072199" w:rsidRPr="00ED6412" w:rsidRDefault="00072199" w:rsidP="00072199">
      <w:pPr>
        <w:pStyle w:val="ListParagraph"/>
        <w:numPr>
          <w:ilvl w:val="0"/>
          <w:numId w:val="10"/>
        </w:numPr>
        <w:spacing w:line="480" w:lineRule="auto"/>
        <w:contextualSpacing w:val="0"/>
      </w:pPr>
      <w:r w:rsidRPr="00ED6412">
        <w:rPr>
          <w:rFonts w:eastAsiaTheme="minorEastAsia"/>
          <w:lang w:eastAsia="zh-CN"/>
        </w:rPr>
        <w:t>T</w:t>
      </w:r>
      <w:r w:rsidRPr="00ED6412">
        <w:rPr>
          <w:rFonts w:eastAsiaTheme="minorEastAsia" w:hint="eastAsia"/>
          <w:lang w:eastAsia="zh-CN"/>
        </w:rPr>
        <w:t xml:space="preserve">he </w:t>
      </w:r>
      <w:r w:rsidRPr="00ED6412">
        <w:rPr>
          <w:rFonts w:eastAsiaTheme="minorEastAsia"/>
          <w:lang w:eastAsia="zh-CN"/>
        </w:rPr>
        <w:t xml:space="preserve">scheduled wind power and energy </w:t>
      </w:r>
      <w:r w:rsidRPr="00ED6412">
        <w:t>stored</w:t>
      </w:r>
      <w:r w:rsidRPr="00ED6412">
        <w:rPr>
          <w:rFonts w:eastAsiaTheme="minorEastAsia"/>
          <w:lang w:eastAsia="zh-CN"/>
        </w:rPr>
        <w:t xml:space="preserve"> in the </w:t>
      </w:r>
      <w:r w:rsidRPr="00ED6412">
        <w:t>stored</w:t>
      </w:r>
      <w:r w:rsidRPr="00ED6412">
        <w:rPr>
          <w:rFonts w:eastAsiaTheme="minorEastAsia"/>
          <w:lang w:eastAsia="zh-CN"/>
        </w:rPr>
        <w:t xml:space="preserve"> BESS overlap from 2010 to 2030. It can be found from this result that the scheduled wind power is not affected by the low CPF in this scenario. This is because the emission cost is not large enough compared to the conventional and wind power cost. Further, it can be found that the emission cost is less than 60% </w:t>
      </w:r>
      <w:r w:rsidRPr="00ED6412">
        <w:rPr>
          <w:rFonts w:eastAsiaTheme="minorEastAsia"/>
          <w:lang w:eastAsia="zh-CN"/>
        </w:rPr>
        <w:lastRenderedPageBreak/>
        <w:t xml:space="preserve">of the total cost, see </w:t>
      </w:r>
      <w:r w:rsidRPr="00ED6412">
        <w:rPr>
          <w:rFonts w:eastAsiaTheme="minorEastAsia"/>
          <w:lang w:eastAsia="zh-CN"/>
        </w:rPr>
        <w:fldChar w:fldCharType="begin"/>
      </w:r>
      <w:r w:rsidRPr="00ED6412">
        <w:rPr>
          <w:rFonts w:eastAsiaTheme="minorEastAsia"/>
          <w:lang w:eastAsia="zh-CN"/>
        </w:rPr>
        <w:instrText xml:space="preserve"> REF _Ref500265564 \h </w:instrText>
      </w:r>
      <w:r w:rsidR="00A63E2B" w:rsidRPr="00ED6412">
        <w:rPr>
          <w:rFonts w:eastAsiaTheme="minorEastAsia"/>
          <w:lang w:eastAsia="zh-CN"/>
        </w:rPr>
        <w:instrText xml:space="preserve"> \* MERGEFORMAT </w:instrText>
      </w:r>
      <w:r w:rsidRPr="00ED6412">
        <w:rPr>
          <w:rFonts w:eastAsiaTheme="minorEastAsia"/>
          <w:lang w:eastAsia="zh-CN"/>
        </w:rPr>
      </w:r>
      <w:r w:rsidRPr="00ED6412">
        <w:rPr>
          <w:rFonts w:eastAsiaTheme="minorEastAsia"/>
          <w:lang w:eastAsia="zh-CN"/>
        </w:rPr>
        <w:fldChar w:fldCharType="separate"/>
      </w:r>
      <w:r w:rsidR="00C05E44" w:rsidRPr="00ED6412">
        <w:t xml:space="preserve">Figure </w:t>
      </w:r>
      <w:r w:rsidR="00C05E44">
        <w:rPr>
          <w:noProof/>
        </w:rPr>
        <w:t>6</w:t>
      </w:r>
      <w:r w:rsidR="00C05E44" w:rsidRPr="00ED6412">
        <w:rPr>
          <w:noProof/>
        </w:rPr>
        <w:t>.</w:t>
      </w:r>
      <w:r w:rsidR="00C05E44">
        <w:rPr>
          <w:noProof/>
        </w:rPr>
        <w:t>7</w:t>
      </w:r>
      <w:r w:rsidRPr="00ED6412">
        <w:rPr>
          <w:rFonts w:eastAsiaTheme="minorEastAsia"/>
          <w:lang w:eastAsia="zh-CN"/>
        </w:rPr>
        <w:fldChar w:fldCharType="end"/>
      </w:r>
      <w:r w:rsidRPr="00ED6412">
        <w:rPr>
          <w:rFonts w:eastAsiaTheme="minorEastAsia"/>
          <w:lang w:eastAsia="zh-CN"/>
        </w:rPr>
        <w:t xml:space="preserve">. Moreover, the energy </w:t>
      </w:r>
      <w:r w:rsidRPr="00ED6412">
        <w:t>stored</w:t>
      </w:r>
      <w:r w:rsidRPr="00ED6412">
        <w:rPr>
          <w:rFonts w:eastAsiaTheme="minorEastAsia"/>
          <w:lang w:eastAsia="zh-CN"/>
        </w:rPr>
        <w:t xml:space="preserve"> in the </w:t>
      </w:r>
      <w:r w:rsidRPr="00ED6412">
        <w:t>stored</w:t>
      </w:r>
      <w:r w:rsidRPr="00ED6412">
        <w:rPr>
          <w:rFonts w:eastAsiaTheme="minorEastAsia"/>
          <w:lang w:eastAsia="zh-CN"/>
        </w:rPr>
        <w:t xml:space="preserve"> BESS is dominated by the scheduled wind power.</w:t>
      </w:r>
    </w:p>
    <w:p w14:paraId="4DC62224" w14:textId="2FDB5F0F" w:rsidR="00052957" w:rsidRPr="00ED6412" w:rsidRDefault="00110E94" w:rsidP="00B074C2">
      <w:pPr>
        <w:keepNext/>
      </w:pPr>
      <w:r>
        <w:rPr>
          <w:noProof/>
          <w:lang w:eastAsia="en-GB"/>
        </w:rPr>
        <w:drawing>
          <wp:inline distT="0" distB="0" distL="0" distR="0" wp14:anchorId="39E38127" wp14:editId="7AFF5135">
            <wp:extent cx="5029200" cy="4191000"/>
            <wp:effectExtent l="0" t="0" r="0" b="0"/>
            <wp:docPr id="19" name="Picture 19" descr="C:\Users\admin\Desktop\hft_THESIS_correction\thesis plot\chap6\fig6.9_cor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ft_THESIS_correction\thesis plot\chap6\fig6.9_corr.t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29200" cy="4191000"/>
                    </a:xfrm>
                    <a:prstGeom prst="rect">
                      <a:avLst/>
                    </a:prstGeom>
                    <a:noFill/>
                    <a:ln>
                      <a:noFill/>
                    </a:ln>
                  </pic:spPr>
                </pic:pic>
              </a:graphicData>
            </a:graphic>
          </wp:inline>
        </w:drawing>
      </w:r>
    </w:p>
    <w:p w14:paraId="77D80983" w14:textId="16570311" w:rsidR="00B074C2" w:rsidRPr="00ED6412" w:rsidRDefault="00B074C2" w:rsidP="00B074C2">
      <w:pPr>
        <w:pStyle w:val="Caption"/>
        <w:jc w:val="both"/>
      </w:pPr>
      <w:bookmarkStart w:id="429" w:name="_Ref504510502"/>
      <w:bookmarkStart w:id="430" w:name="_Toc523347920"/>
      <w:r w:rsidRPr="00ED6412">
        <w:t xml:space="preserve">Figure </w:t>
      </w:r>
      <w:r w:rsidR="00C47357">
        <w:rPr>
          <w:noProof/>
        </w:rPr>
        <w:fldChar w:fldCharType="begin"/>
      </w:r>
      <w:r w:rsidR="00C47357">
        <w:rPr>
          <w:noProof/>
        </w:rPr>
        <w:instrText xml:space="preserve"> STYLEREF 1 \s </w:instrText>
      </w:r>
      <w:r w:rsidR="00C47357">
        <w:rPr>
          <w:noProof/>
        </w:rPr>
        <w:fldChar w:fldCharType="separate"/>
      </w:r>
      <w:r w:rsidR="00837C3C">
        <w:rPr>
          <w:noProof/>
        </w:rPr>
        <w:t>6</w:t>
      </w:r>
      <w:r w:rsidR="00C47357">
        <w:rPr>
          <w:noProof/>
        </w:rPr>
        <w:fldChar w:fldCharType="end"/>
      </w:r>
      <w:r w:rsidR="00837C3C">
        <w:t>.</w:t>
      </w:r>
      <w:r w:rsidR="00C47357">
        <w:rPr>
          <w:noProof/>
        </w:rPr>
        <w:fldChar w:fldCharType="begin"/>
      </w:r>
      <w:r w:rsidR="00C47357">
        <w:rPr>
          <w:noProof/>
        </w:rPr>
        <w:instrText xml:space="preserve"> SEQ Figure \* ARABIC \s 1 </w:instrText>
      </w:r>
      <w:r w:rsidR="00C47357">
        <w:rPr>
          <w:noProof/>
        </w:rPr>
        <w:fldChar w:fldCharType="separate"/>
      </w:r>
      <w:r w:rsidR="00837C3C">
        <w:rPr>
          <w:noProof/>
        </w:rPr>
        <w:t>9</w:t>
      </w:r>
      <w:r w:rsidR="00C47357">
        <w:rPr>
          <w:noProof/>
        </w:rPr>
        <w:fldChar w:fldCharType="end"/>
      </w:r>
      <w:bookmarkEnd w:id="429"/>
      <w:r w:rsidRPr="00ED6412">
        <w:t xml:space="preserve"> Energy stored in the BESS on a typical weekday under CPF of 2010 to 2050 and for different emission limits of EPS. (a) no EPS, (b) 775 tCO2e/h emission limit, (c) 750 tCO2e/h, (d) 725 tCO2e/h, (e) 700 tCO2e/h,</w:t>
      </w:r>
      <w:r w:rsidR="00E07262" w:rsidRPr="00ED6412">
        <w:t xml:space="preserve"> and</w:t>
      </w:r>
      <w:r w:rsidRPr="00ED6412">
        <w:t xml:space="preserve"> (f)</w:t>
      </w:r>
      <w:r w:rsidR="00D22965">
        <w:t> </w:t>
      </w:r>
      <w:r w:rsidRPr="00ED6412">
        <w:t>675 tCO2e/h.</w:t>
      </w:r>
      <w:bookmarkEnd w:id="430"/>
    </w:p>
    <w:p w14:paraId="3F35D860" w14:textId="0BD4C493" w:rsidR="007163B2" w:rsidRPr="00ED6412" w:rsidRDefault="00563275" w:rsidP="0014420C">
      <w:pPr>
        <w:pStyle w:val="ListParagraph"/>
        <w:numPr>
          <w:ilvl w:val="0"/>
          <w:numId w:val="10"/>
        </w:numPr>
        <w:spacing w:line="480" w:lineRule="auto"/>
        <w:contextualSpacing w:val="0"/>
      </w:pPr>
      <w:r w:rsidRPr="00ED6412">
        <w:t xml:space="preserve">The scheduled wind power in 2050 always </w:t>
      </w:r>
      <w:r w:rsidR="005C63EE" w:rsidRPr="00ED6412">
        <w:t xml:space="preserve">fully uses </w:t>
      </w:r>
      <w:r w:rsidRPr="00ED6412">
        <w:t xml:space="preserve">all the wind power </w:t>
      </w:r>
      <w:r w:rsidR="00437C58" w:rsidRPr="00ED6412">
        <w:t>capacity</w:t>
      </w:r>
      <w:r w:rsidR="002A6971" w:rsidRPr="00ED6412">
        <w:t xml:space="preserve"> </w:t>
      </w:r>
      <w:r w:rsidR="005C63EE" w:rsidRPr="00ED6412">
        <w:t>and this</w:t>
      </w:r>
      <w:r w:rsidR="002A6971" w:rsidRPr="00ED6412">
        <w:t xml:space="preserve"> can be seen </w:t>
      </w:r>
      <w:r w:rsidR="00EB583C" w:rsidRPr="00ED6412">
        <w:t>from</w:t>
      </w:r>
      <w:r w:rsidR="00E17CD1" w:rsidRPr="00ED6412">
        <w:t xml:space="preserve"> </w:t>
      </w:r>
      <w:r w:rsidR="00437C58" w:rsidRPr="00ED6412">
        <w:fldChar w:fldCharType="begin"/>
      </w:r>
      <w:r w:rsidR="00437C58" w:rsidRPr="00ED6412">
        <w:instrText xml:space="preserve"> REF _Ref499678312 \h </w:instrText>
      </w:r>
      <w:r w:rsidR="00A63E2B" w:rsidRPr="00ED6412">
        <w:instrText xml:space="preserve"> \* MERGEFORMAT </w:instrText>
      </w:r>
      <w:r w:rsidR="00437C58" w:rsidRPr="00ED6412">
        <w:fldChar w:fldCharType="separate"/>
      </w:r>
      <w:r w:rsidR="00C05E44" w:rsidRPr="00ED6412">
        <w:t xml:space="preserve">Figure </w:t>
      </w:r>
      <w:r w:rsidR="00C05E44">
        <w:rPr>
          <w:noProof/>
        </w:rPr>
        <w:t>6</w:t>
      </w:r>
      <w:r w:rsidR="00C05E44" w:rsidRPr="00ED6412">
        <w:rPr>
          <w:noProof/>
        </w:rPr>
        <w:t>.</w:t>
      </w:r>
      <w:r w:rsidR="00C05E44">
        <w:rPr>
          <w:noProof/>
        </w:rPr>
        <w:t>8</w:t>
      </w:r>
      <w:r w:rsidR="00437C58" w:rsidRPr="00ED6412">
        <w:fldChar w:fldCharType="end"/>
      </w:r>
      <w:r w:rsidR="00437C58" w:rsidRPr="00ED6412">
        <w:t>.</w:t>
      </w:r>
      <w:r w:rsidRPr="00ED6412">
        <w:t xml:space="preserve"> This </w:t>
      </w:r>
      <w:r w:rsidR="00A343E0" w:rsidRPr="00ED6412">
        <w:t xml:space="preserve">is </w:t>
      </w:r>
      <w:r w:rsidRPr="00ED6412">
        <w:t xml:space="preserve">because the </w:t>
      </w:r>
      <w:r w:rsidR="002A6971" w:rsidRPr="00ED6412">
        <w:t xml:space="preserve">very </w:t>
      </w:r>
      <w:r w:rsidRPr="00ED6412">
        <w:t>high CPF in 2050</w:t>
      </w:r>
      <w:r w:rsidR="00E17CD1" w:rsidRPr="00ED6412">
        <w:t xml:space="preserve"> leads to very high emission</w:t>
      </w:r>
      <w:r w:rsidR="00AF0A4B" w:rsidRPr="00ED6412">
        <w:t>s</w:t>
      </w:r>
      <w:r w:rsidR="00E17CD1" w:rsidRPr="00ED6412">
        <w:t xml:space="preserve"> cost</w:t>
      </w:r>
      <w:r w:rsidR="006516EA" w:rsidRPr="00ED6412">
        <w:t xml:space="preserve">, which </w:t>
      </w:r>
      <w:r w:rsidR="006251A2" w:rsidRPr="00ED6412">
        <w:t>is over</w:t>
      </w:r>
      <w:r w:rsidR="00DB3F55" w:rsidRPr="00ED6412">
        <w:t xml:space="preserve"> </w:t>
      </w:r>
      <w:r w:rsidR="006251A2" w:rsidRPr="00ED6412">
        <w:t>70%</w:t>
      </w:r>
      <w:r w:rsidR="006516EA" w:rsidRPr="00ED6412">
        <w:t xml:space="preserve"> of the fuel cost </w:t>
      </w:r>
      <w:r w:rsidR="00AF0A4B" w:rsidRPr="00ED6412">
        <w:t>in</w:t>
      </w:r>
      <w:r w:rsidR="006516EA" w:rsidRPr="00ED6412">
        <w:t xml:space="preserve"> that year. </w:t>
      </w:r>
      <w:r w:rsidR="00EE3171" w:rsidRPr="00ED6412">
        <w:t>Therefore,</w:t>
      </w:r>
      <w:r w:rsidRPr="00ED6412">
        <w:t xml:space="preserve"> the </w:t>
      </w:r>
      <w:r w:rsidR="002F1116" w:rsidRPr="00ED6412">
        <w:t xml:space="preserve">BESS </w:t>
      </w:r>
      <w:r w:rsidR="00A343E0" w:rsidRPr="00ED6412">
        <w:t>is</w:t>
      </w:r>
      <w:r w:rsidR="002F1116" w:rsidRPr="00ED6412">
        <w:t xml:space="preserve"> always fully discharged since no wa</w:t>
      </w:r>
      <w:r w:rsidR="00680802" w:rsidRPr="00ED6412">
        <w:t>ste wind power can be charge</w:t>
      </w:r>
      <w:r w:rsidR="00AF0A4B" w:rsidRPr="00ED6412">
        <w:t>d</w:t>
      </w:r>
      <w:r w:rsidR="00680802" w:rsidRPr="00ED6412">
        <w:t xml:space="preserve"> in</w:t>
      </w:r>
      <w:r w:rsidR="002F1116" w:rsidRPr="00ED6412">
        <w:t>to the BESS</w:t>
      </w:r>
      <w:r w:rsidR="00FA04C0" w:rsidRPr="00ED6412">
        <w:t xml:space="preserve">, </w:t>
      </w:r>
      <w:r w:rsidR="00680802" w:rsidRPr="00ED6412">
        <w:t>see</w:t>
      </w:r>
      <w:r w:rsidR="00FA04C0" w:rsidRPr="00ED6412">
        <w:t xml:space="preserve"> </w:t>
      </w:r>
      <w:r w:rsidR="00EB583C" w:rsidRPr="00ED6412">
        <w:fldChar w:fldCharType="begin"/>
      </w:r>
      <w:r w:rsidR="00EB583C" w:rsidRPr="00ED6412">
        <w:instrText xml:space="preserve"> REF _Ref504510502 \h </w:instrText>
      </w:r>
      <w:r w:rsidR="00A63E2B" w:rsidRPr="00ED6412">
        <w:instrText xml:space="preserve"> \* MERGEFORMAT </w:instrText>
      </w:r>
      <w:r w:rsidR="00EB583C" w:rsidRPr="00ED6412">
        <w:fldChar w:fldCharType="separate"/>
      </w:r>
      <w:r w:rsidR="00C05E44" w:rsidRPr="00ED6412">
        <w:t xml:space="preserve">Figure </w:t>
      </w:r>
      <w:r w:rsidR="00C05E44">
        <w:rPr>
          <w:noProof/>
        </w:rPr>
        <w:t>6</w:t>
      </w:r>
      <w:r w:rsidR="00C05E44" w:rsidRPr="00ED6412">
        <w:rPr>
          <w:noProof/>
        </w:rPr>
        <w:t>.</w:t>
      </w:r>
      <w:r w:rsidR="00C05E44">
        <w:rPr>
          <w:noProof/>
        </w:rPr>
        <w:t>9</w:t>
      </w:r>
      <w:r w:rsidR="00EB583C" w:rsidRPr="00ED6412">
        <w:fldChar w:fldCharType="end"/>
      </w:r>
      <w:r w:rsidR="00437C58" w:rsidRPr="00ED6412">
        <w:t>.</w:t>
      </w:r>
      <w:r w:rsidR="00403F67" w:rsidRPr="00ED6412">
        <w:t xml:space="preserve"> T</w:t>
      </w:r>
      <w:r w:rsidR="00884D98" w:rsidRPr="00ED6412">
        <w:t xml:space="preserve">his </w:t>
      </w:r>
      <w:r w:rsidR="00884D98" w:rsidRPr="00ED6412">
        <w:lastRenderedPageBreak/>
        <w:t>indicates that this</w:t>
      </w:r>
      <w:r w:rsidR="00403F67" w:rsidRPr="00ED6412">
        <w:t xml:space="preserve"> </w:t>
      </w:r>
      <w:r w:rsidR="00652A83" w:rsidRPr="00ED6412">
        <w:t>BESS</w:t>
      </w:r>
      <w:r w:rsidR="00403F67" w:rsidRPr="00ED6412">
        <w:t xml:space="preserve"> size is not </w:t>
      </w:r>
      <w:r w:rsidR="000B4BC1" w:rsidRPr="00ED6412">
        <w:t xml:space="preserve">sufficiently </w:t>
      </w:r>
      <w:r w:rsidR="00403F67" w:rsidRPr="00ED6412">
        <w:t xml:space="preserve">large </w:t>
      </w:r>
      <w:r w:rsidR="000B4BC1" w:rsidRPr="00ED6412">
        <w:t>in</w:t>
      </w:r>
      <w:r w:rsidR="00403F67" w:rsidRPr="00ED6412">
        <w:t xml:space="preserve"> </w:t>
      </w:r>
      <w:r w:rsidR="00A82C54" w:rsidRPr="00ED6412">
        <w:t>such</w:t>
      </w:r>
      <w:r w:rsidR="00403F67" w:rsidRPr="00ED6412">
        <w:t xml:space="preserve"> </w:t>
      </w:r>
      <w:r w:rsidR="00D429CF" w:rsidRPr="00ED6412">
        <w:t>a</w:t>
      </w:r>
      <w:r w:rsidR="00DC5255" w:rsidRPr="00ED6412">
        <w:t xml:space="preserve"> scenario </w:t>
      </w:r>
      <w:r w:rsidR="000B4BC1" w:rsidRPr="00ED6412">
        <w:t>where there is a</w:t>
      </w:r>
      <w:r w:rsidR="00DC5255" w:rsidRPr="00ED6412">
        <w:t xml:space="preserve"> </w:t>
      </w:r>
      <w:r w:rsidR="00403F67" w:rsidRPr="00ED6412">
        <w:t>high scheduled wind power.</w:t>
      </w:r>
    </w:p>
    <w:p w14:paraId="4E7D3642" w14:textId="6DC97728" w:rsidR="00D36947" w:rsidRPr="00ED6412" w:rsidRDefault="0089000C" w:rsidP="0014420C">
      <w:pPr>
        <w:pStyle w:val="ListParagraph"/>
        <w:numPr>
          <w:ilvl w:val="0"/>
          <w:numId w:val="10"/>
        </w:numPr>
        <w:spacing w:line="480" w:lineRule="auto"/>
        <w:ind w:left="714" w:hanging="357"/>
        <w:contextualSpacing w:val="0"/>
      </w:pPr>
      <w:r w:rsidRPr="00ED6412">
        <w:t xml:space="preserve">In 2040, </w:t>
      </w:r>
      <w:r w:rsidR="0058391B" w:rsidRPr="00ED6412">
        <w:t>the scheduled wind power remain</w:t>
      </w:r>
      <w:r w:rsidR="003D66F2" w:rsidRPr="00ED6412">
        <w:t>s the</w:t>
      </w:r>
      <w:r w:rsidR="0058391B" w:rsidRPr="00ED6412">
        <w:t xml:space="preserve"> same </w:t>
      </w:r>
      <w:r w:rsidR="003D66F2" w:rsidRPr="00ED6412">
        <w:t xml:space="preserve">at different </w:t>
      </w:r>
      <w:r w:rsidR="00B91986" w:rsidRPr="00ED6412">
        <w:t xml:space="preserve">emission limits of </w:t>
      </w:r>
      <w:r w:rsidR="003D66F2" w:rsidRPr="00ED6412">
        <w:t>EPS</w:t>
      </w:r>
      <w:r w:rsidR="008D5E24" w:rsidRPr="00ED6412">
        <w:t>,</w:t>
      </w:r>
      <w:r w:rsidR="003D66F2" w:rsidRPr="00ED6412">
        <w:t xml:space="preserve"> </w:t>
      </w:r>
      <w:r w:rsidR="0058391B" w:rsidRPr="00ED6412">
        <w:t xml:space="preserve">except under the </w:t>
      </w:r>
      <w:r w:rsidR="00B91986" w:rsidRPr="00ED6412">
        <w:t xml:space="preserve">emission limit </w:t>
      </w:r>
      <w:r w:rsidR="0058391B" w:rsidRPr="00ED6412">
        <w:t xml:space="preserve">of 675 </w:t>
      </w:r>
      <w:r w:rsidR="008C4B3E" w:rsidRPr="00ED6412">
        <w:t>tCO</w:t>
      </w:r>
      <w:r w:rsidR="008C4B3E" w:rsidRPr="00ED6412">
        <w:rPr>
          <w:vertAlign w:val="subscript"/>
        </w:rPr>
        <w:t>2</w:t>
      </w:r>
      <w:r w:rsidR="008C4B3E" w:rsidRPr="00ED6412">
        <w:t>e/h</w:t>
      </w:r>
      <w:r w:rsidR="00697E19" w:rsidRPr="00ED6412">
        <w:t xml:space="preserve">, see </w:t>
      </w:r>
      <w:r w:rsidR="00697E19" w:rsidRPr="00ED6412">
        <w:fldChar w:fldCharType="begin"/>
      </w:r>
      <w:r w:rsidR="00697E19" w:rsidRPr="00ED6412">
        <w:instrText xml:space="preserve"> REF _Ref499678312 \h </w:instrText>
      </w:r>
      <w:r w:rsidR="00A63E2B" w:rsidRPr="00ED6412">
        <w:instrText xml:space="preserve"> \* MERGEFORMAT </w:instrText>
      </w:r>
      <w:r w:rsidR="00697E19" w:rsidRPr="00ED6412">
        <w:fldChar w:fldCharType="separate"/>
      </w:r>
      <w:r w:rsidR="00C05E44" w:rsidRPr="00ED6412">
        <w:t xml:space="preserve">Figure </w:t>
      </w:r>
      <w:r w:rsidR="00C05E44">
        <w:rPr>
          <w:noProof/>
        </w:rPr>
        <w:t>6</w:t>
      </w:r>
      <w:r w:rsidR="00C05E44" w:rsidRPr="00ED6412">
        <w:rPr>
          <w:noProof/>
        </w:rPr>
        <w:t>.</w:t>
      </w:r>
      <w:r w:rsidR="00C05E44">
        <w:rPr>
          <w:noProof/>
        </w:rPr>
        <w:t>8</w:t>
      </w:r>
      <w:r w:rsidR="00697E19" w:rsidRPr="00ED6412">
        <w:fldChar w:fldCharType="end"/>
      </w:r>
      <w:r w:rsidR="00697E19" w:rsidRPr="00ED6412">
        <w:t xml:space="preserve">. </w:t>
      </w:r>
      <w:r w:rsidR="008E10D5" w:rsidRPr="00ED6412">
        <w:t xml:space="preserve">This is because only under this </w:t>
      </w:r>
      <w:r w:rsidR="00B91986" w:rsidRPr="00ED6412">
        <w:t xml:space="preserve">emission limit </w:t>
      </w:r>
      <w:r w:rsidR="008D5E24" w:rsidRPr="00ED6412">
        <w:t xml:space="preserve">does </w:t>
      </w:r>
      <w:r w:rsidR="008E10D5" w:rsidRPr="00ED6412">
        <w:t xml:space="preserve">the </w:t>
      </w:r>
      <w:r w:rsidR="008D5E24" w:rsidRPr="00ED6412">
        <w:t>system require</w:t>
      </w:r>
      <w:r w:rsidR="00D36947" w:rsidRPr="00ED6412">
        <w:t xml:space="preserve"> more </w:t>
      </w:r>
      <w:r w:rsidR="008E10D5" w:rsidRPr="00ED6412">
        <w:t xml:space="preserve">scheduled wind power </w:t>
      </w:r>
      <w:r w:rsidR="00D36947" w:rsidRPr="00ED6412">
        <w:t>to meet the given EPS. Moreover, the BESS</w:t>
      </w:r>
      <w:r w:rsidR="00FF3F9F" w:rsidRPr="00ED6412">
        <w:t xml:space="preserve"> is</w:t>
      </w:r>
      <w:r w:rsidR="00D36947" w:rsidRPr="00ED6412">
        <w:t xml:space="preserve"> also fully discharged since the probability</w:t>
      </w:r>
      <w:r w:rsidR="009F70F6" w:rsidRPr="00ED6412">
        <w:t xml:space="preserve"> of</w:t>
      </w:r>
      <w:r w:rsidR="00D36947" w:rsidRPr="00ED6412">
        <w:t xml:space="preserve"> the </w:t>
      </w:r>
      <w:r w:rsidR="009E0126" w:rsidRPr="00ED6412">
        <w:t>reserve power</w:t>
      </w:r>
      <w:r w:rsidR="00D36947" w:rsidRPr="00ED6412">
        <w:t xml:space="preserve"> </w:t>
      </w:r>
      <w:r w:rsidR="009E0126" w:rsidRPr="00ED6412">
        <w:t xml:space="preserve">requirement </w:t>
      </w:r>
      <w:r w:rsidR="00D36947" w:rsidRPr="00ED6412">
        <w:t xml:space="preserve">is </w:t>
      </w:r>
      <w:r w:rsidR="009E0126" w:rsidRPr="00ED6412">
        <w:t>high</w:t>
      </w:r>
      <w:r w:rsidR="00D36947" w:rsidRPr="00ED6412">
        <w:t>.</w:t>
      </w:r>
    </w:p>
    <w:p w14:paraId="058F16AD" w14:textId="11B9BBB0" w:rsidR="00A82C54" w:rsidRPr="00ED6412" w:rsidRDefault="00412F9C" w:rsidP="0014420C">
      <w:pPr>
        <w:pStyle w:val="ListParagraph"/>
        <w:numPr>
          <w:ilvl w:val="0"/>
          <w:numId w:val="10"/>
        </w:numPr>
        <w:spacing w:line="480" w:lineRule="auto"/>
        <w:ind w:left="714" w:hanging="357"/>
        <w:contextualSpacing w:val="0"/>
      </w:pPr>
      <w:r w:rsidRPr="00ED6412">
        <w:t xml:space="preserve">From 2010 to 2030, the </w:t>
      </w:r>
      <w:r w:rsidR="008D1471" w:rsidRPr="00ED6412">
        <w:t>requirement of the scheduled wind power increases</w:t>
      </w:r>
      <w:r w:rsidR="009375E1" w:rsidRPr="00ED6412">
        <w:t xml:space="preserve"> </w:t>
      </w:r>
      <w:r w:rsidR="00860E00" w:rsidRPr="00ED6412">
        <w:t xml:space="preserve">as </w:t>
      </w:r>
      <w:r w:rsidR="003423C2" w:rsidRPr="00ED6412">
        <w:t xml:space="preserve">the </w:t>
      </w:r>
      <w:r w:rsidR="00B91986" w:rsidRPr="00ED6412">
        <w:t xml:space="preserve">emission limit </w:t>
      </w:r>
      <w:r w:rsidR="00860E00" w:rsidRPr="00ED6412">
        <w:t>reduces</w:t>
      </w:r>
      <w:r w:rsidR="008D5E24" w:rsidRPr="00ED6412">
        <w:t>.</w:t>
      </w:r>
      <w:r w:rsidR="00560553" w:rsidRPr="00ED6412">
        <w:t xml:space="preserve"> </w:t>
      </w:r>
      <w:r w:rsidR="00C8141E" w:rsidRPr="00ED6412">
        <w:t xml:space="preserve">Moreover, </w:t>
      </w:r>
      <w:r w:rsidR="009421A5" w:rsidRPr="00ED6412">
        <w:t xml:space="preserve">when the </w:t>
      </w:r>
      <w:r w:rsidR="003423C2" w:rsidRPr="00ED6412">
        <w:t xml:space="preserve">emission limit </w:t>
      </w:r>
      <w:r w:rsidR="009421A5" w:rsidRPr="00ED6412">
        <w:t>is higher than 725</w:t>
      </w:r>
      <w:r w:rsidR="008D5E24" w:rsidRPr="00ED6412">
        <w:t> </w:t>
      </w:r>
      <w:r w:rsidR="008C4B3E" w:rsidRPr="00ED6412">
        <w:t>tCO</w:t>
      </w:r>
      <w:r w:rsidR="008C4B3E" w:rsidRPr="00ED6412">
        <w:rPr>
          <w:vertAlign w:val="subscript"/>
        </w:rPr>
        <w:t>2</w:t>
      </w:r>
      <w:r w:rsidR="008C4B3E" w:rsidRPr="00ED6412">
        <w:t>e/h</w:t>
      </w:r>
      <w:r w:rsidR="009421A5" w:rsidRPr="00ED6412">
        <w:t>,</w:t>
      </w:r>
      <w:r w:rsidR="00DC634A" w:rsidRPr="00ED6412">
        <w:t xml:space="preserve"> </w:t>
      </w:r>
      <w:r w:rsidR="005352FC" w:rsidRPr="00ED6412">
        <w:t xml:space="preserve">the BESS remains fully </w:t>
      </w:r>
      <w:r w:rsidR="00707C70" w:rsidRPr="00ED6412">
        <w:t>charged,</w:t>
      </w:r>
      <w:r w:rsidR="00D30722" w:rsidRPr="00ED6412">
        <w:t xml:space="preserve"> </w:t>
      </w:r>
      <w:r w:rsidR="00F66D85" w:rsidRPr="00ED6412">
        <w:t>see</w:t>
      </w:r>
      <w:r w:rsidR="00B42048" w:rsidRPr="00ED6412">
        <w:t xml:space="preserve"> </w:t>
      </w:r>
      <w:r w:rsidR="00EB583C" w:rsidRPr="00ED6412">
        <w:fldChar w:fldCharType="begin"/>
      </w:r>
      <w:r w:rsidR="00EB583C" w:rsidRPr="00ED6412">
        <w:instrText xml:space="preserve"> REF _Ref504510502 \h </w:instrText>
      </w:r>
      <w:r w:rsidR="00A63E2B" w:rsidRPr="00ED6412">
        <w:instrText xml:space="preserve"> \* MERGEFORMAT </w:instrText>
      </w:r>
      <w:r w:rsidR="00EB583C" w:rsidRPr="00ED6412">
        <w:fldChar w:fldCharType="separate"/>
      </w:r>
      <w:r w:rsidR="00C05E44" w:rsidRPr="00ED6412">
        <w:t xml:space="preserve">Figure </w:t>
      </w:r>
      <w:r w:rsidR="00C05E44">
        <w:rPr>
          <w:noProof/>
        </w:rPr>
        <w:t>6</w:t>
      </w:r>
      <w:r w:rsidR="00C05E44" w:rsidRPr="00ED6412">
        <w:rPr>
          <w:noProof/>
        </w:rPr>
        <w:t>.</w:t>
      </w:r>
      <w:r w:rsidR="00C05E44">
        <w:rPr>
          <w:noProof/>
        </w:rPr>
        <w:t>9</w:t>
      </w:r>
      <w:r w:rsidR="00EB583C" w:rsidRPr="00ED6412">
        <w:fldChar w:fldCharType="end"/>
      </w:r>
      <w:r w:rsidR="00E44BE9" w:rsidRPr="00ED6412">
        <w:t xml:space="preserve">, </w:t>
      </w:r>
      <w:r w:rsidR="00707C70" w:rsidRPr="00ED6412">
        <w:t>and</w:t>
      </w:r>
      <w:r w:rsidR="00F66D85" w:rsidRPr="00ED6412">
        <w:t xml:space="preserve"> this is </w:t>
      </w:r>
      <w:r w:rsidR="00D30722" w:rsidRPr="00ED6412">
        <w:t>because of the low scheduled wind power</w:t>
      </w:r>
      <w:r w:rsidR="00B40B26" w:rsidRPr="00ED6412">
        <w:t>s</w:t>
      </w:r>
      <w:r w:rsidR="009F70F6" w:rsidRPr="00ED6412">
        <w:t xml:space="preserve"> and the </w:t>
      </w:r>
      <w:r w:rsidR="00FA70E1" w:rsidRPr="00ED6412">
        <w:t>high</w:t>
      </w:r>
      <w:r w:rsidR="009F70F6" w:rsidRPr="00ED6412">
        <w:t xml:space="preserve"> probability of </w:t>
      </w:r>
      <w:r w:rsidR="00FA70E1" w:rsidRPr="00ED6412">
        <w:t>the waste penalty</w:t>
      </w:r>
      <w:r w:rsidR="005352FC" w:rsidRPr="00ED6412">
        <w:t>.</w:t>
      </w:r>
      <w:r w:rsidR="00D30722" w:rsidRPr="00ED6412">
        <w:t xml:space="preserve"> </w:t>
      </w:r>
      <w:r w:rsidR="00A82C54" w:rsidRPr="00ED6412">
        <w:t>This indicates that the size</w:t>
      </w:r>
      <w:r w:rsidR="00652A83" w:rsidRPr="00ED6412">
        <w:t xml:space="preserve"> of this BESS</w:t>
      </w:r>
      <w:r w:rsidR="00A82C54" w:rsidRPr="00ED6412">
        <w:t xml:space="preserve"> is </w:t>
      </w:r>
      <w:r w:rsidR="00FC470B" w:rsidRPr="00ED6412">
        <w:t>too</w:t>
      </w:r>
      <w:r w:rsidR="00A82C54" w:rsidRPr="00ED6412">
        <w:t xml:space="preserve"> large </w:t>
      </w:r>
      <w:r w:rsidR="00DB1615" w:rsidRPr="00ED6412">
        <w:t>in the</w:t>
      </w:r>
      <w:r w:rsidR="00707C70" w:rsidRPr="00ED6412">
        <w:t>s</w:t>
      </w:r>
      <w:r w:rsidR="00DB1615" w:rsidRPr="00ED6412">
        <w:t>e</w:t>
      </w:r>
      <w:r w:rsidR="00D429CF" w:rsidRPr="00ED6412">
        <w:t xml:space="preserve"> scenario</w:t>
      </w:r>
      <w:r w:rsidR="008D5E24" w:rsidRPr="00ED6412">
        <w:t>s</w:t>
      </w:r>
      <w:r w:rsidR="00D429CF" w:rsidRPr="00ED6412">
        <w:t xml:space="preserve"> </w:t>
      </w:r>
      <w:r w:rsidR="00707C70" w:rsidRPr="00ED6412">
        <w:t>when there is a</w:t>
      </w:r>
      <w:r w:rsidR="003B2D24" w:rsidRPr="00ED6412">
        <w:t xml:space="preserve"> very </w:t>
      </w:r>
      <w:r w:rsidR="00DB1615" w:rsidRPr="00ED6412">
        <w:t>little</w:t>
      </w:r>
      <w:r w:rsidR="00A82C54" w:rsidRPr="00ED6412">
        <w:t xml:space="preserve"> scheduled wind power.</w:t>
      </w:r>
    </w:p>
    <w:p w14:paraId="1BB5BC6C" w14:textId="371EF4AE" w:rsidR="002F1116" w:rsidRPr="00ED6412" w:rsidRDefault="008D5E24" w:rsidP="0014420C">
      <w:pPr>
        <w:pStyle w:val="ListParagraph"/>
        <w:numPr>
          <w:ilvl w:val="0"/>
          <w:numId w:val="10"/>
        </w:numPr>
        <w:spacing w:line="480" w:lineRule="auto"/>
        <w:contextualSpacing w:val="0"/>
      </w:pPr>
      <w:r w:rsidRPr="00ED6412">
        <w:t>A</w:t>
      </w:r>
      <w:r w:rsidR="0080740B" w:rsidRPr="00ED6412">
        <w:t xml:space="preserve">s the scheduled wind power </w:t>
      </w:r>
      <w:r w:rsidR="00A82C54" w:rsidRPr="00ED6412">
        <w:t xml:space="preserve">from 2010 to 2030 </w:t>
      </w:r>
      <w:r w:rsidR="00707C70" w:rsidRPr="00ED6412">
        <w:t xml:space="preserve">is </w:t>
      </w:r>
      <w:r w:rsidR="0080740B" w:rsidRPr="00ED6412">
        <w:t xml:space="preserve">under </w:t>
      </w:r>
      <w:r w:rsidR="00707C70" w:rsidRPr="00ED6412">
        <w:t xml:space="preserve">a </w:t>
      </w:r>
      <w:r w:rsidR="0080740B" w:rsidRPr="00ED6412">
        <w:t xml:space="preserve">strict </w:t>
      </w:r>
      <w:r w:rsidR="003423C2" w:rsidRPr="00ED6412">
        <w:t xml:space="preserve">emission limit of </w:t>
      </w:r>
      <w:r w:rsidR="0080740B" w:rsidRPr="00ED6412">
        <w:t>EPS</w:t>
      </w:r>
      <w:r w:rsidRPr="00ED6412">
        <w:t>, being</w:t>
      </w:r>
      <w:r w:rsidR="00B22930" w:rsidRPr="00ED6412">
        <w:t xml:space="preserve"> below 725 tCO</w:t>
      </w:r>
      <w:r w:rsidR="00B22930" w:rsidRPr="00ED6412">
        <w:rPr>
          <w:vertAlign w:val="subscript"/>
        </w:rPr>
        <w:t>2</w:t>
      </w:r>
      <w:r w:rsidR="00B22930" w:rsidRPr="00ED6412">
        <w:t xml:space="preserve">e/h </w:t>
      </w:r>
      <w:r w:rsidR="00707C70" w:rsidRPr="00ED6412">
        <w:t>and this</w:t>
      </w:r>
      <w:r w:rsidR="0080740B" w:rsidRPr="00ED6412">
        <w:t xml:space="preserve"> require</w:t>
      </w:r>
      <w:r w:rsidR="00707C70" w:rsidRPr="00ED6412">
        <w:t>s</w:t>
      </w:r>
      <w:r w:rsidR="0080740B" w:rsidRPr="00ED6412">
        <w:t xml:space="preserve"> more wind power to reduce the emissions from about 6:00 to 16:00</w:t>
      </w:r>
      <w:r w:rsidRPr="00ED6412">
        <w:t>,</w:t>
      </w:r>
      <w:r w:rsidR="00FB1AB5" w:rsidRPr="00ED6412">
        <w:t xml:space="preserve"> and</w:t>
      </w:r>
      <w:r w:rsidR="0080740B" w:rsidRPr="00ED6412">
        <w:t xml:space="preserve"> </w:t>
      </w:r>
      <w:r w:rsidR="00FB1AB5" w:rsidRPr="00ED6412">
        <w:t xml:space="preserve">the high scheduled wind power has </w:t>
      </w:r>
      <w:r w:rsidR="00707C70" w:rsidRPr="00ED6412">
        <w:t xml:space="preserve">a </w:t>
      </w:r>
      <w:r w:rsidR="00FB1AB5" w:rsidRPr="00ED6412">
        <w:t xml:space="preserve">high probability </w:t>
      </w:r>
      <w:r w:rsidR="00707C70" w:rsidRPr="00ED6412">
        <w:t xml:space="preserve">in the required </w:t>
      </w:r>
      <w:r w:rsidR="00FB1AB5" w:rsidRPr="00ED6412">
        <w:t xml:space="preserve">of the </w:t>
      </w:r>
      <w:r w:rsidR="00F56EF0" w:rsidRPr="00ED6412">
        <w:t>reserve power</w:t>
      </w:r>
      <w:r w:rsidR="00FB1AB5" w:rsidRPr="00ED6412">
        <w:t xml:space="preserve">. </w:t>
      </w:r>
      <w:r w:rsidR="00F56EF0" w:rsidRPr="00ED6412">
        <w:t>Thus,</w:t>
      </w:r>
      <w:r w:rsidR="00FB1AB5" w:rsidRPr="00ED6412">
        <w:t xml:space="preserve"> </w:t>
      </w:r>
      <w:r w:rsidR="00B42048" w:rsidRPr="00ED6412">
        <w:t xml:space="preserve">the BESS </w:t>
      </w:r>
      <w:r w:rsidR="00B22930" w:rsidRPr="00ED6412">
        <w:t xml:space="preserve">under the same </w:t>
      </w:r>
      <w:r w:rsidR="009C0E4C" w:rsidRPr="00ED6412">
        <w:t xml:space="preserve">emission limit of </w:t>
      </w:r>
      <w:r w:rsidR="00B22930" w:rsidRPr="00ED6412">
        <w:t>EPS</w:t>
      </w:r>
      <w:r w:rsidR="0080740B" w:rsidRPr="00ED6412">
        <w:t xml:space="preserve"> has the probability </w:t>
      </w:r>
      <w:r w:rsidRPr="00ED6412">
        <w:t>of</w:t>
      </w:r>
      <w:r w:rsidR="0080740B" w:rsidRPr="00ED6412">
        <w:t xml:space="preserve"> </w:t>
      </w:r>
      <w:r w:rsidR="00FB1AB5" w:rsidRPr="00ED6412">
        <w:t>dis</w:t>
      </w:r>
      <w:r w:rsidRPr="00ED6412">
        <w:t>charging</w:t>
      </w:r>
      <w:r w:rsidR="00F56EF0" w:rsidRPr="00ED6412">
        <w:t>.</w:t>
      </w:r>
      <w:r w:rsidR="00FB1AB5" w:rsidRPr="00ED6412">
        <w:t xml:space="preserve"> </w:t>
      </w:r>
      <w:r w:rsidR="00F56EF0" w:rsidRPr="00ED6412">
        <w:t>Then</w:t>
      </w:r>
      <w:r w:rsidR="00FB1AB5" w:rsidRPr="00ED6412">
        <w:t xml:space="preserve"> </w:t>
      </w:r>
      <w:r w:rsidR="00F56EF0" w:rsidRPr="00ED6412">
        <w:t xml:space="preserve">the BESS </w:t>
      </w:r>
      <w:r w:rsidR="00FB1AB5" w:rsidRPr="00ED6412">
        <w:t>charge</w:t>
      </w:r>
      <w:r w:rsidR="00F56EF0" w:rsidRPr="00ED6412">
        <w:t>s</w:t>
      </w:r>
      <w:r w:rsidR="00FB1AB5" w:rsidRPr="00ED6412">
        <w:t xml:space="preserve"> </w:t>
      </w:r>
      <w:r w:rsidR="005B770B" w:rsidRPr="00ED6412">
        <w:t>after about 16:00</w:t>
      </w:r>
      <w:r w:rsidRPr="00ED6412">
        <w:t>,</w:t>
      </w:r>
      <w:r w:rsidR="00FB1AB5" w:rsidRPr="00ED6412">
        <w:t xml:space="preserve"> </w:t>
      </w:r>
      <w:r w:rsidR="005B770B" w:rsidRPr="00ED6412">
        <w:t xml:space="preserve">when </w:t>
      </w:r>
      <w:r w:rsidR="00FB1AB5" w:rsidRPr="00ED6412">
        <w:t xml:space="preserve">the </w:t>
      </w:r>
      <w:r w:rsidR="00F56EF0" w:rsidRPr="00ED6412">
        <w:t>demand reduces</w:t>
      </w:r>
      <w:r w:rsidR="00596B20" w:rsidRPr="00ED6412">
        <w:t xml:space="preserve"> sufficiently</w:t>
      </w:r>
      <w:r w:rsidRPr="00ED6412">
        <w:t>,</w:t>
      </w:r>
      <w:r w:rsidR="00F56EF0" w:rsidRPr="00ED6412">
        <w:t xml:space="preserve"> and the requirement of the scheduled wind power decreases</w:t>
      </w:r>
      <w:r w:rsidR="00B42048" w:rsidRPr="00ED6412">
        <w:t>.</w:t>
      </w:r>
      <w:r w:rsidR="00C71698" w:rsidRPr="00ED6412">
        <w:t xml:space="preserve"> </w:t>
      </w:r>
    </w:p>
    <w:p w14:paraId="5406D1B6" w14:textId="15AC5CA0" w:rsidR="00B42048" w:rsidRPr="00ED6412" w:rsidRDefault="00B53247" w:rsidP="0014420C">
      <w:pPr>
        <w:pStyle w:val="ListParagraph"/>
        <w:numPr>
          <w:ilvl w:val="0"/>
          <w:numId w:val="10"/>
        </w:numPr>
        <w:spacing w:line="480" w:lineRule="auto"/>
        <w:contextualSpacing w:val="0"/>
      </w:pPr>
      <w:r w:rsidRPr="00ED6412">
        <w:lastRenderedPageBreak/>
        <w:t xml:space="preserve">It can be observed from the scheduled wind power, that for the CPF in 2040 and the </w:t>
      </w:r>
      <w:r w:rsidR="003423C2" w:rsidRPr="00ED6412">
        <w:t xml:space="preserve">emission limit </w:t>
      </w:r>
      <w:r w:rsidRPr="00ED6412">
        <w:t xml:space="preserve">of </w:t>
      </w:r>
      <w:r w:rsidR="009F195F" w:rsidRPr="00ED6412">
        <w:t>675 tCO</w:t>
      </w:r>
      <w:r w:rsidR="009F195F" w:rsidRPr="00ED6412">
        <w:rPr>
          <w:vertAlign w:val="subscript"/>
        </w:rPr>
        <w:t>2</w:t>
      </w:r>
      <w:r w:rsidR="009F195F" w:rsidRPr="00ED6412">
        <w:t>e/h,</w:t>
      </w:r>
      <w:r w:rsidR="004250E1" w:rsidRPr="00ED6412">
        <w:t xml:space="preserve"> </w:t>
      </w:r>
      <w:r w:rsidR="008D5E24" w:rsidRPr="00ED6412">
        <w:t xml:space="preserve">then the scheduled wind power </w:t>
      </w:r>
      <w:r w:rsidR="009F195F" w:rsidRPr="00ED6412">
        <w:t>at about 8:00 is higher than that in 2010 to 2030</w:t>
      </w:r>
      <w:r w:rsidR="001D4DD6" w:rsidRPr="00ED6412">
        <w:t>.</w:t>
      </w:r>
      <w:r w:rsidR="009F195F" w:rsidRPr="00ED6412">
        <w:t xml:space="preserve"> </w:t>
      </w:r>
      <w:r w:rsidR="00340DD9" w:rsidRPr="00ED6412">
        <w:t xml:space="preserve">This is because the BESS discharges </w:t>
      </w:r>
      <w:r w:rsidR="009C5287" w:rsidRPr="00ED6412">
        <w:t xml:space="preserve">the power into the system </w:t>
      </w:r>
      <w:r w:rsidR="00340DD9" w:rsidRPr="00ED6412">
        <w:t>in 2010 to 2030</w:t>
      </w:r>
      <w:r w:rsidR="009C5287" w:rsidRPr="00ED6412">
        <w:t>,</w:t>
      </w:r>
      <w:r w:rsidR="00340DD9" w:rsidRPr="00ED6412">
        <w:t xml:space="preserve"> while it remains empty in 2040</w:t>
      </w:r>
      <w:r w:rsidR="009C5287" w:rsidRPr="00ED6412">
        <w:t xml:space="preserve"> and cannot supply any power to the system</w:t>
      </w:r>
      <w:r w:rsidRPr="00ED6412">
        <w:t>. This illustrates how the change in the BESS causes the differences in the scheduled wind power.</w:t>
      </w:r>
    </w:p>
    <w:p w14:paraId="23F89EAC" w14:textId="748A2266" w:rsidR="00C268B9" w:rsidRPr="00ED6412" w:rsidRDefault="00C268B9" w:rsidP="004C1551">
      <w:pPr>
        <w:pStyle w:val="Heading2"/>
        <w:spacing w:line="480" w:lineRule="auto"/>
        <w:rPr>
          <w:rFonts w:ascii="Times New Roman" w:hAnsi="Times New Roman" w:cs="Times New Roman"/>
          <w:color w:val="auto"/>
        </w:rPr>
      </w:pPr>
      <w:bookmarkStart w:id="431" w:name="_Toc523347855"/>
      <w:r w:rsidRPr="00ED6412">
        <w:rPr>
          <w:rFonts w:ascii="Times New Roman" w:hAnsi="Times New Roman" w:cs="Times New Roman"/>
          <w:color w:val="auto"/>
        </w:rPr>
        <w:t>Discussion</w:t>
      </w:r>
      <w:bookmarkEnd w:id="431"/>
    </w:p>
    <w:p w14:paraId="55BD9C07" w14:textId="7A724445" w:rsidR="000C042F" w:rsidRPr="00ED6412" w:rsidRDefault="000C042F" w:rsidP="000C042F">
      <w:pPr>
        <w:spacing w:after="120"/>
      </w:pPr>
      <w:r w:rsidRPr="00ED6412">
        <w:t xml:space="preserve">There are some </w:t>
      </w:r>
      <w:r w:rsidR="002748F7" w:rsidRPr="00ED6412">
        <w:t xml:space="preserve">very </w:t>
      </w:r>
      <w:r w:rsidRPr="00ED6412">
        <w:t xml:space="preserve">interesting observations according to the practical case study of the DEED model that </w:t>
      </w:r>
      <w:r w:rsidR="002748F7" w:rsidRPr="00ED6412">
        <w:t xml:space="preserve">is </w:t>
      </w:r>
      <w:r w:rsidR="008D5E24" w:rsidRPr="00ED6412">
        <w:t xml:space="preserve">being </w:t>
      </w:r>
      <w:r w:rsidRPr="00ED6412">
        <w:t>investigated for an electrical system with wind power and ESS.</w:t>
      </w:r>
    </w:p>
    <w:p w14:paraId="7BA97A4F" w14:textId="7CC72784" w:rsidR="001F19B1" w:rsidRPr="00ED6412" w:rsidRDefault="002C1AF9" w:rsidP="00802F73">
      <w:pPr>
        <w:spacing w:after="120"/>
      </w:pPr>
      <w:r w:rsidRPr="00ED6412">
        <w:rPr>
          <w:lang w:eastAsia="en-US"/>
        </w:rPr>
        <w:t xml:space="preserve">Firstly, </w:t>
      </w:r>
      <w:r w:rsidR="001F19B1" w:rsidRPr="00ED6412">
        <w:t>this DEED model is appl</w:t>
      </w:r>
      <w:r w:rsidR="00537E93" w:rsidRPr="00ED6412">
        <w:t>ied</w:t>
      </w:r>
      <w:r w:rsidR="001F19B1" w:rsidRPr="00ED6412">
        <w:t xml:space="preserve"> to a case study </w:t>
      </w:r>
      <w:r w:rsidR="00802F73" w:rsidRPr="00ED6412">
        <w:t>of a hypothetical off-grid system in W</w:t>
      </w:r>
      <w:r w:rsidR="008D5E24" w:rsidRPr="00ED6412">
        <w:t>ales</w:t>
      </w:r>
      <w:r w:rsidR="00802F73" w:rsidRPr="00ED6412">
        <w:t xml:space="preserve"> </w:t>
      </w:r>
      <w:r w:rsidR="001F19B1" w:rsidRPr="00ED6412">
        <w:t xml:space="preserve">with </w:t>
      </w:r>
      <w:r w:rsidR="008D5E24" w:rsidRPr="00ED6412">
        <w:t>a</w:t>
      </w:r>
      <w:r w:rsidR="001F19B1" w:rsidRPr="00ED6412">
        <w:t xml:space="preserve"> practical </w:t>
      </w:r>
      <w:r w:rsidR="008D5E24" w:rsidRPr="00ED6412">
        <w:t xml:space="preserve">power </w:t>
      </w:r>
      <w:r w:rsidR="003659A0" w:rsidRPr="00ED6412">
        <w:t>demand, conventional power and a WSCS including</w:t>
      </w:r>
      <w:r w:rsidR="001F19B1" w:rsidRPr="00ED6412">
        <w:t xml:space="preserve"> wind power and </w:t>
      </w:r>
      <w:r w:rsidR="00537E93" w:rsidRPr="00ED6412">
        <w:t xml:space="preserve">an </w:t>
      </w:r>
      <w:r w:rsidR="001F19B1" w:rsidRPr="00ED6412">
        <w:t xml:space="preserve">ESS. The proposed model </w:t>
      </w:r>
      <w:r w:rsidR="002B5BB3" w:rsidRPr="00ED6412">
        <w:t>aims to minimize</w:t>
      </w:r>
      <w:r w:rsidR="001F19B1" w:rsidRPr="00ED6412">
        <w:t xml:space="preserve"> the fuel and emission costs of an electrical system with both </w:t>
      </w:r>
      <w:r w:rsidR="002B5BB3" w:rsidRPr="00ED6412">
        <w:t xml:space="preserve">conventional </w:t>
      </w:r>
      <w:r w:rsidR="001F19B1" w:rsidRPr="00ED6412">
        <w:t>wind powers</w:t>
      </w:r>
      <w:r w:rsidR="002B5BB3" w:rsidRPr="00ED6412">
        <w:t xml:space="preserve"> and ESS</w:t>
      </w:r>
      <w:r w:rsidR="001F19B1" w:rsidRPr="00ED6412">
        <w:rPr>
          <w:rFonts w:hint="eastAsia"/>
        </w:rPr>
        <w:t xml:space="preserve"> and </w:t>
      </w:r>
      <w:r w:rsidR="00504040" w:rsidRPr="00ED6412">
        <w:t>taking</w:t>
      </w:r>
      <w:r w:rsidR="001F19B1" w:rsidRPr="00ED6412">
        <w:t xml:space="preserve"> into account the CPF and EPS. </w:t>
      </w:r>
      <w:r w:rsidR="00504040" w:rsidRPr="00ED6412">
        <w:t>In addition,</w:t>
      </w:r>
      <w:r w:rsidR="001F19B1" w:rsidRPr="00ED6412">
        <w:t xml:space="preserve"> the model works well and effectively </w:t>
      </w:r>
      <w:r w:rsidR="006715C3" w:rsidRPr="00ED6412">
        <w:t xml:space="preserve">in </w:t>
      </w:r>
      <w:r w:rsidR="0086360D" w:rsidRPr="00ED6412">
        <w:t>this</w:t>
      </w:r>
      <w:r w:rsidR="001F19B1" w:rsidRPr="00ED6412">
        <w:t xml:space="preserve"> </w:t>
      </w:r>
      <w:r w:rsidR="001F19B1" w:rsidRPr="00ED6412">
        <w:rPr>
          <w:rFonts w:hint="eastAsia"/>
        </w:rPr>
        <w:t>case stud</w:t>
      </w:r>
      <w:r w:rsidR="0086360D" w:rsidRPr="00ED6412">
        <w:t>y</w:t>
      </w:r>
      <w:r w:rsidR="001F19B1" w:rsidRPr="00ED6412">
        <w:t xml:space="preserve">. </w:t>
      </w:r>
      <w:r w:rsidR="000A2E1E" w:rsidRPr="00ED6412">
        <w:t xml:space="preserve">Moreover, this case study </w:t>
      </w:r>
      <w:r w:rsidR="008A24D9" w:rsidRPr="00ED6412">
        <w:t>indicate</w:t>
      </w:r>
      <w:r w:rsidR="000A2E1E" w:rsidRPr="00ED6412">
        <w:t xml:space="preserve">s the practical significance </w:t>
      </w:r>
      <w:r w:rsidR="008D5E24" w:rsidRPr="00ED6412">
        <w:t>of</w:t>
      </w:r>
      <w:r w:rsidR="000A2E1E" w:rsidRPr="00ED6412">
        <w:t xml:space="preserve"> the DEED model.</w:t>
      </w:r>
    </w:p>
    <w:p w14:paraId="51E2F215" w14:textId="2E1964BB" w:rsidR="005F440E" w:rsidRPr="00ED6412" w:rsidRDefault="005F440E" w:rsidP="00A325D1">
      <w:pPr>
        <w:spacing w:after="120"/>
      </w:pPr>
      <w:r w:rsidRPr="00ED6412">
        <w:t xml:space="preserve">Secondly, the model </w:t>
      </w:r>
      <w:r w:rsidR="005365E8" w:rsidRPr="00ED6412">
        <w:t xml:space="preserve">investigated </w:t>
      </w:r>
      <w:r w:rsidRPr="00ED6412">
        <w:t xml:space="preserve">in this case </w:t>
      </w:r>
      <w:r w:rsidR="00504040" w:rsidRPr="00ED6412">
        <w:t>study, which</w:t>
      </w:r>
      <w:r w:rsidR="005365E8" w:rsidRPr="00ED6412">
        <w:t xml:space="preserve"> includes</w:t>
      </w:r>
      <w:r w:rsidRPr="00ED6412">
        <w:t xml:space="preserve"> practical data</w:t>
      </w:r>
      <w:r w:rsidR="00241E20" w:rsidRPr="00ED6412">
        <w:t>,</w:t>
      </w:r>
      <w:r w:rsidRPr="00ED6412">
        <w:t xml:space="preserve"> shows the same </w:t>
      </w:r>
      <w:r w:rsidR="008A24D9" w:rsidRPr="00ED6412">
        <w:t xml:space="preserve">general </w:t>
      </w:r>
      <w:r w:rsidRPr="00ED6412">
        <w:t xml:space="preserve">features as </w:t>
      </w:r>
      <w:r w:rsidR="008A24D9" w:rsidRPr="00ED6412">
        <w:t xml:space="preserve">those presented in </w:t>
      </w:r>
      <w:r w:rsidRPr="00ED6412">
        <w:t>the Chapter</w:t>
      </w:r>
      <w:r w:rsidR="008A24D9" w:rsidRPr="00ED6412">
        <w:t xml:space="preserve">s 3, 4 and 5. </w:t>
      </w:r>
      <w:r w:rsidR="005B1B86" w:rsidRPr="00ED6412">
        <w:t>T</w:t>
      </w:r>
      <w:r w:rsidR="00CB39D3" w:rsidRPr="00ED6412">
        <w:t xml:space="preserve">he </w:t>
      </w:r>
      <w:r w:rsidR="00CB39D3" w:rsidRPr="00ED6412">
        <w:lastRenderedPageBreak/>
        <w:t>CPF is able to dominate the dispatch</w:t>
      </w:r>
      <w:r w:rsidR="00903C36" w:rsidRPr="00ED6412">
        <w:t xml:space="preserve"> after 2040</w:t>
      </w:r>
      <w:r w:rsidR="005365E8" w:rsidRPr="00ED6412">
        <w:t>,</w:t>
      </w:r>
      <w:r w:rsidR="00903C36" w:rsidRPr="00ED6412">
        <w:t xml:space="preserve"> </w:t>
      </w:r>
      <w:r w:rsidR="005365E8" w:rsidRPr="00ED6412">
        <w:t>but</w:t>
      </w:r>
      <w:r w:rsidR="00CB39D3" w:rsidRPr="00ED6412">
        <w:t xml:space="preserve">, at </w:t>
      </w:r>
      <w:r w:rsidR="001F62C1" w:rsidRPr="00ED6412">
        <w:t>low CPF</w:t>
      </w:r>
      <w:r w:rsidR="00CB39D3" w:rsidRPr="00ED6412">
        <w:t xml:space="preserve">, </w:t>
      </w:r>
      <w:r w:rsidR="003423C2" w:rsidRPr="00ED6412">
        <w:t xml:space="preserve">the emission limit of </w:t>
      </w:r>
      <w:r w:rsidR="00CB39D3" w:rsidRPr="00ED6412">
        <w:t xml:space="preserve">the </w:t>
      </w:r>
      <w:r w:rsidR="001F62C1" w:rsidRPr="00ED6412">
        <w:t>EPS</w:t>
      </w:r>
      <w:r w:rsidR="00CB39D3" w:rsidRPr="00ED6412">
        <w:t xml:space="preserve"> has a high impact in the power dispatch. </w:t>
      </w:r>
      <w:r w:rsidR="005B1B86" w:rsidRPr="00ED6412">
        <w:t>Furthermore, t</w:t>
      </w:r>
      <w:r w:rsidR="00A36856" w:rsidRPr="00ED6412">
        <w:t xml:space="preserve">he </w:t>
      </w:r>
      <w:r w:rsidR="005365E8" w:rsidRPr="00ED6412">
        <w:t>emissions do not change</w:t>
      </w:r>
      <w:r w:rsidR="005B1B86" w:rsidRPr="00ED6412">
        <w:t xml:space="preserve"> significantly at low CPF but </w:t>
      </w:r>
      <w:r w:rsidR="00241E20" w:rsidRPr="00ED6412">
        <w:t>reduce</w:t>
      </w:r>
      <w:r w:rsidR="005B1B86" w:rsidRPr="00ED6412">
        <w:t xml:space="preserve"> dramatically at high CPF. </w:t>
      </w:r>
      <w:r w:rsidR="008734E3" w:rsidRPr="00ED6412">
        <w:t>Moreover,</w:t>
      </w:r>
      <w:r w:rsidR="00A51DAA" w:rsidRPr="00ED6412">
        <w:t xml:space="preserve"> </w:t>
      </w:r>
      <w:r w:rsidR="00EE7AE2" w:rsidRPr="00ED6412">
        <w:t>the scheduled wind power and ESS</w:t>
      </w:r>
      <w:r w:rsidR="008734E3" w:rsidRPr="00ED6412">
        <w:t xml:space="preserve"> interact</w:t>
      </w:r>
      <w:r w:rsidR="005365E8" w:rsidRPr="00ED6412">
        <w:t xml:space="preserve"> with each other</w:t>
      </w:r>
      <w:r w:rsidR="00690237" w:rsidRPr="00ED6412">
        <w:t>.</w:t>
      </w:r>
    </w:p>
    <w:p w14:paraId="42782BF8" w14:textId="5B11D792" w:rsidR="00276B61" w:rsidRPr="00ED6412" w:rsidRDefault="005F440E" w:rsidP="002F1116">
      <w:pPr>
        <w:rPr>
          <w:lang w:eastAsia="en-US"/>
        </w:rPr>
      </w:pPr>
      <w:r w:rsidRPr="00ED6412">
        <w:rPr>
          <w:lang w:eastAsia="en-US"/>
        </w:rPr>
        <w:t xml:space="preserve">Thirdly, </w:t>
      </w:r>
      <w:r w:rsidR="00310309" w:rsidRPr="00ED6412">
        <w:rPr>
          <w:lang w:eastAsia="en-US"/>
        </w:rPr>
        <w:t xml:space="preserve">it can be seen from the intra-day analysis </w:t>
      </w:r>
      <w:r w:rsidR="006D4E53" w:rsidRPr="00ED6412">
        <w:rPr>
          <w:lang w:eastAsia="en-US"/>
        </w:rPr>
        <w:t xml:space="preserve">that </w:t>
      </w:r>
      <w:r w:rsidR="00310309" w:rsidRPr="00ED6412">
        <w:rPr>
          <w:lang w:eastAsia="en-US"/>
        </w:rPr>
        <w:t xml:space="preserve">there is </w:t>
      </w:r>
      <w:r w:rsidR="008A24D9" w:rsidRPr="00ED6412">
        <w:rPr>
          <w:lang w:eastAsia="en-US"/>
        </w:rPr>
        <w:t xml:space="preserve">an </w:t>
      </w:r>
      <w:r w:rsidR="00310309" w:rsidRPr="00ED6412">
        <w:rPr>
          <w:lang w:eastAsia="en-US"/>
        </w:rPr>
        <w:t xml:space="preserve">increasing </w:t>
      </w:r>
      <w:r w:rsidR="00D23362" w:rsidRPr="00ED6412">
        <w:rPr>
          <w:lang w:eastAsia="en-US"/>
        </w:rPr>
        <w:t>demand</w:t>
      </w:r>
      <w:r w:rsidR="00310309" w:rsidRPr="00ED6412">
        <w:rPr>
          <w:lang w:eastAsia="en-US"/>
        </w:rPr>
        <w:t xml:space="preserve"> </w:t>
      </w:r>
      <w:r w:rsidR="008A24D9" w:rsidRPr="00ED6412">
        <w:rPr>
          <w:lang w:eastAsia="en-US"/>
        </w:rPr>
        <w:t>in</w:t>
      </w:r>
      <w:r w:rsidR="00310309" w:rsidRPr="00ED6412">
        <w:rPr>
          <w:lang w:eastAsia="en-US"/>
        </w:rPr>
        <w:t xml:space="preserve"> the size of the ESS. </w:t>
      </w:r>
      <w:r w:rsidR="0019738A" w:rsidRPr="00ED6412">
        <w:rPr>
          <w:lang w:eastAsia="en-US"/>
        </w:rPr>
        <w:t>With a proper size of the ESS compare</w:t>
      </w:r>
      <w:r w:rsidR="0094259F" w:rsidRPr="00ED6412">
        <w:rPr>
          <w:lang w:eastAsia="en-US"/>
        </w:rPr>
        <w:t>d</w:t>
      </w:r>
      <w:r w:rsidR="0019738A" w:rsidRPr="00ED6412">
        <w:rPr>
          <w:lang w:eastAsia="en-US"/>
        </w:rPr>
        <w:t xml:space="preserve"> to the value of the scheduled wind power, the ESS is able to be charged/discharged more frequently to reduce the emissions and the wind power cost. </w:t>
      </w:r>
      <w:r w:rsidR="00310309" w:rsidRPr="00ED6412">
        <w:rPr>
          <w:lang w:eastAsia="en-US"/>
        </w:rPr>
        <w:t>T</w:t>
      </w:r>
      <w:r w:rsidR="00B74C28" w:rsidRPr="00ED6412">
        <w:rPr>
          <w:lang w:eastAsia="en-US"/>
        </w:rPr>
        <w:t xml:space="preserve">he size of the ESS </w:t>
      </w:r>
      <w:r w:rsidR="004C29B5" w:rsidRPr="00ED6412">
        <w:rPr>
          <w:lang w:eastAsia="en-US"/>
        </w:rPr>
        <w:t>need</w:t>
      </w:r>
      <w:r w:rsidR="00276B61" w:rsidRPr="00ED6412">
        <w:rPr>
          <w:lang w:eastAsia="en-US"/>
        </w:rPr>
        <w:t>s</w:t>
      </w:r>
      <w:r w:rsidR="004C29B5" w:rsidRPr="00ED6412">
        <w:rPr>
          <w:lang w:eastAsia="en-US"/>
        </w:rPr>
        <w:t xml:space="preserve"> to increase</w:t>
      </w:r>
      <w:r w:rsidR="0094259F" w:rsidRPr="00ED6412">
        <w:rPr>
          <w:lang w:eastAsia="en-US"/>
        </w:rPr>
        <w:t>,</w:t>
      </w:r>
      <w:r w:rsidR="004C29B5" w:rsidRPr="00ED6412">
        <w:rPr>
          <w:lang w:eastAsia="en-US"/>
        </w:rPr>
        <w:t xml:space="preserve"> along with </w:t>
      </w:r>
      <w:r w:rsidR="0094259F" w:rsidRPr="00ED6412">
        <w:rPr>
          <w:lang w:eastAsia="en-US"/>
        </w:rPr>
        <w:t>an</w:t>
      </w:r>
      <w:r w:rsidR="004C29B5" w:rsidRPr="00ED6412">
        <w:rPr>
          <w:lang w:eastAsia="en-US"/>
        </w:rPr>
        <w:t xml:space="preserve"> increase in the CPF</w:t>
      </w:r>
      <w:r w:rsidR="00170763" w:rsidRPr="00ED6412">
        <w:rPr>
          <w:lang w:eastAsia="en-US"/>
        </w:rPr>
        <w:t xml:space="preserve"> and</w:t>
      </w:r>
      <w:r w:rsidR="004913A4" w:rsidRPr="00ED6412">
        <w:rPr>
          <w:lang w:eastAsia="en-US"/>
        </w:rPr>
        <w:t xml:space="preserve"> scheduled wind power</w:t>
      </w:r>
      <w:r w:rsidR="00170763" w:rsidRPr="00ED6412">
        <w:rPr>
          <w:lang w:eastAsia="en-US"/>
        </w:rPr>
        <w:t>, also</w:t>
      </w:r>
      <w:r w:rsidR="004913A4" w:rsidRPr="00ED6412">
        <w:rPr>
          <w:lang w:eastAsia="en-US"/>
        </w:rPr>
        <w:t xml:space="preserve"> the decreas</w:t>
      </w:r>
      <w:r w:rsidR="0094259F" w:rsidRPr="00ED6412">
        <w:rPr>
          <w:lang w:eastAsia="en-US"/>
        </w:rPr>
        <w:t>e</w:t>
      </w:r>
      <w:r w:rsidR="004913A4" w:rsidRPr="00ED6412">
        <w:rPr>
          <w:lang w:eastAsia="en-US"/>
        </w:rPr>
        <w:t xml:space="preserve"> in </w:t>
      </w:r>
      <w:r w:rsidR="00BE2E0D" w:rsidRPr="00ED6412">
        <w:t>emission limit</w:t>
      </w:r>
      <w:r w:rsidR="004913A4" w:rsidRPr="00ED6412">
        <w:rPr>
          <w:lang w:eastAsia="en-US"/>
        </w:rPr>
        <w:t xml:space="preserve"> </w:t>
      </w:r>
      <w:r w:rsidR="004C29B5" w:rsidRPr="00ED6412">
        <w:rPr>
          <w:lang w:eastAsia="en-US"/>
        </w:rPr>
        <w:t xml:space="preserve">in order to obtain a </w:t>
      </w:r>
      <w:r w:rsidR="00793E8C" w:rsidRPr="00ED6412">
        <w:rPr>
          <w:lang w:eastAsia="en-US"/>
        </w:rPr>
        <w:t>more effective usage of the ESS</w:t>
      </w:r>
      <w:r w:rsidR="002F1116" w:rsidRPr="00ED6412">
        <w:rPr>
          <w:lang w:eastAsia="en-US"/>
        </w:rPr>
        <w:t>.</w:t>
      </w:r>
      <w:r w:rsidR="00E72CCE" w:rsidRPr="00ED6412">
        <w:rPr>
          <w:lang w:eastAsia="en-US"/>
        </w:rPr>
        <w:t xml:space="preserve"> </w:t>
      </w:r>
      <w:r w:rsidR="00D925CD" w:rsidRPr="00ED6412">
        <w:rPr>
          <w:lang w:eastAsia="en-US"/>
        </w:rPr>
        <w:t>In the specif</w:t>
      </w:r>
      <w:r w:rsidR="0094259F" w:rsidRPr="00ED6412">
        <w:rPr>
          <w:lang w:eastAsia="en-US"/>
        </w:rPr>
        <w:t>ic</w:t>
      </w:r>
      <w:r w:rsidR="00D925CD" w:rsidRPr="00ED6412">
        <w:rPr>
          <w:lang w:eastAsia="en-US"/>
        </w:rPr>
        <w:t xml:space="preserve"> case of the Pen y Cymoedd wind farm, in</w:t>
      </w:r>
      <w:r w:rsidR="00E72CCE" w:rsidRPr="00ED6412">
        <w:rPr>
          <w:lang w:eastAsia="en-US"/>
        </w:rPr>
        <w:t xml:space="preserve"> 2040 and 2050, the recent size of the ESS </w:t>
      </w:r>
      <w:r w:rsidR="00A037A9" w:rsidRPr="00ED6412">
        <w:rPr>
          <w:lang w:eastAsia="en-US"/>
        </w:rPr>
        <w:t>will be</w:t>
      </w:r>
      <w:r w:rsidR="00E72CCE" w:rsidRPr="00ED6412">
        <w:rPr>
          <w:lang w:eastAsia="en-US"/>
        </w:rPr>
        <w:t xml:space="preserve"> </w:t>
      </w:r>
      <w:r w:rsidR="00A037A9" w:rsidRPr="00ED6412">
        <w:rPr>
          <w:lang w:eastAsia="en-US"/>
        </w:rPr>
        <w:t xml:space="preserve">insufficient </w:t>
      </w:r>
      <w:r w:rsidR="00E72CCE" w:rsidRPr="00ED6412">
        <w:rPr>
          <w:lang w:eastAsia="en-US"/>
        </w:rPr>
        <w:t xml:space="preserve">for an off-grid </w:t>
      </w:r>
      <w:r w:rsidR="007C600A" w:rsidRPr="00ED6412">
        <w:rPr>
          <w:lang w:eastAsia="en-US"/>
        </w:rPr>
        <w:t xml:space="preserve">system </w:t>
      </w:r>
      <w:r w:rsidR="00E72CCE" w:rsidRPr="00ED6412">
        <w:rPr>
          <w:lang w:eastAsia="en-US"/>
        </w:rPr>
        <w:t xml:space="preserve">or </w:t>
      </w:r>
      <w:r w:rsidR="007C600A" w:rsidRPr="00ED6412">
        <w:rPr>
          <w:lang w:eastAsia="en-US"/>
        </w:rPr>
        <w:t>an island model</w:t>
      </w:r>
      <w:r w:rsidR="002E3CC5" w:rsidRPr="00ED6412">
        <w:rPr>
          <w:lang w:eastAsia="en-US"/>
        </w:rPr>
        <w:t xml:space="preserve"> as it </w:t>
      </w:r>
      <w:r w:rsidR="008E4F2E" w:rsidRPr="00ED6412">
        <w:rPr>
          <w:lang w:eastAsia="en-US"/>
        </w:rPr>
        <w:t>infrequently</w:t>
      </w:r>
      <w:r w:rsidR="002E3CC5" w:rsidRPr="00ED6412">
        <w:rPr>
          <w:lang w:eastAsia="en-US"/>
        </w:rPr>
        <w:t xml:space="preserve"> charge</w:t>
      </w:r>
      <w:r w:rsidR="006E5BEA" w:rsidRPr="00ED6412">
        <w:rPr>
          <w:lang w:eastAsia="en-US"/>
        </w:rPr>
        <w:t>s</w:t>
      </w:r>
      <w:r w:rsidR="007C600A" w:rsidRPr="00ED6412">
        <w:rPr>
          <w:lang w:eastAsia="en-US"/>
        </w:rPr>
        <w:t>.</w:t>
      </w:r>
      <w:r w:rsidR="00F81F2F" w:rsidRPr="00ED6412">
        <w:rPr>
          <w:lang w:eastAsia="en-US"/>
        </w:rPr>
        <w:t xml:space="preserve"> </w:t>
      </w:r>
      <w:r w:rsidR="008E38C8" w:rsidRPr="00ED6412">
        <w:rPr>
          <w:lang w:eastAsia="en-US"/>
        </w:rPr>
        <w:t>However, as this model is based on the probability of the wind power, it is unable to obtain the exact size of the ESS.</w:t>
      </w:r>
    </w:p>
    <w:p w14:paraId="0D953A53" w14:textId="309E1461" w:rsidR="00364D8C" w:rsidRPr="00ED6412" w:rsidRDefault="0018301E" w:rsidP="002F1116">
      <w:pPr>
        <w:rPr>
          <w:lang w:eastAsia="en-US"/>
        </w:rPr>
      </w:pPr>
      <w:r w:rsidRPr="00ED6412">
        <w:rPr>
          <w:lang w:eastAsia="en-US"/>
        </w:rPr>
        <w:t xml:space="preserve">Furthermore, all the renewable </w:t>
      </w:r>
      <w:r w:rsidR="00E608D8" w:rsidRPr="00ED6412">
        <w:rPr>
          <w:lang w:eastAsia="en-US"/>
        </w:rPr>
        <w:t>powers</w:t>
      </w:r>
      <w:r w:rsidRPr="00ED6412">
        <w:rPr>
          <w:lang w:eastAsia="en-US"/>
        </w:rPr>
        <w:t xml:space="preserve"> </w:t>
      </w:r>
      <w:r w:rsidR="006E5BEA" w:rsidRPr="00ED6412">
        <w:rPr>
          <w:lang w:eastAsia="en-US"/>
        </w:rPr>
        <w:t xml:space="preserve">are </w:t>
      </w:r>
      <w:r w:rsidRPr="00ED6412">
        <w:rPr>
          <w:lang w:eastAsia="en-US"/>
        </w:rPr>
        <w:t xml:space="preserve">supplied by </w:t>
      </w:r>
      <w:r w:rsidR="008E4F2E" w:rsidRPr="00ED6412">
        <w:rPr>
          <w:lang w:eastAsia="en-US"/>
        </w:rPr>
        <w:t xml:space="preserve">the </w:t>
      </w:r>
      <w:r w:rsidRPr="00ED6412">
        <w:rPr>
          <w:lang w:eastAsia="en-US"/>
        </w:rPr>
        <w:t xml:space="preserve">wind in this system. As the wind power is the cheapest renewable resource </w:t>
      </w:r>
      <w:r w:rsidR="00983B8D" w:rsidRPr="00ED6412">
        <w:rPr>
          <w:lang w:eastAsia="en-US"/>
        </w:rPr>
        <w:fldChar w:fldCharType="begin"/>
      </w:r>
      <w:r w:rsidR="000201C4">
        <w:rPr>
          <w:lang w:eastAsia="en-US"/>
        </w:rPr>
        <w:instrText xml:space="preserve"> ADDIN EN.CITE &lt;EndNote&gt;&lt;Cite&gt;&lt;Author&gt;KPMG&lt;/Author&gt;&lt;Year&gt;2016&lt;/Year&gt;&lt;RecNum&gt;329&lt;/RecNum&gt;&lt;DisplayText&gt;[24, 171, 208]&lt;/DisplayText&gt;&lt;record&gt;&lt;rec-number&gt;329&lt;/rec-number&gt;&lt;foreign-keys&gt;&lt;key app="EN" db-id="wat2z5xv39zx9lefev2vrzeifd9dzfzsx50x" timestamp="0"&gt;329&lt;/key&gt;&lt;/foreign-keys&gt;&lt;ref-type name="Report"&gt;27&lt;/ref-type&gt;&lt;contributors&gt;&lt;authors&gt;&lt;author&gt;KPMG&lt;/author&gt;&lt;/authors&gt;&lt;/contributors&gt;&lt;titles&gt;&lt;title&gt;Second CfD Allocation Round&lt;/title&gt;&lt;/titles&gt;&lt;dates&gt;&lt;year&gt;2016&lt;/year&gt;&lt;pub-dates&gt;&lt;date&gt;10 November&lt;/date&gt;&lt;/pub-dates&gt;&lt;/dates&gt;&lt;urls&gt;&lt;related-urls&gt;&lt;url&gt;https://home.kpmg.com/content/dam/kpmg/uk/pdf/2016/11/second-cfd-allocation-round.pdf&lt;/url&gt;&lt;/related-urls&gt;&lt;/urls&gt;&lt;/record&gt;&lt;/Cite&gt;&lt;Cite&gt;&lt;Author&gt;CCC&lt;/Author&gt;&lt;Year&gt;2010&lt;/Year&gt;&lt;RecNum&gt;285&lt;/RecNum&gt;&lt;record&gt;&lt;rec-number&gt;285&lt;/rec-number&gt;&lt;foreign-keys&gt;&lt;key app="EN" db-id="wat2z5xv39zx9lefev2vrzeifd9dzfzsx50x" timestamp="0"&gt;285&lt;/key&gt;&lt;/foreign-keys&gt;&lt;ref-type name="Journal Article"&gt;17&lt;/ref-type&gt;&lt;contributors&gt;&lt;authors&gt;&lt;author&gt;CCC&lt;/author&gt;&lt;/authors&gt;&lt;/contributors&gt;&lt;titles&gt;&lt;title&gt;The Fourth Carbon Budget Reducing emissions through the 2020s &lt;/title&gt;&lt;/titles&gt;&lt;dates&gt;&lt;year&gt;2010&lt;/year&gt;&lt;/dates&gt;&lt;urls&gt;&lt;related-urls&gt;&lt;url&gt;https://www.theccc.org.uk/archive/aws2/4th%20Budget/CCC-4th-Budget-Book_interactive_singles.pdf&lt;/url&gt;&lt;/related-urls&gt;&lt;/urls&gt;&lt;/record&gt;&lt;/Cite&gt;&lt;Cite&gt;&lt;Author&gt;DECC&lt;/Author&gt;&lt;Year&gt;2015&lt;/Year&gt;&lt;RecNum&gt;353&lt;/RecNum&gt;&lt;record&gt;&lt;rec-number&gt;353&lt;/rec-number&gt;&lt;foreign-keys&gt;&lt;key app="EN" db-id="wat2z5xv39zx9lefev2vrzeifd9dzfzsx50x" timestamp="0"&gt;353&lt;/key&gt;&lt;/foreign-keys&gt;&lt;ref-type name="Report"&gt;27&lt;/ref-type&gt;&lt;contributors&gt;&lt;authors&gt;&lt;author&gt;DECC&lt;/author&gt;&lt;/authors&gt;&lt;/contributors&gt;&lt;titles&gt;&lt;title&gt;CFD Auction Allocation Round One - a breakdown of the outcome by technology, year and clearing price&lt;/title&gt;&lt;/titles&gt;&lt;dates&gt;&lt;year&gt;2015&lt;/year&gt;&lt;/dates&gt;&lt;urls&gt;&lt;related-urls&gt;&lt;url&gt;https://www.gov.uk/government/uploads/system/uploads/attachment_data/file/407465/Breakdown_information_on_CFD_auctions.pdf&lt;/url&gt;&lt;/related-urls&gt;&lt;/urls&gt;&lt;/record&gt;&lt;/Cite&gt;&lt;/EndNote&gt;</w:instrText>
      </w:r>
      <w:r w:rsidR="00983B8D" w:rsidRPr="00ED6412">
        <w:rPr>
          <w:lang w:eastAsia="en-US"/>
        </w:rPr>
        <w:fldChar w:fldCharType="separate"/>
      </w:r>
      <w:r w:rsidR="000201C4">
        <w:rPr>
          <w:noProof/>
          <w:lang w:eastAsia="en-US"/>
        </w:rPr>
        <w:t>[</w:t>
      </w:r>
      <w:hyperlink w:anchor="_ENREF_24" w:tooltip="CCC, 2010 #285" w:history="1">
        <w:r w:rsidR="00213BF8">
          <w:rPr>
            <w:noProof/>
            <w:lang w:eastAsia="en-US"/>
          </w:rPr>
          <w:t>24</w:t>
        </w:r>
      </w:hyperlink>
      <w:r w:rsidR="000201C4">
        <w:rPr>
          <w:noProof/>
          <w:lang w:eastAsia="en-US"/>
        </w:rPr>
        <w:t xml:space="preserve">, </w:t>
      </w:r>
      <w:hyperlink w:anchor="_ENREF_171" w:tooltip="KPMG, 2016 #329" w:history="1">
        <w:r w:rsidR="00213BF8">
          <w:rPr>
            <w:noProof/>
            <w:lang w:eastAsia="en-US"/>
          </w:rPr>
          <w:t>171</w:t>
        </w:r>
      </w:hyperlink>
      <w:r w:rsidR="000201C4">
        <w:rPr>
          <w:noProof/>
          <w:lang w:eastAsia="en-US"/>
        </w:rPr>
        <w:t xml:space="preserve">, </w:t>
      </w:r>
      <w:hyperlink w:anchor="_ENREF_208" w:tooltip="DECC, 2015 #353" w:history="1">
        <w:r w:rsidR="00213BF8">
          <w:rPr>
            <w:noProof/>
            <w:lang w:eastAsia="en-US"/>
          </w:rPr>
          <w:t>208</w:t>
        </w:r>
      </w:hyperlink>
      <w:r w:rsidR="000201C4">
        <w:rPr>
          <w:noProof/>
          <w:lang w:eastAsia="en-US"/>
        </w:rPr>
        <w:t>]</w:t>
      </w:r>
      <w:r w:rsidR="00983B8D" w:rsidRPr="00ED6412">
        <w:rPr>
          <w:lang w:eastAsia="en-US"/>
        </w:rPr>
        <w:fldChar w:fldCharType="end"/>
      </w:r>
      <w:r w:rsidR="00983B8D" w:rsidRPr="00ED6412">
        <w:rPr>
          <w:lang w:eastAsia="en-US"/>
        </w:rPr>
        <w:t>,</w:t>
      </w:r>
      <w:r w:rsidRPr="00ED6412">
        <w:rPr>
          <w:lang w:eastAsia="en-US"/>
        </w:rPr>
        <w:t xml:space="preserve"> the cost of the renewable power </w:t>
      </w:r>
      <w:r w:rsidR="00133272" w:rsidRPr="00ED6412">
        <w:rPr>
          <w:lang w:eastAsia="en-US"/>
        </w:rPr>
        <w:t xml:space="preserve">in this system </w:t>
      </w:r>
      <w:r w:rsidRPr="00ED6412">
        <w:rPr>
          <w:lang w:eastAsia="en-US"/>
        </w:rPr>
        <w:t>is less than the realist</w:t>
      </w:r>
      <w:r w:rsidR="00923131" w:rsidRPr="00ED6412">
        <w:rPr>
          <w:lang w:eastAsia="en-US"/>
        </w:rPr>
        <w:t xml:space="preserve"> energy system in the UK</w:t>
      </w:r>
      <w:r w:rsidRPr="00ED6412">
        <w:rPr>
          <w:lang w:eastAsia="en-US"/>
        </w:rPr>
        <w:t xml:space="preserve">. </w:t>
      </w:r>
      <w:r w:rsidR="00DE7287" w:rsidRPr="00ED6412">
        <w:rPr>
          <w:lang w:eastAsia="en-US"/>
        </w:rPr>
        <w:t xml:space="preserve">Thus in </w:t>
      </w:r>
      <w:r w:rsidR="00133272" w:rsidRPr="00ED6412">
        <w:rPr>
          <w:lang w:eastAsia="en-US"/>
        </w:rPr>
        <w:t xml:space="preserve">a </w:t>
      </w:r>
      <w:r w:rsidR="00DE7287" w:rsidRPr="00ED6412">
        <w:rPr>
          <w:lang w:eastAsia="en-US"/>
        </w:rPr>
        <w:t xml:space="preserve">real power grid in the UK </w:t>
      </w:r>
      <w:r w:rsidR="008E4F2E" w:rsidRPr="00ED6412">
        <w:rPr>
          <w:lang w:eastAsia="en-US"/>
        </w:rPr>
        <w:t>that has</w:t>
      </w:r>
      <w:r w:rsidR="00DE7287" w:rsidRPr="00ED6412">
        <w:rPr>
          <w:lang w:eastAsia="en-US"/>
        </w:rPr>
        <w:t xml:space="preserve"> many different types of renewable resources, the </w:t>
      </w:r>
      <w:r w:rsidR="00133272" w:rsidRPr="00ED6412">
        <w:rPr>
          <w:lang w:eastAsia="en-US"/>
        </w:rPr>
        <w:t xml:space="preserve">proportion </w:t>
      </w:r>
      <w:r w:rsidR="008E4F2E" w:rsidRPr="00ED6412">
        <w:rPr>
          <w:lang w:eastAsia="en-US"/>
        </w:rPr>
        <w:t xml:space="preserve">of the emission cost </w:t>
      </w:r>
      <w:r w:rsidR="00133272" w:rsidRPr="00ED6412">
        <w:rPr>
          <w:lang w:eastAsia="en-US"/>
        </w:rPr>
        <w:t>should be less than that in this</w:t>
      </w:r>
      <w:r w:rsidR="008E4F2E" w:rsidRPr="00ED6412">
        <w:rPr>
          <w:lang w:eastAsia="en-US"/>
        </w:rPr>
        <w:t xml:space="preserve"> system. H</w:t>
      </w:r>
      <w:r w:rsidR="00133272" w:rsidRPr="00ED6412">
        <w:rPr>
          <w:lang w:eastAsia="en-US"/>
        </w:rPr>
        <w:t xml:space="preserve">ence the domination of the EPS will last longer and the CPF may not dominate the dispatch that early. </w:t>
      </w:r>
      <w:r w:rsidR="007B565E" w:rsidRPr="00ED6412">
        <w:rPr>
          <w:lang w:eastAsia="en-US"/>
        </w:rPr>
        <w:t>Meantime, the total cost of the system may increase.</w:t>
      </w:r>
    </w:p>
    <w:p w14:paraId="75E3055F" w14:textId="0DDED613" w:rsidR="0018301E" w:rsidRPr="00ED6412" w:rsidRDefault="00364D8C" w:rsidP="002F1116">
      <w:pPr>
        <w:rPr>
          <w:lang w:eastAsia="en-US"/>
        </w:rPr>
      </w:pPr>
      <w:r w:rsidRPr="00ED6412">
        <w:rPr>
          <w:lang w:eastAsia="en-US"/>
        </w:rPr>
        <w:lastRenderedPageBreak/>
        <w:t>In addition, if the</w:t>
      </w:r>
      <w:r w:rsidR="00FF7F37" w:rsidRPr="00ED6412">
        <w:rPr>
          <w:lang w:eastAsia="en-US"/>
        </w:rPr>
        <w:t xml:space="preserve"> fraction </w:t>
      </w:r>
      <w:r w:rsidRPr="00ED6412">
        <w:rPr>
          <w:lang w:eastAsia="en-US"/>
        </w:rPr>
        <w:t>of the renewable power increase</w:t>
      </w:r>
      <w:r w:rsidR="00FF7F37" w:rsidRPr="00ED6412">
        <w:rPr>
          <w:lang w:eastAsia="en-US"/>
        </w:rPr>
        <w:t>s</w:t>
      </w:r>
      <w:r w:rsidRPr="00ED6412">
        <w:rPr>
          <w:lang w:eastAsia="en-US"/>
        </w:rPr>
        <w:t xml:space="preserve"> to 30%</w:t>
      </w:r>
      <w:r w:rsidR="008C6805" w:rsidRPr="00ED6412">
        <w:rPr>
          <w:lang w:eastAsia="en-US"/>
        </w:rPr>
        <w:t>,</w:t>
      </w:r>
      <w:r w:rsidRPr="00ED6412">
        <w:rPr>
          <w:lang w:eastAsia="en-US"/>
        </w:rPr>
        <w:t xml:space="preserve"> as in Section</w:t>
      </w:r>
      <w:r w:rsidR="00021C86">
        <w:rPr>
          <w:lang w:eastAsia="en-US"/>
        </w:rPr>
        <w:t> </w:t>
      </w:r>
      <w:r w:rsidRPr="00ED6412">
        <w:rPr>
          <w:lang w:eastAsia="en-US"/>
        </w:rPr>
        <w:t>4.4.2, the total cost and emission</w:t>
      </w:r>
      <w:r w:rsidR="008C6805" w:rsidRPr="00ED6412">
        <w:rPr>
          <w:lang w:eastAsia="en-US"/>
        </w:rPr>
        <w:t>s</w:t>
      </w:r>
      <w:r w:rsidRPr="00ED6412">
        <w:rPr>
          <w:lang w:eastAsia="en-US"/>
        </w:rPr>
        <w:t xml:space="preserve"> may reduce more</w:t>
      </w:r>
      <w:r w:rsidR="0014062E" w:rsidRPr="00ED6412">
        <w:rPr>
          <w:lang w:eastAsia="en-US"/>
        </w:rPr>
        <w:t xml:space="preserve"> after 2030. This is because the</w:t>
      </w:r>
      <w:r w:rsidR="00CA4D06" w:rsidRPr="00ED6412">
        <w:rPr>
          <w:lang w:eastAsia="en-US"/>
        </w:rPr>
        <w:t>re may be</w:t>
      </w:r>
      <w:r w:rsidR="0014062E" w:rsidRPr="00ED6412">
        <w:rPr>
          <w:lang w:eastAsia="en-US"/>
        </w:rPr>
        <w:t xml:space="preserve"> more usage </w:t>
      </w:r>
      <w:r w:rsidR="008C6805" w:rsidRPr="00ED6412">
        <w:rPr>
          <w:lang w:eastAsia="en-US"/>
        </w:rPr>
        <w:t>of</w:t>
      </w:r>
      <w:r w:rsidR="0014062E" w:rsidRPr="00ED6412">
        <w:rPr>
          <w:lang w:eastAsia="en-US"/>
        </w:rPr>
        <w:t xml:space="preserve"> the renewable power and </w:t>
      </w:r>
      <w:r w:rsidR="00CA4D06" w:rsidRPr="00ED6412">
        <w:rPr>
          <w:lang w:eastAsia="en-US"/>
        </w:rPr>
        <w:t>less emission cost</w:t>
      </w:r>
      <w:r w:rsidR="008C6805" w:rsidRPr="00ED6412">
        <w:rPr>
          <w:lang w:eastAsia="en-US"/>
        </w:rPr>
        <w:t>s</w:t>
      </w:r>
      <w:r w:rsidRPr="00ED6412">
        <w:rPr>
          <w:lang w:eastAsia="en-US"/>
        </w:rPr>
        <w:t>.</w:t>
      </w:r>
    </w:p>
    <w:p w14:paraId="4A17E9E9" w14:textId="5E4C95AE" w:rsidR="00F65579" w:rsidRPr="00ED6412" w:rsidRDefault="00C268B9" w:rsidP="004E7C6A">
      <w:pPr>
        <w:pStyle w:val="Heading2"/>
        <w:spacing w:line="480" w:lineRule="auto"/>
        <w:rPr>
          <w:rFonts w:ascii="Times New Roman" w:hAnsi="Times New Roman" w:cs="Times New Roman"/>
          <w:color w:val="auto"/>
          <w:lang w:eastAsia="zh-CN"/>
        </w:rPr>
      </w:pPr>
      <w:bookmarkStart w:id="432" w:name="_Toc523347856"/>
      <w:r w:rsidRPr="00ED6412">
        <w:rPr>
          <w:rFonts w:ascii="Times New Roman" w:hAnsi="Times New Roman" w:cs="Times New Roman"/>
          <w:color w:val="auto"/>
        </w:rPr>
        <w:t>Conclusions</w:t>
      </w:r>
      <w:bookmarkEnd w:id="432"/>
    </w:p>
    <w:p w14:paraId="17BBF604" w14:textId="445514A1" w:rsidR="00EA31BA" w:rsidRPr="00ED6412" w:rsidRDefault="004F61D9" w:rsidP="004C1551">
      <w:r w:rsidRPr="00ED6412">
        <w:rPr>
          <w:lang w:val="en-US"/>
        </w:rPr>
        <w:t>In t</w:t>
      </w:r>
      <w:r w:rsidR="00A20935" w:rsidRPr="00ED6412">
        <w:rPr>
          <w:lang w:val="en-US"/>
        </w:rPr>
        <w:t xml:space="preserve">his </w:t>
      </w:r>
      <w:r w:rsidR="00A20935" w:rsidRPr="00ED6412">
        <w:rPr>
          <w:rFonts w:hint="eastAsia"/>
          <w:lang w:val="en-US"/>
        </w:rPr>
        <w:t>chapter</w:t>
      </w:r>
      <w:r w:rsidRPr="00ED6412">
        <w:rPr>
          <w:lang w:val="en-US"/>
        </w:rPr>
        <w:t>,</w:t>
      </w:r>
      <w:r w:rsidR="00A20935" w:rsidRPr="00ED6412">
        <w:rPr>
          <w:lang w:val="en-US"/>
        </w:rPr>
        <w:t xml:space="preserve"> a case </w:t>
      </w:r>
      <w:r w:rsidRPr="00ED6412">
        <w:rPr>
          <w:lang w:val="en-US"/>
        </w:rPr>
        <w:t xml:space="preserve">study </w:t>
      </w:r>
      <w:r w:rsidR="00A20935" w:rsidRPr="00ED6412">
        <w:rPr>
          <w:lang w:val="en-US"/>
        </w:rPr>
        <w:t xml:space="preserve">of a proposed DEED model </w:t>
      </w:r>
      <w:r w:rsidR="008C6805" w:rsidRPr="00ED6412">
        <w:rPr>
          <w:lang w:val="en-US"/>
        </w:rPr>
        <w:t xml:space="preserve">that takes </w:t>
      </w:r>
      <w:r w:rsidRPr="00ED6412">
        <w:rPr>
          <w:lang w:val="en-US"/>
        </w:rPr>
        <w:t>into account the</w:t>
      </w:r>
      <w:r w:rsidR="00A20935" w:rsidRPr="00ED6412">
        <w:rPr>
          <w:lang w:val="en-US"/>
        </w:rPr>
        <w:t xml:space="preserve"> wind power and ESS </w:t>
      </w:r>
      <w:r w:rsidRPr="00ED6412">
        <w:rPr>
          <w:lang w:val="en-US"/>
        </w:rPr>
        <w:t>and</w:t>
      </w:r>
      <w:r w:rsidR="00A20935" w:rsidRPr="00ED6412">
        <w:rPr>
          <w:lang w:val="en-US"/>
        </w:rPr>
        <w:t xml:space="preserve"> </w:t>
      </w:r>
      <w:r w:rsidR="008C6805" w:rsidRPr="00ED6412">
        <w:rPr>
          <w:lang w:val="en-US"/>
        </w:rPr>
        <w:t>uses</w:t>
      </w:r>
      <w:r w:rsidR="00A20935" w:rsidRPr="00ED6412">
        <w:rPr>
          <w:lang w:val="en-US"/>
        </w:rPr>
        <w:t xml:space="preserve"> practical data</w:t>
      </w:r>
      <w:r w:rsidRPr="00ED6412">
        <w:rPr>
          <w:lang w:val="en-US"/>
        </w:rPr>
        <w:t xml:space="preserve"> has been investigated</w:t>
      </w:r>
      <w:r w:rsidR="00A20935" w:rsidRPr="00ED6412">
        <w:rPr>
          <w:lang w:val="en-US"/>
        </w:rPr>
        <w:t>. From the case stud</w:t>
      </w:r>
      <w:r w:rsidR="002B228A" w:rsidRPr="00ED6412">
        <w:rPr>
          <w:lang w:val="en-US"/>
        </w:rPr>
        <w:t>y</w:t>
      </w:r>
      <w:r w:rsidR="00A20935" w:rsidRPr="00ED6412">
        <w:rPr>
          <w:lang w:val="en-US"/>
        </w:rPr>
        <w:t xml:space="preserve">, </w:t>
      </w:r>
      <w:r w:rsidRPr="00ED6412">
        <w:rPr>
          <w:lang w:val="en-US"/>
        </w:rPr>
        <w:t xml:space="preserve">the </w:t>
      </w:r>
      <w:r w:rsidR="002B228A" w:rsidRPr="00ED6412">
        <w:rPr>
          <w:lang w:val="en-US"/>
        </w:rPr>
        <w:t xml:space="preserve">proposed model shows its </w:t>
      </w:r>
      <w:r w:rsidR="002B228A" w:rsidRPr="00ED6412">
        <w:t xml:space="preserve">practical significance. </w:t>
      </w:r>
      <w:r w:rsidR="00D113A3" w:rsidRPr="00ED6412">
        <w:rPr>
          <w:lang w:val="en-US"/>
        </w:rPr>
        <w:t>Also,</w:t>
      </w:r>
      <w:r w:rsidR="00A20935" w:rsidRPr="00ED6412">
        <w:rPr>
          <w:lang w:val="en-US"/>
        </w:rPr>
        <w:t xml:space="preserve"> </w:t>
      </w:r>
      <w:r w:rsidRPr="00ED6412">
        <w:rPr>
          <w:lang w:val="en-US"/>
        </w:rPr>
        <w:t xml:space="preserve">the optimization results </w:t>
      </w:r>
      <w:r w:rsidRPr="00ED6412">
        <w:t>show</w:t>
      </w:r>
      <w:r w:rsidR="00354961" w:rsidRPr="00ED6412">
        <w:t xml:space="preserve"> the same</w:t>
      </w:r>
      <w:r w:rsidR="00504040" w:rsidRPr="00ED6412">
        <w:t xml:space="preserve"> general</w:t>
      </w:r>
      <w:r w:rsidR="00354961" w:rsidRPr="00ED6412">
        <w:t xml:space="preserve"> features as</w:t>
      </w:r>
      <w:r w:rsidR="00504040" w:rsidRPr="00ED6412">
        <w:t xml:space="preserve"> those in</w:t>
      </w:r>
      <w:r w:rsidR="00354961" w:rsidRPr="00ED6412">
        <w:t xml:space="preserve"> the ED model in Chapter</w:t>
      </w:r>
      <w:r w:rsidRPr="00ED6412">
        <w:t>s</w:t>
      </w:r>
      <w:r w:rsidR="001F62C1" w:rsidRPr="00ED6412">
        <w:t xml:space="preserve"> 3, 4 and 5</w:t>
      </w:r>
      <w:r w:rsidR="00504040" w:rsidRPr="00ED6412">
        <w:t>. These include</w:t>
      </w:r>
      <w:r w:rsidR="00354961" w:rsidRPr="00ED6412">
        <w:t xml:space="preserve"> </w:t>
      </w:r>
      <w:r w:rsidR="001F62C1" w:rsidRPr="00ED6412">
        <w:t xml:space="preserve">the CPF </w:t>
      </w:r>
      <w:r w:rsidR="008C6805" w:rsidRPr="00ED6412">
        <w:t>being</w:t>
      </w:r>
      <w:r w:rsidR="001F62C1" w:rsidRPr="00ED6412">
        <w:t xml:space="preserve"> able to dominate the dispatch after 2040; the EPS has a high impact in the power dispatch at low CPF; the emissions do not changes significantly at low CPF but </w:t>
      </w:r>
      <w:r w:rsidR="008C6805" w:rsidRPr="00ED6412">
        <w:t>decreases</w:t>
      </w:r>
      <w:r w:rsidR="001F62C1" w:rsidRPr="00ED6412">
        <w:t xml:space="preserve"> dramatically at high CPF; the scheduled wind power and ESS </w:t>
      </w:r>
      <w:r w:rsidR="008C6805" w:rsidRPr="00ED6412">
        <w:t>interact</w:t>
      </w:r>
      <w:r w:rsidR="001F62C1" w:rsidRPr="00ED6412">
        <w:t>.</w:t>
      </w:r>
      <w:r w:rsidR="00D113A3" w:rsidRPr="00ED6412">
        <w:t xml:space="preserve"> </w:t>
      </w:r>
      <w:r w:rsidR="00147C4C" w:rsidRPr="00ED6412">
        <w:t xml:space="preserve">Furthermore, </w:t>
      </w:r>
      <w:r w:rsidR="00F75A4D" w:rsidRPr="00ED6412">
        <w:t xml:space="preserve">a proper size ESS is able to be charged/discharged more </w:t>
      </w:r>
      <w:r w:rsidR="00504040" w:rsidRPr="00ED6412">
        <w:t>frequently, this reduces the emissions,</w:t>
      </w:r>
      <w:r w:rsidR="00F75A4D" w:rsidRPr="00ED6412">
        <w:t xml:space="preserve"> and the wind power cost. I</w:t>
      </w:r>
      <w:r w:rsidR="00A23600" w:rsidRPr="00ED6412">
        <w:t>t should be noted</w:t>
      </w:r>
      <w:r w:rsidR="00147C4C" w:rsidRPr="00ED6412">
        <w:t xml:space="preserve"> that with the increasing of CPF</w:t>
      </w:r>
      <w:r w:rsidRPr="00ED6412">
        <w:t>,</w:t>
      </w:r>
      <w:r w:rsidR="00147C4C" w:rsidRPr="00ED6412">
        <w:t xml:space="preserve"> and </w:t>
      </w:r>
      <w:r w:rsidRPr="00ED6412">
        <w:t xml:space="preserve">the </w:t>
      </w:r>
      <w:r w:rsidR="00147C4C" w:rsidRPr="00ED6412">
        <w:t xml:space="preserve">decreasing of </w:t>
      </w:r>
      <w:r w:rsidR="00BE2E0D" w:rsidRPr="00ED6412">
        <w:t xml:space="preserve">the emission limit of </w:t>
      </w:r>
      <w:r w:rsidR="00147C4C" w:rsidRPr="00ED6412">
        <w:t xml:space="preserve">EPS, </w:t>
      </w:r>
      <w:r w:rsidRPr="00ED6412">
        <w:t xml:space="preserve">then </w:t>
      </w:r>
      <w:r w:rsidR="00147C4C" w:rsidRPr="00ED6412">
        <w:t xml:space="preserve">the size of the ESS is </w:t>
      </w:r>
      <w:r w:rsidR="004F2005" w:rsidRPr="00ED6412">
        <w:t>required</w:t>
      </w:r>
      <w:r w:rsidRPr="00ED6412">
        <w:t xml:space="preserve"> to </w:t>
      </w:r>
      <w:r w:rsidR="00F556D5" w:rsidRPr="00ED6412">
        <w:t>be even</w:t>
      </w:r>
      <w:r w:rsidR="004F2005" w:rsidRPr="00ED6412">
        <w:t xml:space="preserve"> larger</w:t>
      </w:r>
      <w:r w:rsidR="00A238CB" w:rsidRPr="00ED6412">
        <w:t xml:space="preserve">, </w:t>
      </w:r>
      <w:r w:rsidRPr="00ED6412">
        <w:t>especially</w:t>
      </w:r>
      <w:r w:rsidR="00A238CB" w:rsidRPr="00ED6412">
        <w:t xml:space="preserve"> </w:t>
      </w:r>
      <w:r w:rsidRPr="00ED6412">
        <w:t>for</w:t>
      </w:r>
      <w:r w:rsidR="00A238CB" w:rsidRPr="00ED6412">
        <w:t xml:space="preserve"> the off-grid system</w:t>
      </w:r>
      <w:r w:rsidR="004F2005" w:rsidRPr="00ED6412">
        <w:t>.</w:t>
      </w:r>
    </w:p>
    <w:p w14:paraId="68405D4F" w14:textId="646E0D3E" w:rsidR="00EA31BA" w:rsidRPr="00ED6412" w:rsidRDefault="00EA31BA" w:rsidP="004C1551">
      <w:pPr>
        <w:sectPr w:rsidR="00EA31BA" w:rsidRPr="00ED6412" w:rsidSect="001C7A61">
          <w:headerReference w:type="even" r:id="rId82"/>
          <w:headerReference w:type="default" r:id="rId83"/>
          <w:footerReference w:type="default" r:id="rId84"/>
          <w:pgSz w:w="11906" w:h="16838"/>
          <w:pgMar w:top="2268" w:right="1418" w:bottom="1701" w:left="2552" w:header="1134" w:footer="567" w:gutter="0"/>
          <w:cols w:space="708"/>
          <w:titlePg/>
          <w:docGrid w:linePitch="360"/>
        </w:sectPr>
      </w:pPr>
    </w:p>
    <w:p w14:paraId="3F558A83" w14:textId="7D9CA15E" w:rsidR="00DF43E0" w:rsidRPr="00ED6412" w:rsidRDefault="00DF43E0" w:rsidP="00E673B9">
      <w:pPr>
        <w:pStyle w:val="Heading1"/>
        <w:rPr>
          <w:color w:val="auto"/>
        </w:rPr>
      </w:pPr>
      <w:bookmarkStart w:id="433" w:name="_Toc310605653"/>
      <w:bookmarkStart w:id="434" w:name="_Toc310605948"/>
      <w:bookmarkStart w:id="435" w:name="_Toc523347857"/>
      <w:r w:rsidRPr="00ED6412">
        <w:rPr>
          <w:color w:val="auto"/>
        </w:rPr>
        <w:lastRenderedPageBreak/>
        <w:t>Conclusions</w:t>
      </w:r>
      <w:bookmarkEnd w:id="433"/>
      <w:bookmarkEnd w:id="434"/>
      <w:r w:rsidR="00B57075" w:rsidRPr="00ED6412">
        <w:rPr>
          <w:color w:val="auto"/>
        </w:rPr>
        <w:t xml:space="preserve"> and future work</w:t>
      </w:r>
      <w:bookmarkEnd w:id="435"/>
    </w:p>
    <w:p w14:paraId="0E26796A" w14:textId="5A3D25C6" w:rsidR="00F93F73" w:rsidRPr="00ED6412" w:rsidRDefault="00F93F73" w:rsidP="00F93F73">
      <w:r w:rsidRPr="00ED6412">
        <w:t xml:space="preserve">In recent years, renewable power resources have played a significant role in electrical systems worldwide because </w:t>
      </w:r>
      <w:r w:rsidR="000F6E89" w:rsidRPr="00ED6412">
        <w:t xml:space="preserve">of </w:t>
      </w:r>
      <w:r w:rsidRPr="00ED6412">
        <w:t xml:space="preserve">the awareness of environmental issues </w:t>
      </w:r>
      <w:r w:rsidR="000F6E89" w:rsidRPr="00ED6412">
        <w:t>and this has</w:t>
      </w:r>
      <w:r w:rsidRPr="00ED6412">
        <w:t xml:space="preserve"> had an important impact on both industry and the public </w:t>
      </w:r>
      <w:r w:rsidRPr="00ED6412">
        <w:fldChar w:fldCharType="begin"/>
      </w:r>
      <w:r w:rsidR="000201C4">
        <w:instrText xml:space="preserve"> ADDIN EN.CITE &lt;EndNote&gt;&lt;Cite&gt;&lt;Author&gt;DECC&lt;/Author&gt;&lt;Year&gt;2012&lt;/Year&gt;&lt;RecNum&gt;22&lt;/RecNum&gt;&lt;DisplayText&gt;[255]&lt;/DisplayText&gt;&lt;record&gt;&lt;rec-number&gt;22&lt;/rec-number&gt;&lt;foreign-keys&gt;&lt;key app="EN" db-id="wat2z5xv39zx9lefev2vrzeifd9dzfzsx50x" timestamp="0"&gt;22&lt;/key&gt;&lt;/foreign-keys&gt;&lt;ref-type name="Journal Article"&gt;17&lt;/ref-type&gt;&lt;contributors&gt;&lt;authors&gt;&lt;author&gt;DECC&lt;/author&gt;&lt;/authors&gt;&lt;/contributors&gt;&lt;titles&gt;&lt;title&gt;UK Renewable Energy Roadmap Update 2012&lt;/title&gt;&lt;secondary-title&gt;Department of Energy and Climate Change&lt;/secondary-title&gt;&lt;/titles&gt;&lt;dates&gt;&lt;year&gt;2012&lt;/year&gt;&lt;/dates&gt;&lt;urls&gt;&lt;/urls&gt;&lt;/record&gt;&lt;/Cite&gt;&lt;/EndNote&gt;</w:instrText>
      </w:r>
      <w:r w:rsidRPr="00ED6412">
        <w:fldChar w:fldCharType="separate"/>
      </w:r>
      <w:r w:rsidR="000201C4">
        <w:rPr>
          <w:noProof/>
        </w:rPr>
        <w:t>[</w:t>
      </w:r>
      <w:hyperlink w:anchor="_ENREF_255" w:tooltip="DECC, 2012 #22" w:history="1">
        <w:r w:rsidR="00213BF8">
          <w:rPr>
            <w:noProof/>
          </w:rPr>
          <w:t>255</w:t>
        </w:r>
      </w:hyperlink>
      <w:r w:rsidR="000201C4">
        <w:rPr>
          <w:noProof/>
        </w:rPr>
        <w:t>]</w:t>
      </w:r>
      <w:r w:rsidRPr="00ED6412">
        <w:fldChar w:fldCharType="end"/>
      </w:r>
      <w:r w:rsidRPr="00ED6412">
        <w:t xml:space="preserve">. With the development of renewable power, an ESS becomes a very important component in the energy system to reduce the uncertainty of the renewable resources. In addition, the techno-economics based technique of the power dispatch, namely CEED, shows its importance in the power grid </w:t>
      </w:r>
      <w:r w:rsidRPr="00ED6412">
        <w:fldChar w:fldCharType="begin"/>
      </w:r>
      <w:r w:rsidR="000201C4">
        <w:instrText xml:space="preserve"> ADDIN EN.CITE &lt;EndNote&gt;&lt;Cite&gt;&lt;Author&gt;Grid&lt;/Author&gt;&lt;Year&gt;2013&lt;/Year&gt;&lt;RecNum&gt;101&lt;/RecNum&gt;&lt;DisplayText&gt;[70, 134]&lt;/DisplayText&gt;&lt;record&gt;&lt;rec-number&gt;101&lt;/rec-number&gt;&lt;foreign-keys&gt;&lt;key app="EN" db-id="wat2z5xv39zx9lefev2vrzeifd9dzfzsx50x" timestamp="0"&gt;101&lt;/key&gt;&lt;/foreign-keys&gt;&lt;ref-type name="Journal Article"&gt;17&lt;/ref-type&gt;&lt;contributors&gt;&lt;authors&gt;&lt;author&gt;National Grid&lt;/author&gt;&lt;/authors&gt;&lt;/contributors&gt;&lt;titles&gt;&lt;title&gt;Dispatch Model&lt;/title&gt;&lt;/titles&gt;&lt;dates&gt;&lt;year&gt;2013&lt;/year&gt;&lt;/dates&gt;&lt;urls&gt;&lt;related-urls&gt;&lt;url&gt;http://www.nationalgrid.com/NR/rdonlyres/64797821-6BA2-4FFA-BF6E-B9871DE9B294/61491/DispatchmodeFinal.pdf&lt;/url&gt;&lt;/related-urls&gt;&lt;/urls&gt;&lt;/record&gt;&lt;/Cite&gt;&lt;Cite&gt;&lt;Author&gt;Cheng&lt;/Author&gt;&lt;Year&gt;2014&lt;/Year&gt;&lt;RecNum&gt;273&lt;/RecNum&gt;&lt;record&gt;&lt;rec-number&gt;273&lt;/rec-number&gt;&lt;foreign-keys&gt;&lt;key app="EN" db-id="wat2z5xv39zx9lefev2vrzeifd9dzfzsx50x" timestamp="0"&gt;273&lt;/key&gt;&lt;/foreign-keys&gt;&lt;ref-type name="Journal Article"&gt;17&lt;/ref-type&gt;&lt;contributors&gt;&lt;authors&gt;&lt;author&gt;Cheng, Wushan&lt;/author&gt;&lt;author&gt;Zhang, Haifeng&lt;/author&gt;&lt;/authors&gt;&lt;/contributors&gt;&lt;titles&gt;&lt;title&gt;A Dynamic Economic Dispatch Model Incorporating Wind Power Based on Chance Constrained Programming&lt;/title&gt;&lt;secondary-title&gt;Energies&lt;/secondary-title&gt;&lt;/titles&gt;&lt;pages&gt;233-256&lt;/pages&gt;&lt;volume&gt;8&lt;/volume&gt;&lt;number&gt;1&lt;/number&gt;&lt;dates&gt;&lt;year&gt;2014&lt;/year&gt;&lt;/dates&gt;&lt;urls&gt;&lt;/urls&gt;&lt;/record&gt;&lt;/Cite&gt;&lt;/EndNote&gt;</w:instrText>
      </w:r>
      <w:r w:rsidRPr="00ED6412">
        <w:fldChar w:fldCharType="separate"/>
      </w:r>
      <w:r w:rsidR="000201C4">
        <w:rPr>
          <w:noProof/>
        </w:rPr>
        <w:t>[</w:t>
      </w:r>
      <w:hyperlink w:anchor="_ENREF_70" w:tooltip="Grid, 2013 #101" w:history="1">
        <w:r w:rsidR="00213BF8">
          <w:rPr>
            <w:noProof/>
          </w:rPr>
          <w:t>70</w:t>
        </w:r>
      </w:hyperlink>
      <w:r w:rsidR="000201C4">
        <w:rPr>
          <w:noProof/>
        </w:rPr>
        <w:t xml:space="preserve">, </w:t>
      </w:r>
      <w:hyperlink w:anchor="_ENREF_134" w:tooltip="Cheng, 2014 #273" w:history="1">
        <w:r w:rsidR="00213BF8">
          <w:rPr>
            <w:noProof/>
          </w:rPr>
          <w:t>134</w:t>
        </w:r>
      </w:hyperlink>
      <w:r w:rsidR="000201C4">
        <w:rPr>
          <w:noProof/>
        </w:rPr>
        <w:t>]</w:t>
      </w:r>
      <w:r w:rsidRPr="00ED6412">
        <w:fldChar w:fldCharType="end"/>
      </w:r>
      <w:r w:rsidRPr="00ED6412">
        <w:t xml:space="preserve">. Therefore, development of the CEED </w:t>
      </w:r>
      <w:r w:rsidR="000F6E89" w:rsidRPr="00ED6412">
        <w:t>tak</w:t>
      </w:r>
      <w:r w:rsidRPr="00ED6412">
        <w:t>ing</w:t>
      </w:r>
      <w:r w:rsidR="000F6E89" w:rsidRPr="00ED6412">
        <w:t xml:space="preserve"> into account</w:t>
      </w:r>
      <w:r w:rsidRPr="00ED6412">
        <w:t xml:space="preserve"> renewable power is very useful in order to obtain a cleaner and </w:t>
      </w:r>
      <w:r w:rsidR="000F6E89" w:rsidRPr="00ED6412">
        <w:t xml:space="preserve">a more </w:t>
      </w:r>
      <w:r w:rsidRPr="00ED6412">
        <w:t>economic</w:t>
      </w:r>
      <w:r w:rsidR="000F6E89" w:rsidRPr="00ED6412">
        <w:t>al</w:t>
      </w:r>
      <w:r w:rsidRPr="00ED6412">
        <w:t xml:space="preserve"> power system dispatch on the supply side. </w:t>
      </w:r>
    </w:p>
    <w:p w14:paraId="750C9ED6" w14:textId="1500CCF3" w:rsidR="00F93F73" w:rsidRPr="00ED6412" w:rsidRDefault="00F93F73" w:rsidP="00F93F73">
      <w:r w:rsidRPr="00ED6412">
        <w:t>The work in this thesis has focused on developing CEED and DEED models in a power system</w:t>
      </w:r>
      <w:r w:rsidR="000F6E89" w:rsidRPr="00ED6412">
        <w:t xml:space="preserve"> by</w:t>
      </w:r>
      <w:r w:rsidRPr="00ED6412">
        <w:t xml:space="preserve"> considering different power sources, for instance conventional and wind power, </w:t>
      </w:r>
      <w:r w:rsidR="00504040" w:rsidRPr="00ED6412">
        <w:t>and</w:t>
      </w:r>
      <w:r w:rsidRPr="00ED6412">
        <w:t xml:space="preserve"> taking into account the energy policies in the UK. Further, the ESS for the wind power has also been modelled in the energy system. Moreover, a hypothetical practical off-grid energy system in the UK is investigated by </w:t>
      </w:r>
      <w:r w:rsidR="000F6E89" w:rsidRPr="00ED6412">
        <w:t xml:space="preserve">using </w:t>
      </w:r>
      <w:r w:rsidRPr="00ED6412">
        <w:t>the DEED model.</w:t>
      </w:r>
    </w:p>
    <w:p w14:paraId="3BEFE483" w14:textId="4631DEAF" w:rsidR="00EF4E3F" w:rsidRPr="00ED6412" w:rsidRDefault="000F6E89" w:rsidP="001D32C6">
      <w:pPr>
        <w:rPr>
          <w:rFonts w:eastAsiaTheme="minorEastAsia"/>
        </w:rPr>
      </w:pPr>
      <w:r w:rsidRPr="00ED6412">
        <w:t>A</w:t>
      </w:r>
      <w:r w:rsidR="00522B88" w:rsidRPr="00ED6412">
        <w:t xml:space="preserve"> summary of the conclusions </w:t>
      </w:r>
      <w:r w:rsidR="00C94987" w:rsidRPr="00ED6412">
        <w:t>of this thesis are</w:t>
      </w:r>
      <w:r w:rsidR="00522B88" w:rsidRPr="00ED6412">
        <w:t xml:space="preserve"> presented in Section 7.1</w:t>
      </w:r>
      <w:r w:rsidR="00CC1C6E" w:rsidRPr="00ED6412">
        <w:rPr>
          <w:rFonts w:eastAsiaTheme="minorEastAsia"/>
        </w:rPr>
        <w:t xml:space="preserve">, </w:t>
      </w:r>
      <w:r w:rsidR="00CC1C6E" w:rsidRPr="00ED6412">
        <w:t>the limitations and</w:t>
      </w:r>
      <w:r w:rsidRPr="00ED6412">
        <w:t xml:space="preserve"> a</w:t>
      </w:r>
      <w:r w:rsidR="00CC1C6E" w:rsidRPr="00ED6412">
        <w:t xml:space="preserve"> critical assessment of this work are assessed in Section 7.2 and the recommendations for future work are discussed in Section 7.3.</w:t>
      </w:r>
    </w:p>
    <w:p w14:paraId="6549398A" w14:textId="77777777" w:rsidR="00BF694F" w:rsidRPr="00ED6412" w:rsidRDefault="00BF694F" w:rsidP="0014420C">
      <w:pPr>
        <w:pStyle w:val="ListParagraph"/>
        <w:keepNext/>
        <w:keepLines/>
        <w:numPr>
          <w:ilvl w:val="0"/>
          <w:numId w:val="1"/>
        </w:numPr>
        <w:spacing w:after="0" w:line="480" w:lineRule="auto"/>
        <w:contextualSpacing w:val="0"/>
        <w:outlineLvl w:val="1"/>
        <w:rPr>
          <w:rFonts w:eastAsiaTheme="majorEastAsia"/>
          <w:b/>
          <w:bCs/>
          <w:vanish/>
          <w:sz w:val="32"/>
          <w:szCs w:val="26"/>
        </w:rPr>
      </w:pPr>
    </w:p>
    <w:p w14:paraId="4531546D" w14:textId="7753EBFD" w:rsidR="00DF43E0" w:rsidRPr="00ED6412" w:rsidRDefault="00DF43E0" w:rsidP="004C1551">
      <w:pPr>
        <w:pStyle w:val="Heading2"/>
        <w:spacing w:line="480" w:lineRule="auto"/>
        <w:rPr>
          <w:rFonts w:ascii="Times New Roman" w:hAnsi="Times New Roman" w:cs="Times New Roman"/>
          <w:color w:val="auto"/>
        </w:rPr>
      </w:pPr>
      <w:bookmarkStart w:id="436" w:name="_Toc523347858"/>
      <w:r w:rsidRPr="00ED6412">
        <w:rPr>
          <w:rFonts w:ascii="Times New Roman" w:hAnsi="Times New Roman" w:cs="Times New Roman"/>
          <w:color w:val="auto"/>
        </w:rPr>
        <w:t xml:space="preserve">Summary of </w:t>
      </w:r>
      <w:r w:rsidR="000F6E89" w:rsidRPr="00ED6412">
        <w:rPr>
          <w:rFonts w:ascii="Times New Roman" w:hAnsi="Times New Roman" w:cs="Times New Roman"/>
          <w:color w:val="auto"/>
        </w:rPr>
        <w:t xml:space="preserve">the </w:t>
      </w:r>
      <w:r w:rsidRPr="00ED6412">
        <w:rPr>
          <w:rFonts w:ascii="Times New Roman" w:hAnsi="Times New Roman" w:cs="Times New Roman"/>
          <w:color w:val="auto"/>
        </w:rPr>
        <w:t>main contributions</w:t>
      </w:r>
      <w:bookmarkEnd w:id="436"/>
    </w:p>
    <w:p w14:paraId="6D4796EF" w14:textId="3CED5C15" w:rsidR="00CC33FD" w:rsidRPr="00ED6412" w:rsidRDefault="00F93F73" w:rsidP="00EA6629">
      <w:pPr>
        <w:rPr>
          <w:lang w:eastAsia="en-US"/>
        </w:rPr>
      </w:pPr>
      <w:r w:rsidRPr="00ED6412">
        <w:rPr>
          <w:lang w:eastAsia="en-US"/>
        </w:rPr>
        <w:t xml:space="preserve">This thesis raises problems of modelling the economic and emission dispatch taking into consideration </w:t>
      </w:r>
      <w:r w:rsidRPr="00ED6412">
        <w:t>different types of power sources</w:t>
      </w:r>
      <w:r w:rsidRPr="00ED6412">
        <w:rPr>
          <w:lang w:eastAsia="en-US"/>
        </w:rPr>
        <w:t xml:space="preserve"> and the energy polic</w:t>
      </w:r>
      <w:r w:rsidR="000F6E89" w:rsidRPr="00ED6412">
        <w:rPr>
          <w:lang w:eastAsia="en-US"/>
        </w:rPr>
        <w:t>ies</w:t>
      </w:r>
      <w:r w:rsidRPr="00ED6412">
        <w:rPr>
          <w:lang w:eastAsia="en-US"/>
        </w:rPr>
        <w:t xml:space="preserve"> in the UK. </w:t>
      </w:r>
      <w:r w:rsidR="000F6E89" w:rsidRPr="00ED6412">
        <w:rPr>
          <w:lang w:eastAsia="en-US"/>
        </w:rPr>
        <w:t>This thesis contains f</w:t>
      </w:r>
      <w:r w:rsidRPr="00ED6412">
        <w:rPr>
          <w:lang w:eastAsia="en-US"/>
        </w:rPr>
        <w:t xml:space="preserve">our research chapters, namely the CEED model of an electrical grid with conventional and wind power under the UK energy policies, a DEED model with conventional and wind power, a DEED model with conventional </w:t>
      </w:r>
      <w:r w:rsidR="00791995" w:rsidRPr="00ED6412">
        <w:rPr>
          <w:lang w:eastAsia="en-US"/>
        </w:rPr>
        <w:t xml:space="preserve">power </w:t>
      </w:r>
      <w:r w:rsidRPr="00ED6412">
        <w:rPr>
          <w:lang w:eastAsia="en-US"/>
        </w:rPr>
        <w:t xml:space="preserve">and </w:t>
      </w:r>
      <w:r w:rsidR="00791995" w:rsidRPr="00ED6412">
        <w:t>WSCS</w:t>
      </w:r>
      <w:r w:rsidRPr="00ED6412">
        <w:t xml:space="preserve">, and a practical case study for a DEED model of an electrical grid with conventional </w:t>
      </w:r>
      <w:r w:rsidR="00791995" w:rsidRPr="00ED6412">
        <w:t xml:space="preserve">power </w:t>
      </w:r>
      <w:r w:rsidRPr="00ED6412">
        <w:t xml:space="preserve">and </w:t>
      </w:r>
      <w:r w:rsidR="00791995" w:rsidRPr="00ED6412">
        <w:t>WSCS</w:t>
      </w:r>
      <w:r w:rsidR="00E95341" w:rsidRPr="00ED6412">
        <w:t>.</w:t>
      </w:r>
    </w:p>
    <w:p w14:paraId="268B59B4" w14:textId="5D52595B" w:rsidR="002E662A" w:rsidRPr="00ED6412" w:rsidRDefault="001F3669" w:rsidP="001E3750">
      <w:pPr>
        <w:pStyle w:val="Heading3"/>
      </w:pPr>
      <w:bookmarkStart w:id="437" w:name="_Toc523347859"/>
      <w:r w:rsidRPr="00ED6412">
        <w:t>CEED model of an electrical grid with conventional and wind power under the UK energy policies</w:t>
      </w:r>
      <w:bookmarkEnd w:id="437"/>
    </w:p>
    <w:p w14:paraId="5E684B7A" w14:textId="3F37BE05" w:rsidR="00EC1D22" w:rsidRPr="00ED6412" w:rsidRDefault="008D6DDE" w:rsidP="009D35EC">
      <w:r w:rsidRPr="00ED6412">
        <w:rPr>
          <w:lang w:eastAsia="en-US"/>
        </w:rPr>
        <w:t xml:space="preserve">The first research chapter </w:t>
      </w:r>
      <w:r w:rsidR="00B06D78" w:rsidRPr="00ED6412">
        <w:rPr>
          <w:lang w:eastAsia="en-US"/>
        </w:rPr>
        <w:t xml:space="preserve">investigates </w:t>
      </w:r>
      <w:r w:rsidR="00B06D78" w:rsidRPr="00ED6412">
        <w:t xml:space="preserve">a </w:t>
      </w:r>
      <w:r w:rsidR="006E14B7" w:rsidRPr="00ED6412">
        <w:t xml:space="preserve">novel </w:t>
      </w:r>
      <w:r w:rsidR="00B06D78" w:rsidRPr="00ED6412">
        <w:t xml:space="preserve">CEED model for a combined conventional and wind power system incorporating </w:t>
      </w:r>
      <w:r w:rsidR="000F6E89" w:rsidRPr="00ED6412">
        <w:t xml:space="preserve">the </w:t>
      </w:r>
      <w:r w:rsidR="00B06D78" w:rsidRPr="00ED6412">
        <w:t>carbon price</w:t>
      </w:r>
      <w:r w:rsidR="005771E2" w:rsidRPr="00ED6412">
        <w:t xml:space="preserve"> floor (CPF)</w:t>
      </w:r>
      <w:r w:rsidR="00B06D78" w:rsidRPr="00ED6412">
        <w:t xml:space="preserve"> and emission allowances</w:t>
      </w:r>
      <w:r w:rsidR="009175C5" w:rsidRPr="00ED6412">
        <w:t xml:space="preserve">, </w:t>
      </w:r>
      <w:r w:rsidR="0009467F" w:rsidRPr="00ED6412">
        <w:t xml:space="preserve">namely </w:t>
      </w:r>
      <w:r w:rsidR="00EA425A" w:rsidRPr="00ED6412">
        <w:t>emission limitation of</w:t>
      </w:r>
      <w:r w:rsidR="0009467F" w:rsidRPr="00ED6412">
        <w:t xml:space="preserve"> emission performance standard (EPS), which is in line with UK energy policies. This proposed model aims to determine the optimal operation strategy from an economics aspect for </w:t>
      </w:r>
      <w:r w:rsidR="000F6E89" w:rsidRPr="00ED6412">
        <w:t xml:space="preserve">the </w:t>
      </w:r>
      <w:r w:rsidR="0009467F" w:rsidRPr="00ED6412">
        <w:t>power dispatch of the given electrical system considering the waste and reservation in the wind power by the employed</w:t>
      </w:r>
      <w:r w:rsidR="00EE74AC" w:rsidRPr="00ED6412">
        <w:t xml:space="preserve"> wind power uncertainty,</w:t>
      </w:r>
      <w:r w:rsidR="00B06D78" w:rsidRPr="00ED6412">
        <w:t xml:space="preserve"> and also the environmental aspect, especially the </w:t>
      </w:r>
      <w:r w:rsidR="0086469D" w:rsidRPr="00ED6412">
        <w:t xml:space="preserve">CPF </w:t>
      </w:r>
      <w:r w:rsidR="00B06D78" w:rsidRPr="00ED6412">
        <w:t xml:space="preserve">of </w:t>
      </w:r>
      <w:r w:rsidR="00EE74AC" w:rsidRPr="00ED6412">
        <w:t>GHG</w:t>
      </w:r>
      <w:r w:rsidR="00B06D78" w:rsidRPr="00ED6412">
        <w:t xml:space="preserve"> and </w:t>
      </w:r>
      <w:r w:rsidR="00791995" w:rsidRPr="00ED6412">
        <w:t xml:space="preserve">emission limit of </w:t>
      </w:r>
      <w:r w:rsidR="0086469D" w:rsidRPr="00ED6412">
        <w:t xml:space="preserve">EPS </w:t>
      </w:r>
      <w:r w:rsidR="00B06D78" w:rsidRPr="00ED6412">
        <w:t xml:space="preserve">of </w:t>
      </w:r>
      <w:r w:rsidR="000F6E89" w:rsidRPr="00ED6412">
        <w:t xml:space="preserve">the </w:t>
      </w:r>
      <w:r w:rsidR="00B06D78" w:rsidRPr="00ED6412">
        <w:t>decarbonisation scenarios.</w:t>
      </w:r>
      <w:r w:rsidR="00EC1D22" w:rsidRPr="00ED6412">
        <w:t xml:space="preserve"> </w:t>
      </w:r>
      <w:r w:rsidR="009D35EC" w:rsidRPr="00ED6412">
        <w:t>Two case studies are performed for demonstrating the interactions between carbon price, emission levels, and renewable power penetration.</w:t>
      </w:r>
    </w:p>
    <w:p w14:paraId="26207EC4" w14:textId="331242AA" w:rsidR="00122863" w:rsidRPr="00ED6412" w:rsidRDefault="00122863" w:rsidP="00122863">
      <w:r w:rsidRPr="00ED6412">
        <w:lastRenderedPageBreak/>
        <w:t xml:space="preserve">It is </w:t>
      </w:r>
      <w:r w:rsidR="00EA425A" w:rsidRPr="00ED6412">
        <w:t>concluded</w:t>
      </w:r>
      <w:r w:rsidRPr="00ED6412">
        <w:t xml:space="preserve"> </w:t>
      </w:r>
      <w:r w:rsidR="00F529A3" w:rsidRPr="00ED6412">
        <w:t xml:space="preserve">from this chapter </w:t>
      </w:r>
      <w:r w:rsidRPr="00ED6412">
        <w:t xml:space="preserve">that the proposed CEED model has the ability to </w:t>
      </w:r>
      <w:r w:rsidR="003E6580" w:rsidRPr="00ED6412">
        <w:t xml:space="preserve">obtain </w:t>
      </w:r>
      <w:r w:rsidRPr="00ED6412">
        <w:t>generate solutions</w:t>
      </w:r>
      <w:r w:rsidR="003E6580" w:rsidRPr="00ED6412">
        <w:t xml:space="preserve"> effectively by GA-SQP algorithm</w:t>
      </w:r>
      <w:r w:rsidR="00DE1230" w:rsidRPr="00ED6412">
        <w:t xml:space="preserve"> in validation</w:t>
      </w:r>
      <w:r w:rsidRPr="00ED6412">
        <w:t xml:space="preserve">. Moreover, increasing the CPF at a low </w:t>
      </w:r>
      <w:r w:rsidR="00BA2D5E" w:rsidRPr="00ED6412">
        <w:t xml:space="preserve">emission limit </w:t>
      </w:r>
      <w:r w:rsidRPr="00ED6412">
        <w:t xml:space="preserve">leads to an increase in the total cost of an electrical system with renewable resources, but the increasing cost rate is mitigated by decreasing the </w:t>
      </w:r>
      <w:r w:rsidR="00BA2D5E" w:rsidRPr="00ED6412">
        <w:t>emission limit.</w:t>
      </w:r>
      <w:r w:rsidRPr="00ED6412">
        <w:t xml:space="preserve"> Furthermore, the CPF is able to dominate the dispatch at high EPS conditions in this model with renewable energy penetration. Nevertheless, at low </w:t>
      </w:r>
      <w:r w:rsidR="00BA2D5E" w:rsidRPr="00ED6412">
        <w:t>emission limits,</w:t>
      </w:r>
      <w:r w:rsidRPr="00ED6412">
        <w:t xml:space="preserve"> the EPS has a high impact </w:t>
      </w:r>
      <w:r w:rsidR="004D1BD2" w:rsidRPr="00ED6412">
        <w:t>o</w:t>
      </w:r>
      <w:r w:rsidRPr="00ED6412">
        <w:t>n the power dispatch.</w:t>
      </w:r>
    </w:p>
    <w:p w14:paraId="03F5F9A7" w14:textId="07462ABE" w:rsidR="003101A1" w:rsidRPr="00ED6412" w:rsidRDefault="003101A1" w:rsidP="001E3750">
      <w:pPr>
        <w:pStyle w:val="Heading3"/>
      </w:pPr>
      <w:bookmarkStart w:id="438" w:name="_Toc523347860"/>
      <w:r w:rsidRPr="00ED6412">
        <w:t>DEED model of an electrical grid with conventional and wind power under UK energy policies</w:t>
      </w:r>
      <w:bookmarkEnd w:id="438"/>
    </w:p>
    <w:p w14:paraId="7FE68B66" w14:textId="5FB10E8B" w:rsidR="00525396" w:rsidRPr="00ED6412" w:rsidRDefault="007B011D" w:rsidP="00525396">
      <w:r w:rsidRPr="00ED6412">
        <w:t>In t</w:t>
      </w:r>
      <w:r w:rsidR="00525396" w:rsidRPr="00ED6412">
        <w:t>h</w:t>
      </w:r>
      <w:r w:rsidR="00B35ACE" w:rsidRPr="00ED6412">
        <w:t>e second</w:t>
      </w:r>
      <w:r w:rsidR="00525396" w:rsidRPr="00ED6412">
        <w:t xml:space="preserve"> </w:t>
      </w:r>
      <w:r w:rsidR="005A5D61" w:rsidRPr="00ED6412">
        <w:rPr>
          <w:lang w:eastAsia="en-US"/>
        </w:rPr>
        <w:t xml:space="preserve">research </w:t>
      </w:r>
      <w:r w:rsidR="00525396" w:rsidRPr="00ED6412">
        <w:t>chapter</w:t>
      </w:r>
      <w:r w:rsidRPr="00ED6412">
        <w:t>,</w:t>
      </w:r>
      <w:r w:rsidR="00525396" w:rsidRPr="00ED6412">
        <w:t xml:space="preserve"> a novel </w:t>
      </w:r>
      <w:r w:rsidR="009A4EAB" w:rsidRPr="00ED6412">
        <w:t>dynamic C</w:t>
      </w:r>
      <w:r w:rsidR="00525396" w:rsidRPr="00ED6412">
        <w:t xml:space="preserve">EED model </w:t>
      </w:r>
      <w:r w:rsidRPr="00ED6412">
        <w:t xml:space="preserve">is developed </w:t>
      </w:r>
      <w:r w:rsidR="00525396" w:rsidRPr="00ED6412">
        <w:t>for a</w:t>
      </w:r>
      <w:r w:rsidR="00A84BD4" w:rsidRPr="00ED6412">
        <w:t>n electrical system with</w:t>
      </w:r>
      <w:r w:rsidR="00525396" w:rsidRPr="00ED6412">
        <w:t xml:space="preserve"> conventional and wind power incorporating </w:t>
      </w:r>
      <w:r w:rsidR="009A4EAB" w:rsidRPr="00ED6412">
        <w:t>CPF</w:t>
      </w:r>
      <w:r w:rsidR="00525396" w:rsidRPr="00ED6412">
        <w:t xml:space="preserve"> and </w:t>
      </w:r>
      <w:r w:rsidR="009A4EAB" w:rsidRPr="00ED6412">
        <w:t>EPS</w:t>
      </w:r>
      <w:r w:rsidR="00525396" w:rsidRPr="00ED6412">
        <w:t xml:space="preserve">. The proposed model aims to determine the optimal operation strategy for the given system on </w:t>
      </w:r>
      <w:r w:rsidR="004D1BD2" w:rsidRPr="00ED6412">
        <w:t xml:space="preserve">the </w:t>
      </w:r>
      <w:r w:rsidR="00525396" w:rsidRPr="00ED6412">
        <w:t xml:space="preserve">power dispatch </w:t>
      </w:r>
      <w:r w:rsidRPr="00ED6412">
        <w:t xml:space="preserve">during a </w:t>
      </w:r>
      <w:r w:rsidR="004D1BD2" w:rsidRPr="00ED6412">
        <w:t xml:space="preserve">typical </w:t>
      </w:r>
      <w:r w:rsidRPr="00ED6412">
        <w:t xml:space="preserve">day </w:t>
      </w:r>
      <w:r w:rsidR="00BC7C8C" w:rsidRPr="00ED6412">
        <w:t xml:space="preserve">in both the economics and environmental aspects </w:t>
      </w:r>
      <w:r w:rsidR="00464FCA" w:rsidRPr="00ED6412">
        <w:t xml:space="preserve">and also </w:t>
      </w:r>
      <w:r w:rsidR="00525396" w:rsidRPr="00ED6412">
        <w:t>taking into account</w:t>
      </w:r>
      <w:r w:rsidR="00BC7C8C" w:rsidRPr="00ED6412">
        <w:t xml:space="preserve"> the</w:t>
      </w:r>
      <w:r w:rsidR="00525396" w:rsidRPr="00ED6412">
        <w:t xml:space="preserve"> </w:t>
      </w:r>
      <w:r w:rsidR="004D1BD2" w:rsidRPr="00ED6412">
        <w:t xml:space="preserve">cost of </w:t>
      </w:r>
      <w:r w:rsidR="00BC7C8C" w:rsidRPr="00ED6412">
        <w:t>waste and reserv</w:t>
      </w:r>
      <w:r w:rsidR="004D1BD2" w:rsidRPr="00ED6412">
        <w:t>e</w:t>
      </w:r>
      <w:r w:rsidR="00BC7C8C" w:rsidRPr="00ED6412">
        <w:t xml:space="preserve"> </w:t>
      </w:r>
      <w:r w:rsidR="004D1BD2" w:rsidRPr="00ED6412">
        <w:t xml:space="preserve">power </w:t>
      </w:r>
      <w:r w:rsidR="00BC7C8C" w:rsidRPr="00ED6412">
        <w:t xml:space="preserve">of </w:t>
      </w:r>
      <w:r w:rsidR="004D1BD2" w:rsidRPr="00ED6412">
        <w:t xml:space="preserve">the </w:t>
      </w:r>
      <w:r w:rsidR="00525396" w:rsidRPr="00ED6412">
        <w:t xml:space="preserve">wind power </w:t>
      </w:r>
      <w:r w:rsidR="00464FCA" w:rsidRPr="00ED6412">
        <w:t>in</w:t>
      </w:r>
      <w:r w:rsidR="00525396" w:rsidRPr="00ED6412">
        <w:t xml:space="preserve"> </w:t>
      </w:r>
      <w:r w:rsidR="001D00DA" w:rsidRPr="00ED6412">
        <w:t xml:space="preserve">decarbonisation scenarios with different </w:t>
      </w:r>
      <w:r w:rsidR="00525396" w:rsidRPr="00ED6412">
        <w:t>CPF</w:t>
      </w:r>
      <w:r w:rsidR="001D00DA" w:rsidRPr="00ED6412">
        <w:t>s</w:t>
      </w:r>
      <w:r w:rsidR="00525396" w:rsidRPr="00ED6412">
        <w:t xml:space="preserve"> and </w:t>
      </w:r>
      <w:r w:rsidR="00791995" w:rsidRPr="00ED6412">
        <w:t xml:space="preserve">emission limits of </w:t>
      </w:r>
      <w:r w:rsidR="00525396" w:rsidRPr="00ED6412">
        <w:t xml:space="preserve">EPS. </w:t>
      </w:r>
      <w:r w:rsidR="00CE14B9" w:rsidRPr="00ED6412">
        <w:t>Two</w:t>
      </w:r>
      <w:r w:rsidR="00525396" w:rsidRPr="00ED6412">
        <w:t xml:space="preserve"> case stud</w:t>
      </w:r>
      <w:r w:rsidR="00CE14B9" w:rsidRPr="00ED6412">
        <w:t>ies</w:t>
      </w:r>
      <w:r w:rsidR="00525396" w:rsidRPr="00ED6412">
        <w:t xml:space="preserve"> for </w:t>
      </w:r>
      <w:r w:rsidR="00D17C76" w:rsidRPr="00ED6412">
        <w:t>the</w:t>
      </w:r>
      <w:r w:rsidR="00525396" w:rsidRPr="00ED6412">
        <w:t xml:space="preserve"> </w:t>
      </w:r>
      <w:r w:rsidR="00C63278" w:rsidRPr="00ED6412">
        <w:t xml:space="preserve">demand profile in </w:t>
      </w:r>
      <w:r w:rsidR="0009467F" w:rsidRPr="00ED6412">
        <w:t xml:space="preserve">the </w:t>
      </w:r>
      <w:r w:rsidR="00525396" w:rsidRPr="00ED6412">
        <w:t xml:space="preserve">Sheffield region </w:t>
      </w:r>
      <w:r w:rsidR="00CE14B9" w:rsidRPr="00ED6412">
        <w:t>with different time interval</w:t>
      </w:r>
      <w:r w:rsidRPr="00ED6412">
        <w:t>s</w:t>
      </w:r>
      <w:r w:rsidR="00CE14B9" w:rsidRPr="00ED6412">
        <w:t xml:space="preserve"> are</w:t>
      </w:r>
      <w:r w:rsidR="00525396" w:rsidRPr="00ED6412">
        <w:t xml:space="preserve"> </w:t>
      </w:r>
      <w:r w:rsidR="00F529A3" w:rsidRPr="00ED6412">
        <w:t xml:space="preserve">presented and the results are discussed in </w:t>
      </w:r>
      <w:r w:rsidR="0009467F" w:rsidRPr="00ED6412">
        <w:t xml:space="preserve">an </w:t>
      </w:r>
      <w:r w:rsidR="00F529A3" w:rsidRPr="00ED6412">
        <w:t>inter-day and intra-day analysis.</w:t>
      </w:r>
    </w:p>
    <w:p w14:paraId="6E107594" w14:textId="7E0C7C4B" w:rsidR="00525396" w:rsidRPr="00ED6412" w:rsidRDefault="007B011D" w:rsidP="00525396">
      <w:r w:rsidRPr="00ED6412">
        <w:t>From</w:t>
      </w:r>
      <w:r w:rsidR="00621B77" w:rsidRPr="00ED6412">
        <w:t xml:space="preserve"> the results</w:t>
      </w:r>
      <w:r w:rsidRPr="00ED6412">
        <w:t xml:space="preserve">, it </w:t>
      </w:r>
      <w:r w:rsidR="0009467F" w:rsidRPr="00ED6412">
        <w:t xml:space="preserve">was observed </w:t>
      </w:r>
      <w:r w:rsidR="00621B77" w:rsidRPr="00ED6412">
        <w:t xml:space="preserve">that the proposed DEED model has the ability to effectively generate solutions for different time intervals in the real-time dynamic dispatch. </w:t>
      </w:r>
      <w:r w:rsidRPr="00ED6412">
        <w:t>In addition</w:t>
      </w:r>
      <w:r w:rsidR="00621B77" w:rsidRPr="00ED6412">
        <w:t xml:space="preserve">, this research uses current practical </w:t>
      </w:r>
      <w:r w:rsidR="0042190F" w:rsidRPr="00ED6412">
        <w:t xml:space="preserve">demand and CPF </w:t>
      </w:r>
      <w:r w:rsidR="00621B77" w:rsidRPr="00ED6412">
        <w:t xml:space="preserve">data in </w:t>
      </w:r>
      <w:r w:rsidR="00621B77" w:rsidRPr="00ED6412">
        <w:lastRenderedPageBreak/>
        <w:t>the UK to obtain solutions. Furthermore, the re</w:t>
      </w:r>
      <w:r w:rsidR="004D1BD2" w:rsidRPr="00ED6412">
        <w:t>sults from the studies indicate</w:t>
      </w:r>
      <w:r w:rsidR="00621B77" w:rsidRPr="00ED6412">
        <w:t xml:space="preserve"> that renewable power has the superiority in both the economics and emissions </w:t>
      </w:r>
      <w:r w:rsidR="002A0A34" w:rsidRPr="00ED6412">
        <w:t>for</w:t>
      </w:r>
      <w:r w:rsidR="00621B77" w:rsidRPr="00ED6412">
        <w:t xml:space="preserve"> a mid </w:t>
      </w:r>
      <w:r w:rsidR="002A0A34" w:rsidRPr="00ED6412">
        <w:t>to</w:t>
      </w:r>
      <w:r w:rsidR="00621B77" w:rsidRPr="00ED6412">
        <w:t xml:space="preserve"> long-term energy strategy to the UK.</w:t>
      </w:r>
    </w:p>
    <w:p w14:paraId="077B1B48" w14:textId="493E82D5" w:rsidR="003101A1" w:rsidRPr="00ED6412" w:rsidRDefault="003101A1" w:rsidP="001E3750">
      <w:pPr>
        <w:pStyle w:val="Heading3"/>
      </w:pPr>
      <w:bookmarkStart w:id="439" w:name="_Toc523347861"/>
      <w:r w:rsidRPr="00ED6412">
        <w:t xml:space="preserve">DEED model of an electrical grid with conventional </w:t>
      </w:r>
      <w:r w:rsidR="00791995" w:rsidRPr="00ED6412">
        <w:t xml:space="preserve">power </w:t>
      </w:r>
      <w:r w:rsidRPr="00ED6412">
        <w:t>and wind</w:t>
      </w:r>
      <w:r w:rsidR="00791995" w:rsidRPr="00ED6412">
        <w:t>-storage combined system</w:t>
      </w:r>
      <w:r w:rsidRPr="00ED6412">
        <w:t xml:space="preserve"> </w:t>
      </w:r>
      <w:r w:rsidR="00725D5F" w:rsidRPr="00ED6412">
        <w:t>under UK energy policies</w:t>
      </w:r>
      <w:bookmarkEnd w:id="439"/>
    </w:p>
    <w:p w14:paraId="4D644894" w14:textId="52A9907C" w:rsidR="00525396" w:rsidRPr="00ED6412" w:rsidRDefault="00B35ACE" w:rsidP="00525396">
      <w:r w:rsidRPr="00ED6412">
        <w:t>The third</w:t>
      </w:r>
      <w:r w:rsidR="00525396" w:rsidRPr="00ED6412">
        <w:t xml:space="preserve"> </w:t>
      </w:r>
      <w:r w:rsidR="005A5D61" w:rsidRPr="00ED6412">
        <w:rPr>
          <w:lang w:eastAsia="en-US"/>
        </w:rPr>
        <w:t xml:space="preserve">research </w:t>
      </w:r>
      <w:r w:rsidR="00525396" w:rsidRPr="00ED6412">
        <w:t>chapter develops a novel DEED model for a</w:t>
      </w:r>
      <w:r w:rsidR="00931051" w:rsidRPr="00ED6412">
        <w:t>n electrical</w:t>
      </w:r>
      <w:r w:rsidR="00525396" w:rsidRPr="00ED6412">
        <w:t xml:space="preserve"> system considering conventional power and </w:t>
      </w:r>
      <w:r w:rsidR="00791995" w:rsidRPr="00ED6412">
        <w:t>WSCS</w:t>
      </w:r>
      <w:r w:rsidR="00525396" w:rsidRPr="00ED6412">
        <w:t xml:space="preserve"> </w:t>
      </w:r>
      <w:r w:rsidR="003423C2" w:rsidRPr="00ED6412">
        <w:t xml:space="preserve">including wind power and ESS </w:t>
      </w:r>
      <w:r w:rsidR="00D13DF3" w:rsidRPr="00ED6412">
        <w:t xml:space="preserve">and also </w:t>
      </w:r>
      <w:r w:rsidR="00525396" w:rsidRPr="00ED6412">
        <w:t xml:space="preserve">incorporating </w:t>
      </w:r>
      <w:r w:rsidR="00931051" w:rsidRPr="00ED6412">
        <w:t>CPF and EPS</w:t>
      </w:r>
      <w:r w:rsidR="00525396" w:rsidRPr="00ED6412">
        <w:t xml:space="preserve">. The proposed model optimizes the operation strategy for the given system </w:t>
      </w:r>
      <w:r w:rsidR="00931051" w:rsidRPr="00ED6412">
        <w:t xml:space="preserve">in both the economics and environmental </w:t>
      </w:r>
      <w:r w:rsidR="00902B12" w:rsidRPr="00ED6412">
        <w:t xml:space="preserve">aspects </w:t>
      </w:r>
      <w:r w:rsidR="00525396" w:rsidRPr="00ED6412">
        <w:t xml:space="preserve">on </w:t>
      </w:r>
      <w:r w:rsidR="00902B12" w:rsidRPr="00ED6412">
        <w:t xml:space="preserve">the </w:t>
      </w:r>
      <w:r w:rsidR="00931051" w:rsidRPr="00ED6412">
        <w:t xml:space="preserve">dynamic </w:t>
      </w:r>
      <w:r w:rsidR="00525396" w:rsidRPr="00ED6412">
        <w:t xml:space="preserve">power dispatch taking into account </w:t>
      </w:r>
      <w:r w:rsidR="004D1BD2" w:rsidRPr="00ED6412">
        <w:t xml:space="preserve">the cost of </w:t>
      </w:r>
      <w:r w:rsidR="00902B12" w:rsidRPr="00ED6412">
        <w:t>waste and reserv</w:t>
      </w:r>
      <w:r w:rsidR="004D1BD2" w:rsidRPr="00ED6412">
        <w:t>e</w:t>
      </w:r>
      <w:r w:rsidR="00902B12" w:rsidRPr="00ED6412">
        <w:t xml:space="preserve"> </w:t>
      </w:r>
      <w:r w:rsidR="004D1BD2" w:rsidRPr="00ED6412">
        <w:t xml:space="preserve">power </w:t>
      </w:r>
      <w:r w:rsidR="00902B12" w:rsidRPr="00ED6412">
        <w:t xml:space="preserve">of the </w:t>
      </w:r>
      <w:r w:rsidR="00525396" w:rsidRPr="00ED6412">
        <w:t xml:space="preserve">wind power and considering the </w:t>
      </w:r>
      <w:r w:rsidR="00931051" w:rsidRPr="00ED6412">
        <w:t xml:space="preserve">CPF and </w:t>
      </w:r>
      <w:r w:rsidR="00791995" w:rsidRPr="00ED6412">
        <w:t xml:space="preserve">emission limit of </w:t>
      </w:r>
      <w:r w:rsidR="00931051" w:rsidRPr="00ED6412">
        <w:t>EPS</w:t>
      </w:r>
      <w:r w:rsidR="00902B12" w:rsidRPr="00ED6412">
        <w:t xml:space="preserve"> as decarbonisation factors</w:t>
      </w:r>
      <w:r w:rsidR="00525396" w:rsidRPr="00ED6412">
        <w:t xml:space="preserve">. The ESS in the model aims to reduce the waste and reservation costs and uncertainty of the wind power. Two case studies </w:t>
      </w:r>
      <w:r w:rsidR="00C76129" w:rsidRPr="00ED6412">
        <w:t xml:space="preserve">with different sizes of the system </w:t>
      </w:r>
      <w:r w:rsidR="00525396" w:rsidRPr="00ED6412">
        <w:t>are presented</w:t>
      </w:r>
      <w:r w:rsidR="00C86453" w:rsidRPr="00ED6412">
        <w:t xml:space="preserve"> in order to demonstrate the </w:t>
      </w:r>
      <w:r w:rsidR="00F55E31" w:rsidRPr="00ED6412">
        <w:rPr>
          <w:rFonts w:hint="eastAsia"/>
          <w:lang w:val="en-US"/>
        </w:rPr>
        <w:t>benefit</w:t>
      </w:r>
      <w:r w:rsidR="006649E2" w:rsidRPr="00ED6412">
        <w:rPr>
          <w:lang w:val="en-US"/>
        </w:rPr>
        <w:t>s</w:t>
      </w:r>
      <w:r w:rsidR="00F55E31" w:rsidRPr="00ED6412">
        <w:rPr>
          <w:rFonts w:hint="eastAsia"/>
          <w:lang w:val="en-US"/>
        </w:rPr>
        <w:t xml:space="preserve"> </w:t>
      </w:r>
      <w:r w:rsidR="006649E2" w:rsidRPr="00ED6412">
        <w:rPr>
          <w:lang w:val="en-US"/>
        </w:rPr>
        <w:t xml:space="preserve">and features </w:t>
      </w:r>
      <w:r w:rsidR="00F55E31" w:rsidRPr="00ED6412">
        <w:rPr>
          <w:rFonts w:hint="eastAsia"/>
          <w:lang w:val="en-US"/>
        </w:rPr>
        <w:t xml:space="preserve">of </w:t>
      </w:r>
      <w:r w:rsidR="004736F0" w:rsidRPr="00ED6412">
        <w:t>an electrical system</w:t>
      </w:r>
      <w:r w:rsidR="006649E2" w:rsidRPr="00ED6412">
        <w:t xml:space="preserve"> </w:t>
      </w:r>
      <w:r w:rsidR="00153CC0" w:rsidRPr="00ED6412">
        <w:t>in which there is</w:t>
      </w:r>
      <w:r w:rsidR="00153CC0" w:rsidRPr="00ED6412">
        <w:rPr>
          <w:rFonts w:hint="eastAsia"/>
          <w:lang w:val="en-US"/>
        </w:rPr>
        <w:t xml:space="preserve"> </w:t>
      </w:r>
      <w:r w:rsidR="00153CC0" w:rsidRPr="00ED6412">
        <w:rPr>
          <w:lang w:val="en-US"/>
        </w:rPr>
        <w:t>an</w:t>
      </w:r>
      <w:r w:rsidR="00153CC0" w:rsidRPr="00ED6412">
        <w:rPr>
          <w:rFonts w:hint="eastAsia"/>
          <w:lang w:val="en-US"/>
        </w:rPr>
        <w:t xml:space="preserve"> </w:t>
      </w:r>
      <w:r w:rsidR="00153CC0" w:rsidRPr="00ED6412">
        <w:t>ESS linked with the renewable power resource.</w:t>
      </w:r>
    </w:p>
    <w:p w14:paraId="6F0EF9BD" w14:textId="51C05E76" w:rsidR="00515A93" w:rsidRPr="00ED6412" w:rsidRDefault="00EF02F3" w:rsidP="00515A93">
      <w:pPr>
        <w:rPr>
          <w:lang w:val="en-US"/>
        </w:rPr>
      </w:pPr>
      <w:r w:rsidRPr="00ED6412">
        <w:rPr>
          <w:lang w:val="en-US"/>
        </w:rPr>
        <w:t xml:space="preserve">It is observed from this chapter that </w:t>
      </w:r>
      <w:r w:rsidR="00515A93" w:rsidRPr="00ED6412">
        <w:rPr>
          <w:lang w:val="en-US"/>
        </w:rPr>
        <w:t xml:space="preserve">the </w:t>
      </w:r>
      <w:r w:rsidR="00515A93" w:rsidRPr="00ED6412">
        <w:rPr>
          <w:rFonts w:hint="eastAsia"/>
          <w:lang w:val="en-US"/>
        </w:rPr>
        <w:t>fuel and emission cost</w:t>
      </w:r>
      <w:r w:rsidR="00515A93" w:rsidRPr="00ED6412">
        <w:rPr>
          <w:lang w:val="en-US"/>
        </w:rPr>
        <w:t>s</w:t>
      </w:r>
      <w:r w:rsidR="00515A93" w:rsidRPr="00ED6412">
        <w:rPr>
          <w:rFonts w:hint="eastAsia"/>
          <w:lang w:val="en-US"/>
        </w:rPr>
        <w:t xml:space="preserve"> </w:t>
      </w:r>
      <w:r w:rsidRPr="00ED6412">
        <w:rPr>
          <w:lang w:val="en-US"/>
        </w:rPr>
        <w:t xml:space="preserve">in the </w:t>
      </w:r>
      <w:r w:rsidRPr="00ED6412">
        <w:rPr>
          <w:rFonts w:hint="eastAsia"/>
          <w:lang w:val="en-US"/>
        </w:rPr>
        <w:t xml:space="preserve">system </w:t>
      </w:r>
      <w:r w:rsidR="00515A93" w:rsidRPr="00ED6412">
        <w:rPr>
          <w:rFonts w:hint="eastAsia"/>
          <w:lang w:val="en-US"/>
        </w:rPr>
        <w:t xml:space="preserve">can be </w:t>
      </w:r>
      <w:r w:rsidR="00515A93" w:rsidRPr="00ED6412">
        <w:rPr>
          <w:lang w:val="en-US"/>
        </w:rPr>
        <w:t xml:space="preserve">optimized </w:t>
      </w:r>
      <w:r w:rsidR="00515A93" w:rsidRPr="00ED6412">
        <w:rPr>
          <w:rFonts w:hint="eastAsia"/>
          <w:lang w:val="en-US"/>
        </w:rPr>
        <w:t>by</w:t>
      </w:r>
      <w:r w:rsidR="00515A93" w:rsidRPr="00ED6412">
        <w:rPr>
          <w:lang w:val="en-US"/>
        </w:rPr>
        <w:t xml:space="preserve"> employing</w:t>
      </w:r>
      <w:r w:rsidR="00515A93" w:rsidRPr="00ED6412">
        <w:rPr>
          <w:rFonts w:hint="eastAsia"/>
          <w:lang w:val="en-US"/>
        </w:rPr>
        <w:t xml:space="preserve"> the</w:t>
      </w:r>
      <w:r w:rsidR="00515A93" w:rsidRPr="00ED6412">
        <w:rPr>
          <w:lang w:val="en-US"/>
        </w:rPr>
        <w:t xml:space="preserve"> dispatch planning procedures. </w:t>
      </w:r>
      <w:r w:rsidRPr="00ED6412">
        <w:rPr>
          <w:lang w:val="en-US"/>
        </w:rPr>
        <w:t>Moreover</w:t>
      </w:r>
      <w:r w:rsidR="00515A93" w:rsidRPr="00ED6412">
        <w:rPr>
          <w:lang w:val="en-US"/>
        </w:rPr>
        <w:t xml:space="preserve">, the total cost and emissions are reduced compared to the system without ESS. Along with </w:t>
      </w:r>
      <w:r w:rsidR="00515A93" w:rsidRPr="00ED6412">
        <w:rPr>
          <w:rFonts w:hint="eastAsia"/>
          <w:lang w:val="en-US"/>
        </w:rPr>
        <w:t xml:space="preserve">increasing </w:t>
      </w:r>
      <w:r w:rsidR="00515A93" w:rsidRPr="00ED6412">
        <w:rPr>
          <w:lang w:val="en-US"/>
        </w:rPr>
        <w:t>the</w:t>
      </w:r>
      <w:r w:rsidR="00515A93" w:rsidRPr="00ED6412">
        <w:rPr>
          <w:rFonts w:hint="eastAsia"/>
          <w:lang w:val="en-US"/>
        </w:rPr>
        <w:t xml:space="preserve"> </w:t>
      </w:r>
      <w:r w:rsidR="00515A93" w:rsidRPr="00ED6412">
        <w:rPr>
          <w:lang w:val="en-US"/>
        </w:rPr>
        <w:t xml:space="preserve">CPF and decreasing the </w:t>
      </w:r>
      <w:r w:rsidR="003423C2" w:rsidRPr="00ED6412">
        <w:t xml:space="preserve">emission limit of the </w:t>
      </w:r>
      <w:r w:rsidR="00515A93" w:rsidRPr="00ED6412">
        <w:rPr>
          <w:lang w:val="en-US"/>
        </w:rPr>
        <w:t>EPS</w:t>
      </w:r>
      <w:r w:rsidR="00515A93" w:rsidRPr="00ED6412">
        <w:rPr>
          <w:rFonts w:hint="eastAsia"/>
          <w:lang w:val="en-US"/>
        </w:rPr>
        <w:t xml:space="preserve">, the benefit of the </w:t>
      </w:r>
      <w:r w:rsidR="00515A93" w:rsidRPr="00ED6412">
        <w:rPr>
          <w:lang w:val="en-US"/>
        </w:rPr>
        <w:t>ESS</w:t>
      </w:r>
      <w:r w:rsidR="00515A93" w:rsidRPr="00ED6412">
        <w:rPr>
          <w:rFonts w:hint="eastAsia"/>
          <w:lang w:val="en-US"/>
        </w:rPr>
        <w:t xml:space="preserve"> and renewable resources </w:t>
      </w:r>
      <w:r w:rsidR="00515A93" w:rsidRPr="00ED6412">
        <w:rPr>
          <w:lang w:val="en-US"/>
        </w:rPr>
        <w:t>is</w:t>
      </w:r>
      <w:r w:rsidR="00515A93" w:rsidRPr="00ED6412">
        <w:rPr>
          <w:rFonts w:hint="eastAsia"/>
          <w:lang w:val="en-US"/>
        </w:rPr>
        <w:t xml:space="preserve"> more </w:t>
      </w:r>
      <w:r w:rsidR="00515A93" w:rsidRPr="00ED6412">
        <w:rPr>
          <w:lang w:val="en-US"/>
        </w:rPr>
        <w:t xml:space="preserve">noticeable. </w:t>
      </w:r>
      <w:r w:rsidRPr="00ED6412">
        <w:rPr>
          <w:lang w:val="en-US"/>
        </w:rPr>
        <w:t>In addition, w</w:t>
      </w:r>
      <w:r w:rsidR="00515A93" w:rsidRPr="00ED6412">
        <w:rPr>
          <w:lang w:val="en-US"/>
        </w:rPr>
        <w:t xml:space="preserve">ith the ESS in the </w:t>
      </w:r>
      <w:r w:rsidR="00515A93" w:rsidRPr="00ED6412">
        <w:rPr>
          <w:lang w:val="en-US"/>
        </w:rPr>
        <w:lastRenderedPageBreak/>
        <w:t>wind farm, the system reserve power requirement,</w:t>
      </w:r>
      <w:r w:rsidR="00515A93" w:rsidRPr="00ED6412">
        <w:rPr>
          <w:rFonts w:hint="eastAsia"/>
          <w:lang w:val="en-US"/>
        </w:rPr>
        <w:t xml:space="preserve"> the </w:t>
      </w:r>
      <w:r w:rsidR="00515A93" w:rsidRPr="00ED6412">
        <w:rPr>
          <w:lang w:val="en-US"/>
        </w:rPr>
        <w:t>wasted</w:t>
      </w:r>
      <w:r w:rsidR="00515A93" w:rsidRPr="00ED6412">
        <w:rPr>
          <w:rFonts w:hint="eastAsia"/>
          <w:lang w:val="en-US"/>
        </w:rPr>
        <w:t xml:space="preserve"> wind </w:t>
      </w:r>
      <w:r w:rsidR="00515A93" w:rsidRPr="00ED6412">
        <w:rPr>
          <w:lang w:val="en-US"/>
        </w:rPr>
        <w:t>power</w:t>
      </w:r>
      <w:r w:rsidR="00515A93" w:rsidRPr="00ED6412">
        <w:rPr>
          <w:rFonts w:hint="eastAsia"/>
          <w:lang w:val="en-US"/>
        </w:rPr>
        <w:t xml:space="preserve"> and </w:t>
      </w:r>
      <w:r w:rsidR="00515A93" w:rsidRPr="00ED6412">
        <w:rPr>
          <w:lang w:val="en-US"/>
        </w:rPr>
        <w:t xml:space="preserve">wind power uncertainty may be </w:t>
      </w:r>
      <w:r w:rsidR="00515A93" w:rsidRPr="00ED6412">
        <w:rPr>
          <w:rFonts w:hint="eastAsia"/>
          <w:lang w:val="en-US"/>
        </w:rPr>
        <w:t>reduced</w:t>
      </w:r>
      <w:r w:rsidR="00515A93" w:rsidRPr="00ED6412">
        <w:rPr>
          <w:lang w:val="en-US"/>
        </w:rPr>
        <w:t>.</w:t>
      </w:r>
    </w:p>
    <w:p w14:paraId="1CFD7AE4" w14:textId="4ACF64EA" w:rsidR="003101A1" w:rsidRPr="00ED6412" w:rsidRDefault="003101A1" w:rsidP="001E3750">
      <w:pPr>
        <w:pStyle w:val="Heading3"/>
      </w:pPr>
      <w:bookmarkStart w:id="440" w:name="_Toc523347862"/>
      <w:r w:rsidRPr="00ED6412">
        <w:t xml:space="preserve">A practical case study for DEED model </w:t>
      </w:r>
      <w:r w:rsidR="00BE3AB0" w:rsidRPr="00ED6412">
        <w:t>incorporating</w:t>
      </w:r>
      <w:r w:rsidR="00C52421" w:rsidRPr="00ED6412">
        <w:t xml:space="preserve"> </w:t>
      </w:r>
      <w:r w:rsidR="00791995" w:rsidRPr="00ED6412">
        <w:t xml:space="preserve">conventional power and wind-storage combined system </w:t>
      </w:r>
      <w:r w:rsidR="003C32A4" w:rsidRPr="00ED6412">
        <w:t>under UK energy policies</w:t>
      </w:r>
      <w:bookmarkEnd w:id="440"/>
    </w:p>
    <w:p w14:paraId="5322C742" w14:textId="71C48C91" w:rsidR="00525396" w:rsidRPr="00ED6412" w:rsidRDefault="00153CC0" w:rsidP="00525396">
      <w:r w:rsidRPr="00ED6412">
        <w:t xml:space="preserve">The fourth </w:t>
      </w:r>
      <w:r w:rsidRPr="00ED6412">
        <w:rPr>
          <w:lang w:eastAsia="en-US"/>
        </w:rPr>
        <w:t xml:space="preserve">research </w:t>
      </w:r>
      <w:r w:rsidRPr="00ED6412">
        <w:t>chapter investigates a practical case study of the DEED model of an electrical grid with conventional power and</w:t>
      </w:r>
      <w:r w:rsidRPr="00ED6412">
        <w:rPr>
          <w:rFonts w:hint="eastAsia"/>
        </w:rPr>
        <w:t xml:space="preserve"> with </w:t>
      </w:r>
      <w:r w:rsidR="00791995" w:rsidRPr="00ED6412">
        <w:t>a WSCS</w:t>
      </w:r>
      <w:r w:rsidRPr="00ED6412">
        <w:t xml:space="preserve"> and incorporating CPF and EPS based on UK energy policies. The practical case study involves </w:t>
      </w:r>
      <w:r w:rsidR="00525396" w:rsidRPr="00ED6412">
        <w:t xml:space="preserve">a hypothetical off-grid electrical system in Wales by applying the appropriate practical experimental data of the conventional power, wind farm, wind speeds, BESS and the demand to the DEED model of Chapter 5. </w:t>
      </w:r>
    </w:p>
    <w:p w14:paraId="03AB9F50" w14:textId="7B6182AF" w:rsidR="00515A93" w:rsidRPr="00ED6412" w:rsidRDefault="00515A93" w:rsidP="00515A93">
      <w:r w:rsidRPr="00ED6412">
        <w:rPr>
          <w:lang w:val="en-US"/>
        </w:rPr>
        <w:t>From th</w:t>
      </w:r>
      <w:r w:rsidR="000E3BFF" w:rsidRPr="00ED6412">
        <w:rPr>
          <w:lang w:val="en-US"/>
        </w:rPr>
        <w:t>is</w:t>
      </w:r>
      <w:r w:rsidRPr="00ED6412">
        <w:rPr>
          <w:lang w:val="en-US"/>
        </w:rPr>
        <w:t xml:space="preserve"> case study</w:t>
      </w:r>
      <w:r w:rsidR="004D1BD2" w:rsidRPr="00ED6412">
        <w:rPr>
          <w:lang w:val="en-US"/>
        </w:rPr>
        <w:t>,</w:t>
      </w:r>
      <w:r w:rsidR="008E6253" w:rsidRPr="00ED6412">
        <w:t xml:space="preserve"> when applying the practical data</w:t>
      </w:r>
      <w:r w:rsidRPr="00ED6412">
        <w:rPr>
          <w:lang w:val="en-US"/>
        </w:rPr>
        <w:t xml:space="preserve">, the proposed model shows its </w:t>
      </w:r>
      <w:r w:rsidRPr="00ED6412">
        <w:t xml:space="preserve">practical significance. </w:t>
      </w:r>
      <w:r w:rsidR="002C3E80" w:rsidRPr="00ED6412">
        <w:rPr>
          <w:lang w:val="en-US"/>
        </w:rPr>
        <w:t>Moreover</w:t>
      </w:r>
      <w:r w:rsidRPr="00ED6412">
        <w:rPr>
          <w:lang w:val="en-US"/>
        </w:rPr>
        <w:t xml:space="preserve">, the optimization results </w:t>
      </w:r>
      <w:r w:rsidRPr="00ED6412">
        <w:t xml:space="preserve">show the same </w:t>
      </w:r>
      <w:r w:rsidR="004D1BD2" w:rsidRPr="00ED6412">
        <w:t xml:space="preserve">general </w:t>
      </w:r>
      <w:r w:rsidRPr="00ED6412">
        <w:t>features as the ED model in Chapters 3, 4 and 5</w:t>
      </w:r>
      <w:r w:rsidR="00504040" w:rsidRPr="00ED6412">
        <w:t>. In particular</w:t>
      </w:r>
      <w:r w:rsidRPr="00ED6412">
        <w:t xml:space="preserve"> the </w:t>
      </w:r>
      <w:r w:rsidR="002C3E80" w:rsidRPr="00ED6412">
        <w:t xml:space="preserve">high </w:t>
      </w:r>
      <w:r w:rsidRPr="00ED6412">
        <w:t>CPF being able to dominate the dispatch; the EPS has a high impact in the power dispatch at low CPF;</w:t>
      </w:r>
      <w:r w:rsidR="004D1BD2" w:rsidRPr="00ED6412">
        <w:t xml:space="preserve"> the emissions do not change</w:t>
      </w:r>
      <w:r w:rsidRPr="00ED6412">
        <w:t xml:space="preserve"> significantly at low CPF but </w:t>
      </w:r>
      <w:r w:rsidR="004D1BD2" w:rsidRPr="00ED6412">
        <w:t>decrease</w:t>
      </w:r>
      <w:r w:rsidRPr="00ED6412">
        <w:t xml:space="preserve"> dramatically at high CPF; the scheduled wind power and ESS interact. Furthermore, </w:t>
      </w:r>
      <w:r w:rsidR="00153CC0" w:rsidRPr="00ED6412">
        <w:t xml:space="preserve">an optimally sized </w:t>
      </w:r>
      <w:r w:rsidRPr="00ED6412">
        <w:t xml:space="preserve">ESS is able to be charged/discharged more </w:t>
      </w:r>
      <w:r w:rsidR="00504040" w:rsidRPr="00ED6412">
        <w:t>frequently, this reduces the emissions,</w:t>
      </w:r>
      <w:r w:rsidRPr="00ED6412">
        <w:t xml:space="preserve"> and the wind power cost. It should be noted that with the increasing of CPF, and the decreasing of </w:t>
      </w:r>
      <w:r w:rsidR="00F2688D" w:rsidRPr="00ED6412">
        <w:t>the emission limit</w:t>
      </w:r>
      <w:r w:rsidRPr="00ED6412">
        <w:t>, then the size of the ESS is required to be even larger, especially for</w:t>
      </w:r>
      <w:r w:rsidR="0039345B" w:rsidRPr="00ED6412">
        <w:t xml:space="preserve"> an</w:t>
      </w:r>
      <w:r w:rsidRPr="00ED6412">
        <w:t xml:space="preserve"> off-grid system.</w:t>
      </w:r>
    </w:p>
    <w:p w14:paraId="60D248E5" w14:textId="17240C2B" w:rsidR="006149BD" w:rsidRPr="00ED6412" w:rsidRDefault="00B10914" w:rsidP="00B10914">
      <w:pPr>
        <w:pStyle w:val="Heading2"/>
        <w:rPr>
          <w:rFonts w:ascii="Times New Roman" w:hAnsi="Times New Roman" w:cs="Times New Roman"/>
          <w:color w:val="auto"/>
        </w:rPr>
      </w:pPr>
      <w:bookmarkStart w:id="441" w:name="_Toc523347863"/>
      <w:r w:rsidRPr="00ED6412">
        <w:rPr>
          <w:rFonts w:ascii="Times New Roman" w:hAnsi="Times New Roman" w:cs="Times New Roman"/>
          <w:color w:val="auto"/>
        </w:rPr>
        <w:lastRenderedPageBreak/>
        <w:t>Research limitations</w:t>
      </w:r>
      <w:bookmarkEnd w:id="441"/>
      <w:r w:rsidRPr="00ED6412">
        <w:rPr>
          <w:rFonts w:ascii="Times New Roman" w:hAnsi="Times New Roman" w:cs="Times New Roman"/>
          <w:color w:val="auto"/>
        </w:rPr>
        <w:t xml:space="preserve"> </w:t>
      </w:r>
    </w:p>
    <w:p w14:paraId="7E43520E" w14:textId="2C6A1D26" w:rsidR="006149BD" w:rsidRPr="00ED6412" w:rsidRDefault="006149BD" w:rsidP="006149BD">
      <w:pPr>
        <w:rPr>
          <w:lang w:eastAsia="en-US"/>
        </w:rPr>
      </w:pPr>
      <w:r w:rsidRPr="00ED6412">
        <w:rPr>
          <w:lang w:eastAsia="en-US"/>
        </w:rPr>
        <w:t xml:space="preserve">In this thesis, there are some limitations and </w:t>
      </w:r>
      <w:r w:rsidR="00153CC0" w:rsidRPr="00ED6412">
        <w:rPr>
          <w:lang w:eastAsia="en-US"/>
        </w:rPr>
        <w:t>hypotheses</w:t>
      </w:r>
      <w:r w:rsidRPr="00ED6412">
        <w:rPr>
          <w:lang w:eastAsia="en-US"/>
        </w:rPr>
        <w:t xml:space="preserve"> in the work as follows:</w:t>
      </w:r>
    </w:p>
    <w:p w14:paraId="77AFCD42" w14:textId="77777777" w:rsidR="006149BD" w:rsidRPr="00ED6412" w:rsidRDefault="006149BD" w:rsidP="0014420C">
      <w:pPr>
        <w:pStyle w:val="ListParagraph"/>
        <w:numPr>
          <w:ilvl w:val="0"/>
          <w:numId w:val="12"/>
        </w:numPr>
        <w:spacing w:line="480" w:lineRule="auto"/>
        <w:contextualSpacing w:val="0"/>
      </w:pPr>
      <w:r w:rsidRPr="00ED6412">
        <w:t>The energy system is stated as no power loss in the system transmission.</w:t>
      </w:r>
    </w:p>
    <w:p w14:paraId="2E6245A7" w14:textId="2E860FA3" w:rsidR="006149BD" w:rsidRPr="00ED6412" w:rsidRDefault="006149BD" w:rsidP="0014420C">
      <w:pPr>
        <w:pStyle w:val="ListParagraph"/>
        <w:numPr>
          <w:ilvl w:val="0"/>
          <w:numId w:val="12"/>
        </w:numPr>
        <w:spacing w:line="480" w:lineRule="auto"/>
        <w:ind w:left="714" w:hanging="357"/>
        <w:contextualSpacing w:val="0"/>
      </w:pPr>
      <w:r w:rsidRPr="00ED6412">
        <w:t xml:space="preserve">The reactive power is assumed between the limits 0.85 power factor lagging and 0.95 power factor leading and under steady state conditions, in order to obtain a constant frequency and voltage in the energy system </w:t>
      </w:r>
      <w:r w:rsidR="00071D25" w:rsidRPr="00ED6412">
        <w:fldChar w:fldCharType="begin"/>
      </w:r>
      <w:r w:rsidR="000201C4">
        <w:instrText xml:space="preserve"> ADDIN EN.CITE &lt;EndNote&gt;&lt;Cite ExcludeYear="1"&gt;&lt;Author&gt;Grid&lt;/Author&gt;&lt;RecNum&gt;405&lt;/RecNum&gt;&lt;DisplayText&gt;[256]&lt;/DisplayText&gt;&lt;record&gt;&lt;rec-number&gt;405&lt;/rec-number&gt;&lt;foreign-keys&gt;&lt;key app="EN" db-id="wat2z5xv39zx9lefev2vrzeifd9dzfzsx50x" timestamp="0"&gt;405&lt;/key&gt;&lt;/foreign-keys&gt;&lt;ref-type name="Journal Article"&gt;17&lt;/ref-type&gt;&lt;contributors&gt;&lt;authors&gt;&lt;author&gt;National Grid&lt;/author&gt;&lt;/authors&gt;&lt;/contributors&gt;&lt;titles&gt;&lt;title&gt;Reactive Power – Obligatory (Synchronous Generation) Version 1.1&lt;/title&gt;&lt;/titles&gt;&lt;dates&gt;&lt;/dates&gt;&lt;urls&gt;&lt;related-urls&gt;&lt;url&gt;https://www.nationalgrid.com/sites/default/files/documents/Reactive%20Power%20-%20Obligatory%20%2528Synch%20Gens%2529%20v1.1.pdf&lt;/url&gt;&lt;/related-urls&gt;&lt;/urls&gt;&lt;/record&gt;&lt;/Cite&gt;&lt;/EndNote&gt;</w:instrText>
      </w:r>
      <w:r w:rsidR="00071D25" w:rsidRPr="00ED6412">
        <w:fldChar w:fldCharType="separate"/>
      </w:r>
      <w:r w:rsidR="000201C4">
        <w:rPr>
          <w:noProof/>
        </w:rPr>
        <w:t>[</w:t>
      </w:r>
      <w:hyperlink w:anchor="_ENREF_256" w:tooltip="Grid,  #405" w:history="1">
        <w:r w:rsidR="00213BF8">
          <w:rPr>
            <w:noProof/>
          </w:rPr>
          <w:t>256</w:t>
        </w:r>
      </w:hyperlink>
      <w:r w:rsidR="000201C4">
        <w:rPr>
          <w:noProof/>
        </w:rPr>
        <w:t>]</w:t>
      </w:r>
      <w:r w:rsidR="00071D25" w:rsidRPr="00ED6412">
        <w:fldChar w:fldCharType="end"/>
      </w:r>
      <w:r w:rsidRPr="00ED6412">
        <w:t>.</w:t>
      </w:r>
    </w:p>
    <w:p w14:paraId="29610153" w14:textId="40739D25" w:rsidR="00B0020A" w:rsidRPr="00ED6412" w:rsidRDefault="00B0020A" w:rsidP="0014420C">
      <w:pPr>
        <w:pStyle w:val="ListParagraph"/>
        <w:numPr>
          <w:ilvl w:val="0"/>
          <w:numId w:val="12"/>
        </w:numPr>
        <w:spacing w:line="480" w:lineRule="auto"/>
        <w:ind w:left="714" w:hanging="357"/>
        <w:contextualSpacing w:val="0"/>
        <w:rPr>
          <w:rFonts w:eastAsia="Times New Roman"/>
        </w:rPr>
      </w:pPr>
      <w:r w:rsidRPr="00ED6412">
        <w:t xml:space="preserve">Intermittency of renewable energy resources such as </w:t>
      </w:r>
      <w:r w:rsidR="009E12CB" w:rsidRPr="00ED6412">
        <w:t>hydro</w:t>
      </w:r>
      <w:r w:rsidR="008E5C81" w:rsidRPr="00ED6412">
        <w:t xml:space="preserve"> </w:t>
      </w:r>
      <w:r w:rsidR="00482350" w:rsidRPr="00ED6412">
        <w:fldChar w:fldCharType="begin"/>
      </w:r>
      <w:r w:rsidR="000201C4">
        <w:instrText xml:space="preserve"> ADDIN EN.CITE &lt;EndNote&gt;&lt;Cite&gt;&lt;Author&gt;Huang&lt;/Author&gt;&lt;Year&gt;2001&lt;/Year&gt;&lt;RecNum&gt;323&lt;/RecNum&gt;&lt;DisplayText&gt;[44, 232]&lt;/DisplayText&gt;&lt;record&gt;&lt;rec-number&gt;323&lt;/rec-number&gt;&lt;foreign-keys&gt;&lt;key app="EN" db-id="wat2z5xv39zx9lefev2vrzeifd9dzfzsx50x" timestamp="0"&gt;323&lt;/key&gt;&lt;/foreign-keys&gt;&lt;ref-type name="Journal Article"&gt;17&lt;/ref-type&gt;&lt;contributors&gt;&lt;authors&gt;&lt;author&gt;Huang, Shyh-Jier&lt;/author&gt;&lt;/authors&gt;&lt;/contributors&gt;&lt;titles&gt;&lt;title&gt;Enhancement of hydroelectric generation scheduling using ant colony system based optimization approaches&lt;/title&gt;&lt;secondary-title&gt;IEEE Transactions on Energy Conversion&lt;/secondary-title&gt;&lt;/titles&gt;&lt;pages&gt;296-301&lt;/pages&gt;&lt;volume&gt;16&lt;/volume&gt;&lt;number&gt;3&lt;/number&gt;&lt;dates&gt;&lt;year&gt;2001&lt;/year&gt;&lt;/dates&gt;&lt;isbn&gt;0885-8969&lt;/isbn&gt;&lt;urls&gt;&lt;/urls&gt;&lt;/record&gt;&lt;/Cite&gt;&lt;Cite&gt;&lt;Author&gt;El-Hawary&lt;/Author&gt;&lt;Year&gt;1979&lt;/Year&gt;&lt;RecNum&gt;397&lt;/RecNum&gt;&lt;record&gt;&lt;rec-number&gt;397&lt;/rec-number&gt;&lt;foreign-keys&gt;&lt;key app="EN" db-id="wat2z5xv39zx9lefev2vrzeifd9dzfzsx50x" timestamp="0"&gt;397&lt;/key&gt;&lt;/foreign-keys&gt;&lt;ref-type name="Book"&gt;6&lt;/ref-type&gt;&lt;contributors&gt;&lt;authors&gt;&lt;author&gt;El-Hawary, Mohamed E&lt;/author&gt;&lt;author&gt;Christensen, Gustav S&lt;/author&gt;&lt;/authors&gt;&lt;/contributors&gt;&lt;titles&gt;&lt;title&gt;Optimal economic operation of electric power systems&lt;/title&gt;&lt;/titles&gt;&lt;volume&gt;142&lt;/volume&gt;&lt;dates&gt;&lt;year&gt;1979&lt;/year&gt;&lt;/dates&gt;&lt;publisher&gt;New York: Academic Press&lt;/publisher&gt;&lt;isbn&gt;0122368509&lt;/isbn&gt;&lt;urls&gt;&lt;/urls&gt;&lt;/record&gt;&lt;/Cite&gt;&lt;/EndNote&gt;</w:instrText>
      </w:r>
      <w:r w:rsidR="00482350" w:rsidRPr="00ED6412">
        <w:fldChar w:fldCharType="separate"/>
      </w:r>
      <w:r w:rsidR="000201C4">
        <w:rPr>
          <w:noProof/>
        </w:rPr>
        <w:t>[</w:t>
      </w:r>
      <w:hyperlink w:anchor="_ENREF_44" w:tooltip="Huang, 2001 #323" w:history="1">
        <w:r w:rsidR="00213BF8">
          <w:rPr>
            <w:noProof/>
          </w:rPr>
          <w:t>44</w:t>
        </w:r>
      </w:hyperlink>
      <w:r w:rsidR="000201C4">
        <w:rPr>
          <w:noProof/>
        </w:rPr>
        <w:t xml:space="preserve">, </w:t>
      </w:r>
      <w:hyperlink w:anchor="_ENREF_232" w:tooltip="El-Hawary, 1979 #397" w:history="1">
        <w:r w:rsidR="00213BF8">
          <w:rPr>
            <w:noProof/>
          </w:rPr>
          <w:t>232</w:t>
        </w:r>
      </w:hyperlink>
      <w:r w:rsidR="000201C4">
        <w:rPr>
          <w:noProof/>
        </w:rPr>
        <w:t>]</w:t>
      </w:r>
      <w:r w:rsidR="00482350" w:rsidRPr="00ED6412">
        <w:fldChar w:fldCharType="end"/>
      </w:r>
      <w:r w:rsidR="009E12CB" w:rsidRPr="00ED6412">
        <w:t xml:space="preserve">, </w:t>
      </w:r>
      <w:r w:rsidRPr="00ED6412">
        <w:t>solar PV</w:t>
      </w:r>
      <w:r w:rsidR="00026E64" w:rsidRPr="00ED6412">
        <w:t xml:space="preserve"> </w:t>
      </w:r>
      <w:r w:rsidR="00482350" w:rsidRPr="00ED6412">
        <w:fldChar w:fldCharType="begin">
          <w:fldData xml:space="preserve">PEVuZE5vdGU+PENpdGU+PEF1dGhvcj5LaGFuPC9BdXRob3I+PFllYXI+MjAxNTwvWWVhcj48UmVj
TnVtPjI0MzwvUmVjTnVtPjxEaXNwbGF5VGV4dD5bMTk4LCAyNTddPC9EaXNwbGF5VGV4dD48cmVj
b3JkPjxyZWMtbnVtYmVyPjI0MzwvcmVjLW51bWJlcj48Zm9yZWlnbi1rZXlzPjxrZXkgYXBwPSJF
TiIgZGItaWQ9IndhdDJ6NXh2Mzl6eDlsZWZldjJ2cnplaWZkOWR6ZnpzeDUweCIgdGltZXN0YW1w
PSIwIj4yNDM8L2tleT48L2ZvcmVpZ24ta2V5cz48cmVmLXR5cGUgbmFtZT0iSm91cm5hbCBBcnRp
Y2xlIj4xNzwvcmVmLXR5cGU+PGNvbnRyaWJ1dG9ycz48YXV0aG9ycz48YXV0aG9yPktoYW4sIE5h
dmVlZCBBaG1lZDwvYXV0aG9yPjxhdXRob3I+QXdhbiwgQWhtZWQgQmlsYWw8L2F1dGhvcj48YXV0
aG9yPk1haG1vb2QsIEFuemFyPC9hdXRob3I+PGF1dGhvcj5SYXp6YXEsIFNvaGFpbDwvYXV0aG9y
PjxhdXRob3I+WmFmYXIsIEFkbmFuPC9hdXRob3I+PGF1dGhvcj5TaWRodSwgR3VmdGFhciBBaG1l
ZCBTYXJkYXI8L2F1dGhvcj48L2F1dGhvcnM+PC9jb250cmlidXRvcnM+PHRpdGxlcz48dGl0bGU+
Q29tYmluZWQgZW1pc3Npb24gZWNvbm9taWMgZGlzcGF0Y2ggb2YgcG93ZXIgc3lzdGVtIGluY2x1
ZGluZyBzb2xhciBwaG90byB2b2x0YWljIGdlbmVyYXRpb248L3RpdGxlPjxzZWNvbmRhcnktdGl0
bGU+RW5lcmd5IENvbnZlcnNpb24gYW5kIE1hbmFnZW1lbnQ8L3NlY29uZGFyeS10aXRsZT48L3Rp
dGxlcz48cGFnZXM+ODItOTE8L3BhZ2VzPjx2b2x1bWU+OTI8L3ZvbHVtZT48bnVtYmVyPjA8L251
bWJlcj48a2V5d29yZHM+PGtleXdvcmQ+RWNvbm9taWMgRGlzcGF0Y2g8L2tleXdvcmQ+PGtleXdv
cmQ+UmVuZXdhYmxlIGVuZXJneTwva2V5d29yZD48a2V5d29yZD5QYXJ0aWNsZSBTd2FybSBPcHRp
bWl6YXRpb248L2tleXdvcmQ+PGtleXdvcmQ+U29sYXIgUFYgZ2VuZXJhdGlvbjwva2V5d29yZD48
a2V5d29yZD5Db21iaW5lZCBFbWlzc2lvbiBFY29ub21pYyBEaXNwYXRjaDwva2V5d29yZD48a2V5
d29yZD5EeW5hbWljIEVtaXNzaW9uIEVjb25vbWljIERpc3BhdGNoPC9rZXl3b3JkPjwva2V5d29y
ZHM+PGRhdGVzPjx5ZWFyPjIwMTU8L3llYXI+PHB1Yi1kYXRlcz48ZGF0ZT4zLzEvPC9kYXRlPjwv
cHViLWRhdGVzPjwvZGF0ZXM+PGlzYm4+MDE5Ni04OTA0PC9pc2JuPjx1cmxzPjxyZWxhdGVkLXVy
bHM+PHVybD5odHRwOi8vd3d3LnNjaWVuY2VkaXJlY3QuY29tL3NjaWVuY2UvYXJ0aWNsZS9waWkv
UzAxOTY4OTA0MTQwMTA2NDQ8L3VybD48L3JlbGF0ZWQtdXJscz48L3VybHM+PGVsZWN0cm9uaWMt
cmVzb3VyY2UtbnVtPmh0dHA6Ly9keC5kb2kub3JnLzEwLjEwMTYvai5lbmNvbm1hbi4yMDE0LjEy
LjAyOTwvZWxlY3Ryb25pYy1yZXNvdXJjZS1udW0+PC9yZWNvcmQ+PC9DaXRlPjxDaXRlPjxBdXRo
b3I+Tm90dHJvdHQ8L0F1dGhvcj48WWVhcj4yMDEyPC9ZZWFyPjxSZWNOdW0+MjkyPC9SZWNOdW0+
PHJlY29yZD48cmVjLW51bWJlcj4yOTI8L3JlYy1udW1iZXI+PGZvcmVpZ24ta2V5cz48a2V5IGFw
cD0iRU4iIGRiLWlkPSJ3YXQyejV4djM5eng5bGVmZXYydnJ6ZWlmZDlkemZ6c3g1MHgiIHRpbWVz
dGFtcD0iMCI+MjkyPC9rZXk+PC9mb3JlaWduLWtleXM+PHJlZi10eXBlIG5hbWU9IkNvbmZlcmVu
Y2UgUHJvY2VlZGluZ3MiPjEwPC9yZWYtdHlwZT48Y29udHJpYnV0b3JzPjxhdXRob3JzPjxhdXRo
b3I+QS4gTm90dHJvdHQ8L2F1dGhvcj48YXV0aG9yPkouIEtsZWlzc2w8L2F1dGhvcj48YXV0aG9y
PkIuIFdhc2hvbTwvYXV0aG9yPjwvYXV0aG9ycz48L2NvbnRyaWJ1dG9ycz48dGl0bGVzPjx0aXRs
ZT5TdG9yYWdlIGRpc3BhdGNoIG9wdGltaXphdGlvbiBmb3IgZ3JpZC1jb25uZWN0ZWQgY29tYmlu
ZWQgcGhvdG92b2x0YWljLWJhdHRlcnkgc3RvcmFnZSBzeXN0ZW1zPC90aXRsZT48c2Vjb25kYXJ5
LXRpdGxlPjIwMTIgSUVFRSBQb3dlciBhbmQgRW5lcmd5IFNvY2lldHkgR2VuZXJhbCBNZWV0aW5n
PC9zZWNvbmRhcnktdGl0bGU+PGFsdC10aXRsZT4yMDEyIElFRUUgUG93ZXIgYW5kIEVuZXJneSBT
b2NpZXR5IEdlbmVyYWwgTWVldGluZzwvYWx0LXRpdGxlPjwvdGl0bGVzPjxwYWdlcz4xLTc8L3Bh
Z2VzPjxrZXl3b3Jkcz48a2V5d29yZD5iYXR0ZXJ5IG1hbmFnZW1lbnQgc3lzdGVtczwva2V5d29y
ZD48a2V5d29yZD5iYXR0ZXJ5IHN0b3JhZ2UgcGxhbnRzPC9rZXl3b3JkPjxrZXl3b3JkPmNvc3Rp
bmc8L2tleXdvcmQ+PGtleXdvcmQ+ZW5lcmd5IHN0b3JhZ2U8L2tleXdvcmQ+PGtleXdvcmQ+bGlu
ZWFyIHByb2dyYW1taW5nPC9rZXl3b3JkPjxrZXl3b3JkPmxvYWQgZm9yZWNhc3Rpbmc8L2tleXdv
cmQ+PGtleXdvcmQ+cGhvdG92b2x0YWljIHBvd2VyIHN5c3RlbXM8L2tleXdvcmQ+PGtleXdvcmQ+
cG93ZXIgZ2VuZXJhdGlvbiBkaXNwYXRjaDwva2V5d29yZD48a2V5d29yZD5wb3dlciBnZW5lcmF0
aW9uIGVjb25vbWljczwva2V5d29yZD48a2V5d29yZD5wb3dlciBnZW5lcmF0aW9uIHNjaGVkdWxp
bmc8L2tleXdvcmQ+PGtleXdvcmQ+cG93ZXIgZ3JpZHM8L2tleXdvcmQ+PGtleXdvcmQ+cG93ZXIg
c3lzdGVtIG1hbmFnZW1lbnQ8L2tleXdvcmQ+PGtleXdvcmQ+TFA8L2tleXdvcmQ+PGtleXdvcmQ+
TlBWPC9rZXl3b3JkPjxrZXl3b3JkPlBWKyBwb3dlciBvdXRwdXQgc3lzdGVtPC9rZXl3b3JkPjxr
ZXl3b3JkPmJhdHRlcnkgY2FwYWNpdHk8L2tleXdvcmQ+PGtleXdvcmQ+Y2hhcmdpbmctZGlzY2hh
cmdpbmcgc3RyYXRlZ3k8L2tleXdvcmQ+PGtleXdvcmQ+Y29zdCBiZW5lZml0IGFuYWx5c2lzPC9r
ZXl3b3JkPjxrZXl3b3JkPmRlbWFuZCBjaGFyZ2UgbWFuYWdlbWVudDwva2V5d29yZD48a2V5d29y
ZD5lbGVjdHJpY2FsIGNvbnN0cmFpbnQ8L2tleXdvcmQ+PGtleXdvcmQ+ZWxlbWVudGFyeSBkeW5h
bWljYWwgY29uc3RyYWludDwva2V5d29yZD48a2V5d29yZD5lbmVyZ3kgc3RvcmFnZSBkaXNwYXRj
aCBvcHRpbWl6YXRpb248L2tleXdvcmQ+PGtleXdvcmQ+ZW5lcmd5IHN0b3JhZ2UgZGlzcGF0Y2gg
c2NoZWR1bGluZzwva2V5d29yZD48a2V5d29yZD5ncmlkLWNvbm5lY3Rpb248L2tleXdvcmQ+PGtl
eXdvcmQ+bmV0IHByZXNlbnQgdmFsdWU8L2tleXdvcmQ+PGtleXdvcmQ+b2ZmLXBlYWstb24tcGVh
ayBzY2hlZHVsaW5nPC9rZXl3b3JkPjxrZXl3b3JkPnBlYWsgbG9hZCBtaW5pbWl6YXRpb248L2tl
eXdvcmQ+PGtleXdvcmQ+cGVhayBsb2FkIHJlZHVjdGlvbiB0YXJnZXQ8L2tleXdvcmQ+PGtleXdv
cmQ+cGhvdG92b2x0YWljLWJhdHRlcnkgc3RvcmFnZSBzeXN0ZW08L2tleXdvcmQ+PGtleXdvcmQ+
QXJyYXlzPC9rZXl3b3JkPjxrZXl3b3JkPkJhdHRlcmllczwva2V5d29yZD48a2V5d29yZD5Mb2Fk
IG1vZGVsaW5nPC9rZXl3b3JkPjxrZXl3b3JkPk9wdGltaXphdGlvbjwva2V5d29yZD48a2V5d29y
ZD5TY2hlZHVsZXM8L2tleXdvcmQ+PGtleXdvcmQ+RWNvbm9taWNzPC9rZXl3b3JkPjxrZXl3b3Jk
PkZvcmVjYXN0aW5nPC9rZXl3b3JkPjxrZXl3b3JkPk9wdGltYWwgc2NoZWR1bGluZzwva2V5d29y
ZD48a2V5d29yZD5QaG90b3ZvbHRhaWMgc3lzdGVtczwva2V5d29yZD48a2V5d29yZD5Tb2xhciBw
b3dlciBnZW5lcmF0aW9uPC9rZXl3b3JkPjwva2V5d29yZHM+PGRhdGVzPjx5ZWFyPjIwMTI8L3ll
YXI+PHB1Yi1kYXRlcz48ZGF0ZT4yMi0yNiBKdWx5IDIwMTI8L2RhdGU+PC9wdWItZGF0ZXM+PC9k
YXRlcz48aXNibj4xOTMyLTU1MTc8L2lzYm4+PHVybHM+PC91cmxzPjxlbGVjdHJvbmljLXJlc291
cmNlLW51bT4xMC4xMTA5L1BFU0dNLjIwMTIuNjM0NDk3OTwvZWxlY3Ryb25pYy1yZXNvdXJjZS1u
dW0+PC9yZWNvcmQ+PC9DaXRlPjwvRW5kTm90ZT5=
</w:fldData>
        </w:fldChar>
      </w:r>
      <w:r w:rsidR="000201C4">
        <w:instrText xml:space="preserve"> ADDIN EN.CITE </w:instrText>
      </w:r>
      <w:r w:rsidR="000201C4">
        <w:fldChar w:fldCharType="begin">
          <w:fldData xml:space="preserve">PEVuZE5vdGU+PENpdGU+PEF1dGhvcj5LaGFuPC9BdXRob3I+PFllYXI+MjAxNTwvWWVhcj48UmVj
TnVtPjI0MzwvUmVjTnVtPjxEaXNwbGF5VGV4dD5bMTk4LCAyNTddPC9EaXNwbGF5VGV4dD48cmVj
b3JkPjxyZWMtbnVtYmVyPjI0MzwvcmVjLW51bWJlcj48Zm9yZWlnbi1rZXlzPjxrZXkgYXBwPSJF
TiIgZGItaWQ9IndhdDJ6NXh2Mzl6eDlsZWZldjJ2cnplaWZkOWR6ZnpzeDUweCIgdGltZXN0YW1w
PSIwIj4yNDM8L2tleT48L2ZvcmVpZ24ta2V5cz48cmVmLXR5cGUgbmFtZT0iSm91cm5hbCBBcnRp
Y2xlIj4xNzwvcmVmLXR5cGU+PGNvbnRyaWJ1dG9ycz48YXV0aG9ycz48YXV0aG9yPktoYW4sIE5h
dmVlZCBBaG1lZDwvYXV0aG9yPjxhdXRob3I+QXdhbiwgQWhtZWQgQmlsYWw8L2F1dGhvcj48YXV0
aG9yPk1haG1vb2QsIEFuemFyPC9hdXRob3I+PGF1dGhvcj5SYXp6YXEsIFNvaGFpbDwvYXV0aG9y
PjxhdXRob3I+WmFmYXIsIEFkbmFuPC9hdXRob3I+PGF1dGhvcj5TaWRodSwgR3VmdGFhciBBaG1l
ZCBTYXJkYXI8L2F1dGhvcj48L2F1dGhvcnM+PC9jb250cmlidXRvcnM+PHRpdGxlcz48dGl0bGU+
Q29tYmluZWQgZW1pc3Npb24gZWNvbm9taWMgZGlzcGF0Y2ggb2YgcG93ZXIgc3lzdGVtIGluY2x1
ZGluZyBzb2xhciBwaG90byB2b2x0YWljIGdlbmVyYXRpb248L3RpdGxlPjxzZWNvbmRhcnktdGl0
bGU+RW5lcmd5IENvbnZlcnNpb24gYW5kIE1hbmFnZW1lbnQ8L3NlY29uZGFyeS10aXRsZT48L3Rp
dGxlcz48cGFnZXM+ODItOTE8L3BhZ2VzPjx2b2x1bWU+OTI8L3ZvbHVtZT48bnVtYmVyPjA8L251
bWJlcj48a2V5d29yZHM+PGtleXdvcmQ+RWNvbm9taWMgRGlzcGF0Y2g8L2tleXdvcmQ+PGtleXdv
cmQ+UmVuZXdhYmxlIGVuZXJneTwva2V5d29yZD48a2V5d29yZD5QYXJ0aWNsZSBTd2FybSBPcHRp
bWl6YXRpb248L2tleXdvcmQ+PGtleXdvcmQ+U29sYXIgUFYgZ2VuZXJhdGlvbjwva2V5d29yZD48
a2V5d29yZD5Db21iaW5lZCBFbWlzc2lvbiBFY29ub21pYyBEaXNwYXRjaDwva2V5d29yZD48a2V5
d29yZD5EeW5hbWljIEVtaXNzaW9uIEVjb25vbWljIERpc3BhdGNoPC9rZXl3b3JkPjwva2V5d29y
ZHM+PGRhdGVzPjx5ZWFyPjIwMTU8L3llYXI+PHB1Yi1kYXRlcz48ZGF0ZT4zLzEvPC9kYXRlPjwv
cHViLWRhdGVzPjwvZGF0ZXM+PGlzYm4+MDE5Ni04OTA0PC9pc2JuPjx1cmxzPjxyZWxhdGVkLXVy
bHM+PHVybD5odHRwOi8vd3d3LnNjaWVuY2VkaXJlY3QuY29tL3NjaWVuY2UvYXJ0aWNsZS9waWkv
UzAxOTY4OTA0MTQwMTA2NDQ8L3VybD48L3JlbGF0ZWQtdXJscz48L3VybHM+PGVsZWN0cm9uaWMt
cmVzb3VyY2UtbnVtPmh0dHA6Ly9keC5kb2kub3JnLzEwLjEwMTYvai5lbmNvbm1hbi4yMDE0LjEy
LjAyOTwvZWxlY3Ryb25pYy1yZXNvdXJjZS1udW0+PC9yZWNvcmQ+PC9DaXRlPjxDaXRlPjxBdXRo
b3I+Tm90dHJvdHQ8L0F1dGhvcj48WWVhcj4yMDEyPC9ZZWFyPjxSZWNOdW0+MjkyPC9SZWNOdW0+
PHJlY29yZD48cmVjLW51bWJlcj4yOTI8L3JlYy1udW1iZXI+PGZvcmVpZ24ta2V5cz48a2V5IGFw
cD0iRU4iIGRiLWlkPSJ3YXQyejV4djM5eng5bGVmZXYydnJ6ZWlmZDlkemZ6c3g1MHgiIHRpbWVz
dGFtcD0iMCI+MjkyPC9rZXk+PC9mb3JlaWduLWtleXM+PHJlZi10eXBlIG5hbWU9IkNvbmZlcmVu
Y2UgUHJvY2VlZGluZ3MiPjEwPC9yZWYtdHlwZT48Y29udHJpYnV0b3JzPjxhdXRob3JzPjxhdXRo
b3I+QS4gTm90dHJvdHQ8L2F1dGhvcj48YXV0aG9yPkouIEtsZWlzc2w8L2F1dGhvcj48YXV0aG9y
PkIuIFdhc2hvbTwvYXV0aG9yPjwvYXV0aG9ycz48L2NvbnRyaWJ1dG9ycz48dGl0bGVzPjx0aXRs
ZT5TdG9yYWdlIGRpc3BhdGNoIG9wdGltaXphdGlvbiBmb3IgZ3JpZC1jb25uZWN0ZWQgY29tYmlu
ZWQgcGhvdG92b2x0YWljLWJhdHRlcnkgc3RvcmFnZSBzeXN0ZW1zPC90aXRsZT48c2Vjb25kYXJ5
LXRpdGxlPjIwMTIgSUVFRSBQb3dlciBhbmQgRW5lcmd5IFNvY2lldHkgR2VuZXJhbCBNZWV0aW5n
PC9zZWNvbmRhcnktdGl0bGU+PGFsdC10aXRsZT4yMDEyIElFRUUgUG93ZXIgYW5kIEVuZXJneSBT
b2NpZXR5IEdlbmVyYWwgTWVldGluZzwvYWx0LXRpdGxlPjwvdGl0bGVzPjxwYWdlcz4xLTc8L3Bh
Z2VzPjxrZXl3b3Jkcz48a2V5d29yZD5iYXR0ZXJ5IG1hbmFnZW1lbnQgc3lzdGVtczwva2V5d29y
ZD48a2V5d29yZD5iYXR0ZXJ5IHN0b3JhZ2UgcGxhbnRzPC9rZXl3b3JkPjxrZXl3b3JkPmNvc3Rp
bmc8L2tleXdvcmQ+PGtleXdvcmQ+ZW5lcmd5IHN0b3JhZ2U8L2tleXdvcmQ+PGtleXdvcmQ+bGlu
ZWFyIHByb2dyYW1taW5nPC9rZXl3b3JkPjxrZXl3b3JkPmxvYWQgZm9yZWNhc3Rpbmc8L2tleXdv
cmQ+PGtleXdvcmQ+cGhvdG92b2x0YWljIHBvd2VyIHN5c3RlbXM8L2tleXdvcmQ+PGtleXdvcmQ+
cG93ZXIgZ2VuZXJhdGlvbiBkaXNwYXRjaDwva2V5d29yZD48a2V5d29yZD5wb3dlciBnZW5lcmF0
aW9uIGVjb25vbWljczwva2V5d29yZD48a2V5d29yZD5wb3dlciBnZW5lcmF0aW9uIHNjaGVkdWxp
bmc8L2tleXdvcmQ+PGtleXdvcmQ+cG93ZXIgZ3JpZHM8L2tleXdvcmQ+PGtleXdvcmQ+cG93ZXIg
c3lzdGVtIG1hbmFnZW1lbnQ8L2tleXdvcmQ+PGtleXdvcmQ+TFA8L2tleXdvcmQ+PGtleXdvcmQ+
TlBWPC9rZXl3b3JkPjxrZXl3b3JkPlBWKyBwb3dlciBvdXRwdXQgc3lzdGVtPC9rZXl3b3JkPjxr
ZXl3b3JkPmJhdHRlcnkgY2FwYWNpdHk8L2tleXdvcmQ+PGtleXdvcmQ+Y2hhcmdpbmctZGlzY2hh
cmdpbmcgc3RyYXRlZ3k8L2tleXdvcmQ+PGtleXdvcmQ+Y29zdCBiZW5lZml0IGFuYWx5c2lzPC9r
ZXl3b3JkPjxrZXl3b3JkPmRlbWFuZCBjaGFyZ2UgbWFuYWdlbWVudDwva2V5d29yZD48a2V5d29y
ZD5lbGVjdHJpY2FsIGNvbnN0cmFpbnQ8L2tleXdvcmQ+PGtleXdvcmQ+ZWxlbWVudGFyeSBkeW5h
bWljYWwgY29uc3RyYWludDwva2V5d29yZD48a2V5d29yZD5lbmVyZ3kgc3RvcmFnZSBkaXNwYXRj
aCBvcHRpbWl6YXRpb248L2tleXdvcmQ+PGtleXdvcmQ+ZW5lcmd5IHN0b3JhZ2UgZGlzcGF0Y2gg
c2NoZWR1bGluZzwva2V5d29yZD48a2V5d29yZD5ncmlkLWNvbm5lY3Rpb248L2tleXdvcmQ+PGtl
eXdvcmQ+bmV0IHByZXNlbnQgdmFsdWU8L2tleXdvcmQ+PGtleXdvcmQ+b2ZmLXBlYWstb24tcGVh
ayBzY2hlZHVsaW5nPC9rZXl3b3JkPjxrZXl3b3JkPnBlYWsgbG9hZCBtaW5pbWl6YXRpb248L2tl
eXdvcmQ+PGtleXdvcmQ+cGVhayBsb2FkIHJlZHVjdGlvbiB0YXJnZXQ8L2tleXdvcmQ+PGtleXdv
cmQ+cGhvdG92b2x0YWljLWJhdHRlcnkgc3RvcmFnZSBzeXN0ZW08L2tleXdvcmQ+PGtleXdvcmQ+
QXJyYXlzPC9rZXl3b3JkPjxrZXl3b3JkPkJhdHRlcmllczwva2V5d29yZD48a2V5d29yZD5Mb2Fk
IG1vZGVsaW5nPC9rZXl3b3JkPjxrZXl3b3JkPk9wdGltaXphdGlvbjwva2V5d29yZD48a2V5d29y
ZD5TY2hlZHVsZXM8L2tleXdvcmQ+PGtleXdvcmQ+RWNvbm9taWNzPC9rZXl3b3JkPjxrZXl3b3Jk
PkZvcmVjYXN0aW5nPC9rZXl3b3JkPjxrZXl3b3JkPk9wdGltYWwgc2NoZWR1bGluZzwva2V5d29y
ZD48a2V5d29yZD5QaG90b3ZvbHRhaWMgc3lzdGVtczwva2V5d29yZD48a2V5d29yZD5Tb2xhciBw
b3dlciBnZW5lcmF0aW9uPC9rZXl3b3JkPjwva2V5d29yZHM+PGRhdGVzPjx5ZWFyPjIwMTI8L3ll
YXI+PHB1Yi1kYXRlcz48ZGF0ZT4yMi0yNiBKdWx5IDIwMTI8L2RhdGU+PC9wdWItZGF0ZXM+PC9k
YXRlcz48aXNibj4xOTMyLTU1MTc8L2lzYm4+PHVybHM+PC91cmxzPjxlbGVjdHJvbmljLXJlc291
cmNlLW51bT4xMC4xMTA5L1BFU0dNLjIwMTIuNjM0NDk3OTwvZWxlY3Ryb25pYy1yZXNvdXJjZS1u
dW0+PC9yZWNvcmQ+PC9DaXRlPjwvRW5kTm90ZT5=
</w:fldData>
        </w:fldChar>
      </w:r>
      <w:r w:rsidR="000201C4">
        <w:instrText xml:space="preserve"> ADDIN EN.CITE.DATA </w:instrText>
      </w:r>
      <w:r w:rsidR="000201C4">
        <w:fldChar w:fldCharType="end"/>
      </w:r>
      <w:r w:rsidR="00482350" w:rsidRPr="00ED6412">
        <w:fldChar w:fldCharType="separate"/>
      </w:r>
      <w:r w:rsidR="000201C4">
        <w:rPr>
          <w:noProof/>
        </w:rPr>
        <w:t>[</w:t>
      </w:r>
      <w:hyperlink w:anchor="_ENREF_198" w:tooltip="Khan, 2015 #243" w:history="1">
        <w:r w:rsidR="00213BF8">
          <w:rPr>
            <w:noProof/>
          </w:rPr>
          <w:t>198</w:t>
        </w:r>
      </w:hyperlink>
      <w:r w:rsidR="000201C4">
        <w:rPr>
          <w:noProof/>
        </w:rPr>
        <w:t xml:space="preserve">, </w:t>
      </w:r>
      <w:hyperlink w:anchor="_ENREF_257" w:tooltip="Nottrott, 2012 #292" w:history="1">
        <w:r w:rsidR="00213BF8">
          <w:rPr>
            <w:noProof/>
          </w:rPr>
          <w:t>257</w:t>
        </w:r>
      </w:hyperlink>
      <w:r w:rsidR="000201C4">
        <w:rPr>
          <w:noProof/>
        </w:rPr>
        <w:t>]</w:t>
      </w:r>
      <w:r w:rsidR="00482350" w:rsidRPr="00ED6412">
        <w:fldChar w:fldCharType="end"/>
      </w:r>
      <w:r w:rsidR="00343FFD" w:rsidRPr="00ED6412">
        <w:t>,</w:t>
      </w:r>
      <w:r w:rsidRPr="00ED6412">
        <w:t xml:space="preserve"> wave and tidal </w:t>
      </w:r>
      <w:r w:rsidR="00482350" w:rsidRPr="00ED6412">
        <w:fldChar w:fldCharType="begin">
          <w:fldData xml:space="preserve">PEVuZE5vdGU+PENpdGU+PEF1dGhvcj5OYWdpYjwvQXV0aG9yPjxZZWFyPjIwMTc8L1llYXI+PFJl
Y051bT40MTE8L1JlY051bT48RGlzcGxheVRleHQ+Wzc0LCAyNThdPC9EaXNwbGF5VGV4dD48cmVj
b3JkPjxyZWMtbnVtYmVyPjQxMTwvcmVjLW51bWJlcj48Zm9yZWlnbi1rZXlzPjxrZXkgYXBwPSJF
TiIgZGItaWQ9IndhdDJ6NXh2Mzl6eDlsZWZldjJ2cnplaWZkOWR6ZnpzeDUweCIgdGltZXN0YW1w
PSIwIj40MTE8L2tleT48L2ZvcmVpZ24ta2V5cz48cmVmLXR5cGUgbmFtZT0iQ29uZmVyZW5jZSBQ
cm9jZWVkaW5ncyI+MTA8L3JlZi10eXBlPjxjb250cmlidXRvcnM+PGF1dGhvcnM+PGF1dGhvcj5N
LiBNLiBOYWdpYjwvYXV0aG9yPjxhdXRob3I+TS4gTS4gT3RobWFuPC9hdXRob3I+PGF1dGhvcj5B
LiBBLiBOYWllbTwvYXV0aG9yPjxhdXRob3I+WS4gRy4gSGVnYXp5PC9hdXRob3I+PC9hdXRob3Jz
PjwvY29udHJpYnV0b3JzPjx0aXRsZXM+PHRpdGxlPkludGVncmF0aW5nIHRpZGFsIGVuZXJneSB0
byBzb2x2ZSBkeW5hbWljIGVjb25vbWljIGxvYWQgZGlzcGF0Y2ggcHJvYmxlbSB1c2luZyBJV088
L3RpdGxlPjxzZWNvbmRhcnktdGl0bGU+MjAxNyBJRUVFIEludGVybmF0aW9uYWwgQ29uZmVyZW5j
ZSBvbiBFbnZpcm9ubWVudCBhbmQgRWxlY3RyaWNhbCBFbmdpbmVlcmluZyBhbmQgMjAxNyBJRUVF
IEluZHVzdHJpYWwgYW5kIENvbW1lcmNpYWwgUG93ZXIgU3lzdGVtcyBFdXJvcGUgKEVFRUlDIC8g
SSZhbXA7Q1BTIEV1cm9wZSk8L3NlY29uZGFyeS10aXRsZT48YWx0LXRpdGxlPjIwMTcgSUVFRSBJ
bnRlcm5hdGlvbmFsIENvbmZlcmVuY2Ugb24gRW52aXJvbm1lbnQgYW5kIEVsZWN0cmljYWwgRW5n
aW5lZXJpbmcgYW5kIDIwMTcgSUVFRSBJbmR1c3RyaWFsIGFuZCBDb21tZXJjaWFsIFBvd2VyIFN5
c3RlbXMgRXVyb3BlIChFRUVJQyAvIEkmYW1wO0NQUyBFdXJvcGUpPC9hbHQtdGl0bGU+PC90aXRs
ZXM+PHBhZ2VzPjEtNjwvcGFnZXM+PGtleXdvcmRzPjxrZXl3b3JkPmVudmlyb25tZW50YWwgZWNv
bm9taWNzPC9rZXl3b3JkPjxrZXl3b3JkPm9wdGltaXNhdGlvbjwva2V5d29yZD48a2V5d29yZD5w
b3dlciBnZW5lcmF0aW9uIGRpc3BhdGNoPC9rZXl3b3JkPjxrZXl3b3JkPnBvd2VyIGdlbmVyYXRp
b24gZWNvbm9taWNzPC9rZXl3b3JkPjxrZXl3b3JkPnRpZGFsIHBvd2VyIHN0YXRpb25zPC9rZXl3
b3JkPjxrZXl3b3JkPklFRUUtMzAgYnVzIHN5c3RlbTwva2V5d29yZD48a2V5d29yZD5JV088L2tl
eXdvcmQ+PGtleXdvcmQ+TUFUTEFCIGVudmlyb25tZW50PC9rZXl3b3JkPjxrZXl3b3JkPmR5bmFt
aWMgZWNvbm9taWMgbG9hZCBkaXNwYXRjaCBwcm9ibGVtPC9rZXl3b3JkPjxrZXl3b3JkPmVsZWN0
cmljIHBvd2VyIHN5c3RlbXM8L2tleXdvcmQ+PGtleXdvcmQ+ZW1pc3Npb24gY29zdHM8L2tleXdv
cmQ+PGtleXdvcmQ+ZnVlbCBjb3N0czwva2V5d29yZD48a2V5d29yZD5pbnZhc2l2ZSB3ZWVkIG9w
dGltaXphdGlvbiBtZXRob2Q8L2tleXdvcmQ+PGtleXdvcmQ+bWV0YWhldXJpc3RpYyBhbGdvcml0
aG08L2tleXdvcmQ+PGtleXdvcmQ+cmVuZXdhYmxlIGVuZXJneSBzb3VyY2U8L2tleXdvcmQ+PGtl
eXdvcmQ+dGlkYWwtaW4gc3RyZWFtIGVuZXJneSBzb3VyY2U8L2tleXdvcmQ+PGtleXdvcmQ+RWNv
bm9taWNzPC9rZXl3b3JkPjxrZXl3b3JkPkZvcmVjYXN0aW5nPC9rZXl3b3JkPjxrZXl3b3JkPkdl
bmVyYXRvcnM8L2tleXdvcmQ+PGtleXdvcmQ+T3B0aW1pemF0aW9uPC9rZXl3b3JkPjxrZXl3b3Jk
PlBvd2VyIGdlbmVyYXRpb248L2tleXdvcmQ+PGtleXdvcmQ+UG93ZXIgc3lzdGVtczwva2V5d29y
ZD48a2V5d29yZD5UaW1lIHNlcmllcyBhbmFseXNpczwva2V5d29yZD48a2V5d29yZD5BdXRvcmVn
cmVzc2l2ZSBpbnRlZ3JhdGVkIG1vdmluZyBhdmVyYWdlPC9rZXl3b3JkPjxrZXl3b3JkPkR5YW5t
aWMgZWNvbm9taWMgbG9hZCBkaXNwYXRjaDwva2V5d29yZD48a2V5d29yZD5HZW5ldGljIGFsZ29y
aXRobTwva2V5d29yZD48a2V5d29yZD5JbnZhc2l2ZSB3ZWVkIG9wdGltaXphdGlvbjwva2V5d29y
ZD48a2V5d29yZD5QYXJ0aWNsZSBzd2FybSBvcHRpbWl6YXRpb248L2tleXdvcmQ+PGtleXdvcmQ+
UmVuZXdhYmxlIGVuZXJneSBzb3VyY2VzPC9rZXl3b3JkPjwva2V5d29yZHM+PGRhdGVzPjx5ZWFy
PjIwMTc8L3llYXI+PHB1Yi1kYXRlcz48ZGF0ZT42LTkgSnVuZSAyMDE3PC9kYXRlPjwvcHViLWRh
dGVzPjwvZGF0ZXM+PHVybHM+PC91cmxzPjxlbGVjdHJvbmljLXJlc291cmNlLW51bT4xMC4xMTA5
L0VFRUlDLjIwMTcuNzk3NzQwNjwvZWxlY3Ryb25pYy1yZXNvdXJjZS1udW0+PC9yZWNvcmQ+PC9D
aXRlPjxDaXRlPjxBdXRob3I+TGlzYm9hPC9BdXRob3I+PFllYXI+MjAxNzwvWWVhcj48UmVjTnVt
PjQxMDwvUmVjTnVtPjxyZWNvcmQ+PHJlYy1udW1iZXI+NDEwPC9yZWMtbnVtYmVyPjxmb3JlaWdu
LWtleXM+PGtleSBhcHA9IkVOIiBkYi1pZD0id2F0Mno1eHYzOXp4OWxlZmV2MnZyemVpZmQ5ZHpm
enN4NTB4IiB0aW1lc3RhbXA9IjAiPjQxMDwva2V5PjwvZm9yZWlnbi1rZXlzPjxyZWYtdHlwZSBu
YW1lPSJKb3VybmFsIEFydGljbGUiPjE3PC9yZWYtdHlwZT48Y29udHJpYnV0b3JzPjxhdXRob3Jz
PjxhdXRob3I+TGlzYm9hLCBBLiBDLjwvYXV0aG9yPjxhdXRob3I+VmllaXJhLCBULiBMLjwvYXV0
aG9yPjxhdXRob3I+R3VlZGVzLCBMLiBTLiBNLjwvYXV0aG9yPjxhdXRob3I+VmllaXJhLCBELiBB
LiBHLjwvYXV0aG9yPjxhdXRob3I+U2FsZGFuaGEsIFIuIFIuPC9hdXRob3I+PC9hdXRob3JzPjwv
Y29udHJpYnV0b3JzPjx0aXRsZXM+PHRpdGxlPk9wdGltYWwgYW5hbHl0aWMgZGlzcGF0Y2ggZm9y
IHRpZGFsIGVuZXJneSBnZW5lcmF0aW9uPC90aXRsZT48c2Vjb25kYXJ5LXRpdGxlPlJlbmV3YWJs
ZSBFbmVyZ3k8L3NlY29uZGFyeS10aXRsZT48L3RpdGxlcz48cGFnZXM+MzcxLTM3OTwvcGFnZXM+
PHZvbHVtZT4xMDg8L3ZvbHVtZT48bnVtYmVyPlN1cHBsZW1lbnQgQzwvbnVtYmVyPjxrZXl3b3Jk
cz48a2V5d29yZD5UaWRhbCBwb3dlciBwbGFudDwva2V5d29yZD48a2V5d29yZD5EaXNwYXRjaDwv
a2V5d29yZD48a2V5d29yZD5FbmVyZ3kgcGxhbm5pbmc8L2tleXdvcmQ+PGtleXdvcmQ+VGlkYWwg
YmFycmFnZTwva2V5d29yZD48a2V5d29yZD5PY2VhbiBlbmVyZ3k8L2tleXdvcmQ+PC9rZXl3b3Jk
cz48ZGF0ZXM+PHllYXI+MjAxNzwveWVhcj48cHViLWRhdGVzPjxkYXRlPjIwMTcvMDgvMDEvPC9k
YXRlPjwvcHViLWRhdGVzPjwvZGF0ZXM+PGlzYm4+MDk2MC0xNDgxPC9pc2JuPjx1cmxzPjxyZWxh
dGVkLXVybHM+PHVybD5odHRwOi8vd3d3LnNjaWVuY2VkaXJlY3QuY29tL3NjaWVuY2UvYXJ0aWNs
ZS9waWkvUzA5NjAxNDgxMTczMDE0NDE8L3VybD48L3JlbGF0ZWQtdXJscz48L3VybHM+PGVsZWN0
cm9uaWMtcmVzb3VyY2UtbnVtPmh0dHBzOi8vZG9pLm9yZy8xMC4xMDE2L2oucmVuZW5lLjIwMTcu
MDIuMDU4PC9lbGVjdHJvbmljLXJlc291cmNlLW51bT48L3JlY29yZD48L0NpdGU+PC9FbmROb3Rl
PgB=
</w:fldData>
        </w:fldChar>
      </w:r>
      <w:r w:rsidR="000201C4">
        <w:instrText xml:space="preserve"> ADDIN EN.CITE </w:instrText>
      </w:r>
      <w:r w:rsidR="000201C4">
        <w:fldChar w:fldCharType="begin">
          <w:fldData xml:space="preserve">PEVuZE5vdGU+PENpdGU+PEF1dGhvcj5OYWdpYjwvQXV0aG9yPjxZZWFyPjIwMTc8L1llYXI+PFJl
Y051bT40MTE8L1JlY051bT48RGlzcGxheVRleHQ+Wzc0LCAyNThdPC9EaXNwbGF5VGV4dD48cmVj
b3JkPjxyZWMtbnVtYmVyPjQxMTwvcmVjLW51bWJlcj48Zm9yZWlnbi1rZXlzPjxrZXkgYXBwPSJF
TiIgZGItaWQ9IndhdDJ6NXh2Mzl6eDlsZWZldjJ2cnplaWZkOWR6ZnpzeDUweCIgdGltZXN0YW1w
PSIwIj40MTE8L2tleT48L2ZvcmVpZ24ta2V5cz48cmVmLXR5cGUgbmFtZT0iQ29uZmVyZW5jZSBQ
cm9jZWVkaW5ncyI+MTA8L3JlZi10eXBlPjxjb250cmlidXRvcnM+PGF1dGhvcnM+PGF1dGhvcj5N
LiBNLiBOYWdpYjwvYXV0aG9yPjxhdXRob3I+TS4gTS4gT3RobWFuPC9hdXRob3I+PGF1dGhvcj5B
LiBBLiBOYWllbTwvYXV0aG9yPjxhdXRob3I+WS4gRy4gSGVnYXp5PC9hdXRob3I+PC9hdXRob3Jz
PjwvY29udHJpYnV0b3JzPjx0aXRsZXM+PHRpdGxlPkludGVncmF0aW5nIHRpZGFsIGVuZXJneSB0
byBzb2x2ZSBkeW5hbWljIGVjb25vbWljIGxvYWQgZGlzcGF0Y2ggcHJvYmxlbSB1c2luZyBJV088
L3RpdGxlPjxzZWNvbmRhcnktdGl0bGU+MjAxNyBJRUVFIEludGVybmF0aW9uYWwgQ29uZmVyZW5j
ZSBvbiBFbnZpcm9ubWVudCBhbmQgRWxlY3RyaWNhbCBFbmdpbmVlcmluZyBhbmQgMjAxNyBJRUVF
IEluZHVzdHJpYWwgYW5kIENvbW1lcmNpYWwgUG93ZXIgU3lzdGVtcyBFdXJvcGUgKEVFRUlDIC8g
SSZhbXA7Q1BTIEV1cm9wZSk8L3NlY29uZGFyeS10aXRsZT48YWx0LXRpdGxlPjIwMTcgSUVFRSBJ
bnRlcm5hdGlvbmFsIENvbmZlcmVuY2Ugb24gRW52aXJvbm1lbnQgYW5kIEVsZWN0cmljYWwgRW5n
aW5lZXJpbmcgYW5kIDIwMTcgSUVFRSBJbmR1c3RyaWFsIGFuZCBDb21tZXJjaWFsIFBvd2VyIFN5
c3RlbXMgRXVyb3BlIChFRUVJQyAvIEkmYW1wO0NQUyBFdXJvcGUpPC9hbHQtdGl0bGU+PC90aXRs
ZXM+PHBhZ2VzPjEtNjwvcGFnZXM+PGtleXdvcmRzPjxrZXl3b3JkPmVudmlyb25tZW50YWwgZWNv
bm9taWNzPC9rZXl3b3JkPjxrZXl3b3JkPm9wdGltaXNhdGlvbjwva2V5d29yZD48a2V5d29yZD5w
b3dlciBnZW5lcmF0aW9uIGRpc3BhdGNoPC9rZXl3b3JkPjxrZXl3b3JkPnBvd2VyIGdlbmVyYXRp
b24gZWNvbm9taWNzPC9rZXl3b3JkPjxrZXl3b3JkPnRpZGFsIHBvd2VyIHN0YXRpb25zPC9rZXl3
b3JkPjxrZXl3b3JkPklFRUUtMzAgYnVzIHN5c3RlbTwva2V5d29yZD48a2V5d29yZD5JV088L2tl
eXdvcmQ+PGtleXdvcmQ+TUFUTEFCIGVudmlyb25tZW50PC9rZXl3b3JkPjxrZXl3b3JkPmR5bmFt
aWMgZWNvbm9taWMgbG9hZCBkaXNwYXRjaCBwcm9ibGVtPC9rZXl3b3JkPjxrZXl3b3JkPmVsZWN0
cmljIHBvd2VyIHN5c3RlbXM8L2tleXdvcmQ+PGtleXdvcmQ+ZW1pc3Npb24gY29zdHM8L2tleXdv
cmQ+PGtleXdvcmQ+ZnVlbCBjb3N0czwva2V5d29yZD48a2V5d29yZD5pbnZhc2l2ZSB3ZWVkIG9w
dGltaXphdGlvbiBtZXRob2Q8L2tleXdvcmQ+PGtleXdvcmQ+bWV0YWhldXJpc3RpYyBhbGdvcml0
aG08L2tleXdvcmQ+PGtleXdvcmQ+cmVuZXdhYmxlIGVuZXJneSBzb3VyY2U8L2tleXdvcmQ+PGtl
eXdvcmQ+dGlkYWwtaW4gc3RyZWFtIGVuZXJneSBzb3VyY2U8L2tleXdvcmQ+PGtleXdvcmQ+RWNv
bm9taWNzPC9rZXl3b3JkPjxrZXl3b3JkPkZvcmVjYXN0aW5nPC9rZXl3b3JkPjxrZXl3b3JkPkdl
bmVyYXRvcnM8L2tleXdvcmQ+PGtleXdvcmQ+T3B0aW1pemF0aW9uPC9rZXl3b3JkPjxrZXl3b3Jk
PlBvd2VyIGdlbmVyYXRpb248L2tleXdvcmQ+PGtleXdvcmQ+UG93ZXIgc3lzdGVtczwva2V5d29y
ZD48a2V5d29yZD5UaW1lIHNlcmllcyBhbmFseXNpczwva2V5d29yZD48a2V5d29yZD5BdXRvcmVn
cmVzc2l2ZSBpbnRlZ3JhdGVkIG1vdmluZyBhdmVyYWdlPC9rZXl3b3JkPjxrZXl3b3JkPkR5YW5t
aWMgZWNvbm9taWMgbG9hZCBkaXNwYXRjaDwva2V5d29yZD48a2V5d29yZD5HZW5ldGljIGFsZ29y
aXRobTwva2V5d29yZD48a2V5d29yZD5JbnZhc2l2ZSB3ZWVkIG9wdGltaXphdGlvbjwva2V5d29y
ZD48a2V5d29yZD5QYXJ0aWNsZSBzd2FybSBvcHRpbWl6YXRpb248L2tleXdvcmQ+PGtleXdvcmQ+
UmVuZXdhYmxlIGVuZXJneSBzb3VyY2VzPC9rZXl3b3JkPjwva2V5d29yZHM+PGRhdGVzPjx5ZWFy
PjIwMTc8L3llYXI+PHB1Yi1kYXRlcz48ZGF0ZT42LTkgSnVuZSAyMDE3PC9kYXRlPjwvcHViLWRh
dGVzPjwvZGF0ZXM+PHVybHM+PC91cmxzPjxlbGVjdHJvbmljLXJlc291cmNlLW51bT4xMC4xMTA5
L0VFRUlDLjIwMTcuNzk3NzQwNjwvZWxlY3Ryb25pYy1yZXNvdXJjZS1udW0+PC9yZWNvcmQ+PC9D
aXRlPjxDaXRlPjxBdXRob3I+TGlzYm9hPC9BdXRob3I+PFllYXI+MjAxNzwvWWVhcj48UmVjTnVt
PjQxMDwvUmVjTnVtPjxyZWNvcmQ+PHJlYy1udW1iZXI+NDEwPC9yZWMtbnVtYmVyPjxmb3JlaWdu
LWtleXM+PGtleSBhcHA9IkVOIiBkYi1pZD0id2F0Mno1eHYzOXp4OWxlZmV2MnZyemVpZmQ5ZHpm
enN4NTB4IiB0aW1lc3RhbXA9IjAiPjQxMDwva2V5PjwvZm9yZWlnbi1rZXlzPjxyZWYtdHlwZSBu
YW1lPSJKb3VybmFsIEFydGljbGUiPjE3PC9yZWYtdHlwZT48Y29udHJpYnV0b3JzPjxhdXRob3Jz
PjxhdXRob3I+TGlzYm9hLCBBLiBDLjwvYXV0aG9yPjxhdXRob3I+VmllaXJhLCBULiBMLjwvYXV0
aG9yPjxhdXRob3I+R3VlZGVzLCBMLiBTLiBNLjwvYXV0aG9yPjxhdXRob3I+VmllaXJhLCBELiBB
LiBHLjwvYXV0aG9yPjxhdXRob3I+U2FsZGFuaGEsIFIuIFIuPC9hdXRob3I+PC9hdXRob3JzPjwv
Y29udHJpYnV0b3JzPjx0aXRsZXM+PHRpdGxlPk9wdGltYWwgYW5hbHl0aWMgZGlzcGF0Y2ggZm9y
IHRpZGFsIGVuZXJneSBnZW5lcmF0aW9uPC90aXRsZT48c2Vjb25kYXJ5LXRpdGxlPlJlbmV3YWJs
ZSBFbmVyZ3k8L3NlY29uZGFyeS10aXRsZT48L3RpdGxlcz48cGFnZXM+MzcxLTM3OTwvcGFnZXM+
PHZvbHVtZT4xMDg8L3ZvbHVtZT48bnVtYmVyPlN1cHBsZW1lbnQgQzwvbnVtYmVyPjxrZXl3b3Jk
cz48a2V5d29yZD5UaWRhbCBwb3dlciBwbGFudDwva2V5d29yZD48a2V5d29yZD5EaXNwYXRjaDwv
a2V5d29yZD48a2V5d29yZD5FbmVyZ3kgcGxhbm5pbmc8L2tleXdvcmQ+PGtleXdvcmQ+VGlkYWwg
YmFycmFnZTwva2V5d29yZD48a2V5d29yZD5PY2VhbiBlbmVyZ3k8L2tleXdvcmQ+PC9rZXl3b3Jk
cz48ZGF0ZXM+PHllYXI+MjAxNzwveWVhcj48cHViLWRhdGVzPjxkYXRlPjIwMTcvMDgvMDEvPC9k
YXRlPjwvcHViLWRhdGVzPjwvZGF0ZXM+PGlzYm4+MDk2MC0xNDgxPC9pc2JuPjx1cmxzPjxyZWxh
dGVkLXVybHM+PHVybD5odHRwOi8vd3d3LnNjaWVuY2VkaXJlY3QuY29tL3NjaWVuY2UvYXJ0aWNs
ZS9waWkvUzA5NjAxNDgxMTczMDE0NDE8L3VybD48L3JlbGF0ZWQtdXJscz48L3VybHM+PGVsZWN0
cm9uaWMtcmVzb3VyY2UtbnVtPmh0dHBzOi8vZG9pLm9yZy8xMC4xMDE2L2oucmVuZW5lLjIwMTcu
MDIuMDU4PC9lbGVjdHJvbmljLXJlc291cmNlLW51bT48L3JlY29yZD48L0NpdGU+PC9FbmROb3Rl
PgB=
</w:fldData>
        </w:fldChar>
      </w:r>
      <w:r w:rsidR="000201C4">
        <w:instrText xml:space="preserve"> ADDIN EN.CITE.DATA </w:instrText>
      </w:r>
      <w:r w:rsidR="000201C4">
        <w:fldChar w:fldCharType="end"/>
      </w:r>
      <w:r w:rsidR="00482350" w:rsidRPr="00ED6412">
        <w:fldChar w:fldCharType="separate"/>
      </w:r>
      <w:r w:rsidR="000201C4">
        <w:rPr>
          <w:noProof/>
        </w:rPr>
        <w:t>[</w:t>
      </w:r>
      <w:hyperlink w:anchor="_ENREF_74" w:tooltip="Nagib, 2017 #411" w:history="1">
        <w:r w:rsidR="00213BF8">
          <w:rPr>
            <w:noProof/>
          </w:rPr>
          <w:t>74</w:t>
        </w:r>
      </w:hyperlink>
      <w:r w:rsidR="000201C4">
        <w:rPr>
          <w:noProof/>
        </w:rPr>
        <w:t xml:space="preserve">, </w:t>
      </w:r>
      <w:hyperlink w:anchor="_ENREF_258" w:tooltip="Lisboa, 2017 #410" w:history="1">
        <w:r w:rsidR="00213BF8">
          <w:rPr>
            <w:noProof/>
          </w:rPr>
          <w:t>258</w:t>
        </w:r>
      </w:hyperlink>
      <w:r w:rsidR="000201C4">
        <w:rPr>
          <w:noProof/>
        </w:rPr>
        <w:t>]</w:t>
      </w:r>
      <w:r w:rsidR="00482350" w:rsidRPr="00ED6412">
        <w:fldChar w:fldCharType="end"/>
      </w:r>
      <w:r w:rsidR="00026E64" w:rsidRPr="00ED6412">
        <w:t xml:space="preserve"> </w:t>
      </w:r>
      <w:r w:rsidR="00343FFD" w:rsidRPr="00ED6412">
        <w:t>are</w:t>
      </w:r>
      <w:r w:rsidRPr="00ED6412">
        <w:t xml:space="preserve"> not </w:t>
      </w:r>
      <w:r w:rsidR="009E12CB" w:rsidRPr="00ED6412">
        <w:t>considered</w:t>
      </w:r>
      <w:r w:rsidRPr="00ED6412">
        <w:t xml:space="preserve"> in this research. These energy resources are distributed over a large geographical scale across the UK</w:t>
      </w:r>
      <w:r w:rsidR="00EB6755" w:rsidRPr="00ED6412">
        <w:t xml:space="preserve"> </w:t>
      </w:r>
      <w:r w:rsidR="00071D25" w:rsidRPr="00ED6412">
        <w:fldChar w:fldCharType="begin"/>
      </w:r>
      <w:r w:rsidR="000201C4">
        <w:instrText xml:space="preserve"> ADDIN EN.CITE &lt;EndNote&gt;&lt;Cite&gt;&lt;Author&gt;DECC&lt;/Author&gt;&lt;Year&gt;2012&lt;/Year&gt;&lt;RecNum&gt;21&lt;/RecNum&gt;&lt;DisplayText&gt;[259]&lt;/DisplayText&gt;&lt;record&gt;&lt;rec-number&gt;21&lt;/rec-number&gt;&lt;foreign-keys&gt;&lt;key app="EN" db-id="wat2z5xv39zx9lefev2vrzeifd9dzfzsx50x" timestamp="0"&gt;21&lt;/key&gt;&lt;/foreign-keys&gt;&lt;ref-type name="Journal Article"&gt;17&lt;/ref-type&gt;&lt;contributors&gt;&lt;authors&gt;&lt;author&gt;DECC&lt;/author&gt;&lt;/authors&gt;&lt;/contributors&gt;&lt;titles&gt;&lt;title&gt;Digest of United Kingdom Energy Statistics 2012 Chapter 6 Renewable sources of energy&lt;/title&gt;&lt;secondary-title&gt;Department of Energy and Climate Change&lt;/secondary-title&gt;&lt;/titles&gt;&lt;dates&gt;&lt;year&gt;2012&lt;/year&gt;&lt;/dates&gt;&lt;urls&gt;&lt;/urls&gt;&lt;/record&gt;&lt;/Cite&gt;&lt;/EndNote&gt;</w:instrText>
      </w:r>
      <w:r w:rsidR="00071D25" w:rsidRPr="00ED6412">
        <w:fldChar w:fldCharType="separate"/>
      </w:r>
      <w:r w:rsidR="000201C4">
        <w:rPr>
          <w:noProof/>
        </w:rPr>
        <w:t>[</w:t>
      </w:r>
      <w:hyperlink w:anchor="_ENREF_259" w:tooltip="DECC, 2012 #21" w:history="1">
        <w:r w:rsidR="00213BF8">
          <w:rPr>
            <w:noProof/>
          </w:rPr>
          <w:t>259</w:t>
        </w:r>
      </w:hyperlink>
      <w:r w:rsidR="000201C4">
        <w:rPr>
          <w:noProof/>
        </w:rPr>
        <w:t>]</w:t>
      </w:r>
      <w:r w:rsidR="00071D25" w:rsidRPr="00ED6412">
        <w:fldChar w:fldCharType="end"/>
      </w:r>
      <w:r w:rsidRPr="00ED6412">
        <w:t>.</w:t>
      </w:r>
      <w:r w:rsidR="009E12CB" w:rsidRPr="00ED6412">
        <w:t xml:space="preserve"> </w:t>
      </w:r>
    </w:p>
    <w:p w14:paraId="3345B051" w14:textId="50AEA36D" w:rsidR="0005012F" w:rsidRPr="00ED6412" w:rsidRDefault="00153CC0" w:rsidP="00A04689">
      <w:pPr>
        <w:pStyle w:val="ListParagraph"/>
        <w:numPr>
          <w:ilvl w:val="0"/>
          <w:numId w:val="12"/>
        </w:numPr>
        <w:spacing w:line="480" w:lineRule="auto"/>
        <w:contextualSpacing w:val="0"/>
        <w:rPr>
          <w:rFonts w:eastAsia="Times New Roman"/>
        </w:rPr>
      </w:pPr>
      <w:r w:rsidRPr="00ED6412">
        <w:rPr>
          <w:rFonts w:eastAsia="Times New Roman"/>
        </w:rPr>
        <w:t>By assessing the simulation time and the thoroughness, the iteration of GA is limited to 3000. In the SQP algorithm, the maximum number of function evaluations allowed are 50000 and the termination tolerance on the function value and the current point</w:t>
      </w:r>
      <w:r w:rsidR="000516A2" w:rsidRPr="00ED6412">
        <w:rPr>
          <w:rFonts w:eastAsia="Times New Roman"/>
        </w:rPr>
        <w:t xml:space="preserve"> are 2</w:t>
      </w:r>
      <w:r w:rsidR="000516A2" w:rsidRPr="00ED6412">
        <w:rPr>
          <w:rFonts w:eastAsia="Times New Roman"/>
          <w:vertAlign w:val="superscript"/>
        </w:rPr>
        <w:t>-52</w:t>
      </w:r>
      <w:r w:rsidRPr="00ED6412">
        <w:rPr>
          <w:rFonts w:eastAsia="Times New Roman"/>
        </w:rPr>
        <w:t>, which is floating-point relative accuracy</w:t>
      </w:r>
      <w:r w:rsidR="000516A2" w:rsidRPr="00ED6412">
        <w:rPr>
          <w:rFonts w:eastAsia="Times New Roman"/>
        </w:rPr>
        <w:t xml:space="preserve"> of Matlab</w:t>
      </w:r>
      <w:r w:rsidRPr="00ED6412">
        <w:rPr>
          <w:rFonts w:eastAsia="Times New Roman"/>
        </w:rPr>
        <w:t xml:space="preserve">. Therefore, the average simulation time for one daily demand with an hour interval is </w:t>
      </w:r>
      <w:r w:rsidR="00A04689" w:rsidRPr="00ED6412">
        <w:rPr>
          <w:rFonts w:eastAsia="Times New Roman"/>
        </w:rPr>
        <w:t>approximately</w:t>
      </w:r>
      <w:r w:rsidRPr="00ED6412">
        <w:rPr>
          <w:rFonts w:eastAsia="Times New Roman"/>
        </w:rPr>
        <w:t xml:space="preserve"> 400 s</w:t>
      </w:r>
      <w:r w:rsidR="006C54A6" w:rsidRPr="00ED6412">
        <w:rPr>
          <w:rFonts w:eastAsia="Times New Roman"/>
        </w:rPr>
        <w:t xml:space="preserve">. </w:t>
      </w:r>
      <w:r w:rsidR="00A04689" w:rsidRPr="00ED6412">
        <w:rPr>
          <w:rFonts w:eastAsia="Times New Roman"/>
        </w:rPr>
        <w:t xml:space="preserve">The proposed dispatch model was developed and implemented on </w:t>
      </w:r>
      <w:r w:rsidR="00D45766" w:rsidRPr="00ED6412">
        <w:rPr>
          <w:rFonts w:eastAsia="Times New Roman"/>
        </w:rPr>
        <w:t>a</w:t>
      </w:r>
      <w:r w:rsidR="00A04689" w:rsidRPr="00ED6412">
        <w:rPr>
          <w:rFonts w:eastAsia="Times New Roman"/>
        </w:rPr>
        <w:t xml:space="preserve"> 3.5 GHz processor with a 16 GB RAM using Matlab R2017a.</w:t>
      </w:r>
    </w:p>
    <w:p w14:paraId="299F4FA0" w14:textId="49D74725" w:rsidR="00B0020A" w:rsidRPr="00ED6412" w:rsidRDefault="00FF3889" w:rsidP="0014420C">
      <w:pPr>
        <w:pStyle w:val="ListParagraph"/>
        <w:numPr>
          <w:ilvl w:val="0"/>
          <w:numId w:val="12"/>
        </w:numPr>
        <w:spacing w:line="480" w:lineRule="auto"/>
        <w:ind w:left="714" w:hanging="357"/>
        <w:contextualSpacing w:val="0"/>
        <w:rPr>
          <w:rFonts w:eastAsia="Times New Roman"/>
        </w:rPr>
      </w:pPr>
      <w:r w:rsidRPr="00ED6412">
        <w:rPr>
          <w:rFonts w:eastAsia="Times New Roman"/>
        </w:rPr>
        <w:t xml:space="preserve">The scope of EPS in the case studies in this thesis is not exactly </w:t>
      </w:r>
      <w:r w:rsidR="00E81E87" w:rsidRPr="00ED6412">
        <w:rPr>
          <w:rFonts w:eastAsia="Times New Roman"/>
        </w:rPr>
        <w:t xml:space="preserve">the </w:t>
      </w:r>
      <w:r w:rsidRPr="00ED6412">
        <w:rPr>
          <w:rFonts w:eastAsia="Times New Roman"/>
        </w:rPr>
        <w:t xml:space="preserve">same as that in the UK </w:t>
      </w:r>
      <w:r w:rsidR="00E81E87" w:rsidRPr="00ED6412">
        <w:rPr>
          <w:rFonts w:eastAsia="Times New Roman"/>
        </w:rPr>
        <w:t>at present</w:t>
      </w:r>
      <w:r w:rsidRPr="00ED6412">
        <w:rPr>
          <w:rFonts w:eastAsia="Times New Roman"/>
        </w:rPr>
        <w:t>. It is set at a level equivalent to emissions of 450</w:t>
      </w:r>
      <w:r w:rsidR="00DB0F96" w:rsidRPr="00ED6412">
        <w:rPr>
          <w:rFonts w:eastAsia="Times New Roman"/>
        </w:rPr>
        <w:t> </w:t>
      </w:r>
      <w:r w:rsidRPr="00ED6412">
        <w:rPr>
          <w:rFonts w:eastAsia="Times New Roman"/>
        </w:rPr>
        <w:t>gCO</w:t>
      </w:r>
      <w:r w:rsidRPr="00ED6412">
        <w:rPr>
          <w:rFonts w:eastAsia="Times New Roman"/>
          <w:vertAlign w:val="subscript"/>
        </w:rPr>
        <w:t>2</w:t>
      </w:r>
      <w:r w:rsidRPr="00ED6412">
        <w:rPr>
          <w:rFonts w:eastAsia="Times New Roman"/>
        </w:rPr>
        <w:t xml:space="preserve">/kWh </w:t>
      </w:r>
      <w:r w:rsidRPr="00ED6412">
        <w:t xml:space="preserve">for all new fossil fuel electricity generation plants that are </w:t>
      </w:r>
      <w:r w:rsidRPr="00ED6412">
        <w:lastRenderedPageBreak/>
        <w:t xml:space="preserve">above 50 MWe </w:t>
      </w:r>
      <w:r w:rsidRPr="00ED6412">
        <w:fldChar w:fldCharType="begin"/>
      </w:r>
      <w:r w:rsidR="000201C4">
        <w:instrText xml:space="preserve"> ADDIN EN.CITE &lt;EndNote&gt;&lt;Cite ExcludeYear="1"&gt;&lt;Author&gt;DECC&lt;/Author&gt;&lt;RecNum&gt;406&lt;/RecNum&gt;&lt;DisplayText&gt;[260]&lt;/DisplayText&gt;&lt;record&gt;&lt;rec-number&gt;406&lt;/rec-number&gt;&lt;foreign-keys&gt;&lt;key app="EN" db-id="wat2z5xv39zx9lefev2vrzeifd9dzfzsx50x" timestamp="0"&gt;406&lt;/key&gt;&lt;/foreign-keys&gt;&lt;ref-type name="Journal Article"&gt;17&lt;/ref-type&gt;&lt;contributors&gt;&lt;authors&gt;&lt;author&gt;DECC&lt;/author&gt;&lt;/authors&gt;&lt;/contributors&gt;&lt;titles&gt;&lt;title&gt;The Emissions Performance Standard Regulations 2015&lt;/title&gt;&lt;/titles&gt;&lt;dates&gt;&lt;/dates&gt;&lt;urls&gt;&lt;related-urls&gt;&lt;url&gt;http://www.legislation.gov.uk/uksi/2015/933/pdfs/uksiem_20150933_en.pdf&lt;/url&gt;&lt;/related-urls&gt;&lt;/urls&gt;&lt;/record&gt;&lt;/Cite&gt;&lt;/EndNote&gt;</w:instrText>
      </w:r>
      <w:r w:rsidRPr="00ED6412">
        <w:fldChar w:fldCharType="separate"/>
      </w:r>
      <w:r w:rsidR="000201C4">
        <w:rPr>
          <w:noProof/>
        </w:rPr>
        <w:t>[</w:t>
      </w:r>
      <w:hyperlink w:anchor="_ENREF_260" w:tooltip="DECC,  #406" w:history="1">
        <w:r w:rsidR="00213BF8">
          <w:rPr>
            <w:noProof/>
          </w:rPr>
          <w:t>260</w:t>
        </w:r>
      </w:hyperlink>
      <w:r w:rsidR="000201C4">
        <w:rPr>
          <w:noProof/>
        </w:rPr>
        <w:t>]</w:t>
      </w:r>
      <w:r w:rsidRPr="00ED6412">
        <w:fldChar w:fldCharType="end"/>
      </w:r>
      <w:r w:rsidRPr="00ED6412">
        <w:rPr>
          <w:rFonts w:eastAsia="Times New Roman"/>
        </w:rPr>
        <w:t xml:space="preserve">. The EPS </w:t>
      </w:r>
      <w:r w:rsidRPr="00ED6412">
        <w:t>requires</w:t>
      </w:r>
      <w:r w:rsidRPr="00ED6412">
        <w:rPr>
          <w:rFonts w:eastAsia="Times New Roman"/>
        </w:rPr>
        <w:t xml:space="preserve"> that any </w:t>
      </w:r>
      <w:r w:rsidR="00844226" w:rsidRPr="00ED6412">
        <w:rPr>
          <w:rFonts w:eastAsia="Times New Roman"/>
        </w:rPr>
        <w:t xml:space="preserve">new </w:t>
      </w:r>
      <w:r w:rsidR="00844226" w:rsidRPr="00ED6412">
        <w:t>coal fired power station</w:t>
      </w:r>
      <w:r w:rsidR="00E81E87" w:rsidRPr="00ED6412">
        <w:t>s</w:t>
      </w:r>
      <w:r w:rsidR="00844226" w:rsidRPr="00ED6412">
        <w:t xml:space="preserve"> need to be equipped with </w:t>
      </w:r>
      <w:r w:rsidR="00ED339F" w:rsidRPr="00ED6412">
        <w:t>CCS</w:t>
      </w:r>
      <w:r w:rsidR="003F6E49" w:rsidRPr="00ED6412">
        <w:t xml:space="preserve"> </w:t>
      </w:r>
      <w:r w:rsidR="007528E7" w:rsidRPr="00ED6412">
        <w:fldChar w:fldCharType="begin"/>
      </w:r>
      <w:r w:rsidR="000201C4">
        <w:instrText xml:space="preserve"> ADDIN EN.CITE &lt;EndNote&gt;&lt;Cite ExcludeYear="1"&gt;&lt;Author&gt;DECC&lt;/Author&gt;&lt;RecNum&gt;406&lt;/RecNum&gt;&lt;DisplayText&gt;[260]&lt;/DisplayText&gt;&lt;record&gt;&lt;rec-number&gt;406&lt;/rec-number&gt;&lt;foreign-keys&gt;&lt;key app="EN" db-id="wat2z5xv39zx9lefev2vrzeifd9dzfzsx50x" timestamp="0"&gt;406&lt;/key&gt;&lt;/foreign-keys&gt;&lt;ref-type name="Journal Article"&gt;17&lt;/ref-type&gt;&lt;contributors&gt;&lt;authors&gt;&lt;author&gt;DECC&lt;/author&gt;&lt;/authors&gt;&lt;/contributors&gt;&lt;titles&gt;&lt;title&gt;The Emissions Performance Standard Regulations 2015&lt;/title&gt;&lt;/titles&gt;&lt;dates&gt;&lt;/dates&gt;&lt;urls&gt;&lt;related-urls&gt;&lt;url&gt;http://www.legislation.gov.uk/uksi/2015/933/pdfs/uksiem_20150933_en.pdf&lt;/url&gt;&lt;/related-urls&gt;&lt;/urls&gt;&lt;/record&gt;&lt;/Cite&gt;&lt;/EndNote&gt;</w:instrText>
      </w:r>
      <w:r w:rsidR="007528E7" w:rsidRPr="00ED6412">
        <w:fldChar w:fldCharType="separate"/>
      </w:r>
      <w:r w:rsidR="000201C4">
        <w:rPr>
          <w:noProof/>
        </w:rPr>
        <w:t>[</w:t>
      </w:r>
      <w:hyperlink w:anchor="_ENREF_260" w:tooltip="DECC,  #406" w:history="1">
        <w:r w:rsidR="00213BF8">
          <w:rPr>
            <w:noProof/>
          </w:rPr>
          <w:t>260</w:t>
        </w:r>
      </w:hyperlink>
      <w:r w:rsidR="000201C4">
        <w:rPr>
          <w:noProof/>
        </w:rPr>
        <w:t>]</w:t>
      </w:r>
      <w:r w:rsidR="007528E7" w:rsidRPr="00ED6412">
        <w:fldChar w:fldCharType="end"/>
      </w:r>
      <w:r w:rsidR="00B205B1" w:rsidRPr="00ED6412">
        <w:t>, however, the CCS is</w:t>
      </w:r>
      <w:r w:rsidR="00D47FEE" w:rsidRPr="00ED6412">
        <w:t xml:space="preserve"> not</w:t>
      </w:r>
      <w:r w:rsidR="00ED339F" w:rsidRPr="00ED6412">
        <w:t xml:space="preserve"> considered in this thesis. </w:t>
      </w:r>
    </w:p>
    <w:p w14:paraId="7B352A8E" w14:textId="726E97A5" w:rsidR="00A26749" w:rsidRPr="00ED6412" w:rsidRDefault="00E81E87" w:rsidP="0014420C">
      <w:pPr>
        <w:pStyle w:val="ListParagraph"/>
        <w:numPr>
          <w:ilvl w:val="0"/>
          <w:numId w:val="12"/>
        </w:numPr>
        <w:spacing w:line="480" w:lineRule="auto"/>
        <w:ind w:left="714" w:hanging="357"/>
        <w:contextualSpacing w:val="0"/>
        <w:rPr>
          <w:rFonts w:eastAsia="Times New Roman"/>
        </w:rPr>
      </w:pPr>
      <w:r w:rsidRPr="00ED6412">
        <w:t>This model uses</w:t>
      </w:r>
      <w:r w:rsidR="00A26749" w:rsidRPr="00ED6412">
        <w:t xml:space="preserve"> the uncertainty wind power model, which is not the physical wind power in reality. Therefore, this model is only able to obtain the maximum probability of the waste wind power and the reserved power. In addition, the charging, discharging and idle status of the ESS are also </w:t>
      </w:r>
      <w:r w:rsidRPr="00ED6412">
        <w:t xml:space="preserve">at </w:t>
      </w:r>
      <w:r w:rsidR="00A26749" w:rsidRPr="00ED6412">
        <w:t>their maximum probability.</w:t>
      </w:r>
    </w:p>
    <w:p w14:paraId="325FB928" w14:textId="6984F4CB" w:rsidR="00DF43E0" w:rsidRPr="00ED6412" w:rsidRDefault="00DF43E0" w:rsidP="004C1551">
      <w:pPr>
        <w:pStyle w:val="Heading2"/>
        <w:spacing w:line="480" w:lineRule="auto"/>
        <w:rPr>
          <w:rFonts w:ascii="Times New Roman" w:hAnsi="Times New Roman" w:cs="Times New Roman"/>
          <w:color w:val="auto"/>
        </w:rPr>
      </w:pPr>
      <w:bookmarkStart w:id="442" w:name="_Toc523347864"/>
      <w:r w:rsidRPr="00ED6412">
        <w:rPr>
          <w:rFonts w:ascii="Times New Roman" w:hAnsi="Times New Roman" w:cs="Times New Roman"/>
          <w:color w:val="auto"/>
        </w:rPr>
        <w:t>Future prospects</w:t>
      </w:r>
      <w:bookmarkEnd w:id="442"/>
    </w:p>
    <w:p w14:paraId="18924A69" w14:textId="453BE146" w:rsidR="00524787" w:rsidRPr="00ED6412" w:rsidRDefault="004D6806" w:rsidP="00524787">
      <w:pPr>
        <w:rPr>
          <w:lang w:eastAsia="en-US"/>
        </w:rPr>
      </w:pPr>
      <w:r w:rsidRPr="00ED6412">
        <w:rPr>
          <w:lang w:eastAsia="en-US"/>
        </w:rPr>
        <w:t xml:space="preserve">The DEED model is </w:t>
      </w:r>
      <w:r w:rsidR="00E81E87" w:rsidRPr="00ED6412">
        <w:rPr>
          <w:lang w:eastAsia="en-US"/>
        </w:rPr>
        <w:t>capable of being</w:t>
      </w:r>
      <w:r w:rsidRPr="00ED6412">
        <w:rPr>
          <w:lang w:eastAsia="en-US"/>
        </w:rPr>
        <w:t xml:space="preserve"> developed in two different aspects, namely the power system and the economics and emission</w:t>
      </w:r>
      <w:r w:rsidR="00F96FB5" w:rsidRPr="00ED6412">
        <w:rPr>
          <w:lang w:eastAsia="en-US"/>
        </w:rPr>
        <w:t>s</w:t>
      </w:r>
      <w:r w:rsidRPr="00ED6412">
        <w:rPr>
          <w:lang w:eastAsia="en-US"/>
        </w:rPr>
        <w:t>.</w:t>
      </w:r>
    </w:p>
    <w:p w14:paraId="7EF32759" w14:textId="76C90298" w:rsidR="0037414A" w:rsidRPr="00ED6412" w:rsidRDefault="00BF7348" w:rsidP="001E3750">
      <w:pPr>
        <w:pStyle w:val="Heading3"/>
      </w:pPr>
      <w:bookmarkStart w:id="443" w:name="_Toc523347865"/>
      <w:r w:rsidRPr="00ED6412">
        <w:t>Powe</w:t>
      </w:r>
      <w:r w:rsidRPr="00ED6412">
        <w:rPr>
          <w:rFonts w:hint="eastAsia"/>
        </w:rPr>
        <w:t>r system</w:t>
      </w:r>
      <w:r w:rsidR="00E81E87" w:rsidRPr="00ED6412">
        <w:t>s</w:t>
      </w:r>
      <w:bookmarkEnd w:id="443"/>
      <w:r w:rsidRPr="00ED6412">
        <w:rPr>
          <w:rFonts w:hint="eastAsia"/>
        </w:rPr>
        <w:t xml:space="preserve"> </w:t>
      </w:r>
    </w:p>
    <w:p w14:paraId="59A8F64A" w14:textId="5629AC88" w:rsidR="004560DE" w:rsidRPr="00ED6412" w:rsidRDefault="004560DE" w:rsidP="004560DE">
      <w:pPr>
        <w:rPr>
          <w:lang w:eastAsia="en-US"/>
        </w:rPr>
      </w:pPr>
      <w:r w:rsidRPr="00ED6412">
        <w:t>With the</w:t>
      </w:r>
      <w:r w:rsidR="006A5C9B" w:rsidRPr="00ED6412">
        <w:t xml:space="preserve"> </w:t>
      </w:r>
      <w:r w:rsidR="006A5C9B" w:rsidRPr="00ED6412">
        <w:rPr>
          <w:lang w:eastAsia="en-US"/>
        </w:rPr>
        <w:t>expedite</w:t>
      </w:r>
      <w:r w:rsidR="006E68C1" w:rsidRPr="00ED6412">
        <w:rPr>
          <w:lang w:eastAsia="en-US"/>
        </w:rPr>
        <w:t>d</w:t>
      </w:r>
      <w:r w:rsidR="006A5C9B" w:rsidRPr="00ED6412">
        <w:rPr>
          <w:lang w:eastAsia="en-US"/>
        </w:rPr>
        <w:t xml:space="preserve"> proceedings </w:t>
      </w:r>
      <w:r w:rsidR="00B2772B" w:rsidRPr="00ED6412">
        <w:rPr>
          <w:lang w:eastAsia="en-US"/>
        </w:rPr>
        <w:t>in deploying</w:t>
      </w:r>
      <w:r w:rsidR="004B6FD7" w:rsidRPr="00ED6412">
        <w:rPr>
          <w:lang w:eastAsia="en-US"/>
        </w:rPr>
        <w:t xml:space="preserve"> smart grid</w:t>
      </w:r>
      <w:r w:rsidR="00E81E87" w:rsidRPr="00ED6412">
        <w:rPr>
          <w:lang w:eastAsia="en-US"/>
        </w:rPr>
        <w:t>s</w:t>
      </w:r>
      <w:r w:rsidR="004B6FD7" w:rsidRPr="00ED6412">
        <w:rPr>
          <w:lang w:eastAsia="en-US"/>
        </w:rPr>
        <w:t xml:space="preserve"> in the UK, some new components </w:t>
      </w:r>
      <w:r w:rsidR="00E81E87" w:rsidRPr="00ED6412">
        <w:rPr>
          <w:lang w:eastAsia="en-US"/>
        </w:rPr>
        <w:t xml:space="preserve">may be </w:t>
      </w:r>
      <w:r w:rsidR="004B6FD7" w:rsidRPr="00ED6412">
        <w:rPr>
          <w:lang w:eastAsia="en-US"/>
        </w:rPr>
        <w:t xml:space="preserve">employed </w:t>
      </w:r>
      <w:r w:rsidR="00E81E87" w:rsidRPr="00ED6412">
        <w:rPr>
          <w:lang w:eastAsia="en-US"/>
        </w:rPr>
        <w:t>in</w:t>
      </w:r>
      <w:r w:rsidR="004B6FD7" w:rsidRPr="00ED6412">
        <w:rPr>
          <w:lang w:eastAsia="en-US"/>
        </w:rPr>
        <w:t xml:space="preserve"> the energy system</w:t>
      </w:r>
      <w:r w:rsidR="00E81E87" w:rsidRPr="00ED6412">
        <w:rPr>
          <w:lang w:eastAsia="en-US"/>
        </w:rPr>
        <w:t>s</w:t>
      </w:r>
      <w:r w:rsidRPr="00ED6412">
        <w:rPr>
          <w:lang w:eastAsia="en-US"/>
        </w:rPr>
        <w:t xml:space="preserve"> </w:t>
      </w:r>
      <w:r w:rsidR="000C68C2" w:rsidRPr="00ED6412">
        <w:rPr>
          <w:lang w:eastAsia="en-US"/>
        </w:rPr>
        <w:fldChar w:fldCharType="begin"/>
      </w:r>
      <w:r w:rsidR="000201C4">
        <w:rPr>
          <w:lang w:eastAsia="en-US"/>
        </w:rPr>
        <w:instrText xml:space="preserve"> ADDIN EN.CITE &lt;EndNote&gt;&lt;Cite&gt;&lt;Author&gt;DECC&lt;/Author&gt;&lt;Year&gt;2014&lt;/Year&gt;&lt;RecNum&gt;409&lt;/RecNum&gt;&lt;DisplayText&gt;[261, 262]&lt;/DisplayText&gt;&lt;record&gt;&lt;rec-number&gt;409&lt;/rec-number&gt;&lt;foreign-keys&gt;&lt;key app="EN" db-id="wat2z5xv39zx9lefev2vrzeifd9dzfzsx50x" timestamp="0"&gt;409&lt;/key&gt;&lt;/foreign-keys&gt;&lt;ref-type name="Journal Article"&gt;17&lt;/ref-type&gt;&lt;contributors&gt;&lt;authors&gt;&lt;author&gt;DECC&lt;/author&gt;&lt;/authors&gt;&lt;/contributors&gt;&lt;titles&gt;&lt;title&gt;Smart Grid Vision and Routemap&lt;/title&gt;&lt;/titles&gt;&lt;dates&gt;&lt;year&gt;2014&lt;/year&gt;&lt;/dates&gt;&lt;urls&gt;&lt;related-urls&gt;&lt;url&gt;https://www.gov.uk/government/uploads/system/uploads/attachment_data/file/285417/Smart_Grid_Vision_and_RoutemapFINAL.pdf&lt;/url&gt;&lt;/related-urls&gt;&lt;/urls&gt;&lt;/record&gt;&lt;/Cite&gt;&lt;Cite&gt;&lt;Author&gt;Jenkins&lt;/Author&gt;&lt;Year&gt;2015&lt;/Year&gt;&lt;RecNum&gt;408&lt;/RecNum&gt;&lt;record&gt;&lt;rec-number&gt;408&lt;/rec-number&gt;&lt;foreign-keys&gt;&lt;key app="EN" db-id="wat2z5xv39zx9lefev2vrzeifd9dzfzsx50x" timestamp="0"&gt;408&lt;/key&gt;&lt;/foreign-keys&gt;&lt;ref-type name="Journal Article"&gt;17&lt;/ref-type&gt;&lt;contributors&gt;&lt;authors&gt;&lt;author&gt;Jenkins, Nick&lt;/author&gt;&lt;author&gt;Long, Chao&lt;/author&gt;&lt;author&gt;Wu, Jianzhong&lt;/author&gt;&lt;/authors&gt;&lt;/contributors&gt;&lt;titles&gt;&lt;title&gt;An Overview of the Smart Grid in Great Britain&lt;/title&gt;&lt;secondary-title&gt;Engineering&lt;/secondary-title&gt;&lt;/titles&gt;&lt;pages&gt;413-421&lt;/pages&gt;&lt;volume&gt;1&lt;/volume&gt;&lt;number&gt;4&lt;/number&gt;&lt;keywords&gt;&lt;keyword&gt;smart grid&lt;/keyword&gt;&lt;keyword&gt;power system&lt;/keyword&gt;&lt;keyword&gt;renewable energy&lt;/keyword&gt;&lt;keyword&gt;Low Carbon Networks Fund&lt;/keyword&gt;&lt;keyword&gt;smart metering&lt;/keyword&gt;&lt;/keywords&gt;&lt;dates&gt;&lt;year&gt;2015&lt;/year&gt;&lt;pub-dates&gt;&lt;date&gt;2015/12/01/&lt;/date&gt;&lt;/pub-dates&gt;&lt;/dates&gt;&lt;isbn&gt;2095-8099&lt;/isbn&gt;&lt;urls&gt;&lt;related-urls&gt;&lt;url&gt;http://www.sciencedirect.com/science/article/pii/S2095809916300224&lt;/url&gt;&lt;/related-urls&gt;&lt;/urls&gt;&lt;electronic-resource-num&gt;https://doi.org/10.15302/J-ENG-2015112&lt;/electronic-resource-num&gt;&lt;/record&gt;&lt;/Cite&gt;&lt;/EndNote&gt;</w:instrText>
      </w:r>
      <w:r w:rsidR="000C68C2" w:rsidRPr="00ED6412">
        <w:rPr>
          <w:lang w:eastAsia="en-US"/>
        </w:rPr>
        <w:fldChar w:fldCharType="separate"/>
      </w:r>
      <w:r w:rsidR="000201C4">
        <w:rPr>
          <w:noProof/>
          <w:lang w:eastAsia="en-US"/>
        </w:rPr>
        <w:t>[</w:t>
      </w:r>
      <w:hyperlink w:anchor="_ENREF_261" w:tooltip="DECC, 2014 #409" w:history="1">
        <w:r w:rsidR="00213BF8">
          <w:rPr>
            <w:noProof/>
            <w:lang w:eastAsia="en-US"/>
          </w:rPr>
          <w:t>261</w:t>
        </w:r>
      </w:hyperlink>
      <w:r w:rsidR="000201C4">
        <w:rPr>
          <w:noProof/>
          <w:lang w:eastAsia="en-US"/>
        </w:rPr>
        <w:t xml:space="preserve">, </w:t>
      </w:r>
      <w:hyperlink w:anchor="_ENREF_262" w:tooltip="Jenkins, 2015 #408" w:history="1">
        <w:r w:rsidR="00213BF8">
          <w:rPr>
            <w:noProof/>
            <w:lang w:eastAsia="en-US"/>
          </w:rPr>
          <w:t>262</w:t>
        </w:r>
      </w:hyperlink>
      <w:r w:rsidR="000201C4">
        <w:rPr>
          <w:noProof/>
          <w:lang w:eastAsia="en-US"/>
        </w:rPr>
        <w:t>]</w:t>
      </w:r>
      <w:r w:rsidR="000C68C2" w:rsidRPr="00ED6412">
        <w:rPr>
          <w:lang w:eastAsia="en-US"/>
        </w:rPr>
        <w:fldChar w:fldCharType="end"/>
      </w:r>
      <w:r w:rsidR="004B6FD7" w:rsidRPr="00ED6412">
        <w:rPr>
          <w:lang w:eastAsia="en-US"/>
        </w:rPr>
        <w:t>.</w:t>
      </w:r>
    </w:p>
    <w:p w14:paraId="28316669" w14:textId="46FF667A" w:rsidR="00E8122D" w:rsidRPr="00ED6412" w:rsidRDefault="006E68C1" w:rsidP="0014420C">
      <w:pPr>
        <w:pStyle w:val="ListParagraph"/>
        <w:numPr>
          <w:ilvl w:val="0"/>
          <w:numId w:val="14"/>
        </w:numPr>
        <w:spacing w:line="480" w:lineRule="auto"/>
        <w:contextualSpacing w:val="0"/>
      </w:pPr>
      <w:r w:rsidRPr="00ED6412">
        <w:t>This thesis only consider</w:t>
      </w:r>
      <w:r w:rsidR="00E81E87" w:rsidRPr="00ED6412">
        <w:t>s</w:t>
      </w:r>
      <w:r w:rsidRPr="00ED6412">
        <w:t xml:space="preserve"> the dispatch with the constraints </w:t>
      </w:r>
      <w:r w:rsidR="00E81E87" w:rsidRPr="00ED6412">
        <w:t>o</w:t>
      </w:r>
      <w:r w:rsidRPr="00ED6412">
        <w:t xml:space="preserve">n the supply side. However, </w:t>
      </w:r>
      <w:r w:rsidR="00E81E87" w:rsidRPr="00ED6412">
        <w:t xml:space="preserve">the </w:t>
      </w:r>
      <w:r w:rsidRPr="00ED6412">
        <w:t xml:space="preserve">demand side management is a possibility </w:t>
      </w:r>
      <w:r w:rsidR="00E8122D" w:rsidRPr="00ED6412">
        <w:t>in smart grid</w:t>
      </w:r>
      <w:r w:rsidR="00E81E87" w:rsidRPr="00ED6412">
        <w:t>s</w:t>
      </w:r>
      <w:r w:rsidR="00E8122D" w:rsidRPr="00ED6412">
        <w:t xml:space="preserve"> by the installation of smart meters </w:t>
      </w:r>
      <w:r w:rsidR="00E8122D" w:rsidRPr="00ED6412">
        <w:fldChar w:fldCharType="begin"/>
      </w:r>
      <w:r w:rsidR="000201C4">
        <w:instrText xml:space="preserve"> ADDIN EN.CITE &lt;EndNote&gt;&lt;Cite&gt;&lt;Author&gt;Alham&lt;/Author&gt;&lt;Year&gt;2016&lt;/Year&gt;&lt;RecNum&gt;312&lt;/RecNum&gt;&lt;DisplayText&gt;[75]&lt;/DisplayText&gt;&lt;record&gt;&lt;rec-number&gt;312&lt;/rec-number&gt;&lt;foreign-keys&gt;&lt;key app="EN" db-id="wat2z5xv39zx9lefev2vrzeifd9dzfzsx50x" timestamp="0"&gt;312&lt;/key&gt;&lt;/foreign-keys&gt;&lt;ref-type name="Journal Article"&gt;17&lt;/ref-type&gt;&lt;contributors&gt;&lt;authors&gt;&lt;author&gt;Alham, M. H.&lt;/author&gt;&lt;author&gt;Elshahed, M.&lt;/author&gt;&lt;author&gt;Ibrahim, Doaa Khalil&lt;/author&gt;&lt;author&gt;Abo El Zahab, Essam El Din&lt;/author&gt;&lt;/authors&gt;&lt;/contributors&gt;&lt;titles&gt;&lt;title&gt;A dynamic economic emission dispatch considering wind power uncertainty incorporating energy storage system and demand side management&lt;/title&gt;&lt;secondary-title&gt;Renewable Energy&lt;/secondary-title&gt;&lt;/titles&gt;&lt;pages&gt;800-811&lt;/pages&gt;&lt;volume&gt;96, Part A&lt;/volume&gt;&lt;keywords&gt;&lt;keyword&gt;Energy storage&lt;/keyword&gt;&lt;keyword&gt;Demand side management&lt;/keyword&gt;&lt;keyword&gt;Dynamic economic emission dispatch&lt;/keyword&gt;&lt;keyword&gt;Wind energy&lt;/keyword&gt;&lt;/keywords&gt;&lt;dates&gt;&lt;year&gt;2016&lt;/year&gt;&lt;pub-dates&gt;&lt;date&gt;10//&lt;/date&gt;&lt;/pub-dates&gt;&lt;/dates&gt;&lt;isbn&gt;0960-1481&lt;/isbn&gt;&lt;urls&gt;&lt;related-urls&gt;&lt;url&gt;http://www.sciencedirect.com/science/article/pii/S0960148116304232&lt;/url&gt;&lt;/related-urls&gt;&lt;/urls&gt;&lt;electronic-resource-num&gt;http://dx.doi.org/10.1016/j.renene.2016.05.012&lt;/electronic-resource-num&gt;&lt;/record&gt;&lt;/Cite&gt;&lt;/EndNote&gt;</w:instrText>
      </w:r>
      <w:r w:rsidR="00E8122D" w:rsidRPr="00ED6412">
        <w:fldChar w:fldCharType="separate"/>
      </w:r>
      <w:r w:rsidR="000201C4">
        <w:rPr>
          <w:noProof/>
        </w:rPr>
        <w:t>[</w:t>
      </w:r>
      <w:hyperlink w:anchor="_ENREF_75" w:tooltip="Alham, 2016 #312" w:history="1">
        <w:r w:rsidR="00213BF8">
          <w:rPr>
            <w:noProof/>
          </w:rPr>
          <w:t>75</w:t>
        </w:r>
      </w:hyperlink>
      <w:r w:rsidR="000201C4">
        <w:rPr>
          <w:noProof/>
        </w:rPr>
        <w:t>]</w:t>
      </w:r>
      <w:r w:rsidR="00E8122D" w:rsidRPr="00ED6412">
        <w:fldChar w:fldCharType="end"/>
      </w:r>
      <w:r w:rsidR="00E8122D" w:rsidRPr="00ED6412">
        <w:t xml:space="preserve">. In the smart grid, not only the generation, but also the two way communications from the demand side </w:t>
      </w:r>
      <w:r w:rsidR="00E81E87" w:rsidRPr="00ED6412">
        <w:t xml:space="preserve">can </w:t>
      </w:r>
      <w:r w:rsidR="00E8122D" w:rsidRPr="00ED6412">
        <w:t xml:space="preserve">operate and control the strategy of the power requirement </w:t>
      </w:r>
      <w:r w:rsidR="00E8122D" w:rsidRPr="00ED6412">
        <w:fldChar w:fldCharType="begin"/>
      </w:r>
      <w:r w:rsidR="000201C4">
        <w:instrText xml:space="preserve"> ADDIN EN.CITE &lt;EndNote&gt;&lt;Cite&gt;&lt;Author&gt;Naamane&lt;/Author&gt;&lt;Year&gt;2015&lt;/Year&gt;&lt;RecNum&gt;407&lt;/RecNum&gt;&lt;DisplayText&gt;[263]&lt;/DisplayText&gt;&lt;record&gt;&lt;rec-number&gt;407&lt;/rec-number&gt;&lt;foreign-keys&gt;&lt;key app="EN" db-id="wat2z5xv39zx9lefev2vrzeifd9dzfzsx50x" timestamp="0"&gt;407&lt;/key&gt;&lt;/foreign-keys&gt;&lt;ref-type name="Journal Article"&gt;17&lt;/ref-type&gt;&lt;contributors&gt;&lt;authors&gt;&lt;author&gt;Naamane, A.&lt;/author&gt;&lt;author&gt;Msirdi, N. K.&lt;/author&gt;&lt;/authors&gt;&lt;/contributors&gt;&lt;titles&gt;&lt;title&gt;Towards a Smart Grid Communication&lt;/title&gt;&lt;secondary-title&gt;Energy Procedia&lt;/secondary-title&gt;&lt;/titles&gt;&lt;pages&gt;428-433&lt;/pages&gt;&lt;volume&gt;83&lt;/volume&gt;&lt;number&gt;Supplement C&lt;/number&gt;&lt;keywords&gt;&lt;keyword&gt;Smart Grid&lt;/keyword&gt;&lt;keyword&gt;ICT&lt;/keyword&gt;&lt;keyword&gt;WAN&lt;/keyword&gt;&lt;keyword&gt;NAN&lt;/keyword&gt;&lt;keyword&gt;HAN&lt;/keyword&gt;&lt;keyword&gt;AMR&lt;/keyword&gt;&lt;keyword&gt;communication Protocols&lt;/keyword&gt;&lt;/keywords&gt;&lt;dates&gt;&lt;year&gt;2015&lt;/year&gt;&lt;pub-dates&gt;&lt;date&gt;2015/12/01/&lt;/date&gt;&lt;/pub-dates&gt;&lt;/dates&gt;&lt;isbn&gt;1876-6102&lt;/isbn&gt;&lt;urls&gt;&lt;related-urls&gt;&lt;url&gt;http://www.sciencedirect.com/science/article/pii/S1876610215028271&lt;/url&gt;&lt;/related-urls&gt;&lt;/urls&gt;&lt;electronic-resource-num&gt;https://doi.org/10.1016/j.egypro.2015.12.162&lt;/electronic-resource-num&gt;&lt;/record&gt;&lt;/Cite&gt;&lt;/EndNote&gt;</w:instrText>
      </w:r>
      <w:r w:rsidR="00E8122D" w:rsidRPr="00ED6412">
        <w:fldChar w:fldCharType="separate"/>
      </w:r>
      <w:r w:rsidR="000201C4">
        <w:rPr>
          <w:noProof/>
        </w:rPr>
        <w:t>[</w:t>
      </w:r>
      <w:hyperlink w:anchor="_ENREF_263" w:tooltip="Naamane, 2015 #407" w:history="1">
        <w:r w:rsidR="00213BF8">
          <w:rPr>
            <w:noProof/>
          </w:rPr>
          <w:t>263</w:t>
        </w:r>
      </w:hyperlink>
      <w:r w:rsidR="000201C4">
        <w:rPr>
          <w:noProof/>
        </w:rPr>
        <w:t>]</w:t>
      </w:r>
      <w:r w:rsidR="00E8122D" w:rsidRPr="00ED6412">
        <w:fldChar w:fldCharType="end"/>
      </w:r>
      <w:r w:rsidR="00E8122D" w:rsidRPr="00ED6412">
        <w:t xml:space="preserve">. </w:t>
      </w:r>
    </w:p>
    <w:p w14:paraId="3D6C5873" w14:textId="6C464FB3" w:rsidR="00BA5B7B" w:rsidRPr="00ED6412" w:rsidRDefault="00305B66" w:rsidP="0014420C">
      <w:pPr>
        <w:pStyle w:val="ListParagraph"/>
        <w:numPr>
          <w:ilvl w:val="0"/>
          <w:numId w:val="14"/>
        </w:numPr>
        <w:spacing w:line="480" w:lineRule="auto"/>
        <w:contextualSpacing w:val="0"/>
      </w:pPr>
      <w:r w:rsidRPr="00ED6412">
        <w:lastRenderedPageBreak/>
        <w:t>In addition, i</w:t>
      </w:r>
      <w:r w:rsidR="00050D6D" w:rsidRPr="00ED6412">
        <w:t xml:space="preserve">n order to obtain a </w:t>
      </w:r>
      <w:r w:rsidR="000057E5" w:rsidRPr="00ED6412">
        <w:t xml:space="preserve">complete </w:t>
      </w:r>
      <w:r w:rsidR="001837AA" w:rsidRPr="00ED6412">
        <w:t>DEED model in accordance with the smart grid</w:t>
      </w:r>
      <w:r w:rsidR="00E81E87" w:rsidRPr="00ED6412">
        <w:t>s</w:t>
      </w:r>
      <w:r w:rsidR="001837AA" w:rsidRPr="00ED6412">
        <w:t xml:space="preserve"> in the UK,</w:t>
      </w:r>
      <w:r w:rsidR="00050D6D" w:rsidRPr="00ED6412">
        <w:t xml:space="preserve"> h</w:t>
      </w:r>
      <w:r w:rsidR="00343FFD" w:rsidRPr="00ED6412">
        <w:t>ydro, solar PV</w:t>
      </w:r>
      <w:r w:rsidR="001837AA" w:rsidRPr="00ED6412">
        <w:t>,</w:t>
      </w:r>
      <w:r w:rsidR="00343FFD" w:rsidRPr="00ED6412">
        <w:t xml:space="preserve"> w</w:t>
      </w:r>
      <w:r w:rsidR="00482350" w:rsidRPr="00ED6412">
        <w:t>ave and t</w:t>
      </w:r>
      <w:r w:rsidR="00073B80" w:rsidRPr="00ED6412">
        <w:t>idal</w:t>
      </w:r>
      <w:r w:rsidR="006A45F9" w:rsidRPr="00ED6412">
        <w:t>,</w:t>
      </w:r>
      <w:r w:rsidR="00E81E87" w:rsidRPr="00ED6412">
        <w:t xml:space="preserve"> and</w:t>
      </w:r>
      <w:r w:rsidR="006A45F9" w:rsidRPr="00ED6412">
        <w:t xml:space="preserve"> Combined Heat and Power (CHP) </w:t>
      </w:r>
      <w:r w:rsidR="00DF7E44" w:rsidRPr="00ED6412">
        <w:t>power</w:t>
      </w:r>
      <w:r w:rsidR="00343FFD" w:rsidRPr="00ED6412">
        <w:t xml:space="preserve"> resource</w:t>
      </w:r>
      <w:r w:rsidR="001837AA" w:rsidRPr="00ED6412">
        <w:t>s</w:t>
      </w:r>
      <w:r w:rsidR="00343FFD" w:rsidRPr="00ED6412">
        <w:t xml:space="preserve"> </w:t>
      </w:r>
      <w:r w:rsidR="00E81E87" w:rsidRPr="00ED6412">
        <w:t>bay</w:t>
      </w:r>
      <w:r w:rsidR="00DF7E44" w:rsidRPr="00ED6412">
        <w:t xml:space="preserve"> </w:t>
      </w:r>
      <w:r w:rsidR="00EC3BA0" w:rsidRPr="00ED6412">
        <w:t xml:space="preserve">all </w:t>
      </w:r>
      <w:r w:rsidR="00DF7E44" w:rsidRPr="00ED6412">
        <w:t xml:space="preserve">be considered in </w:t>
      </w:r>
      <w:r w:rsidR="00EC3BA0" w:rsidRPr="00ED6412">
        <w:t>a</w:t>
      </w:r>
      <w:r w:rsidR="00DF7E44" w:rsidRPr="00ED6412">
        <w:t xml:space="preserve"> power system model</w:t>
      </w:r>
      <w:r w:rsidR="001837AA" w:rsidRPr="00ED6412">
        <w:t xml:space="preserve"> </w:t>
      </w:r>
      <w:r w:rsidR="001837AA" w:rsidRPr="00ED6412">
        <w:fldChar w:fldCharType="begin"/>
      </w:r>
      <w:r w:rsidR="000201C4">
        <w:instrText xml:space="preserve"> ADDIN EN.CITE &lt;EndNote&gt;&lt;Cite&gt;&lt;Author&gt;DECC&lt;/Author&gt;&lt;Year&gt;2014&lt;/Year&gt;&lt;RecNum&gt;409&lt;/RecNum&gt;&lt;DisplayText&gt;[261, 262]&lt;/DisplayText&gt;&lt;record&gt;&lt;rec-number&gt;409&lt;/rec-number&gt;&lt;foreign-keys&gt;&lt;key app="EN" db-id="wat2z5xv39zx9lefev2vrzeifd9dzfzsx50x" timestamp="0"&gt;409&lt;/key&gt;&lt;/foreign-keys&gt;&lt;ref-type name="Journal Article"&gt;17&lt;/ref-type&gt;&lt;contributors&gt;&lt;authors&gt;&lt;author&gt;DECC&lt;/author&gt;&lt;/authors&gt;&lt;/contributors&gt;&lt;titles&gt;&lt;title&gt;Smart Grid Vision and Routemap&lt;/title&gt;&lt;/titles&gt;&lt;dates&gt;&lt;year&gt;2014&lt;/year&gt;&lt;/dates&gt;&lt;urls&gt;&lt;related-urls&gt;&lt;url&gt;https://www.gov.uk/government/uploads/system/uploads/attachment_data/file/285417/Smart_Grid_Vision_and_RoutemapFINAL.pdf&lt;/url&gt;&lt;/related-urls&gt;&lt;/urls&gt;&lt;/record&gt;&lt;/Cite&gt;&lt;Cite&gt;&lt;Author&gt;Jenkins&lt;/Author&gt;&lt;Year&gt;2015&lt;/Year&gt;&lt;RecNum&gt;408&lt;/RecNum&gt;&lt;record&gt;&lt;rec-number&gt;408&lt;/rec-number&gt;&lt;foreign-keys&gt;&lt;key app="EN" db-id="wat2z5xv39zx9lefev2vrzeifd9dzfzsx50x" timestamp="0"&gt;408&lt;/key&gt;&lt;/foreign-keys&gt;&lt;ref-type name="Journal Article"&gt;17&lt;/ref-type&gt;&lt;contributors&gt;&lt;authors&gt;&lt;author&gt;Jenkins, Nick&lt;/author&gt;&lt;author&gt;Long, Chao&lt;/author&gt;&lt;author&gt;Wu, Jianzhong&lt;/author&gt;&lt;/authors&gt;&lt;/contributors&gt;&lt;titles&gt;&lt;title&gt;An Overview of the Smart Grid in Great Britain&lt;/title&gt;&lt;secondary-title&gt;Engineering&lt;/secondary-title&gt;&lt;/titles&gt;&lt;pages&gt;413-421&lt;/pages&gt;&lt;volume&gt;1&lt;/volume&gt;&lt;number&gt;4&lt;/number&gt;&lt;keywords&gt;&lt;keyword&gt;smart grid&lt;/keyword&gt;&lt;keyword&gt;power system&lt;/keyword&gt;&lt;keyword&gt;renewable energy&lt;/keyword&gt;&lt;keyword&gt;Low Carbon Networks Fund&lt;/keyword&gt;&lt;keyword&gt;smart metering&lt;/keyword&gt;&lt;/keywords&gt;&lt;dates&gt;&lt;year&gt;2015&lt;/year&gt;&lt;pub-dates&gt;&lt;date&gt;2015/12/01/&lt;/date&gt;&lt;/pub-dates&gt;&lt;/dates&gt;&lt;isbn&gt;2095-8099&lt;/isbn&gt;&lt;urls&gt;&lt;related-urls&gt;&lt;url&gt;http://www.sciencedirect.com/science/article/pii/S2095809916300224&lt;/url&gt;&lt;/related-urls&gt;&lt;/urls&gt;&lt;electronic-resource-num&gt;https://doi.org/10.15302/J-ENG-2015112&lt;/electronic-resource-num&gt;&lt;/record&gt;&lt;/Cite&gt;&lt;/EndNote&gt;</w:instrText>
      </w:r>
      <w:r w:rsidR="001837AA" w:rsidRPr="00ED6412">
        <w:fldChar w:fldCharType="separate"/>
      </w:r>
      <w:r w:rsidR="000201C4">
        <w:rPr>
          <w:noProof/>
        </w:rPr>
        <w:t>[</w:t>
      </w:r>
      <w:hyperlink w:anchor="_ENREF_261" w:tooltip="DECC, 2014 #409" w:history="1">
        <w:r w:rsidR="00213BF8">
          <w:rPr>
            <w:noProof/>
          </w:rPr>
          <w:t>261</w:t>
        </w:r>
      </w:hyperlink>
      <w:r w:rsidR="000201C4">
        <w:rPr>
          <w:noProof/>
        </w:rPr>
        <w:t xml:space="preserve">, </w:t>
      </w:r>
      <w:hyperlink w:anchor="_ENREF_262" w:tooltip="Jenkins, 2015 #408" w:history="1">
        <w:r w:rsidR="00213BF8">
          <w:rPr>
            <w:noProof/>
          </w:rPr>
          <w:t>262</w:t>
        </w:r>
      </w:hyperlink>
      <w:r w:rsidR="000201C4">
        <w:rPr>
          <w:noProof/>
        </w:rPr>
        <w:t>]</w:t>
      </w:r>
      <w:r w:rsidR="001837AA" w:rsidRPr="00ED6412">
        <w:fldChar w:fldCharType="end"/>
      </w:r>
      <w:r w:rsidR="00947DEB" w:rsidRPr="00ED6412">
        <w:t>.</w:t>
      </w:r>
      <w:r w:rsidR="0085298B" w:rsidRPr="00ED6412">
        <w:t xml:space="preserve"> The uncertainty </w:t>
      </w:r>
      <w:r w:rsidR="00E81E87" w:rsidRPr="00ED6412">
        <w:t>in</w:t>
      </w:r>
      <w:r w:rsidR="0085298B" w:rsidRPr="00ED6412">
        <w:t xml:space="preserve"> the different power resources a</w:t>
      </w:r>
      <w:r w:rsidR="00EA7F3E" w:rsidRPr="00ED6412">
        <w:t xml:space="preserve">re able to be </w:t>
      </w:r>
      <w:r w:rsidR="00152B77" w:rsidRPr="00ED6412">
        <w:t>modelled</w:t>
      </w:r>
      <w:r w:rsidR="00EA7F3E" w:rsidRPr="00ED6412">
        <w:t xml:space="preserve"> and </w:t>
      </w:r>
      <w:r w:rsidR="00152B77" w:rsidRPr="00ED6412">
        <w:t xml:space="preserve">their corresponding waste and reserve power are </w:t>
      </w:r>
      <w:r w:rsidR="00E81E87" w:rsidRPr="00ED6412">
        <w:t>possible</w:t>
      </w:r>
      <w:r w:rsidR="00152B77" w:rsidRPr="00ED6412">
        <w:t xml:space="preserve"> to be simulated.</w:t>
      </w:r>
      <w:r w:rsidR="00EC3BA0" w:rsidRPr="00ED6412">
        <w:t xml:space="preserve"> </w:t>
      </w:r>
    </w:p>
    <w:p w14:paraId="6603532A" w14:textId="754BEA14" w:rsidR="002E02AC" w:rsidRPr="00ED6412" w:rsidRDefault="00E81E87" w:rsidP="0014420C">
      <w:pPr>
        <w:pStyle w:val="ListParagraph"/>
        <w:numPr>
          <w:ilvl w:val="0"/>
          <w:numId w:val="14"/>
        </w:numPr>
        <w:spacing w:line="480" w:lineRule="auto"/>
        <w:contextualSpacing w:val="0"/>
      </w:pPr>
      <w:r w:rsidRPr="00ED6412">
        <w:t>The</w:t>
      </w:r>
      <w:r w:rsidR="00305B66" w:rsidRPr="00ED6412">
        <w:t xml:space="preserve"> </w:t>
      </w:r>
      <w:r w:rsidR="00910133" w:rsidRPr="00ED6412">
        <w:t xml:space="preserve">electricity generation in the UK could remain dominated by conventional powers before the 2030s under the current policy developments </w:t>
      </w:r>
      <w:r w:rsidR="009D523D" w:rsidRPr="00ED6412">
        <w:fldChar w:fldCharType="begin"/>
      </w:r>
      <w:r w:rsidR="000201C4">
        <w:instrText xml:space="preserve"> ADDIN EN.CITE &lt;EndNote&gt;&lt;Cite&gt;&lt;Author&gt;DECC&lt;/Author&gt;&lt;Year&gt;2012&lt;/Year&gt;&lt;RecNum&gt;22&lt;/RecNum&gt;&lt;DisplayText&gt;[13, 255]&lt;/DisplayText&gt;&lt;record&gt;&lt;rec-number&gt;22&lt;/rec-number&gt;&lt;foreign-keys&gt;&lt;key app="EN" db-id="wat2z5xv39zx9lefev2vrzeifd9dzfzsx50x" timestamp="0"&gt;22&lt;/key&gt;&lt;/foreign-keys&gt;&lt;ref-type name="Journal Article"&gt;17&lt;/ref-type&gt;&lt;contributors&gt;&lt;authors&gt;&lt;author&gt;DECC&lt;/author&gt;&lt;/authors&gt;&lt;/contributors&gt;&lt;titles&gt;&lt;title&gt;UK Renewable Energy Roadmap Update 2012&lt;/title&gt;&lt;secondary-title&gt;Department of Energy and Climate Change&lt;/secondary-title&gt;&lt;/titles&gt;&lt;dates&gt;&lt;year&gt;2012&lt;/year&gt;&lt;/dates&gt;&lt;urls&gt;&lt;/urls&gt;&lt;/record&gt;&lt;/Cite&gt;&lt;Cite&gt;&lt;Author&gt;DECC&lt;/Author&gt;&lt;Year&gt;2015&lt;/Year&gt;&lt;RecNum&gt;383&lt;/RecNum&gt;&lt;record&gt;&lt;rec-number&gt;383&lt;/rec-number&gt;&lt;foreign-keys&gt;&lt;key app="EN" db-id="wat2z5xv39zx9lefev2vrzeifd9dzfzsx50x" timestamp="0"&gt;383&lt;/key&gt;&lt;/foreign-keys&gt;&lt;ref-type name="Journal Article"&gt;17&lt;/ref-type&gt;&lt;contributors&gt;&lt;authors&gt;&lt;author&gt;DECC&lt;/author&gt;&lt;/authors&gt;&lt;/contributors&gt;&lt;titles&gt;&lt;title&gt;Digest of UK Energy Statistics (DUKES) 2015 Chapter 6: renewable sources of energy&lt;/title&gt;&lt;/titles&gt;&lt;dates&gt;&lt;year&gt;2015&lt;/year&gt;&lt;/dates&gt;&lt;urls&gt;&lt;/urls&gt;&lt;/record&gt;&lt;/Cite&gt;&lt;/EndNote&gt;</w:instrText>
      </w:r>
      <w:r w:rsidR="009D523D" w:rsidRPr="00ED6412">
        <w:fldChar w:fldCharType="separate"/>
      </w:r>
      <w:r w:rsidR="000201C4">
        <w:rPr>
          <w:noProof/>
        </w:rPr>
        <w:t>[</w:t>
      </w:r>
      <w:hyperlink w:anchor="_ENREF_13" w:tooltip="DECC, 2015 #383" w:history="1">
        <w:r w:rsidR="00213BF8">
          <w:rPr>
            <w:noProof/>
          </w:rPr>
          <w:t>13</w:t>
        </w:r>
      </w:hyperlink>
      <w:r w:rsidR="000201C4">
        <w:rPr>
          <w:noProof/>
        </w:rPr>
        <w:t xml:space="preserve">, </w:t>
      </w:r>
      <w:hyperlink w:anchor="_ENREF_255" w:tooltip="DECC, 2012 #22" w:history="1">
        <w:r w:rsidR="00213BF8">
          <w:rPr>
            <w:noProof/>
          </w:rPr>
          <w:t>255</w:t>
        </w:r>
      </w:hyperlink>
      <w:r w:rsidR="000201C4">
        <w:rPr>
          <w:noProof/>
        </w:rPr>
        <w:t>]</w:t>
      </w:r>
      <w:r w:rsidR="009D523D" w:rsidRPr="00ED6412">
        <w:fldChar w:fldCharType="end"/>
      </w:r>
      <w:r w:rsidR="00910133" w:rsidRPr="00ED6412">
        <w:t xml:space="preserve">. </w:t>
      </w:r>
      <w:r w:rsidR="002E02AC" w:rsidRPr="00ED6412">
        <w:rPr>
          <w:rFonts w:eastAsia="Times New Roman"/>
        </w:rPr>
        <w:t>However, the increasing penetration of renewable power into power system</w:t>
      </w:r>
      <w:r w:rsidRPr="00ED6412">
        <w:rPr>
          <w:rFonts w:eastAsia="Times New Roman"/>
        </w:rPr>
        <w:t>s</w:t>
      </w:r>
      <w:r w:rsidR="002E02AC" w:rsidRPr="00ED6412">
        <w:rPr>
          <w:rFonts w:eastAsia="Times New Roman"/>
        </w:rPr>
        <w:t xml:space="preserve"> will require large ESS. In principle, Plug-In Electric Vehicles (PEVs) are capable of acting as a dynamic ESS using Vehicle-to-Grid (V2G) technologies </w:t>
      </w:r>
      <w:r w:rsidR="00737864" w:rsidRPr="00ED6412">
        <w:fldChar w:fldCharType="begin">
          <w:fldData xml:space="preserve">PEVuZE5vdGU+PENpdGU+PEF1dGhvcj5Nd2FzaWx1PC9BdXRob3I+PFllYXI+MjAxNDwvWWVhcj48
UmVjTnVtPjQxMzwvUmVjTnVtPjxEaXNwbGF5VGV4dD5bMjY0LTI2OF08L0Rpc3BsYXlUZXh0Pjxy
ZWNvcmQ+PHJlYy1udW1iZXI+NDEzPC9yZWMtbnVtYmVyPjxmb3JlaWduLWtleXM+PGtleSBhcHA9
IkVOIiBkYi1pZD0id2F0Mno1eHYzOXp4OWxlZmV2MnZyemVpZmQ5ZHpmenN4NTB4IiB0aW1lc3Rh
bXA9IjAiPjQxMzwva2V5PjwvZm9yZWlnbi1rZXlzPjxyZWYtdHlwZSBuYW1lPSJKb3VybmFsIEFy
dGljbGUiPjE3PC9yZWYtdHlwZT48Y29udHJpYnV0b3JzPjxhdXRob3JzPjxhdXRob3I+TXdhc2ls
dSwgRnJhbmNpczwvYXV0aG9yPjxhdXRob3I+SnVzdG8sIEphY2tzb24gSm9objwvYXV0aG9yPjxh
dXRob3I+S2ltLCBFdW4tS3l1bmc8L2F1dGhvcj48YXV0aG9yPkRvLCBUb24gRHVjPC9hdXRob3I+
PGF1dGhvcj5KdW5nLCBKaW4tV29vPC9hdXRob3I+PC9hdXRob3JzPjwvY29udHJpYnV0b3JzPjx0
aXRsZXM+PHRpdGxlPkVsZWN0cmljIHZlaGljbGVzIGFuZCBzbWFydCBncmlkIGludGVyYWN0aW9u
OiBBIHJldmlldyBvbiB2ZWhpY2xlIHRvIGdyaWQgYW5kIHJlbmV3YWJsZSBlbmVyZ3kgc291cmNl
cyBpbnRlZ3JhdGlvbjwvdGl0bGU+PHNlY29uZGFyeS10aXRsZT5SZW5ld2FibGUgYW5kIFN1c3Rh
aW5hYmxlIEVuZXJneSBSZXZpZXdzPC9zZWNvbmRhcnktdGl0bGU+PC90aXRsZXM+PHBhZ2VzPjUw
MS01MTY8L3BhZ2VzPjx2b2x1bWU+MzQ8L3ZvbHVtZT48bnVtYmVyPlN1cHBsZW1lbnQgQzwvbnVt
YmVyPjxrZXl3b3Jkcz48a2V5d29yZD5WZWhpY2xlIHRvIGdyaWQgKFYyRyk8L2tleXdvcmQ+PGtl
eXdvcmQ+RWxlY3RyaWMgdmVoaWNsZSAoRVYpPC9rZXl3b3JkPjxrZXl3b3JkPlNtYXJ0IGdyaWQ8
L2tleXdvcmQ+PGtleXdvcmQ+QWR2YW5jZWQgbWV0ZXJpbmcgaW5mcmFzdHJ1Y3R1cmU8L2tleXdv
cmQ+PGtleXdvcmQ+U21hcnQgY2hhcmdpbmc8L2tleXdvcmQ+PGtleXdvcmQ+UmVuZXdhYmxlIGVu
ZXJneSBzb3VyY2VzPC9rZXl3b3JkPjwva2V5d29yZHM+PGRhdGVzPjx5ZWFyPjIwMTQ8L3llYXI+
PHB1Yi1kYXRlcz48ZGF0ZT4yMDE0LzA2LzAxLzwvZGF0ZT48L3B1Yi1kYXRlcz48L2RhdGVzPjxp
c2JuPjEzNjQtMDMyMTwvaXNibj48dXJscz48cmVsYXRlZC11cmxzPjx1cmw+aHR0cDovL3d3dy5z
Y2llbmNlZGlyZWN0LmNvbS9zY2llbmNlL2FydGljbGUvcGlpL1MxMzY0MDMyMTE0MDAxOTIwPC91
cmw+PC9yZWxhdGVkLXVybHM+PC91cmxzPjxlbGVjdHJvbmljLXJlc291cmNlLW51bT5odHRwczov
L2RvaS5vcmcvMTAuMTAxNi9qLnJzZXIuMjAxNC4wMy4wMzE8L2VsZWN0cm9uaWMtcmVzb3VyY2Ut
bnVtPjwvcmVjb3JkPjwvQ2l0ZT48Q2l0ZT48QXV0aG9yPktlbXB0b248L0F1dGhvcj48WWVhcj4y
MDAxPC9ZZWFyPjxSZWNOdW0+NDM8L1JlY051bT48cmVjb3JkPjxyZWMtbnVtYmVyPjQzPC9yZWMt
bnVtYmVyPjxmb3JlaWduLWtleXM+PGtleSBhcHA9IkVOIiBkYi1pZD0id2F0Mno1eHYzOXp4OWxl
ZmV2MnZyemVpZmQ5ZHpmenN4NTB4IiB0aW1lc3RhbXA9IjAiPjQzPC9rZXk+PC9mb3JlaWduLWtl
eXM+PHJlZi10eXBlIG5hbWU9IkpvdXJuYWwgQXJ0aWNsZSI+MTc8L3JlZi10eXBlPjxjb250cmli
dXRvcnM+PGF1dGhvcnM+PGF1dGhvcj5LZW1wdG9uLCBXaWxsZXR0PC9hdXRob3I+PGF1dGhvcj5U
b21pYywgSmFzbmE8L2F1dGhvcj48YXV0aG9yPkxldGVuZHJlLCBTdGV2ZW48L2F1dGhvcj48YXV0
aG9yPkJyb29rcywgQWxlYzwvYXV0aG9yPjxhdXRob3I+TGlwbWFuLCBUaW1vdGh5PC9hdXRob3I+
PC9hdXRob3JzPjwvY29udHJpYnV0b3JzPjx0aXRsZXM+PHRpdGxlPlZlaGljbGUtdG8tZ3JpZCBw
b3dlcjogYmF0dGVyeSwgaHlicmlkLCBhbmQgZnVlbCBjZWxsIHZlaGljbGVzIGFzIHJlc291cmNl
cyBmb3IgZGlzdHJpYnV0ZWQgZWxlY3RyaWMgcG93ZXIgaW4gQ2FsaWZvcm5pYTwvdGl0bGU+PC90
aXRsZXM+PGRhdGVzPjx5ZWFyPjIwMDE8L3llYXI+PC9kYXRlcz48dXJscz48L3VybHM+PC9yZWNv
cmQ+PC9DaXRlPjxDaXRlPjxBdXRob3I+V3U8L0F1dGhvcj48WWVhcj4yMDEyPC9ZZWFyPjxSZWNO
dW0+NDE2PC9SZWNOdW0+PHJlY29yZD48cmVjLW51bWJlcj40MTY8L3JlYy1udW1iZXI+PGZvcmVp
Z24ta2V5cz48a2V5IGFwcD0iRU4iIGRiLWlkPSJ3YXQyejV4djM5eng5bGVmZXYydnJ6ZWlmZDlk
emZ6c3g1MHgiIHRpbWVzdGFtcD0iMCI+NDE2PC9rZXk+PC9mb3JlaWduLWtleXM+PHJlZi10eXBl
IG5hbWU9IkpvdXJuYWwgQXJ0aWNsZSI+MTc8L3JlZi10eXBlPjxjb250cmlidXRvcnM+PGF1dGhv
cnM+PGF1dGhvcj5ELiBXdTwvYXV0aG9yPjxhdXRob3I+RC4gQy4gQWxpcHJhbnRpczwvYXV0aG9y
PjxhdXRob3I+TC4gWWluZzwvYXV0aG9yPjwvYXV0aG9ycz48L2NvbnRyaWJ1dG9ycz48dGl0bGVz
Pjx0aXRsZT5Mb2FkIFNjaGVkdWxpbmcgYW5kIERpc3BhdGNoIGZvciBBZ2dyZWdhdG9ycyBvZiBQ
bHVnLUluIEVsZWN0cmljIFZlaGljbGVzPC90aXRsZT48c2Vjb25kYXJ5LXRpdGxlPklFRUUgVHJh
bnNhY3Rpb25zIG9uIFNtYXJ0IEdyaWQ8L3NlY29uZGFyeS10aXRsZT48L3RpdGxlcz48cGFnZXM+
MzY4LTM3NjwvcGFnZXM+PHZvbHVtZT4zPC92b2x1bWU+PG51bWJlcj4xPC9udW1iZXI+PGtleXdv
cmRzPjxrZXl3b3JkPmJhdHRlcnkgcG93ZXJlZCB2ZWhpY2xlczwva2V5d29yZD48a2V5d29yZD5s
b2FkIGRpc3BhdGNoaW5nPC9rZXl3b3JkPjxrZXl3b3JkPmxvYWQgZm9yZWNhc3Rpbmc8L2tleXdv
cmQ+PGtleXdvcmQ+cG93ZXIgbWFya2V0czwva2V5d29yZD48a2V5d29yZD5wcmljaW5nPC9rZXl3
b3JkPjxrZXl3b3JkPlBFViBwb3dlciBkZW1hbmRzPC9rZXl3b3JkPjxrZXl3b3JkPmRheS1haGVh
ZCBtYXJrZXQ8L2tleXdvcmQ+PGtleXdvcmQ+Zm9yZWNhc3QgZWxlY3RyaWNpdHkgcHJpY2U8L2tl
eXdvcmQ+PGtleXdvcmQ+bG9hZCBkaXNwYXRjaDwva2V5d29yZD48a2V5d29yZD5sb2FkIHNjaGVk
dWxpbmc8L2tleXdvcmQ+PGtleXdvcmQ+bWluaW11bS1jb3N0IGxvYWQgc2NoZWR1bGluZyBhbGdv
cml0aG08L2tleXdvcmQ+PGtleXdvcmQ+bmVnb3RpYXRpbmcgYmlsYXRlcmFsIGNvbnRyYWN0czwv
a2V5d29yZD48a2V5d29yZD5wbHVnLWluIGVsZWN0cmljIHZlaGljbGVzPC9rZXl3b3JkPjxrZXl3
b3JkPnBvd2VyIHN5c3RlbTwva2V5d29yZD48a2V5d29yZD5CYXR0ZXJpZXM8L2tleXdvcmQ+PGtl
eXdvcmQ+Q29udHJhY3RzPC9rZXl3b3JkPjxrZXl3b3JkPkVsZWN0cmljaXR5PC9rZXl3b3JkPjxr
ZXl3b3JkPkhldXJpc3RpYyBhbGdvcml0aG1zPC9rZXl3b3JkPjxrZXl3b3JkPlBvd2VyIGRlbWFu
ZDwva2V5d29yZD48a2V5d29yZD5WZWhpY2xlczwva2V5d29yZD48a2V5d29yZD5FbGVjdHJpYyB2
ZWhpY2xlczwva2V5d29yZD48a2V5d29yZD5wb3dlciBzeXN0ZW0gZWNvbm9taWNzPC9rZXl3b3Jk
PjxrZXl3b3JkPnNtYXJ0IGdyaWRzPC9rZXl3b3JkPjwva2V5d29yZHM+PGRhdGVzPjx5ZWFyPjIw
MTI8L3llYXI+PC9kYXRlcz48aXNibj4xOTQ5LTMwNTM8L2lzYm4+PHVybHM+PC91cmxzPjxlbGVj
dHJvbmljLXJlc291cmNlLW51bT4xMC4xMTA5L1RTRy4yMDExLjIxNjMxNzQ8L2VsZWN0cm9uaWMt
cmVzb3VyY2UtbnVtPjwvcmVjb3JkPjwvQ2l0ZT48Q2l0ZT48QXV0aG9yPlNvcnRvbW1lPC9BdXRo
b3I+PFllYXI+MjAxMjwvWWVhcj48UmVjTnVtPjY3PC9SZWNOdW0+PHJlY29yZD48cmVjLW51bWJl
cj42NzwvcmVjLW51bWJlcj48Zm9yZWlnbi1rZXlzPjxrZXkgYXBwPSJFTiIgZGItaWQ9IndhdDJ6
NXh2Mzl6eDlsZWZldjJ2cnplaWZkOWR6ZnpzeDUweCIgdGltZXN0YW1wPSIwIj42Nzwva2V5Pjwv
Zm9yZWlnbi1rZXlzPjxyZWYtdHlwZSBuYW1lPSJDb25mZXJlbmNlIFByb2NlZWRpbmdzIj4xMDwv
cmVmLXR5cGU+PGNvbnRyaWJ1dG9ycz48YXV0aG9ycz48YXV0aG9yPlNvcnRvbW1lLCBFLjwvYXV0
aG9yPjxhdXRob3I+Q2hldW5nLCBLLiBXLjwvYXV0aG9yPjwvYXV0aG9ycz48L2NvbnRyaWJ1dG9y
cz48dGl0bGVzPjx0aXRsZT5JbnRlbGxpZ2VudCBkaXNwYXRjaCBvZiBFbGVjdHJpYyBWZWhpY2xl
cyBwZXJmb3JtaW5nIHZlaGljbGUtdG8tZ3JpZCByZWd1bGF0aW9uPC90aXRsZT48c2Vjb25kYXJ5
LXRpdGxlPkVsZWN0cmljIFZlaGljbGUgQ29uZmVyZW5jZSAoSUVWQyksIDIwMTIgSUVFRSBJbnRl
cm5hdGlvbmFsPC9zZWNvbmRhcnktdGl0bGU+PGFsdC10aXRsZT5FbGVjdHJpYyBWZWhpY2xlIENv
bmZlcmVuY2UgKElFVkMpLCAyMDEyIElFRUUgSW50ZXJuYXRpb25hbDwvYWx0LXRpdGxlPjwvdGl0
bGVzPjxwYWdlcz4xLTY8L3BhZ2VzPjxrZXl3b3Jkcz48a2V5d29yZD5iYXR0ZXJ5IGNoYXJnZXJz
PC9rZXl3b3JkPjxrZXl3b3JkPmVsZWN0cmljIHZlaGljbGVzPC9rZXl3b3JkPjxrZXl3b3JkPnBv
d2VyIGdlbmVyYXRpb24gZGlzcGF0Y2g8L2tleXdvcmQ+PGtleXdvcmQ+cG93ZXIgZ2VuZXJhdGlv
biBzY2hlZHVsaW5nPC9rZXl3b3JkPjxrZXl3b3JkPnBvd2VyIG1hcmtldHM8L2tleXdvcmQ+PGtl
eXdvcmQ+c21hcnQgcG93ZXIgZ3JpZHM8L2tleXdvcmQ+PGtleXdvcmQ+c3dpdGNoZXM8L2tleXdv
cmQ+PGtleXdvcmQ+RVJDT1Qgc3lzdGVtPC9rZXl3b3JkPjxrZXl3b3JkPkVWIGNoYXJnaW5nIHN0
YXRpb25zPC9rZXl3b3JkPjxrZXl3b3JkPlYyRyByZWd1bGF0aW9uPC9rZXl3b3JkPjxrZXl3b3Jk
PmFnZ3JlZ2F0b3Igc2NoZWR1bGluZyBhbGdvcml0aG1zPC9rZXl3b3JkPjxrZXl3b3JkPmNoYXJn
aW5nIHN0YXRpb24gY29zdHM8L2tleXdvcmQ+PGtleXdvcmQ+Y29tbXVuaWNhdGlvbnMgc2lnbmFs
IHJlZHVjdGlvbjwva2V5d29yZD48a2V5d29yZD5kaXNwYXRjaCBhbGdvcml0aG08L2tleXdvcmQ+
PGtleXdvcmQ+aW5jcmVtZW50YWwgZGlzcGF0Y2g8L2tleXdvcmQ+PGtleXdvcmQ+aW50ZWxsaWdl
bnQgZWxlY3RyaWMgdmVoaWNsZSBkaXNwYXRjaDwva2V5d29yZD48a2V5d29yZD5tYXJrZXQgcnVs
ZXM8L2tleXdvcmQ+PGtleXdvcmQ+cmVtb3RlIHN3aXRjaGVzPC9rZXl3b3JkPjxrZXl3b3JkPnN5
c3RlbSByZWd1bGF0aW9uIHNpZ25hbDwva2V5d29yZD48a2V5d29yZD51bmlkaXJlY3Rpb25hbCBy
ZWd1bGF0aW9uPC9rZXl3b3JkPjxrZXl3b3JkPnV0aWxpdHkgZ3JpZDwva2V5d29yZD48a2V5d29y
ZD52ZWhpY2xlLXRvLWdyaWQgcmVndWxhdGlvbjwva2V5d29yZD48a2V5d29yZD5BdXRvbWF0aWMg
Z2VuZXJhdGlvbiBjb250cm9sPC9rZXl3b3JkPjxrZXl3b3JkPkZyZXF1ZW5jeSBjb250cm9sPC9r
ZXl3b3JkPjxrZXl3b3JkPk9wdGltYWwgc2NoZWR1bGluZzwva2V5d29yZD48a2V5d29yZD5TY2hl
ZHVsZXM8L2tleXdvcmQ+PGtleXdvcmQ+U2NoZWR1bGluZyBhbGdvcml0aG1zPC9rZXl3b3JkPjxr
ZXl3b3JkPlN5c3RlbS1vbi1hLWNoaXA8L2tleXdvcmQ+PGtleXdvcmQ+VmVoaWNsZS10by1ncmlk
PC9rZXl3b3JkPjxrZXl3b3JkPmFnZ3JlZ2F0b3I8L2tleXdvcmQ+PGtleXdvcmQ+ZWxlY3RyaWMg
dmVoaWNsZTwva2V5d29yZD48a2V5d29yZD5mcmVxdWVuY3kgcmVndWxhdGlvbjwva2V5d29yZD48
a2V5d29yZD5zbWFydCBjaGFyZ2luZzwva2V5d29yZD48L2tleXdvcmRzPjxkYXRlcz48eWVhcj4y
MDEyPC95ZWFyPjxwdWItZGF0ZXM+PGRhdGU+NC04IE1hcmNoIDIwMTI8L2RhdGU+PC9wdWItZGF0
ZXM+PC9kYXRlcz48dXJscz48L3VybHM+PGVsZWN0cm9uaWMtcmVzb3VyY2UtbnVtPjEwLjExMDkv
SUVWQy4yMDEyLjYxODMyMjk8L2VsZWN0cm9uaWMtcmVzb3VyY2UtbnVtPjwvcmVjb3JkPjwvQ2l0
ZT48Q2l0ZT48QXV0aG9yPkppYW5nPC9BdXRob3I+PFllYXI+MjAxNzwvWWVhcj48UmVjTnVtPjQx
NTwvUmVjTnVtPjxyZWNvcmQ+PHJlYy1udW1iZXI+NDE1PC9yZWMtbnVtYmVyPjxmb3JlaWduLWtl
eXM+PGtleSBhcHA9IkVOIiBkYi1pZD0id2F0Mno1eHYzOXp4OWxlZmV2MnZyemVpZmQ5ZHpmenN4
NTB4IiB0aW1lc3RhbXA9IjAiPjQxNTwva2V5PjwvZm9yZWlnbi1rZXlzPjxyZWYtdHlwZSBuYW1l
PSJKb3VybmFsIEFydGljbGUiPjE3PC9yZWYtdHlwZT48Y29udHJpYnV0b3JzPjxhdXRob3JzPjxh
dXRob3I+SmlhbmcsIFhpdWxpPC9hdXRob3I+PGF1dGhvcj5XYW5nLCBKaW5rdWFuPC9hdXRob3I+
PGF1dGhvcj5IYW4sIFlpbmdodWE8L2F1dGhvcj48YXV0aG9yPlpoYW8sIFFpYW5nPC9hdXRob3I+
PC9hdXRob3JzPjwvY29udHJpYnV0b3JzPjx0aXRsZXM+PHRpdGxlPkNvb3JkaW5hdGlvbiBEaXNw
YXRjaCBvZiBFbGVjdHJpYyBWZWhpY2xlcyBDaGFyZ2luZy9EaXNjaGFyZ2luZyBhbmQgUmVuZXdh
YmxlIEVuZXJneSBSZXNvdXJjZXMgUG93ZXIgaW4gTWljcm9ncmlkPC90aXRsZT48c2Vjb25kYXJ5
LXRpdGxlPlByb2NlZGlhIENvbXB1dGVyIFNjaWVuY2U8L3NlY29uZGFyeS10aXRsZT48L3RpdGxl
cz48cGFnZXM+MTU3LTE2MzwvcGFnZXM+PHZvbHVtZT4xMDc8L3ZvbHVtZT48bnVtYmVyPlN1cHBs
ZW1lbnQgQzwvbnVtYmVyPjxrZXl3b3Jkcz48a2V5d29yZD5lbGVjdHJpYyB2ZWhpY2xlczwva2V5
d29yZD48a2V5d29yZD5jaGFyZ2luZy9kaXNjaGFyZ2luZzwva2V5d29yZD48a2V5d29yZD5taWNy
b2dyaWQ8L2tleXdvcmQ+PGtleXdvcmQ+dmVoaWNsZSB0byBncmlkKFYyRyk8L2tleXdvcmQ+PGtl
eXdvcmQ+cmVuZXdhYmxlIGVuZXJneSBnZW5lcmF0aW9uPC9rZXl3b3JkPjwva2V5d29yZHM+PGRh
dGVzPjx5ZWFyPjIwMTc8L3llYXI+PHB1Yi1kYXRlcz48ZGF0ZT4yMDE3LzAxLzAxLzwvZGF0ZT48
L3B1Yi1kYXRlcz48L2RhdGVzPjxpc2JuPjE4NzctMDUwOTwvaXNibj48dXJscz48cmVsYXRlZC11
cmxzPjx1cmw+aHR0cDovL3d3dy5zY2llbmNlZGlyZWN0LmNvbS9zY2llbmNlL2FydGljbGUvcGlp
L1MxODc3MDUwOTE3MzAzNDcyPC91cmw+PC9yZWxhdGVkLXVybHM+PC91cmxzPjxlbGVjdHJvbmlj
LXJlc291cmNlLW51bT5odHRwczovL2RvaS5vcmcvMTAuMTAxNi9qLnByb2NzLjIwMTcuMDMuMDcy
PC9lbGVjdHJvbmljLXJlc291cmNlLW51bT48L3JlY29yZD48L0NpdGU+PC9FbmROb3RlPgB=
</w:fldData>
        </w:fldChar>
      </w:r>
      <w:r w:rsidR="000201C4">
        <w:instrText xml:space="preserve"> ADDIN EN.CITE </w:instrText>
      </w:r>
      <w:r w:rsidR="000201C4">
        <w:fldChar w:fldCharType="begin">
          <w:fldData xml:space="preserve">PEVuZE5vdGU+PENpdGU+PEF1dGhvcj5Nd2FzaWx1PC9BdXRob3I+PFllYXI+MjAxNDwvWWVhcj48
UmVjTnVtPjQxMzwvUmVjTnVtPjxEaXNwbGF5VGV4dD5bMjY0LTI2OF08L0Rpc3BsYXlUZXh0Pjxy
ZWNvcmQ+PHJlYy1udW1iZXI+NDEzPC9yZWMtbnVtYmVyPjxmb3JlaWduLWtleXM+PGtleSBhcHA9
IkVOIiBkYi1pZD0id2F0Mno1eHYzOXp4OWxlZmV2MnZyemVpZmQ5ZHpmenN4NTB4IiB0aW1lc3Rh
bXA9IjAiPjQxMzwva2V5PjwvZm9yZWlnbi1rZXlzPjxyZWYtdHlwZSBuYW1lPSJKb3VybmFsIEFy
dGljbGUiPjE3PC9yZWYtdHlwZT48Y29udHJpYnV0b3JzPjxhdXRob3JzPjxhdXRob3I+TXdhc2ls
dSwgRnJhbmNpczwvYXV0aG9yPjxhdXRob3I+SnVzdG8sIEphY2tzb24gSm9objwvYXV0aG9yPjxh
dXRob3I+S2ltLCBFdW4tS3l1bmc8L2F1dGhvcj48YXV0aG9yPkRvLCBUb24gRHVjPC9hdXRob3I+
PGF1dGhvcj5KdW5nLCBKaW4tV29vPC9hdXRob3I+PC9hdXRob3JzPjwvY29udHJpYnV0b3JzPjx0
aXRsZXM+PHRpdGxlPkVsZWN0cmljIHZlaGljbGVzIGFuZCBzbWFydCBncmlkIGludGVyYWN0aW9u
OiBBIHJldmlldyBvbiB2ZWhpY2xlIHRvIGdyaWQgYW5kIHJlbmV3YWJsZSBlbmVyZ3kgc291cmNl
cyBpbnRlZ3JhdGlvbjwvdGl0bGU+PHNlY29uZGFyeS10aXRsZT5SZW5ld2FibGUgYW5kIFN1c3Rh
aW5hYmxlIEVuZXJneSBSZXZpZXdzPC9zZWNvbmRhcnktdGl0bGU+PC90aXRsZXM+PHBhZ2VzPjUw
MS01MTY8L3BhZ2VzPjx2b2x1bWU+MzQ8L3ZvbHVtZT48bnVtYmVyPlN1cHBsZW1lbnQgQzwvbnVt
YmVyPjxrZXl3b3Jkcz48a2V5d29yZD5WZWhpY2xlIHRvIGdyaWQgKFYyRyk8L2tleXdvcmQ+PGtl
eXdvcmQ+RWxlY3RyaWMgdmVoaWNsZSAoRVYpPC9rZXl3b3JkPjxrZXl3b3JkPlNtYXJ0IGdyaWQ8
L2tleXdvcmQ+PGtleXdvcmQ+QWR2YW5jZWQgbWV0ZXJpbmcgaW5mcmFzdHJ1Y3R1cmU8L2tleXdv
cmQ+PGtleXdvcmQ+U21hcnQgY2hhcmdpbmc8L2tleXdvcmQ+PGtleXdvcmQ+UmVuZXdhYmxlIGVu
ZXJneSBzb3VyY2VzPC9rZXl3b3JkPjwva2V5d29yZHM+PGRhdGVzPjx5ZWFyPjIwMTQ8L3llYXI+
PHB1Yi1kYXRlcz48ZGF0ZT4yMDE0LzA2LzAxLzwvZGF0ZT48L3B1Yi1kYXRlcz48L2RhdGVzPjxp
c2JuPjEzNjQtMDMyMTwvaXNibj48dXJscz48cmVsYXRlZC11cmxzPjx1cmw+aHR0cDovL3d3dy5z
Y2llbmNlZGlyZWN0LmNvbS9zY2llbmNlL2FydGljbGUvcGlpL1MxMzY0MDMyMTE0MDAxOTIwPC91
cmw+PC9yZWxhdGVkLXVybHM+PC91cmxzPjxlbGVjdHJvbmljLXJlc291cmNlLW51bT5odHRwczov
L2RvaS5vcmcvMTAuMTAxNi9qLnJzZXIuMjAxNC4wMy4wMzE8L2VsZWN0cm9uaWMtcmVzb3VyY2Ut
bnVtPjwvcmVjb3JkPjwvQ2l0ZT48Q2l0ZT48QXV0aG9yPktlbXB0b248L0F1dGhvcj48WWVhcj4y
MDAxPC9ZZWFyPjxSZWNOdW0+NDM8L1JlY051bT48cmVjb3JkPjxyZWMtbnVtYmVyPjQzPC9yZWMt
bnVtYmVyPjxmb3JlaWduLWtleXM+PGtleSBhcHA9IkVOIiBkYi1pZD0id2F0Mno1eHYzOXp4OWxl
ZmV2MnZyemVpZmQ5ZHpmenN4NTB4IiB0aW1lc3RhbXA9IjAiPjQzPC9rZXk+PC9mb3JlaWduLWtl
eXM+PHJlZi10eXBlIG5hbWU9IkpvdXJuYWwgQXJ0aWNsZSI+MTc8L3JlZi10eXBlPjxjb250cmli
dXRvcnM+PGF1dGhvcnM+PGF1dGhvcj5LZW1wdG9uLCBXaWxsZXR0PC9hdXRob3I+PGF1dGhvcj5U
b21pYywgSmFzbmE8L2F1dGhvcj48YXV0aG9yPkxldGVuZHJlLCBTdGV2ZW48L2F1dGhvcj48YXV0
aG9yPkJyb29rcywgQWxlYzwvYXV0aG9yPjxhdXRob3I+TGlwbWFuLCBUaW1vdGh5PC9hdXRob3I+
PC9hdXRob3JzPjwvY29udHJpYnV0b3JzPjx0aXRsZXM+PHRpdGxlPlZlaGljbGUtdG8tZ3JpZCBw
b3dlcjogYmF0dGVyeSwgaHlicmlkLCBhbmQgZnVlbCBjZWxsIHZlaGljbGVzIGFzIHJlc291cmNl
cyBmb3IgZGlzdHJpYnV0ZWQgZWxlY3RyaWMgcG93ZXIgaW4gQ2FsaWZvcm5pYTwvdGl0bGU+PC90
aXRsZXM+PGRhdGVzPjx5ZWFyPjIwMDE8L3llYXI+PC9kYXRlcz48dXJscz48L3VybHM+PC9yZWNv
cmQ+PC9DaXRlPjxDaXRlPjxBdXRob3I+V3U8L0F1dGhvcj48WWVhcj4yMDEyPC9ZZWFyPjxSZWNO
dW0+NDE2PC9SZWNOdW0+PHJlY29yZD48cmVjLW51bWJlcj40MTY8L3JlYy1udW1iZXI+PGZvcmVp
Z24ta2V5cz48a2V5IGFwcD0iRU4iIGRiLWlkPSJ3YXQyejV4djM5eng5bGVmZXYydnJ6ZWlmZDlk
emZ6c3g1MHgiIHRpbWVzdGFtcD0iMCI+NDE2PC9rZXk+PC9mb3JlaWduLWtleXM+PHJlZi10eXBl
IG5hbWU9IkpvdXJuYWwgQXJ0aWNsZSI+MTc8L3JlZi10eXBlPjxjb250cmlidXRvcnM+PGF1dGhv
cnM+PGF1dGhvcj5ELiBXdTwvYXV0aG9yPjxhdXRob3I+RC4gQy4gQWxpcHJhbnRpczwvYXV0aG9y
PjxhdXRob3I+TC4gWWluZzwvYXV0aG9yPjwvYXV0aG9ycz48L2NvbnRyaWJ1dG9ycz48dGl0bGVz
Pjx0aXRsZT5Mb2FkIFNjaGVkdWxpbmcgYW5kIERpc3BhdGNoIGZvciBBZ2dyZWdhdG9ycyBvZiBQ
bHVnLUluIEVsZWN0cmljIFZlaGljbGVzPC90aXRsZT48c2Vjb25kYXJ5LXRpdGxlPklFRUUgVHJh
bnNhY3Rpb25zIG9uIFNtYXJ0IEdyaWQ8L3NlY29uZGFyeS10aXRsZT48L3RpdGxlcz48cGFnZXM+
MzY4LTM3NjwvcGFnZXM+PHZvbHVtZT4zPC92b2x1bWU+PG51bWJlcj4xPC9udW1iZXI+PGtleXdv
cmRzPjxrZXl3b3JkPmJhdHRlcnkgcG93ZXJlZCB2ZWhpY2xlczwva2V5d29yZD48a2V5d29yZD5s
b2FkIGRpc3BhdGNoaW5nPC9rZXl3b3JkPjxrZXl3b3JkPmxvYWQgZm9yZWNhc3Rpbmc8L2tleXdv
cmQ+PGtleXdvcmQ+cG93ZXIgbWFya2V0czwva2V5d29yZD48a2V5d29yZD5wcmljaW5nPC9rZXl3
b3JkPjxrZXl3b3JkPlBFViBwb3dlciBkZW1hbmRzPC9rZXl3b3JkPjxrZXl3b3JkPmRheS1haGVh
ZCBtYXJrZXQ8L2tleXdvcmQ+PGtleXdvcmQ+Zm9yZWNhc3QgZWxlY3RyaWNpdHkgcHJpY2U8L2tl
eXdvcmQ+PGtleXdvcmQ+bG9hZCBkaXNwYXRjaDwva2V5d29yZD48a2V5d29yZD5sb2FkIHNjaGVk
dWxpbmc8L2tleXdvcmQ+PGtleXdvcmQ+bWluaW11bS1jb3N0IGxvYWQgc2NoZWR1bGluZyBhbGdv
cml0aG08L2tleXdvcmQ+PGtleXdvcmQ+bmVnb3RpYXRpbmcgYmlsYXRlcmFsIGNvbnRyYWN0czwv
a2V5d29yZD48a2V5d29yZD5wbHVnLWluIGVsZWN0cmljIHZlaGljbGVzPC9rZXl3b3JkPjxrZXl3
b3JkPnBvd2VyIHN5c3RlbTwva2V5d29yZD48a2V5d29yZD5CYXR0ZXJpZXM8L2tleXdvcmQ+PGtl
eXdvcmQ+Q29udHJhY3RzPC9rZXl3b3JkPjxrZXl3b3JkPkVsZWN0cmljaXR5PC9rZXl3b3JkPjxr
ZXl3b3JkPkhldXJpc3RpYyBhbGdvcml0aG1zPC9rZXl3b3JkPjxrZXl3b3JkPlBvd2VyIGRlbWFu
ZDwva2V5d29yZD48a2V5d29yZD5WZWhpY2xlczwva2V5d29yZD48a2V5d29yZD5FbGVjdHJpYyB2
ZWhpY2xlczwva2V5d29yZD48a2V5d29yZD5wb3dlciBzeXN0ZW0gZWNvbm9taWNzPC9rZXl3b3Jk
PjxrZXl3b3JkPnNtYXJ0IGdyaWRzPC9rZXl3b3JkPjwva2V5d29yZHM+PGRhdGVzPjx5ZWFyPjIw
MTI8L3llYXI+PC9kYXRlcz48aXNibj4xOTQ5LTMwNTM8L2lzYm4+PHVybHM+PC91cmxzPjxlbGVj
dHJvbmljLXJlc291cmNlLW51bT4xMC4xMTA5L1RTRy4yMDExLjIxNjMxNzQ8L2VsZWN0cm9uaWMt
cmVzb3VyY2UtbnVtPjwvcmVjb3JkPjwvQ2l0ZT48Q2l0ZT48QXV0aG9yPlNvcnRvbW1lPC9BdXRo
b3I+PFllYXI+MjAxMjwvWWVhcj48UmVjTnVtPjY3PC9SZWNOdW0+PHJlY29yZD48cmVjLW51bWJl
cj42NzwvcmVjLW51bWJlcj48Zm9yZWlnbi1rZXlzPjxrZXkgYXBwPSJFTiIgZGItaWQ9IndhdDJ6
NXh2Mzl6eDlsZWZldjJ2cnplaWZkOWR6ZnpzeDUweCIgdGltZXN0YW1wPSIwIj42Nzwva2V5Pjwv
Zm9yZWlnbi1rZXlzPjxyZWYtdHlwZSBuYW1lPSJDb25mZXJlbmNlIFByb2NlZWRpbmdzIj4xMDwv
cmVmLXR5cGU+PGNvbnRyaWJ1dG9ycz48YXV0aG9ycz48YXV0aG9yPlNvcnRvbW1lLCBFLjwvYXV0
aG9yPjxhdXRob3I+Q2hldW5nLCBLLiBXLjwvYXV0aG9yPjwvYXV0aG9ycz48L2NvbnRyaWJ1dG9y
cz48dGl0bGVzPjx0aXRsZT5JbnRlbGxpZ2VudCBkaXNwYXRjaCBvZiBFbGVjdHJpYyBWZWhpY2xl
cyBwZXJmb3JtaW5nIHZlaGljbGUtdG8tZ3JpZCByZWd1bGF0aW9uPC90aXRsZT48c2Vjb25kYXJ5
LXRpdGxlPkVsZWN0cmljIFZlaGljbGUgQ29uZmVyZW5jZSAoSUVWQyksIDIwMTIgSUVFRSBJbnRl
cm5hdGlvbmFsPC9zZWNvbmRhcnktdGl0bGU+PGFsdC10aXRsZT5FbGVjdHJpYyBWZWhpY2xlIENv
bmZlcmVuY2UgKElFVkMpLCAyMDEyIElFRUUgSW50ZXJuYXRpb25hbDwvYWx0LXRpdGxlPjwvdGl0
bGVzPjxwYWdlcz4xLTY8L3BhZ2VzPjxrZXl3b3Jkcz48a2V5d29yZD5iYXR0ZXJ5IGNoYXJnZXJz
PC9rZXl3b3JkPjxrZXl3b3JkPmVsZWN0cmljIHZlaGljbGVzPC9rZXl3b3JkPjxrZXl3b3JkPnBv
d2VyIGdlbmVyYXRpb24gZGlzcGF0Y2g8L2tleXdvcmQ+PGtleXdvcmQ+cG93ZXIgZ2VuZXJhdGlv
biBzY2hlZHVsaW5nPC9rZXl3b3JkPjxrZXl3b3JkPnBvd2VyIG1hcmtldHM8L2tleXdvcmQ+PGtl
eXdvcmQ+c21hcnQgcG93ZXIgZ3JpZHM8L2tleXdvcmQ+PGtleXdvcmQ+c3dpdGNoZXM8L2tleXdv
cmQ+PGtleXdvcmQ+RVJDT1Qgc3lzdGVtPC9rZXl3b3JkPjxrZXl3b3JkPkVWIGNoYXJnaW5nIHN0
YXRpb25zPC9rZXl3b3JkPjxrZXl3b3JkPlYyRyByZWd1bGF0aW9uPC9rZXl3b3JkPjxrZXl3b3Jk
PmFnZ3JlZ2F0b3Igc2NoZWR1bGluZyBhbGdvcml0aG1zPC9rZXl3b3JkPjxrZXl3b3JkPmNoYXJn
aW5nIHN0YXRpb24gY29zdHM8L2tleXdvcmQ+PGtleXdvcmQ+Y29tbXVuaWNhdGlvbnMgc2lnbmFs
IHJlZHVjdGlvbjwva2V5d29yZD48a2V5d29yZD5kaXNwYXRjaCBhbGdvcml0aG08L2tleXdvcmQ+
PGtleXdvcmQ+aW5jcmVtZW50YWwgZGlzcGF0Y2g8L2tleXdvcmQ+PGtleXdvcmQ+aW50ZWxsaWdl
bnQgZWxlY3RyaWMgdmVoaWNsZSBkaXNwYXRjaDwva2V5d29yZD48a2V5d29yZD5tYXJrZXQgcnVs
ZXM8L2tleXdvcmQ+PGtleXdvcmQ+cmVtb3RlIHN3aXRjaGVzPC9rZXl3b3JkPjxrZXl3b3JkPnN5
c3RlbSByZWd1bGF0aW9uIHNpZ25hbDwva2V5d29yZD48a2V5d29yZD51bmlkaXJlY3Rpb25hbCBy
ZWd1bGF0aW9uPC9rZXl3b3JkPjxrZXl3b3JkPnV0aWxpdHkgZ3JpZDwva2V5d29yZD48a2V5d29y
ZD52ZWhpY2xlLXRvLWdyaWQgcmVndWxhdGlvbjwva2V5d29yZD48a2V5d29yZD5BdXRvbWF0aWMg
Z2VuZXJhdGlvbiBjb250cm9sPC9rZXl3b3JkPjxrZXl3b3JkPkZyZXF1ZW5jeSBjb250cm9sPC9r
ZXl3b3JkPjxrZXl3b3JkPk9wdGltYWwgc2NoZWR1bGluZzwva2V5d29yZD48a2V5d29yZD5TY2hl
ZHVsZXM8L2tleXdvcmQ+PGtleXdvcmQ+U2NoZWR1bGluZyBhbGdvcml0aG1zPC9rZXl3b3JkPjxr
ZXl3b3JkPlN5c3RlbS1vbi1hLWNoaXA8L2tleXdvcmQ+PGtleXdvcmQ+VmVoaWNsZS10by1ncmlk
PC9rZXl3b3JkPjxrZXl3b3JkPmFnZ3JlZ2F0b3I8L2tleXdvcmQ+PGtleXdvcmQ+ZWxlY3RyaWMg
dmVoaWNsZTwva2V5d29yZD48a2V5d29yZD5mcmVxdWVuY3kgcmVndWxhdGlvbjwva2V5d29yZD48
a2V5d29yZD5zbWFydCBjaGFyZ2luZzwva2V5d29yZD48L2tleXdvcmRzPjxkYXRlcz48eWVhcj4y
MDEyPC95ZWFyPjxwdWItZGF0ZXM+PGRhdGU+NC04IE1hcmNoIDIwMTI8L2RhdGU+PC9wdWItZGF0
ZXM+PC9kYXRlcz48dXJscz48L3VybHM+PGVsZWN0cm9uaWMtcmVzb3VyY2UtbnVtPjEwLjExMDkv
SUVWQy4yMDEyLjYxODMyMjk8L2VsZWN0cm9uaWMtcmVzb3VyY2UtbnVtPjwvcmVjb3JkPjwvQ2l0
ZT48Q2l0ZT48QXV0aG9yPkppYW5nPC9BdXRob3I+PFllYXI+MjAxNzwvWWVhcj48UmVjTnVtPjQx
NTwvUmVjTnVtPjxyZWNvcmQ+PHJlYy1udW1iZXI+NDE1PC9yZWMtbnVtYmVyPjxmb3JlaWduLWtl
eXM+PGtleSBhcHA9IkVOIiBkYi1pZD0id2F0Mno1eHYzOXp4OWxlZmV2MnZyemVpZmQ5ZHpmenN4
NTB4IiB0aW1lc3RhbXA9IjAiPjQxNTwva2V5PjwvZm9yZWlnbi1rZXlzPjxyZWYtdHlwZSBuYW1l
PSJKb3VybmFsIEFydGljbGUiPjE3PC9yZWYtdHlwZT48Y29udHJpYnV0b3JzPjxhdXRob3JzPjxh
dXRob3I+SmlhbmcsIFhpdWxpPC9hdXRob3I+PGF1dGhvcj5XYW5nLCBKaW5rdWFuPC9hdXRob3I+
PGF1dGhvcj5IYW4sIFlpbmdodWE8L2F1dGhvcj48YXV0aG9yPlpoYW8sIFFpYW5nPC9hdXRob3I+
PC9hdXRob3JzPjwvY29udHJpYnV0b3JzPjx0aXRsZXM+PHRpdGxlPkNvb3JkaW5hdGlvbiBEaXNw
YXRjaCBvZiBFbGVjdHJpYyBWZWhpY2xlcyBDaGFyZ2luZy9EaXNjaGFyZ2luZyBhbmQgUmVuZXdh
YmxlIEVuZXJneSBSZXNvdXJjZXMgUG93ZXIgaW4gTWljcm9ncmlkPC90aXRsZT48c2Vjb25kYXJ5
LXRpdGxlPlByb2NlZGlhIENvbXB1dGVyIFNjaWVuY2U8L3NlY29uZGFyeS10aXRsZT48L3RpdGxl
cz48cGFnZXM+MTU3LTE2MzwvcGFnZXM+PHZvbHVtZT4xMDc8L3ZvbHVtZT48bnVtYmVyPlN1cHBs
ZW1lbnQgQzwvbnVtYmVyPjxrZXl3b3Jkcz48a2V5d29yZD5lbGVjdHJpYyB2ZWhpY2xlczwva2V5
d29yZD48a2V5d29yZD5jaGFyZ2luZy9kaXNjaGFyZ2luZzwva2V5d29yZD48a2V5d29yZD5taWNy
b2dyaWQ8L2tleXdvcmQ+PGtleXdvcmQ+dmVoaWNsZSB0byBncmlkKFYyRyk8L2tleXdvcmQ+PGtl
eXdvcmQ+cmVuZXdhYmxlIGVuZXJneSBnZW5lcmF0aW9uPC9rZXl3b3JkPjwva2V5d29yZHM+PGRh
dGVzPjx5ZWFyPjIwMTc8L3llYXI+PHB1Yi1kYXRlcz48ZGF0ZT4yMDE3LzAxLzAxLzwvZGF0ZT48
L3B1Yi1kYXRlcz48L2RhdGVzPjxpc2JuPjE4NzctMDUwOTwvaXNibj48dXJscz48cmVsYXRlZC11
cmxzPjx1cmw+aHR0cDovL3d3dy5zY2llbmNlZGlyZWN0LmNvbS9zY2llbmNlL2FydGljbGUvcGlp
L1MxODc3MDUwOTE3MzAzNDcyPC91cmw+PC9yZWxhdGVkLXVybHM+PC91cmxzPjxlbGVjdHJvbmlj
LXJlc291cmNlLW51bT5odHRwczovL2RvaS5vcmcvMTAuMTAxNi9qLnByb2NzLjIwMTcuMDMuMDcy
PC9lbGVjdHJvbmljLXJlc291cmNlLW51bT48L3JlY29yZD48L0NpdGU+PC9FbmROb3RlPgB=
</w:fldData>
        </w:fldChar>
      </w:r>
      <w:r w:rsidR="000201C4">
        <w:instrText xml:space="preserve"> ADDIN EN.CITE.DATA </w:instrText>
      </w:r>
      <w:r w:rsidR="000201C4">
        <w:fldChar w:fldCharType="end"/>
      </w:r>
      <w:r w:rsidR="00737864" w:rsidRPr="00ED6412">
        <w:fldChar w:fldCharType="separate"/>
      </w:r>
      <w:r w:rsidR="000201C4">
        <w:rPr>
          <w:noProof/>
        </w:rPr>
        <w:t>[</w:t>
      </w:r>
      <w:hyperlink w:anchor="_ENREF_264" w:tooltip="Mwasilu, 2014 #413" w:history="1">
        <w:r w:rsidR="00213BF8">
          <w:rPr>
            <w:noProof/>
          </w:rPr>
          <w:t>264-268</w:t>
        </w:r>
      </w:hyperlink>
      <w:r w:rsidR="000201C4">
        <w:rPr>
          <w:noProof/>
        </w:rPr>
        <w:t>]</w:t>
      </w:r>
      <w:r w:rsidR="00737864" w:rsidRPr="00ED6412">
        <w:fldChar w:fldCharType="end"/>
      </w:r>
      <w:r w:rsidR="00737864" w:rsidRPr="00ED6412">
        <w:t>.</w:t>
      </w:r>
      <w:r w:rsidR="00724F5B" w:rsidRPr="00ED6412">
        <w:t xml:space="preserve"> </w:t>
      </w:r>
      <w:r w:rsidR="002E02AC" w:rsidRPr="00ED6412">
        <w:rPr>
          <w:rFonts w:eastAsia="Times New Roman"/>
        </w:rPr>
        <w:t xml:space="preserve">Therefore, the PEVs could be modelled as a type of ESS in the dispatch system </w:t>
      </w:r>
      <w:r w:rsidRPr="00ED6412">
        <w:rPr>
          <w:rFonts w:eastAsia="Times New Roman"/>
        </w:rPr>
        <w:t xml:space="preserve">in order </w:t>
      </w:r>
      <w:r w:rsidR="002E02AC" w:rsidRPr="00ED6412">
        <w:rPr>
          <w:rFonts w:eastAsia="Times New Roman"/>
        </w:rPr>
        <w:t xml:space="preserve">to reduce the contribution cost of </w:t>
      </w:r>
      <w:r w:rsidRPr="00ED6412">
        <w:rPr>
          <w:rFonts w:eastAsia="Times New Roman"/>
        </w:rPr>
        <w:t xml:space="preserve">the </w:t>
      </w:r>
      <w:r w:rsidR="002E02AC" w:rsidRPr="00ED6412">
        <w:rPr>
          <w:rFonts w:eastAsia="Times New Roman"/>
        </w:rPr>
        <w:t>battery and the levelized energy cost. However, PEVs are a relative uncontrollable and unpredictable ESS</w:t>
      </w:r>
      <w:r w:rsidRPr="00ED6412">
        <w:rPr>
          <w:rFonts w:eastAsia="Times New Roman"/>
        </w:rPr>
        <w:t>.</w:t>
      </w:r>
    </w:p>
    <w:p w14:paraId="4B6AD81F" w14:textId="522EE0BA" w:rsidR="00F57917" w:rsidRPr="00ED6412" w:rsidRDefault="00E81E87" w:rsidP="0014420C">
      <w:pPr>
        <w:pStyle w:val="ListParagraph"/>
        <w:numPr>
          <w:ilvl w:val="0"/>
          <w:numId w:val="14"/>
        </w:numPr>
        <w:spacing w:line="480" w:lineRule="auto"/>
        <w:contextualSpacing w:val="0"/>
      </w:pPr>
      <w:r w:rsidRPr="00ED6412">
        <w:rPr>
          <w:rFonts w:eastAsia="Times New Roman"/>
        </w:rPr>
        <w:t>In</w:t>
      </w:r>
      <w:r w:rsidR="00CA50A5" w:rsidRPr="00ED6412">
        <w:rPr>
          <w:rFonts w:eastAsia="Times New Roman"/>
        </w:rPr>
        <w:t xml:space="preserve"> order to reduce emissions, the UK </w:t>
      </w:r>
      <w:r w:rsidRPr="00ED6412">
        <w:rPr>
          <w:rFonts w:eastAsia="Times New Roman"/>
        </w:rPr>
        <w:t>are using</w:t>
      </w:r>
      <w:r w:rsidR="00CA50A5" w:rsidRPr="00ED6412">
        <w:rPr>
          <w:rFonts w:eastAsia="Times New Roman"/>
        </w:rPr>
        <w:t xml:space="preserve"> a combination of gas, nuclear, renewables and demand-reduction to replace coal. However, the UK is still unable to achieve its 2030 to 2050 targets without CCS </w:t>
      </w:r>
      <w:r w:rsidR="00CA50A5" w:rsidRPr="00ED6412">
        <w:rPr>
          <w:rFonts w:eastAsia="Times New Roman"/>
        </w:rPr>
        <w:fldChar w:fldCharType="begin"/>
      </w:r>
      <w:r w:rsidR="000201C4">
        <w:rPr>
          <w:rFonts w:eastAsia="Times New Roman"/>
        </w:rPr>
        <w:instrText xml:space="preserve"> ADDIN EN.CITE &lt;EndNote&gt;&lt;Cite&gt;&lt;Author&gt;ECC&lt;/Author&gt;&lt;Year&gt;2016&lt;/Year&gt;&lt;RecNum&gt;423&lt;/RecNum&gt;&lt;DisplayText&gt;[269]&lt;/DisplayText&gt;&lt;record&gt;&lt;rec-number&gt;423&lt;/rec-number&gt;&lt;foreign-keys&gt;&lt;key app="EN" db-id="wat2z5xv39zx9lefev2vrzeifd9dzfzsx50x" timestamp="0"&gt;423&lt;/key&gt;&lt;/foreign-keys&gt;&lt;ref-type name="Journal Article"&gt;17&lt;/ref-type&gt;&lt;contributors&gt;&lt;authors&gt;&lt;author&gt;ECC&lt;/author&gt;&lt;/authors&gt;&lt;/contributors&gt;&lt;titles&gt;&lt;title&gt;Future of carbon capture and storage in the UK Second Report of Session 2015–16&lt;/title&gt;&lt;/titles&gt;&lt;dates&gt;&lt;year&gt;2016&lt;/year&gt;&lt;/dates&gt;&lt;urls&gt;&lt;related-urls&gt;&lt;url&gt;https://publications.parliament.uk/pa/cm201516/cmselect/cmenergy/692/692.pdf&lt;/url&gt;&lt;/related-urls&gt;&lt;/urls&gt;&lt;/record&gt;&lt;/Cite&gt;&lt;/EndNote&gt;</w:instrText>
      </w:r>
      <w:r w:rsidR="00CA50A5" w:rsidRPr="00ED6412">
        <w:rPr>
          <w:rFonts w:eastAsia="Times New Roman"/>
        </w:rPr>
        <w:fldChar w:fldCharType="separate"/>
      </w:r>
      <w:r w:rsidR="000201C4">
        <w:rPr>
          <w:rFonts w:eastAsia="Times New Roman"/>
          <w:noProof/>
        </w:rPr>
        <w:t>[</w:t>
      </w:r>
      <w:hyperlink w:anchor="_ENREF_269" w:tooltip="ECC, 2016 #423" w:history="1">
        <w:r w:rsidR="00213BF8">
          <w:rPr>
            <w:rFonts w:eastAsia="Times New Roman"/>
            <w:noProof/>
          </w:rPr>
          <w:t>269</w:t>
        </w:r>
      </w:hyperlink>
      <w:r w:rsidR="000201C4">
        <w:rPr>
          <w:rFonts w:eastAsia="Times New Roman"/>
          <w:noProof/>
        </w:rPr>
        <w:t>]</w:t>
      </w:r>
      <w:r w:rsidR="00CA50A5" w:rsidRPr="00ED6412">
        <w:rPr>
          <w:rFonts w:eastAsia="Times New Roman"/>
        </w:rPr>
        <w:fldChar w:fldCharType="end"/>
      </w:r>
      <w:r w:rsidR="00CA50A5" w:rsidRPr="00ED6412">
        <w:rPr>
          <w:rFonts w:eastAsia="Times New Roman"/>
        </w:rPr>
        <w:t xml:space="preserve">. </w:t>
      </w:r>
      <w:r w:rsidRPr="00ED6412">
        <w:rPr>
          <w:rFonts w:eastAsia="Times New Roman"/>
        </w:rPr>
        <w:t>However, t</w:t>
      </w:r>
      <w:r w:rsidR="00CA50A5" w:rsidRPr="00ED6412">
        <w:rPr>
          <w:rFonts w:eastAsia="Times New Roman"/>
        </w:rPr>
        <w:t xml:space="preserve">he CCS </w:t>
      </w:r>
      <w:r w:rsidRPr="00ED6412">
        <w:rPr>
          <w:rFonts w:eastAsia="Times New Roman"/>
        </w:rPr>
        <w:t>in</w:t>
      </w:r>
      <w:r w:rsidR="00CA50A5" w:rsidRPr="00ED6412">
        <w:rPr>
          <w:rFonts w:eastAsia="Times New Roman"/>
        </w:rPr>
        <w:t xml:space="preserve"> coal and gas generators could be applied to future DEED models</w:t>
      </w:r>
      <w:r w:rsidR="00710752" w:rsidRPr="00ED6412">
        <w:t>.</w:t>
      </w:r>
      <w:r w:rsidR="007F5FA5" w:rsidRPr="00ED6412">
        <w:t xml:space="preserve"> </w:t>
      </w:r>
    </w:p>
    <w:p w14:paraId="12ED98D0" w14:textId="70EBE919" w:rsidR="00BF7348" w:rsidRPr="00ED6412" w:rsidRDefault="00BF7348" w:rsidP="001E3750">
      <w:pPr>
        <w:pStyle w:val="Heading3"/>
      </w:pPr>
      <w:bookmarkStart w:id="444" w:name="_Toc523347866"/>
      <w:r w:rsidRPr="00ED6412">
        <w:lastRenderedPageBreak/>
        <w:t>Economics and emission</w:t>
      </w:r>
      <w:r w:rsidR="00A23DE1" w:rsidRPr="00ED6412">
        <w:t>s</w:t>
      </w:r>
      <w:bookmarkEnd w:id="444"/>
    </w:p>
    <w:p w14:paraId="06300896" w14:textId="1865B61A" w:rsidR="00EF0473" w:rsidRPr="00ED6412" w:rsidRDefault="000A0866" w:rsidP="0014420C">
      <w:pPr>
        <w:pStyle w:val="ListParagraph"/>
        <w:numPr>
          <w:ilvl w:val="0"/>
          <w:numId w:val="13"/>
        </w:numPr>
        <w:spacing w:line="480" w:lineRule="auto"/>
        <w:contextualSpacing w:val="0"/>
      </w:pPr>
      <w:r w:rsidRPr="00ED6412">
        <w:t>T</w:t>
      </w:r>
      <w:r w:rsidR="00215C10" w:rsidRPr="00ED6412">
        <w:t>he DEED model</w:t>
      </w:r>
      <w:r w:rsidR="00E81E87" w:rsidRPr="00ED6412">
        <w:t xml:space="preserve"> presented</w:t>
      </w:r>
      <w:r w:rsidR="00215C10" w:rsidRPr="00ED6412">
        <w:t xml:space="preserve"> in this thesis aims to find the optimized strategy for the system operator. However, </w:t>
      </w:r>
      <w:r w:rsidR="00C555E5" w:rsidRPr="00ED6412">
        <w:t xml:space="preserve">by </w:t>
      </w:r>
      <w:r w:rsidR="00215C10" w:rsidRPr="00ED6412">
        <w:t xml:space="preserve">considering the </w:t>
      </w:r>
      <w:r w:rsidR="00FC3F99" w:rsidRPr="00ED6412">
        <w:t>Contract for Difference (C</w:t>
      </w:r>
      <w:r w:rsidR="00EF0473" w:rsidRPr="00ED6412">
        <w:t>fD</w:t>
      </w:r>
      <w:r w:rsidR="00FC3F99" w:rsidRPr="00ED6412">
        <w:t>)</w:t>
      </w:r>
      <w:r w:rsidR="0052032D" w:rsidRPr="00ED6412">
        <w:t xml:space="preserve"> </w:t>
      </w:r>
      <w:r w:rsidR="00C622C9" w:rsidRPr="00ED6412">
        <w:fldChar w:fldCharType="begin"/>
      </w:r>
      <w:r w:rsidR="000201C4">
        <w:instrText xml:space="preserve"> ADDIN EN.CITE &lt;EndNote&gt;&lt;Cite&gt;&lt;Author&gt;DECC&lt;/Author&gt;&lt;Year&gt;2015&lt;/Year&gt;&lt;RecNum&gt;353&lt;/RecNum&gt;&lt;DisplayText&gt;[208]&lt;/DisplayText&gt;&lt;record&gt;&lt;rec-number&gt;353&lt;/rec-number&gt;&lt;foreign-keys&gt;&lt;key app="EN" db-id="wat2z5xv39zx9lefev2vrzeifd9dzfzsx50x" timestamp="0"&gt;353&lt;/key&gt;&lt;/foreign-keys&gt;&lt;ref-type name="Report"&gt;27&lt;/ref-type&gt;&lt;contributors&gt;&lt;authors&gt;&lt;author&gt;DECC&lt;/author&gt;&lt;/authors&gt;&lt;/contributors&gt;&lt;titles&gt;&lt;title&gt;CFD Auction Allocation Round One - a breakdown of the outcome by technology, year and clearing price&lt;/title&gt;&lt;/titles&gt;&lt;dates&gt;&lt;year&gt;2015&lt;/year&gt;&lt;/dates&gt;&lt;urls&gt;&lt;related-urls&gt;&lt;url&gt;https://www.gov.uk/government/uploads/system/uploads/attachment_data/file/407465/Breakdown_information_on_CFD_auctions.pdf&lt;/url&gt;&lt;/related-urls&gt;&lt;/urls&gt;&lt;/record&gt;&lt;/Cite&gt;&lt;/EndNote&gt;</w:instrText>
      </w:r>
      <w:r w:rsidR="00C622C9" w:rsidRPr="00ED6412">
        <w:fldChar w:fldCharType="separate"/>
      </w:r>
      <w:r w:rsidR="000201C4">
        <w:rPr>
          <w:noProof/>
        </w:rPr>
        <w:t>[</w:t>
      </w:r>
      <w:hyperlink w:anchor="_ENREF_208" w:tooltip="DECC, 2015 #353" w:history="1">
        <w:r w:rsidR="00213BF8">
          <w:rPr>
            <w:noProof/>
          </w:rPr>
          <w:t>208</w:t>
        </w:r>
      </w:hyperlink>
      <w:r w:rsidR="000201C4">
        <w:rPr>
          <w:noProof/>
        </w:rPr>
        <w:t>]</w:t>
      </w:r>
      <w:r w:rsidR="00C622C9" w:rsidRPr="00ED6412">
        <w:fldChar w:fldCharType="end"/>
      </w:r>
      <w:r w:rsidR="00215C10" w:rsidRPr="00ED6412">
        <w:t xml:space="preserve"> in the system, the price-</w:t>
      </w:r>
      <w:r w:rsidR="0052032D" w:rsidRPr="00ED6412">
        <w:t>based</w:t>
      </w:r>
      <w:r w:rsidR="00192A41" w:rsidRPr="00ED6412">
        <w:t xml:space="preserve"> DEED model</w:t>
      </w:r>
      <w:r w:rsidR="00C622C9" w:rsidRPr="00ED6412">
        <w:t xml:space="preserve"> </w:t>
      </w:r>
      <w:r w:rsidR="00192A41" w:rsidRPr="00ED6412">
        <w:t>can be employed to maximise the profit for the renewable power suppliers</w:t>
      </w:r>
      <w:r w:rsidR="00665424" w:rsidRPr="00ED6412">
        <w:t xml:space="preserve"> </w:t>
      </w:r>
      <w:r w:rsidR="00665424" w:rsidRPr="00ED6412">
        <w:fldChar w:fldCharType="begin"/>
      </w:r>
      <w:r w:rsidR="000201C4">
        <w:instrText xml:space="preserve"> ADDIN EN.CITE &lt;EndNote&gt;&lt;Cite&gt;&lt;Author&gt;Attaviriyanupap&lt;/Author&gt;&lt;Year&gt;2004&lt;/Year&gt;&lt;RecNum&gt;424&lt;/RecNum&gt;&lt;DisplayText&gt;[61]&lt;/DisplayText&gt;&lt;record&gt;&lt;rec-number&gt;424&lt;/rec-number&gt;&lt;foreign-keys&gt;&lt;key app="EN" db-id="wat2z5xv39zx9lefev2vrzeifd9dzfzsx50x" timestamp="0"&gt;424&lt;/key&gt;&lt;/foreign-keys&gt;&lt;ref-type name="Journal Article"&gt;17&lt;/ref-type&gt;&lt;contributors&gt;&lt;authors&gt;&lt;author&gt;P. Attaviriyanupap&lt;/author&gt;&lt;author&gt;H. Kita&lt;/author&gt;&lt;author&gt;E. Tanaka&lt;/author&gt;&lt;author&gt;J. Hasegawa&lt;/author&gt;&lt;/authors&gt;&lt;/contributors&gt;&lt;titles&gt;&lt;title&gt;A fuzzy-optimization approach to dynamic economic dispatch considering uncertainties&lt;/title&gt;&lt;secondary-title&gt;IEEE Transactions on Power Systems&lt;/secondary-title&gt;&lt;/titles&gt;&lt;pages&gt;1299-1307&lt;/pages&gt;&lt;volume&gt;19&lt;/volume&gt;&lt;number&gt;3&lt;/number&gt;&lt;keywords&gt;&lt;keyword&gt;fuzzy set theory&lt;/keyword&gt;&lt;keyword&gt;load dispatching&lt;/keyword&gt;&lt;keyword&gt;optimisation&lt;/keyword&gt;&lt;keyword&gt;power markets&lt;/keyword&gt;&lt;keyword&gt;power system economics&lt;/keyword&gt;&lt;keyword&gt;dynamic economic dispatch&lt;/keyword&gt;&lt;keyword&gt;energy deregulation&lt;/keyword&gt;&lt;keyword&gt;energy market&lt;/keyword&gt;&lt;keyword&gt;fuzzy numbers&lt;/keyword&gt;&lt;keyword&gt;fuzzy optimization approach&lt;/keyword&gt;&lt;keyword&gt;reserve market&lt;/keyword&gt;&lt;keyword&gt;Costs&lt;/keyword&gt;&lt;keyword&gt;Economic forecasting&lt;/keyword&gt;&lt;keyword&gt;Environmental economics&lt;/keyword&gt;&lt;keyword&gt;Power engineering and energy&lt;/keyword&gt;&lt;keyword&gt;Power generation economics&lt;/keyword&gt;&lt;keyword&gt;Power system dynamics&lt;/keyword&gt;&lt;keyword&gt;Power systems&lt;/keyword&gt;&lt;keyword&gt;Spinning&lt;/keyword&gt;&lt;keyword&gt;Uncertainty&lt;/keyword&gt;&lt;keyword&gt;Competitive environment&lt;/keyword&gt;&lt;keyword&gt;deregulation&lt;/keyword&gt;&lt;keyword&gt;fuzzy approach&lt;/keyword&gt;&lt;keyword&gt;restructured power system&lt;/keyword&gt;&lt;/keywords&gt;&lt;dates&gt;&lt;year&gt;2004&lt;/year&gt;&lt;/dates&gt;&lt;isbn&gt;0885-8950&lt;/isbn&gt;&lt;urls&gt;&lt;/urls&gt;&lt;electronic-resource-num&gt;10.1109/TPWRS.2004.831272&lt;/electronic-resource-num&gt;&lt;/record&gt;&lt;/Cite&gt;&lt;/EndNote&gt;</w:instrText>
      </w:r>
      <w:r w:rsidR="00665424" w:rsidRPr="00ED6412">
        <w:fldChar w:fldCharType="separate"/>
      </w:r>
      <w:r w:rsidR="000201C4">
        <w:rPr>
          <w:noProof/>
        </w:rPr>
        <w:t>[</w:t>
      </w:r>
      <w:hyperlink w:anchor="_ENREF_61" w:tooltip="Attaviriyanupap, 2004 #424" w:history="1">
        <w:r w:rsidR="00213BF8">
          <w:rPr>
            <w:noProof/>
          </w:rPr>
          <w:t>61</w:t>
        </w:r>
      </w:hyperlink>
      <w:r w:rsidR="000201C4">
        <w:rPr>
          <w:noProof/>
        </w:rPr>
        <w:t>]</w:t>
      </w:r>
      <w:r w:rsidR="00665424" w:rsidRPr="00ED6412">
        <w:fldChar w:fldCharType="end"/>
      </w:r>
      <w:r w:rsidR="00192A41" w:rsidRPr="00ED6412">
        <w:t>.</w:t>
      </w:r>
    </w:p>
    <w:p w14:paraId="47DABAF6" w14:textId="1F3FACE7" w:rsidR="0099042C" w:rsidRPr="00ED6412" w:rsidRDefault="0069271E" w:rsidP="0014420C">
      <w:pPr>
        <w:pStyle w:val="ListParagraph"/>
        <w:numPr>
          <w:ilvl w:val="0"/>
          <w:numId w:val="13"/>
        </w:numPr>
        <w:spacing w:line="480" w:lineRule="auto"/>
        <w:contextualSpacing w:val="0"/>
      </w:pPr>
      <w:r w:rsidRPr="00ED6412">
        <w:t>In</w:t>
      </w:r>
      <w:r w:rsidR="00B14A9C" w:rsidRPr="00ED6412">
        <w:rPr>
          <w:rFonts w:eastAsia="Times New Roman"/>
        </w:rPr>
        <w:t xml:space="preserve"> order to encourage the generation of renewable and low-carbon power, the UK government</w:t>
      </w:r>
      <w:r w:rsidRPr="00ED6412">
        <w:rPr>
          <w:rFonts w:eastAsia="Times New Roman"/>
        </w:rPr>
        <w:t xml:space="preserve"> has</w:t>
      </w:r>
      <w:r w:rsidR="00B14A9C" w:rsidRPr="00ED6412">
        <w:rPr>
          <w:rFonts w:eastAsia="Times New Roman"/>
        </w:rPr>
        <w:t xml:space="preserve"> developed a scheme of </w:t>
      </w:r>
      <w:r w:rsidR="0099042C" w:rsidRPr="00ED6412">
        <w:t xml:space="preserve">Feed-in </w:t>
      </w:r>
      <w:r w:rsidRPr="00ED6412">
        <w:t>T</w:t>
      </w:r>
      <w:r w:rsidR="0099042C" w:rsidRPr="00ED6412">
        <w:t xml:space="preserve">ariffs (FIT). The owner of the small-scale generators, such as solar PV, wind, hydro, CHP and anaerobic digestion (AD), could sell their surplus energy to the grid </w:t>
      </w:r>
      <w:r w:rsidR="00977519" w:rsidRPr="00ED6412">
        <w:fldChar w:fldCharType="begin"/>
      </w:r>
      <w:r w:rsidR="000201C4">
        <w:instrText xml:space="preserve"> ADDIN EN.CITE &lt;EndNote&gt;&lt;Cite ExcludeYear="1"&gt;&lt;Author&gt;GOV.UK&lt;/Author&gt;&lt;RecNum&gt;425&lt;/RecNum&gt;&lt;DisplayText&gt;[270, 271]&lt;/DisplayText&gt;&lt;record&gt;&lt;rec-number&gt;425&lt;/rec-number&gt;&lt;foreign-keys&gt;&lt;key app="EN" db-id="wat2z5xv39zx9lefev2vrzeifd9dzfzsx50x" timestamp="0"&gt;425&lt;/key&gt;&lt;/foreign-keys&gt;&lt;ref-type name="Web Page"&gt;12&lt;/ref-type&gt;&lt;contributors&gt;&lt;authors&gt;&lt;author&gt;GOV.UK&lt;/author&gt;&lt;/authors&gt;&lt;/contributors&gt;&lt;titles&gt;&lt;title&gt;Feed-in tariffs: get money for generating your own electricity&lt;/title&gt;&lt;/titles&gt;&lt;volume&gt;2017&lt;/volume&gt;&lt;number&gt;12 December&lt;/number&gt;&lt;dates&gt;&lt;/dates&gt;&lt;urls&gt;&lt;related-urls&gt;&lt;url&gt;https://www.gov.uk/feed-in-tariffs&lt;/url&gt;&lt;/related-urls&gt;&lt;/urls&gt;&lt;/record&gt;&lt;/Cite&gt;&lt;Cite&gt;&lt;Author&gt;ofgem&lt;/Author&gt;&lt;Year&gt;2016&lt;/Year&gt;&lt;RecNum&gt;426&lt;/RecNum&gt;&lt;record&gt;&lt;rec-number&gt;426&lt;/rec-number&gt;&lt;foreign-keys&gt;&lt;key app="EN" db-id="wat2z5xv39zx9lefev2vrzeifd9dzfzsx50x" timestamp="0"&gt;426&lt;/key&gt;&lt;/foreign-keys&gt;&lt;ref-type name="Journal Article"&gt;17&lt;/ref-type&gt;&lt;contributors&gt;&lt;authors&gt;&lt;author&gt;ofgem&lt;/author&gt;&lt;/authors&gt;&lt;/contributors&gt;&lt;titles&gt;&lt;title&gt;Feed-in Tariff: Annual Report 2016&lt;/title&gt;&lt;/titles&gt;&lt;dates&gt;&lt;year&gt;2016&lt;/year&gt;&lt;/dates&gt;&lt;urls&gt;&lt;related-urls&gt;&lt;url&gt;https://www.ofgem.gov.uk/system/files/docs/2017/01/fit_annual_report_2016.pdf&lt;/url&gt;&lt;/related-urls&gt;&lt;/urls&gt;&lt;/record&gt;&lt;/Cite&gt;&lt;/EndNote&gt;</w:instrText>
      </w:r>
      <w:r w:rsidR="00977519" w:rsidRPr="00ED6412">
        <w:fldChar w:fldCharType="separate"/>
      </w:r>
      <w:r w:rsidR="000201C4">
        <w:rPr>
          <w:noProof/>
        </w:rPr>
        <w:t>[</w:t>
      </w:r>
      <w:hyperlink w:anchor="_ENREF_270" w:tooltip="GOV.UK,  #425" w:history="1">
        <w:r w:rsidR="00213BF8">
          <w:rPr>
            <w:noProof/>
          </w:rPr>
          <w:t>270</w:t>
        </w:r>
      </w:hyperlink>
      <w:r w:rsidR="000201C4">
        <w:rPr>
          <w:noProof/>
        </w:rPr>
        <w:t xml:space="preserve">, </w:t>
      </w:r>
      <w:hyperlink w:anchor="_ENREF_271" w:tooltip="ofgem, 2016 #426" w:history="1">
        <w:r w:rsidR="00213BF8">
          <w:rPr>
            <w:noProof/>
          </w:rPr>
          <w:t>271</w:t>
        </w:r>
      </w:hyperlink>
      <w:r w:rsidR="000201C4">
        <w:rPr>
          <w:noProof/>
        </w:rPr>
        <w:t>]</w:t>
      </w:r>
      <w:r w:rsidR="00977519" w:rsidRPr="00ED6412">
        <w:fldChar w:fldCharType="end"/>
      </w:r>
      <w:r w:rsidR="0099042C" w:rsidRPr="00ED6412">
        <w:t xml:space="preserve">. This programme is able to be considered </w:t>
      </w:r>
      <w:r w:rsidRPr="00ED6412">
        <w:t>in a</w:t>
      </w:r>
      <w:r w:rsidR="0099042C" w:rsidRPr="00ED6412">
        <w:t xml:space="preserve"> price-based DEED model that maximise the profit for the </w:t>
      </w:r>
      <w:r w:rsidR="003A00D6" w:rsidRPr="00ED6412">
        <w:t>consumers</w:t>
      </w:r>
      <w:r w:rsidR="003317BE" w:rsidRPr="00ED6412">
        <w:t xml:space="preserve"> by including the real-time or forecast fuel and electricity price. </w:t>
      </w:r>
    </w:p>
    <w:p w14:paraId="781B0EA1" w14:textId="1C6803FD" w:rsidR="00BA5B7B" w:rsidRPr="00ED6412" w:rsidRDefault="007C7D30" w:rsidP="0014420C">
      <w:pPr>
        <w:pStyle w:val="ListParagraph"/>
        <w:numPr>
          <w:ilvl w:val="0"/>
          <w:numId w:val="13"/>
        </w:numPr>
        <w:spacing w:line="480" w:lineRule="auto"/>
        <w:contextualSpacing w:val="0"/>
      </w:pPr>
      <w:r w:rsidRPr="00ED6412">
        <w:t>Some</w:t>
      </w:r>
      <w:r w:rsidR="00BA5B7B" w:rsidRPr="00ED6412">
        <w:t xml:space="preserve"> large ESS</w:t>
      </w:r>
      <w:r w:rsidR="00AE6004" w:rsidRPr="00ED6412">
        <w:t xml:space="preserve"> in the UK power system</w:t>
      </w:r>
      <w:r w:rsidR="00BA5B7B" w:rsidRPr="00ED6412">
        <w:t xml:space="preserve">, </w:t>
      </w:r>
      <w:r w:rsidR="00F83DAD" w:rsidRPr="00ED6412">
        <w:t>for instance</w:t>
      </w:r>
      <w:r w:rsidR="00BA5B7B" w:rsidRPr="00ED6412">
        <w:t xml:space="preserve"> the </w:t>
      </w:r>
      <w:r w:rsidR="005355F0" w:rsidRPr="00ED6412">
        <w:t>Pumped Hydro Storage</w:t>
      </w:r>
      <w:r w:rsidR="00BA5B7B" w:rsidRPr="00ED6412">
        <w:t xml:space="preserve"> (</w:t>
      </w:r>
      <w:r w:rsidR="005355F0" w:rsidRPr="00ED6412">
        <w:t>PH</w:t>
      </w:r>
      <w:r w:rsidR="00BA5B7B" w:rsidRPr="00ED6412">
        <w:t>S)</w:t>
      </w:r>
      <w:r w:rsidR="005355F0" w:rsidRPr="00ED6412">
        <w:t xml:space="preserve"> and Compressed Air Storage (CAS)</w:t>
      </w:r>
      <w:r w:rsidR="007F5FA5" w:rsidRPr="00ED6412">
        <w:t xml:space="preserve"> </w:t>
      </w:r>
      <w:r w:rsidR="009D523D" w:rsidRPr="00ED6412">
        <w:fldChar w:fldCharType="begin"/>
      </w:r>
      <w:r w:rsidR="000201C4">
        <w:instrText xml:space="preserve"> ADDIN EN.CITE &lt;EndNote&gt;&lt;Cite&gt;&lt;Author&gt;Newbery&lt;/Author&gt;&lt;Year&gt;2016&lt;/Year&gt;&lt;RecNum&gt;422&lt;/RecNum&gt;&lt;DisplayText&gt;[19, 272]&lt;/DisplayText&gt;&lt;record&gt;&lt;rec-number&gt;422&lt;/rec-number&gt;&lt;foreign-keys&gt;&lt;key app="EN" db-id="wat2z5xv39zx9lefev2vrzeifd9dzfzsx50x" timestamp="0"&gt;422&lt;/key&gt;&lt;/foreign-keys&gt;&lt;ref-type name="Journal Article"&gt;17&lt;/ref-type&gt;&lt;contributors&gt;&lt;authors&gt;&lt;author&gt;Newbery, D. G.&lt;/author&gt;&lt;/authors&gt;&lt;/contributors&gt;&lt;titles&gt;&lt;title&gt;A simple introduction to the economics of storage: shifting demand and supply over time and space&lt;/title&gt;&lt;/titles&gt;&lt;dates&gt;&lt;year&gt;2016&lt;/year&gt;&lt;/dates&gt;&lt;urls&gt;&lt;/urls&gt;&lt;/record&gt;&lt;/Cite&gt;&lt;Cite&gt;&lt;Author&gt;Association&lt;/Author&gt;&lt;Year&gt;2016&lt;/Year&gt;&lt;RecNum&gt;372&lt;/RecNum&gt;&lt;record&gt;&lt;rec-number&gt;372&lt;/rec-number&gt;&lt;foreign-keys&gt;&lt;key app="EN" db-id="wat2z5xv39zx9lefev2vrzeifd9dzfzsx50x" timestamp="0"&gt;372&lt;/key&gt;&lt;/foreign-keys&gt;&lt;ref-type name="Journal Article"&gt;17&lt;/ref-type&gt;&lt;contributors&gt;&lt;authors&gt;&lt;author&gt;Renewable Energy Association&lt;/author&gt;&lt;/authors&gt;&lt;/contributors&gt;&lt;titles&gt;&lt;title&gt;Energy storage in the UK An Overview 2nd Edition&lt;/title&gt;&lt;/titles&gt;&lt;dates&gt;&lt;year&gt;2016&lt;/year&gt;&lt;/dates&gt;&lt;urls&gt;&lt;/urls&gt;&lt;/record&gt;&lt;/Cite&gt;&lt;/EndNote&gt;</w:instrText>
      </w:r>
      <w:r w:rsidR="009D523D" w:rsidRPr="00ED6412">
        <w:fldChar w:fldCharType="separate"/>
      </w:r>
      <w:r w:rsidR="000201C4">
        <w:rPr>
          <w:noProof/>
        </w:rPr>
        <w:t>[</w:t>
      </w:r>
      <w:hyperlink w:anchor="_ENREF_19" w:tooltip="Association, 2016 #372" w:history="1">
        <w:r w:rsidR="00213BF8">
          <w:rPr>
            <w:noProof/>
          </w:rPr>
          <w:t>19</w:t>
        </w:r>
      </w:hyperlink>
      <w:r w:rsidR="000201C4">
        <w:rPr>
          <w:noProof/>
        </w:rPr>
        <w:t xml:space="preserve">, </w:t>
      </w:r>
      <w:hyperlink w:anchor="_ENREF_272" w:tooltip="Newbery, 2016 #422" w:history="1">
        <w:r w:rsidR="00213BF8">
          <w:rPr>
            <w:noProof/>
          </w:rPr>
          <w:t>272</w:t>
        </w:r>
      </w:hyperlink>
      <w:r w:rsidR="000201C4">
        <w:rPr>
          <w:noProof/>
        </w:rPr>
        <w:t>]</w:t>
      </w:r>
      <w:r w:rsidR="009D523D" w:rsidRPr="00ED6412">
        <w:fldChar w:fldCharType="end"/>
      </w:r>
      <w:r w:rsidR="00BA5B7B" w:rsidRPr="00ED6412">
        <w:t xml:space="preserve">, </w:t>
      </w:r>
      <w:r w:rsidR="005355F0" w:rsidRPr="00ED6412">
        <w:t>are</w:t>
      </w:r>
      <w:r w:rsidR="00BA5B7B" w:rsidRPr="00ED6412">
        <w:t xml:space="preserve"> able to </w:t>
      </w:r>
      <w:r w:rsidR="00665424" w:rsidRPr="00ED6412">
        <w:t xml:space="preserve">release </w:t>
      </w:r>
      <w:r w:rsidR="003E0D47" w:rsidRPr="00ED6412">
        <w:t>and stor</w:t>
      </w:r>
      <w:r w:rsidRPr="00ED6412">
        <w:t>e</w:t>
      </w:r>
      <w:r w:rsidR="003E0D47" w:rsidRPr="00ED6412">
        <w:t xml:space="preserve"> </w:t>
      </w:r>
      <w:r w:rsidR="00665424" w:rsidRPr="00ED6412">
        <w:t xml:space="preserve">the power to obtain the maximum profit </w:t>
      </w:r>
      <w:r w:rsidR="00B14A9C" w:rsidRPr="00ED6412">
        <w:rPr>
          <w:rFonts w:eastAsia="Times New Roman"/>
        </w:rPr>
        <w:t>arising from the difference between the highest and lowest electricity price in a day</w:t>
      </w:r>
      <w:r w:rsidR="00665424" w:rsidRPr="00ED6412">
        <w:t xml:space="preserve">. </w:t>
      </w:r>
      <w:r w:rsidR="00BA5B7B" w:rsidRPr="00ED6412">
        <w:t xml:space="preserve">  </w:t>
      </w:r>
    </w:p>
    <w:p w14:paraId="5570757E" w14:textId="77777777" w:rsidR="006801A5" w:rsidRPr="008A0E88" w:rsidRDefault="006801A5" w:rsidP="006801A5">
      <w:pPr>
        <w:pStyle w:val="ListParagraph"/>
        <w:spacing w:line="480" w:lineRule="auto"/>
        <w:ind w:firstLine="0"/>
        <w:rPr>
          <w:rFonts w:eastAsia="Times New Roman"/>
        </w:rPr>
      </w:pPr>
    </w:p>
    <w:p w14:paraId="7B56977A" w14:textId="77777777" w:rsidR="00F338F2" w:rsidRPr="008A0E88" w:rsidRDefault="00F338F2" w:rsidP="004C1551">
      <w:pPr>
        <w:spacing w:after="360"/>
        <w:sectPr w:rsidR="00F338F2" w:rsidRPr="008A0E88" w:rsidSect="001C7A61">
          <w:headerReference w:type="even" r:id="rId85"/>
          <w:headerReference w:type="default" r:id="rId86"/>
          <w:footerReference w:type="default" r:id="rId87"/>
          <w:pgSz w:w="11906" w:h="16838"/>
          <w:pgMar w:top="2268" w:right="1418" w:bottom="1701" w:left="2552" w:header="1134" w:footer="567" w:gutter="0"/>
          <w:cols w:space="708"/>
          <w:titlePg/>
          <w:docGrid w:linePitch="360"/>
        </w:sectPr>
      </w:pPr>
    </w:p>
    <w:p w14:paraId="4ACB9FB0" w14:textId="69C49D01" w:rsidR="008F6EFF" w:rsidRPr="008A0E88" w:rsidRDefault="008F6EFF" w:rsidP="00E673B9">
      <w:pPr>
        <w:pStyle w:val="Style2"/>
      </w:pPr>
      <w:bookmarkStart w:id="445" w:name="_Toc420596733"/>
      <w:bookmarkStart w:id="446" w:name="_Toc310605654"/>
      <w:bookmarkStart w:id="447" w:name="_Toc310605949"/>
      <w:bookmarkStart w:id="448" w:name="_Toc523347867"/>
      <w:r w:rsidRPr="008A0E88">
        <w:lastRenderedPageBreak/>
        <w:t>List of references</w:t>
      </w:r>
      <w:bookmarkEnd w:id="445"/>
      <w:bookmarkEnd w:id="446"/>
      <w:bookmarkEnd w:id="447"/>
      <w:bookmarkEnd w:id="448"/>
    </w:p>
    <w:p w14:paraId="170BA37A" w14:textId="77777777" w:rsidR="00213BF8" w:rsidRPr="00213BF8" w:rsidRDefault="00967C65" w:rsidP="00213BF8">
      <w:pPr>
        <w:pStyle w:val="EndNoteBibliography"/>
        <w:spacing w:after="0"/>
        <w:ind w:left="720" w:hanging="720"/>
      </w:pPr>
      <w:r w:rsidRPr="008A0E88">
        <w:rPr>
          <w:rFonts w:ascii="cmr12" w:hAnsi="cmr12"/>
        </w:rPr>
        <w:fldChar w:fldCharType="begin"/>
      </w:r>
      <w:r w:rsidRPr="008A0E88">
        <w:rPr>
          <w:rFonts w:ascii="cmr12" w:hAnsi="cmr12"/>
        </w:rPr>
        <w:instrText xml:space="preserve"> ADDIN EN.REFLIST </w:instrText>
      </w:r>
      <w:r w:rsidRPr="008A0E88">
        <w:rPr>
          <w:rFonts w:ascii="cmr12" w:hAnsi="cmr12"/>
        </w:rPr>
        <w:fldChar w:fldCharType="separate"/>
      </w:r>
      <w:bookmarkStart w:id="449" w:name="_ENREF_1"/>
      <w:r w:rsidR="00213BF8" w:rsidRPr="00213BF8">
        <w:t xml:space="preserve">[1] </w:t>
      </w:r>
      <w:r w:rsidR="00213BF8" w:rsidRPr="00213BF8">
        <w:tab/>
        <w:t xml:space="preserve">Mokyr, J. and R.H. Strotz, </w:t>
      </w:r>
      <w:r w:rsidR="00213BF8" w:rsidRPr="00213BF8">
        <w:rPr>
          <w:i/>
        </w:rPr>
        <w:t>The second industrial revolution, 1870-1914.</w:t>
      </w:r>
      <w:r w:rsidR="00213BF8" w:rsidRPr="00213BF8">
        <w:t xml:space="preserve"> 1998.</w:t>
      </w:r>
      <w:bookmarkEnd w:id="449"/>
    </w:p>
    <w:p w14:paraId="5AAA1378" w14:textId="77777777" w:rsidR="00213BF8" w:rsidRPr="00213BF8" w:rsidRDefault="00213BF8" w:rsidP="00213BF8">
      <w:pPr>
        <w:pStyle w:val="EndNoteBibliography"/>
        <w:spacing w:after="0"/>
        <w:ind w:left="720" w:hanging="720"/>
      </w:pPr>
      <w:bookmarkStart w:id="450" w:name="_ENREF_2"/>
      <w:r w:rsidRPr="00213BF8">
        <w:t xml:space="preserve">[2] </w:t>
      </w:r>
      <w:r w:rsidRPr="00213BF8">
        <w:tab/>
        <w:t xml:space="preserve">Mokyr, J., </w:t>
      </w:r>
      <w:r w:rsidRPr="00213BF8">
        <w:rPr>
          <w:i/>
        </w:rPr>
        <w:t>The lever of riches: Technological creativity and economic progress</w:t>
      </w:r>
      <w:r w:rsidRPr="00213BF8">
        <w:t>. 1992: Oxford University Press.</w:t>
      </w:r>
      <w:bookmarkEnd w:id="450"/>
    </w:p>
    <w:p w14:paraId="4343D702" w14:textId="77777777" w:rsidR="00213BF8" w:rsidRPr="00213BF8" w:rsidRDefault="00213BF8" w:rsidP="00213BF8">
      <w:pPr>
        <w:pStyle w:val="EndNoteBibliography"/>
        <w:spacing w:after="0"/>
        <w:ind w:left="720" w:hanging="720"/>
      </w:pPr>
      <w:bookmarkStart w:id="451" w:name="_ENREF_3"/>
      <w:r w:rsidRPr="00213BF8">
        <w:t xml:space="preserve">[3] </w:t>
      </w:r>
      <w:r w:rsidRPr="00213BF8">
        <w:tab/>
        <w:t xml:space="preserve">Bob Everett, G.B., ‎ Stephen Peake,‎ Janet Ramage, </w:t>
      </w:r>
      <w:r w:rsidRPr="00213BF8">
        <w:rPr>
          <w:i/>
        </w:rPr>
        <w:t>Energy systems and sustainability: Power for a sustainable future</w:t>
      </w:r>
      <w:r w:rsidRPr="00213BF8">
        <w:t>. 2011: OUP Oxford.</w:t>
      </w:r>
      <w:bookmarkEnd w:id="451"/>
    </w:p>
    <w:p w14:paraId="331E973E" w14:textId="77777777" w:rsidR="00213BF8" w:rsidRPr="00213BF8" w:rsidRDefault="00213BF8" w:rsidP="00213BF8">
      <w:pPr>
        <w:pStyle w:val="EndNoteBibliography"/>
        <w:spacing w:after="0"/>
        <w:ind w:left="720" w:hanging="720"/>
      </w:pPr>
      <w:bookmarkStart w:id="452" w:name="_ENREF_4"/>
      <w:r w:rsidRPr="00213BF8">
        <w:t xml:space="preserve">[4] </w:t>
      </w:r>
      <w:r w:rsidRPr="00213BF8">
        <w:tab/>
        <w:t xml:space="preserve">Groscurth, H.M., T. Bruckner, and R. Kümmel, </w:t>
      </w:r>
      <w:r w:rsidRPr="00213BF8">
        <w:rPr>
          <w:i/>
        </w:rPr>
        <w:t>Modeling of energy-services supply systems.</w:t>
      </w:r>
      <w:r w:rsidRPr="00213BF8">
        <w:t xml:space="preserve"> Energy, 1995. </w:t>
      </w:r>
      <w:r w:rsidRPr="00213BF8">
        <w:rPr>
          <w:b/>
        </w:rPr>
        <w:t>20</w:t>
      </w:r>
      <w:r w:rsidRPr="00213BF8">
        <w:t>(9): p. 941-958.</w:t>
      </w:r>
      <w:bookmarkEnd w:id="452"/>
    </w:p>
    <w:p w14:paraId="0CDCF4BD" w14:textId="77777777" w:rsidR="00213BF8" w:rsidRPr="00213BF8" w:rsidRDefault="00213BF8" w:rsidP="00213BF8">
      <w:pPr>
        <w:pStyle w:val="EndNoteBibliography"/>
        <w:spacing w:after="0"/>
        <w:ind w:left="720" w:hanging="720"/>
      </w:pPr>
      <w:bookmarkStart w:id="453" w:name="_ENREF_5"/>
      <w:r w:rsidRPr="00213BF8">
        <w:t xml:space="preserve">[5] </w:t>
      </w:r>
      <w:r w:rsidRPr="00213BF8">
        <w:tab/>
        <w:t xml:space="preserve">BP, </w:t>
      </w:r>
      <w:r w:rsidRPr="00213BF8">
        <w:rPr>
          <w:i/>
        </w:rPr>
        <w:t>Bp statistical review of world energy.</w:t>
      </w:r>
      <w:r w:rsidRPr="00213BF8">
        <w:t xml:space="preserve"> 2015.</w:t>
      </w:r>
      <w:bookmarkEnd w:id="453"/>
    </w:p>
    <w:p w14:paraId="58095507" w14:textId="77777777" w:rsidR="00213BF8" w:rsidRPr="00213BF8" w:rsidRDefault="00213BF8" w:rsidP="00213BF8">
      <w:pPr>
        <w:pStyle w:val="EndNoteBibliography"/>
        <w:spacing w:after="0"/>
        <w:ind w:left="720" w:hanging="720"/>
      </w:pPr>
      <w:bookmarkStart w:id="454" w:name="_ENREF_6"/>
      <w:r w:rsidRPr="00213BF8">
        <w:t xml:space="preserve">[6] </w:t>
      </w:r>
      <w:r w:rsidRPr="00213BF8">
        <w:tab/>
        <w:t xml:space="preserve">DECC, </w:t>
      </w:r>
      <w:r w:rsidRPr="00213BF8">
        <w:rPr>
          <w:i/>
        </w:rPr>
        <w:t>Digest of uk energy statistics (dukes) 2015 chapter 5: Electricity.</w:t>
      </w:r>
      <w:r w:rsidRPr="00213BF8">
        <w:t xml:space="preserve"> 2015.</w:t>
      </w:r>
      <w:bookmarkEnd w:id="454"/>
    </w:p>
    <w:p w14:paraId="70D9044F" w14:textId="77777777" w:rsidR="00213BF8" w:rsidRPr="00213BF8" w:rsidRDefault="00213BF8" w:rsidP="00213BF8">
      <w:pPr>
        <w:pStyle w:val="EndNoteBibliography"/>
        <w:spacing w:after="0"/>
        <w:ind w:left="720" w:hanging="720"/>
      </w:pPr>
      <w:bookmarkStart w:id="455" w:name="_ENREF_7"/>
      <w:r w:rsidRPr="00213BF8">
        <w:t xml:space="preserve">[7] </w:t>
      </w:r>
      <w:r w:rsidRPr="00213BF8">
        <w:tab/>
        <w:t xml:space="preserve">BEIS, </w:t>
      </w:r>
      <w:r w:rsidRPr="00213BF8">
        <w:rPr>
          <w:i/>
        </w:rPr>
        <w:t>Digest of uk energy statistics (dukes) 2017 chapter 5: Electricity.</w:t>
      </w:r>
      <w:r w:rsidRPr="00213BF8">
        <w:t xml:space="preserve"> 2017.</w:t>
      </w:r>
      <w:bookmarkEnd w:id="455"/>
    </w:p>
    <w:p w14:paraId="0B1BC27D" w14:textId="77777777" w:rsidR="00213BF8" w:rsidRPr="00213BF8" w:rsidRDefault="00213BF8" w:rsidP="00213BF8">
      <w:pPr>
        <w:pStyle w:val="EndNoteBibliography"/>
        <w:spacing w:after="0"/>
        <w:ind w:left="720" w:hanging="720"/>
      </w:pPr>
      <w:bookmarkStart w:id="456" w:name="_ENREF_8"/>
      <w:r w:rsidRPr="00213BF8">
        <w:t xml:space="preserve">[8] </w:t>
      </w:r>
      <w:r w:rsidRPr="00213BF8">
        <w:tab/>
        <w:t xml:space="preserve">Kosmadakis, G., S. Karellas, and E. Kakaras, </w:t>
      </w:r>
      <w:r w:rsidRPr="00213BF8">
        <w:rPr>
          <w:i/>
        </w:rPr>
        <w:t>Renewable and conventional electricity generation systems: Technologies and diversity of energy systems</w:t>
      </w:r>
      <w:r w:rsidRPr="00213BF8">
        <w:t xml:space="preserve">, in </w:t>
      </w:r>
      <w:r w:rsidRPr="00213BF8">
        <w:rPr>
          <w:i/>
        </w:rPr>
        <w:t>Renewable energy governance</w:t>
      </w:r>
      <w:r w:rsidRPr="00213BF8">
        <w:t>. 2013, Springer. p. 9-30.</w:t>
      </w:r>
      <w:bookmarkEnd w:id="456"/>
    </w:p>
    <w:p w14:paraId="4F426DBD" w14:textId="56F72B64" w:rsidR="00213BF8" w:rsidRPr="00213BF8" w:rsidRDefault="00213BF8" w:rsidP="00213BF8">
      <w:pPr>
        <w:pStyle w:val="EndNoteBibliography"/>
        <w:spacing w:after="0"/>
        <w:ind w:left="720" w:hanging="720"/>
      </w:pPr>
      <w:bookmarkStart w:id="457" w:name="_ENREF_9"/>
      <w:r w:rsidRPr="00213BF8">
        <w:t xml:space="preserve">[9] </w:t>
      </w:r>
      <w:r w:rsidRPr="00213BF8">
        <w:tab/>
        <w:t xml:space="preserve">Energy.gov. </w:t>
      </w:r>
      <w:r w:rsidRPr="00213BF8">
        <w:rPr>
          <w:i/>
        </w:rPr>
        <w:t>Fossil</w:t>
      </w:r>
      <w:r w:rsidRPr="00213BF8">
        <w:t xml:space="preserve">.  [cited 2017 26 December]; Available from: </w:t>
      </w:r>
      <w:hyperlink r:id="rId88" w:history="1">
        <w:r w:rsidRPr="00213BF8">
          <w:rPr>
            <w:rStyle w:val="Hyperlink"/>
          </w:rPr>
          <w:t>https://energy.gov/science-innovation/energy-sources/fossil</w:t>
        </w:r>
      </w:hyperlink>
      <w:r w:rsidRPr="00213BF8">
        <w:t>.</w:t>
      </w:r>
      <w:bookmarkEnd w:id="457"/>
    </w:p>
    <w:p w14:paraId="319ECA3F" w14:textId="77777777" w:rsidR="00213BF8" w:rsidRPr="00213BF8" w:rsidRDefault="00213BF8" w:rsidP="00213BF8">
      <w:pPr>
        <w:pStyle w:val="EndNoteBibliography"/>
        <w:spacing w:after="0"/>
        <w:ind w:left="720" w:hanging="720"/>
      </w:pPr>
      <w:bookmarkStart w:id="458" w:name="_ENREF_10"/>
      <w:r w:rsidRPr="00213BF8">
        <w:t xml:space="preserve">[10] </w:t>
      </w:r>
      <w:r w:rsidRPr="00213BF8">
        <w:tab/>
        <w:t xml:space="preserve">BEIS, </w:t>
      </w:r>
      <w:r w:rsidRPr="00213BF8">
        <w:rPr>
          <w:i/>
        </w:rPr>
        <w:t xml:space="preserve">Coal generation in great britain the pathway to a low-carbon future: Consultation document </w:t>
      </w:r>
      <w:r w:rsidRPr="00213BF8">
        <w:t>2016.</w:t>
      </w:r>
      <w:bookmarkEnd w:id="458"/>
    </w:p>
    <w:p w14:paraId="260F6422" w14:textId="77777777" w:rsidR="00213BF8" w:rsidRPr="00213BF8" w:rsidRDefault="00213BF8" w:rsidP="00213BF8">
      <w:pPr>
        <w:pStyle w:val="EndNoteBibliography"/>
        <w:spacing w:after="0"/>
        <w:ind w:left="720" w:hanging="720"/>
      </w:pPr>
      <w:bookmarkStart w:id="459" w:name="_ENREF_11"/>
      <w:r w:rsidRPr="00213BF8">
        <w:t xml:space="preserve">[11] </w:t>
      </w:r>
      <w:r w:rsidRPr="00213BF8">
        <w:tab/>
        <w:t xml:space="preserve">BEIS, </w:t>
      </w:r>
      <w:r w:rsidRPr="00213BF8">
        <w:rPr>
          <w:i/>
        </w:rPr>
        <w:t xml:space="preserve">Coal generation in great britain: Summary of responses to consultation </w:t>
      </w:r>
      <w:r w:rsidRPr="00213BF8">
        <w:t>2017.</w:t>
      </w:r>
      <w:bookmarkEnd w:id="459"/>
    </w:p>
    <w:p w14:paraId="75717757" w14:textId="77777777" w:rsidR="00213BF8" w:rsidRPr="00213BF8" w:rsidRDefault="00213BF8" w:rsidP="00213BF8">
      <w:pPr>
        <w:pStyle w:val="EndNoteBibliography"/>
        <w:spacing w:after="0"/>
        <w:ind w:left="720" w:hanging="720"/>
      </w:pPr>
      <w:bookmarkStart w:id="460" w:name="_ENREF_12"/>
      <w:r w:rsidRPr="00213BF8">
        <w:t xml:space="preserve">[12] </w:t>
      </w:r>
      <w:r w:rsidRPr="00213BF8">
        <w:tab/>
        <w:t xml:space="preserve">DECC, </w:t>
      </w:r>
      <w:r w:rsidRPr="00213BF8">
        <w:rPr>
          <w:i/>
        </w:rPr>
        <w:t>Gas generation strategy.</w:t>
      </w:r>
      <w:r w:rsidRPr="00213BF8">
        <w:t xml:space="preserve"> 2012.</w:t>
      </w:r>
      <w:bookmarkEnd w:id="460"/>
    </w:p>
    <w:p w14:paraId="7162EACF" w14:textId="77777777" w:rsidR="00213BF8" w:rsidRPr="00213BF8" w:rsidRDefault="00213BF8" w:rsidP="00213BF8">
      <w:pPr>
        <w:pStyle w:val="EndNoteBibliography"/>
        <w:spacing w:after="0"/>
        <w:ind w:left="720" w:hanging="720"/>
      </w:pPr>
      <w:bookmarkStart w:id="461" w:name="_ENREF_13"/>
      <w:r w:rsidRPr="00213BF8">
        <w:t xml:space="preserve">[13] </w:t>
      </w:r>
      <w:r w:rsidRPr="00213BF8">
        <w:tab/>
        <w:t xml:space="preserve">DECC, </w:t>
      </w:r>
      <w:r w:rsidRPr="00213BF8">
        <w:rPr>
          <w:i/>
        </w:rPr>
        <w:t>Digest of uk energy statistics (dukes) 2015 chapter 6: Renewable sources of energy.</w:t>
      </w:r>
      <w:r w:rsidRPr="00213BF8">
        <w:t xml:space="preserve"> 2015.</w:t>
      </w:r>
      <w:bookmarkEnd w:id="461"/>
    </w:p>
    <w:p w14:paraId="259D13AB" w14:textId="77777777" w:rsidR="00213BF8" w:rsidRPr="00213BF8" w:rsidRDefault="00213BF8" w:rsidP="00213BF8">
      <w:pPr>
        <w:pStyle w:val="EndNoteBibliography"/>
        <w:spacing w:after="0"/>
        <w:ind w:left="720" w:hanging="720"/>
      </w:pPr>
      <w:bookmarkStart w:id="462" w:name="_ENREF_14"/>
      <w:r w:rsidRPr="00213BF8">
        <w:t xml:space="preserve">[14] </w:t>
      </w:r>
      <w:r w:rsidRPr="00213BF8">
        <w:tab/>
        <w:t xml:space="preserve">DECC, </w:t>
      </w:r>
      <w:r w:rsidRPr="00213BF8">
        <w:rPr>
          <w:i/>
        </w:rPr>
        <w:t>Digest of uk energy statistics (dukes) 2016 chapter 6: Renewable sources of energy.</w:t>
      </w:r>
      <w:r w:rsidRPr="00213BF8">
        <w:t xml:space="preserve"> 2016.</w:t>
      </w:r>
      <w:bookmarkEnd w:id="462"/>
    </w:p>
    <w:p w14:paraId="275DB97B" w14:textId="77777777" w:rsidR="00213BF8" w:rsidRPr="00213BF8" w:rsidRDefault="00213BF8" w:rsidP="00213BF8">
      <w:pPr>
        <w:pStyle w:val="EndNoteBibliography"/>
        <w:spacing w:after="0"/>
        <w:ind w:left="720" w:hanging="720"/>
      </w:pPr>
      <w:bookmarkStart w:id="463" w:name="_ENREF_15"/>
      <w:r w:rsidRPr="00213BF8">
        <w:t xml:space="preserve">[15] </w:t>
      </w:r>
      <w:r w:rsidRPr="00213BF8">
        <w:tab/>
        <w:t xml:space="preserve">Kroposki, B., et al., </w:t>
      </w:r>
      <w:r w:rsidRPr="00213BF8">
        <w:rPr>
          <w:i/>
        </w:rPr>
        <w:t>Achieving a 100% renewable grid: Operating electric power systems with extremely high levels of variable renewable energy.</w:t>
      </w:r>
      <w:r w:rsidRPr="00213BF8">
        <w:t xml:space="preserve"> IEEE Power and Energy Magazine, 2017. </w:t>
      </w:r>
      <w:r w:rsidRPr="00213BF8">
        <w:rPr>
          <w:b/>
        </w:rPr>
        <w:t>15</w:t>
      </w:r>
      <w:r w:rsidRPr="00213BF8">
        <w:t>(2): p. 61-73.</w:t>
      </w:r>
      <w:bookmarkEnd w:id="463"/>
    </w:p>
    <w:p w14:paraId="3D4A6760" w14:textId="77777777" w:rsidR="00213BF8" w:rsidRPr="00213BF8" w:rsidRDefault="00213BF8" w:rsidP="00213BF8">
      <w:pPr>
        <w:pStyle w:val="EndNoteBibliography"/>
        <w:spacing w:after="0"/>
        <w:ind w:left="720" w:hanging="720"/>
      </w:pPr>
      <w:bookmarkStart w:id="464" w:name="_ENREF_16"/>
      <w:r w:rsidRPr="00213BF8">
        <w:t xml:space="preserve">[16] </w:t>
      </w:r>
      <w:r w:rsidRPr="00213BF8">
        <w:tab/>
        <w:t xml:space="preserve">Vu, T.L. and K. Turitsyn. </w:t>
      </w:r>
      <w:r w:rsidRPr="00213BF8">
        <w:rPr>
          <w:i/>
        </w:rPr>
        <w:t>Robust transient stability assessment of renewable power grids</w:t>
      </w:r>
      <w:r w:rsidRPr="00213BF8">
        <w:t xml:space="preserve">. in </w:t>
      </w:r>
      <w:r w:rsidRPr="00213BF8">
        <w:rPr>
          <w:i/>
        </w:rPr>
        <w:t>2016 IEEE International Conference on Sustainable Energy Technologies (ICSET)</w:t>
      </w:r>
      <w:r w:rsidRPr="00213BF8">
        <w:t>. 2016.</w:t>
      </w:r>
      <w:bookmarkEnd w:id="464"/>
    </w:p>
    <w:p w14:paraId="66CF591D" w14:textId="77777777" w:rsidR="00213BF8" w:rsidRPr="00213BF8" w:rsidRDefault="00213BF8" w:rsidP="00213BF8">
      <w:pPr>
        <w:pStyle w:val="EndNoteBibliography"/>
        <w:spacing w:after="0"/>
        <w:ind w:left="720" w:hanging="720"/>
      </w:pPr>
      <w:bookmarkStart w:id="465" w:name="_ENREF_17"/>
      <w:r w:rsidRPr="00213BF8">
        <w:t xml:space="preserve">[17] </w:t>
      </w:r>
      <w:r w:rsidRPr="00213BF8">
        <w:tab/>
        <w:t xml:space="preserve">Grid, G.T., </w:t>
      </w:r>
      <w:r w:rsidRPr="00213BF8">
        <w:rPr>
          <w:i/>
        </w:rPr>
        <w:t>Wind and solar on the power grid: Myths and misperceptions.</w:t>
      </w:r>
      <w:r w:rsidRPr="00213BF8">
        <w:t xml:space="preserve"> 2015.</w:t>
      </w:r>
      <w:bookmarkEnd w:id="465"/>
    </w:p>
    <w:p w14:paraId="361F5351" w14:textId="77777777" w:rsidR="00213BF8" w:rsidRPr="00213BF8" w:rsidRDefault="00213BF8" w:rsidP="00213BF8">
      <w:pPr>
        <w:pStyle w:val="EndNoteBibliography"/>
        <w:spacing w:after="0"/>
        <w:ind w:left="720" w:hanging="720"/>
      </w:pPr>
      <w:bookmarkStart w:id="466" w:name="_ENREF_18"/>
      <w:r w:rsidRPr="00213BF8">
        <w:t xml:space="preserve">[18] </w:t>
      </w:r>
      <w:r w:rsidRPr="00213BF8">
        <w:tab/>
        <w:t xml:space="preserve">Association, R.E., </w:t>
      </w:r>
      <w:r w:rsidRPr="00213BF8">
        <w:rPr>
          <w:i/>
        </w:rPr>
        <w:t>Energy storage in the uk an overview.</w:t>
      </w:r>
      <w:r w:rsidRPr="00213BF8">
        <w:t xml:space="preserve"> 2015.</w:t>
      </w:r>
      <w:bookmarkEnd w:id="466"/>
    </w:p>
    <w:p w14:paraId="6CD42C6B" w14:textId="77777777" w:rsidR="00213BF8" w:rsidRPr="00213BF8" w:rsidRDefault="00213BF8" w:rsidP="00213BF8">
      <w:pPr>
        <w:pStyle w:val="EndNoteBibliography"/>
        <w:spacing w:after="0"/>
        <w:ind w:left="720" w:hanging="720"/>
      </w:pPr>
      <w:bookmarkStart w:id="467" w:name="_ENREF_19"/>
      <w:r w:rsidRPr="00213BF8">
        <w:t xml:space="preserve">[19] </w:t>
      </w:r>
      <w:r w:rsidRPr="00213BF8">
        <w:tab/>
        <w:t xml:space="preserve">Association, R.E., </w:t>
      </w:r>
      <w:r w:rsidRPr="00213BF8">
        <w:rPr>
          <w:i/>
        </w:rPr>
        <w:t>Energy storage in the uk an overview 2nd edition.</w:t>
      </w:r>
      <w:r w:rsidRPr="00213BF8">
        <w:t xml:space="preserve"> 2016.</w:t>
      </w:r>
      <w:bookmarkEnd w:id="467"/>
    </w:p>
    <w:p w14:paraId="2B0DC961" w14:textId="77777777" w:rsidR="00213BF8" w:rsidRPr="00213BF8" w:rsidRDefault="00213BF8" w:rsidP="00213BF8">
      <w:pPr>
        <w:pStyle w:val="EndNoteBibliography"/>
        <w:spacing w:after="0"/>
        <w:ind w:left="720" w:hanging="720"/>
      </w:pPr>
      <w:bookmarkStart w:id="468" w:name="_ENREF_20"/>
      <w:r w:rsidRPr="00213BF8">
        <w:lastRenderedPageBreak/>
        <w:t xml:space="preserve">[20] </w:t>
      </w:r>
      <w:r w:rsidRPr="00213BF8">
        <w:tab/>
        <w:t xml:space="preserve">Anvari, M., et al., </w:t>
      </w:r>
      <w:r w:rsidRPr="00213BF8">
        <w:rPr>
          <w:i/>
        </w:rPr>
        <w:t>Short term fluctuations of wind and solar power systems.</w:t>
      </w:r>
      <w:r w:rsidRPr="00213BF8">
        <w:t xml:space="preserve"> New Journal of Physics, 2016. </w:t>
      </w:r>
      <w:r w:rsidRPr="00213BF8">
        <w:rPr>
          <w:b/>
        </w:rPr>
        <w:t>18</w:t>
      </w:r>
      <w:r w:rsidRPr="00213BF8">
        <w:t>(6): p. 063027.</w:t>
      </w:r>
      <w:bookmarkEnd w:id="468"/>
    </w:p>
    <w:p w14:paraId="411BBF5C" w14:textId="77777777" w:rsidR="00213BF8" w:rsidRPr="00213BF8" w:rsidRDefault="00213BF8" w:rsidP="00213BF8">
      <w:pPr>
        <w:pStyle w:val="EndNoteBibliography"/>
        <w:spacing w:after="0"/>
        <w:ind w:left="720" w:hanging="720"/>
      </w:pPr>
      <w:bookmarkStart w:id="469" w:name="_ENREF_21"/>
      <w:r w:rsidRPr="00213BF8">
        <w:t xml:space="preserve">[21] </w:t>
      </w:r>
      <w:r w:rsidRPr="00213BF8">
        <w:tab/>
        <w:t xml:space="preserve">Roberts, B.P. and C. Sandberg, </w:t>
      </w:r>
      <w:r w:rsidRPr="00213BF8">
        <w:rPr>
          <w:i/>
        </w:rPr>
        <w:t>The role of energy storage in development of smart grids.</w:t>
      </w:r>
      <w:r w:rsidRPr="00213BF8">
        <w:t xml:space="preserve"> Proceedings of the IEEE, 2011. </w:t>
      </w:r>
      <w:r w:rsidRPr="00213BF8">
        <w:rPr>
          <w:b/>
        </w:rPr>
        <w:t>99</w:t>
      </w:r>
      <w:r w:rsidRPr="00213BF8">
        <w:t>(6): p. 1139-1144.</w:t>
      </w:r>
      <w:bookmarkEnd w:id="469"/>
    </w:p>
    <w:p w14:paraId="04128665" w14:textId="158046DE" w:rsidR="00213BF8" w:rsidRPr="00213BF8" w:rsidRDefault="00213BF8" w:rsidP="00213BF8">
      <w:pPr>
        <w:pStyle w:val="EndNoteBibliography"/>
        <w:spacing w:after="0"/>
        <w:ind w:left="720" w:hanging="720"/>
      </w:pPr>
      <w:bookmarkStart w:id="470" w:name="_ENREF_22"/>
      <w:r w:rsidRPr="00213BF8">
        <w:t xml:space="preserve">[22] </w:t>
      </w:r>
      <w:r w:rsidRPr="00213BF8">
        <w:tab/>
        <w:t xml:space="preserve">Legislation.gov.uk. </w:t>
      </w:r>
      <w:r w:rsidRPr="00213BF8">
        <w:rPr>
          <w:i/>
        </w:rPr>
        <w:t>Energy act 2013</w:t>
      </w:r>
      <w:r w:rsidRPr="00213BF8">
        <w:t xml:space="preserve">. 2013  [cited 2017 28 December]; Available from: </w:t>
      </w:r>
      <w:hyperlink r:id="rId89" w:history="1">
        <w:r w:rsidRPr="00213BF8">
          <w:rPr>
            <w:rStyle w:val="Hyperlink"/>
          </w:rPr>
          <w:t>https://www.legislation.gov.uk/ukpga/2013/32/introduction</w:t>
        </w:r>
      </w:hyperlink>
      <w:r w:rsidRPr="00213BF8">
        <w:t>.</w:t>
      </w:r>
      <w:bookmarkEnd w:id="470"/>
    </w:p>
    <w:p w14:paraId="7D2EEEBA" w14:textId="77777777" w:rsidR="00213BF8" w:rsidRPr="00213BF8" w:rsidRDefault="00213BF8" w:rsidP="00213BF8">
      <w:pPr>
        <w:pStyle w:val="EndNoteBibliography"/>
        <w:spacing w:after="0"/>
        <w:ind w:left="720" w:hanging="720"/>
      </w:pPr>
      <w:bookmarkStart w:id="471" w:name="_ENREF_23"/>
      <w:r w:rsidRPr="00213BF8">
        <w:t xml:space="preserve">[23] </w:t>
      </w:r>
      <w:r w:rsidRPr="00213BF8">
        <w:tab/>
        <w:t xml:space="preserve">CCC, </w:t>
      </w:r>
      <w:r w:rsidRPr="00213BF8">
        <w:rPr>
          <w:i/>
        </w:rPr>
        <w:t xml:space="preserve">Meeting carbon budgets – the need for a step change </w:t>
      </w:r>
      <w:r w:rsidRPr="00213BF8">
        <w:t>2009.</w:t>
      </w:r>
      <w:bookmarkEnd w:id="471"/>
    </w:p>
    <w:p w14:paraId="0961F910" w14:textId="77777777" w:rsidR="00213BF8" w:rsidRPr="00213BF8" w:rsidRDefault="00213BF8" w:rsidP="00213BF8">
      <w:pPr>
        <w:pStyle w:val="EndNoteBibliography"/>
        <w:spacing w:after="0"/>
        <w:ind w:left="720" w:hanging="720"/>
      </w:pPr>
      <w:bookmarkStart w:id="472" w:name="_ENREF_24"/>
      <w:r w:rsidRPr="00213BF8">
        <w:t xml:space="preserve">[24] </w:t>
      </w:r>
      <w:r w:rsidRPr="00213BF8">
        <w:tab/>
        <w:t xml:space="preserve">CCC, </w:t>
      </w:r>
      <w:r w:rsidRPr="00213BF8">
        <w:rPr>
          <w:i/>
        </w:rPr>
        <w:t xml:space="preserve">The fourth carbon budget reducing emissions through the 2020s </w:t>
      </w:r>
      <w:r w:rsidRPr="00213BF8">
        <w:t>2010.</w:t>
      </w:r>
      <w:bookmarkEnd w:id="472"/>
    </w:p>
    <w:p w14:paraId="278718FF" w14:textId="77777777" w:rsidR="00213BF8" w:rsidRPr="00213BF8" w:rsidRDefault="00213BF8" w:rsidP="00213BF8">
      <w:pPr>
        <w:pStyle w:val="EndNoteBibliography"/>
        <w:spacing w:after="0"/>
        <w:ind w:left="720" w:hanging="720"/>
      </w:pPr>
      <w:bookmarkStart w:id="473" w:name="_ENREF_25"/>
      <w:r w:rsidRPr="00213BF8">
        <w:t xml:space="preserve">[25] </w:t>
      </w:r>
      <w:r w:rsidRPr="00213BF8">
        <w:tab/>
        <w:t xml:space="preserve">CCC, </w:t>
      </w:r>
      <w:r w:rsidRPr="00213BF8">
        <w:rPr>
          <w:i/>
        </w:rPr>
        <w:t>The fifth carbon budget: The next step towards a low-carbon economy.</w:t>
      </w:r>
      <w:r w:rsidRPr="00213BF8">
        <w:t xml:space="preserve"> 2015.</w:t>
      </w:r>
      <w:bookmarkEnd w:id="473"/>
    </w:p>
    <w:p w14:paraId="06A86BFC" w14:textId="77777777" w:rsidR="00213BF8" w:rsidRPr="00213BF8" w:rsidRDefault="00213BF8" w:rsidP="00213BF8">
      <w:pPr>
        <w:pStyle w:val="EndNoteBibliography"/>
        <w:spacing w:after="0"/>
        <w:ind w:left="720" w:hanging="720"/>
      </w:pPr>
      <w:bookmarkStart w:id="474" w:name="_ENREF_26"/>
      <w:r w:rsidRPr="00213BF8">
        <w:t xml:space="preserve">[26] </w:t>
      </w:r>
      <w:r w:rsidRPr="00213BF8">
        <w:tab/>
        <w:t xml:space="preserve">DECC, </w:t>
      </w:r>
      <w:r w:rsidRPr="00213BF8">
        <w:rPr>
          <w:i/>
        </w:rPr>
        <w:t>Electrisity market reform: Policy overview.</w:t>
      </w:r>
      <w:r w:rsidRPr="00213BF8">
        <w:t xml:space="preserve"> 2012.</w:t>
      </w:r>
      <w:bookmarkEnd w:id="474"/>
    </w:p>
    <w:p w14:paraId="5DA7541D" w14:textId="77777777" w:rsidR="00213BF8" w:rsidRPr="00213BF8" w:rsidRDefault="00213BF8" w:rsidP="00213BF8">
      <w:pPr>
        <w:pStyle w:val="EndNoteBibliography"/>
        <w:spacing w:after="0"/>
        <w:ind w:left="720" w:hanging="720"/>
      </w:pPr>
      <w:bookmarkStart w:id="475" w:name="_ENREF_27"/>
      <w:r w:rsidRPr="00213BF8">
        <w:t xml:space="preserve">[27] </w:t>
      </w:r>
      <w:r w:rsidRPr="00213BF8">
        <w:tab/>
        <w:t xml:space="preserve">CCC, </w:t>
      </w:r>
      <w:r w:rsidRPr="00213BF8">
        <w:rPr>
          <w:i/>
        </w:rPr>
        <w:t>Next steps on electricity market reform – securing the benefits of low-carbon investment.</w:t>
      </w:r>
      <w:r w:rsidRPr="00213BF8">
        <w:t xml:space="preserve"> Committee on Climate Change, 2013.</w:t>
      </w:r>
      <w:bookmarkEnd w:id="475"/>
    </w:p>
    <w:p w14:paraId="3BE34A45" w14:textId="77777777" w:rsidR="00213BF8" w:rsidRPr="00213BF8" w:rsidRDefault="00213BF8" w:rsidP="00213BF8">
      <w:pPr>
        <w:pStyle w:val="EndNoteBibliography"/>
        <w:spacing w:after="0"/>
        <w:ind w:left="720" w:hanging="720"/>
      </w:pPr>
      <w:bookmarkStart w:id="476" w:name="_ENREF_28"/>
      <w:r w:rsidRPr="00213BF8">
        <w:t xml:space="preserve">[28] </w:t>
      </w:r>
      <w:r w:rsidRPr="00213BF8">
        <w:tab/>
        <w:t xml:space="preserve">Commission, E., </w:t>
      </w:r>
      <w:r w:rsidRPr="00213BF8">
        <w:rPr>
          <w:i/>
        </w:rPr>
        <w:t>The eu emissions trading system (eu ets).</w:t>
      </w:r>
      <w:r w:rsidRPr="00213BF8">
        <w:t xml:space="preserve"> 2013.</w:t>
      </w:r>
      <w:bookmarkEnd w:id="476"/>
    </w:p>
    <w:p w14:paraId="52FE7E78" w14:textId="2F06260C" w:rsidR="00213BF8" w:rsidRPr="00213BF8" w:rsidRDefault="00213BF8" w:rsidP="00213BF8">
      <w:pPr>
        <w:pStyle w:val="EndNoteBibliography"/>
        <w:spacing w:after="0"/>
        <w:ind w:left="720" w:hanging="720"/>
      </w:pPr>
      <w:bookmarkStart w:id="477" w:name="_ENREF_29"/>
      <w:r w:rsidRPr="00213BF8">
        <w:t xml:space="preserve">[29] </w:t>
      </w:r>
      <w:r w:rsidRPr="00213BF8">
        <w:tab/>
        <w:t xml:space="preserve">Commission, E. </w:t>
      </w:r>
      <w:r w:rsidRPr="00213BF8">
        <w:rPr>
          <w:i/>
        </w:rPr>
        <w:t>Emissions cap and allowances</w:t>
      </w:r>
      <w:r w:rsidRPr="00213BF8">
        <w:t xml:space="preserve">.  [cited 2017 28 December]; Available from: </w:t>
      </w:r>
      <w:hyperlink r:id="rId90" w:history="1">
        <w:r w:rsidRPr="00213BF8">
          <w:rPr>
            <w:rStyle w:val="Hyperlink"/>
          </w:rPr>
          <w:t>https://ec.europa.eu/clima/policies/ets/cap_en</w:t>
        </w:r>
      </w:hyperlink>
      <w:r w:rsidRPr="00213BF8">
        <w:t>.</w:t>
      </w:r>
      <w:bookmarkEnd w:id="477"/>
    </w:p>
    <w:p w14:paraId="1969701E" w14:textId="77777777" w:rsidR="00213BF8" w:rsidRPr="00213BF8" w:rsidRDefault="00213BF8" w:rsidP="00213BF8">
      <w:pPr>
        <w:pStyle w:val="EndNoteBibliography"/>
        <w:spacing w:after="0"/>
        <w:ind w:left="720" w:hanging="720"/>
      </w:pPr>
      <w:bookmarkStart w:id="478" w:name="_ENREF_30"/>
      <w:r w:rsidRPr="00213BF8">
        <w:t xml:space="preserve">[30] </w:t>
      </w:r>
      <w:r w:rsidRPr="00213BF8">
        <w:tab/>
        <w:t xml:space="preserve">Hirst, D., </w:t>
      </w:r>
      <w:r w:rsidRPr="00213BF8">
        <w:rPr>
          <w:i/>
        </w:rPr>
        <w:t>Carbon price floor (cpf) and the price support mechanism.</w:t>
      </w:r>
      <w:r w:rsidRPr="00213BF8">
        <w:t xml:space="preserve"> Commons Library Briefing, 2017.</w:t>
      </w:r>
      <w:bookmarkEnd w:id="478"/>
    </w:p>
    <w:p w14:paraId="1F9DB158" w14:textId="71C9E260" w:rsidR="00213BF8" w:rsidRPr="00213BF8" w:rsidRDefault="00213BF8" w:rsidP="00213BF8">
      <w:pPr>
        <w:pStyle w:val="EndNoteBibliography"/>
        <w:spacing w:after="0"/>
        <w:ind w:left="720" w:hanging="720"/>
      </w:pPr>
      <w:bookmarkStart w:id="479" w:name="_ENREF_31"/>
      <w:r w:rsidRPr="00213BF8">
        <w:t xml:space="preserve">[31] </w:t>
      </w:r>
      <w:r w:rsidRPr="00213BF8">
        <w:tab/>
        <w:t xml:space="preserve">Legislation.gov.uk. </w:t>
      </w:r>
      <w:r w:rsidRPr="00213BF8">
        <w:rPr>
          <w:i/>
        </w:rPr>
        <w:t>The emissions performance standard regulations 2015</w:t>
      </w:r>
      <w:r w:rsidRPr="00213BF8">
        <w:t xml:space="preserve">. 2015  [cited 2017 28 December ]; Available from: </w:t>
      </w:r>
      <w:hyperlink r:id="rId91" w:history="1">
        <w:r w:rsidRPr="00213BF8">
          <w:rPr>
            <w:rStyle w:val="Hyperlink"/>
          </w:rPr>
          <w:t>https://www.legislation.gov.uk/ukdsi/2015/9780111127186</w:t>
        </w:r>
      </w:hyperlink>
      <w:r w:rsidRPr="00213BF8">
        <w:t>.</w:t>
      </w:r>
      <w:bookmarkEnd w:id="479"/>
    </w:p>
    <w:p w14:paraId="1C0FD06C" w14:textId="77777777" w:rsidR="00213BF8" w:rsidRPr="00213BF8" w:rsidRDefault="00213BF8" w:rsidP="00213BF8">
      <w:pPr>
        <w:pStyle w:val="EndNoteBibliography"/>
        <w:spacing w:after="0"/>
        <w:ind w:left="720" w:hanging="720"/>
      </w:pPr>
      <w:bookmarkStart w:id="480" w:name="_ENREF_32"/>
      <w:r w:rsidRPr="00213BF8">
        <w:t xml:space="preserve">[32] </w:t>
      </w:r>
      <w:r w:rsidRPr="00213BF8">
        <w:tab/>
        <w:t xml:space="preserve">Energy.gov, </w:t>
      </w:r>
      <w:r w:rsidRPr="00213BF8">
        <w:rPr>
          <w:i/>
        </w:rPr>
        <w:t>Us energy policy act of 2005.</w:t>
      </w:r>
      <w:r w:rsidRPr="00213BF8">
        <w:t xml:space="preserve"> 2005.</w:t>
      </w:r>
      <w:bookmarkEnd w:id="480"/>
    </w:p>
    <w:p w14:paraId="0F54AEFE" w14:textId="77777777" w:rsidR="00213BF8" w:rsidRPr="00213BF8" w:rsidRDefault="00213BF8" w:rsidP="00213BF8">
      <w:pPr>
        <w:pStyle w:val="EndNoteBibliography"/>
        <w:spacing w:after="0"/>
        <w:ind w:left="720" w:hanging="720"/>
      </w:pPr>
      <w:bookmarkStart w:id="481" w:name="_ENREF_33"/>
      <w:r w:rsidRPr="00213BF8">
        <w:t xml:space="preserve">[33] </w:t>
      </w:r>
      <w:r w:rsidRPr="00213BF8">
        <w:tab/>
        <w:t xml:space="preserve">Chowdhury, B.H. and S. Rahman, </w:t>
      </w:r>
      <w:r w:rsidRPr="00213BF8">
        <w:rPr>
          <w:i/>
        </w:rPr>
        <w:t>A review of recent advances in economic dispatch.</w:t>
      </w:r>
      <w:r w:rsidRPr="00213BF8">
        <w:t xml:space="preserve"> Power Systems, IEEE Transactions on, 1990. </w:t>
      </w:r>
      <w:r w:rsidRPr="00213BF8">
        <w:rPr>
          <w:b/>
        </w:rPr>
        <w:t>5</w:t>
      </w:r>
      <w:r w:rsidRPr="00213BF8">
        <w:t>(4): p. 1248-1259.</w:t>
      </w:r>
      <w:bookmarkEnd w:id="481"/>
    </w:p>
    <w:p w14:paraId="77798FAB" w14:textId="77777777" w:rsidR="00213BF8" w:rsidRPr="00213BF8" w:rsidRDefault="00213BF8" w:rsidP="00213BF8">
      <w:pPr>
        <w:pStyle w:val="EndNoteBibliography"/>
        <w:spacing w:after="0"/>
        <w:ind w:left="720" w:hanging="720"/>
      </w:pPr>
      <w:bookmarkStart w:id="482" w:name="_ENREF_34"/>
      <w:r w:rsidRPr="00213BF8">
        <w:t xml:space="preserve">[34] </w:t>
      </w:r>
      <w:r w:rsidRPr="00213BF8">
        <w:tab/>
        <w:t xml:space="preserve">Holstein, M.P. and W.J. Brands, </w:t>
      </w:r>
      <w:r w:rsidRPr="00213BF8">
        <w:rPr>
          <w:i/>
        </w:rPr>
        <w:t>Impacts on least cost planning and system operations of monetizing environmental externalities.</w:t>
      </w:r>
      <w:r w:rsidRPr="00213BF8">
        <w:t xml:space="preserve"> Proceedings of the American Power Conference, 1992. </w:t>
      </w:r>
      <w:r w:rsidRPr="00213BF8">
        <w:rPr>
          <w:b/>
        </w:rPr>
        <w:t>54</w:t>
      </w:r>
      <w:r w:rsidRPr="00213BF8">
        <w:t>(2): p. 1048-1054.</w:t>
      </w:r>
      <w:bookmarkEnd w:id="482"/>
    </w:p>
    <w:p w14:paraId="71AC2B7C" w14:textId="77777777" w:rsidR="00213BF8" w:rsidRPr="00213BF8" w:rsidRDefault="00213BF8" w:rsidP="00213BF8">
      <w:pPr>
        <w:pStyle w:val="EndNoteBibliography"/>
        <w:spacing w:after="0"/>
        <w:ind w:left="720" w:hanging="720"/>
      </w:pPr>
      <w:bookmarkStart w:id="483" w:name="_ENREF_35"/>
      <w:r w:rsidRPr="00213BF8">
        <w:t xml:space="preserve">[35] </w:t>
      </w:r>
      <w:r w:rsidRPr="00213BF8">
        <w:tab/>
        <w:t xml:space="preserve">Bernow, S., B. Biewald, and D. Marron, </w:t>
      </w:r>
      <w:r w:rsidRPr="00213BF8">
        <w:rPr>
          <w:i/>
        </w:rPr>
        <w:t>Full-cost dispatch: Incorporating environmental externalities in electric system operation.</w:t>
      </w:r>
      <w:r w:rsidRPr="00213BF8">
        <w:t xml:space="preserve"> The Electricity Journal, 1991. </w:t>
      </w:r>
      <w:r w:rsidRPr="00213BF8">
        <w:rPr>
          <w:b/>
        </w:rPr>
        <w:t>4</w:t>
      </w:r>
      <w:r w:rsidRPr="00213BF8">
        <w:t>(2): p. 20-33.</w:t>
      </w:r>
      <w:bookmarkEnd w:id="483"/>
    </w:p>
    <w:p w14:paraId="628D3719" w14:textId="77777777" w:rsidR="00213BF8" w:rsidRPr="00213BF8" w:rsidRDefault="00213BF8" w:rsidP="00213BF8">
      <w:pPr>
        <w:pStyle w:val="EndNoteBibliography"/>
        <w:spacing w:after="0"/>
        <w:ind w:left="720" w:hanging="720"/>
      </w:pPr>
      <w:bookmarkStart w:id="484" w:name="_ENREF_36"/>
      <w:r w:rsidRPr="00213BF8">
        <w:t xml:space="preserve">[36] </w:t>
      </w:r>
      <w:r w:rsidRPr="00213BF8">
        <w:tab/>
        <w:t xml:space="preserve">Muthuswamy, R., et al., </w:t>
      </w:r>
      <w:r w:rsidRPr="00213BF8">
        <w:rPr>
          <w:i/>
        </w:rPr>
        <w:t>Environmental and economic power dispatch of thermal generators using modified nsga-ii algorithm.</w:t>
      </w:r>
      <w:r w:rsidRPr="00213BF8">
        <w:t xml:space="preserve"> International Transactions on Electrical Energy Systems, 2015. </w:t>
      </w:r>
      <w:r w:rsidRPr="00213BF8">
        <w:rPr>
          <w:b/>
        </w:rPr>
        <w:t>25</w:t>
      </w:r>
      <w:r w:rsidRPr="00213BF8">
        <w:t>(8): p. 1552-1569.</w:t>
      </w:r>
      <w:bookmarkEnd w:id="484"/>
    </w:p>
    <w:p w14:paraId="0D991CDA" w14:textId="77777777" w:rsidR="00213BF8" w:rsidRPr="00213BF8" w:rsidRDefault="00213BF8" w:rsidP="00213BF8">
      <w:pPr>
        <w:pStyle w:val="EndNoteBibliography"/>
        <w:spacing w:after="0"/>
        <w:ind w:left="720" w:hanging="720"/>
      </w:pPr>
      <w:bookmarkStart w:id="485" w:name="_ENREF_37"/>
      <w:r w:rsidRPr="00213BF8">
        <w:t xml:space="preserve">[37] </w:t>
      </w:r>
      <w:r w:rsidRPr="00213BF8">
        <w:tab/>
        <w:t xml:space="preserve">Turgut, M.S. and G.K. Demir, </w:t>
      </w:r>
      <w:r w:rsidRPr="00213BF8">
        <w:rPr>
          <w:i/>
        </w:rPr>
        <w:t>Quadratic approximation–based hybrid artificial cooperative search algorithm for economic emission load dispatch problems.</w:t>
      </w:r>
      <w:r w:rsidRPr="00213BF8">
        <w:t xml:space="preserve"> International Transactions on Electrical Energy Systems, 2017. </w:t>
      </w:r>
      <w:r w:rsidRPr="00213BF8">
        <w:rPr>
          <w:b/>
        </w:rPr>
        <w:t>27</w:t>
      </w:r>
      <w:r w:rsidRPr="00213BF8">
        <w:t>(4): p. e2284-n/a.</w:t>
      </w:r>
      <w:bookmarkEnd w:id="485"/>
    </w:p>
    <w:p w14:paraId="743D733B" w14:textId="77777777" w:rsidR="00213BF8" w:rsidRPr="00213BF8" w:rsidRDefault="00213BF8" w:rsidP="00213BF8">
      <w:pPr>
        <w:pStyle w:val="EndNoteBibliography"/>
        <w:spacing w:after="0"/>
        <w:ind w:left="720" w:hanging="720"/>
      </w:pPr>
      <w:bookmarkStart w:id="486" w:name="_ENREF_38"/>
      <w:r w:rsidRPr="00213BF8">
        <w:t xml:space="preserve">[38] </w:t>
      </w:r>
      <w:r w:rsidRPr="00213BF8">
        <w:tab/>
        <w:t xml:space="preserve">Roy, P.K. and S. Bhui, </w:t>
      </w:r>
      <w:r w:rsidRPr="00213BF8">
        <w:rPr>
          <w:i/>
        </w:rPr>
        <w:t>A multi-objective hybrid evolutionary algorithm for dynamic economic emission load dispatch.</w:t>
      </w:r>
      <w:r w:rsidRPr="00213BF8">
        <w:t xml:space="preserve"> International Transactions on Electrical Energy Systems, 2016. </w:t>
      </w:r>
      <w:r w:rsidRPr="00213BF8">
        <w:rPr>
          <w:b/>
        </w:rPr>
        <w:t>26</w:t>
      </w:r>
      <w:r w:rsidRPr="00213BF8">
        <w:t>(1): p. 49-78.</w:t>
      </w:r>
      <w:bookmarkEnd w:id="486"/>
    </w:p>
    <w:p w14:paraId="3EB38370" w14:textId="77777777" w:rsidR="00213BF8" w:rsidRPr="00213BF8" w:rsidRDefault="00213BF8" w:rsidP="00213BF8">
      <w:pPr>
        <w:pStyle w:val="EndNoteBibliography"/>
        <w:spacing w:after="0"/>
        <w:ind w:left="720" w:hanging="720"/>
      </w:pPr>
      <w:bookmarkStart w:id="487" w:name="_ENREF_39"/>
      <w:r w:rsidRPr="00213BF8">
        <w:t xml:space="preserve">[39] </w:t>
      </w:r>
      <w:r w:rsidRPr="00213BF8">
        <w:tab/>
        <w:t xml:space="preserve">Zhu, Z., J. Wang, and M.H. Baloch, </w:t>
      </w:r>
      <w:r w:rsidRPr="00213BF8">
        <w:rPr>
          <w:i/>
        </w:rPr>
        <w:t>Dynamic economic emission dispatch using modified nsga-ii.</w:t>
      </w:r>
      <w:r w:rsidRPr="00213BF8">
        <w:t xml:space="preserve"> International Transactions on Electrical Energy Systems, 2016. </w:t>
      </w:r>
      <w:r w:rsidRPr="00213BF8">
        <w:rPr>
          <w:b/>
        </w:rPr>
        <w:t>26</w:t>
      </w:r>
      <w:r w:rsidRPr="00213BF8">
        <w:t>(12): p. 2684-2698.</w:t>
      </w:r>
      <w:bookmarkEnd w:id="487"/>
    </w:p>
    <w:p w14:paraId="2A94A53A" w14:textId="77777777" w:rsidR="00213BF8" w:rsidRPr="00213BF8" w:rsidRDefault="00213BF8" w:rsidP="00213BF8">
      <w:pPr>
        <w:pStyle w:val="EndNoteBibliography"/>
        <w:spacing w:after="0"/>
        <w:ind w:left="720" w:hanging="720"/>
      </w:pPr>
      <w:bookmarkStart w:id="488" w:name="_ENREF_40"/>
      <w:r w:rsidRPr="00213BF8">
        <w:lastRenderedPageBreak/>
        <w:t xml:space="preserve">[40] </w:t>
      </w:r>
      <w:r w:rsidRPr="00213BF8">
        <w:tab/>
        <w:t xml:space="preserve">Yao, D.L., S.S. Choi, and K.J. Tseng. </w:t>
      </w:r>
      <w:r w:rsidRPr="00213BF8">
        <w:rPr>
          <w:i/>
        </w:rPr>
        <w:t>Design of short-term dispatch strategy to maximize income of a wind power-energy storage generating station</w:t>
      </w:r>
      <w:r w:rsidRPr="00213BF8">
        <w:t xml:space="preserve">. in </w:t>
      </w:r>
      <w:r w:rsidRPr="00213BF8">
        <w:rPr>
          <w:i/>
        </w:rPr>
        <w:t>Innovative Smart Grid Technologies Asia (ISGT), 2011 IEEE PES</w:t>
      </w:r>
      <w:r w:rsidRPr="00213BF8">
        <w:t>. 2011.</w:t>
      </w:r>
      <w:bookmarkEnd w:id="488"/>
    </w:p>
    <w:p w14:paraId="69AF8637" w14:textId="77777777" w:rsidR="00213BF8" w:rsidRPr="00213BF8" w:rsidRDefault="00213BF8" w:rsidP="00213BF8">
      <w:pPr>
        <w:pStyle w:val="EndNoteBibliography"/>
        <w:spacing w:after="0"/>
        <w:ind w:left="720" w:hanging="720"/>
      </w:pPr>
      <w:bookmarkStart w:id="489" w:name="_ENREF_41"/>
      <w:r w:rsidRPr="00213BF8">
        <w:t xml:space="preserve">[41] </w:t>
      </w:r>
      <w:r w:rsidRPr="00213BF8">
        <w:tab/>
        <w:t xml:space="preserve">Jin, J., et al., </w:t>
      </w:r>
      <w:r w:rsidRPr="00213BF8">
        <w:rPr>
          <w:i/>
        </w:rPr>
        <w:t>Environmental/economic power dispatch with wind power.</w:t>
      </w:r>
      <w:r w:rsidRPr="00213BF8">
        <w:t xml:space="preserve"> Renewable Energy, 2014. </w:t>
      </w:r>
      <w:r w:rsidRPr="00213BF8">
        <w:rPr>
          <w:b/>
        </w:rPr>
        <w:t>71</w:t>
      </w:r>
      <w:r w:rsidRPr="00213BF8">
        <w:t>: p. 234-242.</w:t>
      </w:r>
      <w:bookmarkEnd w:id="489"/>
    </w:p>
    <w:p w14:paraId="69883A2B" w14:textId="77777777" w:rsidR="00213BF8" w:rsidRPr="00213BF8" w:rsidRDefault="00213BF8" w:rsidP="00213BF8">
      <w:pPr>
        <w:pStyle w:val="EndNoteBibliography"/>
        <w:spacing w:after="0"/>
        <w:ind w:left="720" w:hanging="720"/>
      </w:pPr>
      <w:bookmarkStart w:id="490" w:name="_ENREF_42"/>
      <w:r w:rsidRPr="00213BF8">
        <w:t xml:space="preserve">[42] </w:t>
      </w:r>
      <w:r w:rsidRPr="00213BF8">
        <w:tab/>
        <w:t xml:space="preserve">Nottrott, A., J. Kleissl, and B. Washom, </w:t>
      </w:r>
      <w:r w:rsidRPr="00213BF8">
        <w:rPr>
          <w:i/>
        </w:rPr>
        <w:t>Energy dispatch schedule optimization and cost benefit analysis for grid-connected, photovoltaic-battery storage systems.</w:t>
      </w:r>
      <w:r w:rsidRPr="00213BF8">
        <w:t xml:space="preserve"> Renewable Energy, 2013. </w:t>
      </w:r>
      <w:r w:rsidRPr="00213BF8">
        <w:rPr>
          <w:b/>
        </w:rPr>
        <w:t>55</w:t>
      </w:r>
      <w:r w:rsidRPr="00213BF8">
        <w:t>: p. 230-240.</w:t>
      </w:r>
      <w:bookmarkEnd w:id="490"/>
    </w:p>
    <w:p w14:paraId="1109BE84" w14:textId="77777777" w:rsidR="00213BF8" w:rsidRPr="00213BF8" w:rsidRDefault="00213BF8" w:rsidP="00213BF8">
      <w:pPr>
        <w:pStyle w:val="EndNoteBibliography"/>
        <w:spacing w:after="0"/>
        <w:ind w:left="720" w:hanging="720"/>
      </w:pPr>
      <w:bookmarkStart w:id="491" w:name="_ENREF_43"/>
      <w:r w:rsidRPr="00213BF8">
        <w:t xml:space="preserve">[43] </w:t>
      </w:r>
      <w:r w:rsidRPr="00213BF8">
        <w:tab/>
        <w:t xml:space="preserve">Wu, H., X. Liu, and M. Ding, </w:t>
      </w:r>
      <w:r w:rsidRPr="00213BF8">
        <w:rPr>
          <w:i/>
        </w:rPr>
        <w:t>Dynamic economic dispatch of a microgrid: Mathematical models and solution algorithm.</w:t>
      </w:r>
      <w:r w:rsidRPr="00213BF8">
        <w:t xml:space="preserve"> International Journal of Electrical Power &amp; Energy Systems, 2014. </w:t>
      </w:r>
      <w:r w:rsidRPr="00213BF8">
        <w:rPr>
          <w:b/>
        </w:rPr>
        <w:t>63</w:t>
      </w:r>
      <w:r w:rsidRPr="00213BF8">
        <w:t>(0): p. 336-346.</w:t>
      </w:r>
      <w:bookmarkEnd w:id="491"/>
    </w:p>
    <w:p w14:paraId="1EE10A90" w14:textId="77777777" w:rsidR="00213BF8" w:rsidRPr="00213BF8" w:rsidRDefault="00213BF8" w:rsidP="00213BF8">
      <w:pPr>
        <w:pStyle w:val="EndNoteBibliography"/>
        <w:spacing w:after="0"/>
        <w:ind w:left="720" w:hanging="720"/>
      </w:pPr>
      <w:bookmarkStart w:id="492" w:name="_ENREF_44"/>
      <w:r w:rsidRPr="00213BF8">
        <w:t xml:space="preserve">[44] </w:t>
      </w:r>
      <w:r w:rsidRPr="00213BF8">
        <w:tab/>
        <w:t xml:space="preserve">Huang, S.-J., </w:t>
      </w:r>
      <w:r w:rsidRPr="00213BF8">
        <w:rPr>
          <w:i/>
        </w:rPr>
        <w:t>Enhancement of hydroelectric generation scheduling using ant colony system based optimization approaches.</w:t>
      </w:r>
      <w:r w:rsidRPr="00213BF8">
        <w:t xml:space="preserve"> IEEE Transactions on Energy Conversion, 2001. </w:t>
      </w:r>
      <w:r w:rsidRPr="00213BF8">
        <w:rPr>
          <w:b/>
        </w:rPr>
        <w:t>16</w:t>
      </w:r>
      <w:r w:rsidRPr="00213BF8">
        <w:t>(3): p. 296-301.</w:t>
      </w:r>
      <w:bookmarkEnd w:id="492"/>
    </w:p>
    <w:p w14:paraId="499FDF03" w14:textId="77777777" w:rsidR="00213BF8" w:rsidRPr="00213BF8" w:rsidRDefault="00213BF8" w:rsidP="00213BF8">
      <w:pPr>
        <w:pStyle w:val="EndNoteBibliography"/>
        <w:spacing w:after="0"/>
        <w:ind w:left="720" w:hanging="720"/>
      </w:pPr>
      <w:bookmarkStart w:id="493" w:name="_ENREF_45"/>
      <w:r w:rsidRPr="00213BF8">
        <w:t xml:space="preserve">[45] </w:t>
      </w:r>
      <w:r w:rsidRPr="00213BF8">
        <w:tab/>
        <w:t xml:space="preserve">Soares, S., et al. </w:t>
      </w:r>
      <w:r w:rsidRPr="00213BF8">
        <w:rPr>
          <w:i/>
        </w:rPr>
        <w:t>Dynamic dispatch of hydro generating units</w:t>
      </w:r>
      <w:r w:rsidRPr="00213BF8">
        <w:t xml:space="preserve">. in </w:t>
      </w:r>
      <w:r w:rsidRPr="00213BF8">
        <w:rPr>
          <w:i/>
        </w:rPr>
        <w:t>Power Tech Conference Proceedings, 2003 IEEE Bologna</w:t>
      </w:r>
      <w:r w:rsidRPr="00213BF8">
        <w:t>. 2003. IEEE.</w:t>
      </w:r>
      <w:bookmarkEnd w:id="493"/>
    </w:p>
    <w:p w14:paraId="2351425C" w14:textId="77777777" w:rsidR="00213BF8" w:rsidRPr="00213BF8" w:rsidRDefault="00213BF8" w:rsidP="00213BF8">
      <w:pPr>
        <w:pStyle w:val="EndNoteBibliography"/>
        <w:spacing w:after="0"/>
        <w:ind w:left="720" w:hanging="720"/>
      </w:pPr>
      <w:bookmarkStart w:id="494" w:name="_ENREF_46"/>
      <w:r w:rsidRPr="00213BF8">
        <w:t xml:space="preserve">[46] </w:t>
      </w:r>
      <w:r w:rsidRPr="00213BF8">
        <w:tab/>
        <w:t xml:space="preserve">Hetzer, J., D.C. Yu, and K. Bhattarai, </w:t>
      </w:r>
      <w:r w:rsidRPr="00213BF8">
        <w:rPr>
          <w:i/>
        </w:rPr>
        <w:t>An economic dispatch model incorporating wind power.</w:t>
      </w:r>
      <w:r w:rsidRPr="00213BF8">
        <w:t xml:space="preserve"> Energy Conversion, IEEE Transactions on, 2008. </w:t>
      </w:r>
      <w:r w:rsidRPr="00213BF8">
        <w:rPr>
          <w:b/>
        </w:rPr>
        <w:t>23</w:t>
      </w:r>
      <w:r w:rsidRPr="00213BF8">
        <w:t>(2): p. 603-611.</w:t>
      </w:r>
      <w:bookmarkEnd w:id="494"/>
    </w:p>
    <w:p w14:paraId="5DC4ED49" w14:textId="77777777" w:rsidR="00213BF8" w:rsidRPr="00213BF8" w:rsidRDefault="00213BF8" w:rsidP="00213BF8">
      <w:pPr>
        <w:pStyle w:val="EndNoteBibliography"/>
        <w:spacing w:after="0"/>
        <w:ind w:left="720" w:hanging="720"/>
      </w:pPr>
      <w:bookmarkStart w:id="495" w:name="_ENREF_47"/>
      <w:r w:rsidRPr="00213BF8">
        <w:t xml:space="preserve">[47] </w:t>
      </w:r>
      <w:r w:rsidRPr="00213BF8">
        <w:tab/>
        <w:t xml:space="preserve">Søren Krohn, P.-E.M., Shimon Awerbuch </w:t>
      </w:r>
      <w:r w:rsidRPr="00213BF8">
        <w:rPr>
          <w:i/>
        </w:rPr>
        <w:t>The economics of wind energy: A report by the european wind energy association.</w:t>
      </w:r>
      <w:r w:rsidRPr="00213BF8">
        <w:t xml:space="preserve"> 2009.</w:t>
      </w:r>
      <w:bookmarkEnd w:id="495"/>
    </w:p>
    <w:p w14:paraId="39ACA390" w14:textId="77777777" w:rsidR="00213BF8" w:rsidRPr="00213BF8" w:rsidRDefault="00213BF8" w:rsidP="00213BF8">
      <w:pPr>
        <w:pStyle w:val="EndNoteBibliography"/>
        <w:spacing w:after="0"/>
        <w:ind w:left="720" w:hanging="720"/>
      </w:pPr>
      <w:bookmarkStart w:id="496" w:name="_ENREF_48"/>
      <w:r w:rsidRPr="00213BF8">
        <w:t xml:space="preserve">[48] </w:t>
      </w:r>
      <w:r w:rsidRPr="00213BF8">
        <w:tab/>
        <w:t xml:space="preserve">DECC, </w:t>
      </w:r>
      <w:r w:rsidRPr="00213BF8">
        <w:rPr>
          <w:i/>
        </w:rPr>
        <w:t>Investing in renewable technologies – cfd contract terms and strike prices.</w:t>
      </w:r>
      <w:r w:rsidRPr="00213BF8">
        <w:t xml:space="preserve"> 2013.</w:t>
      </w:r>
      <w:bookmarkEnd w:id="496"/>
    </w:p>
    <w:p w14:paraId="6CFC78A4" w14:textId="77777777" w:rsidR="00213BF8" w:rsidRPr="00213BF8" w:rsidRDefault="00213BF8" w:rsidP="00213BF8">
      <w:pPr>
        <w:pStyle w:val="EndNoteBibliography"/>
        <w:spacing w:after="0"/>
        <w:ind w:left="720" w:hanging="720"/>
      </w:pPr>
      <w:bookmarkStart w:id="497" w:name="_ENREF_49"/>
      <w:r w:rsidRPr="00213BF8">
        <w:t xml:space="preserve">[49] </w:t>
      </w:r>
      <w:r w:rsidRPr="00213BF8">
        <w:tab/>
        <w:t xml:space="preserve">Göransson, L., </w:t>
      </w:r>
      <w:r w:rsidRPr="00213BF8">
        <w:rPr>
          <w:i/>
        </w:rPr>
        <w:t>The impact of wind power variability on the least-cost dispatch of units in the electricity generation system</w:t>
      </w:r>
      <w:r w:rsidRPr="00213BF8">
        <w:t>. 2014, Chalmers University of Technology.</w:t>
      </w:r>
      <w:bookmarkEnd w:id="497"/>
    </w:p>
    <w:p w14:paraId="095CE18E" w14:textId="77777777" w:rsidR="00213BF8" w:rsidRPr="00213BF8" w:rsidRDefault="00213BF8" w:rsidP="00213BF8">
      <w:pPr>
        <w:pStyle w:val="EndNoteBibliography"/>
        <w:spacing w:after="0"/>
        <w:ind w:left="720" w:hanging="720"/>
      </w:pPr>
      <w:bookmarkStart w:id="498" w:name="_ENREF_50"/>
      <w:r w:rsidRPr="00213BF8">
        <w:t xml:space="preserve">[50] </w:t>
      </w:r>
      <w:r w:rsidRPr="00213BF8">
        <w:tab/>
        <w:t xml:space="preserve">Gumera-Toque, V.J. and A.C. Nerves. </w:t>
      </w:r>
      <w:r w:rsidRPr="00213BF8">
        <w:rPr>
          <w:i/>
        </w:rPr>
        <w:t>Optimization of generator reactive power dispatch in restructured power systems</w:t>
      </w:r>
      <w:r w:rsidRPr="00213BF8">
        <w:t xml:space="preserve">. in </w:t>
      </w:r>
      <w:r w:rsidRPr="00213BF8">
        <w:rPr>
          <w:i/>
        </w:rPr>
        <w:t>TENCON 2015 - 2015 IEEE Region 10 Conference</w:t>
      </w:r>
      <w:r w:rsidRPr="00213BF8">
        <w:t>. 2015.</w:t>
      </w:r>
      <w:bookmarkEnd w:id="498"/>
    </w:p>
    <w:p w14:paraId="4E623C16" w14:textId="77777777" w:rsidR="00213BF8" w:rsidRPr="00213BF8" w:rsidRDefault="00213BF8" w:rsidP="00213BF8">
      <w:pPr>
        <w:pStyle w:val="EndNoteBibliography"/>
        <w:spacing w:after="0"/>
        <w:ind w:left="720" w:hanging="720"/>
      </w:pPr>
      <w:bookmarkStart w:id="499" w:name="_ENREF_51"/>
      <w:r w:rsidRPr="00213BF8">
        <w:t xml:space="preserve">[51] </w:t>
      </w:r>
      <w:r w:rsidRPr="00213BF8">
        <w:tab/>
        <w:t xml:space="preserve">Saravanan, B., et al., </w:t>
      </w:r>
      <w:r w:rsidRPr="00213BF8">
        <w:rPr>
          <w:i/>
        </w:rPr>
        <w:t>A solution to the unit commitment problem—a review.</w:t>
      </w:r>
      <w:r w:rsidRPr="00213BF8">
        <w:t xml:space="preserve"> Frontiers in Energy, 2013. </w:t>
      </w:r>
      <w:r w:rsidRPr="00213BF8">
        <w:rPr>
          <w:b/>
        </w:rPr>
        <w:t>7</w:t>
      </w:r>
      <w:r w:rsidRPr="00213BF8">
        <w:t>(2): p. 223-236.</w:t>
      </w:r>
      <w:bookmarkEnd w:id="499"/>
    </w:p>
    <w:p w14:paraId="0D8C351D" w14:textId="77777777" w:rsidR="00213BF8" w:rsidRPr="00213BF8" w:rsidRDefault="00213BF8" w:rsidP="00213BF8">
      <w:pPr>
        <w:pStyle w:val="EndNoteBibliography"/>
        <w:spacing w:after="0"/>
        <w:ind w:left="720" w:hanging="720"/>
      </w:pPr>
      <w:bookmarkStart w:id="500" w:name="_ENREF_52"/>
      <w:r w:rsidRPr="00213BF8">
        <w:t xml:space="preserve">[52] </w:t>
      </w:r>
      <w:r w:rsidRPr="00213BF8">
        <w:tab/>
        <w:t xml:space="preserve">Mazer, A., </w:t>
      </w:r>
      <w:r w:rsidRPr="00213BF8">
        <w:rPr>
          <w:i/>
        </w:rPr>
        <w:t>Electric power planning for regulated and deregulated markets</w:t>
      </w:r>
      <w:r w:rsidRPr="00213BF8">
        <w:t>. 2007: John Wiley &amp; Sons.</w:t>
      </w:r>
      <w:bookmarkEnd w:id="500"/>
    </w:p>
    <w:p w14:paraId="29A798FA" w14:textId="77777777" w:rsidR="00213BF8" w:rsidRPr="00213BF8" w:rsidRDefault="00213BF8" w:rsidP="00213BF8">
      <w:pPr>
        <w:pStyle w:val="EndNoteBibliography"/>
        <w:spacing w:after="0"/>
        <w:ind w:left="720" w:hanging="720"/>
      </w:pPr>
      <w:bookmarkStart w:id="501" w:name="_ENREF_53"/>
      <w:r w:rsidRPr="00213BF8">
        <w:t xml:space="preserve">[53] </w:t>
      </w:r>
      <w:r w:rsidRPr="00213BF8">
        <w:tab/>
        <w:t xml:space="preserve">Foley, A.M., et al., </w:t>
      </w:r>
      <w:r w:rsidRPr="00213BF8">
        <w:rPr>
          <w:i/>
        </w:rPr>
        <w:t>A strategic review of electricity systems models.</w:t>
      </w:r>
      <w:r w:rsidRPr="00213BF8">
        <w:t xml:space="preserve"> Energy, 2010. </w:t>
      </w:r>
      <w:r w:rsidRPr="00213BF8">
        <w:rPr>
          <w:b/>
        </w:rPr>
        <w:t>35</w:t>
      </w:r>
      <w:r w:rsidRPr="00213BF8">
        <w:t>(12): p. 4522-4530.</w:t>
      </w:r>
      <w:bookmarkEnd w:id="501"/>
    </w:p>
    <w:p w14:paraId="5BEC83CC" w14:textId="77777777" w:rsidR="00213BF8" w:rsidRPr="00213BF8" w:rsidRDefault="00213BF8" w:rsidP="00213BF8">
      <w:pPr>
        <w:pStyle w:val="EndNoteBibliography"/>
        <w:spacing w:after="0"/>
        <w:ind w:left="720" w:hanging="720"/>
      </w:pPr>
      <w:bookmarkStart w:id="502" w:name="_ENREF_54"/>
      <w:r w:rsidRPr="00213BF8">
        <w:t xml:space="preserve">[54] </w:t>
      </w:r>
      <w:r w:rsidRPr="00213BF8">
        <w:tab/>
        <w:t xml:space="preserve">Yong, F., et al., </w:t>
      </w:r>
      <w:r w:rsidRPr="00213BF8">
        <w:rPr>
          <w:i/>
        </w:rPr>
        <w:t>Coordination of midterm outage scheduling with short-term security-constrained unit commitment.</w:t>
      </w:r>
      <w:r w:rsidRPr="00213BF8">
        <w:t xml:space="preserve"> Power Systems, IEEE Transactions on, 2009. </w:t>
      </w:r>
      <w:r w:rsidRPr="00213BF8">
        <w:rPr>
          <w:b/>
        </w:rPr>
        <w:t>24</w:t>
      </w:r>
      <w:r w:rsidRPr="00213BF8">
        <w:t>(4): p. 1818-1830.</w:t>
      </w:r>
      <w:bookmarkEnd w:id="502"/>
    </w:p>
    <w:p w14:paraId="69B469CE" w14:textId="77777777" w:rsidR="00213BF8" w:rsidRPr="00213BF8" w:rsidRDefault="00213BF8" w:rsidP="00213BF8">
      <w:pPr>
        <w:pStyle w:val="EndNoteBibliography"/>
        <w:spacing w:after="0"/>
        <w:ind w:left="720" w:hanging="720"/>
      </w:pPr>
      <w:bookmarkStart w:id="503" w:name="_ENREF_55"/>
      <w:r w:rsidRPr="00213BF8">
        <w:t xml:space="preserve">[55] </w:t>
      </w:r>
      <w:r w:rsidRPr="00213BF8">
        <w:tab/>
        <w:t xml:space="preserve">Wang, C. and S.M. Shahidehpour, </w:t>
      </w:r>
      <w:r w:rsidRPr="00213BF8">
        <w:rPr>
          <w:i/>
        </w:rPr>
        <w:t>Effects of ramp-rate limits on unit commitment and economic dispatch.</w:t>
      </w:r>
      <w:r w:rsidRPr="00213BF8">
        <w:t xml:space="preserve"> Power Systems, IEEE Transactions on, 1993. </w:t>
      </w:r>
      <w:r w:rsidRPr="00213BF8">
        <w:rPr>
          <w:b/>
        </w:rPr>
        <w:t>8</w:t>
      </w:r>
      <w:r w:rsidRPr="00213BF8">
        <w:t>(3): p. 1341-1350.</w:t>
      </w:r>
      <w:bookmarkEnd w:id="503"/>
    </w:p>
    <w:p w14:paraId="018C249B" w14:textId="77777777" w:rsidR="00213BF8" w:rsidRPr="00213BF8" w:rsidRDefault="00213BF8" w:rsidP="00213BF8">
      <w:pPr>
        <w:pStyle w:val="EndNoteBibliography"/>
        <w:spacing w:after="0"/>
        <w:ind w:left="720" w:hanging="720"/>
      </w:pPr>
      <w:bookmarkStart w:id="504" w:name="_ENREF_56"/>
      <w:r w:rsidRPr="00213BF8">
        <w:t xml:space="preserve">[56] </w:t>
      </w:r>
      <w:r w:rsidRPr="00213BF8">
        <w:tab/>
        <w:t xml:space="preserve">Ummels, B.C., et al., </w:t>
      </w:r>
      <w:r w:rsidRPr="00213BF8">
        <w:rPr>
          <w:i/>
        </w:rPr>
        <w:t>Impacts of wind power on thermal generation unit commitment and dispatch.</w:t>
      </w:r>
      <w:r w:rsidRPr="00213BF8">
        <w:t xml:space="preserve"> Energy Conversion, IEEE Transactions on, 2007. </w:t>
      </w:r>
      <w:r w:rsidRPr="00213BF8">
        <w:rPr>
          <w:b/>
        </w:rPr>
        <w:t>22</w:t>
      </w:r>
      <w:r w:rsidRPr="00213BF8">
        <w:t>(1): p. 44-51.</w:t>
      </w:r>
      <w:bookmarkEnd w:id="504"/>
    </w:p>
    <w:p w14:paraId="3F38151B" w14:textId="77777777" w:rsidR="00213BF8" w:rsidRPr="00213BF8" w:rsidRDefault="00213BF8" w:rsidP="00213BF8">
      <w:pPr>
        <w:pStyle w:val="EndNoteBibliography"/>
        <w:spacing w:after="0"/>
        <w:ind w:left="720" w:hanging="720"/>
      </w:pPr>
      <w:bookmarkStart w:id="505" w:name="_ENREF_57"/>
      <w:r w:rsidRPr="00213BF8">
        <w:lastRenderedPageBreak/>
        <w:t xml:space="preserve">[57] </w:t>
      </w:r>
      <w:r w:rsidRPr="00213BF8">
        <w:tab/>
        <w:t xml:space="preserve">Methaprayoon, K., et al., </w:t>
      </w:r>
      <w:r w:rsidRPr="00213BF8">
        <w:rPr>
          <w:i/>
        </w:rPr>
        <w:t>An integration of ann wind power estimation into unit commitment considering the forecasting uncertainty.</w:t>
      </w:r>
      <w:r w:rsidRPr="00213BF8">
        <w:t xml:space="preserve"> Industry Applications, IEEE Transactions on, 2007. </w:t>
      </w:r>
      <w:r w:rsidRPr="00213BF8">
        <w:rPr>
          <w:b/>
        </w:rPr>
        <w:t>43</w:t>
      </w:r>
      <w:r w:rsidRPr="00213BF8">
        <w:t>(6): p. 1441-1448.</w:t>
      </w:r>
      <w:bookmarkEnd w:id="505"/>
    </w:p>
    <w:p w14:paraId="7882600F" w14:textId="77777777" w:rsidR="00213BF8" w:rsidRPr="00213BF8" w:rsidRDefault="00213BF8" w:rsidP="00213BF8">
      <w:pPr>
        <w:pStyle w:val="EndNoteBibliography"/>
        <w:spacing w:after="0"/>
        <w:ind w:left="720" w:hanging="720"/>
      </w:pPr>
      <w:bookmarkStart w:id="506" w:name="_ENREF_58"/>
      <w:r w:rsidRPr="00213BF8">
        <w:t xml:space="preserve">[58] </w:t>
      </w:r>
      <w:r w:rsidRPr="00213BF8">
        <w:tab/>
        <w:t xml:space="preserve">EIA, </w:t>
      </w:r>
      <w:r w:rsidRPr="00213BF8">
        <w:rPr>
          <w:i/>
        </w:rPr>
        <w:t>Levelized cost and levelized avoided cost of new generation resources in the annual energy outlook 2017.</w:t>
      </w:r>
      <w:r w:rsidRPr="00213BF8">
        <w:t xml:space="preserve"> 2017.</w:t>
      </w:r>
      <w:bookmarkEnd w:id="506"/>
    </w:p>
    <w:p w14:paraId="304D322D" w14:textId="77777777" w:rsidR="00213BF8" w:rsidRPr="00213BF8" w:rsidRDefault="00213BF8" w:rsidP="00213BF8">
      <w:pPr>
        <w:pStyle w:val="EndNoteBibliography"/>
        <w:spacing w:after="0"/>
        <w:ind w:left="720" w:hanging="720"/>
      </w:pPr>
      <w:bookmarkStart w:id="507" w:name="_ENREF_59"/>
      <w:r w:rsidRPr="00213BF8">
        <w:t xml:space="preserve">[59] </w:t>
      </w:r>
      <w:r w:rsidRPr="00213BF8">
        <w:tab/>
        <w:t xml:space="preserve">Barroso, L.A., et al. </w:t>
      </w:r>
      <w:r w:rsidRPr="00213BF8">
        <w:rPr>
          <w:i/>
        </w:rPr>
        <w:t>Classification of electricity market models worldwide</w:t>
      </w:r>
      <w:r w:rsidRPr="00213BF8">
        <w:t xml:space="preserve">. in </w:t>
      </w:r>
      <w:r w:rsidRPr="00213BF8">
        <w:rPr>
          <w:i/>
        </w:rPr>
        <w:t>International Symposium CIGRE/IEEE PES, 2005.</w:t>
      </w:r>
      <w:r w:rsidRPr="00213BF8">
        <w:t xml:space="preserve"> 2005.</w:t>
      </w:r>
      <w:bookmarkEnd w:id="507"/>
    </w:p>
    <w:p w14:paraId="4EAE964C" w14:textId="77777777" w:rsidR="00213BF8" w:rsidRPr="00213BF8" w:rsidRDefault="00213BF8" w:rsidP="00213BF8">
      <w:pPr>
        <w:pStyle w:val="EndNoteBibliography"/>
        <w:spacing w:after="0"/>
        <w:ind w:left="720" w:hanging="720"/>
      </w:pPr>
      <w:bookmarkStart w:id="508" w:name="_ENREF_60"/>
      <w:r w:rsidRPr="00213BF8">
        <w:t xml:space="preserve">[60] </w:t>
      </w:r>
      <w:r w:rsidRPr="00213BF8">
        <w:tab/>
        <w:t xml:space="preserve">Ventosa, M., et al., </w:t>
      </w:r>
      <w:r w:rsidRPr="00213BF8">
        <w:rPr>
          <w:i/>
        </w:rPr>
        <w:t>Electricity market modeling trends.</w:t>
      </w:r>
      <w:r w:rsidRPr="00213BF8">
        <w:t xml:space="preserve"> Energy Policy, 2005. </w:t>
      </w:r>
      <w:r w:rsidRPr="00213BF8">
        <w:rPr>
          <w:b/>
        </w:rPr>
        <w:t>33</w:t>
      </w:r>
      <w:r w:rsidRPr="00213BF8">
        <w:t>(7): p. 897-913.</w:t>
      </w:r>
      <w:bookmarkEnd w:id="508"/>
    </w:p>
    <w:p w14:paraId="223EF747" w14:textId="77777777" w:rsidR="00213BF8" w:rsidRPr="00213BF8" w:rsidRDefault="00213BF8" w:rsidP="00213BF8">
      <w:pPr>
        <w:pStyle w:val="EndNoteBibliography"/>
        <w:spacing w:after="0"/>
        <w:ind w:left="720" w:hanging="720"/>
      </w:pPr>
      <w:bookmarkStart w:id="509" w:name="_ENREF_61"/>
      <w:r w:rsidRPr="00213BF8">
        <w:t xml:space="preserve">[61] </w:t>
      </w:r>
      <w:r w:rsidRPr="00213BF8">
        <w:tab/>
        <w:t xml:space="preserve">Attaviriyanupap, P., et al., </w:t>
      </w:r>
      <w:r w:rsidRPr="00213BF8">
        <w:rPr>
          <w:i/>
        </w:rPr>
        <w:t>A fuzzy-optimization approach to dynamic economic dispatch considering uncertainties.</w:t>
      </w:r>
      <w:r w:rsidRPr="00213BF8">
        <w:t xml:space="preserve"> IEEE Transactions on Power Systems, 2004. </w:t>
      </w:r>
      <w:r w:rsidRPr="00213BF8">
        <w:rPr>
          <w:b/>
        </w:rPr>
        <w:t>19</w:t>
      </w:r>
      <w:r w:rsidRPr="00213BF8">
        <w:t>(3): p. 1299-1307.</w:t>
      </w:r>
      <w:bookmarkEnd w:id="509"/>
    </w:p>
    <w:p w14:paraId="3AA24358" w14:textId="77777777" w:rsidR="00213BF8" w:rsidRPr="00213BF8" w:rsidRDefault="00213BF8" w:rsidP="00213BF8">
      <w:pPr>
        <w:pStyle w:val="EndNoteBibliography"/>
        <w:spacing w:after="0"/>
        <w:ind w:left="720" w:hanging="720"/>
      </w:pPr>
      <w:bookmarkStart w:id="510" w:name="_ENREF_62"/>
      <w:r w:rsidRPr="00213BF8">
        <w:t xml:space="preserve">[62] </w:t>
      </w:r>
      <w:r w:rsidRPr="00213BF8">
        <w:tab/>
        <w:t xml:space="preserve">Orike, S. and D.W. Corne. </w:t>
      </w:r>
      <w:r w:rsidRPr="00213BF8">
        <w:rPr>
          <w:i/>
        </w:rPr>
        <w:t>Evolutionary algorithms for bid-based dynamic economic load dispatch: A large-scale test case</w:t>
      </w:r>
      <w:r w:rsidRPr="00213BF8">
        <w:t xml:space="preserve">. in </w:t>
      </w:r>
      <w:r w:rsidRPr="00213BF8">
        <w:rPr>
          <w:i/>
        </w:rPr>
        <w:t>Computational Intelligence in Dynamic and Uncertain Environments (CIDUE), 2014 IEEE Symposium on</w:t>
      </w:r>
      <w:r w:rsidRPr="00213BF8">
        <w:t>. 2014. IEEE.</w:t>
      </w:r>
      <w:bookmarkEnd w:id="510"/>
    </w:p>
    <w:p w14:paraId="5D330FD6" w14:textId="77777777" w:rsidR="00213BF8" w:rsidRPr="00213BF8" w:rsidRDefault="00213BF8" w:rsidP="00213BF8">
      <w:pPr>
        <w:pStyle w:val="EndNoteBibliography"/>
        <w:spacing w:after="0"/>
        <w:ind w:left="720" w:hanging="720"/>
      </w:pPr>
      <w:bookmarkStart w:id="511" w:name="_ENREF_63"/>
      <w:r w:rsidRPr="00213BF8">
        <w:t xml:space="preserve">[63] </w:t>
      </w:r>
      <w:r w:rsidRPr="00213BF8">
        <w:tab/>
        <w:t xml:space="preserve">Stephanie Hay, A.F., </w:t>
      </w:r>
      <w:r w:rsidRPr="00213BF8">
        <w:rPr>
          <w:i/>
        </w:rPr>
        <w:t>A review of power system modelling platforms and capabilities</w:t>
      </w:r>
      <w:r w:rsidRPr="00213BF8">
        <w:t>, IET, Editor. 2015.</w:t>
      </w:r>
      <w:bookmarkEnd w:id="511"/>
    </w:p>
    <w:p w14:paraId="393D80BC" w14:textId="77777777" w:rsidR="00213BF8" w:rsidRPr="00213BF8" w:rsidRDefault="00213BF8" w:rsidP="00213BF8">
      <w:pPr>
        <w:pStyle w:val="EndNoteBibliography"/>
        <w:spacing w:after="0"/>
        <w:ind w:left="720" w:hanging="720"/>
      </w:pPr>
      <w:bookmarkStart w:id="512" w:name="_ENREF_64"/>
      <w:r w:rsidRPr="00213BF8">
        <w:t xml:space="preserve">[64] </w:t>
      </w:r>
      <w:r w:rsidRPr="00213BF8">
        <w:tab/>
        <w:t xml:space="preserve">Kirschen, D., </w:t>
      </w:r>
      <w:r w:rsidRPr="00213BF8">
        <w:rPr>
          <w:i/>
        </w:rPr>
        <w:t>Optimal power flow.</w:t>
      </w:r>
      <w:r w:rsidRPr="00213BF8">
        <w:t xml:space="preserve"> University of Washington, 2011.</w:t>
      </w:r>
      <w:bookmarkEnd w:id="512"/>
    </w:p>
    <w:p w14:paraId="69E5D007" w14:textId="77777777" w:rsidR="00213BF8" w:rsidRPr="00213BF8" w:rsidRDefault="00213BF8" w:rsidP="00213BF8">
      <w:pPr>
        <w:pStyle w:val="EndNoteBibliography"/>
        <w:spacing w:after="0"/>
        <w:ind w:left="720" w:hanging="720"/>
      </w:pPr>
      <w:bookmarkStart w:id="513" w:name="_ENREF_65"/>
      <w:r w:rsidRPr="00213BF8">
        <w:t xml:space="preserve">[65] </w:t>
      </w:r>
      <w:r w:rsidRPr="00213BF8">
        <w:tab/>
        <w:t xml:space="preserve">Kirschen, D., </w:t>
      </w:r>
      <w:r w:rsidRPr="00213BF8">
        <w:rPr>
          <w:i/>
        </w:rPr>
        <w:t>Economic dispatch and introduction to optimisation.</w:t>
      </w:r>
      <w:r w:rsidRPr="00213BF8">
        <w:t xml:space="preserve"> The University of Manchester, 2004.</w:t>
      </w:r>
      <w:bookmarkEnd w:id="513"/>
    </w:p>
    <w:p w14:paraId="73D7483A" w14:textId="77777777" w:rsidR="00213BF8" w:rsidRPr="00213BF8" w:rsidRDefault="00213BF8" w:rsidP="00213BF8">
      <w:pPr>
        <w:pStyle w:val="EndNoteBibliography"/>
        <w:spacing w:after="0"/>
        <w:ind w:left="720" w:hanging="720"/>
      </w:pPr>
      <w:bookmarkStart w:id="514" w:name="_ENREF_66"/>
      <w:r w:rsidRPr="00213BF8">
        <w:t xml:space="preserve">[66] </w:t>
      </w:r>
      <w:r w:rsidRPr="00213BF8">
        <w:tab/>
        <w:t xml:space="preserve">Momoh, J.A., M.E. El-Hawary, and R. Adapa, </w:t>
      </w:r>
      <w:r w:rsidRPr="00213BF8">
        <w:rPr>
          <w:i/>
        </w:rPr>
        <w:t>A review of selected optimal power flow literature to 1993. Ii. Newton, linear programming and interior point methods.</w:t>
      </w:r>
      <w:r w:rsidRPr="00213BF8">
        <w:t xml:space="preserve"> Power Systems, IEEE Transactions on, 1999. </w:t>
      </w:r>
      <w:r w:rsidRPr="00213BF8">
        <w:rPr>
          <w:b/>
        </w:rPr>
        <w:t>14</w:t>
      </w:r>
      <w:r w:rsidRPr="00213BF8">
        <w:t>(1): p. 105-111.</w:t>
      </w:r>
      <w:bookmarkEnd w:id="514"/>
    </w:p>
    <w:p w14:paraId="592ED59C" w14:textId="77777777" w:rsidR="00213BF8" w:rsidRPr="00213BF8" w:rsidRDefault="00213BF8" w:rsidP="00213BF8">
      <w:pPr>
        <w:pStyle w:val="EndNoteBibliography"/>
        <w:spacing w:after="0"/>
        <w:ind w:left="720" w:hanging="720"/>
      </w:pPr>
      <w:bookmarkStart w:id="515" w:name="_ENREF_67"/>
      <w:r w:rsidRPr="00213BF8">
        <w:t xml:space="preserve">[67] </w:t>
      </w:r>
      <w:r w:rsidRPr="00213BF8">
        <w:tab/>
        <w:t xml:space="preserve">Kothari, D.P. </w:t>
      </w:r>
      <w:r w:rsidRPr="00213BF8">
        <w:rPr>
          <w:i/>
        </w:rPr>
        <w:t>Power system optimization</w:t>
      </w:r>
      <w:r w:rsidRPr="00213BF8">
        <w:t xml:space="preserve">. in </w:t>
      </w:r>
      <w:r w:rsidRPr="00213BF8">
        <w:rPr>
          <w:i/>
        </w:rPr>
        <w:t>2012 2nd National Conference on Computational Intelligence and Signal Processing (CISP)</w:t>
      </w:r>
      <w:r w:rsidRPr="00213BF8">
        <w:t>. 2012.</w:t>
      </w:r>
      <w:bookmarkEnd w:id="515"/>
    </w:p>
    <w:p w14:paraId="5FDF94BD" w14:textId="77777777" w:rsidR="00213BF8" w:rsidRPr="00213BF8" w:rsidRDefault="00213BF8" w:rsidP="00213BF8">
      <w:pPr>
        <w:pStyle w:val="EndNoteBibliography"/>
        <w:spacing w:after="0"/>
        <w:ind w:left="720" w:hanging="720"/>
      </w:pPr>
      <w:bookmarkStart w:id="516" w:name="_ENREF_68"/>
      <w:r w:rsidRPr="00213BF8">
        <w:t xml:space="preserve">[68] </w:t>
      </w:r>
      <w:r w:rsidRPr="00213BF8">
        <w:tab/>
        <w:t xml:space="preserve">Jabr, R.A. and B.C. Pal, </w:t>
      </w:r>
      <w:r w:rsidRPr="00213BF8">
        <w:rPr>
          <w:i/>
        </w:rPr>
        <w:t>Intermittent wind generation in optimal power flow dispatching.</w:t>
      </w:r>
      <w:r w:rsidRPr="00213BF8">
        <w:t xml:space="preserve"> Generation, Transmission &amp; Distribution, IET, 2009. </w:t>
      </w:r>
      <w:r w:rsidRPr="00213BF8">
        <w:rPr>
          <w:b/>
        </w:rPr>
        <w:t>3</w:t>
      </w:r>
      <w:r w:rsidRPr="00213BF8">
        <w:t>(1): p. 66-74.</w:t>
      </w:r>
      <w:bookmarkEnd w:id="516"/>
    </w:p>
    <w:p w14:paraId="6ACEEF50" w14:textId="77777777" w:rsidR="00213BF8" w:rsidRPr="00213BF8" w:rsidRDefault="00213BF8" w:rsidP="00213BF8">
      <w:pPr>
        <w:pStyle w:val="EndNoteBibliography"/>
        <w:spacing w:after="0"/>
        <w:ind w:left="720" w:hanging="720"/>
      </w:pPr>
      <w:bookmarkStart w:id="517" w:name="_ENREF_69"/>
      <w:r w:rsidRPr="00213BF8">
        <w:t xml:space="preserve">[69] </w:t>
      </w:r>
      <w:r w:rsidRPr="00213BF8">
        <w:tab/>
        <w:t xml:space="preserve">Happ, H.H., </w:t>
      </w:r>
      <w:r w:rsidRPr="00213BF8">
        <w:rPr>
          <w:i/>
        </w:rPr>
        <w:t>Optimal power dispatch&amp;#2014;a comprehensive survey.</w:t>
      </w:r>
      <w:r w:rsidRPr="00213BF8">
        <w:t xml:space="preserve"> IEEE Transactions on Power Apparatus and Systems, 1977. </w:t>
      </w:r>
      <w:r w:rsidRPr="00213BF8">
        <w:rPr>
          <w:b/>
        </w:rPr>
        <w:t>96</w:t>
      </w:r>
      <w:r w:rsidRPr="00213BF8">
        <w:t>(3): p. 841-854.</w:t>
      </w:r>
      <w:bookmarkEnd w:id="517"/>
    </w:p>
    <w:p w14:paraId="1A528D26" w14:textId="77777777" w:rsidR="00213BF8" w:rsidRPr="00213BF8" w:rsidRDefault="00213BF8" w:rsidP="00213BF8">
      <w:pPr>
        <w:pStyle w:val="EndNoteBibliography"/>
        <w:spacing w:after="0"/>
        <w:ind w:left="720" w:hanging="720"/>
      </w:pPr>
      <w:bookmarkStart w:id="518" w:name="_ENREF_70"/>
      <w:r w:rsidRPr="00213BF8">
        <w:t xml:space="preserve">[70] </w:t>
      </w:r>
      <w:r w:rsidRPr="00213BF8">
        <w:tab/>
        <w:t xml:space="preserve">Grid, N., </w:t>
      </w:r>
      <w:r w:rsidRPr="00213BF8">
        <w:rPr>
          <w:i/>
        </w:rPr>
        <w:t>Dispatch model.</w:t>
      </w:r>
      <w:r w:rsidRPr="00213BF8">
        <w:t xml:space="preserve"> 2013.</w:t>
      </w:r>
      <w:bookmarkEnd w:id="518"/>
    </w:p>
    <w:p w14:paraId="7CF892F4" w14:textId="77777777" w:rsidR="00213BF8" w:rsidRPr="00213BF8" w:rsidRDefault="00213BF8" w:rsidP="00213BF8">
      <w:pPr>
        <w:pStyle w:val="EndNoteBibliography"/>
        <w:spacing w:after="0"/>
        <w:ind w:left="720" w:hanging="720"/>
      </w:pPr>
      <w:bookmarkStart w:id="519" w:name="_ENREF_71"/>
      <w:r w:rsidRPr="00213BF8">
        <w:t xml:space="preserve">[71] </w:t>
      </w:r>
      <w:r w:rsidRPr="00213BF8">
        <w:tab/>
        <w:t xml:space="preserve">DECC, </w:t>
      </w:r>
      <w:r w:rsidRPr="00213BF8">
        <w:rPr>
          <w:i/>
        </w:rPr>
        <w:t>Decc dynamic dispatch model (ddm).</w:t>
      </w:r>
      <w:r w:rsidRPr="00213BF8">
        <w:t xml:space="preserve"> 2012.</w:t>
      </w:r>
      <w:bookmarkEnd w:id="519"/>
    </w:p>
    <w:p w14:paraId="6A9B88AC" w14:textId="77777777" w:rsidR="00213BF8" w:rsidRPr="00213BF8" w:rsidRDefault="00213BF8" w:rsidP="00213BF8">
      <w:pPr>
        <w:pStyle w:val="EndNoteBibliography"/>
        <w:spacing w:after="0"/>
        <w:ind w:left="720" w:hanging="720"/>
      </w:pPr>
      <w:bookmarkStart w:id="520" w:name="_ENREF_72"/>
      <w:r w:rsidRPr="00213BF8">
        <w:t xml:space="preserve">[72] </w:t>
      </w:r>
      <w:r w:rsidRPr="00213BF8">
        <w:tab/>
        <w:t xml:space="preserve">Grid, N., </w:t>
      </w:r>
      <w:r w:rsidRPr="00213BF8">
        <w:rPr>
          <w:i/>
        </w:rPr>
        <w:t>Future energy scenarios.</w:t>
      </w:r>
      <w:r w:rsidRPr="00213BF8">
        <w:t xml:space="preserve"> 2016.</w:t>
      </w:r>
      <w:bookmarkEnd w:id="520"/>
    </w:p>
    <w:p w14:paraId="37D9769D" w14:textId="77777777" w:rsidR="00213BF8" w:rsidRPr="00213BF8" w:rsidRDefault="00213BF8" w:rsidP="00213BF8">
      <w:pPr>
        <w:pStyle w:val="EndNoteBibliography"/>
        <w:spacing w:after="0"/>
        <w:ind w:left="720" w:hanging="720"/>
      </w:pPr>
      <w:bookmarkStart w:id="521" w:name="_ENREF_73"/>
      <w:r w:rsidRPr="00213BF8">
        <w:t xml:space="preserve">[73] </w:t>
      </w:r>
      <w:r w:rsidRPr="00213BF8">
        <w:tab/>
        <w:t xml:space="preserve">Authority, E.R., </w:t>
      </w:r>
      <w:r w:rsidRPr="00213BF8">
        <w:rPr>
          <w:i/>
        </w:rPr>
        <w:t xml:space="preserve">Short run marginal cost discussion paper </w:t>
      </w:r>
      <w:r w:rsidRPr="00213BF8">
        <w:t>2008.</w:t>
      </w:r>
      <w:bookmarkEnd w:id="521"/>
    </w:p>
    <w:p w14:paraId="4875795D" w14:textId="77777777" w:rsidR="00213BF8" w:rsidRPr="00213BF8" w:rsidRDefault="00213BF8" w:rsidP="00213BF8">
      <w:pPr>
        <w:pStyle w:val="EndNoteBibliography"/>
        <w:spacing w:after="0"/>
        <w:ind w:left="720" w:hanging="720"/>
      </w:pPr>
      <w:bookmarkStart w:id="522" w:name="_ENREF_74"/>
      <w:r w:rsidRPr="00213BF8">
        <w:t xml:space="preserve">[74] </w:t>
      </w:r>
      <w:r w:rsidRPr="00213BF8">
        <w:tab/>
        <w:t xml:space="preserve">Nagib, M.M., et al. </w:t>
      </w:r>
      <w:r w:rsidRPr="00213BF8">
        <w:rPr>
          <w:i/>
        </w:rPr>
        <w:t>Integrating tidal energy to solve dynamic economic load dispatch problem using iwo</w:t>
      </w:r>
      <w:r w:rsidRPr="00213BF8">
        <w:t xml:space="preserve">. in </w:t>
      </w:r>
      <w:r w:rsidRPr="00213BF8">
        <w:rPr>
          <w:i/>
        </w:rPr>
        <w:t>2017 IEEE International Conference on Environment and Electrical Engineering and 2017 IEEE Industrial and Commercial Power Systems Europe (EEEIC / I&amp;CPS Europe)</w:t>
      </w:r>
      <w:r w:rsidRPr="00213BF8">
        <w:t>. 2017.</w:t>
      </w:r>
      <w:bookmarkEnd w:id="522"/>
    </w:p>
    <w:p w14:paraId="2FB17C94" w14:textId="77777777" w:rsidR="00213BF8" w:rsidRPr="00213BF8" w:rsidRDefault="00213BF8" w:rsidP="00213BF8">
      <w:pPr>
        <w:pStyle w:val="EndNoteBibliography"/>
        <w:spacing w:after="0"/>
        <w:ind w:left="720" w:hanging="720"/>
      </w:pPr>
      <w:bookmarkStart w:id="523" w:name="_ENREF_75"/>
      <w:r w:rsidRPr="00213BF8">
        <w:t xml:space="preserve">[75] </w:t>
      </w:r>
      <w:r w:rsidRPr="00213BF8">
        <w:tab/>
        <w:t xml:space="preserve">Alham, M.H., et al., </w:t>
      </w:r>
      <w:r w:rsidRPr="00213BF8">
        <w:rPr>
          <w:i/>
        </w:rPr>
        <w:t>A dynamic economic emission dispatch considering wind power uncertainty incorporating energy storage system and demand side management.</w:t>
      </w:r>
      <w:r w:rsidRPr="00213BF8">
        <w:t xml:space="preserve"> Renewable Energy, 2016. </w:t>
      </w:r>
      <w:r w:rsidRPr="00213BF8">
        <w:rPr>
          <w:b/>
        </w:rPr>
        <w:t>96, Part A</w:t>
      </w:r>
      <w:r w:rsidRPr="00213BF8">
        <w:t>: p. 800-811.</w:t>
      </w:r>
      <w:bookmarkEnd w:id="523"/>
    </w:p>
    <w:p w14:paraId="25FF5350" w14:textId="77777777" w:rsidR="00213BF8" w:rsidRPr="00213BF8" w:rsidRDefault="00213BF8" w:rsidP="00213BF8">
      <w:pPr>
        <w:pStyle w:val="EndNoteBibliography"/>
        <w:spacing w:after="0"/>
        <w:ind w:left="720" w:hanging="720"/>
      </w:pPr>
      <w:bookmarkStart w:id="524" w:name="_ENREF_76"/>
      <w:r w:rsidRPr="00213BF8">
        <w:lastRenderedPageBreak/>
        <w:t xml:space="preserve">[76] </w:t>
      </w:r>
      <w:r w:rsidRPr="00213BF8">
        <w:tab/>
        <w:t xml:space="preserve">Basu, M., </w:t>
      </w:r>
      <w:r w:rsidRPr="00213BF8">
        <w:rPr>
          <w:i/>
        </w:rPr>
        <w:t>Dynamic economic emission dispatch using nondominated sorting genetic algorithm-ii.</w:t>
      </w:r>
      <w:r w:rsidRPr="00213BF8">
        <w:t xml:space="preserve"> International Journal of Electrical Power and Energy Systems, 2008. </w:t>
      </w:r>
      <w:r w:rsidRPr="00213BF8">
        <w:rPr>
          <w:b/>
        </w:rPr>
        <w:t>30</w:t>
      </w:r>
      <w:r w:rsidRPr="00213BF8">
        <w:t>(2): p. 140-149.</w:t>
      </w:r>
      <w:bookmarkEnd w:id="524"/>
    </w:p>
    <w:p w14:paraId="762A5AFD" w14:textId="77777777" w:rsidR="00213BF8" w:rsidRPr="00213BF8" w:rsidRDefault="00213BF8" w:rsidP="00213BF8">
      <w:pPr>
        <w:pStyle w:val="EndNoteBibliography"/>
        <w:spacing w:after="0"/>
        <w:ind w:left="720" w:hanging="720"/>
      </w:pPr>
      <w:bookmarkStart w:id="525" w:name="_ENREF_77"/>
      <w:r w:rsidRPr="00213BF8">
        <w:t xml:space="preserve">[77] </w:t>
      </w:r>
      <w:r w:rsidRPr="00213BF8">
        <w:tab/>
        <w:t xml:space="preserve">Hu, F., et al., </w:t>
      </w:r>
      <w:r w:rsidRPr="00213BF8">
        <w:rPr>
          <w:i/>
        </w:rPr>
        <w:t>Combined economic and emission dispatch considering conventional and wind power generating units.</w:t>
      </w:r>
      <w:r w:rsidRPr="00213BF8">
        <w:t xml:space="preserve"> International Transactions on Electrical Energy Systems, 2017.</w:t>
      </w:r>
      <w:bookmarkEnd w:id="525"/>
    </w:p>
    <w:p w14:paraId="1198BF59" w14:textId="77777777" w:rsidR="00213BF8" w:rsidRPr="00213BF8" w:rsidRDefault="00213BF8" w:rsidP="00213BF8">
      <w:pPr>
        <w:pStyle w:val="EndNoteBibliography"/>
        <w:spacing w:after="0"/>
        <w:ind w:left="720" w:hanging="720"/>
      </w:pPr>
      <w:bookmarkStart w:id="526" w:name="_ENREF_78"/>
      <w:r w:rsidRPr="00213BF8">
        <w:t xml:space="preserve">[78] </w:t>
      </w:r>
      <w:r w:rsidRPr="00213BF8">
        <w:tab/>
        <w:t xml:space="preserve">Geetha, K., V. Sharmila Deve, and K. Keerthivasan, </w:t>
      </w:r>
      <w:r w:rsidRPr="00213BF8">
        <w:rPr>
          <w:i/>
        </w:rPr>
        <w:t>Design of economic dispatch model for gencos with thermal and wind powered generators.</w:t>
      </w:r>
      <w:r w:rsidRPr="00213BF8">
        <w:t xml:space="preserve"> International Journal of Electrical Power &amp; Energy Systems, 2015. </w:t>
      </w:r>
      <w:r w:rsidRPr="00213BF8">
        <w:rPr>
          <w:b/>
        </w:rPr>
        <w:t>68</w:t>
      </w:r>
      <w:r w:rsidRPr="00213BF8">
        <w:t>(0): p. 222-232.</w:t>
      </w:r>
      <w:bookmarkEnd w:id="526"/>
    </w:p>
    <w:p w14:paraId="78378ADF" w14:textId="77777777" w:rsidR="00213BF8" w:rsidRPr="00213BF8" w:rsidRDefault="00213BF8" w:rsidP="00213BF8">
      <w:pPr>
        <w:pStyle w:val="EndNoteBibliography"/>
        <w:spacing w:after="0"/>
        <w:ind w:left="720" w:hanging="720"/>
      </w:pPr>
      <w:bookmarkStart w:id="527" w:name="_ENREF_79"/>
      <w:r w:rsidRPr="00213BF8">
        <w:t xml:space="preserve">[79] </w:t>
      </w:r>
      <w:r w:rsidRPr="00213BF8">
        <w:tab/>
        <w:t xml:space="preserve">Garcia-Gonzalez, J., et al., </w:t>
      </w:r>
      <w:r w:rsidRPr="00213BF8">
        <w:rPr>
          <w:i/>
        </w:rPr>
        <w:t>Stochastic joint optimization of wind generation and pumped-storage units in an electricity market.</w:t>
      </w:r>
      <w:r w:rsidRPr="00213BF8">
        <w:t xml:space="preserve"> Power Systems, IEEE Transactions on, 2008. </w:t>
      </w:r>
      <w:r w:rsidRPr="00213BF8">
        <w:rPr>
          <w:b/>
        </w:rPr>
        <w:t>23</w:t>
      </w:r>
      <w:r w:rsidRPr="00213BF8">
        <w:t>(2): p. 460-468.</w:t>
      </w:r>
      <w:bookmarkEnd w:id="527"/>
    </w:p>
    <w:p w14:paraId="39CCE33E" w14:textId="77777777" w:rsidR="00213BF8" w:rsidRPr="00213BF8" w:rsidRDefault="00213BF8" w:rsidP="00213BF8">
      <w:pPr>
        <w:pStyle w:val="EndNoteBibliography"/>
        <w:spacing w:after="0"/>
        <w:ind w:left="720" w:hanging="720"/>
      </w:pPr>
      <w:bookmarkStart w:id="528" w:name="_ENREF_80"/>
      <w:r w:rsidRPr="00213BF8">
        <w:t xml:space="preserve">[80] </w:t>
      </w:r>
      <w:r w:rsidRPr="00213BF8">
        <w:tab/>
        <w:t xml:space="preserve">Secui, D.C., </w:t>
      </w:r>
      <w:r w:rsidRPr="00213BF8">
        <w:rPr>
          <w:i/>
        </w:rPr>
        <w:t>A new modified artificial bee colony algorithm for the economic dispatch problem.</w:t>
      </w:r>
      <w:r w:rsidRPr="00213BF8">
        <w:t xml:space="preserve"> Energy Conversion and Management, 2015. </w:t>
      </w:r>
      <w:r w:rsidRPr="00213BF8">
        <w:rPr>
          <w:b/>
        </w:rPr>
        <w:t>89</w:t>
      </w:r>
      <w:r w:rsidRPr="00213BF8">
        <w:t>(0): p. 43-62.</w:t>
      </w:r>
      <w:bookmarkEnd w:id="528"/>
    </w:p>
    <w:p w14:paraId="2D1C86E0" w14:textId="77777777" w:rsidR="00213BF8" w:rsidRPr="00213BF8" w:rsidRDefault="00213BF8" w:rsidP="00213BF8">
      <w:pPr>
        <w:pStyle w:val="EndNoteBibliography"/>
        <w:spacing w:after="0"/>
        <w:ind w:left="720" w:hanging="720"/>
      </w:pPr>
      <w:bookmarkStart w:id="529" w:name="_ENREF_81"/>
      <w:r w:rsidRPr="00213BF8">
        <w:t xml:space="preserve">[81] </w:t>
      </w:r>
      <w:r w:rsidRPr="00213BF8">
        <w:tab/>
        <w:t xml:space="preserve">Boqiang, R. and J. Chuanwen, </w:t>
      </w:r>
      <w:r w:rsidRPr="00213BF8">
        <w:rPr>
          <w:i/>
        </w:rPr>
        <w:t>A review on the economic dispatch and risk management considering wind power in the power market.</w:t>
      </w:r>
      <w:r w:rsidRPr="00213BF8">
        <w:t xml:space="preserve"> Renewable and Sustainable Energy Reviews, 2009. </w:t>
      </w:r>
      <w:r w:rsidRPr="00213BF8">
        <w:rPr>
          <w:b/>
        </w:rPr>
        <w:t>13</w:t>
      </w:r>
      <w:r w:rsidRPr="00213BF8">
        <w:t>(8): p. 2169-2174.</w:t>
      </w:r>
      <w:bookmarkEnd w:id="529"/>
    </w:p>
    <w:p w14:paraId="557E47EB" w14:textId="77777777" w:rsidR="00213BF8" w:rsidRPr="00213BF8" w:rsidRDefault="00213BF8" w:rsidP="00213BF8">
      <w:pPr>
        <w:pStyle w:val="EndNoteBibliography"/>
        <w:spacing w:after="0"/>
        <w:ind w:left="720" w:hanging="720"/>
      </w:pPr>
      <w:bookmarkStart w:id="530" w:name="_ENREF_82"/>
      <w:r w:rsidRPr="00213BF8">
        <w:t xml:space="preserve">[82] </w:t>
      </w:r>
      <w:r w:rsidRPr="00213BF8">
        <w:tab/>
        <w:t xml:space="preserve">Rios-Zalapa, R., et al. </w:t>
      </w:r>
      <w:r w:rsidRPr="00213BF8">
        <w:rPr>
          <w:i/>
        </w:rPr>
        <w:t>Robust dispatch to manage uncertainty in real time electricity markets</w:t>
      </w:r>
      <w:r w:rsidRPr="00213BF8">
        <w:t xml:space="preserve">. in </w:t>
      </w:r>
      <w:r w:rsidRPr="00213BF8">
        <w:rPr>
          <w:i/>
        </w:rPr>
        <w:t>Innovative Smart Grid Technologies (ISGT), 2010</w:t>
      </w:r>
      <w:r w:rsidRPr="00213BF8">
        <w:t>. 2010.</w:t>
      </w:r>
      <w:bookmarkEnd w:id="530"/>
    </w:p>
    <w:p w14:paraId="6416F79C" w14:textId="77777777" w:rsidR="00213BF8" w:rsidRPr="00213BF8" w:rsidRDefault="00213BF8" w:rsidP="00213BF8">
      <w:pPr>
        <w:pStyle w:val="EndNoteBibliography"/>
        <w:spacing w:after="0"/>
        <w:ind w:left="720" w:hanging="720"/>
      </w:pPr>
      <w:bookmarkStart w:id="531" w:name="_ENREF_83"/>
      <w:r w:rsidRPr="00213BF8">
        <w:t xml:space="preserve">[83] </w:t>
      </w:r>
      <w:r w:rsidRPr="00213BF8">
        <w:tab/>
        <w:t xml:space="preserve">Motamedi, A., H. Zareipour, and W.D. Rosehart, </w:t>
      </w:r>
      <w:r w:rsidRPr="00213BF8">
        <w:rPr>
          <w:i/>
        </w:rPr>
        <w:t>Electricity price and demand forecasting in smart grids.</w:t>
      </w:r>
      <w:r w:rsidRPr="00213BF8">
        <w:t xml:space="preserve"> Smart Grid, IEEE Transactions on, 2012. </w:t>
      </w:r>
      <w:r w:rsidRPr="00213BF8">
        <w:rPr>
          <w:b/>
        </w:rPr>
        <w:t>3</w:t>
      </w:r>
      <w:r w:rsidRPr="00213BF8">
        <w:t>(2): p. 664-674.</w:t>
      </w:r>
      <w:bookmarkEnd w:id="531"/>
    </w:p>
    <w:p w14:paraId="2C4568E2" w14:textId="77777777" w:rsidR="00213BF8" w:rsidRPr="00213BF8" w:rsidRDefault="00213BF8" w:rsidP="00213BF8">
      <w:pPr>
        <w:pStyle w:val="EndNoteBibliography"/>
        <w:spacing w:after="0"/>
        <w:ind w:left="720" w:hanging="720"/>
      </w:pPr>
      <w:bookmarkStart w:id="532" w:name="_ENREF_84"/>
      <w:r w:rsidRPr="00213BF8">
        <w:t xml:space="preserve">[84] </w:t>
      </w:r>
      <w:r w:rsidRPr="00213BF8">
        <w:tab/>
        <w:t xml:space="preserve">Ni, E., P.B. Luh, and S. Rourke, </w:t>
      </w:r>
      <w:r w:rsidRPr="00213BF8">
        <w:rPr>
          <w:i/>
        </w:rPr>
        <w:t>Optimal integrated generation bidding and scheduling with risk management under a deregulated power market.</w:t>
      </w:r>
      <w:r w:rsidRPr="00213BF8">
        <w:t xml:space="preserve"> Power Systems, IEEE Transactions on, 2004. </w:t>
      </w:r>
      <w:r w:rsidRPr="00213BF8">
        <w:rPr>
          <w:b/>
        </w:rPr>
        <w:t>19</w:t>
      </w:r>
      <w:r w:rsidRPr="00213BF8">
        <w:t>(1): p. 600-609.</w:t>
      </w:r>
      <w:bookmarkEnd w:id="532"/>
    </w:p>
    <w:p w14:paraId="66437C1E" w14:textId="77777777" w:rsidR="00213BF8" w:rsidRPr="00213BF8" w:rsidRDefault="00213BF8" w:rsidP="00213BF8">
      <w:pPr>
        <w:pStyle w:val="EndNoteBibliography"/>
        <w:spacing w:after="0"/>
        <w:ind w:left="720" w:hanging="720"/>
      </w:pPr>
      <w:bookmarkStart w:id="533" w:name="_ENREF_85"/>
      <w:r w:rsidRPr="00213BF8">
        <w:t xml:space="preserve">[85] </w:t>
      </w:r>
      <w:r w:rsidRPr="00213BF8">
        <w:tab/>
        <w:t xml:space="preserve">Catalao, J.P.S., et al. </w:t>
      </w:r>
      <w:r w:rsidRPr="00213BF8">
        <w:rPr>
          <w:i/>
        </w:rPr>
        <w:t>Profit-based unit commitment with emission limitations: A multiobjective approach</w:t>
      </w:r>
      <w:r w:rsidRPr="00213BF8">
        <w:t xml:space="preserve">. in </w:t>
      </w:r>
      <w:r w:rsidRPr="00213BF8">
        <w:rPr>
          <w:i/>
        </w:rPr>
        <w:t>2007 IEEE Lausanne Power Tech</w:t>
      </w:r>
      <w:r w:rsidRPr="00213BF8">
        <w:t>. 2007.</w:t>
      </w:r>
      <w:bookmarkEnd w:id="533"/>
    </w:p>
    <w:p w14:paraId="6BFA9946" w14:textId="77777777" w:rsidR="00213BF8" w:rsidRPr="00213BF8" w:rsidRDefault="00213BF8" w:rsidP="00213BF8">
      <w:pPr>
        <w:pStyle w:val="EndNoteBibliography"/>
        <w:spacing w:after="0"/>
        <w:ind w:left="720" w:hanging="720"/>
      </w:pPr>
      <w:bookmarkStart w:id="534" w:name="_ENREF_86"/>
      <w:r w:rsidRPr="00213BF8">
        <w:t xml:space="preserve">[86] </w:t>
      </w:r>
      <w:r w:rsidRPr="00213BF8">
        <w:tab/>
        <w:t xml:space="preserve">Wood, W.G., </w:t>
      </w:r>
      <w:r w:rsidRPr="00213BF8">
        <w:rPr>
          <w:i/>
        </w:rPr>
        <w:t>Spinning reserve constrained static and dynamic economic dispatch.</w:t>
      </w:r>
      <w:r w:rsidRPr="00213BF8">
        <w:t xml:space="preserve"> Power Apparatus and Systems, IEEE Transactions on, 1982. </w:t>
      </w:r>
      <w:r w:rsidRPr="00213BF8">
        <w:rPr>
          <w:b/>
        </w:rPr>
        <w:t>PAS-101</w:t>
      </w:r>
      <w:r w:rsidRPr="00213BF8">
        <w:t>(2): p. 381-388.</w:t>
      </w:r>
      <w:bookmarkEnd w:id="534"/>
    </w:p>
    <w:p w14:paraId="5E7D1ED8" w14:textId="77777777" w:rsidR="00213BF8" w:rsidRPr="00213BF8" w:rsidRDefault="00213BF8" w:rsidP="00213BF8">
      <w:pPr>
        <w:pStyle w:val="EndNoteBibliography"/>
        <w:spacing w:after="0"/>
        <w:ind w:left="720" w:hanging="720"/>
      </w:pPr>
      <w:bookmarkStart w:id="535" w:name="_ENREF_87"/>
      <w:r w:rsidRPr="00213BF8">
        <w:t xml:space="preserve">[87] </w:t>
      </w:r>
      <w:r w:rsidRPr="00213BF8">
        <w:tab/>
        <w:t xml:space="preserve">Xia, X. and A.M. Elaiw, </w:t>
      </w:r>
      <w:r w:rsidRPr="00213BF8">
        <w:rPr>
          <w:i/>
        </w:rPr>
        <w:t>Dynamic economic dispatch: A review.</w:t>
      </w:r>
      <w:r w:rsidRPr="00213BF8">
        <w:t xml:space="preserve"> the online journal of Electronics &amp; Electrical Engg.(OJEEE) vol, 2010. </w:t>
      </w:r>
      <w:r w:rsidRPr="00213BF8">
        <w:rPr>
          <w:b/>
        </w:rPr>
        <w:t>2</w:t>
      </w:r>
      <w:r w:rsidRPr="00213BF8">
        <w:t>.</w:t>
      </w:r>
      <w:bookmarkEnd w:id="535"/>
    </w:p>
    <w:p w14:paraId="39117526" w14:textId="77777777" w:rsidR="00213BF8" w:rsidRPr="00213BF8" w:rsidRDefault="00213BF8" w:rsidP="00213BF8">
      <w:pPr>
        <w:pStyle w:val="EndNoteBibliography"/>
        <w:spacing w:after="0"/>
        <w:ind w:left="720" w:hanging="720"/>
      </w:pPr>
      <w:bookmarkStart w:id="536" w:name="_ENREF_88"/>
      <w:r w:rsidRPr="00213BF8">
        <w:t xml:space="preserve">[88] </w:t>
      </w:r>
      <w:r w:rsidRPr="00213BF8">
        <w:tab/>
        <w:t xml:space="preserve">Somuah, C.B. and N. Khunaizi, </w:t>
      </w:r>
      <w:r w:rsidRPr="00213BF8">
        <w:rPr>
          <w:i/>
        </w:rPr>
        <w:t>Application of linear programming redispatch technique to dynamic generation allocation.</w:t>
      </w:r>
      <w:r w:rsidRPr="00213BF8">
        <w:t xml:space="preserve"> Power Systems, IEEE Transactions on, 1990. </w:t>
      </w:r>
      <w:r w:rsidRPr="00213BF8">
        <w:rPr>
          <w:b/>
        </w:rPr>
        <w:t>5</w:t>
      </w:r>
      <w:r w:rsidRPr="00213BF8">
        <w:t>(1): p. 20-26.</w:t>
      </w:r>
      <w:bookmarkEnd w:id="536"/>
    </w:p>
    <w:p w14:paraId="0925B2D7" w14:textId="77777777" w:rsidR="00213BF8" w:rsidRPr="00213BF8" w:rsidRDefault="00213BF8" w:rsidP="00213BF8">
      <w:pPr>
        <w:pStyle w:val="EndNoteBibliography"/>
        <w:spacing w:after="0"/>
        <w:ind w:left="720" w:hanging="720"/>
      </w:pPr>
      <w:bookmarkStart w:id="537" w:name="_ENREF_89"/>
      <w:r w:rsidRPr="00213BF8">
        <w:t xml:space="preserve">[89] </w:t>
      </w:r>
      <w:r w:rsidRPr="00213BF8">
        <w:tab/>
        <w:t xml:space="preserve">Han, X.S., H. Gooi, and D.S. Kirschen, </w:t>
      </w:r>
      <w:r w:rsidRPr="00213BF8">
        <w:rPr>
          <w:i/>
        </w:rPr>
        <w:t>Dynamic economic dispatch: Feasible and optimal solutions.</w:t>
      </w:r>
      <w:r w:rsidRPr="00213BF8">
        <w:t xml:space="preserve"> Power Systems, IEEE Transactions on, 2001. </w:t>
      </w:r>
      <w:r w:rsidRPr="00213BF8">
        <w:rPr>
          <w:b/>
        </w:rPr>
        <w:t>16</w:t>
      </w:r>
      <w:r w:rsidRPr="00213BF8">
        <w:t>(1): p. 22-28.</w:t>
      </w:r>
      <w:bookmarkEnd w:id="537"/>
    </w:p>
    <w:p w14:paraId="7844D0AF" w14:textId="77777777" w:rsidR="00213BF8" w:rsidRPr="00213BF8" w:rsidRDefault="00213BF8" w:rsidP="00213BF8">
      <w:pPr>
        <w:pStyle w:val="EndNoteBibliography"/>
        <w:spacing w:after="0"/>
        <w:ind w:left="720" w:hanging="720"/>
      </w:pPr>
      <w:bookmarkStart w:id="538" w:name="_ENREF_90"/>
      <w:r w:rsidRPr="00213BF8">
        <w:t xml:space="preserve">[90] </w:t>
      </w:r>
      <w:r w:rsidRPr="00213BF8">
        <w:tab/>
        <w:t xml:space="preserve">Bechert, T.E. and H.G. Kwatny, </w:t>
      </w:r>
      <w:r w:rsidRPr="00213BF8">
        <w:rPr>
          <w:i/>
        </w:rPr>
        <w:t>On the optimal dynamic dispatch of real power.</w:t>
      </w:r>
      <w:r w:rsidRPr="00213BF8">
        <w:t xml:space="preserve"> IEEE Transactions on Power Apparatus and Systems, 1972. </w:t>
      </w:r>
      <w:r w:rsidRPr="00213BF8">
        <w:rPr>
          <w:b/>
        </w:rPr>
        <w:t>PAS-91</w:t>
      </w:r>
      <w:r w:rsidRPr="00213BF8">
        <w:t>(3): p. 889-898.</w:t>
      </w:r>
      <w:bookmarkEnd w:id="538"/>
    </w:p>
    <w:p w14:paraId="27F73C72" w14:textId="77777777" w:rsidR="00213BF8" w:rsidRPr="00213BF8" w:rsidRDefault="00213BF8" w:rsidP="00213BF8">
      <w:pPr>
        <w:pStyle w:val="EndNoteBibliography"/>
        <w:spacing w:after="0"/>
        <w:ind w:left="720" w:hanging="720"/>
      </w:pPr>
      <w:bookmarkStart w:id="539" w:name="_ENREF_91"/>
      <w:r w:rsidRPr="00213BF8">
        <w:lastRenderedPageBreak/>
        <w:t xml:space="preserve">[91] </w:t>
      </w:r>
      <w:r w:rsidRPr="00213BF8">
        <w:tab/>
        <w:t xml:space="preserve">Xia, X. and A.M. Elaiw, </w:t>
      </w:r>
      <w:r w:rsidRPr="00213BF8">
        <w:rPr>
          <w:i/>
        </w:rPr>
        <w:t>Optimal dynamic economic dispatch of generation: A review.</w:t>
      </w:r>
      <w:r w:rsidRPr="00213BF8">
        <w:t xml:space="preserve"> Electric Power Systems Research, 2010. </w:t>
      </w:r>
      <w:r w:rsidRPr="00213BF8">
        <w:rPr>
          <w:b/>
        </w:rPr>
        <w:t>80</w:t>
      </w:r>
      <w:r w:rsidRPr="00213BF8">
        <w:t>(8): p. 975-986.</w:t>
      </w:r>
      <w:bookmarkEnd w:id="539"/>
    </w:p>
    <w:p w14:paraId="0F5C8682" w14:textId="77777777" w:rsidR="00213BF8" w:rsidRPr="00213BF8" w:rsidRDefault="00213BF8" w:rsidP="00213BF8">
      <w:pPr>
        <w:pStyle w:val="EndNoteBibliography"/>
        <w:spacing w:after="0"/>
        <w:ind w:left="720" w:hanging="720"/>
      </w:pPr>
      <w:bookmarkStart w:id="540" w:name="_ENREF_92"/>
      <w:r w:rsidRPr="00213BF8">
        <w:t xml:space="preserve">[92] </w:t>
      </w:r>
      <w:r w:rsidRPr="00213BF8">
        <w:tab/>
        <w:t xml:space="preserve">Travers, D.L. and R. John Kaye, </w:t>
      </w:r>
      <w:r w:rsidRPr="00213BF8">
        <w:rPr>
          <w:i/>
        </w:rPr>
        <w:t>Dynamic dispatch by constructive dynamic programming.</w:t>
      </w:r>
      <w:r w:rsidRPr="00213BF8">
        <w:t xml:space="preserve"> IEEE Transactions on Power Systems, 1998. </w:t>
      </w:r>
      <w:r w:rsidRPr="00213BF8">
        <w:rPr>
          <w:b/>
        </w:rPr>
        <w:t>13</w:t>
      </w:r>
      <w:r w:rsidRPr="00213BF8">
        <w:t>(1): p. 72-78.</w:t>
      </w:r>
      <w:bookmarkEnd w:id="540"/>
    </w:p>
    <w:p w14:paraId="3A34B215" w14:textId="77777777" w:rsidR="00213BF8" w:rsidRPr="00213BF8" w:rsidRDefault="00213BF8" w:rsidP="00213BF8">
      <w:pPr>
        <w:pStyle w:val="EndNoteBibliography"/>
        <w:spacing w:after="0"/>
        <w:ind w:left="720" w:hanging="720"/>
      </w:pPr>
      <w:bookmarkStart w:id="541" w:name="_ENREF_93"/>
      <w:r w:rsidRPr="00213BF8">
        <w:t xml:space="preserve">[93] </w:t>
      </w:r>
      <w:r w:rsidRPr="00213BF8">
        <w:tab/>
        <w:t xml:space="preserve">Krishnamurthy, S. and R. Tzoneva. </w:t>
      </w:r>
      <w:r w:rsidRPr="00213BF8">
        <w:rPr>
          <w:i/>
        </w:rPr>
        <w:t>Impact of price penalty factors on the solution of the combined economic emission dispatch problem using cubic criterion functions</w:t>
      </w:r>
      <w:r w:rsidRPr="00213BF8">
        <w:t xml:space="preserve">. in </w:t>
      </w:r>
      <w:r w:rsidRPr="00213BF8">
        <w:rPr>
          <w:i/>
        </w:rPr>
        <w:t>2012 IEEE Power and Energy Society General Meeting</w:t>
      </w:r>
      <w:r w:rsidRPr="00213BF8">
        <w:t>. 2012.</w:t>
      </w:r>
      <w:bookmarkEnd w:id="541"/>
    </w:p>
    <w:p w14:paraId="4617D5DB" w14:textId="77777777" w:rsidR="00213BF8" w:rsidRPr="00213BF8" w:rsidRDefault="00213BF8" w:rsidP="00213BF8">
      <w:pPr>
        <w:pStyle w:val="EndNoteBibliography"/>
        <w:spacing w:after="0"/>
        <w:ind w:left="720" w:hanging="720"/>
      </w:pPr>
      <w:bookmarkStart w:id="542" w:name="_ENREF_94"/>
      <w:r w:rsidRPr="00213BF8">
        <w:t xml:space="preserve">[94] </w:t>
      </w:r>
      <w:r w:rsidRPr="00213BF8">
        <w:tab/>
        <w:t xml:space="preserve">Li, F. and R.K. Aggarwal, </w:t>
      </w:r>
      <w:r w:rsidRPr="00213BF8">
        <w:rPr>
          <w:i/>
        </w:rPr>
        <w:t>Fast and accurate power dispatch using a relaxed genetic algorithm and a local gradient technique.</w:t>
      </w:r>
      <w:r w:rsidRPr="00213BF8">
        <w:t xml:space="preserve"> Expert Systems with Applications, 2000. </w:t>
      </w:r>
      <w:r w:rsidRPr="00213BF8">
        <w:rPr>
          <w:b/>
        </w:rPr>
        <w:t>19</w:t>
      </w:r>
      <w:r w:rsidRPr="00213BF8">
        <w:t>(3): p. 159-165.</w:t>
      </w:r>
      <w:bookmarkEnd w:id="542"/>
    </w:p>
    <w:p w14:paraId="2BC06ABE" w14:textId="77777777" w:rsidR="00213BF8" w:rsidRPr="00213BF8" w:rsidRDefault="00213BF8" w:rsidP="00213BF8">
      <w:pPr>
        <w:pStyle w:val="EndNoteBibliography"/>
        <w:spacing w:after="0"/>
        <w:ind w:left="720" w:hanging="720"/>
      </w:pPr>
      <w:bookmarkStart w:id="543" w:name="_ENREF_95"/>
      <w:r w:rsidRPr="00213BF8">
        <w:t xml:space="preserve">[95] </w:t>
      </w:r>
      <w:r w:rsidRPr="00213BF8">
        <w:tab/>
        <w:t xml:space="preserve">Dhillon, J.S. and D.P. Kothari, </w:t>
      </w:r>
      <w:r w:rsidRPr="00213BF8">
        <w:rPr>
          <w:i/>
        </w:rPr>
        <w:t>The surrogate worth trade-off approach for multiobjective thermal power dispatch problem.</w:t>
      </w:r>
      <w:r w:rsidRPr="00213BF8">
        <w:t xml:space="preserve"> Electric Power Systems Research, 2000. </w:t>
      </w:r>
      <w:r w:rsidRPr="00213BF8">
        <w:rPr>
          <w:b/>
        </w:rPr>
        <w:t>56</w:t>
      </w:r>
      <w:r w:rsidRPr="00213BF8">
        <w:t>(2): p. 103-110.</w:t>
      </w:r>
      <w:bookmarkEnd w:id="543"/>
    </w:p>
    <w:p w14:paraId="0968059F" w14:textId="77777777" w:rsidR="00213BF8" w:rsidRPr="00213BF8" w:rsidRDefault="00213BF8" w:rsidP="00213BF8">
      <w:pPr>
        <w:pStyle w:val="EndNoteBibliography"/>
        <w:spacing w:after="0"/>
        <w:ind w:left="720" w:hanging="720"/>
      </w:pPr>
      <w:bookmarkStart w:id="544" w:name="_ENREF_96"/>
      <w:r w:rsidRPr="00213BF8">
        <w:t xml:space="preserve">[96] </w:t>
      </w:r>
      <w:r w:rsidRPr="00213BF8">
        <w:tab/>
        <w:t xml:space="preserve">Truong, K.H., et al., </w:t>
      </w:r>
      <w:r w:rsidRPr="00213BF8">
        <w:rPr>
          <w:i/>
        </w:rPr>
        <w:t>Swarm based mean-variance mapping optimization for solving economic dispatch with cubic fuel cost function</w:t>
      </w:r>
      <w:r w:rsidRPr="00213BF8">
        <w:t xml:space="preserve">, in </w:t>
      </w:r>
      <w:r w:rsidRPr="00213BF8">
        <w:rPr>
          <w:i/>
        </w:rPr>
        <w:t>Intelligent information and database systems: 7th asian conference, aciids 2015, bali, indonesia, march 23-25, 2015, proceedings, part ii</w:t>
      </w:r>
      <w:r w:rsidRPr="00213BF8">
        <w:t>, N.T. Nguyen, B. Trawi</w:t>
      </w:r>
      <w:r w:rsidRPr="00213BF8">
        <w:rPr>
          <w:rFonts w:hint="eastAsia"/>
        </w:rPr>
        <w:t>ń</w:t>
      </w:r>
      <w:r w:rsidRPr="00213BF8">
        <w:t>ski, and R. Kosala, Editors. 2015, Springer International Publishing: Cham. p. 3-12.</w:t>
      </w:r>
      <w:bookmarkEnd w:id="544"/>
    </w:p>
    <w:p w14:paraId="5BF7E4AF" w14:textId="77777777" w:rsidR="00213BF8" w:rsidRPr="00213BF8" w:rsidRDefault="00213BF8" w:rsidP="00213BF8">
      <w:pPr>
        <w:pStyle w:val="EndNoteBibliography"/>
        <w:spacing w:after="0"/>
        <w:ind w:left="720" w:hanging="720"/>
      </w:pPr>
      <w:bookmarkStart w:id="545" w:name="_ENREF_97"/>
      <w:r w:rsidRPr="00213BF8">
        <w:t xml:space="preserve">[97] </w:t>
      </w:r>
      <w:r w:rsidRPr="00213BF8">
        <w:tab/>
        <w:t xml:space="preserve">Lamont, J.W. and E.V. Obessis, </w:t>
      </w:r>
      <w:r w:rsidRPr="00213BF8">
        <w:rPr>
          <w:i/>
        </w:rPr>
        <w:t>Emission dispatch models and algorithms for the 1990s.</w:t>
      </w:r>
      <w:r w:rsidRPr="00213BF8">
        <w:t xml:space="preserve"> IEEE Transactions on Power Systems, 1995. </w:t>
      </w:r>
      <w:r w:rsidRPr="00213BF8">
        <w:rPr>
          <w:b/>
        </w:rPr>
        <w:t>10</w:t>
      </w:r>
      <w:r w:rsidRPr="00213BF8">
        <w:t>(2): p. 941-947.</w:t>
      </w:r>
      <w:bookmarkEnd w:id="545"/>
    </w:p>
    <w:p w14:paraId="7C6DF696" w14:textId="77777777" w:rsidR="00213BF8" w:rsidRPr="00213BF8" w:rsidRDefault="00213BF8" w:rsidP="00213BF8">
      <w:pPr>
        <w:pStyle w:val="EndNoteBibliography"/>
        <w:spacing w:after="0"/>
        <w:ind w:left="720" w:hanging="720"/>
      </w:pPr>
      <w:bookmarkStart w:id="546" w:name="_ENREF_98"/>
      <w:r w:rsidRPr="00213BF8">
        <w:t xml:space="preserve">[98] </w:t>
      </w:r>
      <w:r w:rsidRPr="00213BF8">
        <w:tab/>
        <w:t xml:space="preserve">Peng, C., et al., </w:t>
      </w:r>
      <w:r w:rsidRPr="00213BF8">
        <w:rPr>
          <w:i/>
        </w:rPr>
        <w:t>Dynamic economic dispatch for wind-thermal power system using a novel bi-population chaotic differential evolution algorithm.</w:t>
      </w:r>
      <w:r w:rsidRPr="00213BF8">
        <w:t xml:space="preserve"> International Journal of Electrical Power &amp; Energy Systems, 2012. </w:t>
      </w:r>
      <w:r w:rsidRPr="00213BF8">
        <w:rPr>
          <w:b/>
        </w:rPr>
        <w:t>42</w:t>
      </w:r>
      <w:r w:rsidRPr="00213BF8">
        <w:t>(1): p. 119-126.</w:t>
      </w:r>
      <w:bookmarkEnd w:id="546"/>
    </w:p>
    <w:p w14:paraId="5BA060E1" w14:textId="77777777" w:rsidR="00213BF8" w:rsidRPr="00213BF8" w:rsidRDefault="00213BF8" w:rsidP="00213BF8">
      <w:pPr>
        <w:pStyle w:val="EndNoteBibliography"/>
        <w:spacing w:after="0"/>
        <w:ind w:left="720" w:hanging="720"/>
      </w:pPr>
      <w:bookmarkStart w:id="547" w:name="_ENREF_99"/>
      <w:r w:rsidRPr="00213BF8">
        <w:t xml:space="preserve">[99] </w:t>
      </w:r>
      <w:r w:rsidRPr="00213BF8">
        <w:tab/>
        <w:t xml:space="preserve">Dubey, H.M., M. Pandit, and B. Panigrahi, </w:t>
      </w:r>
      <w:r w:rsidRPr="00213BF8">
        <w:rPr>
          <w:i/>
        </w:rPr>
        <w:t>Hybrid flower pollination algorithm with time-varying fuzzy selection mechanism for wind integrated multi-objective dynamic economic dispatch.</w:t>
      </w:r>
      <w:r w:rsidRPr="00213BF8">
        <w:t xml:space="preserve"> Renewable Energy, 2015. </w:t>
      </w:r>
      <w:r w:rsidRPr="00213BF8">
        <w:rPr>
          <w:b/>
        </w:rPr>
        <w:t>83</w:t>
      </w:r>
      <w:r w:rsidRPr="00213BF8">
        <w:t>: p. 188-202.</w:t>
      </w:r>
      <w:bookmarkEnd w:id="547"/>
    </w:p>
    <w:p w14:paraId="5EF42EB1" w14:textId="77777777" w:rsidR="00213BF8" w:rsidRPr="00213BF8" w:rsidRDefault="00213BF8" w:rsidP="00213BF8">
      <w:pPr>
        <w:pStyle w:val="EndNoteBibliography"/>
        <w:spacing w:after="0"/>
        <w:ind w:left="720" w:hanging="720"/>
      </w:pPr>
      <w:bookmarkStart w:id="548" w:name="_ENREF_100"/>
      <w:r w:rsidRPr="00213BF8">
        <w:t xml:space="preserve">[100] </w:t>
      </w:r>
      <w:r w:rsidRPr="00213BF8">
        <w:tab/>
        <w:t xml:space="preserve">Decker, G.L. and A.D. Brooks, </w:t>
      </w:r>
      <w:r w:rsidRPr="00213BF8">
        <w:rPr>
          <w:i/>
        </w:rPr>
        <w:t>Valve point loading of turbines.</w:t>
      </w:r>
      <w:r w:rsidRPr="00213BF8">
        <w:t xml:space="preserve"> Transactions of the American Institute of Electrical Engineers. Part III: Power Apparatus and Systems, 1958. </w:t>
      </w:r>
      <w:r w:rsidRPr="00213BF8">
        <w:rPr>
          <w:b/>
        </w:rPr>
        <w:t>77</w:t>
      </w:r>
      <w:r w:rsidRPr="00213BF8">
        <w:t>(3): p. 481-484.</w:t>
      </w:r>
      <w:bookmarkEnd w:id="548"/>
    </w:p>
    <w:p w14:paraId="38E61365" w14:textId="77777777" w:rsidR="00213BF8" w:rsidRPr="00213BF8" w:rsidRDefault="00213BF8" w:rsidP="00213BF8">
      <w:pPr>
        <w:pStyle w:val="EndNoteBibliography"/>
        <w:spacing w:after="0"/>
        <w:ind w:left="720" w:hanging="720"/>
      </w:pPr>
      <w:bookmarkStart w:id="549" w:name="_ENREF_101"/>
      <w:r w:rsidRPr="00213BF8">
        <w:t xml:space="preserve">[101] </w:t>
      </w:r>
      <w:r w:rsidRPr="00213BF8">
        <w:tab/>
        <w:t xml:space="preserve">Khoa, T.H., et al., </w:t>
      </w:r>
      <w:r w:rsidRPr="00213BF8">
        <w:rPr>
          <w:i/>
        </w:rPr>
        <w:t>Solving economic dispatch problem with valve-point effects using swarm-based mean–variance mapping optimization (mvmos).</w:t>
      </w:r>
      <w:r w:rsidRPr="00213BF8">
        <w:t xml:space="preserve"> Cogent Engineering, 2015. </w:t>
      </w:r>
      <w:r w:rsidRPr="00213BF8">
        <w:rPr>
          <w:b/>
        </w:rPr>
        <w:t>2</w:t>
      </w:r>
      <w:r w:rsidRPr="00213BF8">
        <w:t>(1): p. 1076983.</w:t>
      </w:r>
      <w:bookmarkEnd w:id="549"/>
    </w:p>
    <w:p w14:paraId="20E6F0C1" w14:textId="77777777" w:rsidR="00213BF8" w:rsidRPr="00213BF8" w:rsidRDefault="00213BF8" w:rsidP="00213BF8">
      <w:pPr>
        <w:pStyle w:val="EndNoteBibliography"/>
        <w:spacing w:after="0"/>
        <w:ind w:left="720" w:hanging="720"/>
      </w:pPr>
      <w:bookmarkStart w:id="550" w:name="_ENREF_102"/>
      <w:r w:rsidRPr="00213BF8">
        <w:t xml:space="preserve">[102] </w:t>
      </w:r>
      <w:r w:rsidRPr="00213BF8">
        <w:tab/>
        <w:t xml:space="preserve">Irisarri, G., </w:t>
      </w:r>
      <w:r w:rsidRPr="00213BF8">
        <w:rPr>
          <w:i/>
        </w:rPr>
        <w:t>Economic dispatch with network and ramping constraints via interior point methods.</w:t>
      </w:r>
      <w:r w:rsidRPr="00213BF8">
        <w:t xml:space="preserve"> IEEE Transactions on Power Systems, 1998. </w:t>
      </w:r>
      <w:r w:rsidRPr="00213BF8">
        <w:rPr>
          <w:b/>
        </w:rPr>
        <w:t>13</w:t>
      </w:r>
      <w:r w:rsidRPr="00213BF8">
        <w:t>(1): p. 236-242.</w:t>
      </w:r>
      <w:bookmarkEnd w:id="550"/>
    </w:p>
    <w:p w14:paraId="52A296DC" w14:textId="77777777" w:rsidR="00213BF8" w:rsidRPr="00213BF8" w:rsidRDefault="00213BF8" w:rsidP="00213BF8">
      <w:pPr>
        <w:pStyle w:val="EndNoteBibliography"/>
        <w:spacing w:after="0"/>
        <w:ind w:left="720" w:hanging="720"/>
      </w:pPr>
      <w:bookmarkStart w:id="551" w:name="_ENREF_103"/>
      <w:r w:rsidRPr="00213BF8">
        <w:t xml:space="preserve">[103] </w:t>
      </w:r>
      <w:r w:rsidRPr="00213BF8">
        <w:tab/>
        <w:t xml:space="preserve">Moya, O.E., </w:t>
      </w:r>
      <w:r w:rsidRPr="00213BF8">
        <w:rPr>
          <w:i/>
        </w:rPr>
        <w:t>A spinning reserve, load shedding, and economic dispatch solution by bender's decomposition.</w:t>
      </w:r>
      <w:r w:rsidRPr="00213BF8">
        <w:t xml:space="preserve"> IEEE Transactions on Power Systems, 2005. </w:t>
      </w:r>
      <w:r w:rsidRPr="00213BF8">
        <w:rPr>
          <w:b/>
        </w:rPr>
        <w:t>20</w:t>
      </w:r>
      <w:r w:rsidRPr="00213BF8">
        <w:t>(1): p. 384-388.</w:t>
      </w:r>
      <w:bookmarkEnd w:id="551"/>
    </w:p>
    <w:p w14:paraId="1B32496A" w14:textId="77777777" w:rsidR="00213BF8" w:rsidRPr="00213BF8" w:rsidRDefault="00213BF8" w:rsidP="00213BF8">
      <w:pPr>
        <w:pStyle w:val="EndNoteBibliography"/>
        <w:spacing w:after="0"/>
        <w:ind w:left="720" w:hanging="720"/>
      </w:pPr>
      <w:bookmarkStart w:id="552" w:name="_ENREF_104"/>
      <w:r w:rsidRPr="00213BF8">
        <w:t xml:space="preserve">[104] </w:t>
      </w:r>
      <w:r w:rsidRPr="00213BF8">
        <w:tab/>
        <w:t xml:space="preserve">Han, X.S. and H.B. Gooi, </w:t>
      </w:r>
      <w:r w:rsidRPr="00213BF8">
        <w:rPr>
          <w:i/>
        </w:rPr>
        <w:t>Effective economic dispatch model and algorithm.</w:t>
      </w:r>
      <w:r w:rsidRPr="00213BF8">
        <w:t xml:space="preserve"> International Journal of Electrical Power &amp; Energy Systems, 2007. </w:t>
      </w:r>
      <w:r w:rsidRPr="00213BF8">
        <w:rPr>
          <w:b/>
        </w:rPr>
        <w:t>29</w:t>
      </w:r>
      <w:r w:rsidRPr="00213BF8">
        <w:t>(2): p. 113-120.</w:t>
      </w:r>
      <w:bookmarkEnd w:id="552"/>
    </w:p>
    <w:p w14:paraId="1AE17BF4" w14:textId="77777777" w:rsidR="00213BF8" w:rsidRPr="00213BF8" w:rsidRDefault="00213BF8" w:rsidP="00213BF8">
      <w:pPr>
        <w:pStyle w:val="EndNoteBibliography"/>
        <w:spacing w:after="0"/>
        <w:ind w:left="720" w:hanging="720"/>
      </w:pPr>
      <w:bookmarkStart w:id="553" w:name="_ENREF_105"/>
      <w:r w:rsidRPr="00213BF8">
        <w:lastRenderedPageBreak/>
        <w:t xml:space="preserve">[105] </w:t>
      </w:r>
      <w:r w:rsidRPr="00213BF8">
        <w:tab/>
        <w:t xml:space="preserve">Wang, S.J., et al., </w:t>
      </w:r>
      <w:r w:rsidRPr="00213BF8">
        <w:rPr>
          <w:i/>
        </w:rPr>
        <w:t>Short-term generation scheduling with transmission and environmental constraints using an augmented lagrangian relaxation.</w:t>
      </w:r>
      <w:r w:rsidRPr="00213BF8">
        <w:t xml:space="preserve"> IEEE Transactions on Power Systems, 1995. </w:t>
      </w:r>
      <w:r w:rsidRPr="00213BF8">
        <w:rPr>
          <w:b/>
        </w:rPr>
        <w:t>10</w:t>
      </w:r>
      <w:r w:rsidRPr="00213BF8">
        <w:t>(3): p. 1294-1301.</w:t>
      </w:r>
      <w:bookmarkEnd w:id="553"/>
    </w:p>
    <w:p w14:paraId="281BC07A" w14:textId="77777777" w:rsidR="00213BF8" w:rsidRPr="00213BF8" w:rsidRDefault="00213BF8" w:rsidP="00213BF8">
      <w:pPr>
        <w:pStyle w:val="EndNoteBibliography"/>
        <w:spacing w:after="0"/>
        <w:ind w:left="720" w:hanging="720"/>
      </w:pPr>
      <w:bookmarkStart w:id="554" w:name="_ENREF_106"/>
      <w:r w:rsidRPr="00213BF8">
        <w:t xml:space="preserve">[106] </w:t>
      </w:r>
      <w:r w:rsidRPr="00213BF8">
        <w:tab/>
        <w:t xml:space="preserve">Ramanathan, R., </w:t>
      </w:r>
      <w:r w:rsidRPr="00213BF8">
        <w:rPr>
          <w:i/>
        </w:rPr>
        <w:t>Emission constrained economic dispatch.</w:t>
      </w:r>
      <w:r w:rsidRPr="00213BF8">
        <w:t xml:space="preserve"> IEEE Transactions on Power Systems, 1994. </w:t>
      </w:r>
      <w:r w:rsidRPr="00213BF8">
        <w:rPr>
          <w:b/>
        </w:rPr>
        <w:t>9</w:t>
      </w:r>
      <w:r w:rsidRPr="00213BF8">
        <w:t>(4): p. 1994-2000.</w:t>
      </w:r>
      <w:bookmarkEnd w:id="554"/>
    </w:p>
    <w:p w14:paraId="4EBE9327" w14:textId="77777777" w:rsidR="00213BF8" w:rsidRPr="00213BF8" w:rsidRDefault="00213BF8" w:rsidP="00213BF8">
      <w:pPr>
        <w:pStyle w:val="EndNoteBibliography"/>
        <w:spacing w:after="0"/>
        <w:ind w:left="720" w:hanging="720"/>
      </w:pPr>
      <w:bookmarkStart w:id="555" w:name="_ENREF_107"/>
      <w:r w:rsidRPr="00213BF8">
        <w:t xml:space="preserve">[107] </w:t>
      </w:r>
      <w:r w:rsidRPr="00213BF8">
        <w:tab/>
        <w:t xml:space="preserve">Attarha, A. and N. Amjady, </w:t>
      </w:r>
      <w:r w:rsidRPr="00213BF8">
        <w:rPr>
          <w:i/>
        </w:rPr>
        <w:t>Solution of security constrained optimal power flow for large-scale power systems by convex transformation techniques and taylor series.</w:t>
      </w:r>
      <w:r w:rsidRPr="00213BF8">
        <w:t xml:space="preserve"> IET Generation, Transmission &amp; Distribution, 2016. </w:t>
      </w:r>
      <w:r w:rsidRPr="00213BF8">
        <w:rPr>
          <w:b/>
        </w:rPr>
        <w:t>10</w:t>
      </w:r>
      <w:r w:rsidRPr="00213BF8">
        <w:t>(4): p. 889-896.</w:t>
      </w:r>
      <w:bookmarkEnd w:id="555"/>
    </w:p>
    <w:p w14:paraId="7B3D9DCA" w14:textId="77777777" w:rsidR="00213BF8" w:rsidRPr="00213BF8" w:rsidRDefault="00213BF8" w:rsidP="00213BF8">
      <w:pPr>
        <w:pStyle w:val="EndNoteBibliography"/>
        <w:spacing w:after="0"/>
        <w:ind w:left="720" w:hanging="720"/>
      </w:pPr>
      <w:bookmarkStart w:id="556" w:name="_ENREF_108"/>
      <w:r w:rsidRPr="00213BF8">
        <w:t xml:space="preserve">[108] </w:t>
      </w:r>
      <w:r w:rsidRPr="00213BF8">
        <w:tab/>
        <w:t xml:space="preserve">Collett, R. and J. Quaicoe. </w:t>
      </w:r>
      <w:r w:rsidRPr="00213BF8">
        <w:rPr>
          <w:i/>
        </w:rPr>
        <w:t>Security-constrained unit commitment using particle swarms</w:t>
      </w:r>
      <w:r w:rsidRPr="00213BF8">
        <w:t xml:space="preserve">. in </w:t>
      </w:r>
      <w:r w:rsidRPr="00213BF8">
        <w:rPr>
          <w:i/>
        </w:rPr>
        <w:t>2006 Canadian Conference on Electrical and Computer Engineering</w:t>
      </w:r>
      <w:r w:rsidRPr="00213BF8">
        <w:t>. 2006.</w:t>
      </w:r>
      <w:bookmarkEnd w:id="556"/>
    </w:p>
    <w:p w14:paraId="7DDB9412" w14:textId="77777777" w:rsidR="00213BF8" w:rsidRPr="00213BF8" w:rsidRDefault="00213BF8" w:rsidP="00213BF8">
      <w:pPr>
        <w:pStyle w:val="EndNoteBibliography"/>
        <w:spacing w:after="0"/>
        <w:ind w:left="720" w:hanging="720"/>
      </w:pPr>
      <w:bookmarkStart w:id="557" w:name="_ENREF_109"/>
      <w:r w:rsidRPr="00213BF8">
        <w:t xml:space="preserve">[109] </w:t>
      </w:r>
      <w:r w:rsidRPr="00213BF8">
        <w:tab/>
        <w:t xml:space="preserve">Monticelli, A., M.V.F. Pereira, and S. Granville, </w:t>
      </w:r>
      <w:r w:rsidRPr="00213BF8">
        <w:rPr>
          <w:i/>
        </w:rPr>
        <w:t>Security-constrained optimal power flow with post-contingency corrective rescheduling.</w:t>
      </w:r>
      <w:r w:rsidRPr="00213BF8">
        <w:t xml:space="preserve"> IEEE Transactions on Power Systems, 1987. </w:t>
      </w:r>
      <w:r w:rsidRPr="00213BF8">
        <w:rPr>
          <w:b/>
        </w:rPr>
        <w:t>2</w:t>
      </w:r>
      <w:r w:rsidRPr="00213BF8">
        <w:t>(1): p. 175-180.</w:t>
      </w:r>
      <w:bookmarkEnd w:id="557"/>
    </w:p>
    <w:p w14:paraId="4C292CCA" w14:textId="77777777" w:rsidR="00213BF8" w:rsidRPr="00213BF8" w:rsidRDefault="00213BF8" w:rsidP="00213BF8">
      <w:pPr>
        <w:pStyle w:val="EndNoteBibliography"/>
        <w:spacing w:after="0"/>
        <w:ind w:left="720" w:hanging="720"/>
      </w:pPr>
      <w:bookmarkStart w:id="558" w:name="_ENREF_110"/>
      <w:r w:rsidRPr="00213BF8">
        <w:t xml:space="preserve">[110] </w:t>
      </w:r>
      <w:r w:rsidRPr="00213BF8">
        <w:tab/>
        <w:t xml:space="preserve">Cheung, K.W. and L. Signoretty. </w:t>
      </w:r>
      <w:r w:rsidRPr="00213BF8">
        <w:rPr>
          <w:i/>
        </w:rPr>
        <w:t>An enhanced dispatch system for wind integration</w:t>
      </w:r>
      <w:r w:rsidRPr="00213BF8">
        <w:t xml:space="preserve">. in </w:t>
      </w:r>
      <w:r w:rsidRPr="00213BF8">
        <w:rPr>
          <w:i/>
        </w:rPr>
        <w:t>Power and Energy Engineering Conference (APPEEC), 2012 Asia-Pacific</w:t>
      </w:r>
      <w:r w:rsidRPr="00213BF8">
        <w:t>. 2012.</w:t>
      </w:r>
      <w:bookmarkEnd w:id="558"/>
    </w:p>
    <w:p w14:paraId="643DA17E" w14:textId="77777777" w:rsidR="00213BF8" w:rsidRPr="00213BF8" w:rsidRDefault="00213BF8" w:rsidP="00213BF8">
      <w:pPr>
        <w:pStyle w:val="EndNoteBibliography"/>
        <w:spacing w:after="0"/>
        <w:ind w:left="720" w:hanging="720"/>
      </w:pPr>
      <w:bookmarkStart w:id="559" w:name="_ENREF_111"/>
      <w:r w:rsidRPr="00213BF8">
        <w:t xml:space="preserve">[111] </w:t>
      </w:r>
      <w:r w:rsidRPr="00213BF8">
        <w:tab/>
        <w:t xml:space="preserve">Lee, F.N. and A.M. Breipohl, </w:t>
      </w:r>
      <w:r w:rsidRPr="00213BF8">
        <w:rPr>
          <w:i/>
        </w:rPr>
        <w:t>Reserve constrained economic dispatch with prohibited operating zones.</w:t>
      </w:r>
      <w:r w:rsidRPr="00213BF8">
        <w:t xml:space="preserve"> IEEE transactions on power systems, 1993. </w:t>
      </w:r>
      <w:r w:rsidRPr="00213BF8">
        <w:rPr>
          <w:b/>
        </w:rPr>
        <w:t>8</w:t>
      </w:r>
      <w:r w:rsidRPr="00213BF8">
        <w:t>(1): p. 246-254.</w:t>
      </w:r>
      <w:bookmarkEnd w:id="559"/>
    </w:p>
    <w:p w14:paraId="3CB69B23" w14:textId="77777777" w:rsidR="00213BF8" w:rsidRPr="00213BF8" w:rsidRDefault="00213BF8" w:rsidP="00213BF8">
      <w:pPr>
        <w:pStyle w:val="EndNoteBibliography"/>
        <w:spacing w:after="0"/>
        <w:ind w:left="720" w:hanging="720"/>
      </w:pPr>
      <w:bookmarkStart w:id="560" w:name="_ENREF_112"/>
      <w:r w:rsidRPr="00213BF8">
        <w:t xml:space="preserve">[112] </w:t>
      </w:r>
      <w:r w:rsidRPr="00213BF8">
        <w:tab/>
        <w:t xml:space="preserve">Somasundaram, P., K. Kuppusamy, and R.P. Kumudini Devi, </w:t>
      </w:r>
      <w:r w:rsidRPr="00213BF8">
        <w:rPr>
          <w:i/>
        </w:rPr>
        <w:t>Economic dispatch with prohibited operating zones using fast computation evolutionary programming algorithm.</w:t>
      </w:r>
      <w:r w:rsidRPr="00213BF8">
        <w:t xml:space="preserve"> Electric Power Systems Research, 2004. </w:t>
      </w:r>
      <w:r w:rsidRPr="00213BF8">
        <w:rPr>
          <w:b/>
        </w:rPr>
        <w:t>70</w:t>
      </w:r>
      <w:r w:rsidRPr="00213BF8">
        <w:t>(3): p. 245-252.</w:t>
      </w:r>
      <w:bookmarkEnd w:id="560"/>
    </w:p>
    <w:p w14:paraId="6DE04A71" w14:textId="77777777" w:rsidR="00213BF8" w:rsidRPr="00213BF8" w:rsidRDefault="00213BF8" w:rsidP="00213BF8">
      <w:pPr>
        <w:pStyle w:val="EndNoteBibliography"/>
        <w:spacing w:after="0"/>
        <w:ind w:left="720" w:hanging="720"/>
      </w:pPr>
      <w:bookmarkStart w:id="561" w:name="_ENREF_113"/>
      <w:r w:rsidRPr="00213BF8">
        <w:t xml:space="preserve">[113] </w:t>
      </w:r>
      <w:r w:rsidRPr="00213BF8">
        <w:tab/>
        <w:t xml:space="preserve">Jain, P. and K.K. Swarnkar, </w:t>
      </w:r>
      <w:r w:rsidRPr="00213BF8">
        <w:rPr>
          <w:i/>
        </w:rPr>
        <w:t>Economic load dispatch with prohibited operating zones using genetic algorithms</w:t>
      </w:r>
      <w:r w:rsidRPr="00213BF8">
        <w:t xml:space="preserve">, in </w:t>
      </w:r>
      <w:r w:rsidRPr="00213BF8">
        <w:rPr>
          <w:i/>
        </w:rPr>
        <w:t>Proceedings of the international conference on soft computing for problem solving (socpros 2011) december 20-22, 2011: Volume 1</w:t>
      </w:r>
      <w:r w:rsidRPr="00213BF8">
        <w:t>, K. Deep, et al., Editors. 2012, Springer India: India. p. 611-619.</w:t>
      </w:r>
      <w:bookmarkEnd w:id="561"/>
    </w:p>
    <w:p w14:paraId="151CB37F" w14:textId="77777777" w:rsidR="00213BF8" w:rsidRPr="00213BF8" w:rsidRDefault="00213BF8" w:rsidP="00213BF8">
      <w:pPr>
        <w:pStyle w:val="EndNoteBibliography"/>
        <w:spacing w:after="0"/>
        <w:ind w:left="720" w:hanging="720"/>
      </w:pPr>
      <w:bookmarkStart w:id="562" w:name="_ENREF_114"/>
      <w:r w:rsidRPr="00213BF8">
        <w:t xml:space="preserve">[114] </w:t>
      </w:r>
      <w:r w:rsidRPr="00213BF8">
        <w:tab/>
        <w:t xml:space="preserve">Narimani, M.R., J.Y. Joo, and M.L. Crow. </w:t>
      </w:r>
      <w:r w:rsidRPr="00213BF8">
        <w:rPr>
          <w:i/>
        </w:rPr>
        <w:t>Dynamic economic dispatch with demand side management of individual residential loads</w:t>
      </w:r>
      <w:r w:rsidRPr="00213BF8">
        <w:t xml:space="preserve">. in </w:t>
      </w:r>
      <w:r w:rsidRPr="00213BF8">
        <w:rPr>
          <w:i/>
        </w:rPr>
        <w:t>2015 North American Power Symposium (NAPS)</w:t>
      </w:r>
      <w:r w:rsidRPr="00213BF8">
        <w:t>. 2015.</w:t>
      </w:r>
      <w:bookmarkEnd w:id="562"/>
    </w:p>
    <w:p w14:paraId="31E5EAB5" w14:textId="77777777" w:rsidR="00213BF8" w:rsidRPr="00213BF8" w:rsidRDefault="00213BF8" w:rsidP="00213BF8">
      <w:pPr>
        <w:pStyle w:val="EndNoteBibliography"/>
        <w:spacing w:after="0"/>
        <w:ind w:left="720" w:hanging="720"/>
      </w:pPr>
      <w:bookmarkStart w:id="563" w:name="_ENREF_115"/>
      <w:r w:rsidRPr="00213BF8">
        <w:t xml:space="preserve">[115] </w:t>
      </w:r>
      <w:r w:rsidRPr="00213BF8">
        <w:tab/>
        <w:t xml:space="preserve">Lee, J.-C., et al., </w:t>
      </w:r>
      <w:r w:rsidRPr="00213BF8">
        <w:rPr>
          <w:i/>
        </w:rPr>
        <w:t>Quantum genetic algorithm for dynamic economic dispatch with valve-point effects and including wind power system.</w:t>
      </w:r>
      <w:r w:rsidRPr="00213BF8">
        <w:t xml:space="preserve"> International Journal of Electrical Power &amp; Energy Systems, 2011. </w:t>
      </w:r>
      <w:r w:rsidRPr="00213BF8">
        <w:rPr>
          <w:b/>
        </w:rPr>
        <w:t>33</w:t>
      </w:r>
      <w:r w:rsidRPr="00213BF8">
        <w:t>(2): p. 189-197.</w:t>
      </w:r>
      <w:bookmarkEnd w:id="563"/>
    </w:p>
    <w:p w14:paraId="1956E1DF" w14:textId="77777777" w:rsidR="00213BF8" w:rsidRPr="00213BF8" w:rsidRDefault="00213BF8" w:rsidP="00213BF8">
      <w:pPr>
        <w:pStyle w:val="EndNoteBibliography"/>
        <w:spacing w:after="0"/>
        <w:ind w:left="720" w:hanging="720"/>
      </w:pPr>
      <w:bookmarkStart w:id="564" w:name="_ENREF_116"/>
      <w:r w:rsidRPr="00213BF8">
        <w:t xml:space="preserve">[116] </w:t>
      </w:r>
      <w:r w:rsidRPr="00213BF8">
        <w:tab/>
        <w:t xml:space="preserve">Hong, Y.Y. and C.T. Li, </w:t>
      </w:r>
      <w:r w:rsidRPr="00213BF8">
        <w:rPr>
          <w:i/>
        </w:rPr>
        <w:t>Short-term real-power scheduling considering fuzzy factors in an autonomous system using genetic algorithms.</w:t>
      </w:r>
      <w:r w:rsidRPr="00213BF8">
        <w:t xml:space="preserve"> Generation, Transmission and Distribution, IEE Proceedings-, 2006. </w:t>
      </w:r>
      <w:r w:rsidRPr="00213BF8">
        <w:rPr>
          <w:b/>
        </w:rPr>
        <w:t>153</w:t>
      </w:r>
      <w:r w:rsidRPr="00213BF8">
        <w:t>(6): p. 684-692.</w:t>
      </w:r>
      <w:bookmarkEnd w:id="564"/>
    </w:p>
    <w:p w14:paraId="74067B42" w14:textId="77777777" w:rsidR="00213BF8" w:rsidRPr="00213BF8" w:rsidRDefault="00213BF8" w:rsidP="00213BF8">
      <w:pPr>
        <w:pStyle w:val="EndNoteBibliography"/>
        <w:spacing w:after="0"/>
        <w:ind w:left="720" w:hanging="720"/>
      </w:pPr>
      <w:bookmarkStart w:id="565" w:name="_ENREF_117"/>
      <w:r w:rsidRPr="00213BF8">
        <w:t xml:space="preserve">[117] </w:t>
      </w:r>
      <w:r w:rsidRPr="00213BF8">
        <w:tab/>
        <w:t xml:space="preserve">Liao, G.-C., </w:t>
      </w:r>
      <w:r w:rsidRPr="00213BF8">
        <w:rPr>
          <w:i/>
        </w:rPr>
        <w:t>A novel evolutionary algorithm for dynamic economic dispatch with energy saving and emission reduction in power system integrated wind power.</w:t>
      </w:r>
      <w:r w:rsidRPr="00213BF8">
        <w:t xml:space="preserve"> Energy, 2011. </w:t>
      </w:r>
      <w:r w:rsidRPr="00213BF8">
        <w:rPr>
          <w:b/>
        </w:rPr>
        <w:t>36</w:t>
      </w:r>
      <w:r w:rsidRPr="00213BF8">
        <w:t>(2): p. 1018-1029.</w:t>
      </w:r>
      <w:bookmarkEnd w:id="565"/>
    </w:p>
    <w:p w14:paraId="7D113540" w14:textId="77777777" w:rsidR="00213BF8" w:rsidRPr="00213BF8" w:rsidRDefault="00213BF8" w:rsidP="00213BF8">
      <w:pPr>
        <w:pStyle w:val="EndNoteBibliography"/>
        <w:spacing w:after="0"/>
        <w:ind w:left="720" w:hanging="720"/>
      </w:pPr>
      <w:bookmarkStart w:id="566" w:name="_ENREF_118"/>
      <w:r w:rsidRPr="00213BF8">
        <w:t xml:space="preserve">[118] </w:t>
      </w:r>
      <w:r w:rsidRPr="00213BF8">
        <w:tab/>
        <w:t xml:space="preserve">Joned, A., I. Musirin, and T.K.A. Rahman. </w:t>
      </w:r>
      <w:r w:rsidRPr="00213BF8">
        <w:rPr>
          <w:i/>
        </w:rPr>
        <w:t>Solving dynamic economic dispatch using evolutionary programming</w:t>
      </w:r>
      <w:r w:rsidRPr="00213BF8">
        <w:t xml:space="preserve">. in </w:t>
      </w:r>
      <w:r w:rsidRPr="00213BF8">
        <w:rPr>
          <w:i/>
        </w:rPr>
        <w:t>Power and Energy Conference, 2006. PECon'06. IEEE International</w:t>
      </w:r>
      <w:r w:rsidRPr="00213BF8">
        <w:t>. 2006. IEEE.</w:t>
      </w:r>
      <w:bookmarkEnd w:id="566"/>
    </w:p>
    <w:p w14:paraId="669E3D4D" w14:textId="77777777" w:rsidR="00213BF8" w:rsidRPr="00213BF8" w:rsidRDefault="00213BF8" w:rsidP="00213BF8">
      <w:pPr>
        <w:pStyle w:val="EndNoteBibliography"/>
        <w:spacing w:after="0"/>
        <w:ind w:left="720" w:hanging="720"/>
      </w:pPr>
      <w:bookmarkStart w:id="567" w:name="_ENREF_119"/>
      <w:r w:rsidRPr="00213BF8">
        <w:lastRenderedPageBreak/>
        <w:t xml:space="preserve">[119] </w:t>
      </w:r>
      <w:r w:rsidRPr="00213BF8">
        <w:tab/>
        <w:t xml:space="preserve">Storn, R. and K. Price, </w:t>
      </w:r>
      <w:r w:rsidRPr="00213BF8">
        <w:rPr>
          <w:i/>
        </w:rPr>
        <w:t>Differential evolution - a simple and efficient heuristic for global optimization over continuous spaces.</w:t>
      </w:r>
      <w:r w:rsidRPr="00213BF8">
        <w:t xml:space="preserve"> Journal of Global Optimization, 1997. </w:t>
      </w:r>
      <w:r w:rsidRPr="00213BF8">
        <w:rPr>
          <w:b/>
        </w:rPr>
        <w:t>11</w:t>
      </w:r>
      <w:r w:rsidRPr="00213BF8">
        <w:t>(4): p. 341-359.</w:t>
      </w:r>
      <w:bookmarkEnd w:id="567"/>
    </w:p>
    <w:p w14:paraId="60289738" w14:textId="77777777" w:rsidR="00213BF8" w:rsidRPr="00213BF8" w:rsidRDefault="00213BF8" w:rsidP="00213BF8">
      <w:pPr>
        <w:pStyle w:val="EndNoteBibliography"/>
        <w:spacing w:after="0"/>
        <w:ind w:left="720" w:hanging="720"/>
      </w:pPr>
      <w:bookmarkStart w:id="568" w:name="_ENREF_120"/>
      <w:r w:rsidRPr="00213BF8">
        <w:t xml:space="preserve">[120] </w:t>
      </w:r>
      <w:r w:rsidRPr="00213BF8">
        <w:tab/>
        <w:t xml:space="preserve">Basu, M., </w:t>
      </w:r>
      <w:r w:rsidRPr="00213BF8">
        <w:rPr>
          <w:i/>
        </w:rPr>
        <w:t>Improved differential evolution for economic dispatch.</w:t>
      </w:r>
      <w:r w:rsidRPr="00213BF8">
        <w:t xml:space="preserve"> International Journal of Electrical Power &amp; Energy Systems, 2014. </w:t>
      </w:r>
      <w:r w:rsidRPr="00213BF8">
        <w:rPr>
          <w:b/>
        </w:rPr>
        <w:t>63</w:t>
      </w:r>
      <w:r w:rsidRPr="00213BF8">
        <w:t>(0): p. 855-861.</w:t>
      </w:r>
      <w:bookmarkEnd w:id="568"/>
    </w:p>
    <w:p w14:paraId="3C38D0A4" w14:textId="77777777" w:rsidR="00213BF8" w:rsidRPr="00213BF8" w:rsidRDefault="00213BF8" w:rsidP="00213BF8">
      <w:pPr>
        <w:pStyle w:val="EndNoteBibliography"/>
        <w:spacing w:after="0"/>
        <w:ind w:left="720" w:hanging="720"/>
        <w:rPr>
          <w:i/>
        </w:rPr>
      </w:pPr>
      <w:bookmarkStart w:id="569" w:name="_ENREF_121"/>
      <w:r w:rsidRPr="00213BF8">
        <w:t xml:space="preserve">[121] </w:t>
      </w:r>
      <w:r w:rsidRPr="00213BF8">
        <w:tab/>
        <w:t xml:space="preserve">Chaudhary, V., et al., </w:t>
      </w:r>
      <w:r w:rsidRPr="00213BF8">
        <w:rPr>
          <w:i/>
        </w:rPr>
        <w:t>Optimal operation of wind-thermal generation using differential evolution.</w:t>
      </w:r>
      <w:bookmarkEnd w:id="569"/>
    </w:p>
    <w:p w14:paraId="25602589" w14:textId="77777777" w:rsidR="00213BF8" w:rsidRPr="00213BF8" w:rsidRDefault="00213BF8" w:rsidP="00213BF8">
      <w:pPr>
        <w:pStyle w:val="EndNoteBibliography"/>
        <w:spacing w:after="0"/>
        <w:ind w:left="720" w:hanging="720"/>
      </w:pPr>
      <w:bookmarkStart w:id="570" w:name="_ENREF_122"/>
      <w:r w:rsidRPr="00213BF8">
        <w:t xml:space="preserve">[122] </w:t>
      </w:r>
      <w:r w:rsidRPr="00213BF8">
        <w:tab/>
        <w:t xml:space="preserve">Zhang, Y., et al., </w:t>
      </w:r>
      <w:r w:rsidRPr="00213BF8">
        <w:rPr>
          <w:i/>
        </w:rPr>
        <w:t>Sequential quadratic programming particle swarm optimization for wind power system operations considering emissions.</w:t>
      </w:r>
      <w:r w:rsidRPr="00213BF8">
        <w:t xml:space="preserve"> Journal of Modern Power Systems and Clean Energy, 2013. </w:t>
      </w:r>
      <w:r w:rsidRPr="00213BF8">
        <w:rPr>
          <w:b/>
        </w:rPr>
        <w:t>1</w:t>
      </w:r>
      <w:r w:rsidRPr="00213BF8">
        <w:t>(3): p. 231-240.</w:t>
      </w:r>
      <w:bookmarkEnd w:id="570"/>
    </w:p>
    <w:p w14:paraId="7541159D" w14:textId="77777777" w:rsidR="00213BF8" w:rsidRPr="00213BF8" w:rsidRDefault="00213BF8" w:rsidP="00213BF8">
      <w:pPr>
        <w:pStyle w:val="EndNoteBibliography"/>
        <w:spacing w:after="0"/>
        <w:ind w:left="720" w:hanging="720"/>
      </w:pPr>
      <w:bookmarkStart w:id="571" w:name="_ENREF_123"/>
      <w:r w:rsidRPr="00213BF8">
        <w:t xml:space="preserve">[123] </w:t>
      </w:r>
      <w:r w:rsidRPr="00213BF8">
        <w:tab/>
        <w:t xml:space="preserve">Victoire, T.A.A. and A.E. Jeyakumar, </w:t>
      </w:r>
      <w:r w:rsidRPr="00213BF8">
        <w:rPr>
          <w:i/>
        </w:rPr>
        <w:t>Deterministically guided pso for dynamic dispatch considering valve-point effect.</w:t>
      </w:r>
      <w:r w:rsidRPr="00213BF8">
        <w:t xml:space="preserve"> Electric Power Systems Research, 2005. </w:t>
      </w:r>
      <w:r w:rsidRPr="00213BF8">
        <w:rPr>
          <w:b/>
        </w:rPr>
        <w:t>73</w:t>
      </w:r>
      <w:r w:rsidRPr="00213BF8">
        <w:t>(3): p. 313-322.</w:t>
      </w:r>
      <w:bookmarkEnd w:id="571"/>
    </w:p>
    <w:p w14:paraId="0748E0BE" w14:textId="77777777" w:rsidR="00213BF8" w:rsidRPr="00213BF8" w:rsidRDefault="00213BF8" w:rsidP="00213BF8">
      <w:pPr>
        <w:pStyle w:val="EndNoteBibliography"/>
        <w:spacing w:after="0"/>
        <w:ind w:left="720" w:hanging="720"/>
      </w:pPr>
      <w:bookmarkStart w:id="572" w:name="_ENREF_124"/>
      <w:r w:rsidRPr="00213BF8">
        <w:t xml:space="preserve">[124] </w:t>
      </w:r>
      <w:r w:rsidRPr="00213BF8">
        <w:tab/>
        <w:t xml:space="preserve">Titus, S. and A.E. Jeyakumar, </w:t>
      </w:r>
      <w:r w:rsidRPr="00213BF8">
        <w:rPr>
          <w:i/>
        </w:rPr>
        <w:t>A hybrid ep-pso-sqp algorithm for dynamic dispatch considering prohibited operating zones.</w:t>
      </w:r>
      <w:r w:rsidRPr="00213BF8">
        <w:t xml:space="preserve"> Electric power components and systems, 2008. </w:t>
      </w:r>
      <w:r w:rsidRPr="00213BF8">
        <w:rPr>
          <w:b/>
        </w:rPr>
        <w:t>36</w:t>
      </w:r>
      <w:r w:rsidRPr="00213BF8">
        <w:t>(5): p. 449-467.</w:t>
      </w:r>
      <w:bookmarkEnd w:id="572"/>
    </w:p>
    <w:p w14:paraId="3CEF8842" w14:textId="77777777" w:rsidR="00213BF8" w:rsidRPr="00213BF8" w:rsidRDefault="00213BF8" w:rsidP="00213BF8">
      <w:pPr>
        <w:pStyle w:val="EndNoteBibliography"/>
        <w:spacing w:after="0"/>
        <w:ind w:left="720" w:hanging="720"/>
      </w:pPr>
      <w:bookmarkStart w:id="573" w:name="_ENREF_125"/>
      <w:r w:rsidRPr="00213BF8">
        <w:t xml:space="preserve">[125] </w:t>
      </w:r>
      <w:r w:rsidRPr="00213BF8">
        <w:tab/>
        <w:t xml:space="preserve">Mahdi, F.P., et al., </w:t>
      </w:r>
      <w:r w:rsidRPr="00213BF8">
        <w:rPr>
          <w:i/>
        </w:rPr>
        <w:t>A holistic review on optimization strategies for combined economic emission dispatch problem.</w:t>
      </w:r>
      <w:r w:rsidRPr="00213BF8">
        <w:t xml:space="preserve"> Renewable and Sustainable Energy Reviews, 2018. </w:t>
      </w:r>
      <w:r w:rsidRPr="00213BF8">
        <w:rPr>
          <w:b/>
        </w:rPr>
        <w:t>81</w:t>
      </w:r>
      <w:r w:rsidRPr="00213BF8">
        <w:t>: p. 3006-3020.</w:t>
      </w:r>
      <w:bookmarkEnd w:id="573"/>
    </w:p>
    <w:p w14:paraId="2D921206" w14:textId="77777777" w:rsidR="00213BF8" w:rsidRPr="00213BF8" w:rsidRDefault="00213BF8" w:rsidP="00213BF8">
      <w:pPr>
        <w:pStyle w:val="EndNoteBibliography"/>
        <w:spacing w:after="0"/>
        <w:ind w:left="720" w:hanging="720"/>
      </w:pPr>
      <w:bookmarkStart w:id="574" w:name="_ENREF_126"/>
      <w:r w:rsidRPr="00213BF8">
        <w:t xml:space="preserve">[126] </w:t>
      </w:r>
      <w:r w:rsidRPr="00213BF8">
        <w:tab/>
        <w:t xml:space="preserve">Basu, M., </w:t>
      </w:r>
      <w:r w:rsidRPr="00213BF8">
        <w:rPr>
          <w:i/>
        </w:rPr>
        <w:t>Particle swarm optimization based goal-attainment method for dynamic economic emission dispatch.</w:t>
      </w:r>
      <w:r w:rsidRPr="00213BF8">
        <w:t xml:space="preserve"> Electric Power Components and Systems, 2006. </w:t>
      </w:r>
      <w:r w:rsidRPr="00213BF8">
        <w:rPr>
          <w:b/>
        </w:rPr>
        <w:t>34</w:t>
      </w:r>
      <w:r w:rsidRPr="00213BF8">
        <w:t>(9): p. 1015-1025.</w:t>
      </w:r>
      <w:bookmarkEnd w:id="574"/>
    </w:p>
    <w:p w14:paraId="1095A3F5" w14:textId="77777777" w:rsidR="00213BF8" w:rsidRPr="00213BF8" w:rsidRDefault="00213BF8" w:rsidP="00213BF8">
      <w:pPr>
        <w:pStyle w:val="EndNoteBibliography"/>
        <w:spacing w:after="0"/>
        <w:ind w:left="720" w:hanging="720"/>
      </w:pPr>
      <w:bookmarkStart w:id="575" w:name="_ENREF_127"/>
      <w:r w:rsidRPr="00213BF8">
        <w:t xml:space="preserve">[127] </w:t>
      </w:r>
      <w:r w:rsidRPr="00213BF8">
        <w:tab/>
        <w:t xml:space="preserve">Ziane, I., et al. </w:t>
      </w:r>
      <w:r w:rsidRPr="00213BF8">
        <w:rPr>
          <w:i/>
        </w:rPr>
        <w:t>Combined economic emission dispatch with new price penalty factors</w:t>
      </w:r>
      <w:r w:rsidRPr="00213BF8">
        <w:t xml:space="preserve">. in </w:t>
      </w:r>
      <w:r w:rsidRPr="00213BF8">
        <w:rPr>
          <w:i/>
        </w:rPr>
        <w:t>2015 4th International Conference on Electrical Engineering (ICEE)</w:t>
      </w:r>
      <w:r w:rsidRPr="00213BF8">
        <w:t>. 2015.</w:t>
      </w:r>
      <w:bookmarkEnd w:id="575"/>
    </w:p>
    <w:p w14:paraId="6F82C7C1" w14:textId="77777777" w:rsidR="00213BF8" w:rsidRPr="00213BF8" w:rsidRDefault="00213BF8" w:rsidP="00213BF8">
      <w:pPr>
        <w:pStyle w:val="EndNoteBibliography"/>
        <w:spacing w:after="0"/>
        <w:ind w:left="720" w:hanging="720"/>
      </w:pPr>
      <w:bookmarkStart w:id="576" w:name="_ENREF_128"/>
      <w:r w:rsidRPr="00213BF8">
        <w:t xml:space="preserve">[128] </w:t>
      </w:r>
      <w:r w:rsidRPr="00213BF8">
        <w:tab/>
        <w:t xml:space="preserve">Brar, Y.S., J.S. Dhillon, and D.P. Kothari. </w:t>
      </w:r>
      <w:r w:rsidRPr="00213BF8">
        <w:rPr>
          <w:i/>
        </w:rPr>
        <w:t>Multiobjective load dispatch based on genetic-fuzzy technique</w:t>
      </w:r>
      <w:r w:rsidRPr="00213BF8">
        <w:t xml:space="preserve">. in </w:t>
      </w:r>
      <w:r w:rsidRPr="00213BF8">
        <w:rPr>
          <w:i/>
        </w:rPr>
        <w:t>2006 IEEE PES Power Systems Conference and Exposition</w:t>
      </w:r>
      <w:r w:rsidRPr="00213BF8">
        <w:t>. 2006.</w:t>
      </w:r>
      <w:bookmarkEnd w:id="576"/>
    </w:p>
    <w:p w14:paraId="258C1FBD" w14:textId="77777777" w:rsidR="00213BF8" w:rsidRPr="00213BF8" w:rsidRDefault="00213BF8" w:rsidP="00213BF8">
      <w:pPr>
        <w:pStyle w:val="EndNoteBibliography"/>
        <w:spacing w:after="0"/>
        <w:ind w:left="720" w:hanging="720"/>
      </w:pPr>
      <w:bookmarkStart w:id="577" w:name="_ENREF_129"/>
      <w:r w:rsidRPr="00213BF8">
        <w:t xml:space="preserve">[129] </w:t>
      </w:r>
      <w:r w:rsidRPr="00213BF8">
        <w:tab/>
        <w:t xml:space="preserve">Dhillon, J.S., J.S. Dhillon, and D.P. Kothari, </w:t>
      </w:r>
      <w:r w:rsidRPr="00213BF8">
        <w:rPr>
          <w:i/>
        </w:rPr>
        <w:t>Economic-emission load dispatch using binary successive approximation-based evolutionary search.</w:t>
      </w:r>
      <w:r w:rsidRPr="00213BF8">
        <w:t xml:space="preserve"> IET Generation, Transmission &amp; Distribution, 2009. </w:t>
      </w:r>
      <w:r w:rsidRPr="00213BF8">
        <w:rPr>
          <w:b/>
        </w:rPr>
        <w:t>3</w:t>
      </w:r>
      <w:r w:rsidRPr="00213BF8">
        <w:t>(1): p. 1-16.</w:t>
      </w:r>
      <w:bookmarkEnd w:id="577"/>
    </w:p>
    <w:p w14:paraId="17372FA8" w14:textId="77777777" w:rsidR="00213BF8" w:rsidRPr="00213BF8" w:rsidRDefault="00213BF8" w:rsidP="00213BF8">
      <w:pPr>
        <w:pStyle w:val="EndNoteBibliography"/>
        <w:spacing w:after="0"/>
        <w:ind w:left="720" w:hanging="720"/>
      </w:pPr>
      <w:bookmarkStart w:id="578" w:name="_ENREF_130"/>
      <w:r w:rsidRPr="00213BF8">
        <w:t xml:space="preserve">[130] </w:t>
      </w:r>
      <w:r w:rsidRPr="00213BF8">
        <w:tab/>
        <w:t xml:space="preserve">Trivedi, I.N., et al. </w:t>
      </w:r>
      <w:r w:rsidRPr="00213BF8">
        <w:rPr>
          <w:i/>
        </w:rPr>
        <w:t>Price penalty factors based approach for emission constrained economic dispatch problem solution using whale optimization algorithm</w:t>
      </w:r>
      <w:r w:rsidRPr="00213BF8">
        <w:t xml:space="preserve">. in </w:t>
      </w:r>
      <w:r w:rsidRPr="00213BF8">
        <w:rPr>
          <w:i/>
        </w:rPr>
        <w:t>2016 IEEE 1st International Conference on Power Electronics, Intelligent Control and Energy Systems (ICPEICES)</w:t>
      </w:r>
      <w:r w:rsidRPr="00213BF8">
        <w:t>. 2016.</w:t>
      </w:r>
      <w:bookmarkEnd w:id="578"/>
    </w:p>
    <w:p w14:paraId="210B5750" w14:textId="77777777" w:rsidR="00213BF8" w:rsidRPr="00213BF8" w:rsidRDefault="00213BF8" w:rsidP="00213BF8">
      <w:pPr>
        <w:pStyle w:val="EndNoteBibliography"/>
        <w:spacing w:after="0"/>
        <w:ind w:left="720" w:hanging="720"/>
      </w:pPr>
      <w:bookmarkStart w:id="579" w:name="_ENREF_131"/>
      <w:r w:rsidRPr="00213BF8">
        <w:t xml:space="preserve">[131] </w:t>
      </w:r>
      <w:r w:rsidRPr="00213BF8">
        <w:tab/>
        <w:t xml:space="preserve">Bhesdadiya, R.H., et al. </w:t>
      </w:r>
      <w:r w:rsidRPr="00213BF8">
        <w:rPr>
          <w:i/>
        </w:rPr>
        <w:t>Price penalty factors based approach for combined economic emission dispatch problem solution using dragonfly algorithm</w:t>
      </w:r>
      <w:r w:rsidRPr="00213BF8">
        <w:t xml:space="preserve">. in </w:t>
      </w:r>
      <w:r w:rsidRPr="00213BF8">
        <w:rPr>
          <w:i/>
        </w:rPr>
        <w:t>2016 International Conference on Energy Efficient Technologies for Sustainability (ICEETS)</w:t>
      </w:r>
      <w:r w:rsidRPr="00213BF8">
        <w:t>. 2016.</w:t>
      </w:r>
      <w:bookmarkEnd w:id="579"/>
    </w:p>
    <w:p w14:paraId="7AEBF5FC" w14:textId="77777777" w:rsidR="00213BF8" w:rsidRPr="00213BF8" w:rsidRDefault="00213BF8" w:rsidP="00213BF8">
      <w:pPr>
        <w:pStyle w:val="EndNoteBibliography"/>
        <w:spacing w:after="0"/>
        <w:ind w:left="720" w:hanging="720"/>
      </w:pPr>
      <w:bookmarkStart w:id="580" w:name="_ENREF_132"/>
      <w:r w:rsidRPr="00213BF8">
        <w:t xml:space="preserve">[132] </w:t>
      </w:r>
      <w:r w:rsidRPr="00213BF8">
        <w:tab/>
        <w:t xml:space="preserve">Guo, C.X., et al., </w:t>
      </w:r>
      <w:r w:rsidRPr="00213BF8">
        <w:rPr>
          <w:i/>
        </w:rPr>
        <w:t>Optimal generation dispatch with renewable energy embedded using multiple objectives.</w:t>
      </w:r>
      <w:r w:rsidRPr="00213BF8">
        <w:t xml:space="preserve"> International Journal of Electrical Power &amp; Energy Systems, 2012. </w:t>
      </w:r>
      <w:r w:rsidRPr="00213BF8">
        <w:rPr>
          <w:b/>
        </w:rPr>
        <w:t>42</w:t>
      </w:r>
      <w:r w:rsidRPr="00213BF8">
        <w:t>(1): p. 440-447.</w:t>
      </w:r>
      <w:bookmarkEnd w:id="580"/>
    </w:p>
    <w:p w14:paraId="53746955" w14:textId="77777777" w:rsidR="00213BF8" w:rsidRPr="00213BF8" w:rsidRDefault="00213BF8" w:rsidP="00213BF8">
      <w:pPr>
        <w:pStyle w:val="EndNoteBibliography"/>
        <w:spacing w:after="0"/>
        <w:ind w:left="720" w:hanging="720"/>
      </w:pPr>
      <w:bookmarkStart w:id="581" w:name="_ENREF_133"/>
      <w:r w:rsidRPr="00213BF8">
        <w:lastRenderedPageBreak/>
        <w:t xml:space="preserve">[133] </w:t>
      </w:r>
      <w:r w:rsidRPr="00213BF8">
        <w:tab/>
        <w:t xml:space="preserve">Liu, D., et al. </w:t>
      </w:r>
      <w:r w:rsidRPr="00213BF8">
        <w:rPr>
          <w:i/>
        </w:rPr>
        <w:t>A dynamic economic dispatch method of wind integrated power system considering the total probability of wind power</w:t>
      </w:r>
      <w:r w:rsidRPr="00213BF8">
        <w:t xml:space="preserve">. in </w:t>
      </w:r>
      <w:r w:rsidRPr="00213BF8">
        <w:rPr>
          <w:i/>
        </w:rPr>
        <w:t>2nd IET Renewable Power Generation Conference (RPG 2013)</w:t>
      </w:r>
      <w:r w:rsidRPr="00213BF8">
        <w:t>. 2013.</w:t>
      </w:r>
      <w:bookmarkEnd w:id="581"/>
    </w:p>
    <w:p w14:paraId="443C0BD0" w14:textId="77777777" w:rsidR="00213BF8" w:rsidRPr="00213BF8" w:rsidRDefault="00213BF8" w:rsidP="00213BF8">
      <w:pPr>
        <w:pStyle w:val="EndNoteBibliography"/>
        <w:spacing w:after="0"/>
        <w:ind w:left="720" w:hanging="720"/>
      </w:pPr>
      <w:bookmarkStart w:id="582" w:name="_ENREF_134"/>
      <w:r w:rsidRPr="00213BF8">
        <w:t xml:space="preserve">[134] </w:t>
      </w:r>
      <w:r w:rsidRPr="00213BF8">
        <w:tab/>
        <w:t xml:space="preserve">Cheng, W. and H. Zhang, </w:t>
      </w:r>
      <w:r w:rsidRPr="00213BF8">
        <w:rPr>
          <w:i/>
        </w:rPr>
        <w:t>A dynamic economic dispatch model incorporating wind power based on chance constrained programming.</w:t>
      </w:r>
      <w:r w:rsidRPr="00213BF8">
        <w:t xml:space="preserve"> Energies, 2014. </w:t>
      </w:r>
      <w:r w:rsidRPr="00213BF8">
        <w:rPr>
          <w:b/>
        </w:rPr>
        <w:t>8</w:t>
      </w:r>
      <w:r w:rsidRPr="00213BF8">
        <w:t>(1): p. 233-256.</w:t>
      </w:r>
      <w:bookmarkEnd w:id="582"/>
    </w:p>
    <w:p w14:paraId="21BF36B3" w14:textId="77777777" w:rsidR="00213BF8" w:rsidRPr="00213BF8" w:rsidRDefault="00213BF8" w:rsidP="00213BF8">
      <w:pPr>
        <w:pStyle w:val="EndNoteBibliography"/>
        <w:spacing w:after="0"/>
        <w:ind w:left="720" w:hanging="720"/>
      </w:pPr>
      <w:bookmarkStart w:id="583" w:name="_ENREF_135"/>
      <w:r w:rsidRPr="00213BF8">
        <w:t xml:space="preserve">[135] </w:t>
      </w:r>
      <w:r w:rsidRPr="00213BF8">
        <w:tab/>
        <w:t xml:space="preserve">Ran, X., et al., </w:t>
      </w:r>
      <w:r w:rsidRPr="00213BF8">
        <w:rPr>
          <w:i/>
        </w:rPr>
        <w:t>A framework for uncertainty quantification and economic dispatch model with wind–solar energy.</w:t>
      </w:r>
      <w:r w:rsidRPr="00213BF8">
        <w:t xml:space="preserve"> International Journal of Electrical Power &amp; Energy Systems, 2015. </w:t>
      </w:r>
      <w:r w:rsidRPr="00213BF8">
        <w:rPr>
          <w:b/>
        </w:rPr>
        <w:t>73</w:t>
      </w:r>
      <w:r w:rsidRPr="00213BF8">
        <w:t>: p. 23-33.</w:t>
      </w:r>
      <w:bookmarkEnd w:id="583"/>
    </w:p>
    <w:p w14:paraId="61210B80" w14:textId="77777777" w:rsidR="00213BF8" w:rsidRPr="00213BF8" w:rsidRDefault="00213BF8" w:rsidP="00213BF8">
      <w:pPr>
        <w:pStyle w:val="EndNoteBibliography"/>
        <w:spacing w:after="0"/>
        <w:ind w:left="720" w:hanging="720"/>
      </w:pPr>
      <w:bookmarkStart w:id="584" w:name="_ENREF_136"/>
      <w:r w:rsidRPr="00213BF8">
        <w:t xml:space="preserve">[136] </w:t>
      </w:r>
      <w:r w:rsidRPr="00213BF8">
        <w:tab/>
        <w:t xml:space="preserve">Roy, P.K. and S. Hazra, </w:t>
      </w:r>
      <w:r w:rsidRPr="00213BF8">
        <w:rPr>
          <w:i/>
        </w:rPr>
        <w:t>Economic emission dispatch for wind–fossil</w:t>
      </w:r>
      <w:r w:rsidRPr="00213BF8">
        <w:rPr>
          <w:rFonts w:ascii="Cambria Math" w:hAnsi="Cambria Math" w:cs="Cambria Math"/>
          <w:i/>
        </w:rPr>
        <w:t>‐</w:t>
      </w:r>
      <w:r w:rsidRPr="00213BF8">
        <w:rPr>
          <w:i/>
        </w:rPr>
        <w:t>fuel</w:t>
      </w:r>
      <w:r w:rsidRPr="00213BF8">
        <w:rPr>
          <w:rFonts w:ascii="Cambria Math" w:hAnsi="Cambria Math" w:cs="Cambria Math"/>
          <w:i/>
        </w:rPr>
        <w:t>‐</w:t>
      </w:r>
      <w:r w:rsidRPr="00213BF8">
        <w:rPr>
          <w:i/>
        </w:rPr>
        <w:t>based power system using chemical reaction optimisation.</w:t>
      </w:r>
      <w:r w:rsidRPr="00213BF8">
        <w:t xml:space="preserve"> International Transactions on Electrical Energy Systems, 2015. </w:t>
      </w:r>
      <w:r w:rsidRPr="00213BF8">
        <w:rPr>
          <w:b/>
        </w:rPr>
        <w:t>25</w:t>
      </w:r>
      <w:r w:rsidRPr="00213BF8">
        <w:t>(12): p. 3248-3274.</w:t>
      </w:r>
      <w:bookmarkEnd w:id="584"/>
    </w:p>
    <w:p w14:paraId="2A260FC9" w14:textId="77777777" w:rsidR="00213BF8" w:rsidRPr="00213BF8" w:rsidRDefault="00213BF8" w:rsidP="00213BF8">
      <w:pPr>
        <w:pStyle w:val="EndNoteBibliography"/>
        <w:spacing w:after="0"/>
        <w:ind w:left="720" w:hanging="720"/>
      </w:pPr>
      <w:bookmarkStart w:id="585" w:name="_ENREF_137"/>
      <w:r w:rsidRPr="00213BF8">
        <w:t xml:space="preserve">[137] </w:t>
      </w:r>
      <w:r w:rsidRPr="00213BF8">
        <w:tab/>
        <w:t xml:space="preserve">Mondal, S., A. Bhattacharya, and S.H. nee Dey, </w:t>
      </w:r>
      <w:r w:rsidRPr="00213BF8">
        <w:rPr>
          <w:i/>
        </w:rPr>
        <w:t>Multi-objective economic emission load dispatch solution using gravitational search algorithm and considering wind power penetration.</w:t>
      </w:r>
      <w:r w:rsidRPr="00213BF8">
        <w:t xml:space="preserve"> International Journal of Electrical Power &amp; Energy Systems, 2013. </w:t>
      </w:r>
      <w:r w:rsidRPr="00213BF8">
        <w:rPr>
          <w:b/>
        </w:rPr>
        <w:t>44</w:t>
      </w:r>
      <w:r w:rsidRPr="00213BF8">
        <w:t>(1): p. 282-292.</w:t>
      </w:r>
      <w:bookmarkEnd w:id="585"/>
    </w:p>
    <w:p w14:paraId="53EB9286" w14:textId="77777777" w:rsidR="00213BF8" w:rsidRPr="00213BF8" w:rsidRDefault="00213BF8" w:rsidP="00213BF8">
      <w:pPr>
        <w:pStyle w:val="EndNoteBibliography"/>
        <w:spacing w:after="0"/>
        <w:ind w:left="720" w:hanging="720"/>
      </w:pPr>
      <w:bookmarkStart w:id="586" w:name="_ENREF_138"/>
      <w:r w:rsidRPr="00213BF8">
        <w:t xml:space="preserve">[138] </w:t>
      </w:r>
      <w:r w:rsidRPr="00213BF8">
        <w:tab/>
        <w:t xml:space="preserve">Wang, L. and C. Singh, </w:t>
      </w:r>
      <w:r w:rsidRPr="00213BF8">
        <w:rPr>
          <w:i/>
        </w:rPr>
        <w:t>Balancing risk and cost in fuzzy economic dispatch including wind power penetration based on particle swarm optimization.</w:t>
      </w:r>
      <w:r w:rsidRPr="00213BF8">
        <w:t xml:space="preserve"> Electric Power Systems Research, 2008. </w:t>
      </w:r>
      <w:r w:rsidRPr="00213BF8">
        <w:rPr>
          <w:b/>
        </w:rPr>
        <w:t>78</w:t>
      </w:r>
      <w:r w:rsidRPr="00213BF8">
        <w:t>(8): p. 1361-1368.</w:t>
      </w:r>
      <w:bookmarkEnd w:id="586"/>
    </w:p>
    <w:p w14:paraId="15CAE2E1" w14:textId="77777777" w:rsidR="00213BF8" w:rsidRPr="00213BF8" w:rsidRDefault="00213BF8" w:rsidP="00213BF8">
      <w:pPr>
        <w:pStyle w:val="EndNoteBibliography"/>
        <w:spacing w:after="0"/>
        <w:ind w:left="720" w:hanging="720"/>
      </w:pPr>
      <w:bookmarkStart w:id="587" w:name="_ENREF_139"/>
      <w:r w:rsidRPr="00213BF8">
        <w:t xml:space="preserve">[139] </w:t>
      </w:r>
      <w:r w:rsidRPr="00213BF8">
        <w:tab/>
        <w:t xml:space="preserve">Cheung, K.W. and R. Rios-Zalapa. </w:t>
      </w:r>
      <w:r w:rsidRPr="00213BF8">
        <w:rPr>
          <w:i/>
        </w:rPr>
        <w:t>Smart dispatch for large grid operations with integrated renewable resources</w:t>
      </w:r>
      <w:r w:rsidRPr="00213BF8">
        <w:t xml:space="preserve">. in </w:t>
      </w:r>
      <w:r w:rsidRPr="00213BF8">
        <w:rPr>
          <w:i/>
        </w:rPr>
        <w:t>Innovative Smart Grid Technologies (ISGT), IEEE PES</w:t>
      </w:r>
      <w:r w:rsidRPr="00213BF8">
        <w:t>. 2011. IEEE.</w:t>
      </w:r>
      <w:bookmarkEnd w:id="587"/>
    </w:p>
    <w:p w14:paraId="217661D3" w14:textId="77777777" w:rsidR="00213BF8" w:rsidRPr="00213BF8" w:rsidRDefault="00213BF8" w:rsidP="00213BF8">
      <w:pPr>
        <w:pStyle w:val="EndNoteBibliography"/>
        <w:spacing w:after="0"/>
        <w:ind w:left="720" w:hanging="720"/>
      </w:pPr>
      <w:bookmarkStart w:id="588" w:name="_ENREF_140"/>
      <w:r w:rsidRPr="00213BF8">
        <w:t xml:space="preserve">[140] </w:t>
      </w:r>
      <w:r w:rsidRPr="00213BF8">
        <w:tab/>
        <w:t xml:space="preserve">Elshahed, M., M. Elmarsfawy, and H. Zeineldin, </w:t>
      </w:r>
      <w:r w:rsidRPr="00213BF8">
        <w:rPr>
          <w:i/>
        </w:rPr>
        <w:t>Dynamic economic dispatch constrained by wind power weibull distribution: A here-and-now strategy.</w:t>
      </w:r>
      <w:r w:rsidRPr="00213BF8">
        <w:t xml:space="preserve"> World Academy of Science, Engineering and Technology Journal, 2011. </w:t>
      </w:r>
      <w:r w:rsidRPr="00213BF8">
        <w:rPr>
          <w:b/>
        </w:rPr>
        <w:t>56</w:t>
      </w:r>
      <w:r w:rsidRPr="00213BF8">
        <w:t>: p. 384-389.</w:t>
      </w:r>
      <w:bookmarkEnd w:id="588"/>
    </w:p>
    <w:p w14:paraId="18EC7667" w14:textId="77777777" w:rsidR="00213BF8" w:rsidRPr="00213BF8" w:rsidRDefault="00213BF8" w:rsidP="00213BF8">
      <w:pPr>
        <w:pStyle w:val="EndNoteBibliography"/>
        <w:spacing w:after="0"/>
        <w:ind w:left="720" w:hanging="720"/>
      </w:pPr>
      <w:bookmarkStart w:id="589" w:name="_ENREF_141"/>
      <w:r w:rsidRPr="00213BF8">
        <w:t xml:space="preserve">[141] </w:t>
      </w:r>
      <w:r w:rsidRPr="00213BF8">
        <w:tab/>
        <w:t xml:space="preserve">Mamdani, E.H. and S. Assilian, </w:t>
      </w:r>
      <w:r w:rsidRPr="00213BF8">
        <w:rPr>
          <w:i/>
        </w:rPr>
        <w:t>An experiment in linguistic synthesis with a fuzzy logic controller.</w:t>
      </w:r>
      <w:r w:rsidRPr="00213BF8">
        <w:t xml:space="preserve"> International Journal of Man-Machine Studies, 1975. </w:t>
      </w:r>
      <w:r w:rsidRPr="00213BF8">
        <w:rPr>
          <w:b/>
        </w:rPr>
        <w:t>7</w:t>
      </w:r>
      <w:r w:rsidRPr="00213BF8">
        <w:t>(1): p. 1-13.</w:t>
      </w:r>
      <w:bookmarkEnd w:id="589"/>
    </w:p>
    <w:p w14:paraId="76441E60" w14:textId="77777777" w:rsidR="00213BF8" w:rsidRPr="00213BF8" w:rsidRDefault="00213BF8" w:rsidP="00213BF8">
      <w:pPr>
        <w:pStyle w:val="EndNoteBibliography"/>
        <w:spacing w:after="0"/>
        <w:ind w:left="720" w:hanging="720"/>
      </w:pPr>
      <w:bookmarkStart w:id="590" w:name="_ENREF_142"/>
      <w:r w:rsidRPr="00213BF8">
        <w:t xml:space="preserve">[142] </w:t>
      </w:r>
      <w:r w:rsidRPr="00213BF8">
        <w:tab/>
        <w:t xml:space="preserve">Chauhan, A. and R.P. Saini. </w:t>
      </w:r>
      <w:r w:rsidRPr="00213BF8">
        <w:rPr>
          <w:i/>
        </w:rPr>
        <w:t>Statistical analysis of wind speed data using weibull distribution parameters</w:t>
      </w:r>
      <w:r w:rsidRPr="00213BF8">
        <w:t xml:space="preserve">. in </w:t>
      </w:r>
      <w:r w:rsidRPr="00213BF8">
        <w:rPr>
          <w:i/>
        </w:rPr>
        <w:t>2014 1st International Conference on Non Conventional Energy (ICONCE 2014)</w:t>
      </w:r>
      <w:r w:rsidRPr="00213BF8">
        <w:t>. 2014.</w:t>
      </w:r>
      <w:bookmarkEnd w:id="590"/>
    </w:p>
    <w:p w14:paraId="340968BE" w14:textId="77777777" w:rsidR="00213BF8" w:rsidRPr="00213BF8" w:rsidRDefault="00213BF8" w:rsidP="00213BF8">
      <w:pPr>
        <w:pStyle w:val="EndNoteBibliography"/>
        <w:spacing w:after="0"/>
        <w:ind w:left="720" w:hanging="720"/>
      </w:pPr>
      <w:bookmarkStart w:id="591" w:name="_ENREF_143"/>
      <w:r w:rsidRPr="00213BF8">
        <w:t xml:space="preserve">[143] </w:t>
      </w:r>
      <w:r w:rsidRPr="00213BF8">
        <w:tab/>
        <w:t>Akda</w:t>
      </w:r>
      <w:r w:rsidRPr="00213BF8">
        <w:rPr>
          <w:rFonts w:hint="eastAsia"/>
        </w:rPr>
        <w:t>ğ</w:t>
      </w:r>
      <w:r w:rsidRPr="00213BF8">
        <w:t xml:space="preserve">, S.A., H.S. Bagiorgas, and G. Mihalakakou, </w:t>
      </w:r>
      <w:r w:rsidRPr="00213BF8">
        <w:rPr>
          <w:i/>
        </w:rPr>
        <w:t>Use of two-component weibull mixtures in the analysis of wind speed in the eastern mediterranean.</w:t>
      </w:r>
      <w:r w:rsidRPr="00213BF8">
        <w:t xml:space="preserve"> Applied Energy, 2010. </w:t>
      </w:r>
      <w:r w:rsidRPr="00213BF8">
        <w:rPr>
          <w:b/>
        </w:rPr>
        <w:t>87</w:t>
      </w:r>
      <w:r w:rsidRPr="00213BF8">
        <w:t>(8): p. 2566-2573.</w:t>
      </w:r>
      <w:bookmarkEnd w:id="591"/>
    </w:p>
    <w:p w14:paraId="2A41B632" w14:textId="77777777" w:rsidR="00213BF8" w:rsidRPr="00213BF8" w:rsidRDefault="00213BF8" w:rsidP="00213BF8">
      <w:pPr>
        <w:pStyle w:val="EndNoteBibliography"/>
        <w:spacing w:after="0"/>
        <w:ind w:left="720" w:hanging="720"/>
      </w:pPr>
      <w:bookmarkStart w:id="592" w:name="_ENREF_144"/>
      <w:r w:rsidRPr="00213BF8">
        <w:t xml:space="preserve">[144] </w:t>
      </w:r>
      <w:r w:rsidRPr="00213BF8">
        <w:tab/>
        <w:t xml:space="preserve">Justus, C.G., et al., </w:t>
      </w:r>
      <w:r w:rsidRPr="00213BF8">
        <w:rPr>
          <w:i/>
        </w:rPr>
        <w:t>Methods for estimating wind speed frequency distributions.</w:t>
      </w:r>
      <w:r w:rsidRPr="00213BF8">
        <w:t xml:space="preserve"> Journal of applied meteorology, 1978. </w:t>
      </w:r>
      <w:r w:rsidRPr="00213BF8">
        <w:rPr>
          <w:b/>
        </w:rPr>
        <w:t>17</w:t>
      </w:r>
      <w:r w:rsidRPr="00213BF8">
        <w:t>(3): p. 350-353.</w:t>
      </w:r>
      <w:bookmarkEnd w:id="592"/>
    </w:p>
    <w:p w14:paraId="7023A54B" w14:textId="77777777" w:rsidR="00213BF8" w:rsidRPr="00213BF8" w:rsidRDefault="00213BF8" w:rsidP="00213BF8">
      <w:pPr>
        <w:pStyle w:val="EndNoteBibliography"/>
        <w:spacing w:after="0"/>
        <w:ind w:left="720" w:hanging="720"/>
      </w:pPr>
      <w:bookmarkStart w:id="593" w:name="_ENREF_145"/>
      <w:r w:rsidRPr="00213BF8">
        <w:t xml:space="preserve">[145] </w:t>
      </w:r>
      <w:r w:rsidRPr="00213BF8">
        <w:tab/>
        <w:t xml:space="preserve">Wang, J., J. Hu, and K. Ma, </w:t>
      </w:r>
      <w:r w:rsidRPr="00213BF8">
        <w:rPr>
          <w:i/>
        </w:rPr>
        <w:t>Wind speed probability distribution estimation and wind energy assessment.</w:t>
      </w:r>
      <w:r w:rsidRPr="00213BF8">
        <w:t xml:space="preserve"> Renewable and Sustainable Energy Reviews, 2016. </w:t>
      </w:r>
      <w:r w:rsidRPr="00213BF8">
        <w:rPr>
          <w:b/>
        </w:rPr>
        <w:t>60</w:t>
      </w:r>
      <w:r w:rsidRPr="00213BF8">
        <w:t>: p. 881-899.</w:t>
      </w:r>
      <w:bookmarkEnd w:id="593"/>
    </w:p>
    <w:p w14:paraId="631F3350" w14:textId="77777777" w:rsidR="00213BF8" w:rsidRPr="00213BF8" w:rsidRDefault="00213BF8" w:rsidP="00213BF8">
      <w:pPr>
        <w:pStyle w:val="EndNoteBibliography"/>
        <w:spacing w:after="0"/>
        <w:ind w:left="720" w:hanging="720"/>
      </w:pPr>
      <w:bookmarkStart w:id="594" w:name="_ENREF_146"/>
      <w:r w:rsidRPr="00213BF8">
        <w:t xml:space="preserve">[146] </w:t>
      </w:r>
      <w:r w:rsidRPr="00213BF8">
        <w:tab/>
        <w:t>Arslan, T., Y.M. Bulut, and A. Alt</w:t>
      </w:r>
      <w:r w:rsidRPr="00213BF8">
        <w:rPr>
          <w:rFonts w:hint="eastAsia"/>
        </w:rPr>
        <w:t>ı</w:t>
      </w:r>
      <w:r w:rsidRPr="00213BF8">
        <w:t xml:space="preserve">n Yavuz, </w:t>
      </w:r>
      <w:r w:rsidRPr="00213BF8">
        <w:rPr>
          <w:i/>
        </w:rPr>
        <w:t>Comparative study of numerical methods for determining weibull parameters for wind energy potential.</w:t>
      </w:r>
      <w:r w:rsidRPr="00213BF8">
        <w:t xml:space="preserve"> Renewable and Sustainable Energy Reviews, 2014. </w:t>
      </w:r>
      <w:r w:rsidRPr="00213BF8">
        <w:rPr>
          <w:b/>
        </w:rPr>
        <w:t>40</w:t>
      </w:r>
      <w:r w:rsidRPr="00213BF8">
        <w:t>: p. 820-825.</w:t>
      </w:r>
      <w:bookmarkEnd w:id="594"/>
    </w:p>
    <w:p w14:paraId="6777EC9D" w14:textId="77777777" w:rsidR="00213BF8" w:rsidRPr="00213BF8" w:rsidRDefault="00213BF8" w:rsidP="00213BF8">
      <w:pPr>
        <w:pStyle w:val="EndNoteBibliography"/>
        <w:spacing w:after="0"/>
        <w:ind w:left="720" w:hanging="720"/>
      </w:pPr>
      <w:bookmarkStart w:id="595" w:name="_ENREF_147"/>
      <w:r w:rsidRPr="00213BF8">
        <w:lastRenderedPageBreak/>
        <w:t xml:space="preserve">[147] </w:t>
      </w:r>
      <w:r w:rsidRPr="00213BF8">
        <w:tab/>
        <w:t xml:space="preserve">Carrillo, C., et al., </w:t>
      </w:r>
      <w:r w:rsidRPr="00213BF8">
        <w:rPr>
          <w:i/>
        </w:rPr>
        <w:t>An approach to determine the weibull parameters for wind energy analysis: The case of galicia (spain).</w:t>
      </w:r>
      <w:r w:rsidRPr="00213BF8">
        <w:t xml:space="preserve"> Energies, 2014. </w:t>
      </w:r>
      <w:r w:rsidRPr="00213BF8">
        <w:rPr>
          <w:b/>
        </w:rPr>
        <w:t>7</w:t>
      </w:r>
      <w:r w:rsidRPr="00213BF8">
        <w:t>(4): p. 2676-2700.</w:t>
      </w:r>
      <w:bookmarkEnd w:id="595"/>
    </w:p>
    <w:p w14:paraId="3B9E85CB" w14:textId="02E636B8" w:rsidR="00213BF8" w:rsidRPr="00213BF8" w:rsidRDefault="00213BF8" w:rsidP="00213BF8">
      <w:pPr>
        <w:pStyle w:val="EndNoteBibliography"/>
        <w:spacing w:after="0"/>
        <w:ind w:left="720" w:hanging="720"/>
      </w:pPr>
      <w:bookmarkStart w:id="596" w:name="_ENREF_148"/>
      <w:r w:rsidRPr="00213BF8">
        <w:t xml:space="preserve">[148] </w:t>
      </w:r>
      <w:r w:rsidRPr="00213BF8">
        <w:tab/>
        <w:t xml:space="preserve">Homerenergy. </w:t>
      </w:r>
      <w:r w:rsidRPr="00213BF8">
        <w:rPr>
          <w:i/>
        </w:rPr>
        <w:t>Weibull distribution</w:t>
      </w:r>
      <w:r w:rsidRPr="00213BF8">
        <w:t xml:space="preserve">. Available from: </w:t>
      </w:r>
      <w:hyperlink r:id="rId92" w:history="1">
        <w:r w:rsidRPr="00213BF8">
          <w:rPr>
            <w:rStyle w:val="Hyperlink"/>
          </w:rPr>
          <w:t>https://www.homerenergy.com/products/pro/docs/3.11/weibull_distribution.html</w:t>
        </w:r>
      </w:hyperlink>
      <w:r w:rsidRPr="00213BF8">
        <w:t>.</w:t>
      </w:r>
      <w:bookmarkEnd w:id="596"/>
    </w:p>
    <w:p w14:paraId="6C09CA2C" w14:textId="77777777" w:rsidR="00213BF8" w:rsidRPr="00213BF8" w:rsidRDefault="00213BF8" w:rsidP="00213BF8">
      <w:pPr>
        <w:pStyle w:val="EndNoteBibliography"/>
        <w:spacing w:after="0"/>
        <w:ind w:left="720" w:hanging="720"/>
      </w:pPr>
      <w:bookmarkStart w:id="597" w:name="_ENREF_149"/>
      <w:r w:rsidRPr="00213BF8">
        <w:t xml:space="preserve">[149] </w:t>
      </w:r>
      <w:r w:rsidRPr="00213BF8">
        <w:tab/>
        <w:t xml:space="preserve">Zhang, X., et al., </w:t>
      </w:r>
      <w:r w:rsidRPr="00213BF8">
        <w:rPr>
          <w:i/>
        </w:rPr>
        <w:t>Gpnbi inspired mosde for electric power dispatch considering wind energy penetration.</w:t>
      </w:r>
      <w:r w:rsidRPr="00213BF8">
        <w:t xml:space="preserve"> Energy, 2018. </w:t>
      </w:r>
      <w:r w:rsidRPr="00213BF8">
        <w:rPr>
          <w:b/>
        </w:rPr>
        <w:t>144</w:t>
      </w:r>
      <w:r w:rsidRPr="00213BF8">
        <w:t>: p. 404-419.</w:t>
      </w:r>
      <w:bookmarkEnd w:id="597"/>
    </w:p>
    <w:p w14:paraId="2A94B2EC" w14:textId="77777777" w:rsidR="00213BF8" w:rsidRPr="00213BF8" w:rsidRDefault="00213BF8" w:rsidP="00213BF8">
      <w:pPr>
        <w:pStyle w:val="EndNoteBibliography"/>
        <w:spacing w:after="0"/>
        <w:ind w:left="720" w:hanging="720"/>
      </w:pPr>
      <w:bookmarkStart w:id="598" w:name="_ENREF_150"/>
      <w:r w:rsidRPr="00213BF8">
        <w:t xml:space="preserve">[150] </w:t>
      </w:r>
      <w:r w:rsidRPr="00213BF8">
        <w:tab/>
        <w:t xml:space="preserve">Azizipanah-Abarghooee, R., et al., </w:t>
      </w:r>
      <w:r w:rsidRPr="00213BF8">
        <w:rPr>
          <w:i/>
        </w:rPr>
        <w:t>Coordination of combined heat and power-thermal-wind-photovoltaic units in economic load dispatch using chance-constrained and jointly distributed random variables methods.</w:t>
      </w:r>
      <w:r w:rsidRPr="00213BF8">
        <w:t xml:space="preserve"> Energy, 2015. </w:t>
      </w:r>
      <w:r w:rsidRPr="00213BF8">
        <w:rPr>
          <w:b/>
        </w:rPr>
        <w:t>79</w:t>
      </w:r>
      <w:r w:rsidRPr="00213BF8">
        <w:t>: p. 50-67.</w:t>
      </w:r>
      <w:bookmarkEnd w:id="598"/>
    </w:p>
    <w:p w14:paraId="5FFCABBE" w14:textId="77777777" w:rsidR="00213BF8" w:rsidRPr="00213BF8" w:rsidRDefault="00213BF8" w:rsidP="00213BF8">
      <w:pPr>
        <w:pStyle w:val="EndNoteBibliography"/>
        <w:spacing w:after="0"/>
        <w:ind w:left="720" w:hanging="720"/>
      </w:pPr>
      <w:bookmarkStart w:id="599" w:name="_ENREF_151"/>
      <w:r w:rsidRPr="00213BF8">
        <w:t xml:space="preserve">[151] </w:t>
      </w:r>
      <w:r w:rsidRPr="00213BF8">
        <w:tab/>
        <w:t xml:space="preserve">Supingklad, W., A. Paudel, and W. Ongsakul. </w:t>
      </w:r>
      <w:r w:rsidRPr="00213BF8">
        <w:rPr>
          <w:i/>
        </w:rPr>
        <w:t>Optimal power dispatch considering wind and battery energy storage cost functions using stochastic weight trade-off pso</w:t>
      </w:r>
      <w:r w:rsidRPr="00213BF8">
        <w:t xml:space="preserve">. in </w:t>
      </w:r>
      <w:r w:rsidRPr="00213BF8">
        <w:rPr>
          <w:i/>
        </w:rPr>
        <w:t>2016 International Conference on Cogeneration, Small Power Plants and District Energy (ICUE)</w:t>
      </w:r>
      <w:r w:rsidRPr="00213BF8">
        <w:t>. 2016.</w:t>
      </w:r>
      <w:bookmarkEnd w:id="599"/>
    </w:p>
    <w:p w14:paraId="408150C6" w14:textId="77777777" w:rsidR="00213BF8" w:rsidRPr="00213BF8" w:rsidRDefault="00213BF8" w:rsidP="00213BF8">
      <w:pPr>
        <w:pStyle w:val="EndNoteBibliography"/>
        <w:spacing w:after="0"/>
        <w:ind w:left="720" w:hanging="720"/>
      </w:pPr>
      <w:bookmarkStart w:id="600" w:name="_ENREF_152"/>
      <w:r w:rsidRPr="00213BF8">
        <w:t xml:space="preserve">[152] </w:t>
      </w:r>
      <w:r w:rsidRPr="00213BF8">
        <w:tab/>
        <w:t xml:space="preserve">Wang, Z., et al., </w:t>
      </w:r>
      <w:r w:rsidRPr="00213BF8">
        <w:rPr>
          <w:i/>
        </w:rPr>
        <w:t>Chance-constrained economic dispatch with non-gaussian correlated wind power uncertainty.</w:t>
      </w:r>
      <w:r w:rsidRPr="00213BF8">
        <w:t xml:space="preserve"> IEEE Transactions on Power Systems, 2017. </w:t>
      </w:r>
      <w:r w:rsidRPr="00213BF8">
        <w:rPr>
          <w:b/>
        </w:rPr>
        <w:t>32</w:t>
      </w:r>
      <w:r w:rsidRPr="00213BF8">
        <w:t>(6): p. 4880-4893.</w:t>
      </w:r>
      <w:bookmarkEnd w:id="600"/>
    </w:p>
    <w:p w14:paraId="17F24CBB" w14:textId="77777777" w:rsidR="00213BF8" w:rsidRPr="00213BF8" w:rsidRDefault="00213BF8" w:rsidP="00213BF8">
      <w:pPr>
        <w:pStyle w:val="EndNoteBibliography"/>
        <w:spacing w:after="0"/>
        <w:ind w:left="720" w:hanging="720"/>
      </w:pPr>
      <w:bookmarkStart w:id="601" w:name="_ENREF_153"/>
      <w:r w:rsidRPr="00213BF8">
        <w:t xml:space="preserve">[153] </w:t>
      </w:r>
      <w:r w:rsidRPr="00213BF8">
        <w:tab/>
        <w:t xml:space="preserve">Díaz-González, F., et al., </w:t>
      </w:r>
      <w:r w:rsidRPr="00213BF8">
        <w:rPr>
          <w:i/>
        </w:rPr>
        <w:t>A review of energy storage technologies for wind power applications.</w:t>
      </w:r>
      <w:r w:rsidRPr="00213BF8">
        <w:t xml:space="preserve"> Renewable and Sustainable Energy Reviews, 2012. </w:t>
      </w:r>
      <w:r w:rsidRPr="00213BF8">
        <w:rPr>
          <w:b/>
        </w:rPr>
        <w:t>16</w:t>
      </w:r>
      <w:r w:rsidRPr="00213BF8">
        <w:t>(4): p. 2154-2171.</w:t>
      </w:r>
      <w:bookmarkEnd w:id="601"/>
    </w:p>
    <w:p w14:paraId="595FB75F" w14:textId="77777777" w:rsidR="00213BF8" w:rsidRPr="00213BF8" w:rsidRDefault="00213BF8" w:rsidP="00213BF8">
      <w:pPr>
        <w:pStyle w:val="EndNoteBibliography"/>
        <w:spacing w:after="0"/>
        <w:ind w:left="720" w:hanging="720"/>
      </w:pPr>
      <w:bookmarkStart w:id="602" w:name="_ENREF_154"/>
      <w:r w:rsidRPr="00213BF8">
        <w:t xml:space="preserve">[154] </w:t>
      </w:r>
      <w:r w:rsidRPr="00213BF8">
        <w:tab/>
        <w:t xml:space="preserve">Zhao, H., et al., </w:t>
      </w:r>
      <w:r w:rsidRPr="00213BF8">
        <w:rPr>
          <w:i/>
        </w:rPr>
        <w:t>Review of energy storage system for wind power integration support.</w:t>
      </w:r>
      <w:r w:rsidRPr="00213BF8">
        <w:t xml:space="preserve"> Applied Energy, 2015. </w:t>
      </w:r>
      <w:r w:rsidRPr="00213BF8">
        <w:rPr>
          <w:b/>
        </w:rPr>
        <w:t>137</w:t>
      </w:r>
      <w:r w:rsidRPr="00213BF8">
        <w:t>: p. 545-553.</w:t>
      </w:r>
      <w:bookmarkEnd w:id="602"/>
    </w:p>
    <w:p w14:paraId="5785863B" w14:textId="77777777" w:rsidR="00213BF8" w:rsidRPr="00213BF8" w:rsidRDefault="00213BF8" w:rsidP="00213BF8">
      <w:pPr>
        <w:pStyle w:val="EndNoteBibliography"/>
        <w:spacing w:after="0"/>
        <w:ind w:left="720" w:hanging="720"/>
      </w:pPr>
      <w:bookmarkStart w:id="603" w:name="_ENREF_155"/>
      <w:r w:rsidRPr="00213BF8">
        <w:t xml:space="preserve">[155] </w:t>
      </w:r>
      <w:r w:rsidRPr="00213BF8">
        <w:tab/>
        <w:t xml:space="preserve">Beaudin, M., et al., </w:t>
      </w:r>
      <w:r w:rsidRPr="00213BF8">
        <w:rPr>
          <w:i/>
        </w:rPr>
        <w:t>Energy storage for mitigating the variability of renewable electricity sources: An updated review.</w:t>
      </w:r>
      <w:r w:rsidRPr="00213BF8">
        <w:t xml:space="preserve"> Energy for Sustainable Development, 2010. </w:t>
      </w:r>
      <w:r w:rsidRPr="00213BF8">
        <w:rPr>
          <w:b/>
        </w:rPr>
        <w:t>14</w:t>
      </w:r>
      <w:r w:rsidRPr="00213BF8">
        <w:t>(4): p. 302-314.</w:t>
      </w:r>
      <w:bookmarkEnd w:id="603"/>
    </w:p>
    <w:p w14:paraId="4CE9842E" w14:textId="77777777" w:rsidR="00213BF8" w:rsidRPr="00213BF8" w:rsidRDefault="00213BF8" w:rsidP="00213BF8">
      <w:pPr>
        <w:pStyle w:val="EndNoteBibliography"/>
        <w:spacing w:after="0"/>
        <w:ind w:left="720" w:hanging="720"/>
      </w:pPr>
      <w:bookmarkStart w:id="604" w:name="_ENREF_156"/>
      <w:r w:rsidRPr="00213BF8">
        <w:t xml:space="preserve">[156] </w:t>
      </w:r>
      <w:r w:rsidRPr="00213BF8">
        <w:tab/>
        <w:t xml:space="preserve">Koohi-Kamali, S., et al., </w:t>
      </w:r>
      <w:r w:rsidRPr="00213BF8">
        <w:rPr>
          <w:i/>
        </w:rPr>
        <w:t>Emergence of energy storage technologies as the solution for reliable operation of smart power systems: A review.</w:t>
      </w:r>
      <w:r w:rsidRPr="00213BF8">
        <w:t xml:space="preserve"> Renewable and Sustainable Energy Reviews, 2013. </w:t>
      </w:r>
      <w:r w:rsidRPr="00213BF8">
        <w:rPr>
          <w:b/>
        </w:rPr>
        <w:t>25</w:t>
      </w:r>
      <w:r w:rsidRPr="00213BF8">
        <w:t>: p. 135-165.</w:t>
      </w:r>
      <w:bookmarkEnd w:id="604"/>
    </w:p>
    <w:p w14:paraId="69CA8C23" w14:textId="77777777" w:rsidR="00213BF8" w:rsidRPr="00213BF8" w:rsidRDefault="00213BF8" w:rsidP="00213BF8">
      <w:pPr>
        <w:pStyle w:val="EndNoteBibliography"/>
        <w:spacing w:after="0"/>
        <w:ind w:left="720" w:hanging="720"/>
      </w:pPr>
      <w:bookmarkStart w:id="605" w:name="_ENREF_157"/>
      <w:r w:rsidRPr="00213BF8">
        <w:t xml:space="preserve">[157] </w:t>
      </w:r>
      <w:r w:rsidRPr="00213BF8">
        <w:tab/>
        <w:t xml:space="preserve">Zhu, D. and G. Hug, </w:t>
      </w:r>
      <w:r w:rsidRPr="00213BF8">
        <w:rPr>
          <w:i/>
        </w:rPr>
        <w:t>Decomposed stochastic model predictive control for optimal dispatch of storage and generation.</w:t>
      </w:r>
      <w:r w:rsidRPr="00213BF8">
        <w:t xml:space="preserve"> IEEE Transactions on Smart Grid, 2014. </w:t>
      </w:r>
      <w:r w:rsidRPr="00213BF8">
        <w:rPr>
          <w:b/>
        </w:rPr>
        <w:t>5</w:t>
      </w:r>
      <w:r w:rsidRPr="00213BF8">
        <w:t>(4): p. 2044-2053.</w:t>
      </w:r>
      <w:bookmarkEnd w:id="605"/>
    </w:p>
    <w:p w14:paraId="30747D0F" w14:textId="77777777" w:rsidR="00213BF8" w:rsidRPr="00213BF8" w:rsidRDefault="00213BF8" w:rsidP="00213BF8">
      <w:pPr>
        <w:pStyle w:val="EndNoteBibliography"/>
        <w:spacing w:after="0"/>
        <w:ind w:left="720" w:hanging="720"/>
      </w:pPr>
      <w:bookmarkStart w:id="606" w:name="_ENREF_158"/>
      <w:r w:rsidRPr="00213BF8">
        <w:t xml:space="preserve">[158] </w:t>
      </w:r>
      <w:r w:rsidRPr="00213BF8">
        <w:tab/>
        <w:t xml:space="preserve">Mooney, D., </w:t>
      </w:r>
      <w:r w:rsidRPr="00213BF8">
        <w:rPr>
          <w:i/>
        </w:rPr>
        <w:t>Large-scale energy storage</w:t>
      </w:r>
      <w:r w:rsidRPr="00213BF8">
        <w:t>. 2015, National Renewable Energy Labratory.</w:t>
      </w:r>
      <w:bookmarkEnd w:id="606"/>
    </w:p>
    <w:p w14:paraId="74809394" w14:textId="38077DA4" w:rsidR="00213BF8" w:rsidRPr="00213BF8" w:rsidRDefault="00213BF8" w:rsidP="00213BF8">
      <w:pPr>
        <w:pStyle w:val="EndNoteBibliography"/>
        <w:spacing w:after="0"/>
        <w:ind w:left="720" w:hanging="720"/>
      </w:pPr>
      <w:bookmarkStart w:id="607" w:name="_ENREF_159"/>
      <w:r w:rsidRPr="00213BF8">
        <w:t xml:space="preserve">[159] </w:t>
      </w:r>
      <w:r w:rsidRPr="00213BF8">
        <w:tab/>
        <w:t xml:space="preserve">IEEE. </w:t>
      </w:r>
      <w:r w:rsidRPr="00213BF8">
        <w:rPr>
          <w:i/>
        </w:rPr>
        <w:t>Ieee xplore</w:t>
      </w:r>
      <w:r w:rsidRPr="00213BF8">
        <w:t xml:space="preserve">.  [cited 2018 14 January]; Available from: </w:t>
      </w:r>
      <w:hyperlink r:id="rId93" w:history="1">
        <w:r w:rsidRPr="00213BF8">
          <w:rPr>
            <w:rStyle w:val="Hyperlink"/>
          </w:rPr>
          <w:t>http://ieeexplore.ieee.org/Xplore/home.jsp</w:t>
        </w:r>
      </w:hyperlink>
      <w:r w:rsidRPr="00213BF8">
        <w:t>.</w:t>
      </w:r>
      <w:bookmarkEnd w:id="607"/>
    </w:p>
    <w:p w14:paraId="3B56DADF" w14:textId="77777777" w:rsidR="00213BF8" w:rsidRPr="00213BF8" w:rsidRDefault="00213BF8" w:rsidP="00213BF8">
      <w:pPr>
        <w:pStyle w:val="EndNoteBibliography"/>
        <w:spacing w:after="0"/>
        <w:ind w:left="720" w:hanging="720"/>
      </w:pPr>
      <w:bookmarkStart w:id="608" w:name="_ENREF_160"/>
      <w:r w:rsidRPr="00213BF8">
        <w:t xml:space="preserve">[160] </w:t>
      </w:r>
      <w:r w:rsidRPr="00213BF8">
        <w:tab/>
        <w:t xml:space="preserve">Khatamianfar, A., et al., </w:t>
      </w:r>
      <w:r w:rsidRPr="00213BF8">
        <w:rPr>
          <w:i/>
        </w:rPr>
        <w:t>Improving wind farm dispatch in the australian electricity market with battery energy storage using model predictive control.</w:t>
      </w:r>
      <w:r w:rsidRPr="00213BF8">
        <w:t xml:space="preserve"> IEEE Transactions on Sustainable Energy, 2013. </w:t>
      </w:r>
      <w:r w:rsidRPr="00213BF8">
        <w:rPr>
          <w:b/>
        </w:rPr>
        <w:t>4</w:t>
      </w:r>
      <w:r w:rsidRPr="00213BF8">
        <w:t>(3): p. 745-755.</w:t>
      </w:r>
      <w:bookmarkEnd w:id="608"/>
    </w:p>
    <w:p w14:paraId="27A5D00A" w14:textId="77777777" w:rsidR="00213BF8" w:rsidRPr="00213BF8" w:rsidRDefault="00213BF8" w:rsidP="00213BF8">
      <w:pPr>
        <w:pStyle w:val="EndNoteBibliography"/>
        <w:spacing w:after="0"/>
        <w:ind w:left="720" w:hanging="720"/>
      </w:pPr>
      <w:bookmarkStart w:id="609" w:name="_ENREF_161"/>
      <w:r w:rsidRPr="00213BF8">
        <w:t xml:space="preserve">[161] </w:t>
      </w:r>
      <w:r w:rsidRPr="00213BF8">
        <w:tab/>
        <w:t xml:space="preserve">Yan, N., et al. </w:t>
      </w:r>
      <w:r w:rsidRPr="00213BF8">
        <w:rPr>
          <w:i/>
        </w:rPr>
        <w:t>Economic dispatch analysis of wind power integration into power system with energy storage systems</w:t>
      </w:r>
      <w:r w:rsidRPr="00213BF8">
        <w:t xml:space="preserve">. in </w:t>
      </w:r>
      <w:r w:rsidRPr="00213BF8">
        <w:rPr>
          <w:i/>
        </w:rPr>
        <w:t>2015 IEEE International Conference on Applied Superconductivity and Electromagnetic Devices (ASEMD)</w:t>
      </w:r>
      <w:r w:rsidRPr="00213BF8">
        <w:t>. 2015.</w:t>
      </w:r>
      <w:bookmarkEnd w:id="609"/>
    </w:p>
    <w:p w14:paraId="4A8E0CAD" w14:textId="77777777" w:rsidR="00213BF8" w:rsidRPr="00213BF8" w:rsidRDefault="00213BF8" w:rsidP="00213BF8">
      <w:pPr>
        <w:pStyle w:val="EndNoteBibliography"/>
        <w:spacing w:after="0"/>
        <w:ind w:left="720" w:hanging="720"/>
      </w:pPr>
      <w:bookmarkStart w:id="610" w:name="_ENREF_162"/>
      <w:r w:rsidRPr="00213BF8">
        <w:lastRenderedPageBreak/>
        <w:t xml:space="preserve">[162] </w:t>
      </w:r>
      <w:r w:rsidRPr="00213BF8">
        <w:tab/>
        <w:t xml:space="preserve">Zheng, Y., et al., </w:t>
      </w:r>
      <w:r w:rsidRPr="00213BF8">
        <w:rPr>
          <w:i/>
        </w:rPr>
        <w:t>Optimal short-term power dispatch scheduling for a wind farm with battery energy storage system.</w:t>
      </w:r>
      <w:r w:rsidRPr="00213BF8">
        <w:t xml:space="preserve"> IFAC-PapersOnLine, 2015. </w:t>
      </w:r>
      <w:r w:rsidRPr="00213BF8">
        <w:rPr>
          <w:b/>
        </w:rPr>
        <w:t>48</w:t>
      </w:r>
      <w:r w:rsidRPr="00213BF8">
        <w:t>(30): p. 518-523.</w:t>
      </w:r>
      <w:bookmarkEnd w:id="610"/>
    </w:p>
    <w:p w14:paraId="168A334B" w14:textId="77777777" w:rsidR="00213BF8" w:rsidRPr="00213BF8" w:rsidRDefault="00213BF8" w:rsidP="00213BF8">
      <w:pPr>
        <w:pStyle w:val="EndNoteBibliography"/>
        <w:spacing w:after="0"/>
        <w:ind w:left="720" w:hanging="720"/>
      </w:pPr>
      <w:bookmarkStart w:id="611" w:name="_ENREF_163"/>
      <w:r w:rsidRPr="00213BF8">
        <w:t xml:space="preserve">[163] </w:t>
      </w:r>
      <w:r w:rsidRPr="00213BF8">
        <w:tab/>
        <w:t xml:space="preserve">Chen, H., et al., </w:t>
      </w:r>
      <w:r w:rsidRPr="00213BF8">
        <w:rPr>
          <w:i/>
        </w:rPr>
        <w:t>Economic dispatch of wind integrated power systems with energy storage considering composite operating costs.</w:t>
      </w:r>
      <w:r w:rsidRPr="00213BF8">
        <w:t xml:space="preserve"> IET Generation, Transmission &amp; Distribution, 2016. </w:t>
      </w:r>
      <w:r w:rsidRPr="00213BF8">
        <w:rPr>
          <w:b/>
        </w:rPr>
        <w:t>10</w:t>
      </w:r>
      <w:r w:rsidRPr="00213BF8">
        <w:t>(5): p. 1294-1303.</w:t>
      </w:r>
      <w:bookmarkEnd w:id="611"/>
    </w:p>
    <w:p w14:paraId="5183F840" w14:textId="77777777" w:rsidR="00213BF8" w:rsidRPr="00213BF8" w:rsidRDefault="00213BF8" w:rsidP="00213BF8">
      <w:pPr>
        <w:pStyle w:val="EndNoteBibliography"/>
        <w:spacing w:after="0"/>
        <w:ind w:left="720" w:hanging="720"/>
      </w:pPr>
      <w:bookmarkStart w:id="612" w:name="_ENREF_164"/>
      <w:r w:rsidRPr="00213BF8">
        <w:t xml:space="preserve">[164] </w:t>
      </w:r>
      <w:r w:rsidRPr="00213BF8">
        <w:tab/>
        <w:t xml:space="preserve">Zhao, Z., et al. </w:t>
      </w:r>
      <w:r w:rsidRPr="00213BF8">
        <w:rPr>
          <w:i/>
        </w:rPr>
        <w:t>Affinely adjustable robust optimal dispatch for island microgrids with wind power, energy storage and diesel generators</w:t>
      </w:r>
      <w:r w:rsidRPr="00213BF8">
        <w:t xml:space="preserve">. in </w:t>
      </w:r>
      <w:r w:rsidRPr="00213BF8">
        <w:rPr>
          <w:i/>
        </w:rPr>
        <w:t>2017 IEEE Conference on Energy Internet and Energy System Integration (EI2)</w:t>
      </w:r>
      <w:r w:rsidRPr="00213BF8">
        <w:t>. 2017.</w:t>
      </w:r>
      <w:bookmarkEnd w:id="612"/>
    </w:p>
    <w:p w14:paraId="439C0483" w14:textId="77777777" w:rsidR="00213BF8" w:rsidRPr="00213BF8" w:rsidRDefault="00213BF8" w:rsidP="00213BF8">
      <w:pPr>
        <w:pStyle w:val="EndNoteBibliography"/>
        <w:spacing w:after="0"/>
        <w:ind w:left="720" w:hanging="720"/>
      </w:pPr>
      <w:bookmarkStart w:id="613" w:name="_ENREF_165"/>
      <w:r w:rsidRPr="00213BF8">
        <w:t xml:space="preserve">[165] </w:t>
      </w:r>
      <w:r w:rsidRPr="00213BF8">
        <w:tab/>
        <w:t xml:space="preserve">Wang, X., et al. </w:t>
      </w:r>
      <w:r w:rsidRPr="00213BF8">
        <w:rPr>
          <w:i/>
        </w:rPr>
        <w:t>Multi-objective optimal dispatch of wind-integrated power system based on distributed energy storage</w:t>
      </w:r>
      <w:r w:rsidRPr="00213BF8">
        <w:t xml:space="preserve">. in </w:t>
      </w:r>
      <w:r w:rsidRPr="00213BF8">
        <w:rPr>
          <w:i/>
        </w:rPr>
        <w:t>IECON 2017 - 43rd Annual Conference of the IEEE Industrial Electronics Society</w:t>
      </w:r>
      <w:r w:rsidRPr="00213BF8">
        <w:t>. 2017.</w:t>
      </w:r>
      <w:bookmarkEnd w:id="613"/>
    </w:p>
    <w:p w14:paraId="6EF6E317" w14:textId="77777777" w:rsidR="00213BF8" w:rsidRPr="00213BF8" w:rsidRDefault="00213BF8" w:rsidP="00213BF8">
      <w:pPr>
        <w:pStyle w:val="EndNoteBibliography"/>
        <w:spacing w:after="0"/>
        <w:ind w:left="720" w:hanging="720"/>
      </w:pPr>
      <w:bookmarkStart w:id="614" w:name="_ENREF_166"/>
      <w:r w:rsidRPr="00213BF8">
        <w:t xml:space="preserve">[166] </w:t>
      </w:r>
      <w:r w:rsidRPr="00213BF8">
        <w:tab/>
        <w:t xml:space="preserve">Li, Q., et al., </w:t>
      </w:r>
      <w:r w:rsidRPr="00213BF8">
        <w:rPr>
          <w:i/>
        </w:rPr>
        <w:t>On the determination of battery energy storage capacity and short-term power dispatch of a wind farm.</w:t>
      </w:r>
      <w:r w:rsidRPr="00213BF8">
        <w:t xml:space="preserve"> IEEE Transactions on Sustainable Energy, 2011. </w:t>
      </w:r>
      <w:r w:rsidRPr="00213BF8">
        <w:rPr>
          <w:b/>
        </w:rPr>
        <w:t>2</w:t>
      </w:r>
      <w:r w:rsidRPr="00213BF8">
        <w:t>(2): p. 148-158.</w:t>
      </w:r>
      <w:bookmarkEnd w:id="614"/>
    </w:p>
    <w:p w14:paraId="23238886" w14:textId="77777777" w:rsidR="00213BF8" w:rsidRPr="00213BF8" w:rsidRDefault="00213BF8" w:rsidP="00213BF8">
      <w:pPr>
        <w:pStyle w:val="EndNoteBibliography"/>
        <w:spacing w:after="0"/>
        <w:ind w:left="720" w:hanging="720"/>
      </w:pPr>
      <w:bookmarkStart w:id="615" w:name="_ENREF_167"/>
      <w:r w:rsidRPr="00213BF8">
        <w:t xml:space="preserve">[167] </w:t>
      </w:r>
      <w:r w:rsidRPr="00213BF8">
        <w:tab/>
        <w:t xml:space="preserve">Nguyen, C.L., H.H. Lee, and T.W. Chun, </w:t>
      </w:r>
      <w:r w:rsidRPr="00213BF8">
        <w:rPr>
          <w:i/>
        </w:rPr>
        <w:t>Cost-optimized battery capacity and short-term power dispatch control for wind farm.</w:t>
      </w:r>
      <w:r w:rsidRPr="00213BF8">
        <w:t xml:space="preserve"> IEEE Transactions on Industry Applications, 2015. </w:t>
      </w:r>
      <w:r w:rsidRPr="00213BF8">
        <w:rPr>
          <w:b/>
        </w:rPr>
        <w:t>51</w:t>
      </w:r>
      <w:r w:rsidRPr="00213BF8">
        <w:t>(1): p. 595-606.</w:t>
      </w:r>
      <w:bookmarkEnd w:id="615"/>
    </w:p>
    <w:p w14:paraId="71DDC025" w14:textId="77777777" w:rsidR="00213BF8" w:rsidRPr="00213BF8" w:rsidRDefault="00213BF8" w:rsidP="00213BF8">
      <w:pPr>
        <w:pStyle w:val="EndNoteBibliography"/>
        <w:spacing w:after="0"/>
        <w:ind w:left="720" w:hanging="720"/>
      </w:pPr>
      <w:bookmarkStart w:id="616" w:name="_ENREF_168"/>
      <w:r w:rsidRPr="00213BF8">
        <w:t xml:space="preserve">[168] </w:t>
      </w:r>
      <w:r w:rsidRPr="00213BF8">
        <w:tab/>
        <w:t xml:space="preserve">Alharbi, H. and K. Bhattacharya. </w:t>
      </w:r>
      <w:r w:rsidRPr="00213BF8">
        <w:rPr>
          <w:i/>
        </w:rPr>
        <w:t>Optimal sizing of battery energy storage systems for microgrids</w:t>
      </w:r>
      <w:r w:rsidRPr="00213BF8">
        <w:t xml:space="preserve">. in </w:t>
      </w:r>
      <w:r w:rsidRPr="00213BF8">
        <w:rPr>
          <w:i/>
        </w:rPr>
        <w:t>2014 IEEE Electrical Power and Energy Conference</w:t>
      </w:r>
      <w:r w:rsidRPr="00213BF8">
        <w:t>. 2014.</w:t>
      </w:r>
      <w:bookmarkEnd w:id="616"/>
    </w:p>
    <w:p w14:paraId="4D56408C" w14:textId="77777777" w:rsidR="00213BF8" w:rsidRPr="00213BF8" w:rsidRDefault="00213BF8" w:rsidP="00213BF8">
      <w:pPr>
        <w:pStyle w:val="EndNoteBibliography"/>
        <w:spacing w:after="0"/>
        <w:ind w:left="720" w:hanging="720"/>
      </w:pPr>
      <w:bookmarkStart w:id="617" w:name="_ENREF_169"/>
      <w:r w:rsidRPr="00213BF8">
        <w:t xml:space="preserve">[169] </w:t>
      </w:r>
      <w:r w:rsidRPr="00213BF8">
        <w:tab/>
        <w:t xml:space="preserve">Fathima, H. and K. Palanisamy, </w:t>
      </w:r>
      <w:r w:rsidRPr="00213BF8">
        <w:rPr>
          <w:i/>
        </w:rPr>
        <w:t>Optimized sizing, selection, and economic analysis of battery energy storage for grid-connected wind-pv hybrid system.</w:t>
      </w:r>
      <w:r w:rsidRPr="00213BF8">
        <w:t xml:space="preserve"> Modelling and Simulation in Engineering, 2015: p. 16.</w:t>
      </w:r>
      <w:bookmarkEnd w:id="617"/>
    </w:p>
    <w:p w14:paraId="72E72EA1" w14:textId="0D756898" w:rsidR="00213BF8" w:rsidRPr="00213BF8" w:rsidRDefault="00213BF8" w:rsidP="00213BF8">
      <w:pPr>
        <w:pStyle w:val="EndNoteBibliography"/>
        <w:spacing w:after="0"/>
        <w:ind w:left="720" w:hanging="720"/>
      </w:pPr>
      <w:bookmarkStart w:id="618" w:name="_ENREF_170"/>
      <w:r w:rsidRPr="00213BF8">
        <w:t xml:space="preserve">[170] </w:t>
      </w:r>
      <w:r w:rsidRPr="00213BF8">
        <w:tab/>
        <w:t xml:space="preserve">DIT. </w:t>
      </w:r>
      <w:r w:rsidRPr="00213BF8">
        <w:rPr>
          <w:i/>
        </w:rPr>
        <w:t>Uk offshore wind: Opportunities for trade and investment</w:t>
      </w:r>
      <w:r w:rsidRPr="00213BF8">
        <w:t xml:space="preserve">. 2015  [cited 2018 17 January]; Available from: </w:t>
      </w:r>
      <w:hyperlink r:id="rId94" w:history="1">
        <w:r w:rsidRPr="00213BF8">
          <w:rPr>
            <w:rStyle w:val="Hyperlink"/>
          </w:rPr>
          <w:t>https://www.gov.uk/government/publications/uk-offshore-wind-opportunities-for-trade-and-investment/uk-offshore-wind-opportunities-for-trade-and-investment</w:t>
        </w:r>
      </w:hyperlink>
      <w:r w:rsidRPr="00213BF8">
        <w:t>.</w:t>
      </w:r>
      <w:bookmarkEnd w:id="618"/>
    </w:p>
    <w:p w14:paraId="2F4C180D" w14:textId="77777777" w:rsidR="00213BF8" w:rsidRPr="00213BF8" w:rsidRDefault="00213BF8" w:rsidP="00213BF8">
      <w:pPr>
        <w:pStyle w:val="EndNoteBibliography"/>
        <w:spacing w:after="0"/>
        <w:ind w:left="720" w:hanging="720"/>
      </w:pPr>
      <w:bookmarkStart w:id="619" w:name="_ENREF_171"/>
      <w:r w:rsidRPr="00213BF8">
        <w:t xml:space="preserve">[171] </w:t>
      </w:r>
      <w:r w:rsidRPr="00213BF8">
        <w:tab/>
        <w:t xml:space="preserve">KPMG, </w:t>
      </w:r>
      <w:r w:rsidRPr="00213BF8">
        <w:rPr>
          <w:i/>
        </w:rPr>
        <w:t>Second cfd allocation round</w:t>
      </w:r>
      <w:r w:rsidRPr="00213BF8">
        <w:t>. 2016.</w:t>
      </w:r>
      <w:bookmarkEnd w:id="619"/>
    </w:p>
    <w:p w14:paraId="5AA035B7" w14:textId="77777777" w:rsidR="00213BF8" w:rsidRPr="00213BF8" w:rsidRDefault="00213BF8" w:rsidP="00213BF8">
      <w:pPr>
        <w:pStyle w:val="EndNoteBibliography"/>
        <w:spacing w:after="0"/>
        <w:ind w:left="720" w:hanging="720"/>
      </w:pPr>
      <w:bookmarkStart w:id="620" w:name="_ENREF_172"/>
      <w:r w:rsidRPr="00213BF8">
        <w:t xml:space="preserve">[172] </w:t>
      </w:r>
      <w:r w:rsidRPr="00213BF8">
        <w:tab/>
        <w:t xml:space="preserve">Wood, A.J. and B.F. Wollenberg, </w:t>
      </w:r>
      <w:r w:rsidRPr="00213BF8">
        <w:rPr>
          <w:i/>
        </w:rPr>
        <w:t>Power generation, operation, and control</w:t>
      </w:r>
      <w:r w:rsidRPr="00213BF8">
        <w:t>. 2012: John Wiley &amp; Sons.</w:t>
      </w:r>
      <w:bookmarkEnd w:id="620"/>
    </w:p>
    <w:p w14:paraId="5B853B70" w14:textId="77777777" w:rsidR="00213BF8" w:rsidRPr="00213BF8" w:rsidRDefault="00213BF8" w:rsidP="00213BF8">
      <w:pPr>
        <w:pStyle w:val="EndNoteBibliography"/>
        <w:spacing w:after="0"/>
        <w:ind w:left="720" w:hanging="720"/>
      </w:pPr>
      <w:bookmarkStart w:id="621" w:name="_ENREF_173"/>
      <w:r w:rsidRPr="00213BF8">
        <w:t xml:space="preserve">[173] </w:t>
      </w:r>
      <w:r w:rsidRPr="00213BF8">
        <w:tab/>
        <w:t xml:space="preserve">Agency, U.S.E.P., </w:t>
      </w:r>
      <w:r w:rsidRPr="00213BF8">
        <w:rPr>
          <w:i/>
        </w:rPr>
        <w:t>Greenhouse gases and global warming potential values.</w:t>
      </w:r>
      <w:r w:rsidRPr="00213BF8">
        <w:t xml:space="preserve"> Excerpt from Inventory of U.S. Greenhouse Gas Emissions and Sinks: 1990-2000, 2002.</w:t>
      </w:r>
      <w:bookmarkEnd w:id="621"/>
    </w:p>
    <w:p w14:paraId="7367C7AE" w14:textId="1AE8A128" w:rsidR="00213BF8" w:rsidRPr="00213BF8" w:rsidRDefault="00213BF8" w:rsidP="00213BF8">
      <w:pPr>
        <w:pStyle w:val="EndNoteBibliography"/>
        <w:spacing w:after="0"/>
        <w:ind w:left="720" w:hanging="720"/>
      </w:pPr>
      <w:bookmarkStart w:id="622" w:name="_ENREF_174"/>
      <w:r w:rsidRPr="00213BF8">
        <w:t xml:space="preserve">[174] </w:t>
      </w:r>
      <w:r w:rsidRPr="00213BF8">
        <w:tab/>
        <w:t xml:space="preserve">ICBE. </w:t>
      </w:r>
      <w:r w:rsidRPr="00213BF8">
        <w:rPr>
          <w:i/>
        </w:rPr>
        <w:t>Calculating greenhouse gases</w:t>
      </w:r>
      <w:r w:rsidRPr="00213BF8">
        <w:t xml:space="preserve">.  [cited 2018 21 January]; Available from: </w:t>
      </w:r>
      <w:hyperlink r:id="rId95" w:history="1">
        <w:r w:rsidRPr="00213BF8">
          <w:rPr>
            <w:rStyle w:val="Hyperlink"/>
          </w:rPr>
          <w:t>http://www.icbe.com/emissions/calculate.asp</w:t>
        </w:r>
      </w:hyperlink>
      <w:r w:rsidRPr="00213BF8">
        <w:t>.</w:t>
      </w:r>
      <w:bookmarkEnd w:id="622"/>
    </w:p>
    <w:p w14:paraId="7450EAAD" w14:textId="77777777" w:rsidR="00213BF8" w:rsidRPr="00213BF8" w:rsidRDefault="00213BF8" w:rsidP="00213BF8">
      <w:pPr>
        <w:pStyle w:val="EndNoteBibliography"/>
        <w:spacing w:after="0"/>
        <w:ind w:left="720" w:hanging="720"/>
      </w:pPr>
      <w:bookmarkStart w:id="623" w:name="_ENREF_175"/>
      <w:r w:rsidRPr="00213BF8">
        <w:t xml:space="preserve">[175] </w:t>
      </w:r>
      <w:r w:rsidRPr="00213BF8">
        <w:tab/>
        <w:t xml:space="preserve">Guvenc, U., </w:t>
      </w:r>
      <w:r w:rsidRPr="00213BF8">
        <w:rPr>
          <w:i/>
        </w:rPr>
        <w:t>Combined economic emission dispatch solution using genetic algorithm based on similarity crossover.</w:t>
      </w:r>
      <w:r w:rsidRPr="00213BF8">
        <w:t xml:space="preserve"> Scientific Research and Essays, 2010. </w:t>
      </w:r>
      <w:r w:rsidRPr="00213BF8">
        <w:rPr>
          <w:b/>
        </w:rPr>
        <w:t>5</w:t>
      </w:r>
      <w:r w:rsidRPr="00213BF8">
        <w:t>(17): p. 2451-2456.</w:t>
      </w:r>
      <w:bookmarkEnd w:id="623"/>
    </w:p>
    <w:p w14:paraId="1E2FD7A1" w14:textId="77777777" w:rsidR="00213BF8" w:rsidRPr="00213BF8" w:rsidRDefault="00213BF8" w:rsidP="00213BF8">
      <w:pPr>
        <w:pStyle w:val="EndNoteBibliography"/>
        <w:spacing w:after="0"/>
        <w:ind w:left="720" w:hanging="720"/>
      </w:pPr>
      <w:bookmarkStart w:id="624" w:name="_ENREF_176"/>
      <w:r w:rsidRPr="00213BF8">
        <w:t xml:space="preserve">[176] </w:t>
      </w:r>
      <w:r w:rsidRPr="00213BF8">
        <w:tab/>
        <w:t xml:space="preserve">Alsumait, J.S. and J.K. Sykulski. </w:t>
      </w:r>
      <w:r w:rsidRPr="00213BF8">
        <w:rPr>
          <w:i/>
        </w:rPr>
        <w:t>Solving economic dispatch problem using hybrid ga-ps-sqp method</w:t>
      </w:r>
      <w:r w:rsidRPr="00213BF8">
        <w:t xml:space="preserve">. in </w:t>
      </w:r>
      <w:r w:rsidRPr="00213BF8">
        <w:rPr>
          <w:i/>
        </w:rPr>
        <w:t>IEEE EUROCON 2009</w:t>
      </w:r>
      <w:r w:rsidRPr="00213BF8">
        <w:t>. 2009.</w:t>
      </w:r>
      <w:bookmarkEnd w:id="624"/>
    </w:p>
    <w:p w14:paraId="005F6E38" w14:textId="77777777" w:rsidR="00213BF8" w:rsidRPr="00213BF8" w:rsidRDefault="00213BF8" w:rsidP="00213BF8">
      <w:pPr>
        <w:pStyle w:val="EndNoteBibliography"/>
        <w:spacing w:after="0"/>
        <w:ind w:left="720" w:hanging="720"/>
      </w:pPr>
      <w:bookmarkStart w:id="625" w:name="_ENREF_177"/>
      <w:r w:rsidRPr="00213BF8">
        <w:t xml:space="preserve">[177] </w:t>
      </w:r>
      <w:r w:rsidRPr="00213BF8">
        <w:tab/>
        <w:t xml:space="preserve">Golpira, H. and H. Bevrani. </w:t>
      </w:r>
      <w:r w:rsidRPr="00213BF8">
        <w:rPr>
          <w:i/>
        </w:rPr>
        <w:t>Application of ga optimization for automatic generation control in realistic interconnected power systems</w:t>
      </w:r>
      <w:r w:rsidRPr="00213BF8">
        <w:t xml:space="preserve">. in </w:t>
      </w:r>
      <w:r w:rsidRPr="00213BF8">
        <w:rPr>
          <w:i/>
        </w:rPr>
        <w:t xml:space="preserve">Modelling, </w:t>
      </w:r>
      <w:r w:rsidRPr="00213BF8">
        <w:rPr>
          <w:i/>
        </w:rPr>
        <w:lastRenderedPageBreak/>
        <w:t>Identification and Control (ICMIC), The 2010 International Conference on</w:t>
      </w:r>
      <w:r w:rsidRPr="00213BF8">
        <w:t>. 2010.</w:t>
      </w:r>
      <w:bookmarkEnd w:id="625"/>
    </w:p>
    <w:p w14:paraId="1E91E21F" w14:textId="77777777" w:rsidR="00213BF8" w:rsidRPr="00213BF8" w:rsidRDefault="00213BF8" w:rsidP="00213BF8">
      <w:pPr>
        <w:pStyle w:val="EndNoteBibliography"/>
        <w:spacing w:after="0"/>
        <w:ind w:left="720" w:hanging="720"/>
      </w:pPr>
      <w:bookmarkStart w:id="626" w:name="_ENREF_178"/>
      <w:r w:rsidRPr="00213BF8">
        <w:t xml:space="preserve">[178] </w:t>
      </w:r>
      <w:r w:rsidRPr="00213BF8">
        <w:tab/>
        <w:t xml:space="preserve">Kanagaraj, G., S.G. Ponnambalam, and N. Jawahar, </w:t>
      </w:r>
      <w:r w:rsidRPr="00213BF8">
        <w:rPr>
          <w:i/>
        </w:rPr>
        <w:t>A hybrid cuckoo search and genetic algorithm for reliability–redundancy allocation problems.</w:t>
      </w:r>
      <w:r w:rsidRPr="00213BF8">
        <w:t xml:space="preserve"> Computers &amp; Industrial Engineering, 2013. </w:t>
      </w:r>
      <w:r w:rsidRPr="00213BF8">
        <w:rPr>
          <w:b/>
        </w:rPr>
        <w:t>66</w:t>
      </w:r>
      <w:r w:rsidRPr="00213BF8">
        <w:t>(4): p. 1115-1124.</w:t>
      </w:r>
      <w:bookmarkEnd w:id="626"/>
    </w:p>
    <w:p w14:paraId="55D38F5E" w14:textId="623ABD98" w:rsidR="00213BF8" w:rsidRPr="00213BF8" w:rsidRDefault="00213BF8" w:rsidP="00213BF8">
      <w:pPr>
        <w:pStyle w:val="EndNoteBibliography"/>
        <w:spacing w:after="0"/>
        <w:ind w:left="720" w:hanging="720"/>
      </w:pPr>
      <w:bookmarkStart w:id="627" w:name="_ENREF_179"/>
      <w:r w:rsidRPr="00213BF8">
        <w:t xml:space="preserve">[179] </w:t>
      </w:r>
      <w:r w:rsidRPr="00213BF8">
        <w:tab/>
        <w:t xml:space="preserve">MATLAB. </w:t>
      </w:r>
      <w:r w:rsidRPr="00213BF8">
        <w:rPr>
          <w:i/>
        </w:rPr>
        <w:t>Constrained nonlinear optimization algorithms</w:t>
      </w:r>
      <w:r w:rsidRPr="00213BF8">
        <w:t xml:space="preserve">.  [cited 2017 29 June]; Available from: </w:t>
      </w:r>
      <w:hyperlink r:id="rId96" w:history="1">
        <w:r w:rsidRPr="00213BF8">
          <w:rPr>
            <w:rStyle w:val="Hyperlink"/>
          </w:rPr>
          <w:t>https://uk.mathworks.com/help/optim/ug/constrained</w:t>
        </w:r>
      </w:hyperlink>
      <w:r w:rsidRPr="00213BF8">
        <w:rPr>
          <w:rFonts w:ascii="Cambria Math" w:hAnsi="Cambria Math" w:cs="Cambria Math"/>
        </w:rPr>
        <w:t>‐</w:t>
      </w:r>
      <w:r w:rsidRPr="00213BF8">
        <w:t>nonlinear</w:t>
      </w:r>
      <w:r w:rsidRPr="00213BF8">
        <w:rPr>
          <w:rFonts w:ascii="Cambria Math" w:hAnsi="Cambria Math" w:cs="Cambria Math"/>
        </w:rPr>
        <w:t>‐</w:t>
      </w:r>
      <w:r w:rsidRPr="00213BF8">
        <w:t>optimization</w:t>
      </w:r>
      <w:r w:rsidRPr="00213BF8">
        <w:rPr>
          <w:rFonts w:ascii="Cambria Math" w:hAnsi="Cambria Math" w:cs="Cambria Math"/>
        </w:rPr>
        <w:t>‐</w:t>
      </w:r>
      <w:r w:rsidRPr="00213BF8">
        <w:t>algorithms.html#f26622.</w:t>
      </w:r>
      <w:bookmarkEnd w:id="627"/>
    </w:p>
    <w:p w14:paraId="38514B0C" w14:textId="77777777" w:rsidR="00213BF8" w:rsidRPr="00213BF8" w:rsidRDefault="00213BF8" w:rsidP="00213BF8">
      <w:pPr>
        <w:pStyle w:val="EndNoteBibliography"/>
        <w:spacing w:after="0"/>
        <w:ind w:left="720" w:hanging="720"/>
      </w:pPr>
      <w:bookmarkStart w:id="628" w:name="_ENREF_180"/>
      <w:r w:rsidRPr="00213BF8">
        <w:t xml:space="preserve">[180] </w:t>
      </w:r>
      <w:r w:rsidRPr="00213BF8">
        <w:tab/>
        <w:t xml:space="preserve">Houston, U.o., </w:t>
      </w:r>
      <w:r w:rsidRPr="00213BF8">
        <w:rPr>
          <w:i/>
        </w:rPr>
        <w:t>Optimization i; chapter 4: Sequential quadratic programming.</w:t>
      </w:r>
      <w:r w:rsidRPr="00213BF8">
        <w:t xml:space="preserve"> Department of Mathematics.</w:t>
      </w:r>
      <w:bookmarkEnd w:id="628"/>
    </w:p>
    <w:p w14:paraId="4CDECB77" w14:textId="77777777" w:rsidR="00213BF8" w:rsidRPr="00213BF8" w:rsidRDefault="00213BF8" w:rsidP="00213BF8">
      <w:pPr>
        <w:pStyle w:val="EndNoteBibliography"/>
        <w:spacing w:after="0"/>
        <w:ind w:left="720" w:hanging="720"/>
      </w:pPr>
      <w:bookmarkStart w:id="629" w:name="_ENREF_181"/>
      <w:r w:rsidRPr="00213BF8">
        <w:t xml:space="preserve">[181] </w:t>
      </w:r>
      <w:r w:rsidRPr="00213BF8">
        <w:tab/>
        <w:t xml:space="preserve">Yengui, F., et al., </w:t>
      </w:r>
      <w:r w:rsidRPr="00213BF8">
        <w:rPr>
          <w:i/>
        </w:rPr>
        <w:t>A hybrid ga-sqp algorithm for analog circuits sizing.</w:t>
      </w:r>
      <w:r w:rsidRPr="00213BF8">
        <w:t xml:space="preserve"> Circuits and Systems, 2012. </w:t>
      </w:r>
      <w:r w:rsidRPr="00213BF8">
        <w:rPr>
          <w:b/>
        </w:rPr>
        <w:t>3</w:t>
      </w:r>
      <w:r w:rsidRPr="00213BF8">
        <w:t>(02): p. 146.</w:t>
      </w:r>
      <w:bookmarkEnd w:id="629"/>
    </w:p>
    <w:p w14:paraId="39A32F29" w14:textId="77777777" w:rsidR="00213BF8" w:rsidRPr="00213BF8" w:rsidRDefault="00213BF8" w:rsidP="00213BF8">
      <w:pPr>
        <w:pStyle w:val="EndNoteBibliography"/>
        <w:spacing w:after="0"/>
        <w:ind w:left="720" w:hanging="720"/>
      </w:pPr>
      <w:bookmarkStart w:id="630" w:name="_ENREF_182"/>
      <w:r w:rsidRPr="00213BF8">
        <w:t xml:space="preserve">[182] </w:t>
      </w:r>
      <w:r w:rsidRPr="00213BF8">
        <w:tab/>
        <w:t xml:space="preserve">Victoire, T.A.A. and A.E. Jeyakumar, </w:t>
      </w:r>
      <w:r w:rsidRPr="00213BF8">
        <w:rPr>
          <w:i/>
        </w:rPr>
        <w:t>Hybrid pso–sqp for economic dispatch with valve-point effect.</w:t>
      </w:r>
      <w:r w:rsidRPr="00213BF8">
        <w:t xml:space="preserve"> Electric Power Systems Research, 2004. </w:t>
      </w:r>
      <w:r w:rsidRPr="00213BF8">
        <w:rPr>
          <w:b/>
        </w:rPr>
        <w:t>71</w:t>
      </w:r>
      <w:r w:rsidRPr="00213BF8">
        <w:t>(1): p. 51-59.</w:t>
      </w:r>
      <w:bookmarkEnd w:id="630"/>
    </w:p>
    <w:p w14:paraId="44506D21" w14:textId="77777777" w:rsidR="00213BF8" w:rsidRPr="00213BF8" w:rsidRDefault="00213BF8" w:rsidP="00213BF8">
      <w:pPr>
        <w:pStyle w:val="EndNoteBibliography"/>
        <w:spacing w:after="0"/>
        <w:ind w:left="720" w:hanging="720"/>
      </w:pPr>
      <w:bookmarkStart w:id="631" w:name="_ENREF_183"/>
      <w:r w:rsidRPr="00213BF8">
        <w:t xml:space="preserve">[183] </w:t>
      </w:r>
      <w:r w:rsidRPr="00213BF8">
        <w:tab/>
        <w:t xml:space="preserve">Elaiw, A.M., X. Xia, and A. Shehata, </w:t>
      </w:r>
      <w:r w:rsidRPr="00213BF8">
        <w:rPr>
          <w:i/>
        </w:rPr>
        <w:t>Dynamic economic dispatch using hybrid de-sqp for generating units with valve-point effects.</w:t>
      </w:r>
      <w:r w:rsidRPr="00213BF8">
        <w:t xml:space="preserve"> Mathematical Problems in Engineering, 2012.</w:t>
      </w:r>
      <w:bookmarkEnd w:id="631"/>
    </w:p>
    <w:p w14:paraId="68982AE3" w14:textId="77777777" w:rsidR="00213BF8" w:rsidRPr="00213BF8" w:rsidRDefault="00213BF8" w:rsidP="00213BF8">
      <w:pPr>
        <w:pStyle w:val="EndNoteBibliography"/>
        <w:spacing w:after="0"/>
        <w:ind w:left="720" w:hanging="720"/>
      </w:pPr>
      <w:bookmarkStart w:id="632" w:name="_ENREF_184"/>
      <w:r w:rsidRPr="00213BF8">
        <w:t xml:space="preserve">[184] </w:t>
      </w:r>
      <w:r w:rsidRPr="00213BF8">
        <w:tab/>
        <w:t xml:space="preserve">Sivasubramani, S. and K.S. Swarup, </w:t>
      </w:r>
      <w:r w:rsidRPr="00213BF8">
        <w:rPr>
          <w:i/>
        </w:rPr>
        <w:t>Hybrid soa–sqp algorithm for dynamic economic dispatch with valve-point effects.</w:t>
      </w:r>
      <w:r w:rsidRPr="00213BF8">
        <w:t xml:space="preserve"> Energy, 2010. </w:t>
      </w:r>
      <w:r w:rsidRPr="00213BF8">
        <w:rPr>
          <w:b/>
        </w:rPr>
        <w:t>35</w:t>
      </w:r>
      <w:r w:rsidRPr="00213BF8">
        <w:t>(12): p. 5031-5036.</w:t>
      </w:r>
      <w:bookmarkEnd w:id="632"/>
    </w:p>
    <w:p w14:paraId="196D70E6" w14:textId="77777777" w:rsidR="00213BF8" w:rsidRPr="00213BF8" w:rsidRDefault="00213BF8" w:rsidP="00213BF8">
      <w:pPr>
        <w:pStyle w:val="EndNoteBibliography"/>
        <w:spacing w:after="0"/>
        <w:ind w:left="720" w:hanging="720"/>
      </w:pPr>
      <w:bookmarkStart w:id="633" w:name="_ENREF_185"/>
      <w:r w:rsidRPr="00213BF8">
        <w:t xml:space="preserve">[185] </w:t>
      </w:r>
      <w:r w:rsidRPr="00213BF8">
        <w:tab/>
        <w:t xml:space="preserve">Attaviriyanupap, P., et al., </w:t>
      </w:r>
      <w:r w:rsidRPr="00213BF8">
        <w:rPr>
          <w:i/>
        </w:rPr>
        <w:t>A hybrid ep and sqp for dynamic economic dispatch with nonsmooth fuel cost function.</w:t>
      </w:r>
      <w:r w:rsidRPr="00213BF8">
        <w:t xml:space="preserve"> IEEE Transactions on Power Systems, 2002. </w:t>
      </w:r>
      <w:r w:rsidRPr="00213BF8">
        <w:rPr>
          <w:b/>
        </w:rPr>
        <w:t>17</w:t>
      </w:r>
      <w:r w:rsidRPr="00213BF8">
        <w:t>(2): p. 411-416.</w:t>
      </w:r>
      <w:bookmarkEnd w:id="633"/>
    </w:p>
    <w:p w14:paraId="2399ACF2" w14:textId="77777777" w:rsidR="00213BF8" w:rsidRPr="00213BF8" w:rsidRDefault="00213BF8" w:rsidP="00213BF8">
      <w:pPr>
        <w:pStyle w:val="EndNoteBibliography"/>
        <w:spacing w:after="0"/>
        <w:ind w:left="720" w:hanging="720"/>
      </w:pPr>
      <w:bookmarkStart w:id="634" w:name="_ENREF_186"/>
      <w:r w:rsidRPr="00213BF8">
        <w:t xml:space="preserve">[186] </w:t>
      </w:r>
      <w:r w:rsidRPr="00213BF8">
        <w:tab/>
        <w:t xml:space="preserve">Cai, J., et al., </w:t>
      </w:r>
      <w:r w:rsidRPr="00213BF8">
        <w:rPr>
          <w:i/>
        </w:rPr>
        <w:t>A hybrid fcaso-sqp method for solving the economic dispatch problems with valve-point effects.</w:t>
      </w:r>
      <w:r w:rsidRPr="00213BF8">
        <w:t xml:space="preserve"> Energy, 2012. </w:t>
      </w:r>
      <w:r w:rsidRPr="00213BF8">
        <w:rPr>
          <w:b/>
        </w:rPr>
        <w:t>38</w:t>
      </w:r>
      <w:r w:rsidRPr="00213BF8">
        <w:t>(1): p. 346-353.</w:t>
      </w:r>
      <w:bookmarkEnd w:id="634"/>
    </w:p>
    <w:p w14:paraId="673F4F42" w14:textId="77777777" w:rsidR="00213BF8" w:rsidRPr="00213BF8" w:rsidRDefault="00213BF8" w:rsidP="00213BF8">
      <w:pPr>
        <w:pStyle w:val="EndNoteBibliography"/>
        <w:spacing w:after="0"/>
        <w:ind w:left="720" w:hanging="720"/>
      </w:pPr>
      <w:bookmarkStart w:id="635" w:name="_ENREF_187"/>
      <w:r w:rsidRPr="00213BF8">
        <w:t xml:space="preserve">[187] </w:t>
      </w:r>
      <w:r w:rsidRPr="00213BF8">
        <w:tab/>
        <w:t xml:space="preserve">Mansoornejad, B., N. Mostoufi, and F. Jalali-Farahani, </w:t>
      </w:r>
      <w:r w:rsidRPr="00213BF8">
        <w:rPr>
          <w:i/>
        </w:rPr>
        <w:t>A hybrid ga–sqp optimization technique for determination of kinetic parameters of hydrogenation reactions.</w:t>
      </w:r>
      <w:r w:rsidRPr="00213BF8">
        <w:t xml:space="preserve"> Computers &amp; Chemical Engineering, 2008. </w:t>
      </w:r>
      <w:r w:rsidRPr="00213BF8">
        <w:rPr>
          <w:b/>
        </w:rPr>
        <w:t>32</w:t>
      </w:r>
      <w:r w:rsidRPr="00213BF8">
        <w:t>(7): p. 1447-1455.</w:t>
      </w:r>
      <w:bookmarkEnd w:id="635"/>
    </w:p>
    <w:p w14:paraId="154AA826" w14:textId="2D2AE13A" w:rsidR="00213BF8" w:rsidRPr="00213BF8" w:rsidRDefault="00213BF8" w:rsidP="00213BF8">
      <w:pPr>
        <w:pStyle w:val="EndNoteBibliography"/>
        <w:spacing w:after="0"/>
        <w:ind w:left="720" w:hanging="720"/>
      </w:pPr>
      <w:bookmarkStart w:id="636" w:name="_ENREF_188"/>
      <w:r w:rsidRPr="00213BF8">
        <w:t xml:space="preserve">[188] </w:t>
      </w:r>
      <w:r w:rsidRPr="00213BF8">
        <w:tab/>
        <w:t xml:space="preserve">MATLAB. </w:t>
      </w:r>
      <w:r w:rsidRPr="00213BF8">
        <w:rPr>
          <w:i/>
        </w:rPr>
        <w:t>Eps</w:t>
      </w:r>
      <w:r w:rsidRPr="00213BF8">
        <w:t xml:space="preserve">.  [cited 2018 22 January]; Available from: </w:t>
      </w:r>
      <w:hyperlink r:id="rId97" w:history="1">
        <w:r w:rsidRPr="00213BF8">
          <w:rPr>
            <w:rStyle w:val="Hyperlink"/>
          </w:rPr>
          <w:t>https://uk.mathworks.com/help/matlab/ref/eps.html</w:t>
        </w:r>
      </w:hyperlink>
      <w:r w:rsidRPr="00213BF8">
        <w:t>.</w:t>
      </w:r>
      <w:bookmarkEnd w:id="636"/>
    </w:p>
    <w:p w14:paraId="1B11A4AF" w14:textId="77777777" w:rsidR="00213BF8" w:rsidRPr="00213BF8" w:rsidRDefault="00213BF8" w:rsidP="00213BF8">
      <w:pPr>
        <w:pStyle w:val="EndNoteBibliography"/>
        <w:spacing w:after="0"/>
        <w:ind w:left="720" w:hanging="720"/>
      </w:pPr>
      <w:bookmarkStart w:id="637" w:name="_ENREF_189"/>
      <w:r w:rsidRPr="00213BF8">
        <w:t xml:space="preserve">[189] </w:t>
      </w:r>
      <w:r w:rsidRPr="00213BF8">
        <w:tab/>
        <w:t xml:space="preserve">AlRashidi, M., </w:t>
      </w:r>
      <w:r w:rsidRPr="00213BF8">
        <w:rPr>
          <w:i/>
        </w:rPr>
        <w:t>Improved optimal economic and environmental operations of power systems using partucal swarm</w:t>
      </w:r>
      <w:r w:rsidRPr="00213BF8">
        <w:t xml:space="preserve">, in </w:t>
      </w:r>
      <w:r w:rsidRPr="00213BF8">
        <w:rPr>
          <w:i/>
        </w:rPr>
        <w:t>Electrical and computer engineering</w:t>
      </w:r>
      <w:r w:rsidRPr="00213BF8">
        <w:t>. 2007, Dalhousie univeristy.</w:t>
      </w:r>
      <w:bookmarkEnd w:id="637"/>
    </w:p>
    <w:p w14:paraId="6473A8B1" w14:textId="77777777" w:rsidR="00213BF8" w:rsidRPr="00213BF8" w:rsidRDefault="00213BF8" w:rsidP="00213BF8">
      <w:pPr>
        <w:pStyle w:val="EndNoteBibliography"/>
        <w:spacing w:after="0"/>
        <w:ind w:left="720" w:hanging="720"/>
      </w:pPr>
      <w:bookmarkStart w:id="638" w:name="_ENREF_190"/>
      <w:r w:rsidRPr="00213BF8">
        <w:t xml:space="preserve">[190] </w:t>
      </w:r>
      <w:r w:rsidRPr="00213BF8">
        <w:tab/>
        <w:t xml:space="preserve">Croiset, E. and K.V. Thambimuthu, </w:t>
      </w:r>
      <w:r w:rsidRPr="00213BF8">
        <w:rPr>
          <w:i/>
        </w:rPr>
        <w:t>Nox and so2 emissions from o2/co2 recycle coal combustion.</w:t>
      </w:r>
      <w:r w:rsidRPr="00213BF8">
        <w:t xml:space="preserve"> Fuel, 2001. </w:t>
      </w:r>
      <w:r w:rsidRPr="00213BF8">
        <w:rPr>
          <w:b/>
        </w:rPr>
        <w:t>80</w:t>
      </w:r>
      <w:r w:rsidRPr="00213BF8">
        <w:t>(14): p. 2117-2121.</w:t>
      </w:r>
      <w:bookmarkEnd w:id="638"/>
    </w:p>
    <w:p w14:paraId="426194CA" w14:textId="77777777" w:rsidR="00213BF8" w:rsidRPr="00213BF8" w:rsidRDefault="00213BF8" w:rsidP="00213BF8">
      <w:pPr>
        <w:pStyle w:val="EndNoteBibliography"/>
        <w:spacing w:after="0"/>
        <w:ind w:left="720" w:hanging="720"/>
      </w:pPr>
      <w:bookmarkStart w:id="639" w:name="_ENREF_191"/>
      <w:r w:rsidRPr="00213BF8">
        <w:t xml:space="preserve">[191] </w:t>
      </w:r>
      <w:r w:rsidRPr="00213BF8">
        <w:tab/>
        <w:t xml:space="preserve">Mittal, M.L., C. Sharma, and R. Singh. </w:t>
      </w:r>
      <w:r w:rsidRPr="00213BF8">
        <w:rPr>
          <w:i/>
        </w:rPr>
        <w:t>Estimates of emissions from coal fired thermal power plants in india</w:t>
      </w:r>
      <w:r w:rsidRPr="00213BF8">
        <w:t xml:space="preserve">. in </w:t>
      </w:r>
      <w:r w:rsidRPr="00213BF8">
        <w:rPr>
          <w:i/>
        </w:rPr>
        <w:t>2012 International Emission Inventory Conference</w:t>
      </w:r>
      <w:r w:rsidRPr="00213BF8">
        <w:t>. 2012.</w:t>
      </w:r>
      <w:bookmarkEnd w:id="639"/>
    </w:p>
    <w:p w14:paraId="758B4FC1" w14:textId="77777777" w:rsidR="00213BF8" w:rsidRPr="00213BF8" w:rsidRDefault="00213BF8" w:rsidP="00213BF8">
      <w:pPr>
        <w:pStyle w:val="EndNoteBibliography"/>
        <w:spacing w:after="0"/>
        <w:ind w:left="720" w:hanging="720"/>
      </w:pPr>
      <w:bookmarkStart w:id="640" w:name="_ENREF_192"/>
      <w:r w:rsidRPr="00213BF8">
        <w:t xml:space="preserve">[192] </w:t>
      </w:r>
      <w:r w:rsidRPr="00213BF8">
        <w:tab/>
        <w:t xml:space="preserve">DECC, </w:t>
      </w:r>
      <w:r w:rsidRPr="00213BF8">
        <w:rPr>
          <w:i/>
        </w:rPr>
        <w:t>The electricity supply system in the united kingdom (operational at the end of may 2016).</w:t>
      </w:r>
      <w:r w:rsidRPr="00213BF8">
        <w:t xml:space="preserve"> 2017.</w:t>
      </w:r>
      <w:bookmarkEnd w:id="640"/>
    </w:p>
    <w:p w14:paraId="46F2F977" w14:textId="77777777" w:rsidR="00213BF8" w:rsidRPr="00213BF8" w:rsidRDefault="00213BF8" w:rsidP="00213BF8">
      <w:pPr>
        <w:pStyle w:val="EndNoteBibliography"/>
        <w:spacing w:after="0"/>
        <w:ind w:left="720" w:hanging="720"/>
      </w:pPr>
      <w:bookmarkStart w:id="641" w:name="_ENREF_193"/>
      <w:r w:rsidRPr="00213BF8">
        <w:t xml:space="preserve">[193] </w:t>
      </w:r>
      <w:r w:rsidRPr="00213BF8">
        <w:tab/>
        <w:t xml:space="preserve">Powergrid, N., </w:t>
      </w:r>
      <w:r w:rsidRPr="00213BF8">
        <w:rPr>
          <w:i/>
        </w:rPr>
        <w:t>Appendix 7 yorkshire</w:t>
      </w:r>
      <w:r w:rsidRPr="00213BF8">
        <w:t>.</w:t>
      </w:r>
      <w:bookmarkEnd w:id="641"/>
    </w:p>
    <w:p w14:paraId="7789473A" w14:textId="77777777" w:rsidR="00213BF8" w:rsidRPr="00213BF8" w:rsidRDefault="00213BF8" w:rsidP="00213BF8">
      <w:pPr>
        <w:pStyle w:val="EndNoteBibliography"/>
        <w:spacing w:after="0"/>
        <w:ind w:left="720" w:hanging="720"/>
      </w:pPr>
      <w:bookmarkStart w:id="642" w:name="_ENREF_194"/>
      <w:r w:rsidRPr="00213BF8">
        <w:t xml:space="preserve">[194] </w:t>
      </w:r>
      <w:r w:rsidRPr="00213BF8">
        <w:tab/>
        <w:t xml:space="preserve">Yann Rebours, D.K., </w:t>
      </w:r>
      <w:r w:rsidRPr="00213BF8">
        <w:rPr>
          <w:i/>
        </w:rPr>
        <w:t>What is spinning reserve? .</w:t>
      </w:r>
      <w:r w:rsidRPr="00213BF8">
        <w:t xml:space="preserve"> The University of Manchester, 2005.</w:t>
      </w:r>
      <w:bookmarkEnd w:id="642"/>
    </w:p>
    <w:p w14:paraId="57080009" w14:textId="77777777" w:rsidR="00213BF8" w:rsidRPr="00213BF8" w:rsidRDefault="00213BF8" w:rsidP="00213BF8">
      <w:pPr>
        <w:pStyle w:val="EndNoteBibliography"/>
        <w:spacing w:after="0"/>
        <w:ind w:left="720" w:hanging="720"/>
      </w:pPr>
      <w:bookmarkStart w:id="643" w:name="_ENREF_195"/>
      <w:r w:rsidRPr="00213BF8">
        <w:lastRenderedPageBreak/>
        <w:t xml:space="preserve">[195] </w:t>
      </w:r>
      <w:r w:rsidRPr="00213BF8">
        <w:tab/>
        <w:t xml:space="preserve">Caiso, </w:t>
      </w:r>
      <w:r w:rsidRPr="00213BF8">
        <w:rPr>
          <w:i/>
        </w:rPr>
        <w:t xml:space="preserve">Spinning reserve and non-spinning reserve </w:t>
      </w:r>
      <w:r w:rsidRPr="00213BF8">
        <w:t>2006.</w:t>
      </w:r>
      <w:bookmarkEnd w:id="643"/>
    </w:p>
    <w:p w14:paraId="20B16D9A" w14:textId="77777777" w:rsidR="00213BF8" w:rsidRPr="00213BF8" w:rsidRDefault="00213BF8" w:rsidP="00213BF8">
      <w:pPr>
        <w:pStyle w:val="EndNoteBibliography"/>
        <w:spacing w:after="0"/>
        <w:ind w:left="720" w:hanging="720"/>
      </w:pPr>
      <w:bookmarkStart w:id="644" w:name="_ENREF_196"/>
      <w:r w:rsidRPr="00213BF8">
        <w:t xml:space="preserve">[196] </w:t>
      </w:r>
      <w:r w:rsidRPr="00213BF8">
        <w:tab/>
        <w:t xml:space="preserve">Keith Bell, P.D., Modassar Chaudry, Nick Eyre, Matthew Aylott, </w:t>
      </w:r>
      <w:r w:rsidRPr="00213BF8">
        <w:rPr>
          <w:i/>
        </w:rPr>
        <w:t>Response from the uk energy research centre (ukerc) to the house of lords science and technology committee inquiry into the resilience of electricity infrastructure.</w:t>
      </w:r>
      <w:r w:rsidRPr="00213BF8">
        <w:t xml:space="preserve"> The UK Energy Research Centre, 2014.</w:t>
      </w:r>
      <w:bookmarkEnd w:id="644"/>
    </w:p>
    <w:p w14:paraId="6A8F7B4D" w14:textId="77777777" w:rsidR="00213BF8" w:rsidRPr="00213BF8" w:rsidRDefault="00213BF8" w:rsidP="00213BF8">
      <w:pPr>
        <w:pStyle w:val="EndNoteBibliography"/>
        <w:spacing w:after="0"/>
        <w:ind w:left="720" w:hanging="720"/>
      </w:pPr>
      <w:bookmarkStart w:id="645" w:name="_ENREF_197"/>
      <w:r w:rsidRPr="00213BF8">
        <w:t xml:space="preserve">[197] </w:t>
      </w:r>
      <w:r w:rsidRPr="00213BF8">
        <w:tab/>
        <w:t xml:space="preserve">Zhigang, L., et al. </w:t>
      </w:r>
      <w:r w:rsidRPr="00213BF8">
        <w:rPr>
          <w:i/>
        </w:rPr>
        <w:t>Dynamic economic dispatch with spinning reserve constraints considering wind power integration</w:t>
      </w:r>
      <w:r w:rsidRPr="00213BF8">
        <w:t xml:space="preserve">. in </w:t>
      </w:r>
      <w:r w:rsidRPr="00213BF8">
        <w:rPr>
          <w:i/>
        </w:rPr>
        <w:t>Power and Energy Society General Meeting (PES), 2013 IEEE</w:t>
      </w:r>
      <w:r w:rsidRPr="00213BF8">
        <w:t>. 2013.</w:t>
      </w:r>
      <w:bookmarkEnd w:id="645"/>
    </w:p>
    <w:p w14:paraId="39567146" w14:textId="77777777" w:rsidR="00213BF8" w:rsidRPr="00213BF8" w:rsidRDefault="00213BF8" w:rsidP="00213BF8">
      <w:pPr>
        <w:pStyle w:val="EndNoteBibliography"/>
        <w:spacing w:after="0"/>
        <w:ind w:left="720" w:hanging="720"/>
      </w:pPr>
      <w:bookmarkStart w:id="646" w:name="_ENREF_198"/>
      <w:r w:rsidRPr="00213BF8">
        <w:t xml:space="preserve">[198] </w:t>
      </w:r>
      <w:r w:rsidRPr="00213BF8">
        <w:tab/>
        <w:t xml:space="preserve">Khan, N.A., et al., </w:t>
      </w:r>
      <w:r w:rsidRPr="00213BF8">
        <w:rPr>
          <w:i/>
        </w:rPr>
        <w:t>Combined emission economic dispatch of power system including solar photo voltaic generation.</w:t>
      </w:r>
      <w:r w:rsidRPr="00213BF8">
        <w:t xml:space="preserve"> Energy Conversion and Management, 2015. </w:t>
      </w:r>
      <w:r w:rsidRPr="00213BF8">
        <w:rPr>
          <w:b/>
        </w:rPr>
        <w:t>92</w:t>
      </w:r>
      <w:r w:rsidRPr="00213BF8">
        <w:t>(0): p. 82-91.</w:t>
      </w:r>
      <w:bookmarkEnd w:id="646"/>
    </w:p>
    <w:p w14:paraId="0B46A517" w14:textId="77777777" w:rsidR="00213BF8" w:rsidRPr="00213BF8" w:rsidRDefault="00213BF8" w:rsidP="00213BF8">
      <w:pPr>
        <w:pStyle w:val="EndNoteBibliography"/>
        <w:spacing w:after="0"/>
        <w:ind w:left="720" w:hanging="720"/>
      </w:pPr>
      <w:bookmarkStart w:id="647" w:name="_ENREF_199"/>
      <w:r w:rsidRPr="00213BF8">
        <w:t xml:space="preserve">[199] </w:t>
      </w:r>
      <w:r w:rsidRPr="00213BF8">
        <w:tab/>
        <w:t xml:space="preserve">Dewei, L., et al. </w:t>
      </w:r>
      <w:r w:rsidRPr="00213BF8">
        <w:rPr>
          <w:i/>
        </w:rPr>
        <w:t>A dynamic economic dispatch method of wind integrated power system considering the total probability of wind power</w:t>
      </w:r>
      <w:r w:rsidRPr="00213BF8">
        <w:t xml:space="preserve">. in </w:t>
      </w:r>
      <w:r w:rsidRPr="00213BF8">
        <w:rPr>
          <w:i/>
        </w:rPr>
        <w:t>Renewable Power Generation Conference (RPG 2013), 2nd IET</w:t>
      </w:r>
      <w:r w:rsidRPr="00213BF8">
        <w:t>. 2013.</w:t>
      </w:r>
      <w:bookmarkEnd w:id="647"/>
    </w:p>
    <w:p w14:paraId="6F9B72E7" w14:textId="77777777" w:rsidR="00213BF8" w:rsidRPr="00213BF8" w:rsidRDefault="00213BF8" w:rsidP="00213BF8">
      <w:pPr>
        <w:pStyle w:val="EndNoteBibliography"/>
        <w:spacing w:after="0"/>
        <w:ind w:left="720" w:hanging="720"/>
      </w:pPr>
      <w:bookmarkStart w:id="648" w:name="_ENREF_200"/>
      <w:r w:rsidRPr="00213BF8">
        <w:t xml:space="preserve">[200] </w:t>
      </w:r>
      <w:r w:rsidRPr="00213BF8">
        <w:tab/>
        <w:t xml:space="preserve">Aghaei, J., et al., </w:t>
      </w:r>
      <w:r w:rsidRPr="00213BF8">
        <w:rPr>
          <w:i/>
        </w:rPr>
        <w:t>Scenario-based dynamic economic emission dispatch considering load and wind power uncertainties.</w:t>
      </w:r>
      <w:r w:rsidRPr="00213BF8">
        <w:t xml:space="preserve"> International Journal of Electrical Power &amp; Energy Systems, 2013. </w:t>
      </w:r>
      <w:r w:rsidRPr="00213BF8">
        <w:rPr>
          <w:b/>
        </w:rPr>
        <w:t>47</w:t>
      </w:r>
      <w:r w:rsidRPr="00213BF8">
        <w:t>: p. 351-367.</w:t>
      </w:r>
      <w:bookmarkEnd w:id="648"/>
    </w:p>
    <w:p w14:paraId="7A8A92BC" w14:textId="77777777" w:rsidR="00213BF8" w:rsidRPr="00213BF8" w:rsidRDefault="00213BF8" w:rsidP="00213BF8">
      <w:pPr>
        <w:pStyle w:val="EndNoteBibliography"/>
        <w:spacing w:after="0"/>
        <w:ind w:left="720" w:hanging="720"/>
      </w:pPr>
      <w:bookmarkStart w:id="649" w:name="_ENREF_201"/>
      <w:r w:rsidRPr="00213BF8">
        <w:t xml:space="preserve">[201] </w:t>
      </w:r>
      <w:r w:rsidRPr="00213BF8">
        <w:tab/>
        <w:t xml:space="preserve">Powergrid, N., </w:t>
      </w:r>
      <w:r w:rsidRPr="00213BF8">
        <w:rPr>
          <w:i/>
        </w:rPr>
        <w:t>Sheffield area maximum demands</w:t>
      </w:r>
      <w:r w:rsidRPr="00213BF8">
        <w:t>.</w:t>
      </w:r>
      <w:bookmarkEnd w:id="649"/>
    </w:p>
    <w:p w14:paraId="54D4F55A" w14:textId="77777777" w:rsidR="00213BF8" w:rsidRPr="00213BF8" w:rsidRDefault="00213BF8" w:rsidP="00213BF8">
      <w:pPr>
        <w:pStyle w:val="EndNoteBibliography"/>
        <w:spacing w:after="0"/>
        <w:ind w:left="720" w:hanging="720"/>
      </w:pPr>
      <w:bookmarkStart w:id="650" w:name="_ENREF_202"/>
      <w:r w:rsidRPr="00213BF8">
        <w:t xml:space="preserve">[202] </w:t>
      </w:r>
      <w:r w:rsidRPr="00213BF8">
        <w:tab/>
        <w:t xml:space="preserve">BEIS, </w:t>
      </w:r>
      <w:r w:rsidRPr="00213BF8">
        <w:rPr>
          <w:i/>
        </w:rPr>
        <w:t xml:space="preserve">Contracts for difference: An explanation of the methodology used to set administrative cfd strike prices for the next cfd allocation round </w:t>
      </w:r>
      <w:r w:rsidRPr="00213BF8">
        <w:t>2016.</w:t>
      </w:r>
      <w:bookmarkEnd w:id="650"/>
    </w:p>
    <w:p w14:paraId="07EEA69B" w14:textId="19E1EFF4" w:rsidR="00213BF8" w:rsidRPr="00213BF8" w:rsidRDefault="00213BF8" w:rsidP="00213BF8">
      <w:pPr>
        <w:pStyle w:val="EndNoteBibliography"/>
        <w:spacing w:after="0"/>
        <w:ind w:left="720" w:hanging="720"/>
      </w:pPr>
      <w:bookmarkStart w:id="651" w:name="_ENREF_203"/>
      <w:r w:rsidRPr="00213BF8">
        <w:t xml:space="preserve">[203] </w:t>
      </w:r>
      <w:r w:rsidRPr="00213BF8">
        <w:tab/>
        <w:t xml:space="preserve">Washington, U.o. </w:t>
      </w:r>
      <w:r w:rsidRPr="00213BF8">
        <w:rPr>
          <w:i/>
        </w:rPr>
        <w:t>Power systems test case archive</w:t>
      </w:r>
      <w:r w:rsidRPr="00213BF8">
        <w:t xml:space="preserve">. 1993  [cited 2017 26 July]; Available from: </w:t>
      </w:r>
      <w:hyperlink r:id="rId98" w:history="1">
        <w:r w:rsidRPr="00213BF8">
          <w:rPr>
            <w:rStyle w:val="Hyperlink"/>
          </w:rPr>
          <w:t>https://www2.ee.washington.edu/research/pstca/pf30/pg_tca30bus.htm</w:t>
        </w:r>
      </w:hyperlink>
      <w:r w:rsidRPr="00213BF8">
        <w:t>.</w:t>
      </w:r>
      <w:bookmarkEnd w:id="651"/>
    </w:p>
    <w:p w14:paraId="617E8A4E" w14:textId="1E092BDE" w:rsidR="00213BF8" w:rsidRPr="00213BF8" w:rsidRDefault="00213BF8" w:rsidP="00213BF8">
      <w:pPr>
        <w:pStyle w:val="EndNoteBibliography"/>
        <w:spacing w:after="0"/>
        <w:ind w:left="720" w:hanging="720"/>
      </w:pPr>
      <w:bookmarkStart w:id="652" w:name="_ENREF_204"/>
      <w:r w:rsidRPr="00213BF8">
        <w:t xml:space="preserve">[204] </w:t>
      </w:r>
      <w:r w:rsidRPr="00213BF8">
        <w:tab/>
      </w:r>
      <w:r w:rsidRPr="00213BF8">
        <w:rPr>
          <w:i/>
        </w:rPr>
        <w:t>Appendix a: Data for ieee-30 bus test system</w:t>
      </w:r>
      <w:r w:rsidRPr="00213BF8">
        <w:t xml:space="preserve">.  [cited 2016 27 June]; Available from: </w:t>
      </w:r>
      <w:hyperlink r:id="rId99" w:history="1">
        <w:r w:rsidRPr="00213BF8">
          <w:rPr>
            <w:rStyle w:val="Hyperlink"/>
          </w:rPr>
          <w:t>https://www.researchgate.net/file.PostFileLoader.html?id=5825f310ed99e1b0707b8be2&amp;assetKey=AS%3A427276501295104%401478882064060</w:t>
        </w:r>
      </w:hyperlink>
      <w:r w:rsidRPr="00213BF8">
        <w:t>.</w:t>
      </w:r>
      <w:bookmarkEnd w:id="652"/>
    </w:p>
    <w:p w14:paraId="09174519" w14:textId="41DCD1CB" w:rsidR="00213BF8" w:rsidRPr="00213BF8" w:rsidRDefault="00213BF8" w:rsidP="00213BF8">
      <w:pPr>
        <w:pStyle w:val="EndNoteBibliography"/>
        <w:spacing w:after="0"/>
        <w:ind w:left="720" w:hanging="720"/>
      </w:pPr>
      <w:bookmarkStart w:id="653" w:name="_ENREF_205"/>
      <w:r w:rsidRPr="00213BF8">
        <w:t xml:space="preserve">[205] </w:t>
      </w:r>
      <w:r w:rsidRPr="00213BF8">
        <w:tab/>
        <w:t xml:space="preserve">Grid, N. </w:t>
      </w:r>
      <w:r w:rsidRPr="00213BF8">
        <w:rPr>
          <w:i/>
        </w:rPr>
        <w:t>What are reserve services?</w:t>
      </w:r>
      <w:r w:rsidRPr="00213BF8">
        <w:t xml:space="preserve">  [cited 2017 26 July]; Available from: </w:t>
      </w:r>
      <w:hyperlink r:id="rId100" w:history="1">
        <w:r w:rsidRPr="00213BF8">
          <w:rPr>
            <w:rStyle w:val="Hyperlink"/>
          </w:rPr>
          <w:t>http://www2.nationalgrid.com/uk/services/balancing-services/reserve-services/</w:t>
        </w:r>
      </w:hyperlink>
      <w:r w:rsidRPr="00213BF8">
        <w:t>.</w:t>
      </w:r>
      <w:bookmarkEnd w:id="653"/>
    </w:p>
    <w:p w14:paraId="79B03480" w14:textId="77777777" w:rsidR="00213BF8" w:rsidRPr="00213BF8" w:rsidRDefault="00213BF8" w:rsidP="00213BF8">
      <w:pPr>
        <w:pStyle w:val="EndNoteBibliography"/>
        <w:spacing w:after="0"/>
        <w:ind w:left="720" w:hanging="720"/>
      </w:pPr>
      <w:bookmarkStart w:id="654" w:name="_ENREF_206"/>
      <w:r w:rsidRPr="00213BF8">
        <w:t xml:space="preserve">[206] </w:t>
      </w:r>
      <w:r w:rsidRPr="00213BF8">
        <w:tab/>
        <w:t xml:space="preserve">Breidenbaugh, A., </w:t>
      </w:r>
      <w:r w:rsidRPr="00213BF8">
        <w:rPr>
          <w:i/>
        </w:rPr>
        <w:t>Load participation in ancillary services</w:t>
      </w:r>
      <w:r w:rsidRPr="00213BF8">
        <w:t xml:space="preserve">, in </w:t>
      </w:r>
      <w:r w:rsidRPr="00213BF8">
        <w:rPr>
          <w:i/>
        </w:rPr>
        <w:t>DOE Framing Workshop</w:t>
      </w:r>
      <w:r w:rsidRPr="00213BF8">
        <w:t>. 2011.</w:t>
      </w:r>
      <w:bookmarkEnd w:id="654"/>
    </w:p>
    <w:p w14:paraId="2A3B5735" w14:textId="77777777" w:rsidR="00213BF8" w:rsidRPr="00213BF8" w:rsidRDefault="00213BF8" w:rsidP="00213BF8">
      <w:pPr>
        <w:pStyle w:val="EndNoteBibliography"/>
        <w:spacing w:after="0"/>
        <w:ind w:left="720" w:hanging="720"/>
      </w:pPr>
      <w:bookmarkStart w:id="655" w:name="_ENREF_207"/>
      <w:r w:rsidRPr="00213BF8">
        <w:t xml:space="preserve">[207] </w:t>
      </w:r>
      <w:r w:rsidRPr="00213BF8">
        <w:tab/>
        <w:t xml:space="preserve">DECC, </w:t>
      </w:r>
      <w:r w:rsidRPr="00213BF8">
        <w:rPr>
          <w:i/>
        </w:rPr>
        <w:t>Electricity market reform delivery plan.</w:t>
      </w:r>
      <w:r w:rsidRPr="00213BF8">
        <w:t xml:space="preserve"> 2013.</w:t>
      </w:r>
      <w:bookmarkEnd w:id="655"/>
    </w:p>
    <w:p w14:paraId="67F17FA1" w14:textId="77777777" w:rsidR="00213BF8" w:rsidRPr="00213BF8" w:rsidRDefault="00213BF8" w:rsidP="00213BF8">
      <w:pPr>
        <w:pStyle w:val="EndNoteBibliography"/>
        <w:spacing w:after="0"/>
        <w:ind w:left="720" w:hanging="720"/>
      </w:pPr>
      <w:bookmarkStart w:id="656" w:name="_ENREF_208"/>
      <w:r w:rsidRPr="00213BF8">
        <w:t xml:space="preserve">[208] </w:t>
      </w:r>
      <w:r w:rsidRPr="00213BF8">
        <w:tab/>
        <w:t xml:space="preserve">DECC, </w:t>
      </w:r>
      <w:r w:rsidRPr="00213BF8">
        <w:rPr>
          <w:i/>
        </w:rPr>
        <w:t>Cfd auction allocation round one - a breakdown of the outcome by technology, year and clearing price</w:t>
      </w:r>
      <w:r w:rsidRPr="00213BF8">
        <w:t>. 2015.</w:t>
      </w:r>
      <w:bookmarkEnd w:id="656"/>
    </w:p>
    <w:p w14:paraId="24A933A1" w14:textId="77777777" w:rsidR="00213BF8" w:rsidRPr="00213BF8" w:rsidRDefault="00213BF8" w:rsidP="00213BF8">
      <w:pPr>
        <w:pStyle w:val="EndNoteBibliography"/>
        <w:spacing w:after="0"/>
        <w:ind w:left="720" w:hanging="720"/>
      </w:pPr>
      <w:bookmarkStart w:id="657" w:name="_ENREF_209"/>
      <w:r w:rsidRPr="00213BF8">
        <w:t xml:space="preserve">[209] </w:t>
      </w:r>
      <w:r w:rsidRPr="00213BF8">
        <w:tab/>
        <w:t xml:space="preserve">OXERA, </w:t>
      </w:r>
      <w:r w:rsidRPr="00213BF8">
        <w:rPr>
          <w:i/>
        </w:rPr>
        <w:t>Cfds: The (strike) price is right?</w:t>
      </w:r>
      <w:r w:rsidRPr="00213BF8">
        <w:t xml:space="preserve"> 2015.</w:t>
      </w:r>
      <w:bookmarkEnd w:id="657"/>
    </w:p>
    <w:p w14:paraId="338377F1" w14:textId="77777777" w:rsidR="00213BF8" w:rsidRPr="00213BF8" w:rsidRDefault="00213BF8" w:rsidP="00213BF8">
      <w:pPr>
        <w:pStyle w:val="EndNoteBibliography"/>
        <w:spacing w:after="0"/>
        <w:ind w:left="720" w:hanging="720"/>
      </w:pPr>
      <w:bookmarkStart w:id="658" w:name="_ENREF_210"/>
      <w:r w:rsidRPr="00213BF8">
        <w:t xml:space="preserve">[210] </w:t>
      </w:r>
      <w:r w:rsidRPr="00213BF8">
        <w:tab/>
        <w:t xml:space="preserve">Cormos, C.-C., </w:t>
      </w:r>
      <w:r w:rsidRPr="00213BF8">
        <w:rPr>
          <w:i/>
        </w:rPr>
        <w:t>Integrated assessment of igcc power generation technology with carbon capture and storage (ccs).</w:t>
      </w:r>
      <w:r w:rsidRPr="00213BF8">
        <w:t xml:space="preserve"> Energy, 2012. </w:t>
      </w:r>
      <w:r w:rsidRPr="00213BF8">
        <w:rPr>
          <w:b/>
        </w:rPr>
        <w:t>42</w:t>
      </w:r>
      <w:r w:rsidRPr="00213BF8">
        <w:t>(1): p. 434-445.</w:t>
      </w:r>
      <w:bookmarkEnd w:id="658"/>
    </w:p>
    <w:p w14:paraId="0821F4D8" w14:textId="77777777" w:rsidR="00213BF8" w:rsidRPr="00213BF8" w:rsidRDefault="00213BF8" w:rsidP="00213BF8">
      <w:pPr>
        <w:pStyle w:val="EndNoteBibliography"/>
        <w:spacing w:after="0"/>
        <w:ind w:left="720" w:hanging="720"/>
      </w:pPr>
      <w:bookmarkStart w:id="659" w:name="_ENREF_211"/>
      <w:r w:rsidRPr="00213BF8">
        <w:t xml:space="preserve">[211] </w:t>
      </w:r>
      <w:r w:rsidRPr="00213BF8">
        <w:tab/>
        <w:t xml:space="preserve">ETI, </w:t>
      </w:r>
      <w:r w:rsidRPr="00213BF8">
        <w:rPr>
          <w:i/>
        </w:rPr>
        <w:t>Building the uk ccs sector by 2030 scenarios and actions</w:t>
      </w:r>
      <w:r w:rsidRPr="00213BF8">
        <w:t>. 2015.</w:t>
      </w:r>
      <w:bookmarkEnd w:id="659"/>
    </w:p>
    <w:p w14:paraId="5D55130D" w14:textId="77777777" w:rsidR="00213BF8" w:rsidRPr="00213BF8" w:rsidRDefault="00213BF8" w:rsidP="00213BF8">
      <w:pPr>
        <w:pStyle w:val="EndNoteBibliography"/>
        <w:spacing w:after="0"/>
        <w:ind w:left="720" w:hanging="720"/>
      </w:pPr>
      <w:bookmarkStart w:id="660" w:name="_ENREF_212"/>
      <w:r w:rsidRPr="00213BF8">
        <w:t xml:space="preserve">[212] </w:t>
      </w:r>
      <w:r w:rsidRPr="00213BF8">
        <w:tab/>
        <w:t xml:space="preserve">CCSA, </w:t>
      </w:r>
      <w:r w:rsidRPr="00213BF8">
        <w:rPr>
          <w:i/>
        </w:rPr>
        <w:t>Delivering ccs:Essential infrastructure for a competitive, low-carbon economy</w:t>
      </w:r>
      <w:r w:rsidRPr="00213BF8">
        <w:t>.</w:t>
      </w:r>
      <w:bookmarkEnd w:id="660"/>
    </w:p>
    <w:p w14:paraId="67FED191" w14:textId="5D4D4B21" w:rsidR="00213BF8" w:rsidRPr="00213BF8" w:rsidRDefault="00213BF8" w:rsidP="00213BF8">
      <w:pPr>
        <w:pStyle w:val="EndNoteBibliography"/>
        <w:spacing w:after="0"/>
        <w:ind w:left="720" w:hanging="720"/>
      </w:pPr>
      <w:bookmarkStart w:id="661" w:name="_ENREF_213"/>
      <w:r w:rsidRPr="00213BF8">
        <w:t xml:space="preserve">[213] </w:t>
      </w:r>
      <w:r w:rsidRPr="00213BF8">
        <w:tab/>
        <w:t xml:space="preserve">Institute, G.C. </w:t>
      </w:r>
      <w:r w:rsidRPr="00213BF8">
        <w:rPr>
          <w:i/>
        </w:rPr>
        <w:t>Large-scale ccs facilities</w:t>
      </w:r>
      <w:r w:rsidRPr="00213BF8">
        <w:t xml:space="preserve">.  [cited 2017 31 July]; Available from: </w:t>
      </w:r>
      <w:hyperlink r:id="rId101" w:anchor="overview" w:history="1">
        <w:r w:rsidRPr="00213BF8">
          <w:rPr>
            <w:rStyle w:val="Hyperlink"/>
          </w:rPr>
          <w:t>http://www.globalccsinstitute.com/projects/large-scale-ccs-projects#overview</w:t>
        </w:r>
      </w:hyperlink>
      <w:r w:rsidRPr="00213BF8">
        <w:t>.</w:t>
      </w:r>
      <w:bookmarkEnd w:id="661"/>
    </w:p>
    <w:p w14:paraId="4EA0317D" w14:textId="77777777" w:rsidR="00213BF8" w:rsidRPr="00213BF8" w:rsidRDefault="00213BF8" w:rsidP="00213BF8">
      <w:pPr>
        <w:pStyle w:val="EndNoteBibliography"/>
        <w:spacing w:after="0"/>
        <w:ind w:left="720" w:hanging="720"/>
      </w:pPr>
      <w:bookmarkStart w:id="662" w:name="_ENREF_214"/>
      <w:r w:rsidRPr="00213BF8">
        <w:t xml:space="preserve">[214] </w:t>
      </w:r>
      <w:r w:rsidRPr="00213BF8">
        <w:tab/>
        <w:t xml:space="preserve">Institute, G.C., </w:t>
      </w:r>
      <w:r w:rsidRPr="00213BF8">
        <w:rPr>
          <w:i/>
        </w:rPr>
        <w:t>The global status of ccs 2016 summary report</w:t>
      </w:r>
      <w:r w:rsidRPr="00213BF8">
        <w:t>. 2016.</w:t>
      </w:r>
      <w:bookmarkEnd w:id="662"/>
    </w:p>
    <w:p w14:paraId="3350B20E" w14:textId="77777777" w:rsidR="00213BF8" w:rsidRPr="00213BF8" w:rsidRDefault="00213BF8" w:rsidP="00213BF8">
      <w:pPr>
        <w:pStyle w:val="EndNoteBibliography"/>
        <w:spacing w:after="0"/>
        <w:ind w:left="720" w:hanging="720"/>
      </w:pPr>
      <w:bookmarkStart w:id="663" w:name="_ENREF_215"/>
      <w:r w:rsidRPr="00213BF8">
        <w:lastRenderedPageBreak/>
        <w:t xml:space="preserve">[215] </w:t>
      </w:r>
      <w:r w:rsidRPr="00213BF8">
        <w:tab/>
        <w:t xml:space="preserve">Galvan, E., et al. </w:t>
      </w:r>
      <w:r w:rsidRPr="00213BF8">
        <w:rPr>
          <w:i/>
        </w:rPr>
        <w:t>Energy storage dispatch using adaptive control scheme considering wind-pv in smart distribution network</w:t>
      </w:r>
      <w:r w:rsidRPr="00213BF8">
        <w:t xml:space="preserve">. in </w:t>
      </w:r>
      <w:r w:rsidRPr="00213BF8">
        <w:rPr>
          <w:i/>
        </w:rPr>
        <w:t>North American Power Symposium (NAPS), 2015</w:t>
      </w:r>
      <w:r w:rsidRPr="00213BF8">
        <w:t>. 2015.</w:t>
      </w:r>
      <w:bookmarkEnd w:id="663"/>
    </w:p>
    <w:p w14:paraId="653740AA" w14:textId="77777777" w:rsidR="00213BF8" w:rsidRPr="00213BF8" w:rsidRDefault="00213BF8" w:rsidP="00213BF8">
      <w:pPr>
        <w:pStyle w:val="EndNoteBibliography"/>
        <w:spacing w:after="0"/>
        <w:ind w:left="720" w:hanging="720"/>
      </w:pPr>
      <w:bookmarkStart w:id="664" w:name="_ENREF_216"/>
      <w:r w:rsidRPr="00213BF8">
        <w:t xml:space="preserve">[216] </w:t>
      </w:r>
      <w:r w:rsidRPr="00213BF8">
        <w:tab/>
        <w:t xml:space="preserve">Abdullah, M.A., et al., </w:t>
      </w:r>
      <w:r w:rsidRPr="00213BF8">
        <w:rPr>
          <w:i/>
        </w:rPr>
        <w:t>An effective power dispatch control strategy to improve generation schedulability and supply reliability of a wind farm using a battery energy storage system.</w:t>
      </w:r>
      <w:r w:rsidRPr="00213BF8">
        <w:t xml:space="preserve"> IEEE Transactions on Sustainable Energy, 2015. </w:t>
      </w:r>
      <w:r w:rsidRPr="00213BF8">
        <w:rPr>
          <w:b/>
        </w:rPr>
        <w:t>6</w:t>
      </w:r>
      <w:r w:rsidRPr="00213BF8">
        <w:t>(3): p. 1093-1102.</w:t>
      </w:r>
      <w:bookmarkEnd w:id="664"/>
    </w:p>
    <w:p w14:paraId="51E9378F" w14:textId="77777777" w:rsidR="00213BF8" w:rsidRPr="00213BF8" w:rsidRDefault="00213BF8" w:rsidP="00213BF8">
      <w:pPr>
        <w:pStyle w:val="EndNoteBibliography"/>
        <w:spacing w:after="0"/>
        <w:ind w:left="720" w:hanging="720"/>
      </w:pPr>
      <w:bookmarkStart w:id="665" w:name="_ENREF_217"/>
      <w:r w:rsidRPr="00213BF8">
        <w:t xml:space="preserve">[217] </w:t>
      </w:r>
      <w:r w:rsidRPr="00213BF8">
        <w:tab/>
        <w:t xml:space="preserve">Rigo-Mariani, R., et al., </w:t>
      </w:r>
      <w:r w:rsidRPr="00213BF8">
        <w:rPr>
          <w:i/>
        </w:rPr>
        <w:t>Optimal power dispatching strategies in smart-microgrids with storage.</w:t>
      </w:r>
      <w:r w:rsidRPr="00213BF8">
        <w:t xml:space="preserve"> Renewable and Sustainable Energy Reviews, 2014. </w:t>
      </w:r>
      <w:r w:rsidRPr="00213BF8">
        <w:rPr>
          <w:b/>
        </w:rPr>
        <w:t>40</w:t>
      </w:r>
      <w:r w:rsidRPr="00213BF8">
        <w:t>(Supplement C): p. 649-658.</w:t>
      </w:r>
      <w:bookmarkEnd w:id="665"/>
    </w:p>
    <w:p w14:paraId="52E28F51" w14:textId="77777777" w:rsidR="00213BF8" w:rsidRPr="00213BF8" w:rsidRDefault="00213BF8" w:rsidP="00213BF8">
      <w:pPr>
        <w:pStyle w:val="EndNoteBibliography"/>
        <w:spacing w:after="0"/>
        <w:ind w:left="720" w:hanging="720"/>
      </w:pPr>
      <w:bookmarkStart w:id="666" w:name="_ENREF_218"/>
      <w:r w:rsidRPr="00213BF8">
        <w:t xml:space="preserve">[218] </w:t>
      </w:r>
      <w:r w:rsidRPr="00213BF8">
        <w:tab/>
        <w:t xml:space="preserve">Xiaoping, L., et al. </w:t>
      </w:r>
      <w:r w:rsidRPr="00213BF8">
        <w:rPr>
          <w:i/>
        </w:rPr>
        <w:t>Dynamic economic dispatch for microgrids including battery energy storage</w:t>
      </w:r>
      <w:r w:rsidRPr="00213BF8">
        <w:t xml:space="preserve">. in </w:t>
      </w:r>
      <w:r w:rsidRPr="00213BF8">
        <w:rPr>
          <w:i/>
        </w:rPr>
        <w:t>The 2nd International Symposium on Power Electronics for Distributed Generation Systems</w:t>
      </w:r>
      <w:r w:rsidRPr="00213BF8">
        <w:t>. 2010.</w:t>
      </w:r>
      <w:bookmarkEnd w:id="666"/>
    </w:p>
    <w:p w14:paraId="52879F4F" w14:textId="77777777" w:rsidR="00213BF8" w:rsidRPr="00213BF8" w:rsidRDefault="00213BF8" w:rsidP="00213BF8">
      <w:pPr>
        <w:pStyle w:val="EndNoteBibliography"/>
        <w:spacing w:after="0"/>
        <w:ind w:left="720" w:hanging="720"/>
      </w:pPr>
      <w:bookmarkStart w:id="667" w:name="_ENREF_219"/>
      <w:r w:rsidRPr="00213BF8">
        <w:t xml:space="preserve">[219] </w:t>
      </w:r>
      <w:r w:rsidRPr="00213BF8">
        <w:tab/>
        <w:t xml:space="preserve">Phonrattanasak, P. </w:t>
      </w:r>
      <w:r w:rsidRPr="00213BF8">
        <w:rPr>
          <w:i/>
        </w:rPr>
        <w:t>Optimal placement of wind farm on the power system using multiobjective bees algorithm</w:t>
      </w:r>
      <w:r w:rsidRPr="00213BF8">
        <w:t xml:space="preserve">. in </w:t>
      </w:r>
      <w:r w:rsidRPr="00213BF8">
        <w:rPr>
          <w:i/>
        </w:rPr>
        <w:t>Proceedings of the World Congress on Engineering</w:t>
      </w:r>
      <w:r w:rsidRPr="00213BF8">
        <w:t>. 2011.</w:t>
      </w:r>
      <w:bookmarkEnd w:id="667"/>
    </w:p>
    <w:p w14:paraId="296ED9F2" w14:textId="77777777" w:rsidR="00213BF8" w:rsidRPr="00213BF8" w:rsidRDefault="00213BF8" w:rsidP="00213BF8">
      <w:pPr>
        <w:pStyle w:val="EndNoteBibliography"/>
        <w:spacing w:after="0"/>
        <w:ind w:left="720" w:hanging="720"/>
      </w:pPr>
      <w:bookmarkStart w:id="668" w:name="_ENREF_220"/>
      <w:r w:rsidRPr="00213BF8">
        <w:t xml:space="preserve">[220] </w:t>
      </w:r>
      <w:r w:rsidRPr="00213BF8">
        <w:tab/>
        <w:t xml:space="preserve">Radovic, L.R. and H.H. Schobert, </w:t>
      </w:r>
      <w:r w:rsidRPr="00213BF8">
        <w:rPr>
          <w:i/>
        </w:rPr>
        <w:t>Energy and fuels in society</w:t>
      </w:r>
      <w:r w:rsidRPr="00213BF8">
        <w:t>. 1992: McGraw-Hill.</w:t>
      </w:r>
      <w:bookmarkEnd w:id="668"/>
    </w:p>
    <w:p w14:paraId="3219A5C0" w14:textId="77777777" w:rsidR="00213BF8" w:rsidRPr="00213BF8" w:rsidRDefault="00213BF8" w:rsidP="00213BF8">
      <w:pPr>
        <w:pStyle w:val="EndNoteBibliography"/>
        <w:spacing w:after="0"/>
        <w:ind w:left="720" w:hanging="720"/>
      </w:pPr>
      <w:bookmarkStart w:id="669" w:name="_ENREF_221"/>
      <w:r w:rsidRPr="00213BF8">
        <w:t xml:space="preserve">[221] </w:t>
      </w:r>
      <w:r w:rsidRPr="00213BF8">
        <w:tab/>
        <w:t xml:space="preserve">Idota, Y., et al., </w:t>
      </w:r>
      <w:r w:rsidRPr="00213BF8">
        <w:rPr>
          <w:i/>
        </w:rPr>
        <w:t>Tin-based amorphous oxide: A high-capacity lithium-ion-storage material.</w:t>
      </w:r>
      <w:r w:rsidRPr="00213BF8">
        <w:t xml:space="preserve"> Science, 1997. </w:t>
      </w:r>
      <w:r w:rsidRPr="00213BF8">
        <w:rPr>
          <w:b/>
        </w:rPr>
        <w:t>276</w:t>
      </w:r>
      <w:r w:rsidRPr="00213BF8">
        <w:t>(5317): p. 1395-1397.</w:t>
      </w:r>
      <w:bookmarkEnd w:id="669"/>
    </w:p>
    <w:p w14:paraId="079059DE" w14:textId="77777777" w:rsidR="00213BF8" w:rsidRPr="00213BF8" w:rsidRDefault="00213BF8" w:rsidP="00213BF8">
      <w:pPr>
        <w:pStyle w:val="EndNoteBibliography"/>
        <w:spacing w:after="0"/>
        <w:ind w:left="720" w:hanging="720"/>
      </w:pPr>
      <w:bookmarkStart w:id="670" w:name="_ENREF_222"/>
      <w:r w:rsidRPr="00213BF8">
        <w:t xml:space="preserve">[222] </w:t>
      </w:r>
      <w:r w:rsidRPr="00213BF8">
        <w:tab/>
        <w:t xml:space="preserve">Teleke, S., et al., </w:t>
      </w:r>
      <w:r w:rsidRPr="00213BF8">
        <w:rPr>
          <w:i/>
        </w:rPr>
        <w:t>Rule-based control of battery energy storage for dispatching intermittent renewable sources.</w:t>
      </w:r>
      <w:r w:rsidRPr="00213BF8">
        <w:t xml:space="preserve"> IEEE Transactions on Sustainable Energy, 2010. </w:t>
      </w:r>
      <w:r w:rsidRPr="00213BF8">
        <w:rPr>
          <w:b/>
        </w:rPr>
        <w:t>1</w:t>
      </w:r>
      <w:r w:rsidRPr="00213BF8">
        <w:t>(3): p. 117-124.</w:t>
      </w:r>
      <w:bookmarkEnd w:id="670"/>
    </w:p>
    <w:p w14:paraId="0BE778B4" w14:textId="77777777" w:rsidR="00213BF8" w:rsidRPr="00213BF8" w:rsidRDefault="00213BF8" w:rsidP="00213BF8">
      <w:pPr>
        <w:pStyle w:val="EndNoteBibliography"/>
        <w:spacing w:after="0"/>
        <w:ind w:left="720" w:hanging="720"/>
      </w:pPr>
      <w:bookmarkStart w:id="671" w:name="_ENREF_223"/>
      <w:r w:rsidRPr="00213BF8">
        <w:t xml:space="preserve">[223] </w:t>
      </w:r>
      <w:r w:rsidRPr="00213BF8">
        <w:tab/>
        <w:t xml:space="preserve">Zhong, H., et al., </w:t>
      </w:r>
      <w:r w:rsidRPr="00213BF8">
        <w:rPr>
          <w:i/>
        </w:rPr>
        <w:t>Dynamic economic dispatch considering transmission losses using quadratically constrained quadratic program method.</w:t>
      </w:r>
      <w:r w:rsidRPr="00213BF8">
        <w:t xml:space="preserve"> IEEE Transactions on Power Systems, 2013. </w:t>
      </w:r>
      <w:r w:rsidRPr="00213BF8">
        <w:rPr>
          <w:b/>
        </w:rPr>
        <w:t>28</w:t>
      </w:r>
      <w:r w:rsidRPr="00213BF8">
        <w:t>(3): p. 2232-2241.</w:t>
      </w:r>
      <w:bookmarkEnd w:id="671"/>
    </w:p>
    <w:p w14:paraId="0E8CE4A5" w14:textId="77777777" w:rsidR="00213BF8" w:rsidRPr="00213BF8" w:rsidRDefault="00213BF8" w:rsidP="00213BF8">
      <w:pPr>
        <w:pStyle w:val="EndNoteBibliography"/>
        <w:spacing w:after="0"/>
        <w:ind w:left="720" w:hanging="720"/>
      </w:pPr>
      <w:bookmarkStart w:id="672" w:name="_ENREF_224"/>
      <w:r w:rsidRPr="00213BF8">
        <w:t xml:space="preserve">[224] </w:t>
      </w:r>
      <w:r w:rsidRPr="00213BF8">
        <w:tab/>
        <w:t xml:space="preserve">Zhao, X., L. Wu, and S. Zhang, </w:t>
      </w:r>
      <w:r w:rsidRPr="00213BF8">
        <w:rPr>
          <w:i/>
        </w:rPr>
        <w:t>Joint environmental and economic power dispatch considering wind power integration: Empirical analysis from liaoning province of china.</w:t>
      </w:r>
      <w:r w:rsidRPr="00213BF8">
        <w:t xml:space="preserve"> Renewable Energy, 2013. </w:t>
      </w:r>
      <w:r w:rsidRPr="00213BF8">
        <w:rPr>
          <w:b/>
        </w:rPr>
        <w:t>52</w:t>
      </w:r>
      <w:r w:rsidRPr="00213BF8">
        <w:t>(Supplement C): p. 260-265.</w:t>
      </w:r>
      <w:bookmarkEnd w:id="672"/>
    </w:p>
    <w:p w14:paraId="3CEE392F" w14:textId="77777777" w:rsidR="00213BF8" w:rsidRPr="00213BF8" w:rsidRDefault="00213BF8" w:rsidP="00213BF8">
      <w:pPr>
        <w:pStyle w:val="EndNoteBibliography"/>
        <w:spacing w:after="0"/>
        <w:ind w:left="720" w:hanging="720"/>
      </w:pPr>
      <w:bookmarkStart w:id="673" w:name="_ENREF_225"/>
      <w:r w:rsidRPr="00213BF8">
        <w:t xml:space="preserve">[225] </w:t>
      </w:r>
      <w:r w:rsidRPr="00213BF8">
        <w:tab/>
        <w:t xml:space="preserve">Orike, S. and D.W. Corne, </w:t>
      </w:r>
      <w:r w:rsidRPr="00213BF8">
        <w:rPr>
          <w:i/>
        </w:rPr>
        <w:t>Constrained elitist genetic algorithm for economic load dispatch: Case study on nigerian power system.</w:t>
      </w:r>
      <w:r w:rsidRPr="00213BF8">
        <w:t xml:space="preserve"> International Journal of Computer Applications, 2013. </w:t>
      </w:r>
      <w:r w:rsidRPr="00213BF8">
        <w:rPr>
          <w:b/>
        </w:rPr>
        <w:t>76</w:t>
      </w:r>
      <w:r w:rsidRPr="00213BF8">
        <w:t>(5).</w:t>
      </w:r>
      <w:bookmarkEnd w:id="673"/>
    </w:p>
    <w:p w14:paraId="6DB59C07" w14:textId="60ED36BC" w:rsidR="00213BF8" w:rsidRPr="00213BF8" w:rsidRDefault="00213BF8" w:rsidP="00213BF8">
      <w:pPr>
        <w:pStyle w:val="EndNoteBibliography"/>
        <w:spacing w:after="0"/>
        <w:ind w:left="720" w:hanging="720"/>
      </w:pPr>
      <w:bookmarkStart w:id="674" w:name="_ENREF_226"/>
      <w:r w:rsidRPr="00213BF8">
        <w:t xml:space="preserve">[226] </w:t>
      </w:r>
      <w:r w:rsidRPr="00213BF8">
        <w:tab/>
        <w:t xml:space="preserve">Acoustics, I. </w:t>
      </w:r>
      <w:r w:rsidRPr="00213BF8">
        <w:rPr>
          <w:i/>
        </w:rPr>
        <w:t>Pen y cymoedd wales nuon / natural power</w:t>
      </w:r>
      <w:r w:rsidRPr="00213BF8">
        <w:t xml:space="preserve">.  [cited 2017 26 November]; Available from: </w:t>
      </w:r>
      <w:hyperlink r:id="rId102" w:history="1">
        <w:r w:rsidRPr="00213BF8">
          <w:rPr>
            <w:rStyle w:val="Hyperlink"/>
          </w:rPr>
          <w:t>https://www.ionacoustics.co.uk/projects/wind-farms/pen-y-cymoedd-wales-nuon-natural-power/</w:t>
        </w:r>
      </w:hyperlink>
      <w:r w:rsidRPr="00213BF8">
        <w:t>.</w:t>
      </w:r>
      <w:bookmarkEnd w:id="674"/>
    </w:p>
    <w:p w14:paraId="1BF860CD" w14:textId="77777777" w:rsidR="00213BF8" w:rsidRPr="00213BF8" w:rsidRDefault="00213BF8" w:rsidP="00213BF8">
      <w:pPr>
        <w:pStyle w:val="EndNoteBibliography"/>
        <w:spacing w:after="0"/>
        <w:ind w:left="720" w:hanging="720"/>
      </w:pPr>
      <w:bookmarkStart w:id="675" w:name="_ENREF_227"/>
      <w:r w:rsidRPr="00213BF8">
        <w:t xml:space="preserve">[227] </w:t>
      </w:r>
      <w:r w:rsidRPr="00213BF8">
        <w:tab/>
        <w:t xml:space="preserve">Siemens, </w:t>
      </w:r>
      <w:r w:rsidRPr="00213BF8">
        <w:rPr>
          <w:i/>
        </w:rPr>
        <w:t>Fact sheet wind power – united kingdom.</w:t>
      </w:r>
      <w:r w:rsidRPr="00213BF8">
        <w:t xml:space="preserve"> 2014.</w:t>
      </w:r>
      <w:bookmarkEnd w:id="675"/>
    </w:p>
    <w:p w14:paraId="6265E7CF" w14:textId="77777777" w:rsidR="00213BF8" w:rsidRPr="00213BF8" w:rsidRDefault="00213BF8" w:rsidP="00213BF8">
      <w:pPr>
        <w:pStyle w:val="EndNoteBibliography"/>
        <w:spacing w:after="0"/>
        <w:ind w:left="720" w:hanging="720"/>
      </w:pPr>
      <w:bookmarkStart w:id="676" w:name="_ENREF_228"/>
      <w:r w:rsidRPr="00213BF8">
        <w:t xml:space="preserve">[228] </w:t>
      </w:r>
      <w:r w:rsidRPr="00213BF8">
        <w:tab/>
        <w:t xml:space="preserve">Vattenfall, </w:t>
      </w:r>
      <w:r w:rsidRPr="00213BF8">
        <w:rPr>
          <w:i/>
        </w:rPr>
        <w:t>Pen y cymoedd wind energy project fact sheet.</w:t>
      </w:r>
      <w:r w:rsidRPr="00213BF8">
        <w:t xml:space="preserve"> 2015.</w:t>
      </w:r>
      <w:bookmarkEnd w:id="676"/>
    </w:p>
    <w:p w14:paraId="5429ED5B" w14:textId="77777777" w:rsidR="00213BF8" w:rsidRPr="00213BF8" w:rsidRDefault="00213BF8" w:rsidP="00213BF8">
      <w:pPr>
        <w:pStyle w:val="EndNoteBibliography"/>
        <w:spacing w:after="0"/>
        <w:ind w:left="720" w:hanging="720"/>
      </w:pPr>
      <w:bookmarkStart w:id="677" w:name="_ENREF_229"/>
      <w:r w:rsidRPr="00213BF8">
        <w:t xml:space="preserve">[229] </w:t>
      </w:r>
      <w:r w:rsidRPr="00213BF8">
        <w:tab/>
        <w:t xml:space="preserve">Siemens, </w:t>
      </w:r>
      <w:r w:rsidRPr="00213BF8">
        <w:rPr>
          <w:i/>
        </w:rPr>
        <w:t>Wind turbine swt-3.0-113 technical specifications.</w:t>
      </w:r>
      <w:r w:rsidRPr="00213BF8">
        <w:t xml:space="preserve"> 2015.</w:t>
      </w:r>
      <w:bookmarkEnd w:id="677"/>
    </w:p>
    <w:p w14:paraId="6D03F9D5" w14:textId="77777777" w:rsidR="00213BF8" w:rsidRPr="00213BF8" w:rsidRDefault="00213BF8" w:rsidP="00213BF8">
      <w:pPr>
        <w:pStyle w:val="EndNoteBibliography"/>
        <w:spacing w:after="0"/>
        <w:ind w:left="720" w:hanging="720"/>
      </w:pPr>
      <w:bookmarkStart w:id="678" w:name="_ENREF_230"/>
      <w:r w:rsidRPr="00213BF8">
        <w:t xml:space="preserve">[230] </w:t>
      </w:r>
      <w:r w:rsidRPr="00213BF8">
        <w:tab/>
        <w:t xml:space="preserve">Office, M., </w:t>
      </w:r>
      <w:r w:rsidRPr="00213BF8">
        <w:rPr>
          <w:i/>
        </w:rPr>
        <w:t>St. Athan daily 1/1/2016-1/1/2017.</w:t>
      </w:r>
      <w:r w:rsidRPr="00213BF8">
        <w:t xml:space="preserve"> 2017.</w:t>
      </w:r>
      <w:bookmarkEnd w:id="678"/>
    </w:p>
    <w:p w14:paraId="72E56A53" w14:textId="77777777" w:rsidR="00213BF8" w:rsidRPr="00213BF8" w:rsidRDefault="00213BF8" w:rsidP="00213BF8">
      <w:pPr>
        <w:pStyle w:val="EndNoteBibliography"/>
        <w:spacing w:after="0"/>
        <w:ind w:left="720" w:hanging="720"/>
      </w:pPr>
      <w:bookmarkStart w:id="679" w:name="_ENREF_231"/>
      <w:r w:rsidRPr="00213BF8">
        <w:t xml:space="preserve">[231] </w:t>
      </w:r>
      <w:r w:rsidRPr="00213BF8">
        <w:tab/>
        <w:t xml:space="preserve">BEIS, </w:t>
      </w:r>
      <w:r w:rsidRPr="00213BF8">
        <w:rPr>
          <w:i/>
        </w:rPr>
        <w:t>Energy trends section 6: Renewables.</w:t>
      </w:r>
      <w:r w:rsidRPr="00213BF8">
        <w:t xml:space="preserve"> 2018.</w:t>
      </w:r>
      <w:bookmarkEnd w:id="679"/>
    </w:p>
    <w:p w14:paraId="63E78F90" w14:textId="77777777" w:rsidR="00213BF8" w:rsidRPr="00213BF8" w:rsidRDefault="00213BF8" w:rsidP="00213BF8">
      <w:pPr>
        <w:pStyle w:val="EndNoteBibliography"/>
        <w:spacing w:after="0"/>
        <w:ind w:left="720" w:hanging="720"/>
      </w:pPr>
      <w:bookmarkStart w:id="680" w:name="_ENREF_232"/>
      <w:r w:rsidRPr="00213BF8">
        <w:t xml:space="preserve">[232] </w:t>
      </w:r>
      <w:r w:rsidRPr="00213BF8">
        <w:tab/>
        <w:t xml:space="preserve">El-Hawary, M.E. and G.S. Christensen, </w:t>
      </w:r>
      <w:r w:rsidRPr="00213BF8">
        <w:rPr>
          <w:i/>
        </w:rPr>
        <w:t>Optimal economic operation of electric power systems</w:t>
      </w:r>
      <w:r w:rsidRPr="00213BF8">
        <w:t>. Vol. 142. 1979: New York: Academic Press.</w:t>
      </w:r>
      <w:bookmarkEnd w:id="680"/>
    </w:p>
    <w:p w14:paraId="50F4E1CC" w14:textId="77777777" w:rsidR="00213BF8" w:rsidRPr="00213BF8" w:rsidRDefault="00213BF8" w:rsidP="00213BF8">
      <w:pPr>
        <w:pStyle w:val="EndNoteBibliography"/>
        <w:spacing w:after="0"/>
        <w:ind w:left="720" w:hanging="720"/>
      </w:pPr>
      <w:bookmarkStart w:id="681" w:name="_ENREF_233"/>
      <w:r w:rsidRPr="00213BF8">
        <w:t xml:space="preserve">[233] </w:t>
      </w:r>
      <w:r w:rsidRPr="00213BF8">
        <w:tab/>
        <w:t xml:space="preserve">LLC, T.H.Y.C.-g., </w:t>
      </w:r>
      <w:r w:rsidRPr="00213BF8">
        <w:rPr>
          <w:i/>
        </w:rPr>
        <w:t>Data sheet of coal generator in tianjin huaneng yangliuqing co-generation llc</w:t>
      </w:r>
      <w:r w:rsidRPr="00213BF8">
        <w:t>.</w:t>
      </w:r>
      <w:bookmarkEnd w:id="681"/>
    </w:p>
    <w:p w14:paraId="23BF5506" w14:textId="77777777" w:rsidR="00213BF8" w:rsidRPr="00213BF8" w:rsidRDefault="00213BF8" w:rsidP="00213BF8">
      <w:pPr>
        <w:pStyle w:val="EndNoteBibliography"/>
        <w:spacing w:after="0"/>
        <w:ind w:left="720" w:hanging="720"/>
        <w:rPr>
          <w:i/>
        </w:rPr>
      </w:pPr>
      <w:bookmarkStart w:id="682" w:name="_ENREF_234"/>
      <w:r w:rsidRPr="00213BF8">
        <w:lastRenderedPageBreak/>
        <w:t xml:space="preserve">[234] </w:t>
      </w:r>
      <w:r w:rsidRPr="00213BF8">
        <w:tab/>
        <w:t xml:space="preserve">LLC, T.H.Y.C.-g., </w:t>
      </w:r>
      <w:r w:rsidRPr="00213BF8">
        <w:rPr>
          <w:i/>
        </w:rPr>
        <w:t xml:space="preserve">Data sheet of shenhua charcoal </w:t>
      </w:r>
      <w:bookmarkEnd w:id="682"/>
    </w:p>
    <w:p w14:paraId="52177560" w14:textId="56CE92FA" w:rsidR="00213BF8" w:rsidRPr="00213BF8" w:rsidRDefault="00213BF8" w:rsidP="00213BF8">
      <w:pPr>
        <w:pStyle w:val="EndNoteBibliography"/>
        <w:spacing w:after="0"/>
        <w:ind w:left="720" w:hanging="720"/>
      </w:pPr>
      <w:bookmarkStart w:id="683" w:name="_ENREF_235"/>
      <w:r w:rsidRPr="00213BF8">
        <w:t xml:space="preserve">[235] </w:t>
      </w:r>
      <w:r w:rsidRPr="00213BF8">
        <w:tab/>
        <w:t xml:space="preserve">entsoe. </w:t>
      </w:r>
      <w:r w:rsidRPr="00213BF8">
        <w:rPr>
          <w:i/>
        </w:rPr>
        <w:t>Monthly hourly load</w:t>
      </w:r>
      <w:r w:rsidRPr="00213BF8">
        <w:t xml:space="preserve">.  [cited 2017 18 November]; Available from: </w:t>
      </w:r>
      <w:hyperlink r:id="rId103" w:history="1">
        <w:r w:rsidRPr="00213BF8">
          <w:rPr>
            <w:rStyle w:val="Hyperlink"/>
          </w:rPr>
          <w:t>https://www.entsoe.eu/data/statistics/Pages/monthly_hourly_load.aspx</w:t>
        </w:r>
      </w:hyperlink>
      <w:r w:rsidRPr="00213BF8">
        <w:t>.</w:t>
      </w:r>
      <w:bookmarkEnd w:id="683"/>
    </w:p>
    <w:p w14:paraId="12D76397" w14:textId="23D7BB85" w:rsidR="00213BF8" w:rsidRPr="00213BF8" w:rsidRDefault="00213BF8" w:rsidP="00213BF8">
      <w:pPr>
        <w:pStyle w:val="EndNoteBibliography"/>
        <w:spacing w:after="0"/>
        <w:ind w:left="720" w:hanging="720"/>
      </w:pPr>
      <w:bookmarkStart w:id="684" w:name="_ENREF_236"/>
      <w:r w:rsidRPr="00213BF8">
        <w:t xml:space="preserve">[236] </w:t>
      </w:r>
      <w:r w:rsidRPr="00213BF8">
        <w:tab/>
        <w:t xml:space="preserve">Transfer, X.M. </w:t>
      </w:r>
      <w:r w:rsidRPr="00213BF8">
        <w:rPr>
          <w:i/>
        </w:rPr>
        <w:t>Xe currency charts: Gbp to cny</w:t>
      </w:r>
      <w:r w:rsidRPr="00213BF8">
        <w:t xml:space="preserve">.  [cited 2017 21 November]; Available from: </w:t>
      </w:r>
      <w:hyperlink r:id="rId104" w:history="1">
        <w:r w:rsidRPr="00213BF8">
          <w:rPr>
            <w:rStyle w:val="Hyperlink"/>
          </w:rPr>
          <w:t>http://www.xe.com/currencycharts/?from=GBP&amp;to=CNY&amp;view=1Y</w:t>
        </w:r>
      </w:hyperlink>
      <w:r w:rsidRPr="00213BF8">
        <w:t>.</w:t>
      </w:r>
      <w:bookmarkEnd w:id="684"/>
    </w:p>
    <w:p w14:paraId="2FC92CA6" w14:textId="77777777" w:rsidR="00213BF8" w:rsidRPr="00213BF8" w:rsidRDefault="00213BF8" w:rsidP="00213BF8">
      <w:pPr>
        <w:pStyle w:val="EndNoteBibliography"/>
        <w:spacing w:after="0"/>
        <w:ind w:left="720" w:hanging="720"/>
      </w:pPr>
      <w:bookmarkStart w:id="685" w:name="_ENREF_237"/>
      <w:r w:rsidRPr="00213BF8">
        <w:t xml:space="preserve">[237] </w:t>
      </w:r>
      <w:r w:rsidRPr="00213BF8">
        <w:tab/>
        <w:t xml:space="preserve">Liang, Z.X. and J.D. Glover, </w:t>
      </w:r>
      <w:r w:rsidRPr="00213BF8">
        <w:rPr>
          <w:i/>
        </w:rPr>
        <w:t>Improved cost functions for economic dispatch compensations (on power systems).</w:t>
      </w:r>
      <w:r w:rsidRPr="00213BF8">
        <w:t xml:space="preserve"> IEEE transactions on power systems, 1991. </w:t>
      </w:r>
      <w:r w:rsidRPr="00213BF8">
        <w:rPr>
          <w:b/>
        </w:rPr>
        <w:t>6</w:t>
      </w:r>
      <w:r w:rsidRPr="00213BF8">
        <w:t>(2): p. 821-829.</w:t>
      </w:r>
      <w:bookmarkEnd w:id="685"/>
    </w:p>
    <w:p w14:paraId="707C137B" w14:textId="77777777" w:rsidR="00213BF8" w:rsidRPr="00213BF8" w:rsidRDefault="00213BF8" w:rsidP="00213BF8">
      <w:pPr>
        <w:pStyle w:val="EndNoteBibliography"/>
        <w:spacing w:after="0"/>
        <w:ind w:left="720" w:hanging="720"/>
      </w:pPr>
      <w:bookmarkStart w:id="686" w:name="_ENREF_238"/>
      <w:r w:rsidRPr="00213BF8">
        <w:t xml:space="preserve">[238] </w:t>
      </w:r>
      <w:r w:rsidRPr="00213BF8">
        <w:tab/>
        <w:t xml:space="preserve">Ramli, M.R., </w:t>
      </w:r>
      <w:r w:rsidRPr="00213BF8">
        <w:rPr>
          <w:i/>
        </w:rPr>
        <w:t>Improved cost functions for economic dispatch computations</w:t>
      </w:r>
      <w:r w:rsidRPr="00213BF8">
        <w:t>. 1993, Universiti Malaya.</w:t>
      </w:r>
      <w:bookmarkEnd w:id="686"/>
    </w:p>
    <w:p w14:paraId="2FC588AD" w14:textId="77777777" w:rsidR="00213BF8" w:rsidRPr="00213BF8" w:rsidRDefault="00213BF8" w:rsidP="00213BF8">
      <w:pPr>
        <w:pStyle w:val="EndNoteBibliography"/>
        <w:spacing w:after="0"/>
        <w:ind w:left="720" w:hanging="720"/>
      </w:pPr>
      <w:bookmarkStart w:id="687" w:name="_ENREF_239"/>
      <w:r w:rsidRPr="00213BF8">
        <w:t xml:space="preserve">[239] </w:t>
      </w:r>
      <w:r w:rsidRPr="00213BF8">
        <w:tab/>
        <w:t xml:space="preserve">Kirchmayer, L.K., </w:t>
      </w:r>
      <w:r w:rsidRPr="00213BF8">
        <w:rPr>
          <w:i/>
        </w:rPr>
        <w:t>Economic operation of power systems</w:t>
      </w:r>
      <w:r w:rsidRPr="00213BF8">
        <w:t>. 1958, New York: Wiley.</w:t>
      </w:r>
      <w:bookmarkEnd w:id="687"/>
    </w:p>
    <w:p w14:paraId="50747FC4" w14:textId="77777777" w:rsidR="00213BF8" w:rsidRPr="00213BF8" w:rsidRDefault="00213BF8" w:rsidP="00213BF8">
      <w:pPr>
        <w:pStyle w:val="EndNoteBibliography"/>
        <w:spacing w:after="0"/>
        <w:ind w:left="720" w:hanging="720"/>
      </w:pPr>
      <w:bookmarkStart w:id="688" w:name="_ENREF_240"/>
      <w:r w:rsidRPr="00213BF8">
        <w:t xml:space="preserve">[240] </w:t>
      </w:r>
      <w:r w:rsidRPr="00213BF8">
        <w:tab/>
        <w:t>Barto</w:t>
      </w:r>
      <w:r w:rsidRPr="00213BF8">
        <w:rPr>
          <w:rFonts w:hint="eastAsia"/>
        </w:rPr>
        <w:t>ň</w:t>
      </w:r>
      <w:r w:rsidRPr="00213BF8">
        <w:t xml:space="preserve">ová, L., </w:t>
      </w:r>
      <w:r w:rsidRPr="00213BF8">
        <w:rPr>
          <w:i/>
        </w:rPr>
        <w:t>Unburned carbon from coal combustion ash: An overview.</w:t>
      </w:r>
      <w:r w:rsidRPr="00213BF8">
        <w:t xml:space="preserve"> Fuel Processing Technology, 2015. </w:t>
      </w:r>
      <w:r w:rsidRPr="00213BF8">
        <w:rPr>
          <w:b/>
        </w:rPr>
        <w:t>134</w:t>
      </w:r>
      <w:r w:rsidRPr="00213BF8">
        <w:t>: p. 136-158.</w:t>
      </w:r>
      <w:bookmarkEnd w:id="688"/>
    </w:p>
    <w:p w14:paraId="2C32A260" w14:textId="77777777" w:rsidR="00213BF8" w:rsidRPr="00213BF8" w:rsidRDefault="00213BF8" w:rsidP="00213BF8">
      <w:pPr>
        <w:pStyle w:val="EndNoteBibliography"/>
        <w:spacing w:after="0"/>
        <w:ind w:left="720" w:hanging="720"/>
      </w:pPr>
      <w:bookmarkStart w:id="689" w:name="_ENREF_241"/>
      <w:r w:rsidRPr="00213BF8">
        <w:t xml:space="preserve">[241] </w:t>
      </w:r>
      <w:r w:rsidRPr="00213BF8">
        <w:tab/>
        <w:t xml:space="preserve">Reed, R.J., </w:t>
      </w:r>
      <w:r w:rsidRPr="00213BF8">
        <w:rPr>
          <w:i/>
        </w:rPr>
        <w:t>North american combustion handbook</w:t>
      </w:r>
      <w:r w:rsidRPr="00213BF8">
        <w:t>. 2014: North American Mfg. Co.</w:t>
      </w:r>
      <w:bookmarkEnd w:id="689"/>
    </w:p>
    <w:p w14:paraId="17064A5F" w14:textId="77777777" w:rsidR="00213BF8" w:rsidRPr="00213BF8" w:rsidRDefault="00213BF8" w:rsidP="00213BF8">
      <w:pPr>
        <w:pStyle w:val="EndNoteBibliography"/>
        <w:spacing w:after="0"/>
        <w:ind w:left="720" w:hanging="720"/>
      </w:pPr>
      <w:bookmarkStart w:id="690" w:name="_ENREF_242"/>
      <w:r w:rsidRPr="00213BF8">
        <w:t xml:space="preserve">[242] </w:t>
      </w:r>
      <w:r w:rsidRPr="00213BF8">
        <w:tab/>
        <w:t xml:space="preserve">EPA, </w:t>
      </w:r>
      <w:r w:rsidRPr="00213BF8">
        <w:rPr>
          <w:i/>
        </w:rPr>
        <w:t>Emissions factors &amp; ap 42.</w:t>
      </w:r>
      <w:r w:rsidRPr="00213BF8">
        <w:t xml:space="preserve"> 1995 </w:t>
      </w:r>
      <w:bookmarkEnd w:id="690"/>
    </w:p>
    <w:p w14:paraId="639456BC" w14:textId="77777777" w:rsidR="00213BF8" w:rsidRPr="00213BF8" w:rsidRDefault="00213BF8" w:rsidP="00213BF8">
      <w:pPr>
        <w:pStyle w:val="EndNoteBibliography"/>
        <w:spacing w:after="0"/>
        <w:ind w:left="720" w:hanging="720"/>
        <w:rPr>
          <w:i/>
        </w:rPr>
      </w:pPr>
      <w:bookmarkStart w:id="691" w:name="_ENREF_243"/>
      <w:r w:rsidRPr="00213BF8">
        <w:t xml:space="preserve">[243] </w:t>
      </w:r>
      <w:r w:rsidRPr="00213BF8">
        <w:tab/>
        <w:t xml:space="preserve">Technology, W.U.o.S.a., </w:t>
      </w:r>
      <w:r w:rsidRPr="00213BF8">
        <w:rPr>
          <w:i/>
        </w:rPr>
        <w:t>Nitrogen oxides formation in combustion processes.</w:t>
      </w:r>
      <w:bookmarkEnd w:id="691"/>
    </w:p>
    <w:p w14:paraId="1BDFA22C" w14:textId="77777777" w:rsidR="00213BF8" w:rsidRPr="00213BF8" w:rsidRDefault="00213BF8" w:rsidP="00213BF8">
      <w:pPr>
        <w:pStyle w:val="EndNoteBibliography"/>
        <w:spacing w:after="0"/>
        <w:ind w:left="720" w:hanging="720"/>
      </w:pPr>
      <w:bookmarkStart w:id="692" w:name="_ENREF_244"/>
      <w:r w:rsidRPr="00213BF8">
        <w:t xml:space="preserve">[244] </w:t>
      </w:r>
      <w:r w:rsidRPr="00213BF8">
        <w:tab/>
        <w:t xml:space="preserve">Zhou, H., et al., </w:t>
      </w:r>
      <w:r w:rsidRPr="00213BF8">
        <w:rPr>
          <w:i/>
        </w:rPr>
        <w:t>Experimental investigations of the conversion of fuel-n, volatile-n and char-n to nox and n2o during single coal particle fluidized bed combustion.</w:t>
      </w:r>
      <w:r w:rsidRPr="00213BF8">
        <w:t xml:space="preserve"> Journal of the Energy Institute, 2017. </w:t>
      </w:r>
      <w:r w:rsidRPr="00213BF8">
        <w:rPr>
          <w:b/>
        </w:rPr>
        <w:t>90</w:t>
      </w:r>
      <w:r w:rsidRPr="00213BF8">
        <w:t>(1): p. 62-72.</w:t>
      </w:r>
      <w:bookmarkEnd w:id="692"/>
    </w:p>
    <w:p w14:paraId="4ED31B70" w14:textId="77777777" w:rsidR="00213BF8" w:rsidRPr="00213BF8" w:rsidRDefault="00213BF8" w:rsidP="00213BF8">
      <w:pPr>
        <w:pStyle w:val="EndNoteBibliography"/>
        <w:spacing w:after="0"/>
        <w:ind w:left="720" w:hanging="720"/>
      </w:pPr>
      <w:bookmarkStart w:id="693" w:name="_ENREF_245"/>
      <w:r w:rsidRPr="00213BF8">
        <w:t xml:space="preserve">[245] </w:t>
      </w:r>
      <w:r w:rsidRPr="00213BF8">
        <w:tab/>
        <w:t xml:space="preserve">Shaddix, C.R. and A. Molina, </w:t>
      </w:r>
      <w:r w:rsidRPr="00213BF8">
        <w:rPr>
          <w:i/>
        </w:rPr>
        <w:t>Fundamental investigation of nox formation during oxy-fuel combustion of pulverized coal.</w:t>
      </w:r>
      <w:r w:rsidRPr="00213BF8">
        <w:t xml:space="preserve"> Proceedings of the Combustion Institute, 2011. </w:t>
      </w:r>
      <w:r w:rsidRPr="00213BF8">
        <w:rPr>
          <w:b/>
        </w:rPr>
        <w:t>33</w:t>
      </w:r>
      <w:r w:rsidRPr="00213BF8">
        <w:t>(2): p. 1723-1730.</w:t>
      </w:r>
      <w:bookmarkEnd w:id="693"/>
    </w:p>
    <w:p w14:paraId="40522630" w14:textId="6F539BA6" w:rsidR="00213BF8" w:rsidRPr="00213BF8" w:rsidRDefault="00213BF8" w:rsidP="00213BF8">
      <w:pPr>
        <w:pStyle w:val="EndNoteBibliography"/>
        <w:spacing w:after="0"/>
        <w:ind w:left="720" w:hanging="720"/>
      </w:pPr>
      <w:bookmarkStart w:id="694" w:name="_ENREF_246"/>
      <w:r w:rsidRPr="00213BF8">
        <w:t xml:space="preserve">[246] </w:t>
      </w:r>
      <w:r w:rsidRPr="00213BF8">
        <w:tab/>
        <w:t xml:space="preserve">Logic, D. </w:t>
      </w:r>
      <w:r w:rsidRPr="00213BF8">
        <w:rPr>
          <w:i/>
        </w:rPr>
        <w:t>Google maps find altitude</w:t>
      </w:r>
      <w:r w:rsidRPr="00213BF8">
        <w:t xml:space="preserve">.  [cited 2017 26 November]; Available from: </w:t>
      </w:r>
      <w:hyperlink r:id="rId105" w:history="1">
        <w:r w:rsidRPr="00213BF8">
          <w:rPr>
            <w:rStyle w:val="Hyperlink"/>
          </w:rPr>
          <w:t>https://www.daftlogic.com/sandbox-google-maps-find-altitude.htm</w:t>
        </w:r>
      </w:hyperlink>
      <w:r w:rsidRPr="00213BF8">
        <w:t>.</w:t>
      </w:r>
      <w:bookmarkEnd w:id="694"/>
    </w:p>
    <w:p w14:paraId="306D57A2" w14:textId="77777777" w:rsidR="00213BF8" w:rsidRPr="00213BF8" w:rsidRDefault="00213BF8" w:rsidP="00213BF8">
      <w:pPr>
        <w:pStyle w:val="EndNoteBibliography"/>
        <w:spacing w:after="0"/>
        <w:ind w:left="720" w:hanging="720"/>
      </w:pPr>
      <w:bookmarkStart w:id="695" w:name="_ENREF_247"/>
      <w:r w:rsidRPr="00213BF8">
        <w:t xml:space="preserve">[247] </w:t>
      </w:r>
      <w:r w:rsidRPr="00213BF8">
        <w:tab/>
        <w:t xml:space="preserve">Lemelin, D.R., D. Surry, and A.G. Davenport, </w:t>
      </w:r>
      <w:r w:rsidRPr="00213BF8">
        <w:rPr>
          <w:i/>
        </w:rPr>
        <w:t>Simple approximations for wind speed-up over hills.</w:t>
      </w:r>
      <w:r w:rsidRPr="00213BF8">
        <w:t xml:space="preserve"> Journal of Wind Engineering and Industrial Aerodynamics, 1988. </w:t>
      </w:r>
      <w:r w:rsidRPr="00213BF8">
        <w:rPr>
          <w:b/>
        </w:rPr>
        <w:t>28</w:t>
      </w:r>
      <w:r w:rsidRPr="00213BF8">
        <w:t>(1): p. 117-127.</w:t>
      </w:r>
      <w:bookmarkEnd w:id="695"/>
    </w:p>
    <w:p w14:paraId="1FCC25C1" w14:textId="77777777" w:rsidR="00213BF8" w:rsidRPr="00213BF8" w:rsidRDefault="00213BF8" w:rsidP="00213BF8">
      <w:pPr>
        <w:pStyle w:val="EndNoteBibliography"/>
        <w:spacing w:after="0"/>
        <w:ind w:left="720" w:hanging="720"/>
      </w:pPr>
      <w:bookmarkStart w:id="696" w:name="_ENREF_248"/>
      <w:r w:rsidRPr="00213BF8">
        <w:t xml:space="preserve">[248] </w:t>
      </w:r>
      <w:r w:rsidRPr="00213BF8">
        <w:tab/>
        <w:t xml:space="preserve">Panofsky, H.A. and J.A. Dutton, </w:t>
      </w:r>
      <w:r w:rsidRPr="00213BF8">
        <w:rPr>
          <w:i/>
        </w:rPr>
        <w:t>Atmospheric turbulence: Models and methods for engineering applications</w:t>
      </w:r>
      <w:r w:rsidRPr="00213BF8">
        <w:t>. 1984, Wiley.</w:t>
      </w:r>
      <w:bookmarkEnd w:id="696"/>
    </w:p>
    <w:p w14:paraId="5A008788" w14:textId="77777777" w:rsidR="00213BF8" w:rsidRPr="00213BF8" w:rsidRDefault="00213BF8" w:rsidP="00213BF8">
      <w:pPr>
        <w:pStyle w:val="EndNoteBibliography"/>
        <w:spacing w:after="0"/>
        <w:ind w:left="720" w:hanging="720"/>
      </w:pPr>
      <w:bookmarkStart w:id="697" w:name="_ENREF_249"/>
      <w:r w:rsidRPr="00213BF8">
        <w:t xml:space="preserve">[249] </w:t>
      </w:r>
      <w:r w:rsidRPr="00213BF8">
        <w:tab/>
        <w:t xml:space="preserve">WMO, </w:t>
      </w:r>
      <w:r w:rsidRPr="00213BF8">
        <w:rPr>
          <w:i/>
        </w:rPr>
        <w:t>Guide to meteorological instruments and methods of observation wmo-no. 8.</w:t>
      </w:r>
      <w:r w:rsidRPr="00213BF8">
        <w:t xml:space="preserve"> 2012.</w:t>
      </w:r>
      <w:bookmarkEnd w:id="697"/>
    </w:p>
    <w:p w14:paraId="2B0E3B6C" w14:textId="77777777" w:rsidR="00213BF8" w:rsidRPr="00213BF8" w:rsidRDefault="00213BF8" w:rsidP="00213BF8">
      <w:pPr>
        <w:pStyle w:val="EndNoteBibliography"/>
        <w:spacing w:after="0"/>
        <w:ind w:left="720" w:hanging="720"/>
      </w:pPr>
      <w:bookmarkStart w:id="698" w:name="_ENREF_250"/>
      <w:r w:rsidRPr="00213BF8">
        <w:t xml:space="preserve">[250] </w:t>
      </w:r>
      <w:r w:rsidRPr="00213BF8">
        <w:tab/>
        <w:t xml:space="preserve">Shu, Z.R., Q. Li, and P. Chan, </w:t>
      </w:r>
      <w:r w:rsidRPr="00213BF8">
        <w:rPr>
          <w:i/>
        </w:rPr>
        <w:t>Statistical analysis of wind characteristics and wind energy potential in hong kong.</w:t>
      </w:r>
      <w:r w:rsidRPr="00213BF8">
        <w:t xml:space="preserve"> Energy Conversion and Management, 2015. </w:t>
      </w:r>
      <w:r w:rsidRPr="00213BF8">
        <w:rPr>
          <w:b/>
        </w:rPr>
        <w:t>101</w:t>
      </w:r>
      <w:r w:rsidRPr="00213BF8">
        <w:t>: p. 644-657.</w:t>
      </w:r>
      <w:bookmarkEnd w:id="698"/>
    </w:p>
    <w:p w14:paraId="5F865622" w14:textId="77777777" w:rsidR="00213BF8" w:rsidRPr="00213BF8" w:rsidRDefault="00213BF8" w:rsidP="00213BF8">
      <w:pPr>
        <w:pStyle w:val="EndNoteBibliography"/>
        <w:spacing w:after="0"/>
        <w:ind w:left="720" w:hanging="720"/>
      </w:pPr>
      <w:bookmarkStart w:id="699" w:name="_ENREF_251"/>
      <w:r w:rsidRPr="00213BF8">
        <w:t xml:space="preserve">[251] </w:t>
      </w:r>
      <w:r w:rsidRPr="00213BF8">
        <w:tab/>
        <w:t xml:space="preserve">Pishgar-Komleh, S.H., A. Keyhani, and P. Sefeedpari, </w:t>
      </w:r>
      <w:r w:rsidRPr="00213BF8">
        <w:rPr>
          <w:i/>
        </w:rPr>
        <w:t>Wind speed and power density analysis based on weibull and rayleigh distributions (a case study: Firouzkooh county of iran).</w:t>
      </w:r>
      <w:r w:rsidRPr="00213BF8">
        <w:t xml:space="preserve"> Renewable and Sustainable Energy Reviews, 2015. </w:t>
      </w:r>
      <w:r w:rsidRPr="00213BF8">
        <w:rPr>
          <w:b/>
        </w:rPr>
        <w:t>42</w:t>
      </w:r>
      <w:r w:rsidRPr="00213BF8">
        <w:t>: p. 313-322.</w:t>
      </w:r>
      <w:bookmarkEnd w:id="699"/>
    </w:p>
    <w:p w14:paraId="658AA408" w14:textId="54990207" w:rsidR="00213BF8" w:rsidRPr="00213BF8" w:rsidRDefault="00213BF8" w:rsidP="00213BF8">
      <w:pPr>
        <w:pStyle w:val="EndNoteBibliography"/>
        <w:spacing w:after="0"/>
        <w:ind w:left="720" w:hanging="720"/>
      </w:pPr>
      <w:bookmarkStart w:id="700" w:name="_ENREF_252"/>
      <w:r w:rsidRPr="00213BF8">
        <w:t xml:space="preserve">[252] </w:t>
      </w:r>
      <w:r w:rsidRPr="00213BF8">
        <w:tab/>
        <w:t xml:space="preserve">Prices, B.E. </w:t>
      </w:r>
      <w:r w:rsidRPr="00213BF8">
        <w:rPr>
          <w:i/>
        </w:rPr>
        <w:t>A guide to wholesale electricity pricing</w:t>
      </w:r>
      <w:r w:rsidRPr="00213BF8">
        <w:t xml:space="preserve">.  [cited 2017 26 November]; Available from: </w:t>
      </w:r>
      <w:hyperlink r:id="rId106" w:history="1">
        <w:r w:rsidRPr="00213BF8">
          <w:rPr>
            <w:rStyle w:val="Hyperlink"/>
          </w:rPr>
          <w:t>https://www.businesselectricityprices.org.uk/retail-versus-wholesale-prices/</w:t>
        </w:r>
      </w:hyperlink>
      <w:r w:rsidRPr="00213BF8">
        <w:t>.</w:t>
      </w:r>
      <w:bookmarkEnd w:id="700"/>
    </w:p>
    <w:p w14:paraId="43B8B329" w14:textId="77777777" w:rsidR="00213BF8" w:rsidRPr="00213BF8" w:rsidRDefault="00213BF8" w:rsidP="00213BF8">
      <w:pPr>
        <w:pStyle w:val="EndNoteBibliography"/>
        <w:spacing w:after="0"/>
        <w:ind w:left="720" w:hanging="720"/>
      </w:pPr>
      <w:bookmarkStart w:id="701" w:name="_ENREF_253"/>
      <w:r w:rsidRPr="00213BF8">
        <w:lastRenderedPageBreak/>
        <w:t xml:space="preserve">[253] </w:t>
      </w:r>
      <w:r w:rsidRPr="00213BF8">
        <w:tab/>
        <w:t xml:space="preserve">Stelmach, P., </w:t>
      </w:r>
      <w:r w:rsidRPr="00213BF8">
        <w:rPr>
          <w:i/>
        </w:rPr>
        <w:t>198/01 - application for a non-standard bm unit for pen y cymoedd battery modules.</w:t>
      </w:r>
      <w:r w:rsidRPr="00213BF8">
        <w:t xml:space="preserve"> ELEXON, 2017.</w:t>
      </w:r>
      <w:bookmarkEnd w:id="701"/>
    </w:p>
    <w:p w14:paraId="171438E5" w14:textId="2025C286" w:rsidR="00213BF8" w:rsidRPr="00213BF8" w:rsidRDefault="00213BF8" w:rsidP="00213BF8">
      <w:pPr>
        <w:pStyle w:val="EndNoteBibliography"/>
        <w:spacing w:after="0"/>
        <w:ind w:left="720" w:hanging="720"/>
      </w:pPr>
      <w:bookmarkStart w:id="702" w:name="_ENREF_254"/>
      <w:r w:rsidRPr="00213BF8">
        <w:t xml:space="preserve">[254] </w:t>
      </w:r>
      <w:r w:rsidRPr="00213BF8">
        <w:tab/>
        <w:t xml:space="preserve">Vattenfall. </w:t>
      </w:r>
      <w:r w:rsidRPr="00213BF8">
        <w:rPr>
          <w:i/>
        </w:rPr>
        <w:t>Vattenfall and bmw group conclude supply contract for batteries</w:t>
      </w:r>
      <w:r w:rsidRPr="00213BF8">
        <w:t xml:space="preserve">. 2017  [cited 2017 26 November]; Available from: </w:t>
      </w:r>
      <w:hyperlink r:id="rId107" w:history="1">
        <w:r w:rsidRPr="00213BF8">
          <w:rPr>
            <w:rStyle w:val="Hyperlink"/>
          </w:rPr>
          <w:t>https://corporate.vattenfall.com/press-and-media/press-releases/2017/vattenfall-and-bmw-group-conclude-supply-contract-for-batteries/</w:t>
        </w:r>
      </w:hyperlink>
      <w:r w:rsidRPr="00213BF8">
        <w:t>.</w:t>
      </w:r>
      <w:bookmarkEnd w:id="702"/>
    </w:p>
    <w:p w14:paraId="4AA8F6AE" w14:textId="77777777" w:rsidR="00213BF8" w:rsidRPr="00213BF8" w:rsidRDefault="00213BF8" w:rsidP="00213BF8">
      <w:pPr>
        <w:pStyle w:val="EndNoteBibliography"/>
        <w:spacing w:after="0"/>
        <w:ind w:left="720" w:hanging="720"/>
      </w:pPr>
      <w:bookmarkStart w:id="703" w:name="_ENREF_255"/>
      <w:r w:rsidRPr="00213BF8">
        <w:t xml:space="preserve">[255] </w:t>
      </w:r>
      <w:r w:rsidRPr="00213BF8">
        <w:tab/>
        <w:t xml:space="preserve">DECC, </w:t>
      </w:r>
      <w:r w:rsidRPr="00213BF8">
        <w:rPr>
          <w:i/>
        </w:rPr>
        <w:t>Uk renewable energy roadmap update 2012.</w:t>
      </w:r>
      <w:r w:rsidRPr="00213BF8">
        <w:t xml:space="preserve"> Department of Energy and Climate Change, 2012.</w:t>
      </w:r>
      <w:bookmarkEnd w:id="703"/>
    </w:p>
    <w:p w14:paraId="2620BDF7" w14:textId="77777777" w:rsidR="00213BF8" w:rsidRPr="00213BF8" w:rsidRDefault="00213BF8" w:rsidP="00213BF8">
      <w:pPr>
        <w:pStyle w:val="EndNoteBibliography"/>
        <w:spacing w:after="0"/>
        <w:ind w:left="720" w:hanging="720"/>
        <w:rPr>
          <w:i/>
        </w:rPr>
      </w:pPr>
      <w:bookmarkStart w:id="704" w:name="_ENREF_256"/>
      <w:r w:rsidRPr="00213BF8">
        <w:t xml:space="preserve">[256] </w:t>
      </w:r>
      <w:r w:rsidRPr="00213BF8">
        <w:tab/>
        <w:t xml:space="preserve">Grid, N., </w:t>
      </w:r>
      <w:r w:rsidRPr="00213BF8">
        <w:rPr>
          <w:i/>
        </w:rPr>
        <w:t>Reactive power – obligatory (synchronous generation) version 1.1.</w:t>
      </w:r>
      <w:bookmarkEnd w:id="704"/>
    </w:p>
    <w:p w14:paraId="521324CF" w14:textId="77777777" w:rsidR="00213BF8" w:rsidRPr="00213BF8" w:rsidRDefault="00213BF8" w:rsidP="00213BF8">
      <w:pPr>
        <w:pStyle w:val="EndNoteBibliography"/>
        <w:spacing w:after="0"/>
        <w:ind w:left="720" w:hanging="720"/>
      </w:pPr>
      <w:bookmarkStart w:id="705" w:name="_ENREF_257"/>
      <w:r w:rsidRPr="00213BF8">
        <w:t xml:space="preserve">[257] </w:t>
      </w:r>
      <w:r w:rsidRPr="00213BF8">
        <w:tab/>
        <w:t xml:space="preserve">Nottrott, A., J. Kleissl, and B. Washom. </w:t>
      </w:r>
      <w:r w:rsidRPr="00213BF8">
        <w:rPr>
          <w:i/>
        </w:rPr>
        <w:t>Storage dispatch optimization for grid-connected combined photovoltaic-battery storage systems</w:t>
      </w:r>
      <w:r w:rsidRPr="00213BF8">
        <w:t xml:space="preserve">. in </w:t>
      </w:r>
      <w:r w:rsidRPr="00213BF8">
        <w:rPr>
          <w:i/>
        </w:rPr>
        <w:t>2012 IEEE Power and Energy Society General Meeting</w:t>
      </w:r>
      <w:r w:rsidRPr="00213BF8">
        <w:t>. 2012.</w:t>
      </w:r>
      <w:bookmarkEnd w:id="705"/>
    </w:p>
    <w:p w14:paraId="7B742121" w14:textId="77777777" w:rsidR="00213BF8" w:rsidRPr="00213BF8" w:rsidRDefault="00213BF8" w:rsidP="00213BF8">
      <w:pPr>
        <w:pStyle w:val="EndNoteBibliography"/>
        <w:spacing w:after="0"/>
        <w:ind w:left="720" w:hanging="720"/>
      </w:pPr>
      <w:bookmarkStart w:id="706" w:name="_ENREF_258"/>
      <w:r w:rsidRPr="00213BF8">
        <w:t xml:space="preserve">[258] </w:t>
      </w:r>
      <w:r w:rsidRPr="00213BF8">
        <w:tab/>
        <w:t xml:space="preserve">Lisboa, A.C., et al., </w:t>
      </w:r>
      <w:r w:rsidRPr="00213BF8">
        <w:rPr>
          <w:i/>
        </w:rPr>
        <w:t>Optimal analytic dispatch for tidal energy generation.</w:t>
      </w:r>
      <w:r w:rsidRPr="00213BF8">
        <w:t xml:space="preserve"> Renewable Energy, 2017. </w:t>
      </w:r>
      <w:r w:rsidRPr="00213BF8">
        <w:rPr>
          <w:b/>
        </w:rPr>
        <w:t>108</w:t>
      </w:r>
      <w:r w:rsidRPr="00213BF8">
        <w:t>(Supplement C): p. 371-379.</w:t>
      </w:r>
      <w:bookmarkEnd w:id="706"/>
    </w:p>
    <w:p w14:paraId="64B0F54E" w14:textId="77777777" w:rsidR="00213BF8" w:rsidRPr="00213BF8" w:rsidRDefault="00213BF8" w:rsidP="00213BF8">
      <w:pPr>
        <w:pStyle w:val="EndNoteBibliography"/>
        <w:spacing w:after="0"/>
        <w:ind w:left="720" w:hanging="720"/>
      </w:pPr>
      <w:bookmarkStart w:id="707" w:name="_ENREF_259"/>
      <w:r w:rsidRPr="00213BF8">
        <w:t xml:space="preserve">[259] </w:t>
      </w:r>
      <w:r w:rsidRPr="00213BF8">
        <w:tab/>
        <w:t xml:space="preserve">DECC, </w:t>
      </w:r>
      <w:r w:rsidRPr="00213BF8">
        <w:rPr>
          <w:i/>
        </w:rPr>
        <w:t>Digest of united kingdom energy statistics 2012 chapter 6 renewable sources of energy.</w:t>
      </w:r>
      <w:r w:rsidRPr="00213BF8">
        <w:t xml:space="preserve"> Department of Energy and Climate Change, 2012.</w:t>
      </w:r>
      <w:bookmarkEnd w:id="707"/>
    </w:p>
    <w:p w14:paraId="6046B9A4" w14:textId="77777777" w:rsidR="00213BF8" w:rsidRPr="00213BF8" w:rsidRDefault="00213BF8" w:rsidP="00213BF8">
      <w:pPr>
        <w:pStyle w:val="EndNoteBibliography"/>
        <w:spacing w:after="0"/>
        <w:ind w:left="720" w:hanging="720"/>
        <w:rPr>
          <w:i/>
        </w:rPr>
      </w:pPr>
      <w:bookmarkStart w:id="708" w:name="_ENREF_260"/>
      <w:r w:rsidRPr="00213BF8">
        <w:t xml:space="preserve">[260] </w:t>
      </w:r>
      <w:r w:rsidRPr="00213BF8">
        <w:tab/>
        <w:t xml:space="preserve">DECC, </w:t>
      </w:r>
      <w:r w:rsidRPr="00213BF8">
        <w:rPr>
          <w:i/>
        </w:rPr>
        <w:t>The emissions performance standard regulations 2015.</w:t>
      </w:r>
      <w:bookmarkEnd w:id="708"/>
    </w:p>
    <w:p w14:paraId="5EBCE97A" w14:textId="77777777" w:rsidR="00213BF8" w:rsidRPr="00213BF8" w:rsidRDefault="00213BF8" w:rsidP="00213BF8">
      <w:pPr>
        <w:pStyle w:val="EndNoteBibliography"/>
        <w:spacing w:after="0"/>
        <w:ind w:left="720" w:hanging="720"/>
      </w:pPr>
      <w:bookmarkStart w:id="709" w:name="_ENREF_261"/>
      <w:r w:rsidRPr="00213BF8">
        <w:t xml:space="preserve">[261] </w:t>
      </w:r>
      <w:r w:rsidRPr="00213BF8">
        <w:tab/>
        <w:t xml:space="preserve">DECC, </w:t>
      </w:r>
      <w:r w:rsidRPr="00213BF8">
        <w:rPr>
          <w:i/>
        </w:rPr>
        <w:t>Smart grid vision and routemap.</w:t>
      </w:r>
      <w:r w:rsidRPr="00213BF8">
        <w:t xml:space="preserve"> 2014.</w:t>
      </w:r>
      <w:bookmarkEnd w:id="709"/>
    </w:p>
    <w:p w14:paraId="47055336" w14:textId="77777777" w:rsidR="00213BF8" w:rsidRPr="00213BF8" w:rsidRDefault="00213BF8" w:rsidP="00213BF8">
      <w:pPr>
        <w:pStyle w:val="EndNoteBibliography"/>
        <w:spacing w:after="0"/>
        <w:ind w:left="720" w:hanging="720"/>
      </w:pPr>
      <w:bookmarkStart w:id="710" w:name="_ENREF_262"/>
      <w:r w:rsidRPr="00213BF8">
        <w:t xml:space="preserve">[262] </w:t>
      </w:r>
      <w:r w:rsidRPr="00213BF8">
        <w:tab/>
        <w:t xml:space="preserve">Jenkins, N., C. Long, and J. Wu, </w:t>
      </w:r>
      <w:r w:rsidRPr="00213BF8">
        <w:rPr>
          <w:i/>
        </w:rPr>
        <w:t>An overview of the smart grid in great britain.</w:t>
      </w:r>
      <w:r w:rsidRPr="00213BF8">
        <w:t xml:space="preserve"> Engineering, 2015. </w:t>
      </w:r>
      <w:r w:rsidRPr="00213BF8">
        <w:rPr>
          <w:b/>
        </w:rPr>
        <w:t>1</w:t>
      </w:r>
      <w:r w:rsidRPr="00213BF8">
        <w:t>(4): p. 413-421.</w:t>
      </w:r>
      <w:bookmarkEnd w:id="710"/>
    </w:p>
    <w:p w14:paraId="2ADAC821" w14:textId="77777777" w:rsidR="00213BF8" w:rsidRPr="00213BF8" w:rsidRDefault="00213BF8" w:rsidP="00213BF8">
      <w:pPr>
        <w:pStyle w:val="EndNoteBibliography"/>
        <w:spacing w:after="0"/>
        <w:ind w:left="720" w:hanging="720"/>
      </w:pPr>
      <w:bookmarkStart w:id="711" w:name="_ENREF_263"/>
      <w:r w:rsidRPr="00213BF8">
        <w:t xml:space="preserve">[263] </w:t>
      </w:r>
      <w:r w:rsidRPr="00213BF8">
        <w:tab/>
        <w:t xml:space="preserve">Naamane, A. and N.K. Msirdi, </w:t>
      </w:r>
      <w:r w:rsidRPr="00213BF8">
        <w:rPr>
          <w:i/>
        </w:rPr>
        <w:t>Towards a smart grid communication.</w:t>
      </w:r>
      <w:r w:rsidRPr="00213BF8">
        <w:t xml:space="preserve"> Energy Procedia, 2015. </w:t>
      </w:r>
      <w:r w:rsidRPr="00213BF8">
        <w:rPr>
          <w:b/>
        </w:rPr>
        <w:t>83</w:t>
      </w:r>
      <w:r w:rsidRPr="00213BF8">
        <w:t>(Supplement C): p. 428-433.</w:t>
      </w:r>
      <w:bookmarkEnd w:id="711"/>
    </w:p>
    <w:p w14:paraId="5ABB253B" w14:textId="77777777" w:rsidR="00213BF8" w:rsidRPr="00213BF8" w:rsidRDefault="00213BF8" w:rsidP="00213BF8">
      <w:pPr>
        <w:pStyle w:val="EndNoteBibliography"/>
        <w:spacing w:after="0"/>
        <w:ind w:left="720" w:hanging="720"/>
      </w:pPr>
      <w:bookmarkStart w:id="712" w:name="_ENREF_264"/>
      <w:r w:rsidRPr="00213BF8">
        <w:t xml:space="preserve">[264] </w:t>
      </w:r>
      <w:r w:rsidRPr="00213BF8">
        <w:tab/>
        <w:t xml:space="preserve">Mwasilu, F., et al., </w:t>
      </w:r>
      <w:r w:rsidRPr="00213BF8">
        <w:rPr>
          <w:i/>
        </w:rPr>
        <w:t>Electric vehicles and smart grid interaction: A review on vehicle to grid and renewable energy sources integration.</w:t>
      </w:r>
      <w:r w:rsidRPr="00213BF8">
        <w:t xml:space="preserve"> Renewable and Sustainable Energy Reviews, 2014. </w:t>
      </w:r>
      <w:r w:rsidRPr="00213BF8">
        <w:rPr>
          <w:b/>
        </w:rPr>
        <w:t>34</w:t>
      </w:r>
      <w:r w:rsidRPr="00213BF8">
        <w:t>(Supplement C): p. 501-516.</w:t>
      </w:r>
      <w:bookmarkEnd w:id="712"/>
    </w:p>
    <w:p w14:paraId="31147456" w14:textId="77777777" w:rsidR="00213BF8" w:rsidRPr="00213BF8" w:rsidRDefault="00213BF8" w:rsidP="00213BF8">
      <w:pPr>
        <w:pStyle w:val="EndNoteBibliography"/>
        <w:spacing w:after="0"/>
        <w:ind w:left="720" w:hanging="720"/>
      </w:pPr>
      <w:bookmarkStart w:id="713" w:name="_ENREF_265"/>
      <w:r w:rsidRPr="00213BF8">
        <w:t xml:space="preserve">[265] </w:t>
      </w:r>
      <w:r w:rsidRPr="00213BF8">
        <w:tab/>
        <w:t xml:space="preserve">Kempton, W., et al., </w:t>
      </w:r>
      <w:r w:rsidRPr="00213BF8">
        <w:rPr>
          <w:i/>
        </w:rPr>
        <w:t>Vehicle-to-grid power: Battery, hybrid, and fuel cell vehicles as resources for distributed electric power in california.</w:t>
      </w:r>
      <w:r w:rsidRPr="00213BF8">
        <w:t xml:space="preserve"> 2001.</w:t>
      </w:r>
      <w:bookmarkEnd w:id="713"/>
    </w:p>
    <w:p w14:paraId="77E1B265" w14:textId="77777777" w:rsidR="00213BF8" w:rsidRPr="00213BF8" w:rsidRDefault="00213BF8" w:rsidP="00213BF8">
      <w:pPr>
        <w:pStyle w:val="EndNoteBibliography"/>
        <w:spacing w:after="0"/>
        <w:ind w:left="720" w:hanging="720"/>
      </w:pPr>
      <w:bookmarkStart w:id="714" w:name="_ENREF_266"/>
      <w:r w:rsidRPr="00213BF8">
        <w:t xml:space="preserve">[266] </w:t>
      </w:r>
      <w:r w:rsidRPr="00213BF8">
        <w:tab/>
        <w:t xml:space="preserve">Wu, D., D.C. Aliprantis, and L. Ying, </w:t>
      </w:r>
      <w:r w:rsidRPr="00213BF8">
        <w:rPr>
          <w:i/>
        </w:rPr>
        <w:t>Load scheduling and dispatch for aggregators of plug-in electric vehicles.</w:t>
      </w:r>
      <w:r w:rsidRPr="00213BF8">
        <w:t xml:space="preserve"> IEEE Transactions on Smart Grid, 2012. </w:t>
      </w:r>
      <w:r w:rsidRPr="00213BF8">
        <w:rPr>
          <w:b/>
        </w:rPr>
        <w:t>3</w:t>
      </w:r>
      <w:r w:rsidRPr="00213BF8">
        <w:t>(1): p. 368-376.</w:t>
      </w:r>
      <w:bookmarkEnd w:id="714"/>
    </w:p>
    <w:p w14:paraId="009B798A" w14:textId="77777777" w:rsidR="00213BF8" w:rsidRPr="00213BF8" w:rsidRDefault="00213BF8" w:rsidP="00213BF8">
      <w:pPr>
        <w:pStyle w:val="EndNoteBibliography"/>
        <w:spacing w:after="0"/>
        <w:ind w:left="720" w:hanging="720"/>
      </w:pPr>
      <w:bookmarkStart w:id="715" w:name="_ENREF_267"/>
      <w:r w:rsidRPr="00213BF8">
        <w:t xml:space="preserve">[267] </w:t>
      </w:r>
      <w:r w:rsidRPr="00213BF8">
        <w:tab/>
        <w:t xml:space="preserve">Sortomme, E. and K.W. Cheung. </w:t>
      </w:r>
      <w:r w:rsidRPr="00213BF8">
        <w:rPr>
          <w:i/>
        </w:rPr>
        <w:t>Intelligent dispatch of electric vehicles performing vehicle-to-grid regulation</w:t>
      </w:r>
      <w:r w:rsidRPr="00213BF8">
        <w:t xml:space="preserve">. in </w:t>
      </w:r>
      <w:r w:rsidRPr="00213BF8">
        <w:rPr>
          <w:i/>
        </w:rPr>
        <w:t>Electric Vehicle Conference (IEVC), 2012 IEEE International</w:t>
      </w:r>
      <w:r w:rsidRPr="00213BF8">
        <w:t>. 2012.</w:t>
      </w:r>
      <w:bookmarkEnd w:id="715"/>
    </w:p>
    <w:p w14:paraId="7495AA65" w14:textId="77777777" w:rsidR="00213BF8" w:rsidRPr="00213BF8" w:rsidRDefault="00213BF8" w:rsidP="00213BF8">
      <w:pPr>
        <w:pStyle w:val="EndNoteBibliography"/>
        <w:spacing w:after="0"/>
        <w:ind w:left="720" w:hanging="720"/>
      </w:pPr>
      <w:bookmarkStart w:id="716" w:name="_ENREF_268"/>
      <w:r w:rsidRPr="00213BF8">
        <w:t xml:space="preserve">[268] </w:t>
      </w:r>
      <w:r w:rsidRPr="00213BF8">
        <w:tab/>
        <w:t xml:space="preserve">Jiang, X., et al., </w:t>
      </w:r>
      <w:r w:rsidRPr="00213BF8">
        <w:rPr>
          <w:i/>
        </w:rPr>
        <w:t>Coordination dispatch of electric vehicles charging/discharging and renewable energy resources power in microgrid.</w:t>
      </w:r>
      <w:r w:rsidRPr="00213BF8">
        <w:t xml:space="preserve"> Procedia Computer Science, 2017. </w:t>
      </w:r>
      <w:r w:rsidRPr="00213BF8">
        <w:rPr>
          <w:b/>
        </w:rPr>
        <w:t>107</w:t>
      </w:r>
      <w:r w:rsidRPr="00213BF8">
        <w:t>(Supplement C): p. 157-163.</w:t>
      </w:r>
      <w:bookmarkEnd w:id="716"/>
    </w:p>
    <w:p w14:paraId="6A21C44D" w14:textId="77777777" w:rsidR="00213BF8" w:rsidRPr="00213BF8" w:rsidRDefault="00213BF8" w:rsidP="00213BF8">
      <w:pPr>
        <w:pStyle w:val="EndNoteBibliography"/>
        <w:spacing w:after="0"/>
        <w:ind w:left="720" w:hanging="720"/>
      </w:pPr>
      <w:bookmarkStart w:id="717" w:name="_ENREF_269"/>
      <w:r w:rsidRPr="00213BF8">
        <w:t xml:space="preserve">[269] </w:t>
      </w:r>
      <w:r w:rsidRPr="00213BF8">
        <w:tab/>
        <w:t xml:space="preserve">ECC, </w:t>
      </w:r>
      <w:r w:rsidRPr="00213BF8">
        <w:rPr>
          <w:i/>
        </w:rPr>
        <w:t>Future of carbon capture and storage in the uk second report of session 2015–16.</w:t>
      </w:r>
      <w:r w:rsidRPr="00213BF8">
        <w:t xml:space="preserve"> 2016.</w:t>
      </w:r>
      <w:bookmarkEnd w:id="717"/>
    </w:p>
    <w:p w14:paraId="12693BC9" w14:textId="699E5225" w:rsidR="00213BF8" w:rsidRPr="00213BF8" w:rsidRDefault="00213BF8" w:rsidP="00213BF8">
      <w:pPr>
        <w:pStyle w:val="EndNoteBibliography"/>
        <w:spacing w:after="0"/>
        <w:ind w:left="720" w:hanging="720"/>
      </w:pPr>
      <w:bookmarkStart w:id="718" w:name="_ENREF_270"/>
      <w:r w:rsidRPr="00213BF8">
        <w:t xml:space="preserve">[270] </w:t>
      </w:r>
      <w:r w:rsidRPr="00213BF8">
        <w:tab/>
        <w:t xml:space="preserve">GOV.UK. </w:t>
      </w:r>
      <w:r w:rsidRPr="00213BF8">
        <w:rPr>
          <w:i/>
        </w:rPr>
        <w:t>Feed-in tariffs: Get money for generating your own electricity</w:t>
      </w:r>
      <w:r w:rsidRPr="00213BF8">
        <w:t xml:space="preserve">.  [cited 2017 12 December]; Available from: </w:t>
      </w:r>
      <w:hyperlink r:id="rId108" w:history="1">
        <w:r w:rsidRPr="00213BF8">
          <w:rPr>
            <w:rStyle w:val="Hyperlink"/>
          </w:rPr>
          <w:t>https://www.gov.uk/feed-in-tariffs</w:t>
        </w:r>
      </w:hyperlink>
      <w:r w:rsidRPr="00213BF8">
        <w:t>.</w:t>
      </w:r>
      <w:bookmarkEnd w:id="718"/>
    </w:p>
    <w:p w14:paraId="68D204B0" w14:textId="77777777" w:rsidR="00213BF8" w:rsidRPr="00213BF8" w:rsidRDefault="00213BF8" w:rsidP="00213BF8">
      <w:pPr>
        <w:pStyle w:val="EndNoteBibliography"/>
        <w:spacing w:after="0"/>
        <w:ind w:left="720" w:hanging="720"/>
      </w:pPr>
      <w:bookmarkStart w:id="719" w:name="_ENREF_271"/>
      <w:r w:rsidRPr="00213BF8">
        <w:t xml:space="preserve">[271] </w:t>
      </w:r>
      <w:r w:rsidRPr="00213BF8">
        <w:tab/>
        <w:t xml:space="preserve">ofgem, </w:t>
      </w:r>
      <w:r w:rsidRPr="00213BF8">
        <w:rPr>
          <w:i/>
        </w:rPr>
        <w:t>Feed-in tariff: Annual report 2016.</w:t>
      </w:r>
      <w:r w:rsidRPr="00213BF8">
        <w:t xml:space="preserve"> 2016.</w:t>
      </w:r>
      <w:bookmarkEnd w:id="719"/>
    </w:p>
    <w:p w14:paraId="23740901" w14:textId="77777777" w:rsidR="00213BF8" w:rsidRPr="00213BF8" w:rsidRDefault="00213BF8" w:rsidP="00213BF8">
      <w:pPr>
        <w:pStyle w:val="EndNoteBibliography"/>
        <w:ind w:left="720" w:hanging="720"/>
      </w:pPr>
      <w:bookmarkStart w:id="720" w:name="_ENREF_272"/>
      <w:r w:rsidRPr="00213BF8">
        <w:t xml:space="preserve">[272] </w:t>
      </w:r>
      <w:r w:rsidRPr="00213BF8">
        <w:tab/>
        <w:t xml:space="preserve">Newbery, D.G., </w:t>
      </w:r>
      <w:r w:rsidRPr="00213BF8">
        <w:rPr>
          <w:i/>
        </w:rPr>
        <w:t>A simple introduction to the economics of storage: Shifting demand and supply over time and space.</w:t>
      </w:r>
      <w:r w:rsidRPr="00213BF8">
        <w:t xml:space="preserve"> 2016.</w:t>
      </w:r>
      <w:bookmarkEnd w:id="720"/>
    </w:p>
    <w:p w14:paraId="47A78DED" w14:textId="5C0ABFFC" w:rsidR="00C05D8D" w:rsidRPr="008A0E88" w:rsidRDefault="00967C65" w:rsidP="00C05D8D">
      <w:r w:rsidRPr="008A0E88">
        <w:rPr>
          <w:rFonts w:ascii="cmr12" w:hAnsi="cmr12"/>
        </w:rPr>
        <w:fldChar w:fldCharType="end"/>
      </w:r>
    </w:p>
    <w:sectPr w:rsidR="00C05D8D" w:rsidRPr="008A0E88" w:rsidSect="001C7A61">
      <w:headerReference w:type="default" r:id="rId109"/>
      <w:pgSz w:w="11906" w:h="16838"/>
      <w:pgMar w:top="2268" w:right="1418" w:bottom="1701" w:left="2552" w:header="284" w:footer="45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9423A2" w16cid:durableId="1F159216"/>
  <w16cid:commentId w16cid:paraId="14BE71E4" w16cid:durableId="1F327DCB"/>
  <w16cid:commentId w16cid:paraId="44A0A6DC" w16cid:durableId="1F327DCC"/>
  <w16cid:commentId w16cid:paraId="0C5A2D57" w16cid:durableId="1F327DCD"/>
  <w16cid:commentId w16cid:paraId="4BA333D3" w16cid:durableId="1F327DCE"/>
  <w16cid:commentId w16cid:paraId="35D575D0" w16cid:durableId="1F327DCF"/>
  <w16cid:commentId w16cid:paraId="31B2DA73" w16cid:durableId="1F327DD0"/>
  <w16cid:commentId w16cid:paraId="4A1FAE0E" w16cid:durableId="1F327DD1"/>
  <w16cid:commentId w16cid:paraId="3FC2CEB4" w16cid:durableId="1F327DD2"/>
  <w16cid:commentId w16cid:paraId="22DC3E15" w16cid:durableId="1F327DD3"/>
  <w16cid:commentId w16cid:paraId="16DD78D3" w16cid:durableId="1F327DD4"/>
  <w16cid:commentId w16cid:paraId="1AB3FD73" w16cid:durableId="1F327DD5"/>
  <w16cid:commentId w16cid:paraId="01378FDC" w16cid:durableId="1F327DD6"/>
  <w16cid:commentId w16cid:paraId="742A1FCF" w16cid:durableId="1F327DD7"/>
  <w16cid:commentId w16cid:paraId="0E45F095" w16cid:durableId="1F158FF8"/>
  <w16cid:commentId w16cid:paraId="50134B41" w16cid:durableId="1F327DDA"/>
  <w16cid:commentId w16cid:paraId="0B6BF6BB" w16cid:durableId="1F15990C"/>
  <w16cid:commentId w16cid:paraId="6127F7FF" w16cid:durableId="1F327DDC"/>
  <w16cid:commentId w16cid:paraId="490A083A" w16cid:durableId="1F327DDD"/>
  <w16cid:commentId w16cid:paraId="2A8517B6" w16cid:durableId="1F327DD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5047F" w14:textId="77777777" w:rsidR="008568D1" w:rsidRDefault="008568D1">
      <w:pPr>
        <w:spacing w:after="0" w:line="240" w:lineRule="auto"/>
      </w:pPr>
      <w:r>
        <w:separator/>
      </w:r>
    </w:p>
  </w:endnote>
  <w:endnote w:type="continuationSeparator" w:id="0">
    <w:p w14:paraId="43334244" w14:textId="77777777" w:rsidR="008568D1" w:rsidRDefault="00856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AFF" w:usb1="C0007841" w:usb2="00000009" w:usb3="00000000" w:csb0="000001FF" w:csb1="00000000"/>
  </w:font>
  <w:font w:name="TUOS Blake">
    <w:altName w:val="Corbel"/>
    <w:panose1 w:val="020B0503040000020004"/>
    <w:charset w:val="00"/>
    <w:family w:val="swiss"/>
    <w:pitch w:val="variable"/>
    <w:sig w:usb0="8000002F" w:usb1="4000004A" w:usb2="00000000" w:usb3="00000000" w:csb0="00000011" w:csb1="00000000"/>
  </w:font>
  <w:font w:name="Heiti SC Light">
    <w:altName w:val="Malgun Gothic Semilight"/>
    <w:charset w:val="50"/>
    <w:family w:val="auto"/>
    <w:pitch w:val="variable"/>
    <w:sig w:usb0="8000002F" w:usb1="090F004A" w:usb2="00000010" w:usb3="00000000" w:csb0="003E0000"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EE"/>
    <w:family w:val="auto"/>
    <w:notTrueType/>
    <w:pitch w:val="default"/>
    <w:sig w:usb0="00000087" w:usb1="00000000" w:usb2="00000000" w:usb3="00000000" w:csb0="0000000B" w:csb1="00000000"/>
  </w:font>
  <w:font w:name="Gadugi">
    <w:panose1 w:val="020B0502040204020203"/>
    <w:charset w:val="00"/>
    <w:family w:val="swiss"/>
    <w:pitch w:val="variable"/>
    <w:sig w:usb0="80000003" w:usb1="02000000" w:usb2="00003000" w:usb3="00000000" w:csb0="00000001" w:csb1="00000000"/>
  </w:font>
  <w:font w:name="Ebrima">
    <w:panose1 w:val="02000000000000000000"/>
    <w:charset w:val="00"/>
    <w:family w:val="auto"/>
    <w:pitch w:val="variable"/>
    <w:sig w:usb0="A000005F" w:usb1="02000041" w:usb2="00000800" w:usb3="00000000" w:csb0="00000093"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500000000000000"/>
    <w:charset w:val="80"/>
    <w:family w:val="modern"/>
    <w:pitch w:val="fixed"/>
    <w:sig w:usb0="E00002FF" w:usb1="6AC7FDFB" w:usb2="08000012" w:usb3="00000000" w:csb0="0002009F" w:csb1="00000000"/>
  </w:font>
  <w:font w:name="Batang">
    <w:altName w:val="Arial Unicode MS"/>
    <w:panose1 w:val="02030600000101010101"/>
    <w:charset w:val="81"/>
    <w:family w:val="roman"/>
    <w:pitch w:val="variable"/>
    <w:sig w:usb0="B00002AF" w:usb1="69D77CFB" w:usb2="00000030" w:usb3="00000000" w:csb0="0008009F" w:csb1="00000000"/>
  </w:font>
  <w:font w:name="Microsoft Himalaya">
    <w:panose1 w:val="01010100010101010101"/>
    <w:charset w:val="00"/>
    <w:family w:val="auto"/>
    <w:pitch w:val="variable"/>
    <w:sig w:usb0="80000003" w:usb1="00010000" w:usb2="00000040" w:usb3="00000000" w:csb0="00000001" w:csb1="00000000"/>
  </w:font>
  <w:font w:name="Meiryo">
    <w:altName w:val="MS Gothic"/>
    <w:panose1 w:val="020B0604030504040204"/>
    <w:charset w:val="80"/>
    <w:family w:val="swiss"/>
    <w:pitch w:val="variable"/>
    <w:sig w:usb0="E10102FF" w:usb1="EAC7FFFF" w:usb2="00010012" w:usb3="00000000" w:csb0="0002009F" w:csb1="00000000"/>
  </w:font>
  <w:font w:name="cmr12">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2BA2E" w14:textId="77777777" w:rsidR="00274B7A" w:rsidRDefault="00274B7A">
    <w:pPr>
      <w:pStyle w:val="Footer"/>
      <w:jc w:val="center"/>
    </w:pPr>
  </w:p>
  <w:p w14:paraId="7F8D70EA" w14:textId="77777777" w:rsidR="00274B7A" w:rsidRDefault="00274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085076"/>
      <w:docPartObj>
        <w:docPartGallery w:val="Page Numbers (Bottom of Page)"/>
        <w:docPartUnique/>
      </w:docPartObj>
    </w:sdtPr>
    <w:sdtEndPr>
      <w:rPr>
        <w:noProof/>
      </w:rPr>
    </w:sdtEndPr>
    <w:sdtContent>
      <w:p w14:paraId="4149754B" w14:textId="77777777" w:rsidR="00274B7A" w:rsidRDefault="00274B7A">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14:paraId="3A2597C9" w14:textId="77777777" w:rsidR="00274B7A" w:rsidRDefault="00274B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718526"/>
      <w:docPartObj>
        <w:docPartGallery w:val="Page Numbers (Bottom of Page)"/>
        <w:docPartUnique/>
      </w:docPartObj>
    </w:sdtPr>
    <w:sdtEndPr>
      <w:rPr>
        <w:noProof/>
      </w:rPr>
    </w:sdtEndPr>
    <w:sdtContent>
      <w:p w14:paraId="6BF18C95" w14:textId="1920BF56" w:rsidR="00274B7A" w:rsidRDefault="00274B7A">
        <w:pPr>
          <w:pStyle w:val="Footer"/>
          <w:jc w:val="center"/>
        </w:pPr>
        <w:r>
          <w:fldChar w:fldCharType="begin"/>
        </w:r>
        <w:r>
          <w:instrText xml:space="preserve"> PAGE   \* MERGEFORMAT </w:instrText>
        </w:r>
        <w:r>
          <w:fldChar w:fldCharType="separate"/>
        </w:r>
        <w:r w:rsidR="007410D8">
          <w:rPr>
            <w:noProof/>
          </w:rPr>
          <w:t>12</w:t>
        </w:r>
        <w:r>
          <w:rPr>
            <w:noProof/>
          </w:rPr>
          <w:fldChar w:fldCharType="end"/>
        </w:r>
      </w:p>
    </w:sdtContent>
  </w:sdt>
  <w:p w14:paraId="2CAB2338" w14:textId="77777777" w:rsidR="00274B7A" w:rsidRDefault="00274B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814988"/>
      <w:docPartObj>
        <w:docPartGallery w:val="Page Numbers (Bottom of Page)"/>
        <w:docPartUnique/>
      </w:docPartObj>
    </w:sdtPr>
    <w:sdtEndPr>
      <w:rPr>
        <w:noProof/>
      </w:rPr>
    </w:sdtEndPr>
    <w:sdtContent>
      <w:p w14:paraId="1DB5BD85" w14:textId="4705A668" w:rsidR="00274B7A" w:rsidRDefault="00274B7A">
        <w:pPr>
          <w:pStyle w:val="Footer"/>
          <w:jc w:val="center"/>
        </w:pPr>
        <w:r>
          <w:fldChar w:fldCharType="begin"/>
        </w:r>
        <w:r>
          <w:instrText xml:space="preserve"> PAGE   \* MERGEFORMAT </w:instrText>
        </w:r>
        <w:r>
          <w:fldChar w:fldCharType="separate"/>
        </w:r>
        <w:r w:rsidR="007410D8">
          <w:rPr>
            <w:noProof/>
          </w:rPr>
          <w:t>1</w:t>
        </w:r>
        <w:r>
          <w:rPr>
            <w:noProof/>
          </w:rPr>
          <w:fldChar w:fldCharType="end"/>
        </w:r>
      </w:p>
    </w:sdtContent>
  </w:sdt>
  <w:p w14:paraId="60346311" w14:textId="77777777" w:rsidR="00274B7A" w:rsidRPr="00106DC1" w:rsidRDefault="00274B7A" w:rsidP="002B7806">
    <w:pPr>
      <w:pStyle w:val="Footer"/>
      <w:ind w:right="360" w:firstLine="0"/>
      <w:rPr>
        <w:color w:val="7F7F7F" w:themeColor="text1" w:themeTint="8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448719"/>
      <w:docPartObj>
        <w:docPartGallery w:val="Page Numbers (Bottom of Page)"/>
        <w:docPartUnique/>
      </w:docPartObj>
    </w:sdtPr>
    <w:sdtEndPr>
      <w:rPr>
        <w:noProof/>
      </w:rPr>
    </w:sdtEndPr>
    <w:sdtContent>
      <w:p w14:paraId="736D781C" w14:textId="5748A683" w:rsidR="00274B7A" w:rsidRDefault="00274B7A">
        <w:pPr>
          <w:pStyle w:val="Footer"/>
          <w:jc w:val="center"/>
        </w:pPr>
        <w:r>
          <w:fldChar w:fldCharType="begin"/>
        </w:r>
        <w:r>
          <w:instrText xml:space="preserve"> PAGE   \* MERGEFORMAT </w:instrText>
        </w:r>
        <w:r>
          <w:fldChar w:fldCharType="separate"/>
        </w:r>
        <w:r w:rsidR="007410D8">
          <w:rPr>
            <w:noProof/>
          </w:rPr>
          <w:t>91</w:t>
        </w:r>
        <w:r>
          <w:rPr>
            <w:noProof/>
          </w:rPr>
          <w:fldChar w:fldCharType="end"/>
        </w:r>
      </w:p>
    </w:sdtContent>
  </w:sdt>
  <w:p w14:paraId="49A5D025" w14:textId="77777777" w:rsidR="00274B7A" w:rsidRPr="00106DC1" w:rsidRDefault="00274B7A" w:rsidP="002B7806">
    <w:pPr>
      <w:pStyle w:val="Footer"/>
      <w:ind w:right="360" w:firstLine="0"/>
      <w:rPr>
        <w:color w:val="7F7F7F" w:themeColor="text1" w:themeTint="8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224076"/>
      <w:docPartObj>
        <w:docPartGallery w:val="Page Numbers (Bottom of Page)"/>
        <w:docPartUnique/>
      </w:docPartObj>
    </w:sdtPr>
    <w:sdtEndPr>
      <w:rPr>
        <w:noProof/>
      </w:rPr>
    </w:sdtEndPr>
    <w:sdtContent>
      <w:p w14:paraId="6F81AE39" w14:textId="50452A48" w:rsidR="00274B7A" w:rsidRDefault="00274B7A">
        <w:pPr>
          <w:pStyle w:val="Footer"/>
          <w:jc w:val="center"/>
        </w:pPr>
        <w:r>
          <w:fldChar w:fldCharType="begin"/>
        </w:r>
        <w:r>
          <w:instrText xml:space="preserve"> PAGE   \* MERGEFORMAT </w:instrText>
        </w:r>
        <w:r>
          <w:fldChar w:fldCharType="separate"/>
        </w:r>
        <w:r w:rsidR="007410D8">
          <w:rPr>
            <w:noProof/>
          </w:rPr>
          <w:t>92</w:t>
        </w:r>
        <w:r>
          <w:rPr>
            <w:noProof/>
          </w:rPr>
          <w:fldChar w:fldCharType="end"/>
        </w:r>
      </w:p>
    </w:sdtContent>
  </w:sdt>
  <w:p w14:paraId="5D05C375" w14:textId="77777777" w:rsidR="00274B7A" w:rsidRPr="00106DC1" w:rsidRDefault="00274B7A" w:rsidP="002B7806">
    <w:pPr>
      <w:pStyle w:val="Footer"/>
      <w:ind w:right="360" w:firstLine="0"/>
      <w:rPr>
        <w:color w:val="7F7F7F" w:themeColor="text1" w:themeTint="8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414812"/>
      <w:docPartObj>
        <w:docPartGallery w:val="Page Numbers (Bottom of Page)"/>
        <w:docPartUnique/>
      </w:docPartObj>
    </w:sdtPr>
    <w:sdtEndPr>
      <w:rPr>
        <w:noProof/>
      </w:rPr>
    </w:sdtEndPr>
    <w:sdtContent>
      <w:p w14:paraId="0494D5FD" w14:textId="5400D0FE" w:rsidR="00274B7A" w:rsidRDefault="00274B7A">
        <w:pPr>
          <w:pStyle w:val="Footer"/>
          <w:jc w:val="center"/>
        </w:pPr>
        <w:r>
          <w:fldChar w:fldCharType="begin"/>
        </w:r>
        <w:r>
          <w:instrText xml:space="preserve"> PAGE   \* MERGEFORMAT </w:instrText>
        </w:r>
        <w:r>
          <w:fldChar w:fldCharType="separate"/>
        </w:r>
        <w:r w:rsidR="007410D8">
          <w:rPr>
            <w:noProof/>
          </w:rPr>
          <w:t>120</w:t>
        </w:r>
        <w:r>
          <w:rPr>
            <w:noProof/>
          </w:rPr>
          <w:fldChar w:fldCharType="end"/>
        </w:r>
      </w:p>
    </w:sdtContent>
  </w:sdt>
  <w:p w14:paraId="5CE1F52B" w14:textId="77777777" w:rsidR="00274B7A" w:rsidRPr="0079297C" w:rsidRDefault="00274B7A" w:rsidP="002B7806">
    <w:pPr>
      <w:pStyle w:val="Footer"/>
      <w:ind w:right="360" w:firstLine="0"/>
      <w:rPr>
        <w:color w:val="7F7F7F" w:themeColor="text1" w:themeTint="8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7804518"/>
      <w:docPartObj>
        <w:docPartGallery w:val="Page Numbers (Bottom of Page)"/>
        <w:docPartUnique/>
      </w:docPartObj>
    </w:sdtPr>
    <w:sdtEndPr>
      <w:rPr>
        <w:noProof/>
      </w:rPr>
    </w:sdtEndPr>
    <w:sdtContent>
      <w:p w14:paraId="197D7307" w14:textId="6FDC98ED" w:rsidR="00274B7A" w:rsidRDefault="00274B7A">
        <w:pPr>
          <w:pStyle w:val="Footer"/>
          <w:jc w:val="center"/>
        </w:pPr>
        <w:r>
          <w:fldChar w:fldCharType="begin"/>
        </w:r>
        <w:r>
          <w:instrText xml:space="preserve"> PAGE   \* MERGEFORMAT </w:instrText>
        </w:r>
        <w:r>
          <w:fldChar w:fldCharType="separate"/>
        </w:r>
        <w:r w:rsidR="004C5E10">
          <w:rPr>
            <w:noProof/>
          </w:rPr>
          <w:t>193</w:t>
        </w:r>
        <w:r>
          <w:rPr>
            <w:noProof/>
          </w:rPr>
          <w:fldChar w:fldCharType="end"/>
        </w:r>
      </w:p>
    </w:sdtContent>
  </w:sdt>
  <w:p w14:paraId="7CB2A164" w14:textId="77777777" w:rsidR="00274B7A" w:rsidRPr="0079297C" w:rsidRDefault="00274B7A" w:rsidP="002B7806">
    <w:pPr>
      <w:pStyle w:val="Footer"/>
      <w:ind w:right="360" w:firstLine="0"/>
      <w:rPr>
        <w:color w:val="7F7F7F" w:themeColor="text1" w:themeTint="8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039418"/>
      <w:docPartObj>
        <w:docPartGallery w:val="Page Numbers (Bottom of Page)"/>
        <w:docPartUnique/>
      </w:docPartObj>
    </w:sdtPr>
    <w:sdtEndPr>
      <w:rPr>
        <w:noProof/>
      </w:rPr>
    </w:sdtEndPr>
    <w:sdtContent>
      <w:p w14:paraId="5917F557" w14:textId="4AB3BDCF" w:rsidR="00274B7A" w:rsidRDefault="00274B7A">
        <w:pPr>
          <w:pStyle w:val="Footer"/>
          <w:jc w:val="center"/>
        </w:pPr>
        <w:r>
          <w:fldChar w:fldCharType="begin"/>
        </w:r>
        <w:r>
          <w:instrText xml:space="preserve"> PAGE   \* MERGEFORMAT </w:instrText>
        </w:r>
        <w:r>
          <w:fldChar w:fldCharType="separate"/>
        </w:r>
        <w:r w:rsidR="004C5E10">
          <w:rPr>
            <w:noProof/>
          </w:rPr>
          <w:t>218</w:t>
        </w:r>
        <w:r>
          <w:rPr>
            <w:noProof/>
          </w:rPr>
          <w:fldChar w:fldCharType="end"/>
        </w:r>
      </w:p>
    </w:sdtContent>
  </w:sdt>
  <w:p w14:paraId="072BEA71" w14:textId="77777777" w:rsidR="00274B7A" w:rsidRPr="0079297C" w:rsidRDefault="00274B7A" w:rsidP="002B7806">
    <w:pPr>
      <w:pStyle w:val="Footer"/>
      <w:ind w:right="360" w:firstLine="0"/>
      <w:rPr>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1C1D5" w14:textId="77777777" w:rsidR="008568D1" w:rsidRDefault="008568D1">
      <w:pPr>
        <w:spacing w:after="0" w:line="240" w:lineRule="auto"/>
      </w:pPr>
      <w:r>
        <w:separator/>
      </w:r>
    </w:p>
  </w:footnote>
  <w:footnote w:type="continuationSeparator" w:id="0">
    <w:p w14:paraId="55F42EFB" w14:textId="77777777" w:rsidR="008568D1" w:rsidRDefault="00856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2DDD6" w14:textId="77777777" w:rsidR="00274B7A" w:rsidRDefault="00274B7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E82EF" w14:textId="77777777" w:rsidR="00274B7A" w:rsidRPr="005B3628" w:rsidRDefault="00274B7A" w:rsidP="002B7806">
    <w:pPr>
      <w:pStyle w:val="Header"/>
      <w:pBdr>
        <w:bottom w:val="single" w:sz="4" w:space="1" w:color="auto"/>
      </w:pBdr>
      <w:ind w:firstLine="0"/>
      <w:jc w:val="left"/>
      <w:rPr>
        <w:i/>
        <w:sz w:val="36"/>
      </w:rPr>
    </w:pPr>
    <w:r>
      <w:rPr>
        <w:i/>
        <w:sz w:val="36"/>
      </w:rPr>
      <w:t>Chapter 5</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70791" w14:textId="23C3FECC" w:rsidR="00274B7A" w:rsidRPr="005B3628" w:rsidRDefault="00274B7A" w:rsidP="002B7806">
    <w:pPr>
      <w:pStyle w:val="Header"/>
      <w:pBdr>
        <w:bottom w:val="single" w:sz="4" w:space="1" w:color="auto"/>
      </w:pBdr>
      <w:ind w:firstLine="0"/>
      <w:jc w:val="right"/>
      <w:rPr>
        <w:i/>
        <w:sz w:val="36"/>
      </w:rPr>
    </w:pPr>
    <w:r>
      <w:rPr>
        <w:i/>
        <w:sz w:val="36"/>
      </w:rPr>
      <w:t>Chapter 4</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F86D7" w14:textId="7DAA7D36" w:rsidR="00274B7A" w:rsidRPr="005B3628" w:rsidRDefault="00274B7A" w:rsidP="002B7806">
    <w:pPr>
      <w:pStyle w:val="Header"/>
      <w:pBdr>
        <w:bottom w:val="single" w:sz="4" w:space="1" w:color="auto"/>
      </w:pBdr>
      <w:ind w:firstLine="0"/>
      <w:jc w:val="right"/>
      <w:rPr>
        <w:i/>
        <w:sz w:val="36"/>
      </w:rPr>
    </w:pPr>
    <w:r>
      <w:rPr>
        <w:i/>
        <w:sz w:val="36"/>
      </w:rPr>
      <w:t>Chapter 5</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7318C" w14:textId="77777777" w:rsidR="00274B7A" w:rsidRPr="005B3628" w:rsidRDefault="00274B7A" w:rsidP="002B7806">
    <w:pPr>
      <w:pStyle w:val="Header"/>
      <w:pBdr>
        <w:bottom w:val="single" w:sz="4" w:space="1" w:color="auto"/>
      </w:pBdr>
      <w:ind w:firstLine="0"/>
      <w:jc w:val="left"/>
      <w:rPr>
        <w:i/>
        <w:sz w:val="36"/>
      </w:rPr>
    </w:pPr>
    <w:r>
      <w:rPr>
        <w:i/>
        <w:sz w:val="36"/>
      </w:rPr>
      <w:t>Chapter 6</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F91F" w14:textId="77777777" w:rsidR="00274B7A" w:rsidRPr="005B3628" w:rsidRDefault="00274B7A" w:rsidP="002B7806">
    <w:pPr>
      <w:pStyle w:val="Header"/>
      <w:pBdr>
        <w:bottom w:val="single" w:sz="4" w:space="1" w:color="auto"/>
      </w:pBdr>
      <w:ind w:firstLine="0"/>
      <w:jc w:val="right"/>
      <w:rPr>
        <w:i/>
        <w:sz w:val="36"/>
      </w:rPr>
    </w:pPr>
    <w:r>
      <w:rPr>
        <w:i/>
        <w:sz w:val="36"/>
      </w:rPr>
      <w:t>Chapter 6</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BDA78" w14:textId="77777777" w:rsidR="00274B7A" w:rsidRPr="005B3628" w:rsidRDefault="00274B7A" w:rsidP="002B7806">
    <w:pPr>
      <w:pStyle w:val="Header"/>
      <w:pBdr>
        <w:bottom w:val="single" w:sz="4" w:space="1" w:color="auto"/>
      </w:pBdr>
      <w:ind w:firstLine="0"/>
      <w:jc w:val="left"/>
      <w:rPr>
        <w:i/>
        <w:sz w:val="36"/>
      </w:rPr>
    </w:pPr>
    <w:r>
      <w:rPr>
        <w:i/>
        <w:sz w:val="36"/>
      </w:rPr>
      <w:t>Chapter 7</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F6253" w14:textId="77777777" w:rsidR="00274B7A" w:rsidRPr="005B3628" w:rsidRDefault="00274B7A" w:rsidP="002B7806">
    <w:pPr>
      <w:pStyle w:val="Header"/>
      <w:pBdr>
        <w:bottom w:val="single" w:sz="4" w:space="1" w:color="auto"/>
      </w:pBdr>
      <w:ind w:firstLine="0"/>
      <w:jc w:val="right"/>
      <w:rPr>
        <w:i/>
        <w:sz w:val="36"/>
      </w:rPr>
    </w:pPr>
    <w:r>
      <w:rPr>
        <w:i/>
        <w:sz w:val="36"/>
      </w:rPr>
      <w:t>Chapter 7</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E4D27" w14:textId="77777777" w:rsidR="00274B7A" w:rsidRDefault="00274B7A" w:rsidP="00EA31BA">
    <w:pPr>
      <w:pStyle w:val="Header"/>
      <w:pBdr>
        <w:bottom w:val="single" w:sz="4" w:space="1" w:color="auto"/>
      </w:pBdr>
      <w:ind w:firstLine="0"/>
      <w:jc w:val="right"/>
      <w:rPr>
        <w:i/>
        <w:sz w:val="36"/>
      </w:rPr>
    </w:pPr>
  </w:p>
  <w:p w14:paraId="6662C049" w14:textId="77777777" w:rsidR="00274B7A" w:rsidRDefault="00274B7A" w:rsidP="00EA31BA">
    <w:pPr>
      <w:pStyle w:val="Header"/>
      <w:pBdr>
        <w:bottom w:val="single" w:sz="4" w:space="1" w:color="auto"/>
      </w:pBdr>
      <w:ind w:firstLine="0"/>
      <w:jc w:val="right"/>
      <w:rPr>
        <w:i/>
        <w:sz w:val="36"/>
      </w:rPr>
    </w:pPr>
  </w:p>
  <w:p w14:paraId="1E79F05C" w14:textId="02ECA1F7" w:rsidR="00274B7A" w:rsidRPr="00EA31BA" w:rsidRDefault="00274B7A" w:rsidP="00EA31BA">
    <w:pPr>
      <w:pStyle w:val="Header"/>
      <w:pBdr>
        <w:bottom w:val="single" w:sz="4" w:space="1" w:color="auto"/>
      </w:pBdr>
      <w:ind w:firstLine="0"/>
      <w:jc w:val="right"/>
      <w:rPr>
        <w:i/>
        <w:sz w:val="36"/>
      </w:rPr>
    </w:pPr>
    <w:r>
      <w:rPr>
        <w:i/>
        <w:sz w:val="36"/>
      </w:rPr>
      <w:t>References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63AAB" w14:textId="77777777" w:rsidR="00274B7A" w:rsidRPr="00E17A8F" w:rsidRDefault="00274B7A" w:rsidP="00E17A8F">
    <w:pPr>
      <w:pStyle w:val="Header"/>
      <w:pBdr>
        <w:bottom w:val="single" w:sz="4" w:space="1" w:color="auto"/>
      </w:pBdr>
      <w:ind w:firstLine="0"/>
      <w:jc w:val="right"/>
      <w:rPr>
        <w:i/>
        <w:sz w:val="36"/>
      </w:rPr>
    </w:pPr>
    <w:r w:rsidRPr="00E17A8F">
      <w:rPr>
        <w:i/>
        <w:sz w:val="36"/>
      </w:rPr>
      <w:t>Chapter 1</w:t>
    </w:r>
  </w:p>
  <w:p w14:paraId="19258020" w14:textId="77777777" w:rsidR="00274B7A" w:rsidRDefault="00274B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4DDC0" w14:textId="77777777" w:rsidR="00274B7A" w:rsidRPr="00A6735E" w:rsidRDefault="00274B7A" w:rsidP="002B78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E29D6" w14:textId="77777777" w:rsidR="00274B7A" w:rsidRPr="005B3628" w:rsidRDefault="00274B7A" w:rsidP="002B7806">
    <w:pPr>
      <w:pStyle w:val="Header"/>
      <w:pBdr>
        <w:bottom w:val="single" w:sz="4" w:space="1" w:color="auto"/>
      </w:pBdr>
      <w:ind w:firstLine="0"/>
      <w:jc w:val="left"/>
      <w:rPr>
        <w:i/>
        <w:sz w:val="36"/>
      </w:rPr>
    </w:pPr>
    <w:r>
      <w:rPr>
        <w:i/>
        <w:sz w:val="36"/>
      </w:rPr>
      <w:t>Chapter 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D9EFB" w14:textId="77777777" w:rsidR="00274B7A" w:rsidRPr="005B3628" w:rsidRDefault="00274B7A" w:rsidP="002B7806">
    <w:pPr>
      <w:pStyle w:val="Header"/>
      <w:pBdr>
        <w:bottom w:val="single" w:sz="4" w:space="1" w:color="auto"/>
      </w:pBdr>
      <w:ind w:firstLine="0"/>
      <w:jc w:val="right"/>
      <w:rPr>
        <w:i/>
        <w:sz w:val="36"/>
      </w:rPr>
    </w:pPr>
    <w:r>
      <w:rPr>
        <w:i/>
        <w:sz w:val="36"/>
      </w:rPr>
      <w:t>Chapter 2</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72BD5" w14:textId="77777777" w:rsidR="00274B7A" w:rsidRPr="00A6735E" w:rsidRDefault="00274B7A" w:rsidP="002B78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8F8F8" w14:textId="77777777" w:rsidR="00274B7A" w:rsidRPr="00B23CEB" w:rsidRDefault="00274B7A" w:rsidP="002B78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9B07A" w14:textId="2563BE0C" w:rsidR="00274B7A" w:rsidRPr="005B3628" w:rsidRDefault="00274B7A" w:rsidP="002B7806">
    <w:pPr>
      <w:pStyle w:val="Header"/>
      <w:pBdr>
        <w:bottom w:val="single" w:sz="4" w:space="1" w:color="auto"/>
      </w:pBdr>
      <w:ind w:firstLine="0"/>
      <w:jc w:val="right"/>
      <w:rPr>
        <w:i/>
        <w:sz w:val="36"/>
      </w:rPr>
    </w:pPr>
    <w:r>
      <w:rPr>
        <w:i/>
        <w:sz w:val="36"/>
      </w:rPr>
      <w:t>Chapter 3</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D3B04" w14:textId="77777777" w:rsidR="00274B7A" w:rsidRPr="00A6735E" w:rsidRDefault="00274B7A" w:rsidP="002B78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3149"/>
    <w:multiLevelType w:val="hybridMultilevel"/>
    <w:tmpl w:val="3E467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E127C"/>
    <w:multiLevelType w:val="hybridMultilevel"/>
    <w:tmpl w:val="BB869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37F4F"/>
    <w:multiLevelType w:val="hybridMultilevel"/>
    <w:tmpl w:val="33FA6A9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4276D"/>
    <w:multiLevelType w:val="hybridMultilevel"/>
    <w:tmpl w:val="55F4012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EA6AE6"/>
    <w:multiLevelType w:val="hybridMultilevel"/>
    <w:tmpl w:val="B5F04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F04B3"/>
    <w:multiLevelType w:val="hybridMultilevel"/>
    <w:tmpl w:val="E9EC9E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1A45929"/>
    <w:multiLevelType w:val="hybridMultilevel"/>
    <w:tmpl w:val="986835C6"/>
    <w:lvl w:ilvl="0" w:tplc="0809001B">
      <w:start w:val="1"/>
      <w:numFmt w:val="lowerRoman"/>
      <w:lvlText w:val="%1."/>
      <w:lvlJc w:val="righ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2B7AE9"/>
    <w:multiLevelType w:val="hybridMultilevel"/>
    <w:tmpl w:val="239EDD5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3C48A6"/>
    <w:multiLevelType w:val="hybridMultilevel"/>
    <w:tmpl w:val="4E462F0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BA5991"/>
    <w:multiLevelType w:val="hybridMultilevel"/>
    <w:tmpl w:val="CE8A1BC2"/>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EC323C4"/>
    <w:multiLevelType w:val="hybridMultilevel"/>
    <w:tmpl w:val="FE8CF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F06058"/>
    <w:multiLevelType w:val="hybridMultilevel"/>
    <w:tmpl w:val="D4647F3A"/>
    <w:lvl w:ilvl="0" w:tplc="30DE3234">
      <w:start w:val="1"/>
      <w:numFmt w:val="decimal"/>
      <w:lvlText w:val="%1."/>
      <w:lvlJc w:val="left"/>
      <w:pPr>
        <w:ind w:left="1800" w:hanging="360"/>
      </w:pPr>
      <w:rPr>
        <w:rFonts w:hint="default"/>
      </w:rPr>
    </w:lvl>
    <w:lvl w:ilvl="1" w:tplc="621EB380">
      <w:numFmt w:val="bullet"/>
      <w:lvlText w:val="•"/>
      <w:lvlJc w:val="left"/>
      <w:pPr>
        <w:ind w:left="2880" w:hanging="720"/>
      </w:pPr>
      <w:rPr>
        <w:rFonts w:ascii="Times New Roman" w:eastAsia="Times New Roman" w:hAnsi="Times New Roman" w:cs="Times New Roman" w:hint="default"/>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9D9706C"/>
    <w:multiLevelType w:val="hybridMultilevel"/>
    <w:tmpl w:val="6F86C0A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BC4D84"/>
    <w:multiLevelType w:val="hybridMultilevel"/>
    <w:tmpl w:val="B1489402"/>
    <w:lvl w:ilvl="0" w:tplc="9B3014A2">
      <w:start w:val="1"/>
      <w:numFmt w:val="upperLetter"/>
      <w:pStyle w:val="Heading8"/>
      <w:lvlText w:val="Appendix %1"/>
      <w:lvlJc w:val="left"/>
      <w:pPr>
        <w:ind w:left="720" w:hanging="360"/>
      </w:pPr>
      <w:rPr>
        <w:rFonts w:ascii="Times New Roman" w:hAnsi="Times New Roman" w:hint="default"/>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EA561F"/>
    <w:multiLevelType w:val="hybridMultilevel"/>
    <w:tmpl w:val="DDF6E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8908A5"/>
    <w:multiLevelType w:val="hybridMultilevel"/>
    <w:tmpl w:val="740C8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0D29F3"/>
    <w:multiLevelType w:val="hybridMultilevel"/>
    <w:tmpl w:val="38D47BB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F815AC"/>
    <w:multiLevelType w:val="hybridMultilevel"/>
    <w:tmpl w:val="563EF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E68215D"/>
    <w:multiLevelType w:val="hybridMultilevel"/>
    <w:tmpl w:val="4E629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85293C"/>
    <w:multiLevelType w:val="hybridMultilevel"/>
    <w:tmpl w:val="50184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A51856"/>
    <w:multiLevelType w:val="hybridMultilevel"/>
    <w:tmpl w:val="8A708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AB745D"/>
    <w:multiLevelType w:val="multilevel"/>
    <w:tmpl w:val="311EAC0E"/>
    <w:lvl w:ilvl="0">
      <w:start w:val="1"/>
      <w:numFmt w:val="decimal"/>
      <w:lvlText w:val="Chapter %1: "/>
      <w:lvlJc w:val="left"/>
      <w:pPr>
        <w:ind w:left="454" w:hanging="454"/>
      </w:pPr>
      <w:rPr>
        <w:rFonts w:ascii="Times New Roman" w:hAnsi="Times New Roman" w:hint="default"/>
        <w:spacing w:val="0"/>
      </w:rPr>
    </w:lvl>
    <w:lvl w:ilvl="1">
      <w:start w:val="1"/>
      <w:numFmt w:val="decimal"/>
      <w:pStyle w:val="Heading2"/>
      <w:lvlText w:val="%1.%2 "/>
      <w:lvlJc w:val="left"/>
      <w:pPr>
        <w:ind w:left="998" w:hanging="431"/>
      </w:pPr>
      <w:rPr>
        <w:rFonts w:hint="default"/>
      </w:rPr>
    </w:lvl>
    <w:lvl w:ilvl="2">
      <w:start w:val="1"/>
      <w:numFmt w:val="decimal"/>
      <w:pStyle w:val="Heading3"/>
      <w:lvlText w:val="%1.%2.%3"/>
      <w:lvlJc w:val="left"/>
      <w:pPr>
        <w:ind w:left="431" w:hanging="43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431" w:hanging="431"/>
      </w:pPr>
      <w:rPr>
        <w:rFonts w:hint="default"/>
      </w:rPr>
    </w:lvl>
    <w:lvl w:ilvl="4">
      <w:start w:val="1"/>
      <w:numFmt w:val="decimal"/>
      <w:pStyle w:val="Heading5"/>
      <w:suff w:val="space"/>
      <w:lvlText w:val="%1.%2.%3.%4.%5"/>
      <w:lvlJc w:val="left"/>
      <w:pPr>
        <w:ind w:left="142" w:firstLine="0"/>
      </w:pPr>
      <w:rPr>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431" w:hanging="431"/>
      </w:pPr>
      <w:rPr>
        <w:rFonts w:hint="default"/>
      </w:rPr>
    </w:lvl>
    <w:lvl w:ilvl="6">
      <w:start w:val="1"/>
      <w:numFmt w:val="decimal"/>
      <w:pStyle w:val="Heading7"/>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22" w15:restartNumberingAfterBreak="0">
    <w:nsid w:val="61D028E8"/>
    <w:multiLevelType w:val="hybridMultilevel"/>
    <w:tmpl w:val="33FA6A9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854BC7"/>
    <w:multiLevelType w:val="hybridMultilevel"/>
    <w:tmpl w:val="C8060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B67FAB"/>
    <w:multiLevelType w:val="hybridMultilevel"/>
    <w:tmpl w:val="1B609E78"/>
    <w:lvl w:ilvl="0" w:tplc="8A6A7FB6">
      <w:start w:val="1"/>
      <w:numFmt w:val="decimal"/>
      <w:pStyle w:val="Style1"/>
      <w:lvlText w:val="%1.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A7049B"/>
    <w:multiLevelType w:val="hybridMultilevel"/>
    <w:tmpl w:val="C4EAD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59290A"/>
    <w:multiLevelType w:val="hybridMultilevel"/>
    <w:tmpl w:val="6D38655A"/>
    <w:lvl w:ilvl="0" w:tplc="0809001B">
      <w:start w:val="1"/>
      <w:numFmt w:val="lowerRoman"/>
      <w:lvlText w:val="%1."/>
      <w:lvlJc w:val="righ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D6793F"/>
    <w:multiLevelType w:val="hybridMultilevel"/>
    <w:tmpl w:val="6E088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D46455"/>
    <w:multiLevelType w:val="hybridMultilevel"/>
    <w:tmpl w:val="F78088D2"/>
    <w:lvl w:ilvl="0" w:tplc="7676F2AA">
      <w:start w:val="1"/>
      <w:numFmt w:val="decimal"/>
      <w:pStyle w:val="Heading1"/>
      <w:lvlText w:val="Chapter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6C7C41"/>
    <w:multiLevelType w:val="hybridMultilevel"/>
    <w:tmpl w:val="547C9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DF353D"/>
    <w:multiLevelType w:val="hybridMultilevel"/>
    <w:tmpl w:val="33FA6A9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13"/>
  </w:num>
  <w:num w:numId="4">
    <w:abstractNumId w:val="11"/>
  </w:num>
  <w:num w:numId="5">
    <w:abstractNumId w:val="21"/>
    <w:lvlOverride w:ilvl="0">
      <w:startOverride w:val="2"/>
    </w:lvlOverride>
    <w:lvlOverride w:ilvl="1">
      <w:startOverride w:val="1"/>
    </w:lvlOverride>
  </w:num>
  <w:num w:numId="6">
    <w:abstractNumId w:val="16"/>
  </w:num>
  <w:num w:numId="7">
    <w:abstractNumId w:val="28"/>
  </w:num>
  <w:num w:numId="8">
    <w:abstractNumId w:val="0"/>
  </w:num>
  <w:num w:numId="9">
    <w:abstractNumId w:val="7"/>
  </w:num>
  <w:num w:numId="10">
    <w:abstractNumId w:val="8"/>
  </w:num>
  <w:num w:numId="11">
    <w:abstractNumId w:val="4"/>
  </w:num>
  <w:num w:numId="12">
    <w:abstractNumId w:val="30"/>
  </w:num>
  <w:num w:numId="13">
    <w:abstractNumId w:val="22"/>
  </w:num>
  <w:num w:numId="14">
    <w:abstractNumId w:val="2"/>
  </w:num>
  <w:num w:numId="15">
    <w:abstractNumId w:val="1"/>
  </w:num>
  <w:num w:numId="16">
    <w:abstractNumId w:val="14"/>
  </w:num>
  <w:num w:numId="17">
    <w:abstractNumId w:val="27"/>
  </w:num>
  <w:num w:numId="18">
    <w:abstractNumId w:val="6"/>
  </w:num>
  <w:num w:numId="19">
    <w:abstractNumId w:val="12"/>
  </w:num>
  <w:num w:numId="20">
    <w:abstractNumId w:val="10"/>
  </w:num>
  <w:num w:numId="21">
    <w:abstractNumId w:val="9"/>
  </w:num>
  <w:num w:numId="22">
    <w:abstractNumId w:val="3"/>
  </w:num>
  <w:num w:numId="23">
    <w:abstractNumId w:val="17"/>
  </w:num>
  <w:num w:numId="24">
    <w:abstractNumId w:val="18"/>
  </w:num>
  <w:num w:numId="25">
    <w:abstractNumId w:val="23"/>
  </w:num>
  <w:num w:numId="26">
    <w:abstractNumId w:val="29"/>
  </w:num>
  <w:num w:numId="27">
    <w:abstractNumId w:val="25"/>
  </w:num>
  <w:num w:numId="28">
    <w:abstractNumId w:val="15"/>
  </w:num>
  <w:num w:numId="29">
    <w:abstractNumId w:val="26"/>
  </w:num>
  <w:num w:numId="30">
    <w:abstractNumId w:val="5"/>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bordersDoNotSurroundHeader/>
  <w:bordersDoNotSurroundFooter/>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square bracket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at2z5xv39zx9lefev2vrzeifd9dzfzsx50x&quot;&gt;My EndNote Library thesis&lt;record-ids&gt;&lt;item&gt;21&lt;/item&gt;&lt;item&gt;22&lt;/item&gt;&lt;item&gt;38&lt;/item&gt;&lt;item&gt;43&lt;/item&gt;&lt;item&gt;64&lt;/item&gt;&lt;item&gt;65&lt;/item&gt;&lt;item&gt;67&lt;/item&gt;&lt;item&gt;69&lt;/item&gt;&lt;item&gt;80&lt;/item&gt;&lt;item&gt;81&lt;/item&gt;&lt;item&gt;89&lt;/item&gt;&lt;item&gt;100&lt;/item&gt;&lt;item&gt;101&lt;/item&gt;&lt;item&gt;102&lt;/item&gt;&lt;item&gt;104&lt;/item&gt;&lt;item&gt;105&lt;/item&gt;&lt;item&gt;106&lt;/item&gt;&lt;item&gt;107&lt;/item&gt;&lt;item&gt;108&lt;/item&gt;&lt;item&gt;116&lt;/item&gt;&lt;item&gt;130&lt;/item&gt;&lt;item&gt;132&lt;/item&gt;&lt;item&gt;135&lt;/item&gt;&lt;item&gt;137&lt;/item&gt;&lt;item&gt;141&lt;/item&gt;&lt;item&gt;142&lt;/item&gt;&lt;item&gt;144&lt;/item&gt;&lt;item&gt;145&lt;/item&gt;&lt;item&gt;146&lt;/item&gt;&lt;item&gt;147&lt;/item&gt;&lt;item&gt;149&lt;/item&gt;&lt;item&gt;151&lt;/item&gt;&lt;item&gt;152&lt;/item&gt;&lt;item&gt;153&lt;/item&gt;&lt;item&gt;155&lt;/item&gt;&lt;item&gt;157&lt;/item&gt;&lt;item&gt;160&lt;/item&gt;&lt;item&gt;161&lt;/item&gt;&lt;item&gt;182&lt;/item&gt;&lt;item&gt;201&lt;/item&gt;&lt;item&gt;217&lt;/item&gt;&lt;item&gt;222&lt;/item&gt;&lt;item&gt;236&lt;/item&gt;&lt;item&gt;238&lt;/item&gt;&lt;item&gt;241&lt;/item&gt;&lt;item&gt;243&lt;/item&gt;&lt;item&gt;244&lt;/item&gt;&lt;item&gt;246&lt;/item&gt;&lt;item&gt;247&lt;/item&gt;&lt;item&gt;256&lt;/item&gt;&lt;item&gt;261&lt;/item&gt;&lt;item&gt;263&lt;/item&gt;&lt;item&gt;264&lt;/item&gt;&lt;item&gt;265&lt;/item&gt;&lt;item&gt;270&lt;/item&gt;&lt;item&gt;271&lt;/item&gt;&lt;item&gt;272&lt;/item&gt;&lt;item&gt;273&lt;/item&gt;&lt;item&gt;274&lt;/item&gt;&lt;item&gt;277&lt;/item&gt;&lt;item&gt;280&lt;/item&gt;&lt;item&gt;284&lt;/item&gt;&lt;item&gt;285&lt;/item&gt;&lt;item&gt;286&lt;/item&gt;&lt;item&gt;288&lt;/item&gt;&lt;item&gt;289&lt;/item&gt;&lt;item&gt;290&lt;/item&gt;&lt;item&gt;292&lt;/item&gt;&lt;item&gt;295&lt;/item&gt;&lt;item&gt;296&lt;/item&gt;&lt;item&gt;301&lt;/item&gt;&lt;item&gt;303&lt;/item&gt;&lt;item&gt;306&lt;/item&gt;&lt;item&gt;308&lt;/item&gt;&lt;item&gt;312&lt;/item&gt;&lt;item&gt;318&lt;/item&gt;&lt;item&gt;319&lt;/item&gt;&lt;item&gt;320&lt;/item&gt;&lt;item&gt;321&lt;/item&gt;&lt;item&gt;322&lt;/item&gt;&lt;item&gt;323&lt;/item&gt;&lt;item&gt;324&lt;/item&gt;&lt;item&gt;325&lt;/item&gt;&lt;item&gt;326&lt;/item&gt;&lt;item&gt;329&lt;/item&gt;&lt;item&gt;330&lt;/item&gt;&lt;item&gt;331&lt;/item&gt;&lt;item&gt;334&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5&lt;/item&gt;&lt;item&gt;406&lt;/item&gt;&lt;item&gt;407&lt;/item&gt;&lt;item&gt;408&lt;/item&gt;&lt;item&gt;409&lt;/item&gt;&lt;item&gt;410&lt;/item&gt;&lt;item&gt;411&lt;/item&gt;&lt;item&gt;413&lt;/item&gt;&lt;item&gt;415&lt;/item&gt;&lt;item&gt;416&lt;/item&gt;&lt;item&gt;419&lt;/item&gt;&lt;item&gt;420&lt;/item&gt;&lt;item&gt;422&lt;/item&gt;&lt;item&gt;423&lt;/item&gt;&lt;item&gt;424&lt;/item&gt;&lt;item&gt;425&lt;/item&gt;&lt;item&gt;426&lt;/item&gt;&lt;item&gt;427&lt;/item&gt;&lt;item&gt;428&lt;/item&gt;&lt;item&gt;429&lt;/item&gt;&lt;item&gt;430&lt;/item&gt;&lt;item&gt;432&lt;/item&gt;&lt;item&gt;433&lt;/item&gt;&lt;item&gt;434&lt;/item&gt;&lt;item&gt;435&lt;/item&gt;&lt;item&gt;436&lt;/item&gt;&lt;item&gt;437&lt;/item&gt;&lt;item&gt;438&lt;/item&gt;&lt;item&gt;439&lt;/item&gt;&lt;item&gt;440&lt;/item&gt;&lt;item&gt;441&lt;/item&gt;&lt;item&gt;444&lt;/item&gt;&lt;item&gt;446&lt;/item&gt;&lt;item&gt;448&lt;/item&gt;&lt;item&gt;450&lt;/item&gt;&lt;item&gt;451&lt;/item&gt;&lt;item&gt;452&lt;/item&gt;&lt;item&gt;455&lt;/item&gt;&lt;item&gt;456&lt;/item&gt;&lt;item&gt;457&lt;/item&gt;&lt;item&gt;458&lt;/item&gt;&lt;item&gt;459&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4&lt;/item&gt;&lt;item&gt;495&lt;/item&gt;&lt;item&gt;496&lt;/item&gt;&lt;item&gt;497&lt;/item&gt;&lt;item&gt;499&lt;/item&gt;&lt;item&gt;500&lt;/item&gt;&lt;item&gt;501&lt;/item&gt;&lt;item&gt;502&lt;/item&gt;&lt;item&gt;503&lt;/item&gt;&lt;item&gt;504&lt;/item&gt;&lt;item&gt;506&lt;/item&gt;&lt;item&gt;507&lt;/item&gt;&lt;item&gt;508&lt;/item&gt;&lt;item&gt;509&lt;/item&gt;&lt;item&gt;510&lt;/item&gt;&lt;item&gt;511&lt;/item&gt;&lt;item&gt;512&lt;/item&gt;&lt;item&gt;513&lt;/item&gt;&lt;item&gt;514&lt;/item&gt;&lt;item&gt;516&lt;/item&gt;&lt;item&gt;517&lt;/item&gt;&lt;item&gt;519&lt;/item&gt;&lt;item&gt;521&lt;/item&gt;&lt;item&gt;522&lt;/item&gt;&lt;item&gt;523&lt;/item&gt;&lt;item&gt;524&lt;/item&gt;&lt;item&gt;526&lt;/item&gt;&lt;item&gt;527&lt;/item&gt;&lt;item&gt;528&lt;/item&gt;&lt;item&gt;529&lt;/item&gt;&lt;item&gt;530&lt;/item&gt;&lt;item&gt;531&lt;/item&gt;&lt;item&gt;532&lt;/item&gt;&lt;item&gt;533&lt;/item&gt;&lt;item&gt;534&lt;/item&gt;&lt;item&gt;535&lt;/item&gt;&lt;item&gt;536&lt;/item&gt;&lt;item&gt;537&lt;/item&gt;&lt;item&gt;538&lt;/item&gt;&lt;item&gt;539&lt;/item&gt;&lt;item&gt;540&lt;/item&gt;&lt;item&gt;541&lt;/item&gt;&lt;item&gt;542&lt;/item&gt;&lt;item&gt;543&lt;/item&gt;&lt;item&gt;544&lt;/item&gt;&lt;item&gt;545&lt;/item&gt;&lt;item&gt;547&lt;/item&gt;&lt;item&gt;548&lt;/item&gt;&lt;item&gt;549&lt;/item&gt;&lt;item&gt;550&lt;/item&gt;&lt;item&gt;551&lt;/item&gt;&lt;item&gt;552&lt;/item&gt;&lt;item&gt;555&lt;/item&gt;&lt;item&gt;556&lt;/item&gt;&lt;item&gt;558&lt;/item&gt;&lt;item&gt;568&lt;/item&gt;&lt;/record-ids&gt;&lt;/item&gt;&lt;/Libraries&gt;"/>
  </w:docVars>
  <w:rsids>
    <w:rsidRoot w:val="0052551E"/>
    <w:rsid w:val="00000220"/>
    <w:rsid w:val="000003DC"/>
    <w:rsid w:val="00000441"/>
    <w:rsid w:val="00000554"/>
    <w:rsid w:val="0000095F"/>
    <w:rsid w:val="00000C4A"/>
    <w:rsid w:val="000010E9"/>
    <w:rsid w:val="0000189D"/>
    <w:rsid w:val="00001C39"/>
    <w:rsid w:val="00002321"/>
    <w:rsid w:val="00002DFB"/>
    <w:rsid w:val="00002F09"/>
    <w:rsid w:val="00002FFD"/>
    <w:rsid w:val="00003373"/>
    <w:rsid w:val="00003855"/>
    <w:rsid w:val="00003CD4"/>
    <w:rsid w:val="000040CF"/>
    <w:rsid w:val="000041EF"/>
    <w:rsid w:val="000043DC"/>
    <w:rsid w:val="00004C96"/>
    <w:rsid w:val="00004CD5"/>
    <w:rsid w:val="000050D5"/>
    <w:rsid w:val="000055B8"/>
    <w:rsid w:val="000057E5"/>
    <w:rsid w:val="00005995"/>
    <w:rsid w:val="00005D5F"/>
    <w:rsid w:val="000064CA"/>
    <w:rsid w:val="00006A5E"/>
    <w:rsid w:val="00006AB1"/>
    <w:rsid w:val="00006D5D"/>
    <w:rsid w:val="00006DE8"/>
    <w:rsid w:val="00006F9F"/>
    <w:rsid w:val="00007252"/>
    <w:rsid w:val="000075F1"/>
    <w:rsid w:val="000077E6"/>
    <w:rsid w:val="0000787E"/>
    <w:rsid w:val="00007AD0"/>
    <w:rsid w:val="000100E8"/>
    <w:rsid w:val="00010293"/>
    <w:rsid w:val="000103C9"/>
    <w:rsid w:val="000110BC"/>
    <w:rsid w:val="00011207"/>
    <w:rsid w:val="0001150F"/>
    <w:rsid w:val="000115F2"/>
    <w:rsid w:val="000115F6"/>
    <w:rsid w:val="00012120"/>
    <w:rsid w:val="00012322"/>
    <w:rsid w:val="000123C6"/>
    <w:rsid w:val="000125E1"/>
    <w:rsid w:val="00012617"/>
    <w:rsid w:val="00012892"/>
    <w:rsid w:val="00012E58"/>
    <w:rsid w:val="00013044"/>
    <w:rsid w:val="000133B9"/>
    <w:rsid w:val="0001360B"/>
    <w:rsid w:val="00013BB5"/>
    <w:rsid w:val="00014CAE"/>
    <w:rsid w:val="00014E51"/>
    <w:rsid w:val="00014FB5"/>
    <w:rsid w:val="00015571"/>
    <w:rsid w:val="00015A45"/>
    <w:rsid w:val="00015AA7"/>
    <w:rsid w:val="00015C17"/>
    <w:rsid w:val="000160F9"/>
    <w:rsid w:val="000163D5"/>
    <w:rsid w:val="00016861"/>
    <w:rsid w:val="0001687C"/>
    <w:rsid w:val="000168A9"/>
    <w:rsid w:val="00016C5A"/>
    <w:rsid w:val="00016F31"/>
    <w:rsid w:val="00016FB9"/>
    <w:rsid w:val="000172FE"/>
    <w:rsid w:val="000175EE"/>
    <w:rsid w:val="00017ECE"/>
    <w:rsid w:val="0002000D"/>
    <w:rsid w:val="000201C4"/>
    <w:rsid w:val="0002026A"/>
    <w:rsid w:val="0002083E"/>
    <w:rsid w:val="000209DF"/>
    <w:rsid w:val="00020A65"/>
    <w:rsid w:val="0002139A"/>
    <w:rsid w:val="000213BA"/>
    <w:rsid w:val="00021974"/>
    <w:rsid w:val="00021C86"/>
    <w:rsid w:val="00021EE2"/>
    <w:rsid w:val="000224DD"/>
    <w:rsid w:val="00022734"/>
    <w:rsid w:val="000227F9"/>
    <w:rsid w:val="0002297E"/>
    <w:rsid w:val="000230F9"/>
    <w:rsid w:val="00023111"/>
    <w:rsid w:val="00023392"/>
    <w:rsid w:val="00023722"/>
    <w:rsid w:val="0002385B"/>
    <w:rsid w:val="00023945"/>
    <w:rsid w:val="00023F4F"/>
    <w:rsid w:val="000241E2"/>
    <w:rsid w:val="00024505"/>
    <w:rsid w:val="00024944"/>
    <w:rsid w:val="000251D8"/>
    <w:rsid w:val="000251DB"/>
    <w:rsid w:val="0002536A"/>
    <w:rsid w:val="000258FA"/>
    <w:rsid w:val="0002597F"/>
    <w:rsid w:val="00025D2D"/>
    <w:rsid w:val="000260EE"/>
    <w:rsid w:val="00026322"/>
    <w:rsid w:val="00026475"/>
    <w:rsid w:val="00026524"/>
    <w:rsid w:val="00026540"/>
    <w:rsid w:val="00026659"/>
    <w:rsid w:val="0002668B"/>
    <w:rsid w:val="000267FA"/>
    <w:rsid w:val="00026898"/>
    <w:rsid w:val="00026A2E"/>
    <w:rsid w:val="00026E64"/>
    <w:rsid w:val="00027751"/>
    <w:rsid w:val="00027A54"/>
    <w:rsid w:val="00027F7C"/>
    <w:rsid w:val="00030043"/>
    <w:rsid w:val="00030073"/>
    <w:rsid w:val="0003073F"/>
    <w:rsid w:val="00030795"/>
    <w:rsid w:val="00030858"/>
    <w:rsid w:val="00030886"/>
    <w:rsid w:val="000308BE"/>
    <w:rsid w:val="00030A3C"/>
    <w:rsid w:val="00030F32"/>
    <w:rsid w:val="00031946"/>
    <w:rsid w:val="00031978"/>
    <w:rsid w:val="00031FC9"/>
    <w:rsid w:val="0003212E"/>
    <w:rsid w:val="000321C4"/>
    <w:rsid w:val="000323A2"/>
    <w:rsid w:val="00032458"/>
    <w:rsid w:val="000329F4"/>
    <w:rsid w:val="00032B6E"/>
    <w:rsid w:val="00032D11"/>
    <w:rsid w:val="00032DB3"/>
    <w:rsid w:val="00033386"/>
    <w:rsid w:val="000336F1"/>
    <w:rsid w:val="00033B75"/>
    <w:rsid w:val="00033FB2"/>
    <w:rsid w:val="0003438C"/>
    <w:rsid w:val="00034500"/>
    <w:rsid w:val="00034C5C"/>
    <w:rsid w:val="00034CBE"/>
    <w:rsid w:val="00034DB7"/>
    <w:rsid w:val="000355E4"/>
    <w:rsid w:val="00035D68"/>
    <w:rsid w:val="00036C45"/>
    <w:rsid w:val="00036D72"/>
    <w:rsid w:val="00036E7F"/>
    <w:rsid w:val="00036F7B"/>
    <w:rsid w:val="000370A8"/>
    <w:rsid w:val="000371C4"/>
    <w:rsid w:val="00037500"/>
    <w:rsid w:val="00037507"/>
    <w:rsid w:val="00037741"/>
    <w:rsid w:val="00037A00"/>
    <w:rsid w:val="0004003B"/>
    <w:rsid w:val="00040AB3"/>
    <w:rsid w:val="00040BAF"/>
    <w:rsid w:val="00040D14"/>
    <w:rsid w:val="000411D1"/>
    <w:rsid w:val="00041A82"/>
    <w:rsid w:val="00041C72"/>
    <w:rsid w:val="00042221"/>
    <w:rsid w:val="00042730"/>
    <w:rsid w:val="00042895"/>
    <w:rsid w:val="000428B4"/>
    <w:rsid w:val="00042B1E"/>
    <w:rsid w:val="00042CE8"/>
    <w:rsid w:val="00042D03"/>
    <w:rsid w:val="00042F9B"/>
    <w:rsid w:val="00043025"/>
    <w:rsid w:val="000433F3"/>
    <w:rsid w:val="00044A99"/>
    <w:rsid w:val="00044B4A"/>
    <w:rsid w:val="00044C1C"/>
    <w:rsid w:val="00044C20"/>
    <w:rsid w:val="00044C89"/>
    <w:rsid w:val="0004508C"/>
    <w:rsid w:val="00045A6B"/>
    <w:rsid w:val="00046302"/>
    <w:rsid w:val="000466C5"/>
    <w:rsid w:val="000467AA"/>
    <w:rsid w:val="00046C11"/>
    <w:rsid w:val="00046E9D"/>
    <w:rsid w:val="0004738A"/>
    <w:rsid w:val="00047AD0"/>
    <w:rsid w:val="00050016"/>
    <w:rsid w:val="0005012F"/>
    <w:rsid w:val="000501D6"/>
    <w:rsid w:val="0005025F"/>
    <w:rsid w:val="000506D8"/>
    <w:rsid w:val="00050BA6"/>
    <w:rsid w:val="00050CD7"/>
    <w:rsid w:val="00050D6D"/>
    <w:rsid w:val="00051000"/>
    <w:rsid w:val="000516A2"/>
    <w:rsid w:val="00051973"/>
    <w:rsid w:val="00051B34"/>
    <w:rsid w:val="00051B76"/>
    <w:rsid w:val="00051B93"/>
    <w:rsid w:val="00051BF3"/>
    <w:rsid w:val="00051C31"/>
    <w:rsid w:val="000523BA"/>
    <w:rsid w:val="00052535"/>
    <w:rsid w:val="000527B8"/>
    <w:rsid w:val="00052957"/>
    <w:rsid w:val="00053102"/>
    <w:rsid w:val="00053588"/>
    <w:rsid w:val="00053775"/>
    <w:rsid w:val="00053A37"/>
    <w:rsid w:val="00053F32"/>
    <w:rsid w:val="00053F59"/>
    <w:rsid w:val="000541F4"/>
    <w:rsid w:val="00054417"/>
    <w:rsid w:val="00054B9E"/>
    <w:rsid w:val="00054CDE"/>
    <w:rsid w:val="00055148"/>
    <w:rsid w:val="000554C1"/>
    <w:rsid w:val="000554F6"/>
    <w:rsid w:val="00055532"/>
    <w:rsid w:val="000555A9"/>
    <w:rsid w:val="00055739"/>
    <w:rsid w:val="00055B44"/>
    <w:rsid w:val="00055BD7"/>
    <w:rsid w:val="00055E1B"/>
    <w:rsid w:val="0005602B"/>
    <w:rsid w:val="0005617A"/>
    <w:rsid w:val="00056279"/>
    <w:rsid w:val="00056A7C"/>
    <w:rsid w:val="00056C45"/>
    <w:rsid w:val="00056EE1"/>
    <w:rsid w:val="00057749"/>
    <w:rsid w:val="0005796F"/>
    <w:rsid w:val="00057CB3"/>
    <w:rsid w:val="0006000B"/>
    <w:rsid w:val="000603A1"/>
    <w:rsid w:val="00060616"/>
    <w:rsid w:val="00060D1F"/>
    <w:rsid w:val="000611C5"/>
    <w:rsid w:val="00061421"/>
    <w:rsid w:val="000616E7"/>
    <w:rsid w:val="000617EE"/>
    <w:rsid w:val="00061819"/>
    <w:rsid w:val="0006188B"/>
    <w:rsid w:val="00061B36"/>
    <w:rsid w:val="00061CC8"/>
    <w:rsid w:val="00061D00"/>
    <w:rsid w:val="00061D17"/>
    <w:rsid w:val="00061E1A"/>
    <w:rsid w:val="00062028"/>
    <w:rsid w:val="0006228C"/>
    <w:rsid w:val="000624EF"/>
    <w:rsid w:val="00062A0B"/>
    <w:rsid w:val="00062C48"/>
    <w:rsid w:val="00062CA3"/>
    <w:rsid w:val="000633F8"/>
    <w:rsid w:val="00063444"/>
    <w:rsid w:val="0006347F"/>
    <w:rsid w:val="00063771"/>
    <w:rsid w:val="000637CC"/>
    <w:rsid w:val="00064042"/>
    <w:rsid w:val="000643D2"/>
    <w:rsid w:val="000644EA"/>
    <w:rsid w:val="000646AF"/>
    <w:rsid w:val="000648D1"/>
    <w:rsid w:val="00064E70"/>
    <w:rsid w:val="00065082"/>
    <w:rsid w:val="000658ED"/>
    <w:rsid w:val="00065B84"/>
    <w:rsid w:val="00065E9E"/>
    <w:rsid w:val="0006617F"/>
    <w:rsid w:val="00066400"/>
    <w:rsid w:val="00066651"/>
    <w:rsid w:val="00066AE9"/>
    <w:rsid w:val="00066D6B"/>
    <w:rsid w:val="00066ED0"/>
    <w:rsid w:val="000672C6"/>
    <w:rsid w:val="0006780C"/>
    <w:rsid w:val="00067CA3"/>
    <w:rsid w:val="00067D15"/>
    <w:rsid w:val="00067E96"/>
    <w:rsid w:val="00067F0F"/>
    <w:rsid w:val="00067FD3"/>
    <w:rsid w:val="0007056E"/>
    <w:rsid w:val="00070627"/>
    <w:rsid w:val="0007090E"/>
    <w:rsid w:val="00070BA3"/>
    <w:rsid w:val="00070D0E"/>
    <w:rsid w:val="00071630"/>
    <w:rsid w:val="000716C6"/>
    <w:rsid w:val="00071879"/>
    <w:rsid w:val="00071C80"/>
    <w:rsid w:val="00071D25"/>
    <w:rsid w:val="00071EE5"/>
    <w:rsid w:val="00072090"/>
    <w:rsid w:val="00072199"/>
    <w:rsid w:val="0007243F"/>
    <w:rsid w:val="00072817"/>
    <w:rsid w:val="0007290F"/>
    <w:rsid w:val="000729A1"/>
    <w:rsid w:val="00072B34"/>
    <w:rsid w:val="00072BAF"/>
    <w:rsid w:val="00072D11"/>
    <w:rsid w:val="00072FBD"/>
    <w:rsid w:val="0007326C"/>
    <w:rsid w:val="00073647"/>
    <w:rsid w:val="00073818"/>
    <w:rsid w:val="00073A80"/>
    <w:rsid w:val="00073B80"/>
    <w:rsid w:val="00073DB7"/>
    <w:rsid w:val="0007431B"/>
    <w:rsid w:val="000745BF"/>
    <w:rsid w:val="00074A1B"/>
    <w:rsid w:val="00074BA1"/>
    <w:rsid w:val="00074E3E"/>
    <w:rsid w:val="00074FCC"/>
    <w:rsid w:val="000754F6"/>
    <w:rsid w:val="0007558F"/>
    <w:rsid w:val="0007564E"/>
    <w:rsid w:val="00075B73"/>
    <w:rsid w:val="00075D09"/>
    <w:rsid w:val="00075FE6"/>
    <w:rsid w:val="00076349"/>
    <w:rsid w:val="000765FB"/>
    <w:rsid w:val="0007694F"/>
    <w:rsid w:val="00076953"/>
    <w:rsid w:val="000769F3"/>
    <w:rsid w:val="00076D3A"/>
    <w:rsid w:val="00076EBD"/>
    <w:rsid w:val="00076ED0"/>
    <w:rsid w:val="00076F1D"/>
    <w:rsid w:val="000773C5"/>
    <w:rsid w:val="00077441"/>
    <w:rsid w:val="0007756F"/>
    <w:rsid w:val="000775A6"/>
    <w:rsid w:val="00077635"/>
    <w:rsid w:val="000776D9"/>
    <w:rsid w:val="0007770C"/>
    <w:rsid w:val="0007792B"/>
    <w:rsid w:val="00077955"/>
    <w:rsid w:val="0008060D"/>
    <w:rsid w:val="0008060E"/>
    <w:rsid w:val="00080873"/>
    <w:rsid w:val="000808CE"/>
    <w:rsid w:val="0008094A"/>
    <w:rsid w:val="00080F0A"/>
    <w:rsid w:val="00081182"/>
    <w:rsid w:val="000811C9"/>
    <w:rsid w:val="00081551"/>
    <w:rsid w:val="000818EE"/>
    <w:rsid w:val="00081AF2"/>
    <w:rsid w:val="00081CB3"/>
    <w:rsid w:val="00081CD0"/>
    <w:rsid w:val="00081D1E"/>
    <w:rsid w:val="00082158"/>
    <w:rsid w:val="000822DA"/>
    <w:rsid w:val="0008231B"/>
    <w:rsid w:val="00082630"/>
    <w:rsid w:val="00082816"/>
    <w:rsid w:val="00082880"/>
    <w:rsid w:val="00082CC9"/>
    <w:rsid w:val="00082D2E"/>
    <w:rsid w:val="00082F43"/>
    <w:rsid w:val="00083335"/>
    <w:rsid w:val="000837AF"/>
    <w:rsid w:val="00084009"/>
    <w:rsid w:val="000840BA"/>
    <w:rsid w:val="000840D4"/>
    <w:rsid w:val="00084228"/>
    <w:rsid w:val="000842DB"/>
    <w:rsid w:val="00084537"/>
    <w:rsid w:val="00084684"/>
    <w:rsid w:val="0008472D"/>
    <w:rsid w:val="00084870"/>
    <w:rsid w:val="00084EA9"/>
    <w:rsid w:val="0008501F"/>
    <w:rsid w:val="000851C0"/>
    <w:rsid w:val="000853E9"/>
    <w:rsid w:val="000853ED"/>
    <w:rsid w:val="000854CE"/>
    <w:rsid w:val="00085755"/>
    <w:rsid w:val="00085857"/>
    <w:rsid w:val="00085B4A"/>
    <w:rsid w:val="00085C60"/>
    <w:rsid w:val="00085CC0"/>
    <w:rsid w:val="00086068"/>
    <w:rsid w:val="000866CD"/>
    <w:rsid w:val="000867E8"/>
    <w:rsid w:val="0008697F"/>
    <w:rsid w:val="00086BCC"/>
    <w:rsid w:val="00086C53"/>
    <w:rsid w:val="00086F09"/>
    <w:rsid w:val="00087982"/>
    <w:rsid w:val="00087E4D"/>
    <w:rsid w:val="000901FE"/>
    <w:rsid w:val="00090782"/>
    <w:rsid w:val="00090FDB"/>
    <w:rsid w:val="00091541"/>
    <w:rsid w:val="000917CB"/>
    <w:rsid w:val="00091900"/>
    <w:rsid w:val="00091CA0"/>
    <w:rsid w:val="000924D0"/>
    <w:rsid w:val="000925C4"/>
    <w:rsid w:val="0009267D"/>
    <w:rsid w:val="00092834"/>
    <w:rsid w:val="00092A23"/>
    <w:rsid w:val="00093A5A"/>
    <w:rsid w:val="000944C0"/>
    <w:rsid w:val="000945B6"/>
    <w:rsid w:val="0009467F"/>
    <w:rsid w:val="00094A59"/>
    <w:rsid w:val="00094C29"/>
    <w:rsid w:val="00094DB2"/>
    <w:rsid w:val="00094F83"/>
    <w:rsid w:val="000953ED"/>
    <w:rsid w:val="00095A5A"/>
    <w:rsid w:val="000969DE"/>
    <w:rsid w:val="00096A17"/>
    <w:rsid w:val="00096BB9"/>
    <w:rsid w:val="00096E95"/>
    <w:rsid w:val="00096F21"/>
    <w:rsid w:val="0009708D"/>
    <w:rsid w:val="000971DC"/>
    <w:rsid w:val="00097220"/>
    <w:rsid w:val="0009736E"/>
    <w:rsid w:val="0009758D"/>
    <w:rsid w:val="0009798A"/>
    <w:rsid w:val="00097F41"/>
    <w:rsid w:val="000A0866"/>
    <w:rsid w:val="000A09B3"/>
    <w:rsid w:val="000A0B8C"/>
    <w:rsid w:val="000A0D5D"/>
    <w:rsid w:val="000A13C0"/>
    <w:rsid w:val="000A1574"/>
    <w:rsid w:val="000A1D37"/>
    <w:rsid w:val="000A2150"/>
    <w:rsid w:val="000A26D5"/>
    <w:rsid w:val="000A2798"/>
    <w:rsid w:val="000A2D05"/>
    <w:rsid w:val="000A2E1E"/>
    <w:rsid w:val="000A2FF0"/>
    <w:rsid w:val="000A32F3"/>
    <w:rsid w:val="000A3325"/>
    <w:rsid w:val="000A3389"/>
    <w:rsid w:val="000A3414"/>
    <w:rsid w:val="000A3710"/>
    <w:rsid w:val="000A3795"/>
    <w:rsid w:val="000A396E"/>
    <w:rsid w:val="000A3B5D"/>
    <w:rsid w:val="000A3C25"/>
    <w:rsid w:val="000A3D1E"/>
    <w:rsid w:val="000A3D68"/>
    <w:rsid w:val="000A3EBC"/>
    <w:rsid w:val="000A3F75"/>
    <w:rsid w:val="000A40FB"/>
    <w:rsid w:val="000A4717"/>
    <w:rsid w:val="000A4BEE"/>
    <w:rsid w:val="000A4DE9"/>
    <w:rsid w:val="000A4FF3"/>
    <w:rsid w:val="000A53AD"/>
    <w:rsid w:val="000A54A8"/>
    <w:rsid w:val="000A5533"/>
    <w:rsid w:val="000A564F"/>
    <w:rsid w:val="000A5C87"/>
    <w:rsid w:val="000A5FBD"/>
    <w:rsid w:val="000A6A02"/>
    <w:rsid w:val="000A723F"/>
    <w:rsid w:val="000A7254"/>
    <w:rsid w:val="000A73B0"/>
    <w:rsid w:val="000A7470"/>
    <w:rsid w:val="000A7769"/>
    <w:rsid w:val="000A7815"/>
    <w:rsid w:val="000A79FC"/>
    <w:rsid w:val="000A7CB8"/>
    <w:rsid w:val="000B0446"/>
    <w:rsid w:val="000B06F0"/>
    <w:rsid w:val="000B0A60"/>
    <w:rsid w:val="000B0F3F"/>
    <w:rsid w:val="000B10DB"/>
    <w:rsid w:val="000B155C"/>
    <w:rsid w:val="000B1641"/>
    <w:rsid w:val="000B1805"/>
    <w:rsid w:val="000B1D93"/>
    <w:rsid w:val="000B1D99"/>
    <w:rsid w:val="000B232B"/>
    <w:rsid w:val="000B2729"/>
    <w:rsid w:val="000B276C"/>
    <w:rsid w:val="000B288B"/>
    <w:rsid w:val="000B2AE8"/>
    <w:rsid w:val="000B2E21"/>
    <w:rsid w:val="000B3236"/>
    <w:rsid w:val="000B332A"/>
    <w:rsid w:val="000B351C"/>
    <w:rsid w:val="000B38C8"/>
    <w:rsid w:val="000B3F91"/>
    <w:rsid w:val="000B4358"/>
    <w:rsid w:val="000B44FB"/>
    <w:rsid w:val="000B461E"/>
    <w:rsid w:val="000B4805"/>
    <w:rsid w:val="000B49BD"/>
    <w:rsid w:val="000B4B16"/>
    <w:rsid w:val="000B4BC1"/>
    <w:rsid w:val="000B4F76"/>
    <w:rsid w:val="000B53BF"/>
    <w:rsid w:val="000B550B"/>
    <w:rsid w:val="000B55BD"/>
    <w:rsid w:val="000B5E04"/>
    <w:rsid w:val="000B60C9"/>
    <w:rsid w:val="000B6415"/>
    <w:rsid w:val="000B678C"/>
    <w:rsid w:val="000B6791"/>
    <w:rsid w:val="000B6BEA"/>
    <w:rsid w:val="000B6E1F"/>
    <w:rsid w:val="000B6ED1"/>
    <w:rsid w:val="000B6F7B"/>
    <w:rsid w:val="000B6F96"/>
    <w:rsid w:val="000B7271"/>
    <w:rsid w:val="000B78C0"/>
    <w:rsid w:val="000B78CD"/>
    <w:rsid w:val="000B78F1"/>
    <w:rsid w:val="000B7A57"/>
    <w:rsid w:val="000B7D7C"/>
    <w:rsid w:val="000B7D85"/>
    <w:rsid w:val="000C02A0"/>
    <w:rsid w:val="000C03F5"/>
    <w:rsid w:val="000C042F"/>
    <w:rsid w:val="000C0818"/>
    <w:rsid w:val="000C0A21"/>
    <w:rsid w:val="000C0CB9"/>
    <w:rsid w:val="000C0DE2"/>
    <w:rsid w:val="000C147A"/>
    <w:rsid w:val="000C1D1E"/>
    <w:rsid w:val="000C1D23"/>
    <w:rsid w:val="000C211E"/>
    <w:rsid w:val="000C221D"/>
    <w:rsid w:val="000C24AB"/>
    <w:rsid w:val="000C2AA5"/>
    <w:rsid w:val="000C2C83"/>
    <w:rsid w:val="000C31F6"/>
    <w:rsid w:val="000C35CD"/>
    <w:rsid w:val="000C3741"/>
    <w:rsid w:val="000C3A22"/>
    <w:rsid w:val="000C3C4C"/>
    <w:rsid w:val="000C3C83"/>
    <w:rsid w:val="000C3DF2"/>
    <w:rsid w:val="000C3EDA"/>
    <w:rsid w:val="000C4021"/>
    <w:rsid w:val="000C4261"/>
    <w:rsid w:val="000C4A15"/>
    <w:rsid w:val="000C4E21"/>
    <w:rsid w:val="000C5416"/>
    <w:rsid w:val="000C568C"/>
    <w:rsid w:val="000C5A8B"/>
    <w:rsid w:val="000C5B47"/>
    <w:rsid w:val="000C5BC9"/>
    <w:rsid w:val="000C5E8D"/>
    <w:rsid w:val="000C680D"/>
    <w:rsid w:val="000C68C2"/>
    <w:rsid w:val="000C6B06"/>
    <w:rsid w:val="000C6D8C"/>
    <w:rsid w:val="000C6DC5"/>
    <w:rsid w:val="000C6E4A"/>
    <w:rsid w:val="000C739A"/>
    <w:rsid w:val="000C76CF"/>
    <w:rsid w:val="000C7B67"/>
    <w:rsid w:val="000D0891"/>
    <w:rsid w:val="000D09E8"/>
    <w:rsid w:val="000D0E32"/>
    <w:rsid w:val="000D0F25"/>
    <w:rsid w:val="000D0F6C"/>
    <w:rsid w:val="000D117F"/>
    <w:rsid w:val="000D1218"/>
    <w:rsid w:val="000D129D"/>
    <w:rsid w:val="000D1517"/>
    <w:rsid w:val="000D15DD"/>
    <w:rsid w:val="000D1961"/>
    <w:rsid w:val="000D1F81"/>
    <w:rsid w:val="000D2609"/>
    <w:rsid w:val="000D273A"/>
    <w:rsid w:val="000D2947"/>
    <w:rsid w:val="000D2A63"/>
    <w:rsid w:val="000D2B2F"/>
    <w:rsid w:val="000D2D4F"/>
    <w:rsid w:val="000D308F"/>
    <w:rsid w:val="000D322A"/>
    <w:rsid w:val="000D32DA"/>
    <w:rsid w:val="000D3530"/>
    <w:rsid w:val="000D3639"/>
    <w:rsid w:val="000D3E45"/>
    <w:rsid w:val="000D44B3"/>
    <w:rsid w:val="000D44C8"/>
    <w:rsid w:val="000D48C8"/>
    <w:rsid w:val="000D4943"/>
    <w:rsid w:val="000D4D19"/>
    <w:rsid w:val="000D4F14"/>
    <w:rsid w:val="000D5988"/>
    <w:rsid w:val="000D5FCF"/>
    <w:rsid w:val="000D6184"/>
    <w:rsid w:val="000D6468"/>
    <w:rsid w:val="000D6485"/>
    <w:rsid w:val="000D65F9"/>
    <w:rsid w:val="000D6675"/>
    <w:rsid w:val="000D67B2"/>
    <w:rsid w:val="000D6F3A"/>
    <w:rsid w:val="000D7445"/>
    <w:rsid w:val="000D753B"/>
    <w:rsid w:val="000D76A9"/>
    <w:rsid w:val="000D76D4"/>
    <w:rsid w:val="000D7841"/>
    <w:rsid w:val="000D793D"/>
    <w:rsid w:val="000D7E77"/>
    <w:rsid w:val="000E003B"/>
    <w:rsid w:val="000E01EB"/>
    <w:rsid w:val="000E0357"/>
    <w:rsid w:val="000E08DD"/>
    <w:rsid w:val="000E08DE"/>
    <w:rsid w:val="000E08F9"/>
    <w:rsid w:val="000E09B3"/>
    <w:rsid w:val="000E0ED4"/>
    <w:rsid w:val="000E0FA1"/>
    <w:rsid w:val="000E11CC"/>
    <w:rsid w:val="000E1559"/>
    <w:rsid w:val="000E15F9"/>
    <w:rsid w:val="000E2279"/>
    <w:rsid w:val="000E23F5"/>
    <w:rsid w:val="000E24EB"/>
    <w:rsid w:val="000E25DB"/>
    <w:rsid w:val="000E2692"/>
    <w:rsid w:val="000E2892"/>
    <w:rsid w:val="000E2AF5"/>
    <w:rsid w:val="000E2AFB"/>
    <w:rsid w:val="000E2FF7"/>
    <w:rsid w:val="000E3621"/>
    <w:rsid w:val="000E3951"/>
    <w:rsid w:val="000E3989"/>
    <w:rsid w:val="000E3BF7"/>
    <w:rsid w:val="000E3BFF"/>
    <w:rsid w:val="000E3D5D"/>
    <w:rsid w:val="000E3FD8"/>
    <w:rsid w:val="000E4936"/>
    <w:rsid w:val="000E4ABC"/>
    <w:rsid w:val="000E4E98"/>
    <w:rsid w:val="000E517E"/>
    <w:rsid w:val="000E55A5"/>
    <w:rsid w:val="000E5B7B"/>
    <w:rsid w:val="000E5DE3"/>
    <w:rsid w:val="000E63E7"/>
    <w:rsid w:val="000E694A"/>
    <w:rsid w:val="000E6AC1"/>
    <w:rsid w:val="000E6DD9"/>
    <w:rsid w:val="000E6F73"/>
    <w:rsid w:val="000E711C"/>
    <w:rsid w:val="000E7167"/>
    <w:rsid w:val="000E7202"/>
    <w:rsid w:val="000E7422"/>
    <w:rsid w:val="000E7B00"/>
    <w:rsid w:val="000F0238"/>
    <w:rsid w:val="000F0780"/>
    <w:rsid w:val="000F07C3"/>
    <w:rsid w:val="000F0EBD"/>
    <w:rsid w:val="000F131D"/>
    <w:rsid w:val="000F1705"/>
    <w:rsid w:val="000F2215"/>
    <w:rsid w:val="000F249D"/>
    <w:rsid w:val="000F2600"/>
    <w:rsid w:val="000F267C"/>
    <w:rsid w:val="000F274E"/>
    <w:rsid w:val="000F3303"/>
    <w:rsid w:val="000F3402"/>
    <w:rsid w:val="000F36C0"/>
    <w:rsid w:val="000F3751"/>
    <w:rsid w:val="000F3E7F"/>
    <w:rsid w:val="000F4280"/>
    <w:rsid w:val="000F4DB7"/>
    <w:rsid w:val="000F526D"/>
    <w:rsid w:val="000F5CB6"/>
    <w:rsid w:val="000F5E4D"/>
    <w:rsid w:val="000F5ED3"/>
    <w:rsid w:val="000F6212"/>
    <w:rsid w:val="000F6307"/>
    <w:rsid w:val="000F6732"/>
    <w:rsid w:val="000F6BE4"/>
    <w:rsid w:val="000F6E89"/>
    <w:rsid w:val="000F715C"/>
    <w:rsid w:val="000F71B7"/>
    <w:rsid w:val="000F730F"/>
    <w:rsid w:val="000F73A0"/>
    <w:rsid w:val="000F785C"/>
    <w:rsid w:val="000F7ABA"/>
    <w:rsid w:val="000F7B36"/>
    <w:rsid w:val="000F7D22"/>
    <w:rsid w:val="000F7F1E"/>
    <w:rsid w:val="00100417"/>
    <w:rsid w:val="001006D9"/>
    <w:rsid w:val="00100A57"/>
    <w:rsid w:val="00101439"/>
    <w:rsid w:val="00101864"/>
    <w:rsid w:val="00101B1A"/>
    <w:rsid w:val="00101D06"/>
    <w:rsid w:val="00101D40"/>
    <w:rsid w:val="00101E11"/>
    <w:rsid w:val="00101E19"/>
    <w:rsid w:val="00102030"/>
    <w:rsid w:val="0010243D"/>
    <w:rsid w:val="0010273F"/>
    <w:rsid w:val="00102834"/>
    <w:rsid w:val="001028D3"/>
    <w:rsid w:val="00102BE3"/>
    <w:rsid w:val="00102ED0"/>
    <w:rsid w:val="001031C2"/>
    <w:rsid w:val="001032A9"/>
    <w:rsid w:val="001036FE"/>
    <w:rsid w:val="001038DB"/>
    <w:rsid w:val="001038F6"/>
    <w:rsid w:val="00103916"/>
    <w:rsid w:val="00103D3A"/>
    <w:rsid w:val="001041A1"/>
    <w:rsid w:val="00104730"/>
    <w:rsid w:val="00104750"/>
    <w:rsid w:val="00104968"/>
    <w:rsid w:val="00104A9D"/>
    <w:rsid w:val="00104D8B"/>
    <w:rsid w:val="00104E63"/>
    <w:rsid w:val="00105247"/>
    <w:rsid w:val="00105D68"/>
    <w:rsid w:val="001060DC"/>
    <w:rsid w:val="0010642D"/>
    <w:rsid w:val="00106F83"/>
    <w:rsid w:val="001073A8"/>
    <w:rsid w:val="00107465"/>
    <w:rsid w:val="00107501"/>
    <w:rsid w:val="0010751D"/>
    <w:rsid w:val="001075D8"/>
    <w:rsid w:val="00107778"/>
    <w:rsid w:val="00107A99"/>
    <w:rsid w:val="00107CC7"/>
    <w:rsid w:val="00110781"/>
    <w:rsid w:val="00110925"/>
    <w:rsid w:val="00110BE7"/>
    <w:rsid w:val="00110D5C"/>
    <w:rsid w:val="00110E94"/>
    <w:rsid w:val="00110F38"/>
    <w:rsid w:val="00110F88"/>
    <w:rsid w:val="001112AB"/>
    <w:rsid w:val="0011175C"/>
    <w:rsid w:val="00111919"/>
    <w:rsid w:val="00111DE0"/>
    <w:rsid w:val="0011226E"/>
    <w:rsid w:val="0011232F"/>
    <w:rsid w:val="00112371"/>
    <w:rsid w:val="00112975"/>
    <w:rsid w:val="00112B59"/>
    <w:rsid w:val="00112CC7"/>
    <w:rsid w:val="00112EA7"/>
    <w:rsid w:val="00112ED6"/>
    <w:rsid w:val="00112F9F"/>
    <w:rsid w:val="001132F9"/>
    <w:rsid w:val="00113416"/>
    <w:rsid w:val="001134BB"/>
    <w:rsid w:val="00113685"/>
    <w:rsid w:val="00113F7F"/>
    <w:rsid w:val="00113FCA"/>
    <w:rsid w:val="001141BA"/>
    <w:rsid w:val="001144EF"/>
    <w:rsid w:val="00114886"/>
    <w:rsid w:val="001149B6"/>
    <w:rsid w:val="00114D90"/>
    <w:rsid w:val="00114DAC"/>
    <w:rsid w:val="00114FC1"/>
    <w:rsid w:val="00115963"/>
    <w:rsid w:val="00115E02"/>
    <w:rsid w:val="0011626E"/>
    <w:rsid w:val="00116473"/>
    <w:rsid w:val="0011651A"/>
    <w:rsid w:val="001166EE"/>
    <w:rsid w:val="00116D38"/>
    <w:rsid w:val="00117341"/>
    <w:rsid w:val="001173DF"/>
    <w:rsid w:val="00117456"/>
    <w:rsid w:val="001174B2"/>
    <w:rsid w:val="001177C6"/>
    <w:rsid w:val="001178CC"/>
    <w:rsid w:val="00117AEA"/>
    <w:rsid w:val="00117C6F"/>
    <w:rsid w:val="00117D40"/>
    <w:rsid w:val="00120148"/>
    <w:rsid w:val="00120298"/>
    <w:rsid w:val="0012062A"/>
    <w:rsid w:val="001209EF"/>
    <w:rsid w:val="001211C0"/>
    <w:rsid w:val="00121434"/>
    <w:rsid w:val="001214B4"/>
    <w:rsid w:val="001217A5"/>
    <w:rsid w:val="0012181E"/>
    <w:rsid w:val="00121A60"/>
    <w:rsid w:val="00121ABA"/>
    <w:rsid w:val="00121E86"/>
    <w:rsid w:val="00122169"/>
    <w:rsid w:val="0012219D"/>
    <w:rsid w:val="0012260E"/>
    <w:rsid w:val="0012275C"/>
    <w:rsid w:val="00122863"/>
    <w:rsid w:val="001228FF"/>
    <w:rsid w:val="00122FAA"/>
    <w:rsid w:val="001231D7"/>
    <w:rsid w:val="00123289"/>
    <w:rsid w:val="001235E5"/>
    <w:rsid w:val="00123CD6"/>
    <w:rsid w:val="00123D2C"/>
    <w:rsid w:val="00123D67"/>
    <w:rsid w:val="00124052"/>
    <w:rsid w:val="0012445B"/>
    <w:rsid w:val="00124559"/>
    <w:rsid w:val="00124681"/>
    <w:rsid w:val="001246F8"/>
    <w:rsid w:val="0012490C"/>
    <w:rsid w:val="00124A76"/>
    <w:rsid w:val="00124C87"/>
    <w:rsid w:val="00124DC3"/>
    <w:rsid w:val="00124E64"/>
    <w:rsid w:val="00124ED2"/>
    <w:rsid w:val="001252A3"/>
    <w:rsid w:val="00125565"/>
    <w:rsid w:val="00126044"/>
    <w:rsid w:val="00126075"/>
    <w:rsid w:val="001262A8"/>
    <w:rsid w:val="001262F0"/>
    <w:rsid w:val="00126728"/>
    <w:rsid w:val="00126B70"/>
    <w:rsid w:val="00126CE6"/>
    <w:rsid w:val="00126F0B"/>
    <w:rsid w:val="00126FED"/>
    <w:rsid w:val="00127266"/>
    <w:rsid w:val="001305E1"/>
    <w:rsid w:val="001305E2"/>
    <w:rsid w:val="001306FC"/>
    <w:rsid w:val="00130A7B"/>
    <w:rsid w:val="001311D6"/>
    <w:rsid w:val="00131460"/>
    <w:rsid w:val="00131515"/>
    <w:rsid w:val="00132BFC"/>
    <w:rsid w:val="00132C31"/>
    <w:rsid w:val="00132CEB"/>
    <w:rsid w:val="00133272"/>
    <w:rsid w:val="00133B62"/>
    <w:rsid w:val="001342F3"/>
    <w:rsid w:val="00134409"/>
    <w:rsid w:val="001348ED"/>
    <w:rsid w:val="001349C7"/>
    <w:rsid w:val="00134CE8"/>
    <w:rsid w:val="001355FD"/>
    <w:rsid w:val="0013569D"/>
    <w:rsid w:val="0013597C"/>
    <w:rsid w:val="00135D0C"/>
    <w:rsid w:val="001364B0"/>
    <w:rsid w:val="001364BD"/>
    <w:rsid w:val="001364C5"/>
    <w:rsid w:val="0013668E"/>
    <w:rsid w:val="00136AF4"/>
    <w:rsid w:val="00136F63"/>
    <w:rsid w:val="00137198"/>
    <w:rsid w:val="0013747D"/>
    <w:rsid w:val="0013747F"/>
    <w:rsid w:val="00137630"/>
    <w:rsid w:val="0013769C"/>
    <w:rsid w:val="00140113"/>
    <w:rsid w:val="00140223"/>
    <w:rsid w:val="001404F3"/>
    <w:rsid w:val="0014062E"/>
    <w:rsid w:val="001408C3"/>
    <w:rsid w:val="00140C6A"/>
    <w:rsid w:val="00141451"/>
    <w:rsid w:val="001415C9"/>
    <w:rsid w:val="00141AB6"/>
    <w:rsid w:val="00141F2A"/>
    <w:rsid w:val="00142349"/>
    <w:rsid w:val="0014234E"/>
    <w:rsid w:val="00142465"/>
    <w:rsid w:val="00142A63"/>
    <w:rsid w:val="001436A0"/>
    <w:rsid w:val="00143D8C"/>
    <w:rsid w:val="00143E48"/>
    <w:rsid w:val="001440F9"/>
    <w:rsid w:val="0014420C"/>
    <w:rsid w:val="00144429"/>
    <w:rsid w:val="0014456E"/>
    <w:rsid w:val="001445B3"/>
    <w:rsid w:val="00144A73"/>
    <w:rsid w:val="00144CD3"/>
    <w:rsid w:val="00144EAA"/>
    <w:rsid w:val="001451F8"/>
    <w:rsid w:val="0014522A"/>
    <w:rsid w:val="001452E0"/>
    <w:rsid w:val="001452E5"/>
    <w:rsid w:val="00145557"/>
    <w:rsid w:val="00146314"/>
    <w:rsid w:val="0014641B"/>
    <w:rsid w:val="0014696D"/>
    <w:rsid w:val="00146AA9"/>
    <w:rsid w:val="001473AE"/>
    <w:rsid w:val="00147834"/>
    <w:rsid w:val="001479A2"/>
    <w:rsid w:val="00147A85"/>
    <w:rsid w:val="00147BDF"/>
    <w:rsid w:val="00147C4C"/>
    <w:rsid w:val="0015033F"/>
    <w:rsid w:val="001504E2"/>
    <w:rsid w:val="00150C0B"/>
    <w:rsid w:val="00150C4E"/>
    <w:rsid w:val="00150D18"/>
    <w:rsid w:val="00150F0D"/>
    <w:rsid w:val="00151323"/>
    <w:rsid w:val="001513B4"/>
    <w:rsid w:val="00151901"/>
    <w:rsid w:val="0015278F"/>
    <w:rsid w:val="001527C7"/>
    <w:rsid w:val="00152878"/>
    <w:rsid w:val="00152A5E"/>
    <w:rsid w:val="00152B39"/>
    <w:rsid w:val="00152B77"/>
    <w:rsid w:val="00152BEF"/>
    <w:rsid w:val="00153408"/>
    <w:rsid w:val="0015343C"/>
    <w:rsid w:val="0015349A"/>
    <w:rsid w:val="0015352E"/>
    <w:rsid w:val="001536A2"/>
    <w:rsid w:val="00153CC0"/>
    <w:rsid w:val="00153E1A"/>
    <w:rsid w:val="00153E93"/>
    <w:rsid w:val="00153EDD"/>
    <w:rsid w:val="0015439C"/>
    <w:rsid w:val="001547FB"/>
    <w:rsid w:val="00154E63"/>
    <w:rsid w:val="00154ED1"/>
    <w:rsid w:val="001555F5"/>
    <w:rsid w:val="001557B0"/>
    <w:rsid w:val="00155832"/>
    <w:rsid w:val="001558B5"/>
    <w:rsid w:val="00155CC1"/>
    <w:rsid w:val="00156234"/>
    <w:rsid w:val="001562C8"/>
    <w:rsid w:val="00156B0A"/>
    <w:rsid w:val="00156D26"/>
    <w:rsid w:val="00156DAF"/>
    <w:rsid w:val="00156F93"/>
    <w:rsid w:val="00157190"/>
    <w:rsid w:val="00157357"/>
    <w:rsid w:val="00157761"/>
    <w:rsid w:val="001577D2"/>
    <w:rsid w:val="00157808"/>
    <w:rsid w:val="00157883"/>
    <w:rsid w:val="00157CF3"/>
    <w:rsid w:val="00157D28"/>
    <w:rsid w:val="00160025"/>
    <w:rsid w:val="00160143"/>
    <w:rsid w:val="001602D5"/>
    <w:rsid w:val="0016043D"/>
    <w:rsid w:val="001605C7"/>
    <w:rsid w:val="0016096C"/>
    <w:rsid w:val="001609A2"/>
    <w:rsid w:val="00160A47"/>
    <w:rsid w:val="001615F3"/>
    <w:rsid w:val="00161E46"/>
    <w:rsid w:val="00161F19"/>
    <w:rsid w:val="00161F89"/>
    <w:rsid w:val="00161FAF"/>
    <w:rsid w:val="00162418"/>
    <w:rsid w:val="001629A2"/>
    <w:rsid w:val="00162D53"/>
    <w:rsid w:val="00162DD8"/>
    <w:rsid w:val="001631EB"/>
    <w:rsid w:val="0016381C"/>
    <w:rsid w:val="00164016"/>
    <w:rsid w:val="001645F7"/>
    <w:rsid w:val="00164D64"/>
    <w:rsid w:val="00165125"/>
    <w:rsid w:val="0016584A"/>
    <w:rsid w:val="00165CBE"/>
    <w:rsid w:val="00165D16"/>
    <w:rsid w:val="00165D2F"/>
    <w:rsid w:val="00165DAE"/>
    <w:rsid w:val="00165FE6"/>
    <w:rsid w:val="001662C1"/>
    <w:rsid w:val="001664C9"/>
    <w:rsid w:val="001669F9"/>
    <w:rsid w:val="00166AC9"/>
    <w:rsid w:val="00166AEF"/>
    <w:rsid w:val="00166F85"/>
    <w:rsid w:val="001671A0"/>
    <w:rsid w:val="001671B1"/>
    <w:rsid w:val="001673B6"/>
    <w:rsid w:val="001676E6"/>
    <w:rsid w:val="001701ED"/>
    <w:rsid w:val="00170716"/>
    <w:rsid w:val="00170763"/>
    <w:rsid w:val="00170887"/>
    <w:rsid w:val="00170ACB"/>
    <w:rsid w:val="00170BDF"/>
    <w:rsid w:val="00170CC2"/>
    <w:rsid w:val="00171804"/>
    <w:rsid w:val="00171A5E"/>
    <w:rsid w:val="00171B25"/>
    <w:rsid w:val="00171B5C"/>
    <w:rsid w:val="00171DD4"/>
    <w:rsid w:val="001728B9"/>
    <w:rsid w:val="00173006"/>
    <w:rsid w:val="001732C5"/>
    <w:rsid w:val="001733EE"/>
    <w:rsid w:val="00173510"/>
    <w:rsid w:val="00173926"/>
    <w:rsid w:val="00173D6B"/>
    <w:rsid w:val="001740C8"/>
    <w:rsid w:val="00174257"/>
    <w:rsid w:val="00174301"/>
    <w:rsid w:val="0017433F"/>
    <w:rsid w:val="0017493C"/>
    <w:rsid w:val="00174AAD"/>
    <w:rsid w:val="00174D90"/>
    <w:rsid w:val="00174E25"/>
    <w:rsid w:val="00174FA3"/>
    <w:rsid w:val="001750A4"/>
    <w:rsid w:val="0017522F"/>
    <w:rsid w:val="00175250"/>
    <w:rsid w:val="001752F1"/>
    <w:rsid w:val="00175AF9"/>
    <w:rsid w:val="00175E8A"/>
    <w:rsid w:val="0017639D"/>
    <w:rsid w:val="0017650B"/>
    <w:rsid w:val="0017666E"/>
    <w:rsid w:val="00176B95"/>
    <w:rsid w:val="001772CB"/>
    <w:rsid w:val="0017737E"/>
    <w:rsid w:val="0017773D"/>
    <w:rsid w:val="00177E85"/>
    <w:rsid w:val="00180AEA"/>
    <w:rsid w:val="001812D4"/>
    <w:rsid w:val="001812EE"/>
    <w:rsid w:val="001819A0"/>
    <w:rsid w:val="00181A72"/>
    <w:rsid w:val="00181FB0"/>
    <w:rsid w:val="001821B2"/>
    <w:rsid w:val="00182241"/>
    <w:rsid w:val="00182547"/>
    <w:rsid w:val="00182AA3"/>
    <w:rsid w:val="00182EA6"/>
    <w:rsid w:val="00182F17"/>
    <w:rsid w:val="00182F7A"/>
    <w:rsid w:val="0018301E"/>
    <w:rsid w:val="001831F3"/>
    <w:rsid w:val="001837AA"/>
    <w:rsid w:val="001838FE"/>
    <w:rsid w:val="00183993"/>
    <w:rsid w:val="00183CBF"/>
    <w:rsid w:val="00183CCC"/>
    <w:rsid w:val="00183FE4"/>
    <w:rsid w:val="001840C1"/>
    <w:rsid w:val="00184143"/>
    <w:rsid w:val="001843B6"/>
    <w:rsid w:val="00184786"/>
    <w:rsid w:val="00184810"/>
    <w:rsid w:val="0018483A"/>
    <w:rsid w:val="0018517D"/>
    <w:rsid w:val="001852E4"/>
    <w:rsid w:val="00185E7A"/>
    <w:rsid w:val="0018643A"/>
    <w:rsid w:val="0018657B"/>
    <w:rsid w:val="001865D1"/>
    <w:rsid w:val="0018673E"/>
    <w:rsid w:val="001867D6"/>
    <w:rsid w:val="00187594"/>
    <w:rsid w:val="00187A88"/>
    <w:rsid w:val="00187CF4"/>
    <w:rsid w:val="001905D1"/>
    <w:rsid w:val="001907CD"/>
    <w:rsid w:val="00190AE7"/>
    <w:rsid w:val="00190C5D"/>
    <w:rsid w:val="00190CD6"/>
    <w:rsid w:val="00190DE8"/>
    <w:rsid w:val="00190F55"/>
    <w:rsid w:val="001911CD"/>
    <w:rsid w:val="00191442"/>
    <w:rsid w:val="0019180F"/>
    <w:rsid w:val="00191A0E"/>
    <w:rsid w:val="00191A60"/>
    <w:rsid w:val="00191B0B"/>
    <w:rsid w:val="00191B20"/>
    <w:rsid w:val="00192028"/>
    <w:rsid w:val="00192A41"/>
    <w:rsid w:val="00192C3D"/>
    <w:rsid w:val="00193320"/>
    <w:rsid w:val="001936DA"/>
    <w:rsid w:val="0019377B"/>
    <w:rsid w:val="001937FD"/>
    <w:rsid w:val="00194AF2"/>
    <w:rsid w:val="00194E2C"/>
    <w:rsid w:val="00194F60"/>
    <w:rsid w:val="001952CF"/>
    <w:rsid w:val="0019534A"/>
    <w:rsid w:val="00195716"/>
    <w:rsid w:val="0019577F"/>
    <w:rsid w:val="00195938"/>
    <w:rsid w:val="00195B99"/>
    <w:rsid w:val="00195DBC"/>
    <w:rsid w:val="00195FC3"/>
    <w:rsid w:val="00196060"/>
    <w:rsid w:val="00196126"/>
    <w:rsid w:val="001961C1"/>
    <w:rsid w:val="00196348"/>
    <w:rsid w:val="001964F2"/>
    <w:rsid w:val="00196F29"/>
    <w:rsid w:val="0019738A"/>
    <w:rsid w:val="00197985"/>
    <w:rsid w:val="00197AAC"/>
    <w:rsid w:val="001A0410"/>
    <w:rsid w:val="001A05AC"/>
    <w:rsid w:val="001A0ACE"/>
    <w:rsid w:val="001A0B3C"/>
    <w:rsid w:val="001A0BC6"/>
    <w:rsid w:val="001A0F3D"/>
    <w:rsid w:val="001A10BD"/>
    <w:rsid w:val="001A1182"/>
    <w:rsid w:val="001A165E"/>
    <w:rsid w:val="001A1B9A"/>
    <w:rsid w:val="001A1D0C"/>
    <w:rsid w:val="001A1D18"/>
    <w:rsid w:val="001A2280"/>
    <w:rsid w:val="001A29B2"/>
    <w:rsid w:val="001A2E97"/>
    <w:rsid w:val="001A327A"/>
    <w:rsid w:val="001A3B1A"/>
    <w:rsid w:val="001A3C29"/>
    <w:rsid w:val="001A3EFF"/>
    <w:rsid w:val="001A3F80"/>
    <w:rsid w:val="001A400E"/>
    <w:rsid w:val="001A47DF"/>
    <w:rsid w:val="001A4810"/>
    <w:rsid w:val="001A488D"/>
    <w:rsid w:val="001A4B64"/>
    <w:rsid w:val="001A52BB"/>
    <w:rsid w:val="001A5AF0"/>
    <w:rsid w:val="001A5CAE"/>
    <w:rsid w:val="001A5D76"/>
    <w:rsid w:val="001A5E4D"/>
    <w:rsid w:val="001A602D"/>
    <w:rsid w:val="001A62AD"/>
    <w:rsid w:val="001A64E3"/>
    <w:rsid w:val="001A6624"/>
    <w:rsid w:val="001A6946"/>
    <w:rsid w:val="001A6C6F"/>
    <w:rsid w:val="001A703F"/>
    <w:rsid w:val="001A765E"/>
    <w:rsid w:val="001A77DE"/>
    <w:rsid w:val="001A7AB1"/>
    <w:rsid w:val="001A7F08"/>
    <w:rsid w:val="001B003A"/>
    <w:rsid w:val="001B01E9"/>
    <w:rsid w:val="001B03E5"/>
    <w:rsid w:val="001B04C9"/>
    <w:rsid w:val="001B0596"/>
    <w:rsid w:val="001B086B"/>
    <w:rsid w:val="001B0C8A"/>
    <w:rsid w:val="001B112F"/>
    <w:rsid w:val="001B151C"/>
    <w:rsid w:val="001B1BCD"/>
    <w:rsid w:val="001B1CF5"/>
    <w:rsid w:val="001B26A2"/>
    <w:rsid w:val="001B2746"/>
    <w:rsid w:val="001B27BC"/>
    <w:rsid w:val="001B296C"/>
    <w:rsid w:val="001B29D0"/>
    <w:rsid w:val="001B2E05"/>
    <w:rsid w:val="001B325C"/>
    <w:rsid w:val="001B35A2"/>
    <w:rsid w:val="001B3972"/>
    <w:rsid w:val="001B3D2C"/>
    <w:rsid w:val="001B3D8E"/>
    <w:rsid w:val="001B3F90"/>
    <w:rsid w:val="001B424E"/>
    <w:rsid w:val="001B446B"/>
    <w:rsid w:val="001B4621"/>
    <w:rsid w:val="001B47F6"/>
    <w:rsid w:val="001B4DBC"/>
    <w:rsid w:val="001B522A"/>
    <w:rsid w:val="001B5400"/>
    <w:rsid w:val="001B5A7C"/>
    <w:rsid w:val="001B5B23"/>
    <w:rsid w:val="001B634D"/>
    <w:rsid w:val="001B6457"/>
    <w:rsid w:val="001B64AA"/>
    <w:rsid w:val="001B6FAC"/>
    <w:rsid w:val="001B7403"/>
    <w:rsid w:val="001B744E"/>
    <w:rsid w:val="001B7456"/>
    <w:rsid w:val="001B7AF3"/>
    <w:rsid w:val="001B7B25"/>
    <w:rsid w:val="001B7C62"/>
    <w:rsid w:val="001B7FE1"/>
    <w:rsid w:val="001C0103"/>
    <w:rsid w:val="001C0A27"/>
    <w:rsid w:val="001C0C7F"/>
    <w:rsid w:val="001C125C"/>
    <w:rsid w:val="001C12FC"/>
    <w:rsid w:val="001C163D"/>
    <w:rsid w:val="001C1931"/>
    <w:rsid w:val="001C1A65"/>
    <w:rsid w:val="001C1B2F"/>
    <w:rsid w:val="001C1F84"/>
    <w:rsid w:val="001C202A"/>
    <w:rsid w:val="001C26A5"/>
    <w:rsid w:val="001C2A0F"/>
    <w:rsid w:val="001C31FD"/>
    <w:rsid w:val="001C37E1"/>
    <w:rsid w:val="001C3A16"/>
    <w:rsid w:val="001C419D"/>
    <w:rsid w:val="001C422B"/>
    <w:rsid w:val="001C4742"/>
    <w:rsid w:val="001C4769"/>
    <w:rsid w:val="001C5054"/>
    <w:rsid w:val="001C5210"/>
    <w:rsid w:val="001C56B5"/>
    <w:rsid w:val="001C5BF1"/>
    <w:rsid w:val="001C5FCA"/>
    <w:rsid w:val="001C692C"/>
    <w:rsid w:val="001C6D64"/>
    <w:rsid w:val="001C7A61"/>
    <w:rsid w:val="001C7D1F"/>
    <w:rsid w:val="001D00DA"/>
    <w:rsid w:val="001D042C"/>
    <w:rsid w:val="001D059E"/>
    <w:rsid w:val="001D0694"/>
    <w:rsid w:val="001D088A"/>
    <w:rsid w:val="001D10F1"/>
    <w:rsid w:val="001D1217"/>
    <w:rsid w:val="001D13E7"/>
    <w:rsid w:val="001D14A2"/>
    <w:rsid w:val="001D1845"/>
    <w:rsid w:val="001D21E5"/>
    <w:rsid w:val="001D223B"/>
    <w:rsid w:val="001D3144"/>
    <w:rsid w:val="001D32C6"/>
    <w:rsid w:val="001D38C9"/>
    <w:rsid w:val="001D38E0"/>
    <w:rsid w:val="001D3A16"/>
    <w:rsid w:val="001D3F32"/>
    <w:rsid w:val="001D40E8"/>
    <w:rsid w:val="001D422A"/>
    <w:rsid w:val="001D4312"/>
    <w:rsid w:val="001D45C8"/>
    <w:rsid w:val="001D460E"/>
    <w:rsid w:val="001D4675"/>
    <w:rsid w:val="001D4BB8"/>
    <w:rsid w:val="001D4C5A"/>
    <w:rsid w:val="001D4DD6"/>
    <w:rsid w:val="001D50B7"/>
    <w:rsid w:val="001D5158"/>
    <w:rsid w:val="001D528D"/>
    <w:rsid w:val="001D53DB"/>
    <w:rsid w:val="001D53FF"/>
    <w:rsid w:val="001D54A0"/>
    <w:rsid w:val="001D583D"/>
    <w:rsid w:val="001D5849"/>
    <w:rsid w:val="001D5895"/>
    <w:rsid w:val="001D5FE3"/>
    <w:rsid w:val="001D62F0"/>
    <w:rsid w:val="001D6335"/>
    <w:rsid w:val="001D6678"/>
    <w:rsid w:val="001D6FDD"/>
    <w:rsid w:val="001D73BF"/>
    <w:rsid w:val="001D73E9"/>
    <w:rsid w:val="001D75CC"/>
    <w:rsid w:val="001E0376"/>
    <w:rsid w:val="001E0544"/>
    <w:rsid w:val="001E0A5D"/>
    <w:rsid w:val="001E0A62"/>
    <w:rsid w:val="001E0B87"/>
    <w:rsid w:val="001E0D21"/>
    <w:rsid w:val="001E0FEC"/>
    <w:rsid w:val="001E10BE"/>
    <w:rsid w:val="001E1269"/>
    <w:rsid w:val="001E16E8"/>
    <w:rsid w:val="001E19B3"/>
    <w:rsid w:val="001E1D6B"/>
    <w:rsid w:val="001E207E"/>
    <w:rsid w:val="001E20D5"/>
    <w:rsid w:val="001E23B4"/>
    <w:rsid w:val="001E257D"/>
    <w:rsid w:val="001E261C"/>
    <w:rsid w:val="001E2674"/>
    <w:rsid w:val="001E29A2"/>
    <w:rsid w:val="001E2A85"/>
    <w:rsid w:val="001E2C45"/>
    <w:rsid w:val="001E34D1"/>
    <w:rsid w:val="001E3750"/>
    <w:rsid w:val="001E402F"/>
    <w:rsid w:val="001E41C9"/>
    <w:rsid w:val="001E42B3"/>
    <w:rsid w:val="001E4477"/>
    <w:rsid w:val="001E44BD"/>
    <w:rsid w:val="001E47C9"/>
    <w:rsid w:val="001E47F8"/>
    <w:rsid w:val="001E4C0F"/>
    <w:rsid w:val="001E5184"/>
    <w:rsid w:val="001E52CE"/>
    <w:rsid w:val="001E56B1"/>
    <w:rsid w:val="001E5776"/>
    <w:rsid w:val="001E587C"/>
    <w:rsid w:val="001E5A1A"/>
    <w:rsid w:val="001E5F02"/>
    <w:rsid w:val="001E6358"/>
    <w:rsid w:val="001E6436"/>
    <w:rsid w:val="001E6925"/>
    <w:rsid w:val="001E6B56"/>
    <w:rsid w:val="001E6EED"/>
    <w:rsid w:val="001E6F91"/>
    <w:rsid w:val="001E7342"/>
    <w:rsid w:val="001E73E3"/>
    <w:rsid w:val="001E7446"/>
    <w:rsid w:val="001E7AD9"/>
    <w:rsid w:val="001E7B72"/>
    <w:rsid w:val="001F000E"/>
    <w:rsid w:val="001F0B77"/>
    <w:rsid w:val="001F0FD3"/>
    <w:rsid w:val="001F12D4"/>
    <w:rsid w:val="001F134E"/>
    <w:rsid w:val="001F1785"/>
    <w:rsid w:val="001F1925"/>
    <w:rsid w:val="001F19B1"/>
    <w:rsid w:val="001F19D1"/>
    <w:rsid w:val="001F1C0C"/>
    <w:rsid w:val="001F1EE8"/>
    <w:rsid w:val="001F238A"/>
    <w:rsid w:val="001F27C1"/>
    <w:rsid w:val="001F2801"/>
    <w:rsid w:val="001F2D00"/>
    <w:rsid w:val="001F2FEE"/>
    <w:rsid w:val="001F334C"/>
    <w:rsid w:val="001F33D9"/>
    <w:rsid w:val="001F34CC"/>
    <w:rsid w:val="001F3669"/>
    <w:rsid w:val="001F37B3"/>
    <w:rsid w:val="001F390D"/>
    <w:rsid w:val="001F41DD"/>
    <w:rsid w:val="001F42B6"/>
    <w:rsid w:val="001F4314"/>
    <w:rsid w:val="001F4DAD"/>
    <w:rsid w:val="001F529D"/>
    <w:rsid w:val="001F55D9"/>
    <w:rsid w:val="001F5947"/>
    <w:rsid w:val="001F5CF8"/>
    <w:rsid w:val="001F6260"/>
    <w:rsid w:val="001F6261"/>
    <w:rsid w:val="001F62C1"/>
    <w:rsid w:val="001F650C"/>
    <w:rsid w:val="001F6984"/>
    <w:rsid w:val="001F6B68"/>
    <w:rsid w:val="001F70F5"/>
    <w:rsid w:val="001F7523"/>
    <w:rsid w:val="001F764C"/>
    <w:rsid w:val="001F76A4"/>
    <w:rsid w:val="001F7907"/>
    <w:rsid w:val="001F7ABA"/>
    <w:rsid w:val="001F7F2B"/>
    <w:rsid w:val="00200340"/>
    <w:rsid w:val="00200471"/>
    <w:rsid w:val="00200CD4"/>
    <w:rsid w:val="0020156B"/>
    <w:rsid w:val="00201738"/>
    <w:rsid w:val="00201A71"/>
    <w:rsid w:val="00201B15"/>
    <w:rsid w:val="00201D32"/>
    <w:rsid w:val="002020AE"/>
    <w:rsid w:val="00202122"/>
    <w:rsid w:val="0020215D"/>
    <w:rsid w:val="00202823"/>
    <w:rsid w:val="00202831"/>
    <w:rsid w:val="00202851"/>
    <w:rsid w:val="00202CD2"/>
    <w:rsid w:val="00203040"/>
    <w:rsid w:val="002031CB"/>
    <w:rsid w:val="00203392"/>
    <w:rsid w:val="00203511"/>
    <w:rsid w:val="002037CB"/>
    <w:rsid w:val="00203997"/>
    <w:rsid w:val="00203A9E"/>
    <w:rsid w:val="00203B2D"/>
    <w:rsid w:val="002040C3"/>
    <w:rsid w:val="002042DB"/>
    <w:rsid w:val="0020439E"/>
    <w:rsid w:val="00204B1E"/>
    <w:rsid w:val="00204D1E"/>
    <w:rsid w:val="00204D6C"/>
    <w:rsid w:val="00204D89"/>
    <w:rsid w:val="00204E0B"/>
    <w:rsid w:val="002053B2"/>
    <w:rsid w:val="00205A72"/>
    <w:rsid w:val="00205DCE"/>
    <w:rsid w:val="00206619"/>
    <w:rsid w:val="0020674F"/>
    <w:rsid w:val="00206AEC"/>
    <w:rsid w:val="00206EF5"/>
    <w:rsid w:val="00207169"/>
    <w:rsid w:val="002073B4"/>
    <w:rsid w:val="00207706"/>
    <w:rsid w:val="0020785E"/>
    <w:rsid w:val="00210241"/>
    <w:rsid w:val="0021040E"/>
    <w:rsid w:val="00210661"/>
    <w:rsid w:val="00210C62"/>
    <w:rsid w:val="00210D17"/>
    <w:rsid w:val="00210E09"/>
    <w:rsid w:val="002110D1"/>
    <w:rsid w:val="002110DF"/>
    <w:rsid w:val="002112B2"/>
    <w:rsid w:val="0021131D"/>
    <w:rsid w:val="00211629"/>
    <w:rsid w:val="0021171B"/>
    <w:rsid w:val="0021175A"/>
    <w:rsid w:val="00211810"/>
    <w:rsid w:val="002118EE"/>
    <w:rsid w:val="00211B0D"/>
    <w:rsid w:val="00212780"/>
    <w:rsid w:val="0021291F"/>
    <w:rsid w:val="00212AC3"/>
    <w:rsid w:val="00212EB6"/>
    <w:rsid w:val="0021303F"/>
    <w:rsid w:val="002134F2"/>
    <w:rsid w:val="00213549"/>
    <w:rsid w:val="002136E7"/>
    <w:rsid w:val="00213BF8"/>
    <w:rsid w:val="00213C97"/>
    <w:rsid w:val="00214135"/>
    <w:rsid w:val="002143CE"/>
    <w:rsid w:val="0021443C"/>
    <w:rsid w:val="00214621"/>
    <w:rsid w:val="002148B3"/>
    <w:rsid w:val="00214ED7"/>
    <w:rsid w:val="0021528E"/>
    <w:rsid w:val="002152E2"/>
    <w:rsid w:val="00215326"/>
    <w:rsid w:val="00215C10"/>
    <w:rsid w:val="00215CE7"/>
    <w:rsid w:val="00215CFD"/>
    <w:rsid w:val="00215F15"/>
    <w:rsid w:val="002162D5"/>
    <w:rsid w:val="00216F85"/>
    <w:rsid w:val="00217670"/>
    <w:rsid w:val="0021774D"/>
    <w:rsid w:val="00217ADA"/>
    <w:rsid w:val="00217B78"/>
    <w:rsid w:val="00217D0E"/>
    <w:rsid w:val="00220143"/>
    <w:rsid w:val="002203B1"/>
    <w:rsid w:val="00220462"/>
    <w:rsid w:val="0022109D"/>
    <w:rsid w:val="00221189"/>
    <w:rsid w:val="00221273"/>
    <w:rsid w:val="00221376"/>
    <w:rsid w:val="00221507"/>
    <w:rsid w:val="0022166F"/>
    <w:rsid w:val="00221701"/>
    <w:rsid w:val="00221ADA"/>
    <w:rsid w:val="00221AF8"/>
    <w:rsid w:val="00222532"/>
    <w:rsid w:val="00222662"/>
    <w:rsid w:val="002228A2"/>
    <w:rsid w:val="00223204"/>
    <w:rsid w:val="0022328E"/>
    <w:rsid w:val="00223299"/>
    <w:rsid w:val="0022382F"/>
    <w:rsid w:val="00223A94"/>
    <w:rsid w:val="00223AB8"/>
    <w:rsid w:val="00223C26"/>
    <w:rsid w:val="00223CD8"/>
    <w:rsid w:val="002240DC"/>
    <w:rsid w:val="002241D5"/>
    <w:rsid w:val="002244B8"/>
    <w:rsid w:val="002245F0"/>
    <w:rsid w:val="00224864"/>
    <w:rsid w:val="00224A81"/>
    <w:rsid w:val="00224A99"/>
    <w:rsid w:val="00224E52"/>
    <w:rsid w:val="00224E7C"/>
    <w:rsid w:val="002257BE"/>
    <w:rsid w:val="002257DB"/>
    <w:rsid w:val="00225A17"/>
    <w:rsid w:val="00225CCB"/>
    <w:rsid w:val="002264ED"/>
    <w:rsid w:val="0022665E"/>
    <w:rsid w:val="00226F05"/>
    <w:rsid w:val="002271E4"/>
    <w:rsid w:val="00227588"/>
    <w:rsid w:val="002276F7"/>
    <w:rsid w:val="00227D14"/>
    <w:rsid w:val="002300CB"/>
    <w:rsid w:val="00230418"/>
    <w:rsid w:val="00230437"/>
    <w:rsid w:val="00230587"/>
    <w:rsid w:val="002305E1"/>
    <w:rsid w:val="002308A0"/>
    <w:rsid w:val="00230BAB"/>
    <w:rsid w:val="00230D9B"/>
    <w:rsid w:val="00230FC7"/>
    <w:rsid w:val="00231026"/>
    <w:rsid w:val="0023103F"/>
    <w:rsid w:val="0023135C"/>
    <w:rsid w:val="0023170E"/>
    <w:rsid w:val="0023174E"/>
    <w:rsid w:val="002319DE"/>
    <w:rsid w:val="00231C9A"/>
    <w:rsid w:val="00232176"/>
    <w:rsid w:val="00232219"/>
    <w:rsid w:val="0023225D"/>
    <w:rsid w:val="00232292"/>
    <w:rsid w:val="00232477"/>
    <w:rsid w:val="002327E8"/>
    <w:rsid w:val="00232983"/>
    <w:rsid w:val="00232BDB"/>
    <w:rsid w:val="00233234"/>
    <w:rsid w:val="00233633"/>
    <w:rsid w:val="00233890"/>
    <w:rsid w:val="00233ADC"/>
    <w:rsid w:val="00233C32"/>
    <w:rsid w:val="00233C91"/>
    <w:rsid w:val="00233F47"/>
    <w:rsid w:val="00234011"/>
    <w:rsid w:val="002342B7"/>
    <w:rsid w:val="00234456"/>
    <w:rsid w:val="00234653"/>
    <w:rsid w:val="002349A9"/>
    <w:rsid w:val="00234D76"/>
    <w:rsid w:val="00234DA7"/>
    <w:rsid w:val="00235192"/>
    <w:rsid w:val="00235839"/>
    <w:rsid w:val="00235BA5"/>
    <w:rsid w:val="00235DD0"/>
    <w:rsid w:val="00235E00"/>
    <w:rsid w:val="00235E03"/>
    <w:rsid w:val="00235F3E"/>
    <w:rsid w:val="00235F4C"/>
    <w:rsid w:val="00236529"/>
    <w:rsid w:val="00236799"/>
    <w:rsid w:val="00236868"/>
    <w:rsid w:val="002370E5"/>
    <w:rsid w:val="0023713A"/>
    <w:rsid w:val="002371F6"/>
    <w:rsid w:val="00237368"/>
    <w:rsid w:val="002373D4"/>
    <w:rsid w:val="00237455"/>
    <w:rsid w:val="002374A3"/>
    <w:rsid w:val="00237AB5"/>
    <w:rsid w:val="00237E50"/>
    <w:rsid w:val="00237EE9"/>
    <w:rsid w:val="00237F49"/>
    <w:rsid w:val="00237FBE"/>
    <w:rsid w:val="0024017F"/>
    <w:rsid w:val="0024021D"/>
    <w:rsid w:val="00240429"/>
    <w:rsid w:val="00240470"/>
    <w:rsid w:val="00240533"/>
    <w:rsid w:val="00240859"/>
    <w:rsid w:val="00241267"/>
    <w:rsid w:val="002412E3"/>
    <w:rsid w:val="00241451"/>
    <w:rsid w:val="00241786"/>
    <w:rsid w:val="00241E20"/>
    <w:rsid w:val="00241FC4"/>
    <w:rsid w:val="00242D0E"/>
    <w:rsid w:val="00242DCB"/>
    <w:rsid w:val="00242FC8"/>
    <w:rsid w:val="00243012"/>
    <w:rsid w:val="00243025"/>
    <w:rsid w:val="002433DD"/>
    <w:rsid w:val="0024349D"/>
    <w:rsid w:val="0024363D"/>
    <w:rsid w:val="00243876"/>
    <w:rsid w:val="00243B7C"/>
    <w:rsid w:val="00244221"/>
    <w:rsid w:val="002442CD"/>
    <w:rsid w:val="00244AE6"/>
    <w:rsid w:val="00244C5F"/>
    <w:rsid w:val="00244DE1"/>
    <w:rsid w:val="00244F78"/>
    <w:rsid w:val="002450F1"/>
    <w:rsid w:val="00245285"/>
    <w:rsid w:val="002453A2"/>
    <w:rsid w:val="002453B9"/>
    <w:rsid w:val="00245420"/>
    <w:rsid w:val="00245616"/>
    <w:rsid w:val="002457B7"/>
    <w:rsid w:val="00245C0C"/>
    <w:rsid w:val="00246218"/>
    <w:rsid w:val="002464AA"/>
    <w:rsid w:val="002464E4"/>
    <w:rsid w:val="002468B3"/>
    <w:rsid w:val="00246B12"/>
    <w:rsid w:val="00246B62"/>
    <w:rsid w:val="0024706C"/>
    <w:rsid w:val="0024707A"/>
    <w:rsid w:val="0024730A"/>
    <w:rsid w:val="002475BB"/>
    <w:rsid w:val="0024775E"/>
    <w:rsid w:val="00247ACE"/>
    <w:rsid w:val="00247B6B"/>
    <w:rsid w:val="00250142"/>
    <w:rsid w:val="00250BF3"/>
    <w:rsid w:val="00251039"/>
    <w:rsid w:val="002510FC"/>
    <w:rsid w:val="002516C3"/>
    <w:rsid w:val="00251A66"/>
    <w:rsid w:val="0025244D"/>
    <w:rsid w:val="0025278A"/>
    <w:rsid w:val="002527A8"/>
    <w:rsid w:val="00252BDF"/>
    <w:rsid w:val="00252DE3"/>
    <w:rsid w:val="002532BA"/>
    <w:rsid w:val="002537CB"/>
    <w:rsid w:val="00253A7E"/>
    <w:rsid w:val="00253FE0"/>
    <w:rsid w:val="0025450C"/>
    <w:rsid w:val="0025482B"/>
    <w:rsid w:val="00254C8D"/>
    <w:rsid w:val="00254CE8"/>
    <w:rsid w:val="00254D41"/>
    <w:rsid w:val="00255051"/>
    <w:rsid w:val="0025543D"/>
    <w:rsid w:val="00255824"/>
    <w:rsid w:val="00255A2D"/>
    <w:rsid w:val="00255C4E"/>
    <w:rsid w:val="00256050"/>
    <w:rsid w:val="0025650C"/>
    <w:rsid w:val="002566BE"/>
    <w:rsid w:val="002566C8"/>
    <w:rsid w:val="00256824"/>
    <w:rsid w:val="00256EDC"/>
    <w:rsid w:val="0025732F"/>
    <w:rsid w:val="00257365"/>
    <w:rsid w:val="00257738"/>
    <w:rsid w:val="00257BD3"/>
    <w:rsid w:val="00260046"/>
    <w:rsid w:val="00260088"/>
    <w:rsid w:val="0026009D"/>
    <w:rsid w:val="002602B6"/>
    <w:rsid w:val="00260755"/>
    <w:rsid w:val="00260DFE"/>
    <w:rsid w:val="00261206"/>
    <w:rsid w:val="00261780"/>
    <w:rsid w:val="00261ABE"/>
    <w:rsid w:val="00261DCC"/>
    <w:rsid w:val="0026227E"/>
    <w:rsid w:val="00262649"/>
    <w:rsid w:val="00262847"/>
    <w:rsid w:val="00262900"/>
    <w:rsid w:val="0026296A"/>
    <w:rsid w:val="00262CE6"/>
    <w:rsid w:val="00262D9E"/>
    <w:rsid w:val="00262DE9"/>
    <w:rsid w:val="00262E37"/>
    <w:rsid w:val="00262F7F"/>
    <w:rsid w:val="0026329C"/>
    <w:rsid w:val="00263564"/>
    <w:rsid w:val="002636F6"/>
    <w:rsid w:val="002638EB"/>
    <w:rsid w:val="002639AC"/>
    <w:rsid w:val="002639C3"/>
    <w:rsid w:val="00263B23"/>
    <w:rsid w:val="00263E0F"/>
    <w:rsid w:val="002645AC"/>
    <w:rsid w:val="002646AE"/>
    <w:rsid w:val="00265397"/>
    <w:rsid w:val="00265BBD"/>
    <w:rsid w:val="00265DF8"/>
    <w:rsid w:val="002676AB"/>
    <w:rsid w:val="0026770B"/>
    <w:rsid w:val="002677E6"/>
    <w:rsid w:val="00267B4D"/>
    <w:rsid w:val="00267D22"/>
    <w:rsid w:val="00267D35"/>
    <w:rsid w:val="00267D7A"/>
    <w:rsid w:val="00267D87"/>
    <w:rsid w:val="0027021C"/>
    <w:rsid w:val="0027043B"/>
    <w:rsid w:val="00270499"/>
    <w:rsid w:val="0027049B"/>
    <w:rsid w:val="00270D7B"/>
    <w:rsid w:val="00270FC1"/>
    <w:rsid w:val="002713C4"/>
    <w:rsid w:val="002717DE"/>
    <w:rsid w:val="0027194F"/>
    <w:rsid w:val="00271A4A"/>
    <w:rsid w:val="00271A72"/>
    <w:rsid w:val="00271AB5"/>
    <w:rsid w:val="00272067"/>
    <w:rsid w:val="0027206E"/>
    <w:rsid w:val="00272551"/>
    <w:rsid w:val="00272852"/>
    <w:rsid w:val="00272A0A"/>
    <w:rsid w:val="00273368"/>
    <w:rsid w:val="002733DA"/>
    <w:rsid w:val="002743C6"/>
    <w:rsid w:val="0027461A"/>
    <w:rsid w:val="0027468A"/>
    <w:rsid w:val="002748DD"/>
    <w:rsid w:val="002748F7"/>
    <w:rsid w:val="002749A5"/>
    <w:rsid w:val="00274B7A"/>
    <w:rsid w:val="00274D05"/>
    <w:rsid w:val="00274D44"/>
    <w:rsid w:val="002750E8"/>
    <w:rsid w:val="00275376"/>
    <w:rsid w:val="0027575C"/>
    <w:rsid w:val="00275976"/>
    <w:rsid w:val="00275EDA"/>
    <w:rsid w:val="002760B9"/>
    <w:rsid w:val="00276285"/>
    <w:rsid w:val="0027633C"/>
    <w:rsid w:val="0027652A"/>
    <w:rsid w:val="0027663D"/>
    <w:rsid w:val="00276714"/>
    <w:rsid w:val="002767CD"/>
    <w:rsid w:val="00276921"/>
    <w:rsid w:val="00276A18"/>
    <w:rsid w:val="00276B61"/>
    <w:rsid w:val="00276C2A"/>
    <w:rsid w:val="00277178"/>
    <w:rsid w:val="002771BA"/>
    <w:rsid w:val="00277263"/>
    <w:rsid w:val="002774C5"/>
    <w:rsid w:val="002774DC"/>
    <w:rsid w:val="00277A35"/>
    <w:rsid w:val="00277BD1"/>
    <w:rsid w:val="00280051"/>
    <w:rsid w:val="002800EB"/>
    <w:rsid w:val="002801F2"/>
    <w:rsid w:val="00280474"/>
    <w:rsid w:val="0028081F"/>
    <w:rsid w:val="002810A2"/>
    <w:rsid w:val="00281145"/>
    <w:rsid w:val="00281150"/>
    <w:rsid w:val="002817A0"/>
    <w:rsid w:val="00281CE4"/>
    <w:rsid w:val="00281FCB"/>
    <w:rsid w:val="00282A48"/>
    <w:rsid w:val="00282AE2"/>
    <w:rsid w:val="00282D41"/>
    <w:rsid w:val="00283217"/>
    <w:rsid w:val="00283253"/>
    <w:rsid w:val="00283378"/>
    <w:rsid w:val="00284690"/>
    <w:rsid w:val="00284BC6"/>
    <w:rsid w:val="00284D2C"/>
    <w:rsid w:val="00285137"/>
    <w:rsid w:val="002854D0"/>
    <w:rsid w:val="0028555A"/>
    <w:rsid w:val="002855B2"/>
    <w:rsid w:val="0028570D"/>
    <w:rsid w:val="002858A2"/>
    <w:rsid w:val="0028593F"/>
    <w:rsid w:val="00285AAF"/>
    <w:rsid w:val="00285EEC"/>
    <w:rsid w:val="00286013"/>
    <w:rsid w:val="002860FF"/>
    <w:rsid w:val="00286360"/>
    <w:rsid w:val="00286363"/>
    <w:rsid w:val="00286903"/>
    <w:rsid w:val="00286A40"/>
    <w:rsid w:val="00286B6B"/>
    <w:rsid w:val="0028707B"/>
    <w:rsid w:val="0028727E"/>
    <w:rsid w:val="002872C2"/>
    <w:rsid w:val="00287851"/>
    <w:rsid w:val="00287DC5"/>
    <w:rsid w:val="00290095"/>
    <w:rsid w:val="00290277"/>
    <w:rsid w:val="00290278"/>
    <w:rsid w:val="00290742"/>
    <w:rsid w:val="00290BE0"/>
    <w:rsid w:val="00291427"/>
    <w:rsid w:val="002914F8"/>
    <w:rsid w:val="00291693"/>
    <w:rsid w:val="002916FB"/>
    <w:rsid w:val="00291811"/>
    <w:rsid w:val="00292143"/>
    <w:rsid w:val="00292209"/>
    <w:rsid w:val="002925CE"/>
    <w:rsid w:val="00292604"/>
    <w:rsid w:val="0029272B"/>
    <w:rsid w:val="0029279A"/>
    <w:rsid w:val="002928E7"/>
    <w:rsid w:val="00292996"/>
    <w:rsid w:val="00292BEE"/>
    <w:rsid w:val="00292DB1"/>
    <w:rsid w:val="0029312D"/>
    <w:rsid w:val="00293186"/>
    <w:rsid w:val="002937FB"/>
    <w:rsid w:val="002938F2"/>
    <w:rsid w:val="00293A20"/>
    <w:rsid w:val="00293D52"/>
    <w:rsid w:val="00294331"/>
    <w:rsid w:val="00294703"/>
    <w:rsid w:val="002947F8"/>
    <w:rsid w:val="002948D3"/>
    <w:rsid w:val="00294A07"/>
    <w:rsid w:val="00294A28"/>
    <w:rsid w:val="00294A67"/>
    <w:rsid w:val="00294AD1"/>
    <w:rsid w:val="00294F14"/>
    <w:rsid w:val="002950EF"/>
    <w:rsid w:val="00295130"/>
    <w:rsid w:val="00295B2D"/>
    <w:rsid w:val="00295B89"/>
    <w:rsid w:val="00295D22"/>
    <w:rsid w:val="00295E02"/>
    <w:rsid w:val="00296A5E"/>
    <w:rsid w:val="00296B6A"/>
    <w:rsid w:val="00296E24"/>
    <w:rsid w:val="002978D9"/>
    <w:rsid w:val="00297D06"/>
    <w:rsid w:val="002A0067"/>
    <w:rsid w:val="002A0244"/>
    <w:rsid w:val="002A07B2"/>
    <w:rsid w:val="002A0A34"/>
    <w:rsid w:val="002A101E"/>
    <w:rsid w:val="002A115D"/>
    <w:rsid w:val="002A13BA"/>
    <w:rsid w:val="002A18B6"/>
    <w:rsid w:val="002A198A"/>
    <w:rsid w:val="002A1B63"/>
    <w:rsid w:val="002A1F23"/>
    <w:rsid w:val="002A246E"/>
    <w:rsid w:val="002A25AF"/>
    <w:rsid w:val="002A298B"/>
    <w:rsid w:val="002A2D99"/>
    <w:rsid w:val="002A30F5"/>
    <w:rsid w:val="002A3360"/>
    <w:rsid w:val="002A3AF5"/>
    <w:rsid w:val="002A3BD6"/>
    <w:rsid w:val="002A44B3"/>
    <w:rsid w:val="002A44B9"/>
    <w:rsid w:val="002A4795"/>
    <w:rsid w:val="002A4CD1"/>
    <w:rsid w:val="002A4FA3"/>
    <w:rsid w:val="002A50B3"/>
    <w:rsid w:val="002A51DF"/>
    <w:rsid w:val="002A5393"/>
    <w:rsid w:val="002A5434"/>
    <w:rsid w:val="002A5A27"/>
    <w:rsid w:val="002A5DB4"/>
    <w:rsid w:val="002A6182"/>
    <w:rsid w:val="002A6971"/>
    <w:rsid w:val="002A699C"/>
    <w:rsid w:val="002A6D2D"/>
    <w:rsid w:val="002A7247"/>
    <w:rsid w:val="002A73A0"/>
    <w:rsid w:val="002A7606"/>
    <w:rsid w:val="002A7655"/>
    <w:rsid w:val="002A7D1D"/>
    <w:rsid w:val="002B03F1"/>
    <w:rsid w:val="002B08FB"/>
    <w:rsid w:val="002B0C70"/>
    <w:rsid w:val="002B10B1"/>
    <w:rsid w:val="002B1158"/>
    <w:rsid w:val="002B1488"/>
    <w:rsid w:val="002B1896"/>
    <w:rsid w:val="002B18A5"/>
    <w:rsid w:val="002B228A"/>
    <w:rsid w:val="002B2432"/>
    <w:rsid w:val="002B269A"/>
    <w:rsid w:val="002B2B06"/>
    <w:rsid w:val="002B2B40"/>
    <w:rsid w:val="002B2ED0"/>
    <w:rsid w:val="002B30FC"/>
    <w:rsid w:val="002B36DD"/>
    <w:rsid w:val="002B36EE"/>
    <w:rsid w:val="002B3A0E"/>
    <w:rsid w:val="002B3B80"/>
    <w:rsid w:val="002B3FB9"/>
    <w:rsid w:val="002B41E5"/>
    <w:rsid w:val="002B4548"/>
    <w:rsid w:val="002B4A69"/>
    <w:rsid w:val="002B4A9F"/>
    <w:rsid w:val="002B4B27"/>
    <w:rsid w:val="002B54D0"/>
    <w:rsid w:val="002B591C"/>
    <w:rsid w:val="002B59E0"/>
    <w:rsid w:val="002B5BB3"/>
    <w:rsid w:val="002B5BD3"/>
    <w:rsid w:val="002B6029"/>
    <w:rsid w:val="002B60CE"/>
    <w:rsid w:val="002B647D"/>
    <w:rsid w:val="002B67CA"/>
    <w:rsid w:val="002B719F"/>
    <w:rsid w:val="002B72CB"/>
    <w:rsid w:val="002B746D"/>
    <w:rsid w:val="002B7806"/>
    <w:rsid w:val="002B7B7D"/>
    <w:rsid w:val="002C0683"/>
    <w:rsid w:val="002C086B"/>
    <w:rsid w:val="002C08A5"/>
    <w:rsid w:val="002C09CB"/>
    <w:rsid w:val="002C0D07"/>
    <w:rsid w:val="002C0FA0"/>
    <w:rsid w:val="002C113B"/>
    <w:rsid w:val="002C1194"/>
    <w:rsid w:val="002C17FF"/>
    <w:rsid w:val="002C184E"/>
    <w:rsid w:val="002C1A6D"/>
    <w:rsid w:val="002C1AF9"/>
    <w:rsid w:val="002C23AD"/>
    <w:rsid w:val="002C2625"/>
    <w:rsid w:val="002C267C"/>
    <w:rsid w:val="002C27D3"/>
    <w:rsid w:val="002C29C8"/>
    <w:rsid w:val="002C30F8"/>
    <w:rsid w:val="002C329A"/>
    <w:rsid w:val="002C3349"/>
    <w:rsid w:val="002C36C0"/>
    <w:rsid w:val="002C37EC"/>
    <w:rsid w:val="002C3972"/>
    <w:rsid w:val="002C3B52"/>
    <w:rsid w:val="002C3D0B"/>
    <w:rsid w:val="002C3E80"/>
    <w:rsid w:val="002C4072"/>
    <w:rsid w:val="002C44F6"/>
    <w:rsid w:val="002C52BB"/>
    <w:rsid w:val="002C53AE"/>
    <w:rsid w:val="002C57EF"/>
    <w:rsid w:val="002C59A3"/>
    <w:rsid w:val="002C5B64"/>
    <w:rsid w:val="002C5BB2"/>
    <w:rsid w:val="002C64D0"/>
    <w:rsid w:val="002C65AB"/>
    <w:rsid w:val="002C6772"/>
    <w:rsid w:val="002C6A4B"/>
    <w:rsid w:val="002C6CC2"/>
    <w:rsid w:val="002C71C8"/>
    <w:rsid w:val="002C7253"/>
    <w:rsid w:val="002C738E"/>
    <w:rsid w:val="002C796A"/>
    <w:rsid w:val="002C7FDB"/>
    <w:rsid w:val="002D048E"/>
    <w:rsid w:val="002D050C"/>
    <w:rsid w:val="002D05BF"/>
    <w:rsid w:val="002D0B06"/>
    <w:rsid w:val="002D0B8A"/>
    <w:rsid w:val="002D111F"/>
    <w:rsid w:val="002D1435"/>
    <w:rsid w:val="002D16AD"/>
    <w:rsid w:val="002D174B"/>
    <w:rsid w:val="002D25CD"/>
    <w:rsid w:val="002D2613"/>
    <w:rsid w:val="002D2980"/>
    <w:rsid w:val="002D2C2A"/>
    <w:rsid w:val="002D2EC1"/>
    <w:rsid w:val="002D36DA"/>
    <w:rsid w:val="002D3817"/>
    <w:rsid w:val="002D3CDB"/>
    <w:rsid w:val="002D3EC8"/>
    <w:rsid w:val="002D419D"/>
    <w:rsid w:val="002D46A7"/>
    <w:rsid w:val="002D4A6A"/>
    <w:rsid w:val="002D4BC6"/>
    <w:rsid w:val="002D4D4C"/>
    <w:rsid w:val="002D4F65"/>
    <w:rsid w:val="002D505B"/>
    <w:rsid w:val="002D515D"/>
    <w:rsid w:val="002D5485"/>
    <w:rsid w:val="002D5AB6"/>
    <w:rsid w:val="002D6A8D"/>
    <w:rsid w:val="002D735B"/>
    <w:rsid w:val="002D7817"/>
    <w:rsid w:val="002D7BC9"/>
    <w:rsid w:val="002D7E62"/>
    <w:rsid w:val="002D7E7D"/>
    <w:rsid w:val="002D7FA5"/>
    <w:rsid w:val="002E0290"/>
    <w:rsid w:val="002E02AC"/>
    <w:rsid w:val="002E0945"/>
    <w:rsid w:val="002E0B44"/>
    <w:rsid w:val="002E0FB7"/>
    <w:rsid w:val="002E1D22"/>
    <w:rsid w:val="002E217D"/>
    <w:rsid w:val="002E238F"/>
    <w:rsid w:val="002E2B0E"/>
    <w:rsid w:val="002E2B20"/>
    <w:rsid w:val="002E2B64"/>
    <w:rsid w:val="002E2C19"/>
    <w:rsid w:val="002E2C5D"/>
    <w:rsid w:val="002E2DC2"/>
    <w:rsid w:val="002E2E2C"/>
    <w:rsid w:val="002E324F"/>
    <w:rsid w:val="002E364D"/>
    <w:rsid w:val="002E3681"/>
    <w:rsid w:val="002E369A"/>
    <w:rsid w:val="002E38AB"/>
    <w:rsid w:val="002E3CC5"/>
    <w:rsid w:val="002E445B"/>
    <w:rsid w:val="002E4B2C"/>
    <w:rsid w:val="002E4C6B"/>
    <w:rsid w:val="002E4ED8"/>
    <w:rsid w:val="002E50B0"/>
    <w:rsid w:val="002E51C3"/>
    <w:rsid w:val="002E51F3"/>
    <w:rsid w:val="002E52FD"/>
    <w:rsid w:val="002E544A"/>
    <w:rsid w:val="002E55CE"/>
    <w:rsid w:val="002E59E8"/>
    <w:rsid w:val="002E65EF"/>
    <w:rsid w:val="002E662A"/>
    <w:rsid w:val="002E66F5"/>
    <w:rsid w:val="002E6EFF"/>
    <w:rsid w:val="002E7109"/>
    <w:rsid w:val="002E7355"/>
    <w:rsid w:val="002E7511"/>
    <w:rsid w:val="002E7538"/>
    <w:rsid w:val="002E778D"/>
    <w:rsid w:val="002E7DBC"/>
    <w:rsid w:val="002F01D6"/>
    <w:rsid w:val="002F0632"/>
    <w:rsid w:val="002F0820"/>
    <w:rsid w:val="002F1116"/>
    <w:rsid w:val="002F1A13"/>
    <w:rsid w:val="002F1FA3"/>
    <w:rsid w:val="002F279D"/>
    <w:rsid w:val="002F28F4"/>
    <w:rsid w:val="002F29DE"/>
    <w:rsid w:val="002F3124"/>
    <w:rsid w:val="002F316E"/>
    <w:rsid w:val="002F3259"/>
    <w:rsid w:val="002F3921"/>
    <w:rsid w:val="002F396E"/>
    <w:rsid w:val="002F3B25"/>
    <w:rsid w:val="002F3C39"/>
    <w:rsid w:val="002F3FFD"/>
    <w:rsid w:val="002F407A"/>
    <w:rsid w:val="002F4085"/>
    <w:rsid w:val="002F40D1"/>
    <w:rsid w:val="002F42EB"/>
    <w:rsid w:val="002F4560"/>
    <w:rsid w:val="002F4636"/>
    <w:rsid w:val="002F46F8"/>
    <w:rsid w:val="002F4923"/>
    <w:rsid w:val="002F4A40"/>
    <w:rsid w:val="002F4FE3"/>
    <w:rsid w:val="002F5382"/>
    <w:rsid w:val="002F53A5"/>
    <w:rsid w:val="002F56BD"/>
    <w:rsid w:val="002F5728"/>
    <w:rsid w:val="002F5D74"/>
    <w:rsid w:val="002F6135"/>
    <w:rsid w:val="002F62B7"/>
    <w:rsid w:val="002F6863"/>
    <w:rsid w:val="002F698D"/>
    <w:rsid w:val="002F6BF7"/>
    <w:rsid w:val="002F6C99"/>
    <w:rsid w:val="002F7267"/>
    <w:rsid w:val="002F7936"/>
    <w:rsid w:val="002F7997"/>
    <w:rsid w:val="002F7E00"/>
    <w:rsid w:val="003000BA"/>
    <w:rsid w:val="0030015E"/>
    <w:rsid w:val="0030032E"/>
    <w:rsid w:val="003006E0"/>
    <w:rsid w:val="00300EAB"/>
    <w:rsid w:val="00301203"/>
    <w:rsid w:val="003012F3"/>
    <w:rsid w:val="003014E4"/>
    <w:rsid w:val="0030155E"/>
    <w:rsid w:val="00301575"/>
    <w:rsid w:val="00301C51"/>
    <w:rsid w:val="00301CE4"/>
    <w:rsid w:val="003022B9"/>
    <w:rsid w:val="003022DD"/>
    <w:rsid w:val="0030234A"/>
    <w:rsid w:val="003024B4"/>
    <w:rsid w:val="0030279A"/>
    <w:rsid w:val="00302A9D"/>
    <w:rsid w:val="00302B99"/>
    <w:rsid w:val="00302E10"/>
    <w:rsid w:val="00302EC4"/>
    <w:rsid w:val="00302ED9"/>
    <w:rsid w:val="003032DB"/>
    <w:rsid w:val="0030340C"/>
    <w:rsid w:val="00303703"/>
    <w:rsid w:val="00303826"/>
    <w:rsid w:val="00303879"/>
    <w:rsid w:val="0030399D"/>
    <w:rsid w:val="003039F9"/>
    <w:rsid w:val="00303BE9"/>
    <w:rsid w:val="00304593"/>
    <w:rsid w:val="003048FE"/>
    <w:rsid w:val="00304B6C"/>
    <w:rsid w:val="00305669"/>
    <w:rsid w:val="0030576A"/>
    <w:rsid w:val="003057ED"/>
    <w:rsid w:val="003058F1"/>
    <w:rsid w:val="0030591A"/>
    <w:rsid w:val="00305B04"/>
    <w:rsid w:val="00305B66"/>
    <w:rsid w:val="00305D66"/>
    <w:rsid w:val="00305E26"/>
    <w:rsid w:val="003062DC"/>
    <w:rsid w:val="00306577"/>
    <w:rsid w:val="0030681A"/>
    <w:rsid w:val="00306FAE"/>
    <w:rsid w:val="003073AD"/>
    <w:rsid w:val="003074F0"/>
    <w:rsid w:val="0030760F"/>
    <w:rsid w:val="003101A1"/>
    <w:rsid w:val="00310309"/>
    <w:rsid w:val="003104B5"/>
    <w:rsid w:val="00310A53"/>
    <w:rsid w:val="00310CE7"/>
    <w:rsid w:val="00310DC8"/>
    <w:rsid w:val="003112CA"/>
    <w:rsid w:val="003116E6"/>
    <w:rsid w:val="003117C3"/>
    <w:rsid w:val="0031197A"/>
    <w:rsid w:val="00312587"/>
    <w:rsid w:val="00312936"/>
    <w:rsid w:val="00312A36"/>
    <w:rsid w:val="00312BE0"/>
    <w:rsid w:val="00313666"/>
    <w:rsid w:val="00313696"/>
    <w:rsid w:val="00313FCC"/>
    <w:rsid w:val="003141BF"/>
    <w:rsid w:val="003145E6"/>
    <w:rsid w:val="00314711"/>
    <w:rsid w:val="003148D6"/>
    <w:rsid w:val="00314D33"/>
    <w:rsid w:val="00315033"/>
    <w:rsid w:val="00315784"/>
    <w:rsid w:val="00315C4E"/>
    <w:rsid w:val="003160F4"/>
    <w:rsid w:val="00316196"/>
    <w:rsid w:val="003163D6"/>
    <w:rsid w:val="00316496"/>
    <w:rsid w:val="003168C7"/>
    <w:rsid w:val="00316D49"/>
    <w:rsid w:val="003174FE"/>
    <w:rsid w:val="00317709"/>
    <w:rsid w:val="00317796"/>
    <w:rsid w:val="00317848"/>
    <w:rsid w:val="00317C78"/>
    <w:rsid w:val="00317C92"/>
    <w:rsid w:val="003205B9"/>
    <w:rsid w:val="00320676"/>
    <w:rsid w:val="00320827"/>
    <w:rsid w:val="00320C86"/>
    <w:rsid w:val="00320CA1"/>
    <w:rsid w:val="0032214C"/>
    <w:rsid w:val="0032276F"/>
    <w:rsid w:val="00322A0B"/>
    <w:rsid w:val="00323A75"/>
    <w:rsid w:val="00323D42"/>
    <w:rsid w:val="00323FCB"/>
    <w:rsid w:val="00324713"/>
    <w:rsid w:val="0032485C"/>
    <w:rsid w:val="00324BEC"/>
    <w:rsid w:val="00324FBD"/>
    <w:rsid w:val="00325434"/>
    <w:rsid w:val="00325464"/>
    <w:rsid w:val="00325EC6"/>
    <w:rsid w:val="003261A3"/>
    <w:rsid w:val="003263B3"/>
    <w:rsid w:val="00326559"/>
    <w:rsid w:val="00326C7D"/>
    <w:rsid w:val="00326D51"/>
    <w:rsid w:val="003275A7"/>
    <w:rsid w:val="003276FA"/>
    <w:rsid w:val="0032771B"/>
    <w:rsid w:val="0032790C"/>
    <w:rsid w:val="00327AC5"/>
    <w:rsid w:val="00327D75"/>
    <w:rsid w:val="00327FEB"/>
    <w:rsid w:val="0033007C"/>
    <w:rsid w:val="003301D6"/>
    <w:rsid w:val="0033043E"/>
    <w:rsid w:val="00330837"/>
    <w:rsid w:val="003308E8"/>
    <w:rsid w:val="00330CC9"/>
    <w:rsid w:val="00330E58"/>
    <w:rsid w:val="0033118E"/>
    <w:rsid w:val="003317BE"/>
    <w:rsid w:val="003318D5"/>
    <w:rsid w:val="00332500"/>
    <w:rsid w:val="003326B8"/>
    <w:rsid w:val="003326CE"/>
    <w:rsid w:val="0033293C"/>
    <w:rsid w:val="00332A39"/>
    <w:rsid w:val="00332BC5"/>
    <w:rsid w:val="00332F90"/>
    <w:rsid w:val="0033359F"/>
    <w:rsid w:val="0033360F"/>
    <w:rsid w:val="00333CA7"/>
    <w:rsid w:val="00333D49"/>
    <w:rsid w:val="00333F5B"/>
    <w:rsid w:val="0033450B"/>
    <w:rsid w:val="003348E5"/>
    <w:rsid w:val="00334BA3"/>
    <w:rsid w:val="003351EA"/>
    <w:rsid w:val="003353A5"/>
    <w:rsid w:val="00335756"/>
    <w:rsid w:val="00335EB1"/>
    <w:rsid w:val="003364E3"/>
    <w:rsid w:val="00336539"/>
    <w:rsid w:val="003369EA"/>
    <w:rsid w:val="00336DC1"/>
    <w:rsid w:val="00336EC4"/>
    <w:rsid w:val="00337742"/>
    <w:rsid w:val="00337A95"/>
    <w:rsid w:val="00337CEF"/>
    <w:rsid w:val="00337E73"/>
    <w:rsid w:val="0034029C"/>
    <w:rsid w:val="00340799"/>
    <w:rsid w:val="00340951"/>
    <w:rsid w:val="00340A6E"/>
    <w:rsid w:val="00340B80"/>
    <w:rsid w:val="00340C74"/>
    <w:rsid w:val="00340DD9"/>
    <w:rsid w:val="00340E5D"/>
    <w:rsid w:val="00341028"/>
    <w:rsid w:val="0034104B"/>
    <w:rsid w:val="003410DC"/>
    <w:rsid w:val="00341245"/>
    <w:rsid w:val="0034130F"/>
    <w:rsid w:val="00341827"/>
    <w:rsid w:val="0034188E"/>
    <w:rsid w:val="00341893"/>
    <w:rsid w:val="00341F0B"/>
    <w:rsid w:val="003423C2"/>
    <w:rsid w:val="00342759"/>
    <w:rsid w:val="00342B06"/>
    <w:rsid w:val="00343124"/>
    <w:rsid w:val="0034319B"/>
    <w:rsid w:val="003431D5"/>
    <w:rsid w:val="003434B9"/>
    <w:rsid w:val="00343629"/>
    <w:rsid w:val="0034370F"/>
    <w:rsid w:val="00343DF3"/>
    <w:rsid w:val="00343FFD"/>
    <w:rsid w:val="00344534"/>
    <w:rsid w:val="00344700"/>
    <w:rsid w:val="0034546C"/>
    <w:rsid w:val="003456C8"/>
    <w:rsid w:val="00345871"/>
    <w:rsid w:val="00345965"/>
    <w:rsid w:val="00345DCA"/>
    <w:rsid w:val="00345E9D"/>
    <w:rsid w:val="0034605C"/>
    <w:rsid w:val="003460FD"/>
    <w:rsid w:val="003462BC"/>
    <w:rsid w:val="00346578"/>
    <w:rsid w:val="00346716"/>
    <w:rsid w:val="00346726"/>
    <w:rsid w:val="00346D11"/>
    <w:rsid w:val="00346FAB"/>
    <w:rsid w:val="00347032"/>
    <w:rsid w:val="00347928"/>
    <w:rsid w:val="0034792D"/>
    <w:rsid w:val="00347CB6"/>
    <w:rsid w:val="00347D91"/>
    <w:rsid w:val="003502A0"/>
    <w:rsid w:val="0035038E"/>
    <w:rsid w:val="0035040C"/>
    <w:rsid w:val="00350458"/>
    <w:rsid w:val="0035057A"/>
    <w:rsid w:val="003506D1"/>
    <w:rsid w:val="003509A2"/>
    <w:rsid w:val="00350A06"/>
    <w:rsid w:val="00350F1C"/>
    <w:rsid w:val="00351150"/>
    <w:rsid w:val="00351573"/>
    <w:rsid w:val="0035186B"/>
    <w:rsid w:val="003519DF"/>
    <w:rsid w:val="00352262"/>
    <w:rsid w:val="00352931"/>
    <w:rsid w:val="00352BF2"/>
    <w:rsid w:val="00352CC8"/>
    <w:rsid w:val="00352D0A"/>
    <w:rsid w:val="00352D36"/>
    <w:rsid w:val="00353530"/>
    <w:rsid w:val="003537D3"/>
    <w:rsid w:val="00353AAC"/>
    <w:rsid w:val="00353B1A"/>
    <w:rsid w:val="00353F23"/>
    <w:rsid w:val="00353F3C"/>
    <w:rsid w:val="00354064"/>
    <w:rsid w:val="003542A9"/>
    <w:rsid w:val="003546B8"/>
    <w:rsid w:val="0035490C"/>
    <w:rsid w:val="00354961"/>
    <w:rsid w:val="00354C26"/>
    <w:rsid w:val="00354F60"/>
    <w:rsid w:val="0035500A"/>
    <w:rsid w:val="003554B2"/>
    <w:rsid w:val="0035596B"/>
    <w:rsid w:val="00355A91"/>
    <w:rsid w:val="00355B5D"/>
    <w:rsid w:val="00356138"/>
    <w:rsid w:val="00356F6B"/>
    <w:rsid w:val="003575C0"/>
    <w:rsid w:val="00357822"/>
    <w:rsid w:val="00357B26"/>
    <w:rsid w:val="00357EDC"/>
    <w:rsid w:val="0036001E"/>
    <w:rsid w:val="00360E57"/>
    <w:rsid w:val="00361053"/>
    <w:rsid w:val="003612C2"/>
    <w:rsid w:val="00361687"/>
    <w:rsid w:val="003618C9"/>
    <w:rsid w:val="00361997"/>
    <w:rsid w:val="00361ABB"/>
    <w:rsid w:val="00361B2F"/>
    <w:rsid w:val="00361B7A"/>
    <w:rsid w:val="00361F9D"/>
    <w:rsid w:val="00362176"/>
    <w:rsid w:val="003622FF"/>
    <w:rsid w:val="00362D80"/>
    <w:rsid w:val="00363702"/>
    <w:rsid w:val="003638AF"/>
    <w:rsid w:val="00363D60"/>
    <w:rsid w:val="00364C29"/>
    <w:rsid w:val="00364D8C"/>
    <w:rsid w:val="00364E78"/>
    <w:rsid w:val="0036509E"/>
    <w:rsid w:val="003651DB"/>
    <w:rsid w:val="00365383"/>
    <w:rsid w:val="0036595D"/>
    <w:rsid w:val="003659A0"/>
    <w:rsid w:val="003659E5"/>
    <w:rsid w:val="00365E8C"/>
    <w:rsid w:val="003662E2"/>
    <w:rsid w:val="003668B3"/>
    <w:rsid w:val="00366AFB"/>
    <w:rsid w:val="003676A2"/>
    <w:rsid w:val="00367A97"/>
    <w:rsid w:val="00367CB2"/>
    <w:rsid w:val="00370030"/>
    <w:rsid w:val="00370095"/>
    <w:rsid w:val="003700CE"/>
    <w:rsid w:val="00370C6C"/>
    <w:rsid w:val="00371279"/>
    <w:rsid w:val="003714CD"/>
    <w:rsid w:val="003714F6"/>
    <w:rsid w:val="0037154B"/>
    <w:rsid w:val="00371896"/>
    <w:rsid w:val="003718EC"/>
    <w:rsid w:val="00371EBB"/>
    <w:rsid w:val="00372179"/>
    <w:rsid w:val="003724EA"/>
    <w:rsid w:val="00372959"/>
    <w:rsid w:val="00372D29"/>
    <w:rsid w:val="00372F65"/>
    <w:rsid w:val="00373534"/>
    <w:rsid w:val="0037376D"/>
    <w:rsid w:val="003737FC"/>
    <w:rsid w:val="00373871"/>
    <w:rsid w:val="00373981"/>
    <w:rsid w:val="00373A73"/>
    <w:rsid w:val="00373A94"/>
    <w:rsid w:val="00373CE4"/>
    <w:rsid w:val="0037414A"/>
    <w:rsid w:val="00374162"/>
    <w:rsid w:val="00374A2F"/>
    <w:rsid w:val="00374C90"/>
    <w:rsid w:val="00374D22"/>
    <w:rsid w:val="00374E15"/>
    <w:rsid w:val="00375114"/>
    <w:rsid w:val="003751C1"/>
    <w:rsid w:val="003756BF"/>
    <w:rsid w:val="00376089"/>
    <w:rsid w:val="00376AD8"/>
    <w:rsid w:val="00376B58"/>
    <w:rsid w:val="00376B7A"/>
    <w:rsid w:val="00376B83"/>
    <w:rsid w:val="00376C0F"/>
    <w:rsid w:val="00377085"/>
    <w:rsid w:val="003771E8"/>
    <w:rsid w:val="00377420"/>
    <w:rsid w:val="00377618"/>
    <w:rsid w:val="00377682"/>
    <w:rsid w:val="003776EA"/>
    <w:rsid w:val="00377E22"/>
    <w:rsid w:val="003804D8"/>
    <w:rsid w:val="00380DCA"/>
    <w:rsid w:val="00380E83"/>
    <w:rsid w:val="003818F9"/>
    <w:rsid w:val="00381AA2"/>
    <w:rsid w:val="00381C3A"/>
    <w:rsid w:val="00381CA3"/>
    <w:rsid w:val="00382082"/>
    <w:rsid w:val="003823CB"/>
    <w:rsid w:val="003827F9"/>
    <w:rsid w:val="00382BF5"/>
    <w:rsid w:val="00382D05"/>
    <w:rsid w:val="00382ECF"/>
    <w:rsid w:val="0038307B"/>
    <w:rsid w:val="003831B4"/>
    <w:rsid w:val="0038323E"/>
    <w:rsid w:val="00383507"/>
    <w:rsid w:val="00383A98"/>
    <w:rsid w:val="00383D1B"/>
    <w:rsid w:val="00384889"/>
    <w:rsid w:val="00385358"/>
    <w:rsid w:val="00385653"/>
    <w:rsid w:val="00385BF1"/>
    <w:rsid w:val="00385C74"/>
    <w:rsid w:val="00385F32"/>
    <w:rsid w:val="00387609"/>
    <w:rsid w:val="0038769D"/>
    <w:rsid w:val="00387807"/>
    <w:rsid w:val="003878B8"/>
    <w:rsid w:val="00387972"/>
    <w:rsid w:val="00387ABF"/>
    <w:rsid w:val="00387C96"/>
    <w:rsid w:val="0039024E"/>
    <w:rsid w:val="003904E5"/>
    <w:rsid w:val="00390EB1"/>
    <w:rsid w:val="00390FB0"/>
    <w:rsid w:val="003910A7"/>
    <w:rsid w:val="003912E2"/>
    <w:rsid w:val="0039181C"/>
    <w:rsid w:val="0039188D"/>
    <w:rsid w:val="00391890"/>
    <w:rsid w:val="003918B1"/>
    <w:rsid w:val="00392212"/>
    <w:rsid w:val="00392BF9"/>
    <w:rsid w:val="00392D82"/>
    <w:rsid w:val="0039345B"/>
    <w:rsid w:val="003939E8"/>
    <w:rsid w:val="00393BE5"/>
    <w:rsid w:val="00393CB2"/>
    <w:rsid w:val="00393FB1"/>
    <w:rsid w:val="00394261"/>
    <w:rsid w:val="00394384"/>
    <w:rsid w:val="0039447B"/>
    <w:rsid w:val="00394491"/>
    <w:rsid w:val="003947BE"/>
    <w:rsid w:val="00394870"/>
    <w:rsid w:val="00395161"/>
    <w:rsid w:val="00395454"/>
    <w:rsid w:val="0039573C"/>
    <w:rsid w:val="00395B81"/>
    <w:rsid w:val="00395CBF"/>
    <w:rsid w:val="00395F66"/>
    <w:rsid w:val="0039616D"/>
    <w:rsid w:val="00396425"/>
    <w:rsid w:val="00396514"/>
    <w:rsid w:val="00396AF0"/>
    <w:rsid w:val="00396E7B"/>
    <w:rsid w:val="00396F4D"/>
    <w:rsid w:val="003976DD"/>
    <w:rsid w:val="00397E8F"/>
    <w:rsid w:val="00397F5B"/>
    <w:rsid w:val="003A000C"/>
    <w:rsid w:val="003A00D6"/>
    <w:rsid w:val="003A013D"/>
    <w:rsid w:val="003A014E"/>
    <w:rsid w:val="003A038C"/>
    <w:rsid w:val="003A0662"/>
    <w:rsid w:val="003A07C6"/>
    <w:rsid w:val="003A08D4"/>
    <w:rsid w:val="003A0D12"/>
    <w:rsid w:val="003A1B67"/>
    <w:rsid w:val="003A226F"/>
    <w:rsid w:val="003A2349"/>
    <w:rsid w:val="003A2507"/>
    <w:rsid w:val="003A292F"/>
    <w:rsid w:val="003A2D24"/>
    <w:rsid w:val="003A3181"/>
    <w:rsid w:val="003A333D"/>
    <w:rsid w:val="003A34EE"/>
    <w:rsid w:val="003A35D7"/>
    <w:rsid w:val="003A4474"/>
    <w:rsid w:val="003A4A4C"/>
    <w:rsid w:val="003A4F0B"/>
    <w:rsid w:val="003A53CD"/>
    <w:rsid w:val="003A5760"/>
    <w:rsid w:val="003A624F"/>
    <w:rsid w:val="003A64F1"/>
    <w:rsid w:val="003A6790"/>
    <w:rsid w:val="003A68C8"/>
    <w:rsid w:val="003A68CF"/>
    <w:rsid w:val="003A6E0B"/>
    <w:rsid w:val="003A7396"/>
    <w:rsid w:val="003A7621"/>
    <w:rsid w:val="003A7A0E"/>
    <w:rsid w:val="003A7AC6"/>
    <w:rsid w:val="003A7B1F"/>
    <w:rsid w:val="003B0118"/>
    <w:rsid w:val="003B0621"/>
    <w:rsid w:val="003B068C"/>
    <w:rsid w:val="003B0713"/>
    <w:rsid w:val="003B077B"/>
    <w:rsid w:val="003B094D"/>
    <w:rsid w:val="003B0A29"/>
    <w:rsid w:val="003B0C9C"/>
    <w:rsid w:val="003B0DAA"/>
    <w:rsid w:val="003B11D8"/>
    <w:rsid w:val="003B1590"/>
    <w:rsid w:val="003B1B39"/>
    <w:rsid w:val="003B207D"/>
    <w:rsid w:val="003B2421"/>
    <w:rsid w:val="003B24DB"/>
    <w:rsid w:val="003B252D"/>
    <w:rsid w:val="003B25A6"/>
    <w:rsid w:val="003B2607"/>
    <w:rsid w:val="003B268A"/>
    <w:rsid w:val="003B2ABC"/>
    <w:rsid w:val="003B2B28"/>
    <w:rsid w:val="003B2D24"/>
    <w:rsid w:val="003B2E04"/>
    <w:rsid w:val="003B2FF1"/>
    <w:rsid w:val="003B301C"/>
    <w:rsid w:val="003B34FB"/>
    <w:rsid w:val="003B3593"/>
    <w:rsid w:val="003B363B"/>
    <w:rsid w:val="003B3773"/>
    <w:rsid w:val="003B3C28"/>
    <w:rsid w:val="003B3EE4"/>
    <w:rsid w:val="003B46F0"/>
    <w:rsid w:val="003B47E6"/>
    <w:rsid w:val="003B4A57"/>
    <w:rsid w:val="003B4A8C"/>
    <w:rsid w:val="003B4AF4"/>
    <w:rsid w:val="003B503A"/>
    <w:rsid w:val="003B5B48"/>
    <w:rsid w:val="003B5DAB"/>
    <w:rsid w:val="003B6003"/>
    <w:rsid w:val="003B6933"/>
    <w:rsid w:val="003B69A4"/>
    <w:rsid w:val="003B6D40"/>
    <w:rsid w:val="003B6ECA"/>
    <w:rsid w:val="003B6F90"/>
    <w:rsid w:val="003B7003"/>
    <w:rsid w:val="003B74C7"/>
    <w:rsid w:val="003B7537"/>
    <w:rsid w:val="003B76BD"/>
    <w:rsid w:val="003B788D"/>
    <w:rsid w:val="003B78D0"/>
    <w:rsid w:val="003B7A50"/>
    <w:rsid w:val="003B7CA3"/>
    <w:rsid w:val="003C0013"/>
    <w:rsid w:val="003C0359"/>
    <w:rsid w:val="003C03CF"/>
    <w:rsid w:val="003C0775"/>
    <w:rsid w:val="003C07D6"/>
    <w:rsid w:val="003C0866"/>
    <w:rsid w:val="003C09EB"/>
    <w:rsid w:val="003C0D0C"/>
    <w:rsid w:val="003C1442"/>
    <w:rsid w:val="003C1698"/>
    <w:rsid w:val="003C1764"/>
    <w:rsid w:val="003C188D"/>
    <w:rsid w:val="003C189F"/>
    <w:rsid w:val="003C1ADD"/>
    <w:rsid w:val="003C1CAB"/>
    <w:rsid w:val="003C1FE2"/>
    <w:rsid w:val="003C2002"/>
    <w:rsid w:val="003C2332"/>
    <w:rsid w:val="003C2B01"/>
    <w:rsid w:val="003C2C74"/>
    <w:rsid w:val="003C32A4"/>
    <w:rsid w:val="003C36C1"/>
    <w:rsid w:val="003C3A1A"/>
    <w:rsid w:val="003C3AAC"/>
    <w:rsid w:val="003C4287"/>
    <w:rsid w:val="003C44D7"/>
    <w:rsid w:val="003C4558"/>
    <w:rsid w:val="003C47C5"/>
    <w:rsid w:val="003C48D4"/>
    <w:rsid w:val="003C49EA"/>
    <w:rsid w:val="003C4BD4"/>
    <w:rsid w:val="003C56E6"/>
    <w:rsid w:val="003C5984"/>
    <w:rsid w:val="003C5DBE"/>
    <w:rsid w:val="003C5DDB"/>
    <w:rsid w:val="003C5EC8"/>
    <w:rsid w:val="003C6076"/>
    <w:rsid w:val="003C60F7"/>
    <w:rsid w:val="003C6135"/>
    <w:rsid w:val="003C6174"/>
    <w:rsid w:val="003C6243"/>
    <w:rsid w:val="003C640D"/>
    <w:rsid w:val="003C6735"/>
    <w:rsid w:val="003C728F"/>
    <w:rsid w:val="003C743A"/>
    <w:rsid w:val="003C757B"/>
    <w:rsid w:val="003C77AB"/>
    <w:rsid w:val="003C78F5"/>
    <w:rsid w:val="003C7BBA"/>
    <w:rsid w:val="003C7C29"/>
    <w:rsid w:val="003C7F33"/>
    <w:rsid w:val="003D01D0"/>
    <w:rsid w:val="003D0391"/>
    <w:rsid w:val="003D03C5"/>
    <w:rsid w:val="003D04F8"/>
    <w:rsid w:val="003D0677"/>
    <w:rsid w:val="003D0D9E"/>
    <w:rsid w:val="003D0E4E"/>
    <w:rsid w:val="003D1158"/>
    <w:rsid w:val="003D1231"/>
    <w:rsid w:val="003D18F2"/>
    <w:rsid w:val="003D19AF"/>
    <w:rsid w:val="003D22FA"/>
    <w:rsid w:val="003D2544"/>
    <w:rsid w:val="003D2635"/>
    <w:rsid w:val="003D31ED"/>
    <w:rsid w:val="003D327A"/>
    <w:rsid w:val="003D3714"/>
    <w:rsid w:val="003D382F"/>
    <w:rsid w:val="003D3A73"/>
    <w:rsid w:val="003D3C33"/>
    <w:rsid w:val="003D41D1"/>
    <w:rsid w:val="003D4457"/>
    <w:rsid w:val="003D45B8"/>
    <w:rsid w:val="003D4734"/>
    <w:rsid w:val="003D4A0D"/>
    <w:rsid w:val="003D4FE2"/>
    <w:rsid w:val="003D51F2"/>
    <w:rsid w:val="003D56FC"/>
    <w:rsid w:val="003D5866"/>
    <w:rsid w:val="003D65C1"/>
    <w:rsid w:val="003D66F2"/>
    <w:rsid w:val="003D69B6"/>
    <w:rsid w:val="003D6AE3"/>
    <w:rsid w:val="003D6F0A"/>
    <w:rsid w:val="003D6F75"/>
    <w:rsid w:val="003D7124"/>
    <w:rsid w:val="003D78B4"/>
    <w:rsid w:val="003D7B1B"/>
    <w:rsid w:val="003D7B4D"/>
    <w:rsid w:val="003D7C19"/>
    <w:rsid w:val="003D7CC1"/>
    <w:rsid w:val="003E0029"/>
    <w:rsid w:val="003E03BB"/>
    <w:rsid w:val="003E049A"/>
    <w:rsid w:val="003E06B6"/>
    <w:rsid w:val="003E0D47"/>
    <w:rsid w:val="003E0E06"/>
    <w:rsid w:val="003E0EB3"/>
    <w:rsid w:val="003E152B"/>
    <w:rsid w:val="003E17F3"/>
    <w:rsid w:val="003E2A11"/>
    <w:rsid w:val="003E2D12"/>
    <w:rsid w:val="003E321A"/>
    <w:rsid w:val="003E330A"/>
    <w:rsid w:val="003E3351"/>
    <w:rsid w:val="003E346F"/>
    <w:rsid w:val="003E34D0"/>
    <w:rsid w:val="003E350D"/>
    <w:rsid w:val="003E352D"/>
    <w:rsid w:val="003E353E"/>
    <w:rsid w:val="003E366E"/>
    <w:rsid w:val="003E37FB"/>
    <w:rsid w:val="003E3A99"/>
    <w:rsid w:val="003E3B53"/>
    <w:rsid w:val="003E3D1B"/>
    <w:rsid w:val="003E3F4E"/>
    <w:rsid w:val="003E4095"/>
    <w:rsid w:val="003E4173"/>
    <w:rsid w:val="003E51A2"/>
    <w:rsid w:val="003E53BB"/>
    <w:rsid w:val="003E542F"/>
    <w:rsid w:val="003E545B"/>
    <w:rsid w:val="003E5850"/>
    <w:rsid w:val="003E589E"/>
    <w:rsid w:val="003E5974"/>
    <w:rsid w:val="003E5CC9"/>
    <w:rsid w:val="003E5EC0"/>
    <w:rsid w:val="003E6580"/>
    <w:rsid w:val="003E660A"/>
    <w:rsid w:val="003E68DA"/>
    <w:rsid w:val="003E6B97"/>
    <w:rsid w:val="003E6FE6"/>
    <w:rsid w:val="003E7409"/>
    <w:rsid w:val="003E7487"/>
    <w:rsid w:val="003E7A42"/>
    <w:rsid w:val="003E7AAA"/>
    <w:rsid w:val="003F0312"/>
    <w:rsid w:val="003F04B9"/>
    <w:rsid w:val="003F0620"/>
    <w:rsid w:val="003F07FF"/>
    <w:rsid w:val="003F0CAF"/>
    <w:rsid w:val="003F0DF0"/>
    <w:rsid w:val="003F0E2F"/>
    <w:rsid w:val="003F0EA6"/>
    <w:rsid w:val="003F1184"/>
    <w:rsid w:val="003F157A"/>
    <w:rsid w:val="003F160F"/>
    <w:rsid w:val="003F16A7"/>
    <w:rsid w:val="003F19AA"/>
    <w:rsid w:val="003F1B4F"/>
    <w:rsid w:val="003F239B"/>
    <w:rsid w:val="003F24D0"/>
    <w:rsid w:val="003F2548"/>
    <w:rsid w:val="003F25CE"/>
    <w:rsid w:val="003F2B4B"/>
    <w:rsid w:val="003F2B50"/>
    <w:rsid w:val="003F2D46"/>
    <w:rsid w:val="003F2E1A"/>
    <w:rsid w:val="003F3320"/>
    <w:rsid w:val="003F33A3"/>
    <w:rsid w:val="003F34D8"/>
    <w:rsid w:val="003F3521"/>
    <w:rsid w:val="003F369B"/>
    <w:rsid w:val="003F403B"/>
    <w:rsid w:val="003F41A9"/>
    <w:rsid w:val="003F49EC"/>
    <w:rsid w:val="003F4A19"/>
    <w:rsid w:val="003F4C93"/>
    <w:rsid w:val="003F5111"/>
    <w:rsid w:val="003F55FD"/>
    <w:rsid w:val="003F58D7"/>
    <w:rsid w:val="003F5BCC"/>
    <w:rsid w:val="003F5D47"/>
    <w:rsid w:val="003F5F27"/>
    <w:rsid w:val="003F5F94"/>
    <w:rsid w:val="003F5FD3"/>
    <w:rsid w:val="003F60EF"/>
    <w:rsid w:val="003F6258"/>
    <w:rsid w:val="003F62B2"/>
    <w:rsid w:val="003F682B"/>
    <w:rsid w:val="003F6B61"/>
    <w:rsid w:val="003F6E49"/>
    <w:rsid w:val="003F70D5"/>
    <w:rsid w:val="003F7107"/>
    <w:rsid w:val="003F740D"/>
    <w:rsid w:val="003F74A4"/>
    <w:rsid w:val="003F74F0"/>
    <w:rsid w:val="003F75EF"/>
    <w:rsid w:val="003F7834"/>
    <w:rsid w:val="003F7900"/>
    <w:rsid w:val="003F7D91"/>
    <w:rsid w:val="004003DD"/>
    <w:rsid w:val="004004FB"/>
    <w:rsid w:val="0040052E"/>
    <w:rsid w:val="00400C97"/>
    <w:rsid w:val="004012F6"/>
    <w:rsid w:val="00401332"/>
    <w:rsid w:val="0040135B"/>
    <w:rsid w:val="004014CB"/>
    <w:rsid w:val="004014EA"/>
    <w:rsid w:val="0040154F"/>
    <w:rsid w:val="004017D7"/>
    <w:rsid w:val="004019AA"/>
    <w:rsid w:val="00401A64"/>
    <w:rsid w:val="00401CDE"/>
    <w:rsid w:val="00401D20"/>
    <w:rsid w:val="00401F27"/>
    <w:rsid w:val="0040208C"/>
    <w:rsid w:val="0040263E"/>
    <w:rsid w:val="004029DF"/>
    <w:rsid w:val="00402FC0"/>
    <w:rsid w:val="00403219"/>
    <w:rsid w:val="00403B3E"/>
    <w:rsid w:val="00403C90"/>
    <w:rsid w:val="00403D50"/>
    <w:rsid w:val="00403E0F"/>
    <w:rsid w:val="00403F67"/>
    <w:rsid w:val="00404252"/>
    <w:rsid w:val="00404826"/>
    <w:rsid w:val="00404896"/>
    <w:rsid w:val="00404A9D"/>
    <w:rsid w:val="00404D5F"/>
    <w:rsid w:val="004059B6"/>
    <w:rsid w:val="00405CC9"/>
    <w:rsid w:val="0040652C"/>
    <w:rsid w:val="00406909"/>
    <w:rsid w:val="00406CA0"/>
    <w:rsid w:val="00406FA1"/>
    <w:rsid w:val="00407517"/>
    <w:rsid w:val="0040770A"/>
    <w:rsid w:val="004079FF"/>
    <w:rsid w:val="00407D8B"/>
    <w:rsid w:val="00410086"/>
    <w:rsid w:val="004100ED"/>
    <w:rsid w:val="0041050C"/>
    <w:rsid w:val="00410AD1"/>
    <w:rsid w:val="00411117"/>
    <w:rsid w:val="00411839"/>
    <w:rsid w:val="00411845"/>
    <w:rsid w:val="004119B9"/>
    <w:rsid w:val="00411C16"/>
    <w:rsid w:val="00411C63"/>
    <w:rsid w:val="00411DE4"/>
    <w:rsid w:val="004126DA"/>
    <w:rsid w:val="00412F9C"/>
    <w:rsid w:val="004141C3"/>
    <w:rsid w:val="00414A95"/>
    <w:rsid w:val="00414B11"/>
    <w:rsid w:val="00414BD8"/>
    <w:rsid w:val="00414CFE"/>
    <w:rsid w:val="00415300"/>
    <w:rsid w:val="0041533A"/>
    <w:rsid w:val="0041579F"/>
    <w:rsid w:val="004157EE"/>
    <w:rsid w:val="004159CF"/>
    <w:rsid w:val="00415B2D"/>
    <w:rsid w:val="00415D2D"/>
    <w:rsid w:val="004160F7"/>
    <w:rsid w:val="00416337"/>
    <w:rsid w:val="0041644D"/>
    <w:rsid w:val="00416BA2"/>
    <w:rsid w:val="00416CFC"/>
    <w:rsid w:val="00416D34"/>
    <w:rsid w:val="00416DFB"/>
    <w:rsid w:val="00417750"/>
    <w:rsid w:val="00417872"/>
    <w:rsid w:val="004178DB"/>
    <w:rsid w:val="00417B62"/>
    <w:rsid w:val="00417B65"/>
    <w:rsid w:val="00417B78"/>
    <w:rsid w:val="00420049"/>
    <w:rsid w:val="00420347"/>
    <w:rsid w:val="0042044B"/>
    <w:rsid w:val="004209EC"/>
    <w:rsid w:val="00421027"/>
    <w:rsid w:val="0042111C"/>
    <w:rsid w:val="004211BD"/>
    <w:rsid w:val="0042190F"/>
    <w:rsid w:val="004219FE"/>
    <w:rsid w:val="00421B69"/>
    <w:rsid w:val="00421C08"/>
    <w:rsid w:val="00422413"/>
    <w:rsid w:val="004227BD"/>
    <w:rsid w:val="00422C46"/>
    <w:rsid w:val="00422D21"/>
    <w:rsid w:val="00423381"/>
    <w:rsid w:val="00423461"/>
    <w:rsid w:val="004238F5"/>
    <w:rsid w:val="00423B1C"/>
    <w:rsid w:val="00423E73"/>
    <w:rsid w:val="00423EB2"/>
    <w:rsid w:val="004241E8"/>
    <w:rsid w:val="004242CC"/>
    <w:rsid w:val="004245B0"/>
    <w:rsid w:val="00424803"/>
    <w:rsid w:val="004250E1"/>
    <w:rsid w:val="004250FB"/>
    <w:rsid w:val="0042550D"/>
    <w:rsid w:val="00425D62"/>
    <w:rsid w:val="00425FC6"/>
    <w:rsid w:val="00426146"/>
    <w:rsid w:val="004269AE"/>
    <w:rsid w:val="00426B93"/>
    <w:rsid w:val="00426D9D"/>
    <w:rsid w:val="00426EE4"/>
    <w:rsid w:val="0042750E"/>
    <w:rsid w:val="00427C8C"/>
    <w:rsid w:val="00427D04"/>
    <w:rsid w:val="0043003F"/>
    <w:rsid w:val="00430AAB"/>
    <w:rsid w:val="00430CB5"/>
    <w:rsid w:val="00430D32"/>
    <w:rsid w:val="00430DFE"/>
    <w:rsid w:val="0043128C"/>
    <w:rsid w:val="00431338"/>
    <w:rsid w:val="004313CC"/>
    <w:rsid w:val="00431749"/>
    <w:rsid w:val="004318FE"/>
    <w:rsid w:val="00431E66"/>
    <w:rsid w:val="00432132"/>
    <w:rsid w:val="004325F5"/>
    <w:rsid w:val="00432A99"/>
    <w:rsid w:val="00432AE4"/>
    <w:rsid w:val="00432C8C"/>
    <w:rsid w:val="00432FBA"/>
    <w:rsid w:val="004330B3"/>
    <w:rsid w:val="00433A46"/>
    <w:rsid w:val="00433AB3"/>
    <w:rsid w:val="00433CBA"/>
    <w:rsid w:val="00433E35"/>
    <w:rsid w:val="00433FE0"/>
    <w:rsid w:val="004340D6"/>
    <w:rsid w:val="004341F4"/>
    <w:rsid w:val="00434726"/>
    <w:rsid w:val="00434F6D"/>
    <w:rsid w:val="0043514A"/>
    <w:rsid w:val="00435924"/>
    <w:rsid w:val="00435AAE"/>
    <w:rsid w:val="00435AB2"/>
    <w:rsid w:val="0043633D"/>
    <w:rsid w:val="004367A0"/>
    <w:rsid w:val="00436894"/>
    <w:rsid w:val="0043690F"/>
    <w:rsid w:val="00436BC3"/>
    <w:rsid w:val="00436E03"/>
    <w:rsid w:val="004372E2"/>
    <w:rsid w:val="004373AB"/>
    <w:rsid w:val="00437912"/>
    <w:rsid w:val="00437C58"/>
    <w:rsid w:val="00437D04"/>
    <w:rsid w:val="00437D25"/>
    <w:rsid w:val="00437E4F"/>
    <w:rsid w:val="00437FCE"/>
    <w:rsid w:val="0044064E"/>
    <w:rsid w:val="00440672"/>
    <w:rsid w:val="00440B53"/>
    <w:rsid w:val="00441455"/>
    <w:rsid w:val="00441ACE"/>
    <w:rsid w:val="00441BFF"/>
    <w:rsid w:val="00441C83"/>
    <w:rsid w:val="00441F6C"/>
    <w:rsid w:val="0044211C"/>
    <w:rsid w:val="00442270"/>
    <w:rsid w:val="00442441"/>
    <w:rsid w:val="00442677"/>
    <w:rsid w:val="004426A9"/>
    <w:rsid w:val="00442819"/>
    <w:rsid w:val="004428E0"/>
    <w:rsid w:val="004431CE"/>
    <w:rsid w:val="00443A29"/>
    <w:rsid w:val="00443B8C"/>
    <w:rsid w:val="00443D69"/>
    <w:rsid w:val="00443F10"/>
    <w:rsid w:val="00444205"/>
    <w:rsid w:val="00444457"/>
    <w:rsid w:val="00444A21"/>
    <w:rsid w:val="00444B01"/>
    <w:rsid w:val="00444BE2"/>
    <w:rsid w:val="00444C2C"/>
    <w:rsid w:val="00444CB8"/>
    <w:rsid w:val="00445004"/>
    <w:rsid w:val="004451C9"/>
    <w:rsid w:val="004453EA"/>
    <w:rsid w:val="0044571E"/>
    <w:rsid w:val="0044591D"/>
    <w:rsid w:val="00445977"/>
    <w:rsid w:val="00445D3D"/>
    <w:rsid w:val="00445FD9"/>
    <w:rsid w:val="00446221"/>
    <w:rsid w:val="0044641F"/>
    <w:rsid w:val="004464D6"/>
    <w:rsid w:val="0044658C"/>
    <w:rsid w:val="0044678B"/>
    <w:rsid w:val="00446A69"/>
    <w:rsid w:val="00446DDF"/>
    <w:rsid w:val="00447302"/>
    <w:rsid w:val="00447E9B"/>
    <w:rsid w:val="0045011B"/>
    <w:rsid w:val="004502D5"/>
    <w:rsid w:val="0045042C"/>
    <w:rsid w:val="00450539"/>
    <w:rsid w:val="00450BE9"/>
    <w:rsid w:val="00450CFF"/>
    <w:rsid w:val="00450D04"/>
    <w:rsid w:val="00450D9E"/>
    <w:rsid w:val="00451151"/>
    <w:rsid w:val="00451510"/>
    <w:rsid w:val="004515B5"/>
    <w:rsid w:val="004517C4"/>
    <w:rsid w:val="004518F9"/>
    <w:rsid w:val="0045204E"/>
    <w:rsid w:val="00452090"/>
    <w:rsid w:val="0045276C"/>
    <w:rsid w:val="00452B13"/>
    <w:rsid w:val="00452D1B"/>
    <w:rsid w:val="00453BE9"/>
    <w:rsid w:val="004540D5"/>
    <w:rsid w:val="00454694"/>
    <w:rsid w:val="00454C6F"/>
    <w:rsid w:val="00454EA6"/>
    <w:rsid w:val="00455027"/>
    <w:rsid w:val="004552AD"/>
    <w:rsid w:val="004554FB"/>
    <w:rsid w:val="00455502"/>
    <w:rsid w:val="00455773"/>
    <w:rsid w:val="004557D5"/>
    <w:rsid w:val="00455C5C"/>
    <w:rsid w:val="00455EE2"/>
    <w:rsid w:val="00455FF9"/>
    <w:rsid w:val="004560C1"/>
    <w:rsid w:val="004560CD"/>
    <w:rsid w:val="004560DE"/>
    <w:rsid w:val="00456110"/>
    <w:rsid w:val="0045630C"/>
    <w:rsid w:val="0045632A"/>
    <w:rsid w:val="0045652A"/>
    <w:rsid w:val="00456762"/>
    <w:rsid w:val="004569BA"/>
    <w:rsid w:val="00456A17"/>
    <w:rsid w:val="00456F7B"/>
    <w:rsid w:val="00457220"/>
    <w:rsid w:val="0045746B"/>
    <w:rsid w:val="004575A6"/>
    <w:rsid w:val="00457723"/>
    <w:rsid w:val="00457816"/>
    <w:rsid w:val="00457A4A"/>
    <w:rsid w:val="00457C1F"/>
    <w:rsid w:val="00457C71"/>
    <w:rsid w:val="00460184"/>
    <w:rsid w:val="00460BED"/>
    <w:rsid w:val="00461388"/>
    <w:rsid w:val="0046138A"/>
    <w:rsid w:val="004613DD"/>
    <w:rsid w:val="004616D7"/>
    <w:rsid w:val="004617C7"/>
    <w:rsid w:val="00461D1F"/>
    <w:rsid w:val="00461F86"/>
    <w:rsid w:val="004622EF"/>
    <w:rsid w:val="00462518"/>
    <w:rsid w:val="00462C96"/>
    <w:rsid w:val="00463301"/>
    <w:rsid w:val="0046368E"/>
    <w:rsid w:val="00463D5F"/>
    <w:rsid w:val="00463F85"/>
    <w:rsid w:val="00464A09"/>
    <w:rsid w:val="00464EAA"/>
    <w:rsid w:val="00464EDB"/>
    <w:rsid w:val="00464FCA"/>
    <w:rsid w:val="00464FFA"/>
    <w:rsid w:val="0046554C"/>
    <w:rsid w:val="0046580A"/>
    <w:rsid w:val="004658BE"/>
    <w:rsid w:val="00465C90"/>
    <w:rsid w:val="00465DC5"/>
    <w:rsid w:val="00465DC8"/>
    <w:rsid w:val="00465F4A"/>
    <w:rsid w:val="00465F7C"/>
    <w:rsid w:val="00466092"/>
    <w:rsid w:val="004661F7"/>
    <w:rsid w:val="00466404"/>
    <w:rsid w:val="0046670B"/>
    <w:rsid w:val="00466B08"/>
    <w:rsid w:val="0046714A"/>
    <w:rsid w:val="004673FD"/>
    <w:rsid w:val="0046750B"/>
    <w:rsid w:val="00467611"/>
    <w:rsid w:val="0046787B"/>
    <w:rsid w:val="00470212"/>
    <w:rsid w:val="004702ED"/>
    <w:rsid w:val="004709FD"/>
    <w:rsid w:val="00470CCB"/>
    <w:rsid w:val="00471000"/>
    <w:rsid w:val="0047125D"/>
    <w:rsid w:val="00471B94"/>
    <w:rsid w:val="00471E95"/>
    <w:rsid w:val="0047210F"/>
    <w:rsid w:val="00472276"/>
    <w:rsid w:val="0047280D"/>
    <w:rsid w:val="00472A45"/>
    <w:rsid w:val="00472C0A"/>
    <w:rsid w:val="00472E58"/>
    <w:rsid w:val="0047343F"/>
    <w:rsid w:val="0047344F"/>
    <w:rsid w:val="004736CD"/>
    <w:rsid w:val="004736F0"/>
    <w:rsid w:val="004739C5"/>
    <w:rsid w:val="00473FCB"/>
    <w:rsid w:val="0047428F"/>
    <w:rsid w:val="0047447D"/>
    <w:rsid w:val="00474C20"/>
    <w:rsid w:val="00474F9D"/>
    <w:rsid w:val="00475016"/>
    <w:rsid w:val="004752E1"/>
    <w:rsid w:val="004757E3"/>
    <w:rsid w:val="00475AB2"/>
    <w:rsid w:val="00475BAE"/>
    <w:rsid w:val="004765A1"/>
    <w:rsid w:val="00476715"/>
    <w:rsid w:val="00476FE7"/>
    <w:rsid w:val="004770E6"/>
    <w:rsid w:val="004773AB"/>
    <w:rsid w:val="0047788C"/>
    <w:rsid w:val="004778EC"/>
    <w:rsid w:val="00477905"/>
    <w:rsid w:val="00477CE6"/>
    <w:rsid w:val="00477E8C"/>
    <w:rsid w:val="004800B6"/>
    <w:rsid w:val="00480123"/>
    <w:rsid w:val="0048048A"/>
    <w:rsid w:val="00480722"/>
    <w:rsid w:val="00480803"/>
    <w:rsid w:val="00480F83"/>
    <w:rsid w:val="004817F0"/>
    <w:rsid w:val="00481826"/>
    <w:rsid w:val="00481F32"/>
    <w:rsid w:val="00482350"/>
    <w:rsid w:val="004824F0"/>
    <w:rsid w:val="00482604"/>
    <w:rsid w:val="004828AF"/>
    <w:rsid w:val="004829A8"/>
    <w:rsid w:val="0048320F"/>
    <w:rsid w:val="004832B8"/>
    <w:rsid w:val="00483B81"/>
    <w:rsid w:val="00483DB5"/>
    <w:rsid w:val="00484210"/>
    <w:rsid w:val="0048472E"/>
    <w:rsid w:val="00484801"/>
    <w:rsid w:val="004850B2"/>
    <w:rsid w:val="0048541F"/>
    <w:rsid w:val="0048577E"/>
    <w:rsid w:val="004858C7"/>
    <w:rsid w:val="00485A18"/>
    <w:rsid w:val="00485E66"/>
    <w:rsid w:val="00485F7D"/>
    <w:rsid w:val="00486464"/>
    <w:rsid w:val="0048646C"/>
    <w:rsid w:val="004867C6"/>
    <w:rsid w:val="00486CE1"/>
    <w:rsid w:val="00486EC7"/>
    <w:rsid w:val="004873F5"/>
    <w:rsid w:val="0048743C"/>
    <w:rsid w:val="00487663"/>
    <w:rsid w:val="0048775E"/>
    <w:rsid w:val="004877BE"/>
    <w:rsid w:val="00487F68"/>
    <w:rsid w:val="00490186"/>
    <w:rsid w:val="00490230"/>
    <w:rsid w:val="004902BC"/>
    <w:rsid w:val="00490B2B"/>
    <w:rsid w:val="00490B2C"/>
    <w:rsid w:val="00490B58"/>
    <w:rsid w:val="00490F28"/>
    <w:rsid w:val="0049130F"/>
    <w:rsid w:val="004913A4"/>
    <w:rsid w:val="004915E2"/>
    <w:rsid w:val="004916FB"/>
    <w:rsid w:val="0049193E"/>
    <w:rsid w:val="00491B63"/>
    <w:rsid w:val="00491C69"/>
    <w:rsid w:val="00491D74"/>
    <w:rsid w:val="00491DB3"/>
    <w:rsid w:val="00491DDC"/>
    <w:rsid w:val="004924F3"/>
    <w:rsid w:val="00492614"/>
    <w:rsid w:val="00492AAC"/>
    <w:rsid w:val="00492CF6"/>
    <w:rsid w:val="00492E29"/>
    <w:rsid w:val="00493055"/>
    <w:rsid w:val="004932F9"/>
    <w:rsid w:val="00493586"/>
    <w:rsid w:val="004935BF"/>
    <w:rsid w:val="00493A31"/>
    <w:rsid w:val="00493C10"/>
    <w:rsid w:val="00493CC4"/>
    <w:rsid w:val="00493D4F"/>
    <w:rsid w:val="00494052"/>
    <w:rsid w:val="00494248"/>
    <w:rsid w:val="00494ABC"/>
    <w:rsid w:val="00494E8A"/>
    <w:rsid w:val="0049567F"/>
    <w:rsid w:val="004960AF"/>
    <w:rsid w:val="004962D0"/>
    <w:rsid w:val="00496456"/>
    <w:rsid w:val="00496457"/>
    <w:rsid w:val="00496B1B"/>
    <w:rsid w:val="00496C46"/>
    <w:rsid w:val="0049719C"/>
    <w:rsid w:val="00497270"/>
    <w:rsid w:val="004974E6"/>
    <w:rsid w:val="004974EF"/>
    <w:rsid w:val="00497C4E"/>
    <w:rsid w:val="004A01AD"/>
    <w:rsid w:val="004A0BFA"/>
    <w:rsid w:val="004A10ED"/>
    <w:rsid w:val="004A1711"/>
    <w:rsid w:val="004A1783"/>
    <w:rsid w:val="004A1AC8"/>
    <w:rsid w:val="004A1E1E"/>
    <w:rsid w:val="004A1ED4"/>
    <w:rsid w:val="004A1FBE"/>
    <w:rsid w:val="004A1FD7"/>
    <w:rsid w:val="004A251C"/>
    <w:rsid w:val="004A2806"/>
    <w:rsid w:val="004A2A0C"/>
    <w:rsid w:val="004A33E5"/>
    <w:rsid w:val="004A3516"/>
    <w:rsid w:val="004A3606"/>
    <w:rsid w:val="004A3835"/>
    <w:rsid w:val="004A3A5F"/>
    <w:rsid w:val="004A3C6D"/>
    <w:rsid w:val="004A3D74"/>
    <w:rsid w:val="004A40F7"/>
    <w:rsid w:val="004A4811"/>
    <w:rsid w:val="004A4858"/>
    <w:rsid w:val="004A4911"/>
    <w:rsid w:val="004A4C8D"/>
    <w:rsid w:val="004A4CE5"/>
    <w:rsid w:val="004A4E94"/>
    <w:rsid w:val="004A536F"/>
    <w:rsid w:val="004A5371"/>
    <w:rsid w:val="004A5998"/>
    <w:rsid w:val="004A5B7C"/>
    <w:rsid w:val="004A6094"/>
    <w:rsid w:val="004A6249"/>
    <w:rsid w:val="004A62BD"/>
    <w:rsid w:val="004A62D7"/>
    <w:rsid w:val="004A64CA"/>
    <w:rsid w:val="004A6518"/>
    <w:rsid w:val="004A6711"/>
    <w:rsid w:val="004A6811"/>
    <w:rsid w:val="004A6B89"/>
    <w:rsid w:val="004A6BA0"/>
    <w:rsid w:val="004A6E1C"/>
    <w:rsid w:val="004A7331"/>
    <w:rsid w:val="004A74EF"/>
    <w:rsid w:val="004A75C4"/>
    <w:rsid w:val="004A790C"/>
    <w:rsid w:val="004A790F"/>
    <w:rsid w:val="004A7962"/>
    <w:rsid w:val="004A7B67"/>
    <w:rsid w:val="004A7C11"/>
    <w:rsid w:val="004B0026"/>
    <w:rsid w:val="004B0057"/>
    <w:rsid w:val="004B023C"/>
    <w:rsid w:val="004B0A90"/>
    <w:rsid w:val="004B0D2B"/>
    <w:rsid w:val="004B0E5D"/>
    <w:rsid w:val="004B0E91"/>
    <w:rsid w:val="004B1028"/>
    <w:rsid w:val="004B1125"/>
    <w:rsid w:val="004B1221"/>
    <w:rsid w:val="004B14F3"/>
    <w:rsid w:val="004B158A"/>
    <w:rsid w:val="004B19E4"/>
    <w:rsid w:val="004B1A49"/>
    <w:rsid w:val="004B1DF0"/>
    <w:rsid w:val="004B265E"/>
    <w:rsid w:val="004B2EAA"/>
    <w:rsid w:val="004B2F76"/>
    <w:rsid w:val="004B30A1"/>
    <w:rsid w:val="004B30CD"/>
    <w:rsid w:val="004B3163"/>
    <w:rsid w:val="004B32B4"/>
    <w:rsid w:val="004B3437"/>
    <w:rsid w:val="004B37E4"/>
    <w:rsid w:val="004B3806"/>
    <w:rsid w:val="004B3AE3"/>
    <w:rsid w:val="004B3B0E"/>
    <w:rsid w:val="004B3B44"/>
    <w:rsid w:val="004B3B7A"/>
    <w:rsid w:val="004B3C24"/>
    <w:rsid w:val="004B3CC5"/>
    <w:rsid w:val="004B4775"/>
    <w:rsid w:val="004B488A"/>
    <w:rsid w:val="004B4A1A"/>
    <w:rsid w:val="004B4F0B"/>
    <w:rsid w:val="004B5287"/>
    <w:rsid w:val="004B5E95"/>
    <w:rsid w:val="004B5EFD"/>
    <w:rsid w:val="004B619F"/>
    <w:rsid w:val="004B66B0"/>
    <w:rsid w:val="004B6D84"/>
    <w:rsid w:val="004B6FD7"/>
    <w:rsid w:val="004B75B3"/>
    <w:rsid w:val="004B763A"/>
    <w:rsid w:val="004B78B4"/>
    <w:rsid w:val="004B7E8D"/>
    <w:rsid w:val="004B7E92"/>
    <w:rsid w:val="004C0753"/>
    <w:rsid w:val="004C09C1"/>
    <w:rsid w:val="004C0B55"/>
    <w:rsid w:val="004C1304"/>
    <w:rsid w:val="004C13C5"/>
    <w:rsid w:val="004C154B"/>
    <w:rsid w:val="004C1551"/>
    <w:rsid w:val="004C1769"/>
    <w:rsid w:val="004C206C"/>
    <w:rsid w:val="004C25E9"/>
    <w:rsid w:val="004C26FE"/>
    <w:rsid w:val="004C29B5"/>
    <w:rsid w:val="004C2BFA"/>
    <w:rsid w:val="004C2D21"/>
    <w:rsid w:val="004C2E2B"/>
    <w:rsid w:val="004C2E83"/>
    <w:rsid w:val="004C3587"/>
    <w:rsid w:val="004C35B0"/>
    <w:rsid w:val="004C3818"/>
    <w:rsid w:val="004C3F4E"/>
    <w:rsid w:val="004C4161"/>
    <w:rsid w:val="004C4463"/>
    <w:rsid w:val="004C4637"/>
    <w:rsid w:val="004C46B3"/>
    <w:rsid w:val="004C496C"/>
    <w:rsid w:val="004C4C35"/>
    <w:rsid w:val="004C5149"/>
    <w:rsid w:val="004C547B"/>
    <w:rsid w:val="004C5E10"/>
    <w:rsid w:val="004C604B"/>
    <w:rsid w:val="004C617F"/>
    <w:rsid w:val="004C6702"/>
    <w:rsid w:val="004C6A75"/>
    <w:rsid w:val="004C6DDA"/>
    <w:rsid w:val="004C6E67"/>
    <w:rsid w:val="004C6F58"/>
    <w:rsid w:val="004C7175"/>
    <w:rsid w:val="004C78CE"/>
    <w:rsid w:val="004C7977"/>
    <w:rsid w:val="004C7A7E"/>
    <w:rsid w:val="004C7B1E"/>
    <w:rsid w:val="004C7C02"/>
    <w:rsid w:val="004C7C31"/>
    <w:rsid w:val="004D0B4D"/>
    <w:rsid w:val="004D0C1D"/>
    <w:rsid w:val="004D108F"/>
    <w:rsid w:val="004D123F"/>
    <w:rsid w:val="004D17C6"/>
    <w:rsid w:val="004D17CC"/>
    <w:rsid w:val="004D1965"/>
    <w:rsid w:val="004D1ABA"/>
    <w:rsid w:val="004D1B03"/>
    <w:rsid w:val="004D1BD2"/>
    <w:rsid w:val="004D23B0"/>
    <w:rsid w:val="004D243E"/>
    <w:rsid w:val="004D2835"/>
    <w:rsid w:val="004D2837"/>
    <w:rsid w:val="004D2B97"/>
    <w:rsid w:val="004D2D3F"/>
    <w:rsid w:val="004D2FD9"/>
    <w:rsid w:val="004D31AB"/>
    <w:rsid w:val="004D346A"/>
    <w:rsid w:val="004D3928"/>
    <w:rsid w:val="004D398B"/>
    <w:rsid w:val="004D3D35"/>
    <w:rsid w:val="004D3E61"/>
    <w:rsid w:val="004D3F38"/>
    <w:rsid w:val="004D422D"/>
    <w:rsid w:val="004D4FB8"/>
    <w:rsid w:val="004D4FEC"/>
    <w:rsid w:val="004D4FF9"/>
    <w:rsid w:val="004D5232"/>
    <w:rsid w:val="004D557A"/>
    <w:rsid w:val="004D5760"/>
    <w:rsid w:val="004D5856"/>
    <w:rsid w:val="004D5ED9"/>
    <w:rsid w:val="004D6602"/>
    <w:rsid w:val="004D6620"/>
    <w:rsid w:val="004D6806"/>
    <w:rsid w:val="004D693C"/>
    <w:rsid w:val="004D72D5"/>
    <w:rsid w:val="004D796C"/>
    <w:rsid w:val="004E0656"/>
    <w:rsid w:val="004E065B"/>
    <w:rsid w:val="004E0A65"/>
    <w:rsid w:val="004E0F01"/>
    <w:rsid w:val="004E1147"/>
    <w:rsid w:val="004E13E4"/>
    <w:rsid w:val="004E1423"/>
    <w:rsid w:val="004E1671"/>
    <w:rsid w:val="004E174B"/>
    <w:rsid w:val="004E1F48"/>
    <w:rsid w:val="004E28C7"/>
    <w:rsid w:val="004E38E4"/>
    <w:rsid w:val="004E3EF8"/>
    <w:rsid w:val="004E46A8"/>
    <w:rsid w:val="004E486C"/>
    <w:rsid w:val="004E49E1"/>
    <w:rsid w:val="004E4E0F"/>
    <w:rsid w:val="004E5349"/>
    <w:rsid w:val="004E5BD5"/>
    <w:rsid w:val="004E5F01"/>
    <w:rsid w:val="004E6946"/>
    <w:rsid w:val="004E6C5B"/>
    <w:rsid w:val="004E6D7A"/>
    <w:rsid w:val="004E7079"/>
    <w:rsid w:val="004E7230"/>
    <w:rsid w:val="004E7320"/>
    <w:rsid w:val="004E7339"/>
    <w:rsid w:val="004E751A"/>
    <w:rsid w:val="004E7808"/>
    <w:rsid w:val="004E7C6A"/>
    <w:rsid w:val="004F0731"/>
    <w:rsid w:val="004F0C51"/>
    <w:rsid w:val="004F104B"/>
    <w:rsid w:val="004F192A"/>
    <w:rsid w:val="004F1D60"/>
    <w:rsid w:val="004F2005"/>
    <w:rsid w:val="004F2063"/>
    <w:rsid w:val="004F25B3"/>
    <w:rsid w:val="004F2727"/>
    <w:rsid w:val="004F2B30"/>
    <w:rsid w:val="004F2D19"/>
    <w:rsid w:val="004F303B"/>
    <w:rsid w:val="004F3328"/>
    <w:rsid w:val="004F376A"/>
    <w:rsid w:val="004F3A17"/>
    <w:rsid w:val="004F3ACA"/>
    <w:rsid w:val="004F3CC6"/>
    <w:rsid w:val="004F3E24"/>
    <w:rsid w:val="004F4797"/>
    <w:rsid w:val="004F4C1B"/>
    <w:rsid w:val="004F61D9"/>
    <w:rsid w:val="004F6287"/>
    <w:rsid w:val="004F63F3"/>
    <w:rsid w:val="004F643C"/>
    <w:rsid w:val="004F6681"/>
    <w:rsid w:val="004F6865"/>
    <w:rsid w:val="004F6F79"/>
    <w:rsid w:val="004F6F87"/>
    <w:rsid w:val="004F70A5"/>
    <w:rsid w:val="004F7431"/>
    <w:rsid w:val="004F7530"/>
    <w:rsid w:val="004F7573"/>
    <w:rsid w:val="004F76ED"/>
    <w:rsid w:val="004F7C55"/>
    <w:rsid w:val="004F7DF6"/>
    <w:rsid w:val="004F7EA5"/>
    <w:rsid w:val="004F7F58"/>
    <w:rsid w:val="0050022F"/>
    <w:rsid w:val="00500379"/>
    <w:rsid w:val="005004FE"/>
    <w:rsid w:val="0050057B"/>
    <w:rsid w:val="005005FE"/>
    <w:rsid w:val="00500895"/>
    <w:rsid w:val="0050095F"/>
    <w:rsid w:val="00500A10"/>
    <w:rsid w:val="00500A60"/>
    <w:rsid w:val="0050102A"/>
    <w:rsid w:val="005010DC"/>
    <w:rsid w:val="00501127"/>
    <w:rsid w:val="005011EC"/>
    <w:rsid w:val="005011EE"/>
    <w:rsid w:val="00501EC5"/>
    <w:rsid w:val="00502009"/>
    <w:rsid w:val="0050206D"/>
    <w:rsid w:val="005020CF"/>
    <w:rsid w:val="0050213E"/>
    <w:rsid w:val="005030C7"/>
    <w:rsid w:val="005032E6"/>
    <w:rsid w:val="0050355B"/>
    <w:rsid w:val="005035A8"/>
    <w:rsid w:val="0050365D"/>
    <w:rsid w:val="0050380C"/>
    <w:rsid w:val="00503927"/>
    <w:rsid w:val="0050399F"/>
    <w:rsid w:val="00503A42"/>
    <w:rsid w:val="00503C0A"/>
    <w:rsid w:val="00504040"/>
    <w:rsid w:val="005043F4"/>
    <w:rsid w:val="00504506"/>
    <w:rsid w:val="0050539D"/>
    <w:rsid w:val="00505CB5"/>
    <w:rsid w:val="00505E4C"/>
    <w:rsid w:val="0050653A"/>
    <w:rsid w:val="00506FAF"/>
    <w:rsid w:val="0050714A"/>
    <w:rsid w:val="00507AF6"/>
    <w:rsid w:val="00510012"/>
    <w:rsid w:val="005102D0"/>
    <w:rsid w:val="005103C0"/>
    <w:rsid w:val="0051073A"/>
    <w:rsid w:val="00510F5C"/>
    <w:rsid w:val="005113AA"/>
    <w:rsid w:val="00511E0E"/>
    <w:rsid w:val="00511E6A"/>
    <w:rsid w:val="005120F7"/>
    <w:rsid w:val="005121CE"/>
    <w:rsid w:val="00512331"/>
    <w:rsid w:val="00512403"/>
    <w:rsid w:val="00512696"/>
    <w:rsid w:val="005126C7"/>
    <w:rsid w:val="005129C9"/>
    <w:rsid w:val="00513195"/>
    <w:rsid w:val="0051342A"/>
    <w:rsid w:val="005136A1"/>
    <w:rsid w:val="005136D2"/>
    <w:rsid w:val="00513B12"/>
    <w:rsid w:val="0051462D"/>
    <w:rsid w:val="0051497E"/>
    <w:rsid w:val="00514AA2"/>
    <w:rsid w:val="00515554"/>
    <w:rsid w:val="005159AB"/>
    <w:rsid w:val="00515A14"/>
    <w:rsid w:val="00515A55"/>
    <w:rsid w:val="00515A93"/>
    <w:rsid w:val="00515AA2"/>
    <w:rsid w:val="00515B85"/>
    <w:rsid w:val="00515F55"/>
    <w:rsid w:val="00515F8B"/>
    <w:rsid w:val="00516185"/>
    <w:rsid w:val="00516560"/>
    <w:rsid w:val="005165CD"/>
    <w:rsid w:val="00516C28"/>
    <w:rsid w:val="00517C7B"/>
    <w:rsid w:val="00517FF7"/>
    <w:rsid w:val="0052032D"/>
    <w:rsid w:val="00520A18"/>
    <w:rsid w:val="00520AC1"/>
    <w:rsid w:val="00520AE6"/>
    <w:rsid w:val="00520F54"/>
    <w:rsid w:val="00520FD6"/>
    <w:rsid w:val="00521126"/>
    <w:rsid w:val="005212EA"/>
    <w:rsid w:val="00521328"/>
    <w:rsid w:val="0052152B"/>
    <w:rsid w:val="0052168D"/>
    <w:rsid w:val="005217B9"/>
    <w:rsid w:val="00521AB2"/>
    <w:rsid w:val="00521B19"/>
    <w:rsid w:val="00521C86"/>
    <w:rsid w:val="0052234F"/>
    <w:rsid w:val="005223F1"/>
    <w:rsid w:val="00522B88"/>
    <w:rsid w:val="00522F7B"/>
    <w:rsid w:val="00523080"/>
    <w:rsid w:val="00523196"/>
    <w:rsid w:val="005235EB"/>
    <w:rsid w:val="005239B8"/>
    <w:rsid w:val="00523DBE"/>
    <w:rsid w:val="00524632"/>
    <w:rsid w:val="005246ED"/>
    <w:rsid w:val="00524787"/>
    <w:rsid w:val="00524BC0"/>
    <w:rsid w:val="00524D1F"/>
    <w:rsid w:val="00524D3E"/>
    <w:rsid w:val="005250FE"/>
    <w:rsid w:val="005251C1"/>
    <w:rsid w:val="00525396"/>
    <w:rsid w:val="00525508"/>
    <w:rsid w:val="0052551E"/>
    <w:rsid w:val="00525572"/>
    <w:rsid w:val="00525739"/>
    <w:rsid w:val="00525B22"/>
    <w:rsid w:val="00525C3C"/>
    <w:rsid w:val="00525D8C"/>
    <w:rsid w:val="00526113"/>
    <w:rsid w:val="00526281"/>
    <w:rsid w:val="005263E1"/>
    <w:rsid w:val="00526A31"/>
    <w:rsid w:val="00526CAF"/>
    <w:rsid w:val="0053001B"/>
    <w:rsid w:val="005301BF"/>
    <w:rsid w:val="00530647"/>
    <w:rsid w:val="00530F04"/>
    <w:rsid w:val="00531090"/>
    <w:rsid w:val="00531D80"/>
    <w:rsid w:val="00531E3C"/>
    <w:rsid w:val="00531FEB"/>
    <w:rsid w:val="005323FD"/>
    <w:rsid w:val="00532B33"/>
    <w:rsid w:val="00532C53"/>
    <w:rsid w:val="00532C5E"/>
    <w:rsid w:val="00532C81"/>
    <w:rsid w:val="00533007"/>
    <w:rsid w:val="0053361F"/>
    <w:rsid w:val="00533D1F"/>
    <w:rsid w:val="00533E90"/>
    <w:rsid w:val="00534053"/>
    <w:rsid w:val="00534346"/>
    <w:rsid w:val="00534518"/>
    <w:rsid w:val="00534559"/>
    <w:rsid w:val="0053494B"/>
    <w:rsid w:val="00534C80"/>
    <w:rsid w:val="00534D19"/>
    <w:rsid w:val="0053510B"/>
    <w:rsid w:val="005352FC"/>
    <w:rsid w:val="005355F0"/>
    <w:rsid w:val="00535CA4"/>
    <w:rsid w:val="00535EAF"/>
    <w:rsid w:val="005362D0"/>
    <w:rsid w:val="005365E8"/>
    <w:rsid w:val="00536ABA"/>
    <w:rsid w:val="00536B3B"/>
    <w:rsid w:val="00536DCA"/>
    <w:rsid w:val="00536F7B"/>
    <w:rsid w:val="00537201"/>
    <w:rsid w:val="00537402"/>
    <w:rsid w:val="00537813"/>
    <w:rsid w:val="0053782D"/>
    <w:rsid w:val="00537B09"/>
    <w:rsid w:val="00537D7A"/>
    <w:rsid w:val="00537E93"/>
    <w:rsid w:val="00540280"/>
    <w:rsid w:val="00540A42"/>
    <w:rsid w:val="00540C63"/>
    <w:rsid w:val="005411EB"/>
    <w:rsid w:val="0054132A"/>
    <w:rsid w:val="005413D1"/>
    <w:rsid w:val="005415F8"/>
    <w:rsid w:val="005416FA"/>
    <w:rsid w:val="00541A87"/>
    <w:rsid w:val="00541AE9"/>
    <w:rsid w:val="00541F12"/>
    <w:rsid w:val="005423D5"/>
    <w:rsid w:val="00542589"/>
    <w:rsid w:val="0054270E"/>
    <w:rsid w:val="00542EBC"/>
    <w:rsid w:val="00543004"/>
    <w:rsid w:val="0054375D"/>
    <w:rsid w:val="00543833"/>
    <w:rsid w:val="00543984"/>
    <w:rsid w:val="00544013"/>
    <w:rsid w:val="00544210"/>
    <w:rsid w:val="00544652"/>
    <w:rsid w:val="005449D1"/>
    <w:rsid w:val="00544A33"/>
    <w:rsid w:val="00544CC6"/>
    <w:rsid w:val="00544D31"/>
    <w:rsid w:val="00544E4E"/>
    <w:rsid w:val="00544ED2"/>
    <w:rsid w:val="0054531C"/>
    <w:rsid w:val="00545542"/>
    <w:rsid w:val="00545F6B"/>
    <w:rsid w:val="00545FF6"/>
    <w:rsid w:val="005465AA"/>
    <w:rsid w:val="0054680D"/>
    <w:rsid w:val="00546C4A"/>
    <w:rsid w:val="00546FE2"/>
    <w:rsid w:val="00547438"/>
    <w:rsid w:val="00547A42"/>
    <w:rsid w:val="00547D0E"/>
    <w:rsid w:val="00547F26"/>
    <w:rsid w:val="00550479"/>
    <w:rsid w:val="005504F3"/>
    <w:rsid w:val="00550533"/>
    <w:rsid w:val="00550B86"/>
    <w:rsid w:val="0055125D"/>
    <w:rsid w:val="0055127D"/>
    <w:rsid w:val="005515A3"/>
    <w:rsid w:val="005519AE"/>
    <w:rsid w:val="00551B90"/>
    <w:rsid w:val="00552105"/>
    <w:rsid w:val="005522E5"/>
    <w:rsid w:val="00552364"/>
    <w:rsid w:val="005524A1"/>
    <w:rsid w:val="0055279C"/>
    <w:rsid w:val="0055279D"/>
    <w:rsid w:val="0055283B"/>
    <w:rsid w:val="005528CA"/>
    <w:rsid w:val="005528D7"/>
    <w:rsid w:val="005528E1"/>
    <w:rsid w:val="00552A1E"/>
    <w:rsid w:val="00552B52"/>
    <w:rsid w:val="00552E39"/>
    <w:rsid w:val="0055322F"/>
    <w:rsid w:val="0055365C"/>
    <w:rsid w:val="0055370D"/>
    <w:rsid w:val="00553774"/>
    <w:rsid w:val="005539E0"/>
    <w:rsid w:val="005539F6"/>
    <w:rsid w:val="0055420A"/>
    <w:rsid w:val="0055449C"/>
    <w:rsid w:val="005545BE"/>
    <w:rsid w:val="00554706"/>
    <w:rsid w:val="00554BD6"/>
    <w:rsid w:val="00554CE7"/>
    <w:rsid w:val="00555276"/>
    <w:rsid w:val="00555492"/>
    <w:rsid w:val="0055573F"/>
    <w:rsid w:val="00555756"/>
    <w:rsid w:val="00555A02"/>
    <w:rsid w:val="00555AC9"/>
    <w:rsid w:val="00556876"/>
    <w:rsid w:val="00556CDB"/>
    <w:rsid w:val="00556F72"/>
    <w:rsid w:val="00557169"/>
    <w:rsid w:val="005572EC"/>
    <w:rsid w:val="00557330"/>
    <w:rsid w:val="005573C7"/>
    <w:rsid w:val="00557420"/>
    <w:rsid w:val="0055755A"/>
    <w:rsid w:val="00557857"/>
    <w:rsid w:val="00557CF4"/>
    <w:rsid w:val="00557DE1"/>
    <w:rsid w:val="00560553"/>
    <w:rsid w:val="00560818"/>
    <w:rsid w:val="00560847"/>
    <w:rsid w:val="005608ED"/>
    <w:rsid w:val="00560C1C"/>
    <w:rsid w:val="005610F6"/>
    <w:rsid w:val="0056124C"/>
    <w:rsid w:val="0056208A"/>
    <w:rsid w:val="00562514"/>
    <w:rsid w:val="005625DF"/>
    <w:rsid w:val="00562A3F"/>
    <w:rsid w:val="00562ECB"/>
    <w:rsid w:val="00563190"/>
    <w:rsid w:val="00563275"/>
    <w:rsid w:val="00563533"/>
    <w:rsid w:val="0056388F"/>
    <w:rsid w:val="005638CE"/>
    <w:rsid w:val="00563A0E"/>
    <w:rsid w:val="00563AC1"/>
    <w:rsid w:val="00563C9B"/>
    <w:rsid w:val="00563FC8"/>
    <w:rsid w:val="005645AF"/>
    <w:rsid w:val="0056488E"/>
    <w:rsid w:val="005651F5"/>
    <w:rsid w:val="005657A5"/>
    <w:rsid w:val="00565D4A"/>
    <w:rsid w:val="00565E5D"/>
    <w:rsid w:val="005660A3"/>
    <w:rsid w:val="00566214"/>
    <w:rsid w:val="00566251"/>
    <w:rsid w:val="00566345"/>
    <w:rsid w:val="00566856"/>
    <w:rsid w:val="005668B9"/>
    <w:rsid w:val="00566A31"/>
    <w:rsid w:val="00566EA8"/>
    <w:rsid w:val="00567298"/>
    <w:rsid w:val="005672FF"/>
    <w:rsid w:val="00567AAF"/>
    <w:rsid w:val="0057019D"/>
    <w:rsid w:val="005702E0"/>
    <w:rsid w:val="00570610"/>
    <w:rsid w:val="005709A9"/>
    <w:rsid w:val="00570C3F"/>
    <w:rsid w:val="005710F3"/>
    <w:rsid w:val="00571490"/>
    <w:rsid w:val="00571C72"/>
    <w:rsid w:val="00571E62"/>
    <w:rsid w:val="00571EB0"/>
    <w:rsid w:val="005722E5"/>
    <w:rsid w:val="00572EC1"/>
    <w:rsid w:val="00572FA3"/>
    <w:rsid w:val="00573607"/>
    <w:rsid w:val="005737F0"/>
    <w:rsid w:val="00573BA2"/>
    <w:rsid w:val="00573D1E"/>
    <w:rsid w:val="00574215"/>
    <w:rsid w:val="00574277"/>
    <w:rsid w:val="00574BED"/>
    <w:rsid w:val="0057507B"/>
    <w:rsid w:val="0057544A"/>
    <w:rsid w:val="00575A0E"/>
    <w:rsid w:val="00575B2F"/>
    <w:rsid w:val="00575DE2"/>
    <w:rsid w:val="00575ECC"/>
    <w:rsid w:val="00576047"/>
    <w:rsid w:val="005765D8"/>
    <w:rsid w:val="00576679"/>
    <w:rsid w:val="00576D98"/>
    <w:rsid w:val="005771C6"/>
    <w:rsid w:val="005771E2"/>
    <w:rsid w:val="00577294"/>
    <w:rsid w:val="0057757C"/>
    <w:rsid w:val="005777C2"/>
    <w:rsid w:val="005777E9"/>
    <w:rsid w:val="005779BB"/>
    <w:rsid w:val="00577A42"/>
    <w:rsid w:val="00580265"/>
    <w:rsid w:val="0058049E"/>
    <w:rsid w:val="00580699"/>
    <w:rsid w:val="00580F81"/>
    <w:rsid w:val="005810B5"/>
    <w:rsid w:val="00581250"/>
    <w:rsid w:val="0058156E"/>
    <w:rsid w:val="0058159D"/>
    <w:rsid w:val="005815CC"/>
    <w:rsid w:val="005817DA"/>
    <w:rsid w:val="00581A82"/>
    <w:rsid w:val="00581B7B"/>
    <w:rsid w:val="0058217F"/>
    <w:rsid w:val="00582277"/>
    <w:rsid w:val="005824BE"/>
    <w:rsid w:val="00582522"/>
    <w:rsid w:val="005827EA"/>
    <w:rsid w:val="00582896"/>
    <w:rsid w:val="00582AEB"/>
    <w:rsid w:val="00582CEE"/>
    <w:rsid w:val="00582EDC"/>
    <w:rsid w:val="0058304E"/>
    <w:rsid w:val="005831F4"/>
    <w:rsid w:val="00583256"/>
    <w:rsid w:val="0058391B"/>
    <w:rsid w:val="0058395A"/>
    <w:rsid w:val="00584003"/>
    <w:rsid w:val="00584207"/>
    <w:rsid w:val="00584840"/>
    <w:rsid w:val="005848D8"/>
    <w:rsid w:val="005848EB"/>
    <w:rsid w:val="00585073"/>
    <w:rsid w:val="0058525B"/>
    <w:rsid w:val="00585A9C"/>
    <w:rsid w:val="00585D98"/>
    <w:rsid w:val="0058629E"/>
    <w:rsid w:val="0058655A"/>
    <w:rsid w:val="00586639"/>
    <w:rsid w:val="005866F5"/>
    <w:rsid w:val="00586945"/>
    <w:rsid w:val="00586ECB"/>
    <w:rsid w:val="0058704D"/>
    <w:rsid w:val="00587857"/>
    <w:rsid w:val="00590167"/>
    <w:rsid w:val="0059043D"/>
    <w:rsid w:val="005905F6"/>
    <w:rsid w:val="005908AA"/>
    <w:rsid w:val="005909DD"/>
    <w:rsid w:val="00590AD7"/>
    <w:rsid w:val="00590EDB"/>
    <w:rsid w:val="005911E2"/>
    <w:rsid w:val="005912BB"/>
    <w:rsid w:val="00591908"/>
    <w:rsid w:val="00591B97"/>
    <w:rsid w:val="005920F8"/>
    <w:rsid w:val="0059221F"/>
    <w:rsid w:val="005922EA"/>
    <w:rsid w:val="00592501"/>
    <w:rsid w:val="0059255C"/>
    <w:rsid w:val="00592596"/>
    <w:rsid w:val="005925E7"/>
    <w:rsid w:val="00592CEB"/>
    <w:rsid w:val="00592D4F"/>
    <w:rsid w:val="00592DFC"/>
    <w:rsid w:val="0059377E"/>
    <w:rsid w:val="00593843"/>
    <w:rsid w:val="0059397E"/>
    <w:rsid w:val="005939B0"/>
    <w:rsid w:val="005939B2"/>
    <w:rsid w:val="00593B77"/>
    <w:rsid w:val="00594264"/>
    <w:rsid w:val="00594385"/>
    <w:rsid w:val="005948F4"/>
    <w:rsid w:val="00594CF5"/>
    <w:rsid w:val="005950B4"/>
    <w:rsid w:val="005954DB"/>
    <w:rsid w:val="00595C5E"/>
    <w:rsid w:val="00595F88"/>
    <w:rsid w:val="00596099"/>
    <w:rsid w:val="00596B20"/>
    <w:rsid w:val="005970FE"/>
    <w:rsid w:val="005973C0"/>
    <w:rsid w:val="0059769E"/>
    <w:rsid w:val="005979BD"/>
    <w:rsid w:val="005A012B"/>
    <w:rsid w:val="005A05B4"/>
    <w:rsid w:val="005A07FE"/>
    <w:rsid w:val="005A09E8"/>
    <w:rsid w:val="005A0B66"/>
    <w:rsid w:val="005A0DF1"/>
    <w:rsid w:val="005A0FEA"/>
    <w:rsid w:val="005A189B"/>
    <w:rsid w:val="005A1AE3"/>
    <w:rsid w:val="005A1E4C"/>
    <w:rsid w:val="005A1F9F"/>
    <w:rsid w:val="005A233B"/>
    <w:rsid w:val="005A24E3"/>
    <w:rsid w:val="005A2517"/>
    <w:rsid w:val="005A2A83"/>
    <w:rsid w:val="005A31A5"/>
    <w:rsid w:val="005A3931"/>
    <w:rsid w:val="005A3994"/>
    <w:rsid w:val="005A3DB8"/>
    <w:rsid w:val="005A3DE7"/>
    <w:rsid w:val="005A4C1E"/>
    <w:rsid w:val="005A4E6A"/>
    <w:rsid w:val="005A5002"/>
    <w:rsid w:val="005A5083"/>
    <w:rsid w:val="005A52A6"/>
    <w:rsid w:val="005A53FE"/>
    <w:rsid w:val="005A575B"/>
    <w:rsid w:val="005A5A85"/>
    <w:rsid w:val="005A5D61"/>
    <w:rsid w:val="005A61A4"/>
    <w:rsid w:val="005A6435"/>
    <w:rsid w:val="005A6439"/>
    <w:rsid w:val="005A6747"/>
    <w:rsid w:val="005A69F7"/>
    <w:rsid w:val="005A6A0B"/>
    <w:rsid w:val="005A6B9D"/>
    <w:rsid w:val="005A6CCA"/>
    <w:rsid w:val="005A6CEE"/>
    <w:rsid w:val="005A6D5A"/>
    <w:rsid w:val="005A7B76"/>
    <w:rsid w:val="005A7CFE"/>
    <w:rsid w:val="005B054A"/>
    <w:rsid w:val="005B0B58"/>
    <w:rsid w:val="005B0D6A"/>
    <w:rsid w:val="005B1383"/>
    <w:rsid w:val="005B1398"/>
    <w:rsid w:val="005B140B"/>
    <w:rsid w:val="005B15A5"/>
    <w:rsid w:val="005B1986"/>
    <w:rsid w:val="005B1B86"/>
    <w:rsid w:val="005B1F2A"/>
    <w:rsid w:val="005B2046"/>
    <w:rsid w:val="005B23B3"/>
    <w:rsid w:val="005B2465"/>
    <w:rsid w:val="005B24C5"/>
    <w:rsid w:val="005B27A1"/>
    <w:rsid w:val="005B32EE"/>
    <w:rsid w:val="005B3674"/>
    <w:rsid w:val="005B36EE"/>
    <w:rsid w:val="005B430E"/>
    <w:rsid w:val="005B44C6"/>
    <w:rsid w:val="005B44F8"/>
    <w:rsid w:val="005B48AC"/>
    <w:rsid w:val="005B4C1E"/>
    <w:rsid w:val="005B50DB"/>
    <w:rsid w:val="005B523A"/>
    <w:rsid w:val="005B547D"/>
    <w:rsid w:val="005B584C"/>
    <w:rsid w:val="005B63D3"/>
    <w:rsid w:val="005B6474"/>
    <w:rsid w:val="005B67C3"/>
    <w:rsid w:val="005B6807"/>
    <w:rsid w:val="005B68CC"/>
    <w:rsid w:val="005B6920"/>
    <w:rsid w:val="005B7334"/>
    <w:rsid w:val="005B770B"/>
    <w:rsid w:val="005B796F"/>
    <w:rsid w:val="005B7994"/>
    <w:rsid w:val="005B7CD5"/>
    <w:rsid w:val="005B7EBE"/>
    <w:rsid w:val="005B7FD6"/>
    <w:rsid w:val="005C0083"/>
    <w:rsid w:val="005C058C"/>
    <w:rsid w:val="005C0669"/>
    <w:rsid w:val="005C1756"/>
    <w:rsid w:val="005C177F"/>
    <w:rsid w:val="005C1B46"/>
    <w:rsid w:val="005C1C2F"/>
    <w:rsid w:val="005C2190"/>
    <w:rsid w:val="005C24DF"/>
    <w:rsid w:val="005C28ED"/>
    <w:rsid w:val="005C2B0B"/>
    <w:rsid w:val="005C2CC5"/>
    <w:rsid w:val="005C3063"/>
    <w:rsid w:val="005C3093"/>
    <w:rsid w:val="005C315D"/>
    <w:rsid w:val="005C349B"/>
    <w:rsid w:val="005C384A"/>
    <w:rsid w:val="005C394D"/>
    <w:rsid w:val="005C40EC"/>
    <w:rsid w:val="005C4494"/>
    <w:rsid w:val="005C4637"/>
    <w:rsid w:val="005C47BB"/>
    <w:rsid w:val="005C4C11"/>
    <w:rsid w:val="005C4C7E"/>
    <w:rsid w:val="005C4E12"/>
    <w:rsid w:val="005C4F0E"/>
    <w:rsid w:val="005C51A1"/>
    <w:rsid w:val="005C5262"/>
    <w:rsid w:val="005C52D8"/>
    <w:rsid w:val="005C5434"/>
    <w:rsid w:val="005C5515"/>
    <w:rsid w:val="005C564F"/>
    <w:rsid w:val="005C5D9D"/>
    <w:rsid w:val="005C5F79"/>
    <w:rsid w:val="005C636D"/>
    <w:rsid w:val="005C6382"/>
    <w:rsid w:val="005C63EE"/>
    <w:rsid w:val="005C66FC"/>
    <w:rsid w:val="005C6907"/>
    <w:rsid w:val="005C6A24"/>
    <w:rsid w:val="005C6C95"/>
    <w:rsid w:val="005C6CC7"/>
    <w:rsid w:val="005C6F5F"/>
    <w:rsid w:val="005C70A2"/>
    <w:rsid w:val="005C7234"/>
    <w:rsid w:val="005C729F"/>
    <w:rsid w:val="005C74A1"/>
    <w:rsid w:val="005C75B1"/>
    <w:rsid w:val="005C76B5"/>
    <w:rsid w:val="005C789A"/>
    <w:rsid w:val="005D00AC"/>
    <w:rsid w:val="005D03AB"/>
    <w:rsid w:val="005D0571"/>
    <w:rsid w:val="005D0687"/>
    <w:rsid w:val="005D08C6"/>
    <w:rsid w:val="005D0937"/>
    <w:rsid w:val="005D1198"/>
    <w:rsid w:val="005D16E9"/>
    <w:rsid w:val="005D175A"/>
    <w:rsid w:val="005D2475"/>
    <w:rsid w:val="005D2E63"/>
    <w:rsid w:val="005D2F9B"/>
    <w:rsid w:val="005D3248"/>
    <w:rsid w:val="005D3387"/>
    <w:rsid w:val="005D37D3"/>
    <w:rsid w:val="005D3995"/>
    <w:rsid w:val="005D3D19"/>
    <w:rsid w:val="005D4084"/>
    <w:rsid w:val="005D444D"/>
    <w:rsid w:val="005D4AB2"/>
    <w:rsid w:val="005D4CC5"/>
    <w:rsid w:val="005D4DB1"/>
    <w:rsid w:val="005D518F"/>
    <w:rsid w:val="005D5253"/>
    <w:rsid w:val="005D5333"/>
    <w:rsid w:val="005D546D"/>
    <w:rsid w:val="005D54E7"/>
    <w:rsid w:val="005D5611"/>
    <w:rsid w:val="005D5681"/>
    <w:rsid w:val="005D73C2"/>
    <w:rsid w:val="005D7CD2"/>
    <w:rsid w:val="005D7CD9"/>
    <w:rsid w:val="005D7D04"/>
    <w:rsid w:val="005D7DFB"/>
    <w:rsid w:val="005D7F8E"/>
    <w:rsid w:val="005E0189"/>
    <w:rsid w:val="005E018D"/>
    <w:rsid w:val="005E03AF"/>
    <w:rsid w:val="005E0463"/>
    <w:rsid w:val="005E0715"/>
    <w:rsid w:val="005E0B20"/>
    <w:rsid w:val="005E0BBB"/>
    <w:rsid w:val="005E0E40"/>
    <w:rsid w:val="005E1058"/>
    <w:rsid w:val="005E10D3"/>
    <w:rsid w:val="005E18AD"/>
    <w:rsid w:val="005E1E87"/>
    <w:rsid w:val="005E2830"/>
    <w:rsid w:val="005E2929"/>
    <w:rsid w:val="005E2960"/>
    <w:rsid w:val="005E2A05"/>
    <w:rsid w:val="005E2D8F"/>
    <w:rsid w:val="005E2ECA"/>
    <w:rsid w:val="005E3BC4"/>
    <w:rsid w:val="005E3E51"/>
    <w:rsid w:val="005E4884"/>
    <w:rsid w:val="005E48C2"/>
    <w:rsid w:val="005E49B0"/>
    <w:rsid w:val="005E4AC9"/>
    <w:rsid w:val="005E4B72"/>
    <w:rsid w:val="005E4CF4"/>
    <w:rsid w:val="005E5104"/>
    <w:rsid w:val="005E5247"/>
    <w:rsid w:val="005E57BB"/>
    <w:rsid w:val="005E57F4"/>
    <w:rsid w:val="005E58C4"/>
    <w:rsid w:val="005E5977"/>
    <w:rsid w:val="005E59AD"/>
    <w:rsid w:val="005E65B2"/>
    <w:rsid w:val="005E66C5"/>
    <w:rsid w:val="005E690E"/>
    <w:rsid w:val="005E6A38"/>
    <w:rsid w:val="005E6A51"/>
    <w:rsid w:val="005E6B2F"/>
    <w:rsid w:val="005E6CCD"/>
    <w:rsid w:val="005E6D69"/>
    <w:rsid w:val="005E6F31"/>
    <w:rsid w:val="005E6F5B"/>
    <w:rsid w:val="005E7325"/>
    <w:rsid w:val="005E74F5"/>
    <w:rsid w:val="005E75DB"/>
    <w:rsid w:val="005E76DE"/>
    <w:rsid w:val="005E77F2"/>
    <w:rsid w:val="005E79CE"/>
    <w:rsid w:val="005E7B1F"/>
    <w:rsid w:val="005E7E44"/>
    <w:rsid w:val="005E7F0D"/>
    <w:rsid w:val="005F007A"/>
    <w:rsid w:val="005F011D"/>
    <w:rsid w:val="005F03EA"/>
    <w:rsid w:val="005F0ABA"/>
    <w:rsid w:val="005F0B32"/>
    <w:rsid w:val="005F0C23"/>
    <w:rsid w:val="005F0DDE"/>
    <w:rsid w:val="005F1035"/>
    <w:rsid w:val="005F12E8"/>
    <w:rsid w:val="005F1C19"/>
    <w:rsid w:val="005F209A"/>
    <w:rsid w:val="005F20DB"/>
    <w:rsid w:val="005F2103"/>
    <w:rsid w:val="005F243A"/>
    <w:rsid w:val="005F25AB"/>
    <w:rsid w:val="005F2633"/>
    <w:rsid w:val="005F297E"/>
    <w:rsid w:val="005F2CFA"/>
    <w:rsid w:val="005F2DCB"/>
    <w:rsid w:val="005F33BE"/>
    <w:rsid w:val="005F34F1"/>
    <w:rsid w:val="005F38FC"/>
    <w:rsid w:val="005F3D88"/>
    <w:rsid w:val="005F3DF6"/>
    <w:rsid w:val="005F3E72"/>
    <w:rsid w:val="005F41C3"/>
    <w:rsid w:val="005F425D"/>
    <w:rsid w:val="005F4366"/>
    <w:rsid w:val="005F440E"/>
    <w:rsid w:val="005F46E4"/>
    <w:rsid w:val="005F4AEB"/>
    <w:rsid w:val="005F4F49"/>
    <w:rsid w:val="005F564E"/>
    <w:rsid w:val="005F5795"/>
    <w:rsid w:val="005F57D9"/>
    <w:rsid w:val="005F59B5"/>
    <w:rsid w:val="005F5C83"/>
    <w:rsid w:val="005F5D98"/>
    <w:rsid w:val="005F6219"/>
    <w:rsid w:val="005F6342"/>
    <w:rsid w:val="005F634B"/>
    <w:rsid w:val="005F6437"/>
    <w:rsid w:val="005F659C"/>
    <w:rsid w:val="005F6746"/>
    <w:rsid w:val="005F6ADA"/>
    <w:rsid w:val="005F6CC2"/>
    <w:rsid w:val="005F6DE8"/>
    <w:rsid w:val="005F6DF8"/>
    <w:rsid w:val="005F6F8B"/>
    <w:rsid w:val="005F7041"/>
    <w:rsid w:val="005F713C"/>
    <w:rsid w:val="005F7430"/>
    <w:rsid w:val="005F7831"/>
    <w:rsid w:val="005F7ACA"/>
    <w:rsid w:val="0060002F"/>
    <w:rsid w:val="006001FD"/>
    <w:rsid w:val="006002AE"/>
    <w:rsid w:val="006003FD"/>
    <w:rsid w:val="00600604"/>
    <w:rsid w:val="006008E6"/>
    <w:rsid w:val="00600B4F"/>
    <w:rsid w:val="00600BFB"/>
    <w:rsid w:val="00600CAE"/>
    <w:rsid w:val="00600E34"/>
    <w:rsid w:val="00600EC1"/>
    <w:rsid w:val="00600F75"/>
    <w:rsid w:val="00601381"/>
    <w:rsid w:val="0060160D"/>
    <w:rsid w:val="00601832"/>
    <w:rsid w:val="00601AE1"/>
    <w:rsid w:val="00601C0D"/>
    <w:rsid w:val="00601CEF"/>
    <w:rsid w:val="00601DC0"/>
    <w:rsid w:val="00601E5C"/>
    <w:rsid w:val="00601E7E"/>
    <w:rsid w:val="006027E7"/>
    <w:rsid w:val="00602939"/>
    <w:rsid w:val="00602B82"/>
    <w:rsid w:val="00602BDD"/>
    <w:rsid w:val="00602C3B"/>
    <w:rsid w:val="0060306B"/>
    <w:rsid w:val="006031D5"/>
    <w:rsid w:val="0060369D"/>
    <w:rsid w:val="006036F5"/>
    <w:rsid w:val="0060381A"/>
    <w:rsid w:val="00603847"/>
    <w:rsid w:val="00603B08"/>
    <w:rsid w:val="00603BC6"/>
    <w:rsid w:val="00603CDE"/>
    <w:rsid w:val="00603CE6"/>
    <w:rsid w:val="00603D80"/>
    <w:rsid w:val="00603DCB"/>
    <w:rsid w:val="00603F5C"/>
    <w:rsid w:val="006040B4"/>
    <w:rsid w:val="006041E8"/>
    <w:rsid w:val="0060467A"/>
    <w:rsid w:val="0060480C"/>
    <w:rsid w:val="0060484D"/>
    <w:rsid w:val="0060489A"/>
    <w:rsid w:val="006048B6"/>
    <w:rsid w:val="006048D5"/>
    <w:rsid w:val="00604C40"/>
    <w:rsid w:val="00604E5E"/>
    <w:rsid w:val="00604EBA"/>
    <w:rsid w:val="006050F0"/>
    <w:rsid w:val="0060567C"/>
    <w:rsid w:val="00605895"/>
    <w:rsid w:val="00605C39"/>
    <w:rsid w:val="00605E52"/>
    <w:rsid w:val="006067CA"/>
    <w:rsid w:val="006071DB"/>
    <w:rsid w:val="006071E6"/>
    <w:rsid w:val="00607536"/>
    <w:rsid w:val="006078A6"/>
    <w:rsid w:val="00607A21"/>
    <w:rsid w:val="006101E9"/>
    <w:rsid w:val="00610794"/>
    <w:rsid w:val="00610BA4"/>
    <w:rsid w:val="00610D41"/>
    <w:rsid w:val="00610F31"/>
    <w:rsid w:val="00611290"/>
    <w:rsid w:val="006114CD"/>
    <w:rsid w:val="006115D9"/>
    <w:rsid w:val="00611B3E"/>
    <w:rsid w:val="00611C6C"/>
    <w:rsid w:val="00612021"/>
    <w:rsid w:val="006124A2"/>
    <w:rsid w:val="00612676"/>
    <w:rsid w:val="006126FB"/>
    <w:rsid w:val="00612B02"/>
    <w:rsid w:val="0061382B"/>
    <w:rsid w:val="00613D40"/>
    <w:rsid w:val="00613F17"/>
    <w:rsid w:val="00613FFD"/>
    <w:rsid w:val="0061407F"/>
    <w:rsid w:val="0061479A"/>
    <w:rsid w:val="006149BD"/>
    <w:rsid w:val="0061545F"/>
    <w:rsid w:val="00615584"/>
    <w:rsid w:val="0061561E"/>
    <w:rsid w:val="006157FF"/>
    <w:rsid w:val="006158B0"/>
    <w:rsid w:val="0061597F"/>
    <w:rsid w:val="00616371"/>
    <w:rsid w:val="006165FF"/>
    <w:rsid w:val="00616A63"/>
    <w:rsid w:val="00616C7F"/>
    <w:rsid w:val="00616ED5"/>
    <w:rsid w:val="00616F93"/>
    <w:rsid w:val="006170C1"/>
    <w:rsid w:val="006172BF"/>
    <w:rsid w:val="0061743A"/>
    <w:rsid w:val="0061749B"/>
    <w:rsid w:val="006178D7"/>
    <w:rsid w:val="0061794F"/>
    <w:rsid w:val="00617C73"/>
    <w:rsid w:val="00617E19"/>
    <w:rsid w:val="00617EDA"/>
    <w:rsid w:val="00617F9C"/>
    <w:rsid w:val="006202D2"/>
    <w:rsid w:val="0062086B"/>
    <w:rsid w:val="00620A37"/>
    <w:rsid w:val="00620EAE"/>
    <w:rsid w:val="00621280"/>
    <w:rsid w:val="00621581"/>
    <w:rsid w:val="0062166F"/>
    <w:rsid w:val="00621B77"/>
    <w:rsid w:val="00622CC4"/>
    <w:rsid w:val="00623C8F"/>
    <w:rsid w:val="00623D04"/>
    <w:rsid w:val="00623D81"/>
    <w:rsid w:val="006241F7"/>
    <w:rsid w:val="006244D0"/>
    <w:rsid w:val="0062466A"/>
    <w:rsid w:val="00624A36"/>
    <w:rsid w:val="00624DA1"/>
    <w:rsid w:val="00624E13"/>
    <w:rsid w:val="00624E32"/>
    <w:rsid w:val="00624F0E"/>
    <w:rsid w:val="006251A2"/>
    <w:rsid w:val="006255D9"/>
    <w:rsid w:val="006258C1"/>
    <w:rsid w:val="00625A02"/>
    <w:rsid w:val="00625A6B"/>
    <w:rsid w:val="00625A95"/>
    <w:rsid w:val="00625CA0"/>
    <w:rsid w:val="00626002"/>
    <w:rsid w:val="00626232"/>
    <w:rsid w:val="0062652E"/>
    <w:rsid w:val="006265BA"/>
    <w:rsid w:val="0062664A"/>
    <w:rsid w:val="00626924"/>
    <w:rsid w:val="00626931"/>
    <w:rsid w:val="00626A24"/>
    <w:rsid w:val="00626A4C"/>
    <w:rsid w:val="00626C4B"/>
    <w:rsid w:val="00627123"/>
    <w:rsid w:val="006274C8"/>
    <w:rsid w:val="006300A9"/>
    <w:rsid w:val="00630347"/>
    <w:rsid w:val="006303F8"/>
    <w:rsid w:val="006304BA"/>
    <w:rsid w:val="00630B33"/>
    <w:rsid w:val="00630CFE"/>
    <w:rsid w:val="006311FC"/>
    <w:rsid w:val="00631531"/>
    <w:rsid w:val="006319FF"/>
    <w:rsid w:val="00631B34"/>
    <w:rsid w:val="00631B7D"/>
    <w:rsid w:val="0063207B"/>
    <w:rsid w:val="006323A6"/>
    <w:rsid w:val="006324D9"/>
    <w:rsid w:val="00632545"/>
    <w:rsid w:val="00632B96"/>
    <w:rsid w:val="0063304C"/>
    <w:rsid w:val="0063318F"/>
    <w:rsid w:val="00633357"/>
    <w:rsid w:val="00633585"/>
    <w:rsid w:val="00633920"/>
    <w:rsid w:val="00633C40"/>
    <w:rsid w:val="00633CF2"/>
    <w:rsid w:val="00634020"/>
    <w:rsid w:val="0063439C"/>
    <w:rsid w:val="006343BB"/>
    <w:rsid w:val="00634728"/>
    <w:rsid w:val="00634A30"/>
    <w:rsid w:val="00634A87"/>
    <w:rsid w:val="00634C60"/>
    <w:rsid w:val="00634DA1"/>
    <w:rsid w:val="0063504E"/>
    <w:rsid w:val="0063530A"/>
    <w:rsid w:val="0063541B"/>
    <w:rsid w:val="006358AE"/>
    <w:rsid w:val="006358CC"/>
    <w:rsid w:val="00635E8D"/>
    <w:rsid w:val="0063629A"/>
    <w:rsid w:val="006363A0"/>
    <w:rsid w:val="0063675A"/>
    <w:rsid w:val="0063682A"/>
    <w:rsid w:val="0063694F"/>
    <w:rsid w:val="00636C84"/>
    <w:rsid w:val="00637323"/>
    <w:rsid w:val="0063738A"/>
    <w:rsid w:val="00637817"/>
    <w:rsid w:val="006378B7"/>
    <w:rsid w:val="00637AA5"/>
    <w:rsid w:val="00637AB5"/>
    <w:rsid w:val="00637D8D"/>
    <w:rsid w:val="006405AE"/>
    <w:rsid w:val="006405B9"/>
    <w:rsid w:val="00640669"/>
    <w:rsid w:val="00640957"/>
    <w:rsid w:val="006409BE"/>
    <w:rsid w:val="00640DC8"/>
    <w:rsid w:val="00641367"/>
    <w:rsid w:val="006413AA"/>
    <w:rsid w:val="006413CA"/>
    <w:rsid w:val="00641480"/>
    <w:rsid w:val="006416C3"/>
    <w:rsid w:val="006416E9"/>
    <w:rsid w:val="00641D47"/>
    <w:rsid w:val="00641FAE"/>
    <w:rsid w:val="00641FE2"/>
    <w:rsid w:val="00642435"/>
    <w:rsid w:val="00642851"/>
    <w:rsid w:val="00642EC1"/>
    <w:rsid w:val="006432D6"/>
    <w:rsid w:val="0064346C"/>
    <w:rsid w:val="006436E0"/>
    <w:rsid w:val="00643A30"/>
    <w:rsid w:val="00643B4C"/>
    <w:rsid w:val="00643C61"/>
    <w:rsid w:val="00643F50"/>
    <w:rsid w:val="00644159"/>
    <w:rsid w:val="006441BC"/>
    <w:rsid w:val="006442CA"/>
    <w:rsid w:val="00644696"/>
    <w:rsid w:val="00644827"/>
    <w:rsid w:val="0064519B"/>
    <w:rsid w:val="0064543C"/>
    <w:rsid w:val="00645E1A"/>
    <w:rsid w:val="00646054"/>
    <w:rsid w:val="006461F9"/>
    <w:rsid w:val="00646799"/>
    <w:rsid w:val="00646AA2"/>
    <w:rsid w:val="00646CC1"/>
    <w:rsid w:val="00647381"/>
    <w:rsid w:val="00647424"/>
    <w:rsid w:val="00647873"/>
    <w:rsid w:val="006478C8"/>
    <w:rsid w:val="00647981"/>
    <w:rsid w:val="00647C93"/>
    <w:rsid w:val="00647CB4"/>
    <w:rsid w:val="00647CE0"/>
    <w:rsid w:val="00650081"/>
    <w:rsid w:val="006507BB"/>
    <w:rsid w:val="00650BAF"/>
    <w:rsid w:val="00650EDA"/>
    <w:rsid w:val="00650F9F"/>
    <w:rsid w:val="006510C0"/>
    <w:rsid w:val="006516EA"/>
    <w:rsid w:val="00651897"/>
    <w:rsid w:val="00651964"/>
    <w:rsid w:val="00651FBB"/>
    <w:rsid w:val="00652A83"/>
    <w:rsid w:val="0065311F"/>
    <w:rsid w:val="00653318"/>
    <w:rsid w:val="0065364E"/>
    <w:rsid w:val="00653705"/>
    <w:rsid w:val="006538A3"/>
    <w:rsid w:val="006538AC"/>
    <w:rsid w:val="00653CD3"/>
    <w:rsid w:val="00654000"/>
    <w:rsid w:val="00654349"/>
    <w:rsid w:val="00654432"/>
    <w:rsid w:val="0065498E"/>
    <w:rsid w:val="00654C11"/>
    <w:rsid w:val="00655247"/>
    <w:rsid w:val="0065576B"/>
    <w:rsid w:val="0065598E"/>
    <w:rsid w:val="00655A8A"/>
    <w:rsid w:val="00655C45"/>
    <w:rsid w:val="00655C8B"/>
    <w:rsid w:val="00655F97"/>
    <w:rsid w:val="00656286"/>
    <w:rsid w:val="00656409"/>
    <w:rsid w:val="006569F2"/>
    <w:rsid w:val="00656E98"/>
    <w:rsid w:val="00657184"/>
    <w:rsid w:val="006573E9"/>
    <w:rsid w:val="006575B9"/>
    <w:rsid w:val="00657E8B"/>
    <w:rsid w:val="0066010D"/>
    <w:rsid w:val="00660E25"/>
    <w:rsid w:val="0066123B"/>
    <w:rsid w:val="0066124F"/>
    <w:rsid w:val="00661C79"/>
    <w:rsid w:val="00661D46"/>
    <w:rsid w:val="0066215C"/>
    <w:rsid w:val="006621DB"/>
    <w:rsid w:val="00662695"/>
    <w:rsid w:val="00662A5C"/>
    <w:rsid w:val="00662B93"/>
    <w:rsid w:val="006633BF"/>
    <w:rsid w:val="00663535"/>
    <w:rsid w:val="00663565"/>
    <w:rsid w:val="0066365F"/>
    <w:rsid w:val="006636D0"/>
    <w:rsid w:val="00663FB5"/>
    <w:rsid w:val="006643BA"/>
    <w:rsid w:val="0066468D"/>
    <w:rsid w:val="006649E2"/>
    <w:rsid w:val="00664A0E"/>
    <w:rsid w:val="00664B77"/>
    <w:rsid w:val="00664C89"/>
    <w:rsid w:val="006651BF"/>
    <w:rsid w:val="00665424"/>
    <w:rsid w:val="0066561F"/>
    <w:rsid w:val="006657BC"/>
    <w:rsid w:val="006657C2"/>
    <w:rsid w:val="00665879"/>
    <w:rsid w:val="006658F6"/>
    <w:rsid w:val="006659E4"/>
    <w:rsid w:val="00665AEE"/>
    <w:rsid w:val="00665EA2"/>
    <w:rsid w:val="00665F00"/>
    <w:rsid w:val="00665F44"/>
    <w:rsid w:val="00666048"/>
    <w:rsid w:val="006667E3"/>
    <w:rsid w:val="006669A2"/>
    <w:rsid w:val="006671D7"/>
    <w:rsid w:val="00667957"/>
    <w:rsid w:val="00667A82"/>
    <w:rsid w:val="00667B1D"/>
    <w:rsid w:val="006701E5"/>
    <w:rsid w:val="006707BE"/>
    <w:rsid w:val="00670D14"/>
    <w:rsid w:val="00670FCE"/>
    <w:rsid w:val="0067107C"/>
    <w:rsid w:val="006713F0"/>
    <w:rsid w:val="006715C3"/>
    <w:rsid w:val="00671805"/>
    <w:rsid w:val="00671925"/>
    <w:rsid w:val="00671BB3"/>
    <w:rsid w:val="00671C96"/>
    <w:rsid w:val="00671D63"/>
    <w:rsid w:val="00671E7C"/>
    <w:rsid w:val="00672013"/>
    <w:rsid w:val="006722AA"/>
    <w:rsid w:val="0067245A"/>
    <w:rsid w:val="00672462"/>
    <w:rsid w:val="006728A2"/>
    <w:rsid w:val="006728A8"/>
    <w:rsid w:val="0067296D"/>
    <w:rsid w:val="00672F41"/>
    <w:rsid w:val="006732B4"/>
    <w:rsid w:val="006732E7"/>
    <w:rsid w:val="0067376C"/>
    <w:rsid w:val="00674838"/>
    <w:rsid w:val="00674987"/>
    <w:rsid w:val="00674EBC"/>
    <w:rsid w:val="006751BD"/>
    <w:rsid w:val="006756BC"/>
    <w:rsid w:val="006758B4"/>
    <w:rsid w:val="00675A61"/>
    <w:rsid w:val="00675CE3"/>
    <w:rsid w:val="0067626A"/>
    <w:rsid w:val="0067631A"/>
    <w:rsid w:val="00676556"/>
    <w:rsid w:val="006766A0"/>
    <w:rsid w:val="006768AC"/>
    <w:rsid w:val="006770FA"/>
    <w:rsid w:val="006775D8"/>
    <w:rsid w:val="006777CD"/>
    <w:rsid w:val="00677B99"/>
    <w:rsid w:val="00680022"/>
    <w:rsid w:val="006800B0"/>
    <w:rsid w:val="006801A5"/>
    <w:rsid w:val="006806E7"/>
    <w:rsid w:val="00680791"/>
    <w:rsid w:val="00680802"/>
    <w:rsid w:val="00680995"/>
    <w:rsid w:val="00680A82"/>
    <w:rsid w:val="00680FAC"/>
    <w:rsid w:val="0068100E"/>
    <w:rsid w:val="0068150D"/>
    <w:rsid w:val="006817F6"/>
    <w:rsid w:val="006818C3"/>
    <w:rsid w:val="00681CB6"/>
    <w:rsid w:val="00681E0D"/>
    <w:rsid w:val="0068221D"/>
    <w:rsid w:val="00682221"/>
    <w:rsid w:val="006823E7"/>
    <w:rsid w:val="00682971"/>
    <w:rsid w:val="00682C85"/>
    <w:rsid w:val="006833D5"/>
    <w:rsid w:val="0068373B"/>
    <w:rsid w:val="00683828"/>
    <w:rsid w:val="0068385F"/>
    <w:rsid w:val="00684205"/>
    <w:rsid w:val="00684DA7"/>
    <w:rsid w:val="00684DC2"/>
    <w:rsid w:val="00684E2F"/>
    <w:rsid w:val="00684ED6"/>
    <w:rsid w:val="0068549A"/>
    <w:rsid w:val="00685FCD"/>
    <w:rsid w:val="00686153"/>
    <w:rsid w:val="00686200"/>
    <w:rsid w:val="0068624A"/>
    <w:rsid w:val="006865C5"/>
    <w:rsid w:val="006865D3"/>
    <w:rsid w:val="00686665"/>
    <w:rsid w:val="0068682A"/>
    <w:rsid w:val="006868CF"/>
    <w:rsid w:val="006870AC"/>
    <w:rsid w:val="00687691"/>
    <w:rsid w:val="006876C8"/>
    <w:rsid w:val="00687725"/>
    <w:rsid w:val="006877BB"/>
    <w:rsid w:val="0068791B"/>
    <w:rsid w:val="00687BCF"/>
    <w:rsid w:val="00687F2A"/>
    <w:rsid w:val="0069001A"/>
    <w:rsid w:val="00690237"/>
    <w:rsid w:val="00690AA5"/>
    <w:rsid w:val="00690FE0"/>
    <w:rsid w:val="006910F5"/>
    <w:rsid w:val="006911F1"/>
    <w:rsid w:val="00691216"/>
    <w:rsid w:val="0069143F"/>
    <w:rsid w:val="00691A9D"/>
    <w:rsid w:val="00691F73"/>
    <w:rsid w:val="00692349"/>
    <w:rsid w:val="0069271E"/>
    <w:rsid w:val="00692A30"/>
    <w:rsid w:val="00692C1E"/>
    <w:rsid w:val="00693563"/>
    <w:rsid w:val="00693747"/>
    <w:rsid w:val="006937E6"/>
    <w:rsid w:val="00693D17"/>
    <w:rsid w:val="00693DA3"/>
    <w:rsid w:val="00694237"/>
    <w:rsid w:val="00694393"/>
    <w:rsid w:val="00694AF5"/>
    <w:rsid w:val="00694DE3"/>
    <w:rsid w:val="00694EF5"/>
    <w:rsid w:val="00694F23"/>
    <w:rsid w:val="006956D1"/>
    <w:rsid w:val="00695E3F"/>
    <w:rsid w:val="00695FF7"/>
    <w:rsid w:val="0069648B"/>
    <w:rsid w:val="00696836"/>
    <w:rsid w:val="00696FF1"/>
    <w:rsid w:val="006972B5"/>
    <w:rsid w:val="00697337"/>
    <w:rsid w:val="00697459"/>
    <w:rsid w:val="006976A8"/>
    <w:rsid w:val="00697A5D"/>
    <w:rsid w:val="00697C75"/>
    <w:rsid w:val="00697E19"/>
    <w:rsid w:val="00697E64"/>
    <w:rsid w:val="006A00C6"/>
    <w:rsid w:val="006A0391"/>
    <w:rsid w:val="006A054D"/>
    <w:rsid w:val="006A09FA"/>
    <w:rsid w:val="006A0BD2"/>
    <w:rsid w:val="006A0C61"/>
    <w:rsid w:val="006A0D57"/>
    <w:rsid w:val="006A0EDD"/>
    <w:rsid w:val="006A1FEC"/>
    <w:rsid w:val="006A2112"/>
    <w:rsid w:val="006A2354"/>
    <w:rsid w:val="006A2684"/>
    <w:rsid w:val="006A286B"/>
    <w:rsid w:val="006A2B84"/>
    <w:rsid w:val="006A3A90"/>
    <w:rsid w:val="006A3DFD"/>
    <w:rsid w:val="006A3EA6"/>
    <w:rsid w:val="006A4323"/>
    <w:rsid w:val="006A45F9"/>
    <w:rsid w:val="006A47E7"/>
    <w:rsid w:val="006A495F"/>
    <w:rsid w:val="006A4C79"/>
    <w:rsid w:val="006A4D13"/>
    <w:rsid w:val="006A4FEB"/>
    <w:rsid w:val="006A510A"/>
    <w:rsid w:val="006A5A18"/>
    <w:rsid w:val="006A5C45"/>
    <w:rsid w:val="006A5C9B"/>
    <w:rsid w:val="006A5F37"/>
    <w:rsid w:val="006A5F42"/>
    <w:rsid w:val="006A609F"/>
    <w:rsid w:val="006A61E0"/>
    <w:rsid w:val="006A6249"/>
    <w:rsid w:val="006A62D7"/>
    <w:rsid w:val="006A6465"/>
    <w:rsid w:val="006A6913"/>
    <w:rsid w:val="006A69CF"/>
    <w:rsid w:val="006A6B4D"/>
    <w:rsid w:val="006A6B98"/>
    <w:rsid w:val="006A71CB"/>
    <w:rsid w:val="006A7713"/>
    <w:rsid w:val="006A78BC"/>
    <w:rsid w:val="006A7EF3"/>
    <w:rsid w:val="006B000B"/>
    <w:rsid w:val="006B032C"/>
    <w:rsid w:val="006B08B5"/>
    <w:rsid w:val="006B0B4D"/>
    <w:rsid w:val="006B0CB8"/>
    <w:rsid w:val="006B0E79"/>
    <w:rsid w:val="006B110D"/>
    <w:rsid w:val="006B1469"/>
    <w:rsid w:val="006B14FA"/>
    <w:rsid w:val="006B1527"/>
    <w:rsid w:val="006B1B8E"/>
    <w:rsid w:val="006B1B93"/>
    <w:rsid w:val="006B2127"/>
    <w:rsid w:val="006B239D"/>
    <w:rsid w:val="006B29A1"/>
    <w:rsid w:val="006B2BFA"/>
    <w:rsid w:val="006B2C60"/>
    <w:rsid w:val="006B2E58"/>
    <w:rsid w:val="006B2E8B"/>
    <w:rsid w:val="006B3DE9"/>
    <w:rsid w:val="006B3F25"/>
    <w:rsid w:val="006B3F41"/>
    <w:rsid w:val="006B421A"/>
    <w:rsid w:val="006B42CC"/>
    <w:rsid w:val="006B4308"/>
    <w:rsid w:val="006B439A"/>
    <w:rsid w:val="006B4547"/>
    <w:rsid w:val="006B49F4"/>
    <w:rsid w:val="006B4AAB"/>
    <w:rsid w:val="006B4C97"/>
    <w:rsid w:val="006B50A3"/>
    <w:rsid w:val="006B5440"/>
    <w:rsid w:val="006B57B7"/>
    <w:rsid w:val="006B5A66"/>
    <w:rsid w:val="006B5F64"/>
    <w:rsid w:val="006B6226"/>
    <w:rsid w:val="006B62D0"/>
    <w:rsid w:val="006B67DC"/>
    <w:rsid w:val="006B69D7"/>
    <w:rsid w:val="006B6A81"/>
    <w:rsid w:val="006B7CA2"/>
    <w:rsid w:val="006C0035"/>
    <w:rsid w:val="006C02B0"/>
    <w:rsid w:val="006C04DE"/>
    <w:rsid w:val="006C07FB"/>
    <w:rsid w:val="006C0A3C"/>
    <w:rsid w:val="006C0B46"/>
    <w:rsid w:val="006C0C87"/>
    <w:rsid w:val="006C0FB2"/>
    <w:rsid w:val="006C1183"/>
    <w:rsid w:val="006C13E9"/>
    <w:rsid w:val="006C1739"/>
    <w:rsid w:val="006C1963"/>
    <w:rsid w:val="006C19B6"/>
    <w:rsid w:val="006C1C27"/>
    <w:rsid w:val="006C22FB"/>
    <w:rsid w:val="006C2A22"/>
    <w:rsid w:val="006C2C09"/>
    <w:rsid w:val="006C30C4"/>
    <w:rsid w:val="006C31DA"/>
    <w:rsid w:val="006C3953"/>
    <w:rsid w:val="006C3A4B"/>
    <w:rsid w:val="006C3F55"/>
    <w:rsid w:val="006C40C9"/>
    <w:rsid w:val="006C4305"/>
    <w:rsid w:val="006C4320"/>
    <w:rsid w:val="006C484D"/>
    <w:rsid w:val="006C4BFD"/>
    <w:rsid w:val="006C4D7A"/>
    <w:rsid w:val="006C512C"/>
    <w:rsid w:val="006C533D"/>
    <w:rsid w:val="006C543B"/>
    <w:rsid w:val="006C54A6"/>
    <w:rsid w:val="006C561F"/>
    <w:rsid w:val="006C60B1"/>
    <w:rsid w:val="006C635D"/>
    <w:rsid w:val="006C69F1"/>
    <w:rsid w:val="006C6DE7"/>
    <w:rsid w:val="006C6E5D"/>
    <w:rsid w:val="006C71D3"/>
    <w:rsid w:val="006C731D"/>
    <w:rsid w:val="006C73AD"/>
    <w:rsid w:val="006C7D13"/>
    <w:rsid w:val="006D0001"/>
    <w:rsid w:val="006D01F2"/>
    <w:rsid w:val="006D0596"/>
    <w:rsid w:val="006D070A"/>
    <w:rsid w:val="006D074D"/>
    <w:rsid w:val="006D081C"/>
    <w:rsid w:val="006D08EF"/>
    <w:rsid w:val="006D0AF0"/>
    <w:rsid w:val="006D0E34"/>
    <w:rsid w:val="006D0E96"/>
    <w:rsid w:val="006D10CC"/>
    <w:rsid w:val="006D13C9"/>
    <w:rsid w:val="006D22B5"/>
    <w:rsid w:val="006D266F"/>
    <w:rsid w:val="006D2BBD"/>
    <w:rsid w:val="006D2FE2"/>
    <w:rsid w:val="006D30D2"/>
    <w:rsid w:val="006D3137"/>
    <w:rsid w:val="006D32F9"/>
    <w:rsid w:val="006D3365"/>
    <w:rsid w:val="006D343A"/>
    <w:rsid w:val="006D35DE"/>
    <w:rsid w:val="006D38A7"/>
    <w:rsid w:val="006D3C7D"/>
    <w:rsid w:val="006D3D34"/>
    <w:rsid w:val="006D4556"/>
    <w:rsid w:val="006D495B"/>
    <w:rsid w:val="006D4A61"/>
    <w:rsid w:val="006D4DC7"/>
    <w:rsid w:val="006D4E53"/>
    <w:rsid w:val="006D513D"/>
    <w:rsid w:val="006D57A8"/>
    <w:rsid w:val="006D58C6"/>
    <w:rsid w:val="006D59C7"/>
    <w:rsid w:val="006D5D2A"/>
    <w:rsid w:val="006D5E85"/>
    <w:rsid w:val="006D5FC5"/>
    <w:rsid w:val="006D6268"/>
    <w:rsid w:val="006D6796"/>
    <w:rsid w:val="006D6B4D"/>
    <w:rsid w:val="006D6C24"/>
    <w:rsid w:val="006D6C69"/>
    <w:rsid w:val="006D6D1E"/>
    <w:rsid w:val="006D70B2"/>
    <w:rsid w:val="006D74AD"/>
    <w:rsid w:val="006D796E"/>
    <w:rsid w:val="006E02AC"/>
    <w:rsid w:val="006E066C"/>
    <w:rsid w:val="006E0C58"/>
    <w:rsid w:val="006E12F1"/>
    <w:rsid w:val="006E14B7"/>
    <w:rsid w:val="006E1755"/>
    <w:rsid w:val="006E1D6A"/>
    <w:rsid w:val="006E1E65"/>
    <w:rsid w:val="006E2223"/>
    <w:rsid w:val="006E24B5"/>
    <w:rsid w:val="006E2576"/>
    <w:rsid w:val="006E2665"/>
    <w:rsid w:val="006E2CDD"/>
    <w:rsid w:val="006E3318"/>
    <w:rsid w:val="006E3A39"/>
    <w:rsid w:val="006E3E85"/>
    <w:rsid w:val="006E4276"/>
    <w:rsid w:val="006E427E"/>
    <w:rsid w:val="006E4579"/>
    <w:rsid w:val="006E4719"/>
    <w:rsid w:val="006E4CEE"/>
    <w:rsid w:val="006E4D56"/>
    <w:rsid w:val="006E589C"/>
    <w:rsid w:val="006E589E"/>
    <w:rsid w:val="006E5BEA"/>
    <w:rsid w:val="006E5E13"/>
    <w:rsid w:val="006E610E"/>
    <w:rsid w:val="006E61D4"/>
    <w:rsid w:val="006E62B0"/>
    <w:rsid w:val="006E62E5"/>
    <w:rsid w:val="006E6409"/>
    <w:rsid w:val="006E670F"/>
    <w:rsid w:val="006E68C1"/>
    <w:rsid w:val="006E6963"/>
    <w:rsid w:val="006E70A7"/>
    <w:rsid w:val="006E7165"/>
    <w:rsid w:val="006E731F"/>
    <w:rsid w:val="006E75D1"/>
    <w:rsid w:val="006E76D8"/>
    <w:rsid w:val="006E7751"/>
    <w:rsid w:val="006E7803"/>
    <w:rsid w:val="006E781E"/>
    <w:rsid w:val="006E799D"/>
    <w:rsid w:val="006E79B5"/>
    <w:rsid w:val="006F0364"/>
    <w:rsid w:val="006F0523"/>
    <w:rsid w:val="006F0DF9"/>
    <w:rsid w:val="006F0F67"/>
    <w:rsid w:val="006F14B0"/>
    <w:rsid w:val="006F152C"/>
    <w:rsid w:val="006F16D6"/>
    <w:rsid w:val="006F174A"/>
    <w:rsid w:val="006F19E0"/>
    <w:rsid w:val="006F1C25"/>
    <w:rsid w:val="006F1CA8"/>
    <w:rsid w:val="006F1D93"/>
    <w:rsid w:val="006F2014"/>
    <w:rsid w:val="006F2643"/>
    <w:rsid w:val="006F264C"/>
    <w:rsid w:val="006F299E"/>
    <w:rsid w:val="006F324A"/>
    <w:rsid w:val="006F34B9"/>
    <w:rsid w:val="006F3764"/>
    <w:rsid w:val="006F3BDA"/>
    <w:rsid w:val="006F3D20"/>
    <w:rsid w:val="006F3D51"/>
    <w:rsid w:val="006F41CC"/>
    <w:rsid w:val="006F45B7"/>
    <w:rsid w:val="006F4867"/>
    <w:rsid w:val="006F49C0"/>
    <w:rsid w:val="006F4D67"/>
    <w:rsid w:val="006F4ECD"/>
    <w:rsid w:val="006F4EE2"/>
    <w:rsid w:val="006F5531"/>
    <w:rsid w:val="006F55EF"/>
    <w:rsid w:val="006F58B2"/>
    <w:rsid w:val="006F5C69"/>
    <w:rsid w:val="006F5FAE"/>
    <w:rsid w:val="006F61C5"/>
    <w:rsid w:val="006F64E6"/>
    <w:rsid w:val="006F65FC"/>
    <w:rsid w:val="006F6757"/>
    <w:rsid w:val="006F74B6"/>
    <w:rsid w:val="00700122"/>
    <w:rsid w:val="007001FC"/>
    <w:rsid w:val="00700639"/>
    <w:rsid w:val="00700738"/>
    <w:rsid w:val="007008A8"/>
    <w:rsid w:val="007018C0"/>
    <w:rsid w:val="00701957"/>
    <w:rsid w:val="00701997"/>
    <w:rsid w:val="00701A69"/>
    <w:rsid w:val="00702053"/>
    <w:rsid w:val="00702AAE"/>
    <w:rsid w:val="0070369D"/>
    <w:rsid w:val="00703A7B"/>
    <w:rsid w:val="00703A9D"/>
    <w:rsid w:val="007044F2"/>
    <w:rsid w:val="00704921"/>
    <w:rsid w:val="007049BA"/>
    <w:rsid w:val="00704AB4"/>
    <w:rsid w:val="00704BD5"/>
    <w:rsid w:val="00704CF8"/>
    <w:rsid w:val="0070527B"/>
    <w:rsid w:val="00705592"/>
    <w:rsid w:val="0070584A"/>
    <w:rsid w:val="00706BC6"/>
    <w:rsid w:val="00706F16"/>
    <w:rsid w:val="007076ED"/>
    <w:rsid w:val="00707C70"/>
    <w:rsid w:val="00707F76"/>
    <w:rsid w:val="007100F7"/>
    <w:rsid w:val="00710752"/>
    <w:rsid w:val="0071099C"/>
    <w:rsid w:val="00710AA0"/>
    <w:rsid w:val="00710E29"/>
    <w:rsid w:val="00711B72"/>
    <w:rsid w:val="00711EE8"/>
    <w:rsid w:val="00711FA2"/>
    <w:rsid w:val="00711FC6"/>
    <w:rsid w:val="00712A4D"/>
    <w:rsid w:val="00712C18"/>
    <w:rsid w:val="00713A80"/>
    <w:rsid w:val="00713D75"/>
    <w:rsid w:val="00713D88"/>
    <w:rsid w:val="00713FA5"/>
    <w:rsid w:val="0071468F"/>
    <w:rsid w:val="007147FB"/>
    <w:rsid w:val="00714823"/>
    <w:rsid w:val="007149A3"/>
    <w:rsid w:val="00714A24"/>
    <w:rsid w:val="00714D69"/>
    <w:rsid w:val="00714D9C"/>
    <w:rsid w:val="00714DD6"/>
    <w:rsid w:val="00714DE1"/>
    <w:rsid w:val="00714F2B"/>
    <w:rsid w:val="00715658"/>
    <w:rsid w:val="00715999"/>
    <w:rsid w:val="007159AB"/>
    <w:rsid w:val="00715ABA"/>
    <w:rsid w:val="00715DF3"/>
    <w:rsid w:val="00715E15"/>
    <w:rsid w:val="007163B2"/>
    <w:rsid w:val="00716B60"/>
    <w:rsid w:val="0071709E"/>
    <w:rsid w:val="00717AF7"/>
    <w:rsid w:val="00717F81"/>
    <w:rsid w:val="007204AA"/>
    <w:rsid w:val="0072071A"/>
    <w:rsid w:val="0072075C"/>
    <w:rsid w:val="00720BE0"/>
    <w:rsid w:val="00720D35"/>
    <w:rsid w:val="00720F41"/>
    <w:rsid w:val="007215D1"/>
    <w:rsid w:val="0072186E"/>
    <w:rsid w:val="00721EE6"/>
    <w:rsid w:val="0072213B"/>
    <w:rsid w:val="00722725"/>
    <w:rsid w:val="00722B51"/>
    <w:rsid w:val="00722C32"/>
    <w:rsid w:val="00722ED4"/>
    <w:rsid w:val="00722F4E"/>
    <w:rsid w:val="00722FA9"/>
    <w:rsid w:val="00723082"/>
    <w:rsid w:val="00723117"/>
    <w:rsid w:val="007231D7"/>
    <w:rsid w:val="00723608"/>
    <w:rsid w:val="00723676"/>
    <w:rsid w:val="0072376D"/>
    <w:rsid w:val="00723CF9"/>
    <w:rsid w:val="00723D79"/>
    <w:rsid w:val="00723E53"/>
    <w:rsid w:val="007245CC"/>
    <w:rsid w:val="00724601"/>
    <w:rsid w:val="00724B12"/>
    <w:rsid w:val="00724F5B"/>
    <w:rsid w:val="00725622"/>
    <w:rsid w:val="00725D5F"/>
    <w:rsid w:val="00725E14"/>
    <w:rsid w:val="00725FF4"/>
    <w:rsid w:val="007266D6"/>
    <w:rsid w:val="00726707"/>
    <w:rsid w:val="00726901"/>
    <w:rsid w:val="00726EC5"/>
    <w:rsid w:val="00726FF0"/>
    <w:rsid w:val="007275F7"/>
    <w:rsid w:val="0072780D"/>
    <w:rsid w:val="00727A8A"/>
    <w:rsid w:val="00727CCC"/>
    <w:rsid w:val="007304BF"/>
    <w:rsid w:val="00730578"/>
    <w:rsid w:val="0073065C"/>
    <w:rsid w:val="00730F4B"/>
    <w:rsid w:val="007315CA"/>
    <w:rsid w:val="007317D0"/>
    <w:rsid w:val="00731C98"/>
    <w:rsid w:val="00731F3B"/>
    <w:rsid w:val="0073226B"/>
    <w:rsid w:val="0073229D"/>
    <w:rsid w:val="007322F4"/>
    <w:rsid w:val="007326C5"/>
    <w:rsid w:val="007327D3"/>
    <w:rsid w:val="00732B6F"/>
    <w:rsid w:val="0073312E"/>
    <w:rsid w:val="0073341F"/>
    <w:rsid w:val="0073342E"/>
    <w:rsid w:val="007338AF"/>
    <w:rsid w:val="00733DBD"/>
    <w:rsid w:val="00733E89"/>
    <w:rsid w:val="00734042"/>
    <w:rsid w:val="007346F1"/>
    <w:rsid w:val="00734776"/>
    <w:rsid w:val="00734AB6"/>
    <w:rsid w:val="00734C61"/>
    <w:rsid w:val="00734CDF"/>
    <w:rsid w:val="00734D8C"/>
    <w:rsid w:val="00734E3D"/>
    <w:rsid w:val="00735640"/>
    <w:rsid w:val="0073588C"/>
    <w:rsid w:val="007358E1"/>
    <w:rsid w:val="00735AC3"/>
    <w:rsid w:val="00735D4A"/>
    <w:rsid w:val="00736032"/>
    <w:rsid w:val="0073617F"/>
    <w:rsid w:val="0073674F"/>
    <w:rsid w:val="00736BCF"/>
    <w:rsid w:val="00736C9F"/>
    <w:rsid w:val="00736DB7"/>
    <w:rsid w:val="00736F99"/>
    <w:rsid w:val="00737171"/>
    <w:rsid w:val="007371CF"/>
    <w:rsid w:val="0073727A"/>
    <w:rsid w:val="007374BA"/>
    <w:rsid w:val="00737501"/>
    <w:rsid w:val="0073775B"/>
    <w:rsid w:val="007377B1"/>
    <w:rsid w:val="00737864"/>
    <w:rsid w:val="007400FB"/>
    <w:rsid w:val="007410D8"/>
    <w:rsid w:val="0074147B"/>
    <w:rsid w:val="007418AC"/>
    <w:rsid w:val="00742118"/>
    <w:rsid w:val="0074254E"/>
    <w:rsid w:val="0074269D"/>
    <w:rsid w:val="00742792"/>
    <w:rsid w:val="007427BC"/>
    <w:rsid w:val="00742835"/>
    <w:rsid w:val="0074347C"/>
    <w:rsid w:val="00743854"/>
    <w:rsid w:val="00743C1A"/>
    <w:rsid w:val="00743D38"/>
    <w:rsid w:val="0074408B"/>
    <w:rsid w:val="007446D1"/>
    <w:rsid w:val="007452B0"/>
    <w:rsid w:val="007452BB"/>
    <w:rsid w:val="007458E6"/>
    <w:rsid w:val="0074599E"/>
    <w:rsid w:val="00745E43"/>
    <w:rsid w:val="00745E76"/>
    <w:rsid w:val="007461CF"/>
    <w:rsid w:val="0074676E"/>
    <w:rsid w:val="007467D9"/>
    <w:rsid w:val="00746880"/>
    <w:rsid w:val="00746B46"/>
    <w:rsid w:val="00746DC7"/>
    <w:rsid w:val="0074721C"/>
    <w:rsid w:val="00747836"/>
    <w:rsid w:val="00747A89"/>
    <w:rsid w:val="00747B45"/>
    <w:rsid w:val="00747C15"/>
    <w:rsid w:val="00747DEE"/>
    <w:rsid w:val="007503FF"/>
    <w:rsid w:val="00750464"/>
    <w:rsid w:val="00750790"/>
    <w:rsid w:val="007508F6"/>
    <w:rsid w:val="00750F05"/>
    <w:rsid w:val="0075126C"/>
    <w:rsid w:val="0075174F"/>
    <w:rsid w:val="00751754"/>
    <w:rsid w:val="007517D0"/>
    <w:rsid w:val="00751991"/>
    <w:rsid w:val="00751AD8"/>
    <w:rsid w:val="00751D6A"/>
    <w:rsid w:val="007520B5"/>
    <w:rsid w:val="007521CA"/>
    <w:rsid w:val="007521E2"/>
    <w:rsid w:val="0075221F"/>
    <w:rsid w:val="007526AE"/>
    <w:rsid w:val="007528E7"/>
    <w:rsid w:val="00752A17"/>
    <w:rsid w:val="0075354A"/>
    <w:rsid w:val="00753889"/>
    <w:rsid w:val="00753EFB"/>
    <w:rsid w:val="00753F41"/>
    <w:rsid w:val="007544EE"/>
    <w:rsid w:val="00754AC3"/>
    <w:rsid w:val="00754C3E"/>
    <w:rsid w:val="00754DDF"/>
    <w:rsid w:val="0075541A"/>
    <w:rsid w:val="00755CDE"/>
    <w:rsid w:val="00755CE9"/>
    <w:rsid w:val="00756D06"/>
    <w:rsid w:val="00756DF7"/>
    <w:rsid w:val="00757033"/>
    <w:rsid w:val="00757B61"/>
    <w:rsid w:val="00760188"/>
    <w:rsid w:val="00760CCA"/>
    <w:rsid w:val="00761080"/>
    <w:rsid w:val="007614C0"/>
    <w:rsid w:val="00761671"/>
    <w:rsid w:val="0076179C"/>
    <w:rsid w:val="00761AAB"/>
    <w:rsid w:val="00761BA4"/>
    <w:rsid w:val="00761D10"/>
    <w:rsid w:val="0076229A"/>
    <w:rsid w:val="00762334"/>
    <w:rsid w:val="00762456"/>
    <w:rsid w:val="0076257C"/>
    <w:rsid w:val="0076271D"/>
    <w:rsid w:val="00762DBC"/>
    <w:rsid w:val="00762F0E"/>
    <w:rsid w:val="0076319F"/>
    <w:rsid w:val="007635B2"/>
    <w:rsid w:val="00764643"/>
    <w:rsid w:val="007646E7"/>
    <w:rsid w:val="007647EF"/>
    <w:rsid w:val="00764A0C"/>
    <w:rsid w:val="00764ACE"/>
    <w:rsid w:val="00764B18"/>
    <w:rsid w:val="00764BB8"/>
    <w:rsid w:val="00764E8B"/>
    <w:rsid w:val="00764EE7"/>
    <w:rsid w:val="0076506A"/>
    <w:rsid w:val="007659CE"/>
    <w:rsid w:val="00765ADF"/>
    <w:rsid w:val="007660FE"/>
    <w:rsid w:val="00766715"/>
    <w:rsid w:val="00766774"/>
    <w:rsid w:val="00766A51"/>
    <w:rsid w:val="00766ABC"/>
    <w:rsid w:val="007671DA"/>
    <w:rsid w:val="007672AA"/>
    <w:rsid w:val="007674E3"/>
    <w:rsid w:val="0076771E"/>
    <w:rsid w:val="007677B8"/>
    <w:rsid w:val="007679EA"/>
    <w:rsid w:val="00767E0B"/>
    <w:rsid w:val="00767F91"/>
    <w:rsid w:val="007702ED"/>
    <w:rsid w:val="0077076B"/>
    <w:rsid w:val="007707B6"/>
    <w:rsid w:val="007708C5"/>
    <w:rsid w:val="00770A4B"/>
    <w:rsid w:val="007712C8"/>
    <w:rsid w:val="00771895"/>
    <w:rsid w:val="0077190B"/>
    <w:rsid w:val="00772096"/>
    <w:rsid w:val="00772103"/>
    <w:rsid w:val="007724E7"/>
    <w:rsid w:val="0077258F"/>
    <w:rsid w:val="007726CB"/>
    <w:rsid w:val="00772A1C"/>
    <w:rsid w:val="00772E18"/>
    <w:rsid w:val="00772FD5"/>
    <w:rsid w:val="007737D8"/>
    <w:rsid w:val="00773BE5"/>
    <w:rsid w:val="007741CB"/>
    <w:rsid w:val="00774234"/>
    <w:rsid w:val="0077423B"/>
    <w:rsid w:val="0077486F"/>
    <w:rsid w:val="00774874"/>
    <w:rsid w:val="0077488B"/>
    <w:rsid w:val="007748F5"/>
    <w:rsid w:val="00774AC8"/>
    <w:rsid w:val="00774F15"/>
    <w:rsid w:val="00775272"/>
    <w:rsid w:val="0077536E"/>
    <w:rsid w:val="00775615"/>
    <w:rsid w:val="00775CE8"/>
    <w:rsid w:val="00775F74"/>
    <w:rsid w:val="0077653A"/>
    <w:rsid w:val="007766C0"/>
    <w:rsid w:val="00776BB8"/>
    <w:rsid w:val="007776C4"/>
    <w:rsid w:val="00777869"/>
    <w:rsid w:val="007778EE"/>
    <w:rsid w:val="00777B9C"/>
    <w:rsid w:val="00777E37"/>
    <w:rsid w:val="00780915"/>
    <w:rsid w:val="00780D58"/>
    <w:rsid w:val="00781002"/>
    <w:rsid w:val="00781479"/>
    <w:rsid w:val="00781585"/>
    <w:rsid w:val="00781B65"/>
    <w:rsid w:val="00781E93"/>
    <w:rsid w:val="00782453"/>
    <w:rsid w:val="00782637"/>
    <w:rsid w:val="00782A50"/>
    <w:rsid w:val="00782DE2"/>
    <w:rsid w:val="00782E0A"/>
    <w:rsid w:val="00782F57"/>
    <w:rsid w:val="00782FEA"/>
    <w:rsid w:val="00783107"/>
    <w:rsid w:val="007835A8"/>
    <w:rsid w:val="007835D7"/>
    <w:rsid w:val="0078387C"/>
    <w:rsid w:val="00783A34"/>
    <w:rsid w:val="00784553"/>
    <w:rsid w:val="007846FF"/>
    <w:rsid w:val="00784D2D"/>
    <w:rsid w:val="00784DA8"/>
    <w:rsid w:val="00784FDD"/>
    <w:rsid w:val="0078509E"/>
    <w:rsid w:val="00785A69"/>
    <w:rsid w:val="00785D37"/>
    <w:rsid w:val="00785E55"/>
    <w:rsid w:val="00785FCF"/>
    <w:rsid w:val="0078600A"/>
    <w:rsid w:val="0078615E"/>
    <w:rsid w:val="00786225"/>
    <w:rsid w:val="00786B10"/>
    <w:rsid w:val="00786C80"/>
    <w:rsid w:val="00786EC3"/>
    <w:rsid w:val="0078712B"/>
    <w:rsid w:val="0078798B"/>
    <w:rsid w:val="00787F7A"/>
    <w:rsid w:val="00790053"/>
    <w:rsid w:val="007904E7"/>
    <w:rsid w:val="00790738"/>
    <w:rsid w:val="00790785"/>
    <w:rsid w:val="00790954"/>
    <w:rsid w:val="00790CDD"/>
    <w:rsid w:val="00790FCB"/>
    <w:rsid w:val="007912B9"/>
    <w:rsid w:val="007913C0"/>
    <w:rsid w:val="0079183E"/>
    <w:rsid w:val="00791995"/>
    <w:rsid w:val="00792143"/>
    <w:rsid w:val="0079244D"/>
    <w:rsid w:val="007931B2"/>
    <w:rsid w:val="00793447"/>
    <w:rsid w:val="007936AF"/>
    <w:rsid w:val="007937D2"/>
    <w:rsid w:val="00793A59"/>
    <w:rsid w:val="00793E8C"/>
    <w:rsid w:val="00793F0A"/>
    <w:rsid w:val="0079452C"/>
    <w:rsid w:val="00794880"/>
    <w:rsid w:val="00794B84"/>
    <w:rsid w:val="00794C8C"/>
    <w:rsid w:val="007955EC"/>
    <w:rsid w:val="00795695"/>
    <w:rsid w:val="00795BF5"/>
    <w:rsid w:val="00795EB2"/>
    <w:rsid w:val="00796626"/>
    <w:rsid w:val="00796775"/>
    <w:rsid w:val="0079677B"/>
    <w:rsid w:val="00796846"/>
    <w:rsid w:val="00797130"/>
    <w:rsid w:val="00797218"/>
    <w:rsid w:val="00797298"/>
    <w:rsid w:val="007973EA"/>
    <w:rsid w:val="00797524"/>
    <w:rsid w:val="007976FA"/>
    <w:rsid w:val="00797F12"/>
    <w:rsid w:val="007A0105"/>
    <w:rsid w:val="007A013D"/>
    <w:rsid w:val="007A014D"/>
    <w:rsid w:val="007A0270"/>
    <w:rsid w:val="007A0B49"/>
    <w:rsid w:val="007A0D66"/>
    <w:rsid w:val="007A187F"/>
    <w:rsid w:val="007A18D8"/>
    <w:rsid w:val="007A1CDC"/>
    <w:rsid w:val="007A262F"/>
    <w:rsid w:val="007A2A1C"/>
    <w:rsid w:val="007A2B10"/>
    <w:rsid w:val="007A2EDF"/>
    <w:rsid w:val="007A30E7"/>
    <w:rsid w:val="007A32F8"/>
    <w:rsid w:val="007A3AB7"/>
    <w:rsid w:val="007A40EC"/>
    <w:rsid w:val="007A45D3"/>
    <w:rsid w:val="007A4683"/>
    <w:rsid w:val="007A473F"/>
    <w:rsid w:val="007A48D6"/>
    <w:rsid w:val="007A4F08"/>
    <w:rsid w:val="007A50ED"/>
    <w:rsid w:val="007A5666"/>
    <w:rsid w:val="007A58E1"/>
    <w:rsid w:val="007A5D11"/>
    <w:rsid w:val="007A5D40"/>
    <w:rsid w:val="007A5D8F"/>
    <w:rsid w:val="007A63F0"/>
    <w:rsid w:val="007A65EB"/>
    <w:rsid w:val="007A7335"/>
    <w:rsid w:val="007A7772"/>
    <w:rsid w:val="007B00B2"/>
    <w:rsid w:val="007B011D"/>
    <w:rsid w:val="007B0205"/>
    <w:rsid w:val="007B0272"/>
    <w:rsid w:val="007B04FA"/>
    <w:rsid w:val="007B075A"/>
    <w:rsid w:val="007B081D"/>
    <w:rsid w:val="007B08B1"/>
    <w:rsid w:val="007B0C47"/>
    <w:rsid w:val="007B0E8F"/>
    <w:rsid w:val="007B0F39"/>
    <w:rsid w:val="007B1110"/>
    <w:rsid w:val="007B196E"/>
    <w:rsid w:val="007B1B7B"/>
    <w:rsid w:val="007B1D42"/>
    <w:rsid w:val="007B1E52"/>
    <w:rsid w:val="007B2CF5"/>
    <w:rsid w:val="007B2EA0"/>
    <w:rsid w:val="007B2F9E"/>
    <w:rsid w:val="007B30AF"/>
    <w:rsid w:val="007B396D"/>
    <w:rsid w:val="007B39EB"/>
    <w:rsid w:val="007B3CA6"/>
    <w:rsid w:val="007B3D5E"/>
    <w:rsid w:val="007B3F9C"/>
    <w:rsid w:val="007B4309"/>
    <w:rsid w:val="007B43B0"/>
    <w:rsid w:val="007B44CF"/>
    <w:rsid w:val="007B45B8"/>
    <w:rsid w:val="007B4C00"/>
    <w:rsid w:val="007B4D94"/>
    <w:rsid w:val="007B4DE4"/>
    <w:rsid w:val="007B51B5"/>
    <w:rsid w:val="007B522A"/>
    <w:rsid w:val="007B5454"/>
    <w:rsid w:val="007B5458"/>
    <w:rsid w:val="007B565E"/>
    <w:rsid w:val="007B5AA7"/>
    <w:rsid w:val="007B61D8"/>
    <w:rsid w:val="007B61E3"/>
    <w:rsid w:val="007B64D0"/>
    <w:rsid w:val="007B6646"/>
    <w:rsid w:val="007B6733"/>
    <w:rsid w:val="007B6CBD"/>
    <w:rsid w:val="007B6E71"/>
    <w:rsid w:val="007B7221"/>
    <w:rsid w:val="007B7333"/>
    <w:rsid w:val="007B74D9"/>
    <w:rsid w:val="007B7552"/>
    <w:rsid w:val="007B7573"/>
    <w:rsid w:val="007B76E1"/>
    <w:rsid w:val="007B7A09"/>
    <w:rsid w:val="007B7E2E"/>
    <w:rsid w:val="007C028F"/>
    <w:rsid w:val="007C0550"/>
    <w:rsid w:val="007C06DC"/>
    <w:rsid w:val="007C0852"/>
    <w:rsid w:val="007C1665"/>
    <w:rsid w:val="007C1B94"/>
    <w:rsid w:val="007C1F09"/>
    <w:rsid w:val="007C2151"/>
    <w:rsid w:val="007C2220"/>
    <w:rsid w:val="007C2259"/>
    <w:rsid w:val="007C2393"/>
    <w:rsid w:val="007C25DD"/>
    <w:rsid w:val="007C2D92"/>
    <w:rsid w:val="007C2DC2"/>
    <w:rsid w:val="007C316B"/>
    <w:rsid w:val="007C330B"/>
    <w:rsid w:val="007C3466"/>
    <w:rsid w:val="007C3CBD"/>
    <w:rsid w:val="007C3D07"/>
    <w:rsid w:val="007C4026"/>
    <w:rsid w:val="007C42CD"/>
    <w:rsid w:val="007C44C4"/>
    <w:rsid w:val="007C49C9"/>
    <w:rsid w:val="007C526D"/>
    <w:rsid w:val="007C56EE"/>
    <w:rsid w:val="007C577D"/>
    <w:rsid w:val="007C5EAB"/>
    <w:rsid w:val="007C5ED1"/>
    <w:rsid w:val="007C600A"/>
    <w:rsid w:val="007C635C"/>
    <w:rsid w:val="007C64E3"/>
    <w:rsid w:val="007C667E"/>
    <w:rsid w:val="007C6976"/>
    <w:rsid w:val="007C6A6E"/>
    <w:rsid w:val="007C6BC3"/>
    <w:rsid w:val="007C6BEC"/>
    <w:rsid w:val="007C6FA6"/>
    <w:rsid w:val="007C722F"/>
    <w:rsid w:val="007C726E"/>
    <w:rsid w:val="007C7385"/>
    <w:rsid w:val="007C7D30"/>
    <w:rsid w:val="007C7EC3"/>
    <w:rsid w:val="007C7F29"/>
    <w:rsid w:val="007C7F9A"/>
    <w:rsid w:val="007D011C"/>
    <w:rsid w:val="007D02ED"/>
    <w:rsid w:val="007D08AA"/>
    <w:rsid w:val="007D0BCB"/>
    <w:rsid w:val="007D0DE2"/>
    <w:rsid w:val="007D0FCF"/>
    <w:rsid w:val="007D148B"/>
    <w:rsid w:val="007D1791"/>
    <w:rsid w:val="007D1A88"/>
    <w:rsid w:val="007D1CA8"/>
    <w:rsid w:val="007D1FD5"/>
    <w:rsid w:val="007D230A"/>
    <w:rsid w:val="007D23D8"/>
    <w:rsid w:val="007D23F9"/>
    <w:rsid w:val="007D24FE"/>
    <w:rsid w:val="007D29BC"/>
    <w:rsid w:val="007D2AA2"/>
    <w:rsid w:val="007D2CAD"/>
    <w:rsid w:val="007D3117"/>
    <w:rsid w:val="007D34A6"/>
    <w:rsid w:val="007D3A15"/>
    <w:rsid w:val="007D3CF1"/>
    <w:rsid w:val="007D3D07"/>
    <w:rsid w:val="007D3D62"/>
    <w:rsid w:val="007D3E35"/>
    <w:rsid w:val="007D4186"/>
    <w:rsid w:val="007D450E"/>
    <w:rsid w:val="007D4598"/>
    <w:rsid w:val="007D471F"/>
    <w:rsid w:val="007D475E"/>
    <w:rsid w:val="007D4945"/>
    <w:rsid w:val="007D49CA"/>
    <w:rsid w:val="007D4A47"/>
    <w:rsid w:val="007D4AA1"/>
    <w:rsid w:val="007D4ADA"/>
    <w:rsid w:val="007D4B47"/>
    <w:rsid w:val="007D4D3F"/>
    <w:rsid w:val="007D4FD2"/>
    <w:rsid w:val="007D5428"/>
    <w:rsid w:val="007D5499"/>
    <w:rsid w:val="007D5521"/>
    <w:rsid w:val="007D5A3A"/>
    <w:rsid w:val="007D5D21"/>
    <w:rsid w:val="007D6085"/>
    <w:rsid w:val="007D65A3"/>
    <w:rsid w:val="007D65B7"/>
    <w:rsid w:val="007D699E"/>
    <w:rsid w:val="007D69EA"/>
    <w:rsid w:val="007D6A31"/>
    <w:rsid w:val="007D6C95"/>
    <w:rsid w:val="007D6C97"/>
    <w:rsid w:val="007D708A"/>
    <w:rsid w:val="007D72FA"/>
    <w:rsid w:val="007D73B7"/>
    <w:rsid w:val="007D7436"/>
    <w:rsid w:val="007D7464"/>
    <w:rsid w:val="007D7BDF"/>
    <w:rsid w:val="007E06DA"/>
    <w:rsid w:val="007E0ADF"/>
    <w:rsid w:val="007E0E12"/>
    <w:rsid w:val="007E13AF"/>
    <w:rsid w:val="007E13B3"/>
    <w:rsid w:val="007E165E"/>
    <w:rsid w:val="007E1837"/>
    <w:rsid w:val="007E1B31"/>
    <w:rsid w:val="007E1DF8"/>
    <w:rsid w:val="007E1E6F"/>
    <w:rsid w:val="007E2069"/>
    <w:rsid w:val="007E2672"/>
    <w:rsid w:val="007E2778"/>
    <w:rsid w:val="007E3025"/>
    <w:rsid w:val="007E31FE"/>
    <w:rsid w:val="007E3285"/>
    <w:rsid w:val="007E328B"/>
    <w:rsid w:val="007E346E"/>
    <w:rsid w:val="007E36F2"/>
    <w:rsid w:val="007E3932"/>
    <w:rsid w:val="007E3976"/>
    <w:rsid w:val="007E3EE6"/>
    <w:rsid w:val="007E4061"/>
    <w:rsid w:val="007E4D1B"/>
    <w:rsid w:val="007E50CE"/>
    <w:rsid w:val="007E5664"/>
    <w:rsid w:val="007E57E6"/>
    <w:rsid w:val="007E5C3E"/>
    <w:rsid w:val="007E5D7F"/>
    <w:rsid w:val="007E6683"/>
    <w:rsid w:val="007E676D"/>
    <w:rsid w:val="007E6857"/>
    <w:rsid w:val="007E6983"/>
    <w:rsid w:val="007E6A51"/>
    <w:rsid w:val="007E6B9C"/>
    <w:rsid w:val="007E6CEB"/>
    <w:rsid w:val="007E6E87"/>
    <w:rsid w:val="007E71DD"/>
    <w:rsid w:val="007E72DA"/>
    <w:rsid w:val="007E730B"/>
    <w:rsid w:val="007E750F"/>
    <w:rsid w:val="007E7884"/>
    <w:rsid w:val="007F036E"/>
    <w:rsid w:val="007F05E4"/>
    <w:rsid w:val="007F0850"/>
    <w:rsid w:val="007F0A4F"/>
    <w:rsid w:val="007F0C4B"/>
    <w:rsid w:val="007F12A0"/>
    <w:rsid w:val="007F17CA"/>
    <w:rsid w:val="007F17F4"/>
    <w:rsid w:val="007F1B18"/>
    <w:rsid w:val="007F2417"/>
    <w:rsid w:val="007F2483"/>
    <w:rsid w:val="007F276E"/>
    <w:rsid w:val="007F2A20"/>
    <w:rsid w:val="007F2DB0"/>
    <w:rsid w:val="007F31BA"/>
    <w:rsid w:val="007F31DD"/>
    <w:rsid w:val="007F340E"/>
    <w:rsid w:val="007F36EF"/>
    <w:rsid w:val="007F3924"/>
    <w:rsid w:val="007F3B00"/>
    <w:rsid w:val="007F3BCC"/>
    <w:rsid w:val="007F3CE7"/>
    <w:rsid w:val="007F3F9A"/>
    <w:rsid w:val="007F4147"/>
    <w:rsid w:val="007F45C4"/>
    <w:rsid w:val="007F4752"/>
    <w:rsid w:val="007F493C"/>
    <w:rsid w:val="007F4960"/>
    <w:rsid w:val="007F4F71"/>
    <w:rsid w:val="007F503C"/>
    <w:rsid w:val="007F5920"/>
    <w:rsid w:val="007F5FA5"/>
    <w:rsid w:val="007F6004"/>
    <w:rsid w:val="007F61DE"/>
    <w:rsid w:val="007F6391"/>
    <w:rsid w:val="007F67C0"/>
    <w:rsid w:val="007F6891"/>
    <w:rsid w:val="007F68EB"/>
    <w:rsid w:val="007F695D"/>
    <w:rsid w:val="007F6F0E"/>
    <w:rsid w:val="007F7319"/>
    <w:rsid w:val="007F741B"/>
    <w:rsid w:val="007F7E96"/>
    <w:rsid w:val="008000ED"/>
    <w:rsid w:val="008004A6"/>
    <w:rsid w:val="008007E0"/>
    <w:rsid w:val="00800E7E"/>
    <w:rsid w:val="008012E9"/>
    <w:rsid w:val="00801341"/>
    <w:rsid w:val="00801CBD"/>
    <w:rsid w:val="00801D26"/>
    <w:rsid w:val="00801D3C"/>
    <w:rsid w:val="00801DF0"/>
    <w:rsid w:val="00802231"/>
    <w:rsid w:val="008025E3"/>
    <w:rsid w:val="00802821"/>
    <w:rsid w:val="00802918"/>
    <w:rsid w:val="00802B4E"/>
    <w:rsid w:val="00802E7A"/>
    <w:rsid w:val="00802F73"/>
    <w:rsid w:val="008032F7"/>
    <w:rsid w:val="008033F6"/>
    <w:rsid w:val="008036F2"/>
    <w:rsid w:val="00803716"/>
    <w:rsid w:val="00803834"/>
    <w:rsid w:val="008038A4"/>
    <w:rsid w:val="00803CFF"/>
    <w:rsid w:val="00803F92"/>
    <w:rsid w:val="008041A6"/>
    <w:rsid w:val="008041C3"/>
    <w:rsid w:val="00804428"/>
    <w:rsid w:val="0080447E"/>
    <w:rsid w:val="008047D4"/>
    <w:rsid w:val="008049CD"/>
    <w:rsid w:val="00804A33"/>
    <w:rsid w:val="00804C4B"/>
    <w:rsid w:val="00804D2B"/>
    <w:rsid w:val="00804E56"/>
    <w:rsid w:val="0080505C"/>
    <w:rsid w:val="00805132"/>
    <w:rsid w:val="00805241"/>
    <w:rsid w:val="008057AB"/>
    <w:rsid w:val="008057B6"/>
    <w:rsid w:val="008057C3"/>
    <w:rsid w:val="00805AAE"/>
    <w:rsid w:val="00805C05"/>
    <w:rsid w:val="00805DF6"/>
    <w:rsid w:val="00805EF2"/>
    <w:rsid w:val="008062DC"/>
    <w:rsid w:val="00806A0D"/>
    <w:rsid w:val="00806DF8"/>
    <w:rsid w:val="00806F4E"/>
    <w:rsid w:val="0080740B"/>
    <w:rsid w:val="00807670"/>
    <w:rsid w:val="008078DE"/>
    <w:rsid w:val="00807E06"/>
    <w:rsid w:val="0081026D"/>
    <w:rsid w:val="008106F1"/>
    <w:rsid w:val="00810A8A"/>
    <w:rsid w:val="00810E55"/>
    <w:rsid w:val="0081124A"/>
    <w:rsid w:val="00811356"/>
    <w:rsid w:val="00811BEB"/>
    <w:rsid w:val="00811E2B"/>
    <w:rsid w:val="00812353"/>
    <w:rsid w:val="008125D9"/>
    <w:rsid w:val="00812660"/>
    <w:rsid w:val="008127D0"/>
    <w:rsid w:val="008128BC"/>
    <w:rsid w:val="00812A14"/>
    <w:rsid w:val="00812A1B"/>
    <w:rsid w:val="00812A6D"/>
    <w:rsid w:val="00812A72"/>
    <w:rsid w:val="00812D8A"/>
    <w:rsid w:val="00813306"/>
    <w:rsid w:val="00813399"/>
    <w:rsid w:val="0081368D"/>
    <w:rsid w:val="008136BF"/>
    <w:rsid w:val="00813D79"/>
    <w:rsid w:val="0081465F"/>
    <w:rsid w:val="00814E0A"/>
    <w:rsid w:val="00814F95"/>
    <w:rsid w:val="0081527A"/>
    <w:rsid w:val="0081532E"/>
    <w:rsid w:val="008159E2"/>
    <w:rsid w:val="00815B14"/>
    <w:rsid w:val="00815BF4"/>
    <w:rsid w:val="00815E10"/>
    <w:rsid w:val="00815F30"/>
    <w:rsid w:val="008160A9"/>
    <w:rsid w:val="00816310"/>
    <w:rsid w:val="0081667A"/>
    <w:rsid w:val="00816AF8"/>
    <w:rsid w:val="00816B8B"/>
    <w:rsid w:val="00816DC8"/>
    <w:rsid w:val="0081726A"/>
    <w:rsid w:val="008173A6"/>
    <w:rsid w:val="008174C1"/>
    <w:rsid w:val="00817802"/>
    <w:rsid w:val="008179E2"/>
    <w:rsid w:val="00817BA0"/>
    <w:rsid w:val="0082056F"/>
    <w:rsid w:val="00820954"/>
    <w:rsid w:val="00820A78"/>
    <w:rsid w:val="00820ECD"/>
    <w:rsid w:val="00821032"/>
    <w:rsid w:val="008212DF"/>
    <w:rsid w:val="0082142F"/>
    <w:rsid w:val="00821449"/>
    <w:rsid w:val="008214A8"/>
    <w:rsid w:val="008214B4"/>
    <w:rsid w:val="008219A7"/>
    <w:rsid w:val="00821B8F"/>
    <w:rsid w:val="00821E5D"/>
    <w:rsid w:val="008223F0"/>
    <w:rsid w:val="00822513"/>
    <w:rsid w:val="008225AF"/>
    <w:rsid w:val="0082262D"/>
    <w:rsid w:val="00822972"/>
    <w:rsid w:val="00822AB4"/>
    <w:rsid w:val="00822B47"/>
    <w:rsid w:val="00822FD3"/>
    <w:rsid w:val="008234C4"/>
    <w:rsid w:val="0082371D"/>
    <w:rsid w:val="00823BB2"/>
    <w:rsid w:val="00823BF5"/>
    <w:rsid w:val="00823C63"/>
    <w:rsid w:val="008240A6"/>
    <w:rsid w:val="008247A9"/>
    <w:rsid w:val="00824AE9"/>
    <w:rsid w:val="00824EA2"/>
    <w:rsid w:val="0082504E"/>
    <w:rsid w:val="00825256"/>
    <w:rsid w:val="008254B1"/>
    <w:rsid w:val="00825503"/>
    <w:rsid w:val="00825636"/>
    <w:rsid w:val="00825888"/>
    <w:rsid w:val="008267BA"/>
    <w:rsid w:val="00826831"/>
    <w:rsid w:val="00826A5C"/>
    <w:rsid w:val="00826BD0"/>
    <w:rsid w:val="00826E4A"/>
    <w:rsid w:val="00826F13"/>
    <w:rsid w:val="00826F1C"/>
    <w:rsid w:val="008271C7"/>
    <w:rsid w:val="0082725C"/>
    <w:rsid w:val="00827723"/>
    <w:rsid w:val="00827872"/>
    <w:rsid w:val="008302B4"/>
    <w:rsid w:val="0083030D"/>
    <w:rsid w:val="00830B0C"/>
    <w:rsid w:val="00830BD6"/>
    <w:rsid w:val="0083156E"/>
    <w:rsid w:val="00831706"/>
    <w:rsid w:val="008319E7"/>
    <w:rsid w:val="00831BE0"/>
    <w:rsid w:val="00831D73"/>
    <w:rsid w:val="00832A93"/>
    <w:rsid w:val="00832FF5"/>
    <w:rsid w:val="00833260"/>
    <w:rsid w:val="00833426"/>
    <w:rsid w:val="00833551"/>
    <w:rsid w:val="00833596"/>
    <w:rsid w:val="008338D5"/>
    <w:rsid w:val="00833A5E"/>
    <w:rsid w:val="0083444A"/>
    <w:rsid w:val="008347AB"/>
    <w:rsid w:val="00834C62"/>
    <w:rsid w:val="00834D9F"/>
    <w:rsid w:val="008350FF"/>
    <w:rsid w:val="0083558A"/>
    <w:rsid w:val="00835995"/>
    <w:rsid w:val="00835AA4"/>
    <w:rsid w:val="00835BC5"/>
    <w:rsid w:val="00835CEC"/>
    <w:rsid w:val="00835D62"/>
    <w:rsid w:val="00836191"/>
    <w:rsid w:val="0083660D"/>
    <w:rsid w:val="00836CA5"/>
    <w:rsid w:val="008371B2"/>
    <w:rsid w:val="00837253"/>
    <w:rsid w:val="008375CC"/>
    <w:rsid w:val="008375DB"/>
    <w:rsid w:val="00837733"/>
    <w:rsid w:val="0083784E"/>
    <w:rsid w:val="00837C02"/>
    <w:rsid w:val="00837C3C"/>
    <w:rsid w:val="00840629"/>
    <w:rsid w:val="00840981"/>
    <w:rsid w:val="00840B17"/>
    <w:rsid w:val="00840BDF"/>
    <w:rsid w:val="00840C9E"/>
    <w:rsid w:val="008410CB"/>
    <w:rsid w:val="0084158C"/>
    <w:rsid w:val="008418E1"/>
    <w:rsid w:val="00842470"/>
    <w:rsid w:val="00842842"/>
    <w:rsid w:val="00842AB9"/>
    <w:rsid w:val="00842F56"/>
    <w:rsid w:val="00843139"/>
    <w:rsid w:val="0084328C"/>
    <w:rsid w:val="00843374"/>
    <w:rsid w:val="008437B3"/>
    <w:rsid w:val="00843A40"/>
    <w:rsid w:val="00843B46"/>
    <w:rsid w:val="00843E03"/>
    <w:rsid w:val="008440C9"/>
    <w:rsid w:val="00844226"/>
    <w:rsid w:val="0084436E"/>
    <w:rsid w:val="00844635"/>
    <w:rsid w:val="008448F2"/>
    <w:rsid w:val="00844C7B"/>
    <w:rsid w:val="00844F47"/>
    <w:rsid w:val="00845446"/>
    <w:rsid w:val="00845656"/>
    <w:rsid w:val="00845BDA"/>
    <w:rsid w:val="0084640B"/>
    <w:rsid w:val="00846414"/>
    <w:rsid w:val="00846456"/>
    <w:rsid w:val="008464E5"/>
    <w:rsid w:val="008465A4"/>
    <w:rsid w:val="0084682F"/>
    <w:rsid w:val="0084684B"/>
    <w:rsid w:val="00846A79"/>
    <w:rsid w:val="008476CF"/>
    <w:rsid w:val="008478AE"/>
    <w:rsid w:val="00847CB6"/>
    <w:rsid w:val="008504CC"/>
    <w:rsid w:val="0085095A"/>
    <w:rsid w:val="00851C63"/>
    <w:rsid w:val="00851CCC"/>
    <w:rsid w:val="00851F3C"/>
    <w:rsid w:val="00851FF6"/>
    <w:rsid w:val="008526DA"/>
    <w:rsid w:val="008528D5"/>
    <w:rsid w:val="0085298B"/>
    <w:rsid w:val="00852CF3"/>
    <w:rsid w:val="00852F7E"/>
    <w:rsid w:val="008530A2"/>
    <w:rsid w:val="008531F6"/>
    <w:rsid w:val="00853581"/>
    <w:rsid w:val="008535FE"/>
    <w:rsid w:val="0085415E"/>
    <w:rsid w:val="0085417C"/>
    <w:rsid w:val="008543F2"/>
    <w:rsid w:val="0085448A"/>
    <w:rsid w:val="0085477E"/>
    <w:rsid w:val="00854859"/>
    <w:rsid w:val="00854AC5"/>
    <w:rsid w:val="0085546E"/>
    <w:rsid w:val="00855494"/>
    <w:rsid w:val="008555ED"/>
    <w:rsid w:val="00855725"/>
    <w:rsid w:val="00855B25"/>
    <w:rsid w:val="00855BAE"/>
    <w:rsid w:val="00855D76"/>
    <w:rsid w:val="0085606B"/>
    <w:rsid w:val="00856186"/>
    <w:rsid w:val="00856260"/>
    <w:rsid w:val="008568AB"/>
    <w:rsid w:val="008568D1"/>
    <w:rsid w:val="008568FC"/>
    <w:rsid w:val="00856AC4"/>
    <w:rsid w:val="00856E36"/>
    <w:rsid w:val="00857028"/>
    <w:rsid w:val="00857138"/>
    <w:rsid w:val="008572FE"/>
    <w:rsid w:val="008574F9"/>
    <w:rsid w:val="00857754"/>
    <w:rsid w:val="0085790D"/>
    <w:rsid w:val="0086014F"/>
    <w:rsid w:val="0086034B"/>
    <w:rsid w:val="00860761"/>
    <w:rsid w:val="00860880"/>
    <w:rsid w:val="00860D21"/>
    <w:rsid w:val="00860E00"/>
    <w:rsid w:val="00861178"/>
    <w:rsid w:val="008612EA"/>
    <w:rsid w:val="00861E06"/>
    <w:rsid w:val="0086208C"/>
    <w:rsid w:val="00862311"/>
    <w:rsid w:val="008624EA"/>
    <w:rsid w:val="008625FD"/>
    <w:rsid w:val="0086274A"/>
    <w:rsid w:val="008628F9"/>
    <w:rsid w:val="008629C5"/>
    <w:rsid w:val="00862A65"/>
    <w:rsid w:val="0086354B"/>
    <w:rsid w:val="0086360D"/>
    <w:rsid w:val="00863D87"/>
    <w:rsid w:val="00863E6C"/>
    <w:rsid w:val="008640CE"/>
    <w:rsid w:val="00864411"/>
    <w:rsid w:val="0086469D"/>
    <w:rsid w:val="0086472D"/>
    <w:rsid w:val="00864812"/>
    <w:rsid w:val="00864C94"/>
    <w:rsid w:val="00864E92"/>
    <w:rsid w:val="00864FE1"/>
    <w:rsid w:val="00865427"/>
    <w:rsid w:val="008654F1"/>
    <w:rsid w:val="00865614"/>
    <w:rsid w:val="0086570F"/>
    <w:rsid w:val="0086572D"/>
    <w:rsid w:val="00865EA4"/>
    <w:rsid w:val="00865F84"/>
    <w:rsid w:val="00865FE9"/>
    <w:rsid w:val="00866020"/>
    <w:rsid w:val="008660BC"/>
    <w:rsid w:val="008661D9"/>
    <w:rsid w:val="008661E5"/>
    <w:rsid w:val="0086630C"/>
    <w:rsid w:val="00866379"/>
    <w:rsid w:val="00866A03"/>
    <w:rsid w:val="00867094"/>
    <w:rsid w:val="00867330"/>
    <w:rsid w:val="00867575"/>
    <w:rsid w:val="0086761F"/>
    <w:rsid w:val="00867637"/>
    <w:rsid w:val="00867681"/>
    <w:rsid w:val="00867D88"/>
    <w:rsid w:val="008705C0"/>
    <w:rsid w:val="00870672"/>
    <w:rsid w:val="00870730"/>
    <w:rsid w:val="00870835"/>
    <w:rsid w:val="00870D01"/>
    <w:rsid w:val="00870E18"/>
    <w:rsid w:val="00870FA8"/>
    <w:rsid w:val="008714FE"/>
    <w:rsid w:val="0087164F"/>
    <w:rsid w:val="0087171E"/>
    <w:rsid w:val="008717B3"/>
    <w:rsid w:val="008720C4"/>
    <w:rsid w:val="0087217A"/>
    <w:rsid w:val="00872492"/>
    <w:rsid w:val="008727A8"/>
    <w:rsid w:val="00872C74"/>
    <w:rsid w:val="00872DEB"/>
    <w:rsid w:val="00872E55"/>
    <w:rsid w:val="00872E9D"/>
    <w:rsid w:val="0087307D"/>
    <w:rsid w:val="00873377"/>
    <w:rsid w:val="00873459"/>
    <w:rsid w:val="008734E3"/>
    <w:rsid w:val="0087371B"/>
    <w:rsid w:val="008740DD"/>
    <w:rsid w:val="008742BB"/>
    <w:rsid w:val="008742EB"/>
    <w:rsid w:val="008744A1"/>
    <w:rsid w:val="0087536D"/>
    <w:rsid w:val="00875AD8"/>
    <w:rsid w:val="00875B1F"/>
    <w:rsid w:val="00876053"/>
    <w:rsid w:val="0087608E"/>
    <w:rsid w:val="00876383"/>
    <w:rsid w:val="008763C1"/>
    <w:rsid w:val="0087687C"/>
    <w:rsid w:val="00876A08"/>
    <w:rsid w:val="00876BFE"/>
    <w:rsid w:val="00876F27"/>
    <w:rsid w:val="0087779F"/>
    <w:rsid w:val="00877DB8"/>
    <w:rsid w:val="0088012E"/>
    <w:rsid w:val="0088020E"/>
    <w:rsid w:val="00880B60"/>
    <w:rsid w:val="00880E73"/>
    <w:rsid w:val="0088155F"/>
    <w:rsid w:val="00881774"/>
    <w:rsid w:val="00882139"/>
    <w:rsid w:val="0088222E"/>
    <w:rsid w:val="00882829"/>
    <w:rsid w:val="00882A61"/>
    <w:rsid w:val="00882CD2"/>
    <w:rsid w:val="00882E79"/>
    <w:rsid w:val="00883396"/>
    <w:rsid w:val="008835AB"/>
    <w:rsid w:val="00883603"/>
    <w:rsid w:val="008836E3"/>
    <w:rsid w:val="0088378A"/>
    <w:rsid w:val="008838D6"/>
    <w:rsid w:val="0088395E"/>
    <w:rsid w:val="008841D0"/>
    <w:rsid w:val="00884203"/>
    <w:rsid w:val="008842F9"/>
    <w:rsid w:val="008842FA"/>
    <w:rsid w:val="0088499A"/>
    <w:rsid w:val="00884C0F"/>
    <w:rsid w:val="00884C7A"/>
    <w:rsid w:val="00884D98"/>
    <w:rsid w:val="00884ED5"/>
    <w:rsid w:val="00885049"/>
    <w:rsid w:val="00885405"/>
    <w:rsid w:val="008856E6"/>
    <w:rsid w:val="008861AD"/>
    <w:rsid w:val="00886441"/>
    <w:rsid w:val="00886A68"/>
    <w:rsid w:val="00887248"/>
    <w:rsid w:val="00887613"/>
    <w:rsid w:val="00887699"/>
    <w:rsid w:val="00887A1F"/>
    <w:rsid w:val="00887CC4"/>
    <w:rsid w:val="00887D93"/>
    <w:rsid w:val="00887F8B"/>
    <w:rsid w:val="0089000C"/>
    <w:rsid w:val="008901B1"/>
    <w:rsid w:val="0089023C"/>
    <w:rsid w:val="008903B1"/>
    <w:rsid w:val="008906D1"/>
    <w:rsid w:val="00890746"/>
    <w:rsid w:val="00890A7F"/>
    <w:rsid w:val="00890CB9"/>
    <w:rsid w:val="00890D0D"/>
    <w:rsid w:val="00890E65"/>
    <w:rsid w:val="00891245"/>
    <w:rsid w:val="008913E1"/>
    <w:rsid w:val="008913FC"/>
    <w:rsid w:val="00891BDF"/>
    <w:rsid w:val="00891C68"/>
    <w:rsid w:val="00891DCB"/>
    <w:rsid w:val="00891F2F"/>
    <w:rsid w:val="00891F53"/>
    <w:rsid w:val="00892061"/>
    <w:rsid w:val="00892373"/>
    <w:rsid w:val="008924C6"/>
    <w:rsid w:val="008927BE"/>
    <w:rsid w:val="00892A51"/>
    <w:rsid w:val="00892BC0"/>
    <w:rsid w:val="00892EE2"/>
    <w:rsid w:val="008934DA"/>
    <w:rsid w:val="00893564"/>
    <w:rsid w:val="008936BF"/>
    <w:rsid w:val="00893B56"/>
    <w:rsid w:val="00893BB5"/>
    <w:rsid w:val="00893D58"/>
    <w:rsid w:val="00893DC0"/>
    <w:rsid w:val="00893E5A"/>
    <w:rsid w:val="0089456F"/>
    <w:rsid w:val="00894A67"/>
    <w:rsid w:val="00894A96"/>
    <w:rsid w:val="00894E7F"/>
    <w:rsid w:val="008956DE"/>
    <w:rsid w:val="008959C9"/>
    <w:rsid w:val="00895A88"/>
    <w:rsid w:val="00895E71"/>
    <w:rsid w:val="00896304"/>
    <w:rsid w:val="0089676C"/>
    <w:rsid w:val="0089699A"/>
    <w:rsid w:val="00896B56"/>
    <w:rsid w:val="00896CFD"/>
    <w:rsid w:val="00896FB6"/>
    <w:rsid w:val="008971B3"/>
    <w:rsid w:val="008975C4"/>
    <w:rsid w:val="008977E7"/>
    <w:rsid w:val="00897833"/>
    <w:rsid w:val="0089796B"/>
    <w:rsid w:val="00897A90"/>
    <w:rsid w:val="00897F75"/>
    <w:rsid w:val="008A00A6"/>
    <w:rsid w:val="008A038D"/>
    <w:rsid w:val="008A04D1"/>
    <w:rsid w:val="008A0682"/>
    <w:rsid w:val="008A0926"/>
    <w:rsid w:val="008A0A9A"/>
    <w:rsid w:val="008A0C8F"/>
    <w:rsid w:val="008A0CF3"/>
    <w:rsid w:val="008A0D44"/>
    <w:rsid w:val="008A0E88"/>
    <w:rsid w:val="008A166D"/>
    <w:rsid w:val="008A19D3"/>
    <w:rsid w:val="008A1AC3"/>
    <w:rsid w:val="008A1BC1"/>
    <w:rsid w:val="008A24D9"/>
    <w:rsid w:val="008A2678"/>
    <w:rsid w:val="008A2812"/>
    <w:rsid w:val="008A2EA2"/>
    <w:rsid w:val="008A3298"/>
    <w:rsid w:val="008A33E8"/>
    <w:rsid w:val="008A3619"/>
    <w:rsid w:val="008A3723"/>
    <w:rsid w:val="008A3967"/>
    <w:rsid w:val="008A399C"/>
    <w:rsid w:val="008A3EAC"/>
    <w:rsid w:val="008A3FA7"/>
    <w:rsid w:val="008A4187"/>
    <w:rsid w:val="008A41A2"/>
    <w:rsid w:val="008A4364"/>
    <w:rsid w:val="008A44FE"/>
    <w:rsid w:val="008A4738"/>
    <w:rsid w:val="008A4845"/>
    <w:rsid w:val="008A492E"/>
    <w:rsid w:val="008A4B2E"/>
    <w:rsid w:val="008A4D40"/>
    <w:rsid w:val="008A4F1B"/>
    <w:rsid w:val="008A4FB5"/>
    <w:rsid w:val="008A547A"/>
    <w:rsid w:val="008A5B34"/>
    <w:rsid w:val="008A5FD6"/>
    <w:rsid w:val="008A61B5"/>
    <w:rsid w:val="008A6461"/>
    <w:rsid w:val="008A699E"/>
    <w:rsid w:val="008A6A74"/>
    <w:rsid w:val="008A6B02"/>
    <w:rsid w:val="008A7133"/>
    <w:rsid w:val="008A7778"/>
    <w:rsid w:val="008A7A32"/>
    <w:rsid w:val="008B00BF"/>
    <w:rsid w:val="008B0242"/>
    <w:rsid w:val="008B0318"/>
    <w:rsid w:val="008B0411"/>
    <w:rsid w:val="008B047D"/>
    <w:rsid w:val="008B0ACC"/>
    <w:rsid w:val="008B0D91"/>
    <w:rsid w:val="008B1575"/>
    <w:rsid w:val="008B177E"/>
    <w:rsid w:val="008B1E1F"/>
    <w:rsid w:val="008B1F55"/>
    <w:rsid w:val="008B20B3"/>
    <w:rsid w:val="008B20B7"/>
    <w:rsid w:val="008B2752"/>
    <w:rsid w:val="008B2AFF"/>
    <w:rsid w:val="008B2D54"/>
    <w:rsid w:val="008B366B"/>
    <w:rsid w:val="008B368D"/>
    <w:rsid w:val="008B3F0B"/>
    <w:rsid w:val="008B4107"/>
    <w:rsid w:val="008B41A1"/>
    <w:rsid w:val="008B4805"/>
    <w:rsid w:val="008B480D"/>
    <w:rsid w:val="008B4D36"/>
    <w:rsid w:val="008B4DBC"/>
    <w:rsid w:val="008B50C7"/>
    <w:rsid w:val="008B511B"/>
    <w:rsid w:val="008B5476"/>
    <w:rsid w:val="008B5647"/>
    <w:rsid w:val="008B593B"/>
    <w:rsid w:val="008B5D6E"/>
    <w:rsid w:val="008B6129"/>
    <w:rsid w:val="008B69D2"/>
    <w:rsid w:val="008B6E8A"/>
    <w:rsid w:val="008B739B"/>
    <w:rsid w:val="008B7A03"/>
    <w:rsid w:val="008B7C9F"/>
    <w:rsid w:val="008B7F5C"/>
    <w:rsid w:val="008C0354"/>
    <w:rsid w:val="008C081B"/>
    <w:rsid w:val="008C0A39"/>
    <w:rsid w:val="008C0F66"/>
    <w:rsid w:val="008C0F69"/>
    <w:rsid w:val="008C12C8"/>
    <w:rsid w:val="008C17C0"/>
    <w:rsid w:val="008C181D"/>
    <w:rsid w:val="008C1866"/>
    <w:rsid w:val="008C1926"/>
    <w:rsid w:val="008C19CB"/>
    <w:rsid w:val="008C1B67"/>
    <w:rsid w:val="008C1F2B"/>
    <w:rsid w:val="008C1FFF"/>
    <w:rsid w:val="008C21BE"/>
    <w:rsid w:val="008C22EB"/>
    <w:rsid w:val="008C2388"/>
    <w:rsid w:val="008C26FB"/>
    <w:rsid w:val="008C2D49"/>
    <w:rsid w:val="008C3055"/>
    <w:rsid w:val="008C34CD"/>
    <w:rsid w:val="008C352C"/>
    <w:rsid w:val="008C35AA"/>
    <w:rsid w:val="008C3882"/>
    <w:rsid w:val="008C390E"/>
    <w:rsid w:val="008C3AA6"/>
    <w:rsid w:val="008C3E20"/>
    <w:rsid w:val="008C3E5B"/>
    <w:rsid w:val="008C4051"/>
    <w:rsid w:val="008C4B3E"/>
    <w:rsid w:val="008C4BB5"/>
    <w:rsid w:val="008C4D32"/>
    <w:rsid w:val="008C5337"/>
    <w:rsid w:val="008C5721"/>
    <w:rsid w:val="008C5DE9"/>
    <w:rsid w:val="008C5FA9"/>
    <w:rsid w:val="008C6805"/>
    <w:rsid w:val="008C69A7"/>
    <w:rsid w:val="008C6B01"/>
    <w:rsid w:val="008C6B04"/>
    <w:rsid w:val="008C6BB4"/>
    <w:rsid w:val="008C6C3D"/>
    <w:rsid w:val="008C734E"/>
    <w:rsid w:val="008C77EC"/>
    <w:rsid w:val="008C7931"/>
    <w:rsid w:val="008C7A60"/>
    <w:rsid w:val="008C7DF2"/>
    <w:rsid w:val="008C7FDC"/>
    <w:rsid w:val="008D00F7"/>
    <w:rsid w:val="008D01FA"/>
    <w:rsid w:val="008D0405"/>
    <w:rsid w:val="008D0679"/>
    <w:rsid w:val="008D0FF4"/>
    <w:rsid w:val="008D13B2"/>
    <w:rsid w:val="008D1471"/>
    <w:rsid w:val="008D14D2"/>
    <w:rsid w:val="008D185E"/>
    <w:rsid w:val="008D1BF0"/>
    <w:rsid w:val="008D1C2C"/>
    <w:rsid w:val="008D1F74"/>
    <w:rsid w:val="008D2049"/>
    <w:rsid w:val="008D21A7"/>
    <w:rsid w:val="008D23E4"/>
    <w:rsid w:val="008D24C2"/>
    <w:rsid w:val="008D24D6"/>
    <w:rsid w:val="008D2F36"/>
    <w:rsid w:val="008D2F70"/>
    <w:rsid w:val="008D3252"/>
    <w:rsid w:val="008D32A8"/>
    <w:rsid w:val="008D32D8"/>
    <w:rsid w:val="008D3470"/>
    <w:rsid w:val="008D350F"/>
    <w:rsid w:val="008D3D78"/>
    <w:rsid w:val="008D402C"/>
    <w:rsid w:val="008D44DD"/>
    <w:rsid w:val="008D452E"/>
    <w:rsid w:val="008D49B6"/>
    <w:rsid w:val="008D4BA9"/>
    <w:rsid w:val="008D4C4C"/>
    <w:rsid w:val="008D4CD8"/>
    <w:rsid w:val="008D5115"/>
    <w:rsid w:val="008D526E"/>
    <w:rsid w:val="008D535D"/>
    <w:rsid w:val="008D54E9"/>
    <w:rsid w:val="008D574C"/>
    <w:rsid w:val="008D5900"/>
    <w:rsid w:val="008D5A7A"/>
    <w:rsid w:val="008D5E24"/>
    <w:rsid w:val="008D636C"/>
    <w:rsid w:val="008D6A0C"/>
    <w:rsid w:val="008D6D4F"/>
    <w:rsid w:val="008D6DDE"/>
    <w:rsid w:val="008D7331"/>
    <w:rsid w:val="008D746C"/>
    <w:rsid w:val="008D751F"/>
    <w:rsid w:val="008D76B9"/>
    <w:rsid w:val="008D78A1"/>
    <w:rsid w:val="008E0048"/>
    <w:rsid w:val="008E0AEC"/>
    <w:rsid w:val="008E0B91"/>
    <w:rsid w:val="008E10D5"/>
    <w:rsid w:val="008E11E7"/>
    <w:rsid w:val="008E1490"/>
    <w:rsid w:val="008E14FE"/>
    <w:rsid w:val="008E159F"/>
    <w:rsid w:val="008E16D1"/>
    <w:rsid w:val="008E1804"/>
    <w:rsid w:val="008E1D65"/>
    <w:rsid w:val="008E1E43"/>
    <w:rsid w:val="008E222E"/>
    <w:rsid w:val="008E2575"/>
    <w:rsid w:val="008E2B52"/>
    <w:rsid w:val="008E2D9F"/>
    <w:rsid w:val="008E3199"/>
    <w:rsid w:val="008E38C8"/>
    <w:rsid w:val="008E3914"/>
    <w:rsid w:val="008E3D59"/>
    <w:rsid w:val="008E42D4"/>
    <w:rsid w:val="008E470A"/>
    <w:rsid w:val="008E4F2E"/>
    <w:rsid w:val="008E5305"/>
    <w:rsid w:val="008E5BA7"/>
    <w:rsid w:val="008E5C81"/>
    <w:rsid w:val="008E5DDD"/>
    <w:rsid w:val="008E5E09"/>
    <w:rsid w:val="008E5E80"/>
    <w:rsid w:val="008E6253"/>
    <w:rsid w:val="008E652C"/>
    <w:rsid w:val="008E65D6"/>
    <w:rsid w:val="008E6631"/>
    <w:rsid w:val="008E6C22"/>
    <w:rsid w:val="008E6DE2"/>
    <w:rsid w:val="008E6F64"/>
    <w:rsid w:val="008E70D8"/>
    <w:rsid w:val="008E76CF"/>
    <w:rsid w:val="008E7C31"/>
    <w:rsid w:val="008E7F03"/>
    <w:rsid w:val="008F0063"/>
    <w:rsid w:val="008F02CA"/>
    <w:rsid w:val="008F0897"/>
    <w:rsid w:val="008F0D07"/>
    <w:rsid w:val="008F0D9A"/>
    <w:rsid w:val="008F1342"/>
    <w:rsid w:val="008F1363"/>
    <w:rsid w:val="008F139D"/>
    <w:rsid w:val="008F17DE"/>
    <w:rsid w:val="008F204B"/>
    <w:rsid w:val="008F208F"/>
    <w:rsid w:val="008F2BD5"/>
    <w:rsid w:val="008F2D0C"/>
    <w:rsid w:val="008F2E80"/>
    <w:rsid w:val="008F2EE6"/>
    <w:rsid w:val="008F30BB"/>
    <w:rsid w:val="008F33A9"/>
    <w:rsid w:val="008F41BA"/>
    <w:rsid w:val="008F4750"/>
    <w:rsid w:val="008F4A6C"/>
    <w:rsid w:val="008F4AFA"/>
    <w:rsid w:val="008F4D6F"/>
    <w:rsid w:val="008F5124"/>
    <w:rsid w:val="008F539C"/>
    <w:rsid w:val="008F5B03"/>
    <w:rsid w:val="008F5EA9"/>
    <w:rsid w:val="008F5FBA"/>
    <w:rsid w:val="008F6292"/>
    <w:rsid w:val="008F63A2"/>
    <w:rsid w:val="008F6417"/>
    <w:rsid w:val="008F6794"/>
    <w:rsid w:val="008F6E41"/>
    <w:rsid w:val="008F6EFF"/>
    <w:rsid w:val="008F7057"/>
    <w:rsid w:val="008F705B"/>
    <w:rsid w:val="008F7735"/>
    <w:rsid w:val="008F7FF3"/>
    <w:rsid w:val="009000D3"/>
    <w:rsid w:val="00900112"/>
    <w:rsid w:val="009002AF"/>
    <w:rsid w:val="00900CBF"/>
    <w:rsid w:val="0090101F"/>
    <w:rsid w:val="009011B2"/>
    <w:rsid w:val="00901360"/>
    <w:rsid w:val="00901400"/>
    <w:rsid w:val="00902096"/>
    <w:rsid w:val="00902B12"/>
    <w:rsid w:val="00902E7F"/>
    <w:rsid w:val="00902EC1"/>
    <w:rsid w:val="00902F48"/>
    <w:rsid w:val="00903C36"/>
    <w:rsid w:val="00903C86"/>
    <w:rsid w:val="00903D1A"/>
    <w:rsid w:val="00903F86"/>
    <w:rsid w:val="00904169"/>
    <w:rsid w:val="009043CB"/>
    <w:rsid w:val="00904742"/>
    <w:rsid w:val="00904A68"/>
    <w:rsid w:val="00904B67"/>
    <w:rsid w:val="00904E52"/>
    <w:rsid w:val="0090527E"/>
    <w:rsid w:val="00905296"/>
    <w:rsid w:val="00905384"/>
    <w:rsid w:val="0090545A"/>
    <w:rsid w:val="009057EC"/>
    <w:rsid w:val="00905BF2"/>
    <w:rsid w:val="009060D3"/>
    <w:rsid w:val="009061CA"/>
    <w:rsid w:val="009069E8"/>
    <w:rsid w:val="00906AF4"/>
    <w:rsid w:val="00906EB4"/>
    <w:rsid w:val="009071B1"/>
    <w:rsid w:val="00907525"/>
    <w:rsid w:val="009076AC"/>
    <w:rsid w:val="00907740"/>
    <w:rsid w:val="00907770"/>
    <w:rsid w:val="00907A3C"/>
    <w:rsid w:val="0091012C"/>
    <w:rsid w:val="00910133"/>
    <w:rsid w:val="00910652"/>
    <w:rsid w:val="00910AC9"/>
    <w:rsid w:val="00910C4E"/>
    <w:rsid w:val="00910DE9"/>
    <w:rsid w:val="00911039"/>
    <w:rsid w:val="009110F2"/>
    <w:rsid w:val="009113BD"/>
    <w:rsid w:val="009113D4"/>
    <w:rsid w:val="009119C4"/>
    <w:rsid w:val="00911BD5"/>
    <w:rsid w:val="00911C29"/>
    <w:rsid w:val="00911CB5"/>
    <w:rsid w:val="00911E8A"/>
    <w:rsid w:val="009125A8"/>
    <w:rsid w:val="009129AA"/>
    <w:rsid w:val="00913689"/>
    <w:rsid w:val="009136D0"/>
    <w:rsid w:val="009138EE"/>
    <w:rsid w:val="009141E3"/>
    <w:rsid w:val="0091422B"/>
    <w:rsid w:val="00914293"/>
    <w:rsid w:val="00914467"/>
    <w:rsid w:val="009147A4"/>
    <w:rsid w:val="00914A8F"/>
    <w:rsid w:val="009151ED"/>
    <w:rsid w:val="009154EB"/>
    <w:rsid w:val="00915504"/>
    <w:rsid w:val="00915C07"/>
    <w:rsid w:val="00915CC9"/>
    <w:rsid w:val="00915D4A"/>
    <w:rsid w:val="00915DF5"/>
    <w:rsid w:val="009161A4"/>
    <w:rsid w:val="009163FE"/>
    <w:rsid w:val="009167D8"/>
    <w:rsid w:val="009169E2"/>
    <w:rsid w:val="009175C5"/>
    <w:rsid w:val="00917DAC"/>
    <w:rsid w:val="009201E3"/>
    <w:rsid w:val="0092081B"/>
    <w:rsid w:val="009209DF"/>
    <w:rsid w:val="00920A73"/>
    <w:rsid w:val="00920ECB"/>
    <w:rsid w:val="00920F4D"/>
    <w:rsid w:val="009211E0"/>
    <w:rsid w:val="009212ED"/>
    <w:rsid w:val="00921DF1"/>
    <w:rsid w:val="00922910"/>
    <w:rsid w:val="00922C6F"/>
    <w:rsid w:val="00922E80"/>
    <w:rsid w:val="0092309D"/>
    <w:rsid w:val="00923131"/>
    <w:rsid w:val="009232C7"/>
    <w:rsid w:val="00923577"/>
    <w:rsid w:val="00924326"/>
    <w:rsid w:val="00924330"/>
    <w:rsid w:val="009244DA"/>
    <w:rsid w:val="009244E8"/>
    <w:rsid w:val="00924743"/>
    <w:rsid w:val="00924E2F"/>
    <w:rsid w:val="00925140"/>
    <w:rsid w:val="00925433"/>
    <w:rsid w:val="009256A7"/>
    <w:rsid w:val="009258A0"/>
    <w:rsid w:val="00925995"/>
    <w:rsid w:val="00925BD4"/>
    <w:rsid w:val="00926048"/>
    <w:rsid w:val="00926177"/>
    <w:rsid w:val="0092668F"/>
    <w:rsid w:val="009266A8"/>
    <w:rsid w:val="0092697C"/>
    <w:rsid w:val="00926F06"/>
    <w:rsid w:val="00927053"/>
    <w:rsid w:val="009271A3"/>
    <w:rsid w:val="00927228"/>
    <w:rsid w:val="00927354"/>
    <w:rsid w:val="00927435"/>
    <w:rsid w:val="00927528"/>
    <w:rsid w:val="00927840"/>
    <w:rsid w:val="00927B50"/>
    <w:rsid w:val="00927BDF"/>
    <w:rsid w:val="00927CAC"/>
    <w:rsid w:val="00927CFF"/>
    <w:rsid w:val="00930741"/>
    <w:rsid w:val="00930784"/>
    <w:rsid w:val="009307BD"/>
    <w:rsid w:val="009307D0"/>
    <w:rsid w:val="0093096A"/>
    <w:rsid w:val="00930A4D"/>
    <w:rsid w:val="00930F94"/>
    <w:rsid w:val="00931051"/>
    <w:rsid w:val="009310BC"/>
    <w:rsid w:val="00931940"/>
    <w:rsid w:val="00931A53"/>
    <w:rsid w:val="00932303"/>
    <w:rsid w:val="009324E2"/>
    <w:rsid w:val="009326B0"/>
    <w:rsid w:val="0093319F"/>
    <w:rsid w:val="0093347B"/>
    <w:rsid w:val="00933558"/>
    <w:rsid w:val="0093372E"/>
    <w:rsid w:val="009337CA"/>
    <w:rsid w:val="00933AA5"/>
    <w:rsid w:val="00933AB8"/>
    <w:rsid w:val="00933EB2"/>
    <w:rsid w:val="00933F1E"/>
    <w:rsid w:val="0093404B"/>
    <w:rsid w:val="009345A7"/>
    <w:rsid w:val="00934659"/>
    <w:rsid w:val="00934708"/>
    <w:rsid w:val="00934709"/>
    <w:rsid w:val="009348B2"/>
    <w:rsid w:val="009349E9"/>
    <w:rsid w:val="00934BC0"/>
    <w:rsid w:val="00934FE0"/>
    <w:rsid w:val="009353D2"/>
    <w:rsid w:val="009359CC"/>
    <w:rsid w:val="00936145"/>
    <w:rsid w:val="0093622C"/>
    <w:rsid w:val="009367FE"/>
    <w:rsid w:val="0093694F"/>
    <w:rsid w:val="00936C57"/>
    <w:rsid w:val="00936EAF"/>
    <w:rsid w:val="009370EE"/>
    <w:rsid w:val="00937144"/>
    <w:rsid w:val="009372D6"/>
    <w:rsid w:val="0093731C"/>
    <w:rsid w:val="00937504"/>
    <w:rsid w:val="009375E1"/>
    <w:rsid w:val="00937849"/>
    <w:rsid w:val="00937B3B"/>
    <w:rsid w:val="00937C65"/>
    <w:rsid w:val="00937CE3"/>
    <w:rsid w:val="00937EDF"/>
    <w:rsid w:val="00937F89"/>
    <w:rsid w:val="00940198"/>
    <w:rsid w:val="009403E6"/>
    <w:rsid w:val="0094052B"/>
    <w:rsid w:val="009405C7"/>
    <w:rsid w:val="009406FC"/>
    <w:rsid w:val="0094091A"/>
    <w:rsid w:val="009411B2"/>
    <w:rsid w:val="00941B9E"/>
    <w:rsid w:val="009420FA"/>
    <w:rsid w:val="009421A5"/>
    <w:rsid w:val="009421B6"/>
    <w:rsid w:val="0094259F"/>
    <w:rsid w:val="0094279A"/>
    <w:rsid w:val="00942960"/>
    <w:rsid w:val="00942FB4"/>
    <w:rsid w:val="0094346A"/>
    <w:rsid w:val="00943B30"/>
    <w:rsid w:val="00943B5E"/>
    <w:rsid w:val="00943D2E"/>
    <w:rsid w:val="0094402C"/>
    <w:rsid w:val="009445E9"/>
    <w:rsid w:val="00944D43"/>
    <w:rsid w:val="00945010"/>
    <w:rsid w:val="00945A49"/>
    <w:rsid w:val="0094613E"/>
    <w:rsid w:val="00946211"/>
    <w:rsid w:val="0094648F"/>
    <w:rsid w:val="00946674"/>
    <w:rsid w:val="00946DD1"/>
    <w:rsid w:val="009472C4"/>
    <w:rsid w:val="00947DEB"/>
    <w:rsid w:val="00947E18"/>
    <w:rsid w:val="00947F98"/>
    <w:rsid w:val="009509F1"/>
    <w:rsid w:val="00950F18"/>
    <w:rsid w:val="009511C8"/>
    <w:rsid w:val="009512A1"/>
    <w:rsid w:val="00951853"/>
    <w:rsid w:val="00952430"/>
    <w:rsid w:val="0095258C"/>
    <w:rsid w:val="00952A55"/>
    <w:rsid w:val="009530A3"/>
    <w:rsid w:val="00953268"/>
    <w:rsid w:val="009532E5"/>
    <w:rsid w:val="0095338F"/>
    <w:rsid w:val="0095380B"/>
    <w:rsid w:val="0095382D"/>
    <w:rsid w:val="00953B9D"/>
    <w:rsid w:val="00953C9C"/>
    <w:rsid w:val="0095414B"/>
    <w:rsid w:val="00954161"/>
    <w:rsid w:val="009542F6"/>
    <w:rsid w:val="00954491"/>
    <w:rsid w:val="0095512F"/>
    <w:rsid w:val="00955492"/>
    <w:rsid w:val="009554F3"/>
    <w:rsid w:val="00955557"/>
    <w:rsid w:val="00955CBE"/>
    <w:rsid w:val="00955E66"/>
    <w:rsid w:val="009562A6"/>
    <w:rsid w:val="009562F7"/>
    <w:rsid w:val="00956635"/>
    <w:rsid w:val="009574FE"/>
    <w:rsid w:val="00957680"/>
    <w:rsid w:val="00957BDA"/>
    <w:rsid w:val="00957CB3"/>
    <w:rsid w:val="00957CB7"/>
    <w:rsid w:val="00960119"/>
    <w:rsid w:val="00960183"/>
    <w:rsid w:val="009601B8"/>
    <w:rsid w:val="009605E1"/>
    <w:rsid w:val="00960A53"/>
    <w:rsid w:val="00960C7B"/>
    <w:rsid w:val="00960DF0"/>
    <w:rsid w:val="00960E0C"/>
    <w:rsid w:val="009613E5"/>
    <w:rsid w:val="0096186F"/>
    <w:rsid w:val="00961D34"/>
    <w:rsid w:val="00961F8C"/>
    <w:rsid w:val="00962025"/>
    <w:rsid w:val="0096224B"/>
    <w:rsid w:val="009631C2"/>
    <w:rsid w:val="00963389"/>
    <w:rsid w:val="00963E85"/>
    <w:rsid w:val="00964120"/>
    <w:rsid w:val="009644E8"/>
    <w:rsid w:val="009645E2"/>
    <w:rsid w:val="0096483B"/>
    <w:rsid w:val="00964848"/>
    <w:rsid w:val="00964AE5"/>
    <w:rsid w:val="00964ECF"/>
    <w:rsid w:val="00964F35"/>
    <w:rsid w:val="00964FB9"/>
    <w:rsid w:val="009651A3"/>
    <w:rsid w:val="0096569E"/>
    <w:rsid w:val="00965747"/>
    <w:rsid w:val="009658FE"/>
    <w:rsid w:val="00965AF0"/>
    <w:rsid w:val="00965CCF"/>
    <w:rsid w:val="00965EB2"/>
    <w:rsid w:val="009661E7"/>
    <w:rsid w:val="00966B67"/>
    <w:rsid w:val="0096742E"/>
    <w:rsid w:val="0096742F"/>
    <w:rsid w:val="009674FF"/>
    <w:rsid w:val="009675A9"/>
    <w:rsid w:val="0096779F"/>
    <w:rsid w:val="00967C65"/>
    <w:rsid w:val="0097032E"/>
    <w:rsid w:val="00970640"/>
    <w:rsid w:val="00970F5F"/>
    <w:rsid w:val="00971185"/>
    <w:rsid w:val="0097165E"/>
    <w:rsid w:val="00971A08"/>
    <w:rsid w:val="00972116"/>
    <w:rsid w:val="0097216C"/>
    <w:rsid w:val="00972518"/>
    <w:rsid w:val="00972C53"/>
    <w:rsid w:val="00972D46"/>
    <w:rsid w:val="00972F1A"/>
    <w:rsid w:val="00973278"/>
    <w:rsid w:val="00973341"/>
    <w:rsid w:val="0097395A"/>
    <w:rsid w:val="00973A5A"/>
    <w:rsid w:val="0097410A"/>
    <w:rsid w:val="00974698"/>
    <w:rsid w:val="00974B77"/>
    <w:rsid w:val="00974BB7"/>
    <w:rsid w:val="0097511D"/>
    <w:rsid w:val="009752AF"/>
    <w:rsid w:val="009753FA"/>
    <w:rsid w:val="00975C9F"/>
    <w:rsid w:val="00975FCB"/>
    <w:rsid w:val="00976143"/>
    <w:rsid w:val="009763EF"/>
    <w:rsid w:val="00976673"/>
    <w:rsid w:val="00977306"/>
    <w:rsid w:val="00977519"/>
    <w:rsid w:val="009776D4"/>
    <w:rsid w:val="00977F9D"/>
    <w:rsid w:val="009803DB"/>
    <w:rsid w:val="0098078D"/>
    <w:rsid w:val="00980A56"/>
    <w:rsid w:val="00980AD6"/>
    <w:rsid w:val="00980D63"/>
    <w:rsid w:val="00980D91"/>
    <w:rsid w:val="00980E3F"/>
    <w:rsid w:val="00981464"/>
    <w:rsid w:val="00981495"/>
    <w:rsid w:val="009814E5"/>
    <w:rsid w:val="0098164B"/>
    <w:rsid w:val="0098171E"/>
    <w:rsid w:val="00981990"/>
    <w:rsid w:val="00981CBA"/>
    <w:rsid w:val="00981EAC"/>
    <w:rsid w:val="00981FA9"/>
    <w:rsid w:val="009825F2"/>
    <w:rsid w:val="0098285C"/>
    <w:rsid w:val="00982DB0"/>
    <w:rsid w:val="00983012"/>
    <w:rsid w:val="0098323A"/>
    <w:rsid w:val="009832CD"/>
    <w:rsid w:val="009832F6"/>
    <w:rsid w:val="0098336E"/>
    <w:rsid w:val="00983439"/>
    <w:rsid w:val="00983533"/>
    <w:rsid w:val="00983988"/>
    <w:rsid w:val="00983B8D"/>
    <w:rsid w:val="00983C51"/>
    <w:rsid w:val="0098408A"/>
    <w:rsid w:val="00984096"/>
    <w:rsid w:val="009841A1"/>
    <w:rsid w:val="00984A8C"/>
    <w:rsid w:val="009851BE"/>
    <w:rsid w:val="00985662"/>
    <w:rsid w:val="0098569A"/>
    <w:rsid w:val="009859D6"/>
    <w:rsid w:val="00985A14"/>
    <w:rsid w:val="00985D2F"/>
    <w:rsid w:val="00985FD8"/>
    <w:rsid w:val="009865FB"/>
    <w:rsid w:val="00986918"/>
    <w:rsid w:val="00986B5A"/>
    <w:rsid w:val="00986F77"/>
    <w:rsid w:val="0098717A"/>
    <w:rsid w:val="0098718D"/>
    <w:rsid w:val="009871A5"/>
    <w:rsid w:val="009872C2"/>
    <w:rsid w:val="009872D4"/>
    <w:rsid w:val="00987420"/>
    <w:rsid w:val="00987626"/>
    <w:rsid w:val="009876B4"/>
    <w:rsid w:val="009877CA"/>
    <w:rsid w:val="00987AFE"/>
    <w:rsid w:val="00987ED0"/>
    <w:rsid w:val="009900D0"/>
    <w:rsid w:val="0099042C"/>
    <w:rsid w:val="00990575"/>
    <w:rsid w:val="00990C0A"/>
    <w:rsid w:val="00990F79"/>
    <w:rsid w:val="00991393"/>
    <w:rsid w:val="009917CC"/>
    <w:rsid w:val="00991CFF"/>
    <w:rsid w:val="00991F70"/>
    <w:rsid w:val="009925A3"/>
    <w:rsid w:val="00992ADF"/>
    <w:rsid w:val="00992D0A"/>
    <w:rsid w:val="00992F3A"/>
    <w:rsid w:val="009932FE"/>
    <w:rsid w:val="009934CA"/>
    <w:rsid w:val="00993950"/>
    <w:rsid w:val="00993974"/>
    <w:rsid w:val="00993F7A"/>
    <w:rsid w:val="009949DF"/>
    <w:rsid w:val="00994C1C"/>
    <w:rsid w:val="00994CC9"/>
    <w:rsid w:val="0099511F"/>
    <w:rsid w:val="009952D8"/>
    <w:rsid w:val="009957E6"/>
    <w:rsid w:val="009959D0"/>
    <w:rsid w:val="00997023"/>
    <w:rsid w:val="00997155"/>
    <w:rsid w:val="00997316"/>
    <w:rsid w:val="009975CA"/>
    <w:rsid w:val="009976B6"/>
    <w:rsid w:val="0099775F"/>
    <w:rsid w:val="009A0014"/>
    <w:rsid w:val="009A0188"/>
    <w:rsid w:val="009A0424"/>
    <w:rsid w:val="009A05FD"/>
    <w:rsid w:val="009A0669"/>
    <w:rsid w:val="009A0715"/>
    <w:rsid w:val="009A091E"/>
    <w:rsid w:val="009A0923"/>
    <w:rsid w:val="009A0A99"/>
    <w:rsid w:val="009A0BD8"/>
    <w:rsid w:val="009A0D7D"/>
    <w:rsid w:val="009A0DCE"/>
    <w:rsid w:val="009A0E1E"/>
    <w:rsid w:val="009A1047"/>
    <w:rsid w:val="009A13F6"/>
    <w:rsid w:val="009A144F"/>
    <w:rsid w:val="009A16ED"/>
    <w:rsid w:val="009A172C"/>
    <w:rsid w:val="009A20FB"/>
    <w:rsid w:val="009A252E"/>
    <w:rsid w:val="009A2B15"/>
    <w:rsid w:val="009A2DC2"/>
    <w:rsid w:val="009A3044"/>
    <w:rsid w:val="009A31B7"/>
    <w:rsid w:val="009A3716"/>
    <w:rsid w:val="009A396A"/>
    <w:rsid w:val="009A4046"/>
    <w:rsid w:val="009A4091"/>
    <w:rsid w:val="009A4107"/>
    <w:rsid w:val="009A45B6"/>
    <w:rsid w:val="009A4A6A"/>
    <w:rsid w:val="009A4EAB"/>
    <w:rsid w:val="009A520F"/>
    <w:rsid w:val="009A5773"/>
    <w:rsid w:val="009A587F"/>
    <w:rsid w:val="009A59BC"/>
    <w:rsid w:val="009A5C45"/>
    <w:rsid w:val="009A5C7F"/>
    <w:rsid w:val="009A5F95"/>
    <w:rsid w:val="009A5F9F"/>
    <w:rsid w:val="009A6297"/>
    <w:rsid w:val="009A64AD"/>
    <w:rsid w:val="009A6A3D"/>
    <w:rsid w:val="009A6ACB"/>
    <w:rsid w:val="009A6C3D"/>
    <w:rsid w:val="009A7461"/>
    <w:rsid w:val="009A74D8"/>
    <w:rsid w:val="009A7546"/>
    <w:rsid w:val="009A7608"/>
    <w:rsid w:val="009A7840"/>
    <w:rsid w:val="009A7A68"/>
    <w:rsid w:val="009B02A2"/>
    <w:rsid w:val="009B07DF"/>
    <w:rsid w:val="009B1411"/>
    <w:rsid w:val="009B1DDC"/>
    <w:rsid w:val="009B1F88"/>
    <w:rsid w:val="009B1FDB"/>
    <w:rsid w:val="009B2145"/>
    <w:rsid w:val="009B2542"/>
    <w:rsid w:val="009B262A"/>
    <w:rsid w:val="009B2805"/>
    <w:rsid w:val="009B2E52"/>
    <w:rsid w:val="009B3225"/>
    <w:rsid w:val="009B324E"/>
    <w:rsid w:val="009B35C2"/>
    <w:rsid w:val="009B3629"/>
    <w:rsid w:val="009B46BD"/>
    <w:rsid w:val="009B471C"/>
    <w:rsid w:val="009B4F51"/>
    <w:rsid w:val="009B50ED"/>
    <w:rsid w:val="009B5162"/>
    <w:rsid w:val="009B5C07"/>
    <w:rsid w:val="009B5CAF"/>
    <w:rsid w:val="009B5E0D"/>
    <w:rsid w:val="009B5F23"/>
    <w:rsid w:val="009B62C9"/>
    <w:rsid w:val="009B654E"/>
    <w:rsid w:val="009B6BD3"/>
    <w:rsid w:val="009B7710"/>
    <w:rsid w:val="009B77B5"/>
    <w:rsid w:val="009B7B53"/>
    <w:rsid w:val="009B7C18"/>
    <w:rsid w:val="009B7C7B"/>
    <w:rsid w:val="009B7CDB"/>
    <w:rsid w:val="009B7CF6"/>
    <w:rsid w:val="009C061C"/>
    <w:rsid w:val="009C0A21"/>
    <w:rsid w:val="009C0E4C"/>
    <w:rsid w:val="009C0ED4"/>
    <w:rsid w:val="009C172D"/>
    <w:rsid w:val="009C1782"/>
    <w:rsid w:val="009C197D"/>
    <w:rsid w:val="009C27ED"/>
    <w:rsid w:val="009C2879"/>
    <w:rsid w:val="009C2ED1"/>
    <w:rsid w:val="009C32F6"/>
    <w:rsid w:val="009C3774"/>
    <w:rsid w:val="009C387B"/>
    <w:rsid w:val="009C484B"/>
    <w:rsid w:val="009C48C8"/>
    <w:rsid w:val="009C496E"/>
    <w:rsid w:val="009C4980"/>
    <w:rsid w:val="009C4D68"/>
    <w:rsid w:val="009C5005"/>
    <w:rsid w:val="009C5287"/>
    <w:rsid w:val="009C53BB"/>
    <w:rsid w:val="009C584A"/>
    <w:rsid w:val="009C5A11"/>
    <w:rsid w:val="009C5A39"/>
    <w:rsid w:val="009C5CFE"/>
    <w:rsid w:val="009C60EE"/>
    <w:rsid w:val="009C6825"/>
    <w:rsid w:val="009C6C46"/>
    <w:rsid w:val="009C6C59"/>
    <w:rsid w:val="009C6EEF"/>
    <w:rsid w:val="009C7707"/>
    <w:rsid w:val="009C779E"/>
    <w:rsid w:val="009C793B"/>
    <w:rsid w:val="009C7E28"/>
    <w:rsid w:val="009D0CB2"/>
    <w:rsid w:val="009D1193"/>
    <w:rsid w:val="009D1476"/>
    <w:rsid w:val="009D1B27"/>
    <w:rsid w:val="009D21DF"/>
    <w:rsid w:val="009D25E9"/>
    <w:rsid w:val="009D26BB"/>
    <w:rsid w:val="009D274C"/>
    <w:rsid w:val="009D297A"/>
    <w:rsid w:val="009D29DD"/>
    <w:rsid w:val="009D2CB7"/>
    <w:rsid w:val="009D319F"/>
    <w:rsid w:val="009D31A4"/>
    <w:rsid w:val="009D35EC"/>
    <w:rsid w:val="009D36B9"/>
    <w:rsid w:val="009D3735"/>
    <w:rsid w:val="009D4679"/>
    <w:rsid w:val="009D4840"/>
    <w:rsid w:val="009D49F5"/>
    <w:rsid w:val="009D4D18"/>
    <w:rsid w:val="009D523D"/>
    <w:rsid w:val="009D53AC"/>
    <w:rsid w:val="009D5445"/>
    <w:rsid w:val="009D5524"/>
    <w:rsid w:val="009D55FD"/>
    <w:rsid w:val="009D56E5"/>
    <w:rsid w:val="009D56FE"/>
    <w:rsid w:val="009D5B37"/>
    <w:rsid w:val="009D5D09"/>
    <w:rsid w:val="009D5FFA"/>
    <w:rsid w:val="009D60BC"/>
    <w:rsid w:val="009D61A2"/>
    <w:rsid w:val="009D6230"/>
    <w:rsid w:val="009D672D"/>
    <w:rsid w:val="009D6CB8"/>
    <w:rsid w:val="009D6DFB"/>
    <w:rsid w:val="009D7356"/>
    <w:rsid w:val="009D777D"/>
    <w:rsid w:val="009D782F"/>
    <w:rsid w:val="009D798E"/>
    <w:rsid w:val="009D79C6"/>
    <w:rsid w:val="009D7C09"/>
    <w:rsid w:val="009E0065"/>
    <w:rsid w:val="009E0126"/>
    <w:rsid w:val="009E0147"/>
    <w:rsid w:val="009E01AF"/>
    <w:rsid w:val="009E0512"/>
    <w:rsid w:val="009E07A9"/>
    <w:rsid w:val="009E0DBF"/>
    <w:rsid w:val="009E12CB"/>
    <w:rsid w:val="009E133F"/>
    <w:rsid w:val="009E14EE"/>
    <w:rsid w:val="009E1636"/>
    <w:rsid w:val="009E1816"/>
    <w:rsid w:val="009E1AFF"/>
    <w:rsid w:val="009E1C64"/>
    <w:rsid w:val="009E2181"/>
    <w:rsid w:val="009E24E5"/>
    <w:rsid w:val="009E25A1"/>
    <w:rsid w:val="009E2F85"/>
    <w:rsid w:val="009E2FBE"/>
    <w:rsid w:val="009E302C"/>
    <w:rsid w:val="009E385E"/>
    <w:rsid w:val="009E387B"/>
    <w:rsid w:val="009E38F1"/>
    <w:rsid w:val="009E392D"/>
    <w:rsid w:val="009E39F6"/>
    <w:rsid w:val="009E3D3A"/>
    <w:rsid w:val="009E3D9C"/>
    <w:rsid w:val="009E3F06"/>
    <w:rsid w:val="009E43EA"/>
    <w:rsid w:val="009E4AEB"/>
    <w:rsid w:val="009E4AF1"/>
    <w:rsid w:val="009E4D3B"/>
    <w:rsid w:val="009E4F78"/>
    <w:rsid w:val="009E5347"/>
    <w:rsid w:val="009E5866"/>
    <w:rsid w:val="009E5B61"/>
    <w:rsid w:val="009E5CEC"/>
    <w:rsid w:val="009E5F6F"/>
    <w:rsid w:val="009E60D9"/>
    <w:rsid w:val="009E6ADF"/>
    <w:rsid w:val="009E6C0B"/>
    <w:rsid w:val="009E6C10"/>
    <w:rsid w:val="009E7200"/>
    <w:rsid w:val="009E72E1"/>
    <w:rsid w:val="009E741A"/>
    <w:rsid w:val="009E7425"/>
    <w:rsid w:val="009E7CCA"/>
    <w:rsid w:val="009E7D0B"/>
    <w:rsid w:val="009E7F7A"/>
    <w:rsid w:val="009F0172"/>
    <w:rsid w:val="009F0340"/>
    <w:rsid w:val="009F0BFF"/>
    <w:rsid w:val="009F104E"/>
    <w:rsid w:val="009F11B8"/>
    <w:rsid w:val="009F130F"/>
    <w:rsid w:val="009F1506"/>
    <w:rsid w:val="009F195F"/>
    <w:rsid w:val="009F1988"/>
    <w:rsid w:val="009F19C5"/>
    <w:rsid w:val="009F1D7C"/>
    <w:rsid w:val="009F1E56"/>
    <w:rsid w:val="009F1EEE"/>
    <w:rsid w:val="009F2094"/>
    <w:rsid w:val="009F21C2"/>
    <w:rsid w:val="009F25A1"/>
    <w:rsid w:val="009F2712"/>
    <w:rsid w:val="009F27B0"/>
    <w:rsid w:val="009F2892"/>
    <w:rsid w:val="009F3001"/>
    <w:rsid w:val="009F344C"/>
    <w:rsid w:val="009F35A7"/>
    <w:rsid w:val="009F36EF"/>
    <w:rsid w:val="009F3F65"/>
    <w:rsid w:val="009F4CA1"/>
    <w:rsid w:val="009F4E3C"/>
    <w:rsid w:val="009F4E9F"/>
    <w:rsid w:val="009F5216"/>
    <w:rsid w:val="009F5439"/>
    <w:rsid w:val="009F5511"/>
    <w:rsid w:val="009F5546"/>
    <w:rsid w:val="009F568B"/>
    <w:rsid w:val="009F59BC"/>
    <w:rsid w:val="009F5E69"/>
    <w:rsid w:val="009F61D1"/>
    <w:rsid w:val="009F68BF"/>
    <w:rsid w:val="009F6944"/>
    <w:rsid w:val="009F6EFE"/>
    <w:rsid w:val="009F7086"/>
    <w:rsid w:val="009F70F6"/>
    <w:rsid w:val="00A00115"/>
    <w:rsid w:val="00A00AE4"/>
    <w:rsid w:val="00A00B8E"/>
    <w:rsid w:val="00A017F6"/>
    <w:rsid w:val="00A01ACA"/>
    <w:rsid w:val="00A01E06"/>
    <w:rsid w:val="00A01E12"/>
    <w:rsid w:val="00A01F85"/>
    <w:rsid w:val="00A01FA9"/>
    <w:rsid w:val="00A02114"/>
    <w:rsid w:val="00A021A8"/>
    <w:rsid w:val="00A02474"/>
    <w:rsid w:val="00A02ABD"/>
    <w:rsid w:val="00A03060"/>
    <w:rsid w:val="00A037A9"/>
    <w:rsid w:val="00A03947"/>
    <w:rsid w:val="00A04020"/>
    <w:rsid w:val="00A04658"/>
    <w:rsid w:val="00A04689"/>
    <w:rsid w:val="00A046B9"/>
    <w:rsid w:val="00A04995"/>
    <w:rsid w:val="00A04D87"/>
    <w:rsid w:val="00A04E6C"/>
    <w:rsid w:val="00A04F37"/>
    <w:rsid w:val="00A05910"/>
    <w:rsid w:val="00A05D68"/>
    <w:rsid w:val="00A05EE9"/>
    <w:rsid w:val="00A05F7B"/>
    <w:rsid w:val="00A06968"/>
    <w:rsid w:val="00A0697E"/>
    <w:rsid w:val="00A06A15"/>
    <w:rsid w:val="00A06BF3"/>
    <w:rsid w:val="00A06DF1"/>
    <w:rsid w:val="00A072B0"/>
    <w:rsid w:val="00A07864"/>
    <w:rsid w:val="00A078C1"/>
    <w:rsid w:val="00A078EC"/>
    <w:rsid w:val="00A07FA1"/>
    <w:rsid w:val="00A1052E"/>
    <w:rsid w:val="00A106C1"/>
    <w:rsid w:val="00A10BD4"/>
    <w:rsid w:val="00A110CF"/>
    <w:rsid w:val="00A115A5"/>
    <w:rsid w:val="00A1198A"/>
    <w:rsid w:val="00A11B05"/>
    <w:rsid w:val="00A11B67"/>
    <w:rsid w:val="00A12547"/>
    <w:rsid w:val="00A12670"/>
    <w:rsid w:val="00A1281B"/>
    <w:rsid w:val="00A1284B"/>
    <w:rsid w:val="00A12F30"/>
    <w:rsid w:val="00A130DB"/>
    <w:rsid w:val="00A13406"/>
    <w:rsid w:val="00A134BF"/>
    <w:rsid w:val="00A1353A"/>
    <w:rsid w:val="00A13794"/>
    <w:rsid w:val="00A138EC"/>
    <w:rsid w:val="00A13A24"/>
    <w:rsid w:val="00A13F32"/>
    <w:rsid w:val="00A14602"/>
    <w:rsid w:val="00A1469D"/>
    <w:rsid w:val="00A14C97"/>
    <w:rsid w:val="00A14CBF"/>
    <w:rsid w:val="00A15236"/>
    <w:rsid w:val="00A15560"/>
    <w:rsid w:val="00A155BC"/>
    <w:rsid w:val="00A15609"/>
    <w:rsid w:val="00A156DB"/>
    <w:rsid w:val="00A159C9"/>
    <w:rsid w:val="00A15DD5"/>
    <w:rsid w:val="00A16200"/>
    <w:rsid w:val="00A16454"/>
    <w:rsid w:val="00A1655E"/>
    <w:rsid w:val="00A1667D"/>
    <w:rsid w:val="00A166C0"/>
    <w:rsid w:val="00A16DA4"/>
    <w:rsid w:val="00A16DAA"/>
    <w:rsid w:val="00A171AD"/>
    <w:rsid w:val="00A1753B"/>
    <w:rsid w:val="00A17573"/>
    <w:rsid w:val="00A1781D"/>
    <w:rsid w:val="00A17AAC"/>
    <w:rsid w:val="00A17C8A"/>
    <w:rsid w:val="00A17C8D"/>
    <w:rsid w:val="00A17F96"/>
    <w:rsid w:val="00A20935"/>
    <w:rsid w:val="00A20971"/>
    <w:rsid w:val="00A20F5B"/>
    <w:rsid w:val="00A210EA"/>
    <w:rsid w:val="00A2121F"/>
    <w:rsid w:val="00A21870"/>
    <w:rsid w:val="00A21AC0"/>
    <w:rsid w:val="00A21B85"/>
    <w:rsid w:val="00A21D96"/>
    <w:rsid w:val="00A21EC9"/>
    <w:rsid w:val="00A22284"/>
    <w:rsid w:val="00A22351"/>
    <w:rsid w:val="00A22837"/>
    <w:rsid w:val="00A22AC7"/>
    <w:rsid w:val="00A235A1"/>
    <w:rsid w:val="00A23600"/>
    <w:rsid w:val="00A23776"/>
    <w:rsid w:val="00A238CB"/>
    <w:rsid w:val="00A23A9E"/>
    <w:rsid w:val="00A23DE1"/>
    <w:rsid w:val="00A23E46"/>
    <w:rsid w:val="00A23FE8"/>
    <w:rsid w:val="00A244FC"/>
    <w:rsid w:val="00A24704"/>
    <w:rsid w:val="00A247BD"/>
    <w:rsid w:val="00A24818"/>
    <w:rsid w:val="00A25E52"/>
    <w:rsid w:val="00A25F69"/>
    <w:rsid w:val="00A261AA"/>
    <w:rsid w:val="00A26244"/>
    <w:rsid w:val="00A263A9"/>
    <w:rsid w:val="00A263D5"/>
    <w:rsid w:val="00A2664F"/>
    <w:rsid w:val="00A26749"/>
    <w:rsid w:val="00A268D4"/>
    <w:rsid w:val="00A26997"/>
    <w:rsid w:val="00A26C46"/>
    <w:rsid w:val="00A26DD1"/>
    <w:rsid w:val="00A26DD4"/>
    <w:rsid w:val="00A26EAD"/>
    <w:rsid w:val="00A26F95"/>
    <w:rsid w:val="00A271FC"/>
    <w:rsid w:val="00A27906"/>
    <w:rsid w:val="00A27D2D"/>
    <w:rsid w:val="00A27D3C"/>
    <w:rsid w:val="00A30380"/>
    <w:rsid w:val="00A30387"/>
    <w:rsid w:val="00A3087D"/>
    <w:rsid w:val="00A30A93"/>
    <w:rsid w:val="00A30B1B"/>
    <w:rsid w:val="00A318DD"/>
    <w:rsid w:val="00A31A12"/>
    <w:rsid w:val="00A32196"/>
    <w:rsid w:val="00A321F3"/>
    <w:rsid w:val="00A323E1"/>
    <w:rsid w:val="00A325D1"/>
    <w:rsid w:val="00A326F0"/>
    <w:rsid w:val="00A3273F"/>
    <w:rsid w:val="00A330E4"/>
    <w:rsid w:val="00A33365"/>
    <w:rsid w:val="00A33AC9"/>
    <w:rsid w:val="00A33CAE"/>
    <w:rsid w:val="00A33DC1"/>
    <w:rsid w:val="00A33F2D"/>
    <w:rsid w:val="00A33FF8"/>
    <w:rsid w:val="00A341C1"/>
    <w:rsid w:val="00A343E0"/>
    <w:rsid w:val="00A345DD"/>
    <w:rsid w:val="00A34CC8"/>
    <w:rsid w:val="00A35101"/>
    <w:rsid w:val="00A352A4"/>
    <w:rsid w:val="00A3552E"/>
    <w:rsid w:val="00A358C7"/>
    <w:rsid w:val="00A35EB1"/>
    <w:rsid w:val="00A3610D"/>
    <w:rsid w:val="00A36856"/>
    <w:rsid w:val="00A369AB"/>
    <w:rsid w:val="00A369AF"/>
    <w:rsid w:val="00A36EEE"/>
    <w:rsid w:val="00A36F10"/>
    <w:rsid w:val="00A37458"/>
    <w:rsid w:val="00A37830"/>
    <w:rsid w:val="00A37C8A"/>
    <w:rsid w:val="00A37DEB"/>
    <w:rsid w:val="00A402A1"/>
    <w:rsid w:val="00A402E1"/>
    <w:rsid w:val="00A404D5"/>
    <w:rsid w:val="00A405A8"/>
    <w:rsid w:val="00A40654"/>
    <w:rsid w:val="00A40829"/>
    <w:rsid w:val="00A40D9F"/>
    <w:rsid w:val="00A40F67"/>
    <w:rsid w:val="00A410A2"/>
    <w:rsid w:val="00A411FF"/>
    <w:rsid w:val="00A413C2"/>
    <w:rsid w:val="00A414D2"/>
    <w:rsid w:val="00A4162E"/>
    <w:rsid w:val="00A41700"/>
    <w:rsid w:val="00A4195D"/>
    <w:rsid w:val="00A41B2A"/>
    <w:rsid w:val="00A41E5E"/>
    <w:rsid w:val="00A42269"/>
    <w:rsid w:val="00A42273"/>
    <w:rsid w:val="00A42294"/>
    <w:rsid w:val="00A42A54"/>
    <w:rsid w:val="00A43A2F"/>
    <w:rsid w:val="00A43BB0"/>
    <w:rsid w:val="00A43DDF"/>
    <w:rsid w:val="00A44123"/>
    <w:rsid w:val="00A4413D"/>
    <w:rsid w:val="00A4419C"/>
    <w:rsid w:val="00A441BF"/>
    <w:rsid w:val="00A445C7"/>
    <w:rsid w:val="00A445DB"/>
    <w:rsid w:val="00A4485F"/>
    <w:rsid w:val="00A449D9"/>
    <w:rsid w:val="00A44BD0"/>
    <w:rsid w:val="00A44E5E"/>
    <w:rsid w:val="00A44F2F"/>
    <w:rsid w:val="00A450A8"/>
    <w:rsid w:val="00A452D7"/>
    <w:rsid w:val="00A455F4"/>
    <w:rsid w:val="00A45739"/>
    <w:rsid w:val="00A45846"/>
    <w:rsid w:val="00A45B1B"/>
    <w:rsid w:val="00A45B71"/>
    <w:rsid w:val="00A45C58"/>
    <w:rsid w:val="00A463E8"/>
    <w:rsid w:val="00A46461"/>
    <w:rsid w:val="00A465E7"/>
    <w:rsid w:val="00A46E5F"/>
    <w:rsid w:val="00A4792A"/>
    <w:rsid w:val="00A47C42"/>
    <w:rsid w:val="00A47DF9"/>
    <w:rsid w:val="00A47E75"/>
    <w:rsid w:val="00A47E78"/>
    <w:rsid w:val="00A47F34"/>
    <w:rsid w:val="00A50783"/>
    <w:rsid w:val="00A50B88"/>
    <w:rsid w:val="00A50DD9"/>
    <w:rsid w:val="00A5104B"/>
    <w:rsid w:val="00A51151"/>
    <w:rsid w:val="00A51DAA"/>
    <w:rsid w:val="00A52357"/>
    <w:rsid w:val="00A52661"/>
    <w:rsid w:val="00A5270E"/>
    <w:rsid w:val="00A52766"/>
    <w:rsid w:val="00A52AA2"/>
    <w:rsid w:val="00A52B2B"/>
    <w:rsid w:val="00A52D25"/>
    <w:rsid w:val="00A53152"/>
    <w:rsid w:val="00A53B02"/>
    <w:rsid w:val="00A53E16"/>
    <w:rsid w:val="00A53F51"/>
    <w:rsid w:val="00A54054"/>
    <w:rsid w:val="00A547D2"/>
    <w:rsid w:val="00A549E6"/>
    <w:rsid w:val="00A54A05"/>
    <w:rsid w:val="00A54C21"/>
    <w:rsid w:val="00A55002"/>
    <w:rsid w:val="00A555B8"/>
    <w:rsid w:val="00A55608"/>
    <w:rsid w:val="00A55B94"/>
    <w:rsid w:val="00A5607B"/>
    <w:rsid w:val="00A56165"/>
    <w:rsid w:val="00A563C8"/>
    <w:rsid w:val="00A568C8"/>
    <w:rsid w:val="00A568DE"/>
    <w:rsid w:val="00A56942"/>
    <w:rsid w:val="00A56B81"/>
    <w:rsid w:val="00A56B8F"/>
    <w:rsid w:val="00A56BEA"/>
    <w:rsid w:val="00A575FE"/>
    <w:rsid w:val="00A57870"/>
    <w:rsid w:val="00A578C5"/>
    <w:rsid w:val="00A57D0B"/>
    <w:rsid w:val="00A57D54"/>
    <w:rsid w:val="00A57D84"/>
    <w:rsid w:val="00A57E29"/>
    <w:rsid w:val="00A60416"/>
    <w:rsid w:val="00A60988"/>
    <w:rsid w:val="00A609FD"/>
    <w:rsid w:val="00A60D4B"/>
    <w:rsid w:val="00A60E92"/>
    <w:rsid w:val="00A610B0"/>
    <w:rsid w:val="00A61582"/>
    <w:rsid w:val="00A61952"/>
    <w:rsid w:val="00A62419"/>
    <w:rsid w:val="00A62C5C"/>
    <w:rsid w:val="00A6357D"/>
    <w:rsid w:val="00A63866"/>
    <w:rsid w:val="00A63B01"/>
    <w:rsid w:val="00A63E2B"/>
    <w:rsid w:val="00A63EEA"/>
    <w:rsid w:val="00A640CB"/>
    <w:rsid w:val="00A64309"/>
    <w:rsid w:val="00A6453B"/>
    <w:rsid w:val="00A64A86"/>
    <w:rsid w:val="00A64D9A"/>
    <w:rsid w:val="00A6508F"/>
    <w:rsid w:val="00A65277"/>
    <w:rsid w:val="00A65399"/>
    <w:rsid w:val="00A654B3"/>
    <w:rsid w:val="00A6572B"/>
    <w:rsid w:val="00A6636B"/>
    <w:rsid w:val="00A664DA"/>
    <w:rsid w:val="00A667DB"/>
    <w:rsid w:val="00A6680B"/>
    <w:rsid w:val="00A66A0A"/>
    <w:rsid w:val="00A66AF1"/>
    <w:rsid w:val="00A66B44"/>
    <w:rsid w:val="00A66C62"/>
    <w:rsid w:val="00A670F2"/>
    <w:rsid w:val="00A6718C"/>
    <w:rsid w:val="00A67A68"/>
    <w:rsid w:val="00A67BF1"/>
    <w:rsid w:val="00A67C87"/>
    <w:rsid w:val="00A67D14"/>
    <w:rsid w:val="00A7013F"/>
    <w:rsid w:val="00A7022A"/>
    <w:rsid w:val="00A706EF"/>
    <w:rsid w:val="00A70EB5"/>
    <w:rsid w:val="00A71061"/>
    <w:rsid w:val="00A71586"/>
    <w:rsid w:val="00A716BB"/>
    <w:rsid w:val="00A71944"/>
    <w:rsid w:val="00A719FF"/>
    <w:rsid w:val="00A71AAA"/>
    <w:rsid w:val="00A71E7A"/>
    <w:rsid w:val="00A72219"/>
    <w:rsid w:val="00A7229E"/>
    <w:rsid w:val="00A72623"/>
    <w:rsid w:val="00A72A30"/>
    <w:rsid w:val="00A72C44"/>
    <w:rsid w:val="00A72D1C"/>
    <w:rsid w:val="00A732D8"/>
    <w:rsid w:val="00A733CF"/>
    <w:rsid w:val="00A73763"/>
    <w:rsid w:val="00A73ADA"/>
    <w:rsid w:val="00A74260"/>
    <w:rsid w:val="00A746BF"/>
    <w:rsid w:val="00A74A85"/>
    <w:rsid w:val="00A74B72"/>
    <w:rsid w:val="00A74C86"/>
    <w:rsid w:val="00A74EC1"/>
    <w:rsid w:val="00A75BC8"/>
    <w:rsid w:val="00A75D57"/>
    <w:rsid w:val="00A75E09"/>
    <w:rsid w:val="00A7613A"/>
    <w:rsid w:val="00A761D1"/>
    <w:rsid w:val="00A764B9"/>
    <w:rsid w:val="00A76659"/>
    <w:rsid w:val="00A768C7"/>
    <w:rsid w:val="00A76D25"/>
    <w:rsid w:val="00A76FBD"/>
    <w:rsid w:val="00A7735B"/>
    <w:rsid w:val="00A77848"/>
    <w:rsid w:val="00A77AC6"/>
    <w:rsid w:val="00A804F9"/>
    <w:rsid w:val="00A805A1"/>
    <w:rsid w:val="00A80BB6"/>
    <w:rsid w:val="00A81674"/>
    <w:rsid w:val="00A8176D"/>
    <w:rsid w:val="00A81843"/>
    <w:rsid w:val="00A81AA4"/>
    <w:rsid w:val="00A81C07"/>
    <w:rsid w:val="00A8219C"/>
    <w:rsid w:val="00A82349"/>
    <w:rsid w:val="00A82459"/>
    <w:rsid w:val="00A8259D"/>
    <w:rsid w:val="00A8262F"/>
    <w:rsid w:val="00A8292F"/>
    <w:rsid w:val="00A82C54"/>
    <w:rsid w:val="00A8396E"/>
    <w:rsid w:val="00A83F65"/>
    <w:rsid w:val="00A841DF"/>
    <w:rsid w:val="00A842CA"/>
    <w:rsid w:val="00A843E2"/>
    <w:rsid w:val="00A8465C"/>
    <w:rsid w:val="00A8467C"/>
    <w:rsid w:val="00A84992"/>
    <w:rsid w:val="00A84A7E"/>
    <w:rsid w:val="00A84BD4"/>
    <w:rsid w:val="00A84C12"/>
    <w:rsid w:val="00A84C5C"/>
    <w:rsid w:val="00A84E29"/>
    <w:rsid w:val="00A84F0C"/>
    <w:rsid w:val="00A858FD"/>
    <w:rsid w:val="00A85A62"/>
    <w:rsid w:val="00A85B34"/>
    <w:rsid w:val="00A8603D"/>
    <w:rsid w:val="00A863E3"/>
    <w:rsid w:val="00A8658C"/>
    <w:rsid w:val="00A866D7"/>
    <w:rsid w:val="00A86BB6"/>
    <w:rsid w:val="00A86C44"/>
    <w:rsid w:val="00A86C71"/>
    <w:rsid w:val="00A8770E"/>
    <w:rsid w:val="00A87BE9"/>
    <w:rsid w:val="00A90240"/>
    <w:rsid w:val="00A90587"/>
    <w:rsid w:val="00A908D7"/>
    <w:rsid w:val="00A909D9"/>
    <w:rsid w:val="00A90EFC"/>
    <w:rsid w:val="00A91563"/>
    <w:rsid w:val="00A9161D"/>
    <w:rsid w:val="00A91AA6"/>
    <w:rsid w:val="00A91B06"/>
    <w:rsid w:val="00A91ECB"/>
    <w:rsid w:val="00A92556"/>
    <w:rsid w:val="00A9269C"/>
    <w:rsid w:val="00A929E3"/>
    <w:rsid w:val="00A92C10"/>
    <w:rsid w:val="00A92D4F"/>
    <w:rsid w:val="00A9359A"/>
    <w:rsid w:val="00A93718"/>
    <w:rsid w:val="00A937F5"/>
    <w:rsid w:val="00A93CF5"/>
    <w:rsid w:val="00A9435E"/>
    <w:rsid w:val="00A9461E"/>
    <w:rsid w:val="00A946A6"/>
    <w:rsid w:val="00A94B0B"/>
    <w:rsid w:val="00A94B4C"/>
    <w:rsid w:val="00A94D11"/>
    <w:rsid w:val="00A94D57"/>
    <w:rsid w:val="00A95061"/>
    <w:rsid w:val="00A95D1D"/>
    <w:rsid w:val="00A95D3F"/>
    <w:rsid w:val="00A95DA1"/>
    <w:rsid w:val="00A95E4A"/>
    <w:rsid w:val="00A95FB2"/>
    <w:rsid w:val="00A96271"/>
    <w:rsid w:val="00A96C27"/>
    <w:rsid w:val="00A96C45"/>
    <w:rsid w:val="00A96E1D"/>
    <w:rsid w:val="00A970C4"/>
    <w:rsid w:val="00A974E1"/>
    <w:rsid w:val="00A9758E"/>
    <w:rsid w:val="00A9762C"/>
    <w:rsid w:val="00A97A30"/>
    <w:rsid w:val="00A97CAE"/>
    <w:rsid w:val="00AA0093"/>
    <w:rsid w:val="00AA0215"/>
    <w:rsid w:val="00AA0354"/>
    <w:rsid w:val="00AA054C"/>
    <w:rsid w:val="00AA082D"/>
    <w:rsid w:val="00AA1128"/>
    <w:rsid w:val="00AA1377"/>
    <w:rsid w:val="00AA13C3"/>
    <w:rsid w:val="00AA1A0E"/>
    <w:rsid w:val="00AA1F44"/>
    <w:rsid w:val="00AA1FD8"/>
    <w:rsid w:val="00AA2C39"/>
    <w:rsid w:val="00AA2F1C"/>
    <w:rsid w:val="00AA305A"/>
    <w:rsid w:val="00AA329A"/>
    <w:rsid w:val="00AA369A"/>
    <w:rsid w:val="00AA3A2E"/>
    <w:rsid w:val="00AA3E8F"/>
    <w:rsid w:val="00AA437F"/>
    <w:rsid w:val="00AA4412"/>
    <w:rsid w:val="00AA447E"/>
    <w:rsid w:val="00AA4895"/>
    <w:rsid w:val="00AA4D5F"/>
    <w:rsid w:val="00AA4F1D"/>
    <w:rsid w:val="00AA51A1"/>
    <w:rsid w:val="00AA5AC8"/>
    <w:rsid w:val="00AA5AFF"/>
    <w:rsid w:val="00AA630E"/>
    <w:rsid w:val="00AA6A40"/>
    <w:rsid w:val="00AA6CBA"/>
    <w:rsid w:val="00AA74DC"/>
    <w:rsid w:val="00AA7C1D"/>
    <w:rsid w:val="00AA7E3A"/>
    <w:rsid w:val="00AB06F6"/>
    <w:rsid w:val="00AB0AAD"/>
    <w:rsid w:val="00AB0B82"/>
    <w:rsid w:val="00AB1468"/>
    <w:rsid w:val="00AB146C"/>
    <w:rsid w:val="00AB14D4"/>
    <w:rsid w:val="00AB1743"/>
    <w:rsid w:val="00AB1815"/>
    <w:rsid w:val="00AB189B"/>
    <w:rsid w:val="00AB19A8"/>
    <w:rsid w:val="00AB1C19"/>
    <w:rsid w:val="00AB1CB9"/>
    <w:rsid w:val="00AB1CC1"/>
    <w:rsid w:val="00AB1CE6"/>
    <w:rsid w:val="00AB1D17"/>
    <w:rsid w:val="00AB22BD"/>
    <w:rsid w:val="00AB271B"/>
    <w:rsid w:val="00AB278B"/>
    <w:rsid w:val="00AB2BFB"/>
    <w:rsid w:val="00AB3166"/>
    <w:rsid w:val="00AB3361"/>
    <w:rsid w:val="00AB3629"/>
    <w:rsid w:val="00AB3787"/>
    <w:rsid w:val="00AB4042"/>
    <w:rsid w:val="00AB433C"/>
    <w:rsid w:val="00AB478F"/>
    <w:rsid w:val="00AB4843"/>
    <w:rsid w:val="00AB48AA"/>
    <w:rsid w:val="00AB50EC"/>
    <w:rsid w:val="00AB55E1"/>
    <w:rsid w:val="00AB56DE"/>
    <w:rsid w:val="00AB5A4A"/>
    <w:rsid w:val="00AB5B6F"/>
    <w:rsid w:val="00AB5C08"/>
    <w:rsid w:val="00AB63A0"/>
    <w:rsid w:val="00AB6710"/>
    <w:rsid w:val="00AB6DF5"/>
    <w:rsid w:val="00AB7286"/>
    <w:rsid w:val="00AB7493"/>
    <w:rsid w:val="00AB7653"/>
    <w:rsid w:val="00AB76ED"/>
    <w:rsid w:val="00AB7A7B"/>
    <w:rsid w:val="00AB7C24"/>
    <w:rsid w:val="00AB7DC2"/>
    <w:rsid w:val="00AC07A9"/>
    <w:rsid w:val="00AC084A"/>
    <w:rsid w:val="00AC0893"/>
    <w:rsid w:val="00AC095D"/>
    <w:rsid w:val="00AC0DE7"/>
    <w:rsid w:val="00AC10A8"/>
    <w:rsid w:val="00AC1493"/>
    <w:rsid w:val="00AC14C5"/>
    <w:rsid w:val="00AC15CD"/>
    <w:rsid w:val="00AC17B7"/>
    <w:rsid w:val="00AC2152"/>
    <w:rsid w:val="00AC2244"/>
    <w:rsid w:val="00AC242B"/>
    <w:rsid w:val="00AC2514"/>
    <w:rsid w:val="00AC299A"/>
    <w:rsid w:val="00AC316E"/>
    <w:rsid w:val="00AC328D"/>
    <w:rsid w:val="00AC34CE"/>
    <w:rsid w:val="00AC36E8"/>
    <w:rsid w:val="00AC39EE"/>
    <w:rsid w:val="00AC3AD6"/>
    <w:rsid w:val="00AC3E66"/>
    <w:rsid w:val="00AC45D2"/>
    <w:rsid w:val="00AC472D"/>
    <w:rsid w:val="00AC4807"/>
    <w:rsid w:val="00AC4F3B"/>
    <w:rsid w:val="00AC5123"/>
    <w:rsid w:val="00AC51EB"/>
    <w:rsid w:val="00AC5728"/>
    <w:rsid w:val="00AC59B0"/>
    <w:rsid w:val="00AC5BA1"/>
    <w:rsid w:val="00AC6193"/>
    <w:rsid w:val="00AC67B3"/>
    <w:rsid w:val="00AC6B85"/>
    <w:rsid w:val="00AC6C60"/>
    <w:rsid w:val="00AC6DBC"/>
    <w:rsid w:val="00AC70F6"/>
    <w:rsid w:val="00AC7521"/>
    <w:rsid w:val="00AC770F"/>
    <w:rsid w:val="00AD0002"/>
    <w:rsid w:val="00AD028B"/>
    <w:rsid w:val="00AD0838"/>
    <w:rsid w:val="00AD097B"/>
    <w:rsid w:val="00AD09FC"/>
    <w:rsid w:val="00AD0E0D"/>
    <w:rsid w:val="00AD0E3E"/>
    <w:rsid w:val="00AD1409"/>
    <w:rsid w:val="00AD1485"/>
    <w:rsid w:val="00AD1821"/>
    <w:rsid w:val="00AD18C2"/>
    <w:rsid w:val="00AD18EB"/>
    <w:rsid w:val="00AD1A64"/>
    <w:rsid w:val="00AD1FDF"/>
    <w:rsid w:val="00AD233D"/>
    <w:rsid w:val="00AD2358"/>
    <w:rsid w:val="00AD2575"/>
    <w:rsid w:val="00AD2633"/>
    <w:rsid w:val="00AD2992"/>
    <w:rsid w:val="00AD2DD2"/>
    <w:rsid w:val="00AD32C3"/>
    <w:rsid w:val="00AD37ED"/>
    <w:rsid w:val="00AD3ACE"/>
    <w:rsid w:val="00AD3D49"/>
    <w:rsid w:val="00AD4095"/>
    <w:rsid w:val="00AD48D5"/>
    <w:rsid w:val="00AD4D9B"/>
    <w:rsid w:val="00AD51C5"/>
    <w:rsid w:val="00AD532A"/>
    <w:rsid w:val="00AD544C"/>
    <w:rsid w:val="00AD5475"/>
    <w:rsid w:val="00AD5717"/>
    <w:rsid w:val="00AD578E"/>
    <w:rsid w:val="00AD5A48"/>
    <w:rsid w:val="00AD5A52"/>
    <w:rsid w:val="00AD5C22"/>
    <w:rsid w:val="00AD60A1"/>
    <w:rsid w:val="00AD6197"/>
    <w:rsid w:val="00AD6EE5"/>
    <w:rsid w:val="00AD767A"/>
    <w:rsid w:val="00AD76B6"/>
    <w:rsid w:val="00AD7E84"/>
    <w:rsid w:val="00AD7E88"/>
    <w:rsid w:val="00AD7F38"/>
    <w:rsid w:val="00AE006D"/>
    <w:rsid w:val="00AE00B2"/>
    <w:rsid w:val="00AE01AC"/>
    <w:rsid w:val="00AE049C"/>
    <w:rsid w:val="00AE0539"/>
    <w:rsid w:val="00AE0665"/>
    <w:rsid w:val="00AE11E0"/>
    <w:rsid w:val="00AE162F"/>
    <w:rsid w:val="00AE170F"/>
    <w:rsid w:val="00AE195B"/>
    <w:rsid w:val="00AE1D4B"/>
    <w:rsid w:val="00AE1EF2"/>
    <w:rsid w:val="00AE20CF"/>
    <w:rsid w:val="00AE232E"/>
    <w:rsid w:val="00AE236C"/>
    <w:rsid w:val="00AE2976"/>
    <w:rsid w:val="00AE2B3C"/>
    <w:rsid w:val="00AE2EB4"/>
    <w:rsid w:val="00AE354E"/>
    <w:rsid w:val="00AE3702"/>
    <w:rsid w:val="00AE3881"/>
    <w:rsid w:val="00AE3963"/>
    <w:rsid w:val="00AE39F9"/>
    <w:rsid w:val="00AE3C08"/>
    <w:rsid w:val="00AE3C59"/>
    <w:rsid w:val="00AE3F27"/>
    <w:rsid w:val="00AE3FAD"/>
    <w:rsid w:val="00AE4353"/>
    <w:rsid w:val="00AE452C"/>
    <w:rsid w:val="00AE4922"/>
    <w:rsid w:val="00AE4AB1"/>
    <w:rsid w:val="00AE4F62"/>
    <w:rsid w:val="00AE5140"/>
    <w:rsid w:val="00AE51D2"/>
    <w:rsid w:val="00AE531E"/>
    <w:rsid w:val="00AE5679"/>
    <w:rsid w:val="00AE588C"/>
    <w:rsid w:val="00AE5AF7"/>
    <w:rsid w:val="00AE5B86"/>
    <w:rsid w:val="00AE6004"/>
    <w:rsid w:val="00AE6027"/>
    <w:rsid w:val="00AE648D"/>
    <w:rsid w:val="00AE6D99"/>
    <w:rsid w:val="00AE6DF4"/>
    <w:rsid w:val="00AE6F1A"/>
    <w:rsid w:val="00AE6FDF"/>
    <w:rsid w:val="00AE710A"/>
    <w:rsid w:val="00AE72C9"/>
    <w:rsid w:val="00AE735D"/>
    <w:rsid w:val="00AE741E"/>
    <w:rsid w:val="00AE7431"/>
    <w:rsid w:val="00AE75B5"/>
    <w:rsid w:val="00AE7BFF"/>
    <w:rsid w:val="00AE7F21"/>
    <w:rsid w:val="00AE7F76"/>
    <w:rsid w:val="00AF0249"/>
    <w:rsid w:val="00AF04C8"/>
    <w:rsid w:val="00AF078B"/>
    <w:rsid w:val="00AF0A4B"/>
    <w:rsid w:val="00AF0ED2"/>
    <w:rsid w:val="00AF1160"/>
    <w:rsid w:val="00AF11B2"/>
    <w:rsid w:val="00AF150E"/>
    <w:rsid w:val="00AF1BDF"/>
    <w:rsid w:val="00AF1C77"/>
    <w:rsid w:val="00AF1DD1"/>
    <w:rsid w:val="00AF28CB"/>
    <w:rsid w:val="00AF2AE1"/>
    <w:rsid w:val="00AF3363"/>
    <w:rsid w:val="00AF368B"/>
    <w:rsid w:val="00AF3F4E"/>
    <w:rsid w:val="00AF428D"/>
    <w:rsid w:val="00AF42E0"/>
    <w:rsid w:val="00AF4661"/>
    <w:rsid w:val="00AF4744"/>
    <w:rsid w:val="00AF4AD3"/>
    <w:rsid w:val="00AF4C6D"/>
    <w:rsid w:val="00AF4C87"/>
    <w:rsid w:val="00AF56EB"/>
    <w:rsid w:val="00AF59B5"/>
    <w:rsid w:val="00AF61F2"/>
    <w:rsid w:val="00AF652C"/>
    <w:rsid w:val="00AF6709"/>
    <w:rsid w:val="00AF6734"/>
    <w:rsid w:val="00AF7091"/>
    <w:rsid w:val="00AF70A4"/>
    <w:rsid w:val="00AF7229"/>
    <w:rsid w:val="00AF778A"/>
    <w:rsid w:val="00AF780C"/>
    <w:rsid w:val="00AF7CA7"/>
    <w:rsid w:val="00AF7EC0"/>
    <w:rsid w:val="00B0020A"/>
    <w:rsid w:val="00B008CC"/>
    <w:rsid w:val="00B00F3C"/>
    <w:rsid w:val="00B014DB"/>
    <w:rsid w:val="00B02812"/>
    <w:rsid w:val="00B02B02"/>
    <w:rsid w:val="00B02F39"/>
    <w:rsid w:val="00B0330F"/>
    <w:rsid w:val="00B033D8"/>
    <w:rsid w:val="00B035A3"/>
    <w:rsid w:val="00B03AD2"/>
    <w:rsid w:val="00B03FCD"/>
    <w:rsid w:val="00B041B1"/>
    <w:rsid w:val="00B042CB"/>
    <w:rsid w:val="00B046E8"/>
    <w:rsid w:val="00B046F0"/>
    <w:rsid w:val="00B05572"/>
    <w:rsid w:val="00B059F3"/>
    <w:rsid w:val="00B05E9B"/>
    <w:rsid w:val="00B063ED"/>
    <w:rsid w:val="00B0648F"/>
    <w:rsid w:val="00B066CC"/>
    <w:rsid w:val="00B06D78"/>
    <w:rsid w:val="00B06DCC"/>
    <w:rsid w:val="00B074C2"/>
    <w:rsid w:val="00B077E8"/>
    <w:rsid w:val="00B07A86"/>
    <w:rsid w:val="00B100BF"/>
    <w:rsid w:val="00B101C2"/>
    <w:rsid w:val="00B10530"/>
    <w:rsid w:val="00B1065B"/>
    <w:rsid w:val="00B10720"/>
    <w:rsid w:val="00B10768"/>
    <w:rsid w:val="00B1084E"/>
    <w:rsid w:val="00B10914"/>
    <w:rsid w:val="00B10A99"/>
    <w:rsid w:val="00B110D5"/>
    <w:rsid w:val="00B1130A"/>
    <w:rsid w:val="00B115C4"/>
    <w:rsid w:val="00B11AEB"/>
    <w:rsid w:val="00B11CA0"/>
    <w:rsid w:val="00B11E7A"/>
    <w:rsid w:val="00B12965"/>
    <w:rsid w:val="00B131D7"/>
    <w:rsid w:val="00B13458"/>
    <w:rsid w:val="00B13557"/>
    <w:rsid w:val="00B13675"/>
    <w:rsid w:val="00B137B8"/>
    <w:rsid w:val="00B13E1D"/>
    <w:rsid w:val="00B13FB0"/>
    <w:rsid w:val="00B1407A"/>
    <w:rsid w:val="00B14185"/>
    <w:rsid w:val="00B141D1"/>
    <w:rsid w:val="00B141E2"/>
    <w:rsid w:val="00B147B7"/>
    <w:rsid w:val="00B14A67"/>
    <w:rsid w:val="00B14A9C"/>
    <w:rsid w:val="00B14C65"/>
    <w:rsid w:val="00B14E7B"/>
    <w:rsid w:val="00B15395"/>
    <w:rsid w:val="00B15892"/>
    <w:rsid w:val="00B15B07"/>
    <w:rsid w:val="00B15EE6"/>
    <w:rsid w:val="00B16148"/>
    <w:rsid w:val="00B16248"/>
    <w:rsid w:val="00B163D5"/>
    <w:rsid w:val="00B16457"/>
    <w:rsid w:val="00B169C4"/>
    <w:rsid w:val="00B16CBB"/>
    <w:rsid w:val="00B16E37"/>
    <w:rsid w:val="00B17482"/>
    <w:rsid w:val="00B17579"/>
    <w:rsid w:val="00B17D3F"/>
    <w:rsid w:val="00B20154"/>
    <w:rsid w:val="00B205B1"/>
    <w:rsid w:val="00B2086B"/>
    <w:rsid w:val="00B20A70"/>
    <w:rsid w:val="00B20E72"/>
    <w:rsid w:val="00B20F1B"/>
    <w:rsid w:val="00B213E1"/>
    <w:rsid w:val="00B21582"/>
    <w:rsid w:val="00B216D7"/>
    <w:rsid w:val="00B216E0"/>
    <w:rsid w:val="00B219E2"/>
    <w:rsid w:val="00B21C76"/>
    <w:rsid w:val="00B220C6"/>
    <w:rsid w:val="00B222A0"/>
    <w:rsid w:val="00B224DD"/>
    <w:rsid w:val="00B2250B"/>
    <w:rsid w:val="00B22930"/>
    <w:rsid w:val="00B23E8F"/>
    <w:rsid w:val="00B241FB"/>
    <w:rsid w:val="00B243F6"/>
    <w:rsid w:val="00B24406"/>
    <w:rsid w:val="00B24DA8"/>
    <w:rsid w:val="00B24FAF"/>
    <w:rsid w:val="00B24FF1"/>
    <w:rsid w:val="00B253AE"/>
    <w:rsid w:val="00B255EE"/>
    <w:rsid w:val="00B256AF"/>
    <w:rsid w:val="00B258D9"/>
    <w:rsid w:val="00B25A76"/>
    <w:rsid w:val="00B25F63"/>
    <w:rsid w:val="00B2696D"/>
    <w:rsid w:val="00B26DEC"/>
    <w:rsid w:val="00B2709C"/>
    <w:rsid w:val="00B27417"/>
    <w:rsid w:val="00B2772B"/>
    <w:rsid w:val="00B27748"/>
    <w:rsid w:val="00B2793C"/>
    <w:rsid w:val="00B279F3"/>
    <w:rsid w:val="00B27AD3"/>
    <w:rsid w:val="00B27D64"/>
    <w:rsid w:val="00B27E89"/>
    <w:rsid w:val="00B304CF"/>
    <w:rsid w:val="00B3093E"/>
    <w:rsid w:val="00B3099E"/>
    <w:rsid w:val="00B30DFA"/>
    <w:rsid w:val="00B30F7E"/>
    <w:rsid w:val="00B31095"/>
    <w:rsid w:val="00B310CA"/>
    <w:rsid w:val="00B316D0"/>
    <w:rsid w:val="00B31DC2"/>
    <w:rsid w:val="00B31EA3"/>
    <w:rsid w:val="00B321D1"/>
    <w:rsid w:val="00B3222A"/>
    <w:rsid w:val="00B3244D"/>
    <w:rsid w:val="00B3269B"/>
    <w:rsid w:val="00B32CA0"/>
    <w:rsid w:val="00B33135"/>
    <w:rsid w:val="00B333E2"/>
    <w:rsid w:val="00B3357F"/>
    <w:rsid w:val="00B337AD"/>
    <w:rsid w:val="00B33A55"/>
    <w:rsid w:val="00B33C88"/>
    <w:rsid w:val="00B34018"/>
    <w:rsid w:val="00B344E0"/>
    <w:rsid w:val="00B347A9"/>
    <w:rsid w:val="00B34C86"/>
    <w:rsid w:val="00B34E6A"/>
    <w:rsid w:val="00B34E80"/>
    <w:rsid w:val="00B3513C"/>
    <w:rsid w:val="00B3518E"/>
    <w:rsid w:val="00B35ACE"/>
    <w:rsid w:val="00B35FC3"/>
    <w:rsid w:val="00B361AA"/>
    <w:rsid w:val="00B36221"/>
    <w:rsid w:val="00B36457"/>
    <w:rsid w:val="00B36497"/>
    <w:rsid w:val="00B36A00"/>
    <w:rsid w:val="00B36A5C"/>
    <w:rsid w:val="00B36CE9"/>
    <w:rsid w:val="00B371AC"/>
    <w:rsid w:val="00B379CC"/>
    <w:rsid w:val="00B37A40"/>
    <w:rsid w:val="00B37A94"/>
    <w:rsid w:val="00B37B58"/>
    <w:rsid w:val="00B37ED1"/>
    <w:rsid w:val="00B37FEC"/>
    <w:rsid w:val="00B40244"/>
    <w:rsid w:val="00B4026A"/>
    <w:rsid w:val="00B406E8"/>
    <w:rsid w:val="00B4075A"/>
    <w:rsid w:val="00B40B26"/>
    <w:rsid w:val="00B40BB6"/>
    <w:rsid w:val="00B40C32"/>
    <w:rsid w:val="00B40F70"/>
    <w:rsid w:val="00B41111"/>
    <w:rsid w:val="00B4148C"/>
    <w:rsid w:val="00B415D4"/>
    <w:rsid w:val="00B4167C"/>
    <w:rsid w:val="00B41E1E"/>
    <w:rsid w:val="00B42048"/>
    <w:rsid w:val="00B42118"/>
    <w:rsid w:val="00B42945"/>
    <w:rsid w:val="00B42956"/>
    <w:rsid w:val="00B429BE"/>
    <w:rsid w:val="00B42C97"/>
    <w:rsid w:val="00B42DD7"/>
    <w:rsid w:val="00B4316E"/>
    <w:rsid w:val="00B433CA"/>
    <w:rsid w:val="00B4362E"/>
    <w:rsid w:val="00B43AA3"/>
    <w:rsid w:val="00B43B89"/>
    <w:rsid w:val="00B43F49"/>
    <w:rsid w:val="00B4411E"/>
    <w:rsid w:val="00B441FB"/>
    <w:rsid w:val="00B44266"/>
    <w:rsid w:val="00B44294"/>
    <w:rsid w:val="00B447C7"/>
    <w:rsid w:val="00B44C83"/>
    <w:rsid w:val="00B44CE1"/>
    <w:rsid w:val="00B450C2"/>
    <w:rsid w:val="00B4535D"/>
    <w:rsid w:val="00B45DEF"/>
    <w:rsid w:val="00B45FD1"/>
    <w:rsid w:val="00B463C6"/>
    <w:rsid w:val="00B464FC"/>
    <w:rsid w:val="00B467A2"/>
    <w:rsid w:val="00B4699F"/>
    <w:rsid w:val="00B46CE5"/>
    <w:rsid w:val="00B46D6A"/>
    <w:rsid w:val="00B47272"/>
    <w:rsid w:val="00B47634"/>
    <w:rsid w:val="00B47D48"/>
    <w:rsid w:val="00B502B5"/>
    <w:rsid w:val="00B5033A"/>
    <w:rsid w:val="00B50BF3"/>
    <w:rsid w:val="00B50DDA"/>
    <w:rsid w:val="00B50ED0"/>
    <w:rsid w:val="00B5101D"/>
    <w:rsid w:val="00B5144A"/>
    <w:rsid w:val="00B5147E"/>
    <w:rsid w:val="00B5168E"/>
    <w:rsid w:val="00B51F99"/>
    <w:rsid w:val="00B527C8"/>
    <w:rsid w:val="00B52858"/>
    <w:rsid w:val="00B52862"/>
    <w:rsid w:val="00B52B29"/>
    <w:rsid w:val="00B52B6D"/>
    <w:rsid w:val="00B53247"/>
    <w:rsid w:val="00B532B0"/>
    <w:rsid w:val="00B538E4"/>
    <w:rsid w:val="00B5397E"/>
    <w:rsid w:val="00B53A0F"/>
    <w:rsid w:val="00B53A79"/>
    <w:rsid w:val="00B540E3"/>
    <w:rsid w:val="00B54115"/>
    <w:rsid w:val="00B545E5"/>
    <w:rsid w:val="00B54929"/>
    <w:rsid w:val="00B54C05"/>
    <w:rsid w:val="00B54D85"/>
    <w:rsid w:val="00B55240"/>
    <w:rsid w:val="00B55756"/>
    <w:rsid w:val="00B5584E"/>
    <w:rsid w:val="00B55858"/>
    <w:rsid w:val="00B559D3"/>
    <w:rsid w:val="00B55ACF"/>
    <w:rsid w:val="00B55EBE"/>
    <w:rsid w:val="00B56053"/>
    <w:rsid w:val="00B56103"/>
    <w:rsid w:val="00B56261"/>
    <w:rsid w:val="00B562F4"/>
    <w:rsid w:val="00B563D0"/>
    <w:rsid w:val="00B568C5"/>
    <w:rsid w:val="00B56E72"/>
    <w:rsid w:val="00B56EBC"/>
    <w:rsid w:val="00B56F2A"/>
    <w:rsid w:val="00B56FC2"/>
    <w:rsid w:val="00B57075"/>
    <w:rsid w:val="00B57B23"/>
    <w:rsid w:val="00B57C53"/>
    <w:rsid w:val="00B57EAD"/>
    <w:rsid w:val="00B6048F"/>
    <w:rsid w:val="00B606EA"/>
    <w:rsid w:val="00B60A82"/>
    <w:rsid w:val="00B60B27"/>
    <w:rsid w:val="00B60CE6"/>
    <w:rsid w:val="00B60D90"/>
    <w:rsid w:val="00B613F5"/>
    <w:rsid w:val="00B617E4"/>
    <w:rsid w:val="00B618CA"/>
    <w:rsid w:val="00B62206"/>
    <w:rsid w:val="00B6262C"/>
    <w:rsid w:val="00B62BBE"/>
    <w:rsid w:val="00B62C1F"/>
    <w:rsid w:val="00B63018"/>
    <w:rsid w:val="00B6320C"/>
    <w:rsid w:val="00B63350"/>
    <w:rsid w:val="00B63359"/>
    <w:rsid w:val="00B6368D"/>
    <w:rsid w:val="00B63757"/>
    <w:rsid w:val="00B63785"/>
    <w:rsid w:val="00B644B3"/>
    <w:rsid w:val="00B64689"/>
    <w:rsid w:val="00B64767"/>
    <w:rsid w:val="00B647DE"/>
    <w:rsid w:val="00B64E2B"/>
    <w:rsid w:val="00B64EC1"/>
    <w:rsid w:val="00B64F57"/>
    <w:rsid w:val="00B650CA"/>
    <w:rsid w:val="00B65312"/>
    <w:rsid w:val="00B6535C"/>
    <w:rsid w:val="00B65589"/>
    <w:rsid w:val="00B65AEA"/>
    <w:rsid w:val="00B65C79"/>
    <w:rsid w:val="00B65D6E"/>
    <w:rsid w:val="00B65DE1"/>
    <w:rsid w:val="00B6605B"/>
    <w:rsid w:val="00B6622F"/>
    <w:rsid w:val="00B664F2"/>
    <w:rsid w:val="00B66598"/>
    <w:rsid w:val="00B667DA"/>
    <w:rsid w:val="00B66EC6"/>
    <w:rsid w:val="00B67370"/>
    <w:rsid w:val="00B6776F"/>
    <w:rsid w:val="00B67B7D"/>
    <w:rsid w:val="00B67CA3"/>
    <w:rsid w:val="00B67E82"/>
    <w:rsid w:val="00B67F6D"/>
    <w:rsid w:val="00B67FA9"/>
    <w:rsid w:val="00B70316"/>
    <w:rsid w:val="00B704E9"/>
    <w:rsid w:val="00B70E76"/>
    <w:rsid w:val="00B70F5E"/>
    <w:rsid w:val="00B7120F"/>
    <w:rsid w:val="00B71301"/>
    <w:rsid w:val="00B716AA"/>
    <w:rsid w:val="00B722C0"/>
    <w:rsid w:val="00B72896"/>
    <w:rsid w:val="00B72E40"/>
    <w:rsid w:val="00B72EB0"/>
    <w:rsid w:val="00B72F2C"/>
    <w:rsid w:val="00B732E8"/>
    <w:rsid w:val="00B7330B"/>
    <w:rsid w:val="00B7380D"/>
    <w:rsid w:val="00B73896"/>
    <w:rsid w:val="00B74753"/>
    <w:rsid w:val="00B747F0"/>
    <w:rsid w:val="00B74ADB"/>
    <w:rsid w:val="00B74C28"/>
    <w:rsid w:val="00B74EAE"/>
    <w:rsid w:val="00B74EDF"/>
    <w:rsid w:val="00B75143"/>
    <w:rsid w:val="00B7535C"/>
    <w:rsid w:val="00B75547"/>
    <w:rsid w:val="00B7585B"/>
    <w:rsid w:val="00B759BB"/>
    <w:rsid w:val="00B75C7D"/>
    <w:rsid w:val="00B75E33"/>
    <w:rsid w:val="00B760D7"/>
    <w:rsid w:val="00B7622D"/>
    <w:rsid w:val="00B762C8"/>
    <w:rsid w:val="00B766A2"/>
    <w:rsid w:val="00B766A9"/>
    <w:rsid w:val="00B769E6"/>
    <w:rsid w:val="00B76BAE"/>
    <w:rsid w:val="00B76EF8"/>
    <w:rsid w:val="00B77208"/>
    <w:rsid w:val="00B7734A"/>
    <w:rsid w:val="00B77393"/>
    <w:rsid w:val="00B77A86"/>
    <w:rsid w:val="00B77AA1"/>
    <w:rsid w:val="00B77D3B"/>
    <w:rsid w:val="00B801AC"/>
    <w:rsid w:val="00B8056F"/>
    <w:rsid w:val="00B806C1"/>
    <w:rsid w:val="00B80E79"/>
    <w:rsid w:val="00B80E7D"/>
    <w:rsid w:val="00B80EB1"/>
    <w:rsid w:val="00B80F5C"/>
    <w:rsid w:val="00B81220"/>
    <w:rsid w:val="00B815D7"/>
    <w:rsid w:val="00B81628"/>
    <w:rsid w:val="00B8182C"/>
    <w:rsid w:val="00B81C5B"/>
    <w:rsid w:val="00B81D30"/>
    <w:rsid w:val="00B81E0D"/>
    <w:rsid w:val="00B81E72"/>
    <w:rsid w:val="00B81F4E"/>
    <w:rsid w:val="00B821B4"/>
    <w:rsid w:val="00B82490"/>
    <w:rsid w:val="00B82851"/>
    <w:rsid w:val="00B83134"/>
    <w:rsid w:val="00B83453"/>
    <w:rsid w:val="00B834E9"/>
    <w:rsid w:val="00B83975"/>
    <w:rsid w:val="00B83E90"/>
    <w:rsid w:val="00B840A7"/>
    <w:rsid w:val="00B8418A"/>
    <w:rsid w:val="00B8461F"/>
    <w:rsid w:val="00B8470F"/>
    <w:rsid w:val="00B84D8C"/>
    <w:rsid w:val="00B84DB5"/>
    <w:rsid w:val="00B84FA1"/>
    <w:rsid w:val="00B850D7"/>
    <w:rsid w:val="00B851CA"/>
    <w:rsid w:val="00B85415"/>
    <w:rsid w:val="00B854CA"/>
    <w:rsid w:val="00B859D4"/>
    <w:rsid w:val="00B85A0B"/>
    <w:rsid w:val="00B85B28"/>
    <w:rsid w:val="00B860FC"/>
    <w:rsid w:val="00B864E9"/>
    <w:rsid w:val="00B8667F"/>
    <w:rsid w:val="00B86A09"/>
    <w:rsid w:val="00B86B41"/>
    <w:rsid w:val="00B86D15"/>
    <w:rsid w:val="00B86FD1"/>
    <w:rsid w:val="00B87671"/>
    <w:rsid w:val="00B876EB"/>
    <w:rsid w:val="00B87C84"/>
    <w:rsid w:val="00B87E13"/>
    <w:rsid w:val="00B9034C"/>
    <w:rsid w:val="00B90664"/>
    <w:rsid w:val="00B90829"/>
    <w:rsid w:val="00B90950"/>
    <w:rsid w:val="00B90BC9"/>
    <w:rsid w:val="00B90F4E"/>
    <w:rsid w:val="00B918BE"/>
    <w:rsid w:val="00B91920"/>
    <w:rsid w:val="00B91986"/>
    <w:rsid w:val="00B91A33"/>
    <w:rsid w:val="00B920D7"/>
    <w:rsid w:val="00B9226B"/>
    <w:rsid w:val="00B922D0"/>
    <w:rsid w:val="00B928EE"/>
    <w:rsid w:val="00B92994"/>
    <w:rsid w:val="00B929F0"/>
    <w:rsid w:val="00B92A70"/>
    <w:rsid w:val="00B92ADF"/>
    <w:rsid w:val="00B92DD0"/>
    <w:rsid w:val="00B92F1D"/>
    <w:rsid w:val="00B9319A"/>
    <w:rsid w:val="00B931BE"/>
    <w:rsid w:val="00B9322A"/>
    <w:rsid w:val="00B93304"/>
    <w:rsid w:val="00B935C1"/>
    <w:rsid w:val="00B9367F"/>
    <w:rsid w:val="00B93BBF"/>
    <w:rsid w:val="00B9410A"/>
    <w:rsid w:val="00B9425E"/>
    <w:rsid w:val="00B948B8"/>
    <w:rsid w:val="00B94A61"/>
    <w:rsid w:val="00B94E39"/>
    <w:rsid w:val="00B9534E"/>
    <w:rsid w:val="00B95499"/>
    <w:rsid w:val="00B95511"/>
    <w:rsid w:val="00B95875"/>
    <w:rsid w:val="00B95DCF"/>
    <w:rsid w:val="00B96013"/>
    <w:rsid w:val="00B964AA"/>
    <w:rsid w:val="00B964CA"/>
    <w:rsid w:val="00B96864"/>
    <w:rsid w:val="00B968F9"/>
    <w:rsid w:val="00B96B79"/>
    <w:rsid w:val="00B976CE"/>
    <w:rsid w:val="00B97E3D"/>
    <w:rsid w:val="00B97F0D"/>
    <w:rsid w:val="00BA0569"/>
    <w:rsid w:val="00BA0646"/>
    <w:rsid w:val="00BA0949"/>
    <w:rsid w:val="00BA0A44"/>
    <w:rsid w:val="00BA0C02"/>
    <w:rsid w:val="00BA0DB5"/>
    <w:rsid w:val="00BA1603"/>
    <w:rsid w:val="00BA235C"/>
    <w:rsid w:val="00BA255F"/>
    <w:rsid w:val="00BA2794"/>
    <w:rsid w:val="00BA2D5E"/>
    <w:rsid w:val="00BA2DD9"/>
    <w:rsid w:val="00BA36E3"/>
    <w:rsid w:val="00BA38F4"/>
    <w:rsid w:val="00BA3D1B"/>
    <w:rsid w:val="00BA3E3A"/>
    <w:rsid w:val="00BA3EEA"/>
    <w:rsid w:val="00BA3EF8"/>
    <w:rsid w:val="00BA424A"/>
    <w:rsid w:val="00BA43C9"/>
    <w:rsid w:val="00BA45C5"/>
    <w:rsid w:val="00BA4672"/>
    <w:rsid w:val="00BA498C"/>
    <w:rsid w:val="00BA4CAC"/>
    <w:rsid w:val="00BA53EB"/>
    <w:rsid w:val="00BA5B7B"/>
    <w:rsid w:val="00BA5BA4"/>
    <w:rsid w:val="00BA5CBE"/>
    <w:rsid w:val="00BA5CE1"/>
    <w:rsid w:val="00BA5DA8"/>
    <w:rsid w:val="00BA5E67"/>
    <w:rsid w:val="00BA5F07"/>
    <w:rsid w:val="00BA65B6"/>
    <w:rsid w:val="00BA697D"/>
    <w:rsid w:val="00BA69A9"/>
    <w:rsid w:val="00BA6CA2"/>
    <w:rsid w:val="00BA7054"/>
    <w:rsid w:val="00BA71A1"/>
    <w:rsid w:val="00BA71B0"/>
    <w:rsid w:val="00BA723C"/>
    <w:rsid w:val="00BA786E"/>
    <w:rsid w:val="00BA7DBE"/>
    <w:rsid w:val="00BB0060"/>
    <w:rsid w:val="00BB009E"/>
    <w:rsid w:val="00BB038F"/>
    <w:rsid w:val="00BB0663"/>
    <w:rsid w:val="00BB0FC0"/>
    <w:rsid w:val="00BB1029"/>
    <w:rsid w:val="00BB19F2"/>
    <w:rsid w:val="00BB1F4D"/>
    <w:rsid w:val="00BB247B"/>
    <w:rsid w:val="00BB284D"/>
    <w:rsid w:val="00BB2B5A"/>
    <w:rsid w:val="00BB2CDB"/>
    <w:rsid w:val="00BB3094"/>
    <w:rsid w:val="00BB3383"/>
    <w:rsid w:val="00BB347D"/>
    <w:rsid w:val="00BB370E"/>
    <w:rsid w:val="00BB3927"/>
    <w:rsid w:val="00BB3B2D"/>
    <w:rsid w:val="00BB3B94"/>
    <w:rsid w:val="00BB3C05"/>
    <w:rsid w:val="00BB407E"/>
    <w:rsid w:val="00BB40AD"/>
    <w:rsid w:val="00BB40EF"/>
    <w:rsid w:val="00BB41D6"/>
    <w:rsid w:val="00BB460F"/>
    <w:rsid w:val="00BB46C8"/>
    <w:rsid w:val="00BB4CD3"/>
    <w:rsid w:val="00BB531A"/>
    <w:rsid w:val="00BB541D"/>
    <w:rsid w:val="00BB5754"/>
    <w:rsid w:val="00BB5A35"/>
    <w:rsid w:val="00BB6BC4"/>
    <w:rsid w:val="00BB6C11"/>
    <w:rsid w:val="00BB6DF5"/>
    <w:rsid w:val="00BB6FE8"/>
    <w:rsid w:val="00BB7093"/>
    <w:rsid w:val="00BB7ECF"/>
    <w:rsid w:val="00BC0099"/>
    <w:rsid w:val="00BC0375"/>
    <w:rsid w:val="00BC049C"/>
    <w:rsid w:val="00BC07E6"/>
    <w:rsid w:val="00BC09A4"/>
    <w:rsid w:val="00BC09AD"/>
    <w:rsid w:val="00BC0D13"/>
    <w:rsid w:val="00BC1482"/>
    <w:rsid w:val="00BC1817"/>
    <w:rsid w:val="00BC1D07"/>
    <w:rsid w:val="00BC1E3F"/>
    <w:rsid w:val="00BC2030"/>
    <w:rsid w:val="00BC2067"/>
    <w:rsid w:val="00BC21DF"/>
    <w:rsid w:val="00BC2606"/>
    <w:rsid w:val="00BC2789"/>
    <w:rsid w:val="00BC29DF"/>
    <w:rsid w:val="00BC2DED"/>
    <w:rsid w:val="00BC34AB"/>
    <w:rsid w:val="00BC39B3"/>
    <w:rsid w:val="00BC3E05"/>
    <w:rsid w:val="00BC4222"/>
    <w:rsid w:val="00BC4245"/>
    <w:rsid w:val="00BC4315"/>
    <w:rsid w:val="00BC47FB"/>
    <w:rsid w:val="00BC488B"/>
    <w:rsid w:val="00BC4988"/>
    <w:rsid w:val="00BC4B98"/>
    <w:rsid w:val="00BC4E18"/>
    <w:rsid w:val="00BC55FB"/>
    <w:rsid w:val="00BC5818"/>
    <w:rsid w:val="00BC585B"/>
    <w:rsid w:val="00BC5F2A"/>
    <w:rsid w:val="00BC5F5E"/>
    <w:rsid w:val="00BC6674"/>
    <w:rsid w:val="00BC668D"/>
    <w:rsid w:val="00BC67ED"/>
    <w:rsid w:val="00BC6BD9"/>
    <w:rsid w:val="00BC6ECF"/>
    <w:rsid w:val="00BC73BD"/>
    <w:rsid w:val="00BC7585"/>
    <w:rsid w:val="00BC7C8C"/>
    <w:rsid w:val="00BC7EF8"/>
    <w:rsid w:val="00BD00B5"/>
    <w:rsid w:val="00BD07C8"/>
    <w:rsid w:val="00BD080D"/>
    <w:rsid w:val="00BD0AFB"/>
    <w:rsid w:val="00BD0C74"/>
    <w:rsid w:val="00BD0CCF"/>
    <w:rsid w:val="00BD10CB"/>
    <w:rsid w:val="00BD15CB"/>
    <w:rsid w:val="00BD15DC"/>
    <w:rsid w:val="00BD17C0"/>
    <w:rsid w:val="00BD1E5C"/>
    <w:rsid w:val="00BD1E9D"/>
    <w:rsid w:val="00BD233D"/>
    <w:rsid w:val="00BD2356"/>
    <w:rsid w:val="00BD244E"/>
    <w:rsid w:val="00BD28B6"/>
    <w:rsid w:val="00BD2B6C"/>
    <w:rsid w:val="00BD2D03"/>
    <w:rsid w:val="00BD2D49"/>
    <w:rsid w:val="00BD2F09"/>
    <w:rsid w:val="00BD33FD"/>
    <w:rsid w:val="00BD3710"/>
    <w:rsid w:val="00BD3BE9"/>
    <w:rsid w:val="00BD3E09"/>
    <w:rsid w:val="00BD4221"/>
    <w:rsid w:val="00BD4351"/>
    <w:rsid w:val="00BD436E"/>
    <w:rsid w:val="00BD4761"/>
    <w:rsid w:val="00BD4E1B"/>
    <w:rsid w:val="00BD59A0"/>
    <w:rsid w:val="00BD5B9E"/>
    <w:rsid w:val="00BD655A"/>
    <w:rsid w:val="00BD6DA4"/>
    <w:rsid w:val="00BD6DF5"/>
    <w:rsid w:val="00BD6FC4"/>
    <w:rsid w:val="00BD7862"/>
    <w:rsid w:val="00BD7985"/>
    <w:rsid w:val="00BD79C9"/>
    <w:rsid w:val="00BE0A7D"/>
    <w:rsid w:val="00BE0ACC"/>
    <w:rsid w:val="00BE0D5D"/>
    <w:rsid w:val="00BE0E44"/>
    <w:rsid w:val="00BE1197"/>
    <w:rsid w:val="00BE2401"/>
    <w:rsid w:val="00BE28CD"/>
    <w:rsid w:val="00BE2E0D"/>
    <w:rsid w:val="00BE2E28"/>
    <w:rsid w:val="00BE2E70"/>
    <w:rsid w:val="00BE339E"/>
    <w:rsid w:val="00BE3AB0"/>
    <w:rsid w:val="00BE3AC4"/>
    <w:rsid w:val="00BE42B8"/>
    <w:rsid w:val="00BE4F42"/>
    <w:rsid w:val="00BE5287"/>
    <w:rsid w:val="00BE537A"/>
    <w:rsid w:val="00BE5DC0"/>
    <w:rsid w:val="00BE5E24"/>
    <w:rsid w:val="00BE5E71"/>
    <w:rsid w:val="00BE6A3A"/>
    <w:rsid w:val="00BE6B0C"/>
    <w:rsid w:val="00BE6D41"/>
    <w:rsid w:val="00BE7386"/>
    <w:rsid w:val="00BE7B4B"/>
    <w:rsid w:val="00BE7B6E"/>
    <w:rsid w:val="00BF03FF"/>
    <w:rsid w:val="00BF046B"/>
    <w:rsid w:val="00BF071C"/>
    <w:rsid w:val="00BF0AD9"/>
    <w:rsid w:val="00BF0B37"/>
    <w:rsid w:val="00BF0D60"/>
    <w:rsid w:val="00BF0E41"/>
    <w:rsid w:val="00BF0F08"/>
    <w:rsid w:val="00BF1056"/>
    <w:rsid w:val="00BF1846"/>
    <w:rsid w:val="00BF18B5"/>
    <w:rsid w:val="00BF1905"/>
    <w:rsid w:val="00BF1DF8"/>
    <w:rsid w:val="00BF22F7"/>
    <w:rsid w:val="00BF238D"/>
    <w:rsid w:val="00BF23D1"/>
    <w:rsid w:val="00BF23E3"/>
    <w:rsid w:val="00BF2A85"/>
    <w:rsid w:val="00BF2B54"/>
    <w:rsid w:val="00BF2B71"/>
    <w:rsid w:val="00BF2BB1"/>
    <w:rsid w:val="00BF30EA"/>
    <w:rsid w:val="00BF367E"/>
    <w:rsid w:val="00BF3971"/>
    <w:rsid w:val="00BF3DD2"/>
    <w:rsid w:val="00BF3F49"/>
    <w:rsid w:val="00BF401F"/>
    <w:rsid w:val="00BF445E"/>
    <w:rsid w:val="00BF4514"/>
    <w:rsid w:val="00BF478B"/>
    <w:rsid w:val="00BF4849"/>
    <w:rsid w:val="00BF48AD"/>
    <w:rsid w:val="00BF4E17"/>
    <w:rsid w:val="00BF590D"/>
    <w:rsid w:val="00BF5F3E"/>
    <w:rsid w:val="00BF5F41"/>
    <w:rsid w:val="00BF6021"/>
    <w:rsid w:val="00BF622A"/>
    <w:rsid w:val="00BF6656"/>
    <w:rsid w:val="00BF694F"/>
    <w:rsid w:val="00BF6986"/>
    <w:rsid w:val="00BF7348"/>
    <w:rsid w:val="00BF7382"/>
    <w:rsid w:val="00BF73E0"/>
    <w:rsid w:val="00BF78E1"/>
    <w:rsid w:val="00C00174"/>
    <w:rsid w:val="00C00292"/>
    <w:rsid w:val="00C00457"/>
    <w:rsid w:val="00C00D31"/>
    <w:rsid w:val="00C01711"/>
    <w:rsid w:val="00C018DB"/>
    <w:rsid w:val="00C01A23"/>
    <w:rsid w:val="00C01AC0"/>
    <w:rsid w:val="00C01C35"/>
    <w:rsid w:val="00C01D38"/>
    <w:rsid w:val="00C01F06"/>
    <w:rsid w:val="00C01F1B"/>
    <w:rsid w:val="00C0216F"/>
    <w:rsid w:val="00C0254D"/>
    <w:rsid w:val="00C0261A"/>
    <w:rsid w:val="00C028A6"/>
    <w:rsid w:val="00C02ADE"/>
    <w:rsid w:val="00C03021"/>
    <w:rsid w:val="00C03419"/>
    <w:rsid w:val="00C037C3"/>
    <w:rsid w:val="00C03D30"/>
    <w:rsid w:val="00C044C3"/>
    <w:rsid w:val="00C046C2"/>
    <w:rsid w:val="00C04736"/>
    <w:rsid w:val="00C04DC7"/>
    <w:rsid w:val="00C05189"/>
    <w:rsid w:val="00C052E5"/>
    <w:rsid w:val="00C058A6"/>
    <w:rsid w:val="00C0597F"/>
    <w:rsid w:val="00C05ACC"/>
    <w:rsid w:val="00C05AFE"/>
    <w:rsid w:val="00C05C23"/>
    <w:rsid w:val="00C05D8D"/>
    <w:rsid w:val="00C05E44"/>
    <w:rsid w:val="00C063B6"/>
    <w:rsid w:val="00C063D4"/>
    <w:rsid w:val="00C06429"/>
    <w:rsid w:val="00C06889"/>
    <w:rsid w:val="00C06B85"/>
    <w:rsid w:val="00C06C1F"/>
    <w:rsid w:val="00C06D84"/>
    <w:rsid w:val="00C06D87"/>
    <w:rsid w:val="00C06F95"/>
    <w:rsid w:val="00C07376"/>
    <w:rsid w:val="00C07770"/>
    <w:rsid w:val="00C077C4"/>
    <w:rsid w:val="00C07943"/>
    <w:rsid w:val="00C07A01"/>
    <w:rsid w:val="00C07BC1"/>
    <w:rsid w:val="00C07DEE"/>
    <w:rsid w:val="00C07E24"/>
    <w:rsid w:val="00C10050"/>
    <w:rsid w:val="00C107DD"/>
    <w:rsid w:val="00C10D88"/>
    <w:rsid w:val="00C10F52"/>
    <w:rsid w:val="00C111DE"/>
    <w:rsid w:val="00C1129C"/>
    <w:rsid w:val="00C11340"/>
    <w:rsid w:val="00C118A7"/>
    <w:rsid w:val="00C119A9"/>
    <w:rsid w:val="00C119F9"/>
    <w:rsid w:val="00C11BF0"/>
    <w:rsid w:val="00C11C3A"/>
    <w:rsid w:val="00C120C5"/>
    <w:rsid w:val="00C1223C"/>
    <w:rsid w:val="00C12282"/>
    <w:rsid w:val="00C12332"/>
    <w:rsid w:val="00C12338"/>
    <w:rsid w:val="00C12826"/>
    <w:rsid w:val="00C12B37"/>
    <w:rsid w:val="00C12D36"/>
    <w:rsid w:val="00C13D48"/>
    <w:rsid w:val="00C13E4F"/>
    <w:rsid w:val="00C14238"/>
    <w:rsid w:val="00C142C8"/>
    <w:rsid w:val="00C14315"/>
    <w:rsid w:val="00C14434"/>
    <w:rsid w:val="00C14678"/>
    <w:rsid w:val="00C147EF"/>
    <w:rsid w:val="00C14B57"/>
    <w:rsid w:val="00C14C6A"/>
    <w:rsid w:val="00C14F9E"/>
    <w:rsid w:val="00C15225"/>
    <w:rsid w:val="00C15376"/>
    <w:rsid w:val="00C15571"/>
    <w:rsid w:val="00C15743"/>
    <w:rsid w:val="00C15C28"/>
    <w:rsid w:val="00C15C4A"/>
    <w:rsid w:val="00C15CE7"/>
    <w:rsid w:val="00C162FA"/>
    <w:rsid w:val="00C16400"/>
    <w:rsid w:val="00C1661E"/>
    <w:rsid w:val="00C16A99"/>
    <w:rsid w:val="00C16ABE"/>
    <w:rsid w:val="00C16AE8"/>
    <w:rsid w:val="00C16F22"/>
    <w:rsid w:val="00C16F7D"/>
    <w:rsid w:val="00C17095"/>
    <w:rsid w:val="00C175B5"/>
    <w:rsid w:val="00C177FC"/>
    <w:rsid w:val="00C17B55"/>
    <w:rsid w:val="00C17B6C"/>
    <w:rsid w:val="00C17C16"/>
    <w:rsid w:val="00C2002A"/>
    <w:rsid w:val="00C20574"/>
    <w:rsid w:val="00C2079F"/>
    <w:rsid w:val="00C2082B"/>
    <w:rsid w:val="00C20A16"/>
    <w:rsid w:val="00C210BC"/>
    <w:rsid w:val="00C2111B"/>
    <w:rsid w:val="00C21462"/>
    <w:rsid w:val="00C215D9"/>
    <w:rsid w:val="00C21A97"/>
    <w:rsid w:val="00C21BAA"/>
    <w:rsid w:val="00C21ECE"/>
    <w:rsid w:val="00C21FB5"/>
    <w:rsid w:val="00C2223D"/>
    <w:rsid w:val="00C2225C"/>
    <w:rsid w:val="00C22843"/>
    <w:rsid w:val="00C2285A"/>
    <w:rsid w:val="00C2307F"/>
    <w:rsid w:val="00C23373"/>
    <w:rsid w:val="00C23704"/>
    <w:rsid w:val="00C238DF"/>
    <w:rsid w:val="00C23A33"/>
    <w:rsid w:val="00C23BF6"/>
    <w:rsid w:val="00C23EFD"/>
    <w:rsid w:val="00C24253"/>
    <w:rsid w:val="00C24778"/>
    <w:rsid w:val="00C247FE"/>
    <w:rsid w:val="00C24DA5"/>
    <w:rsid w:val="00C24EE3"/>
    <w:rsid w:val="00C24FAF"/>
    <w:rsid w:val="00C24FF1"/>
    <w:rsid w:val="00C255A4"/>
    <w:rsid w:val="00C255B4"/>
    <w:rsid w:val="00C25624"/>
    <w:rsid w:val="00C25C23"/>
    <w:rsid w:val="00C25E14"/>
    <w:rsid w:val="00C261A7"/>
    <w:rsid w:val="00C268B9"/>
    <w:rsid w:val="00C2725C"/>
    <w:rsid w:val="00C27329"/>
    <w:rsid w:val="00C274F3"/>
    <w:rsid w:val="00C276B6"/>
    <w:rsid w:val="00C303FF"/>
    <w:rsid w:val="00C304DD"/>
    <w:rsid w:val="00C306E9"/>
    <w:rsid w:val="00C30818"/>
    <w:rsid w:val="00C309E6"/>
    <w:rsid w:val="00C309FC"/>
    <w:rsid w:val="00C30E7B"/>
    <w:rsid w:val="00C30E9A"/>
    <w:rsid w:val="00C3129E"/>
    <w:rsid w:val="00C314EA"/>
    <w:rsid w:val="00C31881"/>
    <w:rsid w:val="00C31BAC"/>
    <w:rsid w:val="00C325D1"/>
    <w:rsid w:val="00C32E2F"/>
    <w:rsid w:val="00C32EB5"/>
    <w:rsid w:val="00C32F92"/>
    <w:rsid w:val="00C334A7"/>
    <w:rsid w:val="00C33572"/>
    <w:rsid w:val="00C335BB"/>
    <w:rsid w:val="00C3396A"/>
    <w:rsid w:val="00C33B28"/>
    <w:rsid w:val="00C33DA2"/>
    <w:rsid w:val="00C33F67"/>
    <w:rsid w:val="00C34110"/>
    <w:rsid w:val="00C342A9"/>
    <w:rsid w:val="00C34547"/>
    <w:rsid w:val="00C34990"/>
    <w:rsid w:val="00C34C9F"/>
    <w:rsid w:val="00C350BB"/>
    <w:rsid w:val="00C35119"/>
    <w:rsid w:val="00C35246"/>
    <w:rsid w:val="00C355FA"/>
    <w:rsid w:val="00C35AF8"/>
    <w:rsid w:val="00C35D2E"/>
    <w:rsid w:val="00C35DED"/>
    <w:rsid w:val="00C363FC"/>
    <w:rsid w:val="00C365F4"/>
    <w:rsid w:val="00C36C6D"/>
    <w:rsid w:val="00C36DEE"/>
    <w:rsid w:val="00C36ECC"/>
    <w:rsid w:val="00C36EF7"/>
    <w:rsid w:val="00C36FB8"/>
    <w:rsid w:val="00C37608"/>
    <w:rsid w:val="00C37651"/>
    <w:rsid w:val="00C37A04"/>
    <w:rsid w:val="00C37BEF"/>
    <w:rsid w:val="00C37C5A"/>
    <w:rsid w:val="00C37EB0"/>
    <w:rsid w:val="00C37F8B"/>
    <w:rsid w:val="00C40365"/>
    <w:rsid w:val="00C40728"/>
    <w:rsid w:val="00C407C5"/>
    <w:rsid w:val="00C408C4"/>
    <w:rsid w:val="00C40D22"/>
    <w:rsid w:val="00C41402"/>
    <w:rsid w:val="00C418C1"/>
    <w:rsid w:val="00C41CC9"/>
    <w:rsid w:val="00C41D0E"/>
    <w:rsid w:val="00C42E99"/>
    <w:rsid w:val="00C43027"/>
    <w:rsid w:val="00C430FC"/>
    <w:rsid w:val="00C43428"/>
    <w:rsid w:val="00C43649"/>
    <w:rsid w:val="00C43850"/>
    <w:rsid w:val="00C4389B"/>
    <w:rsid w:val="00C43F6E"/>
    <w:rsid w:val="00C44D35"/>
    <w:rsid w:val="00C453E2"/>
    <w:rsid w:val="00C4573E"/>
    <w:rsid w:val="00C459F9"/>
    <w:rsid w:val="00C45A8E"/>
    <w:rsid w:val="00C45B36"/>
    <w:rsid w:val="00C4639B"/>
    <w:rsid w:val="00C463AB"/>
    <w:rsid w:val="00C465B4"/>
    <w:rsid w:val="00C46974"/>
    <w:rsid w:val="00C470D5"/>
    <w:rsid w:val="00C4726C"/>
    <w:rsid w:val="00C47357"/>
    <w:rsid w:val="00C47372"/>
    <w:rsid w:val="00C4759E"/>
    <w:rsid w:val="00C47783"/>
    <w:rsid w:val="00C47ACF"/>
    <w:rsid w:val="00C47C25"/>
    <w:rsid w:val="00C47F0E"/>
    <w:rsid w:val="00C504B2"/>
    <w:rsid w:val="00C50638"/>
    <w:rsid w:val="00C50A00"/>
    <w:rsid w:val="00C51B43"/>
    <w:rsid w:val="00C51BE2"/>
    <w:rsid w:val="00C51C36"/>
    <w:rsid w:val="00C51E8B"/>
    <w:rsid w:val="00C52421"/>
    <w:rsid w:val="00C527B6"/>
    <w:rsid w:val="00C529F7"/>
    <w:rsid w:val="00C52A24"/>
    <w:rsid w:val="00C52B74"/>
    <w:rsid w:val="00C52B93"/>
    <w:rsid w:val="00C52C90"/>
    <w:rsid w:val="00C53298"/>
    <w:rsid w:val="00C5336B"/>
    <w:rsid w:val="00C53487"/>
    <w:rsid w:val="00C5348E"/>
    <w:rsid w:val="00C5350A"/>
    <w:rsid w:val="00C536D5"/>
    <w:rsid w:val="00C53CFF"/>
    <w:rsid w:val="00C540BE"/>
    <w:rsid w:val="00C54696"/>
    <w:rsid w:val="00C54E71"/>
    <w:rsid w:val="00C555E5"/>
    <w:rsid w:val="00C55A7F"/>
    <w:rsid w:val="00C55C5D"/>
    <w:rsid w:val="00C55CCF"/>
    <w:rsid w:val="00C55DA8"/>
    <w:rsid w:val="00C562B6"/>
    <w:rsid w:val="00C563E3"/>
    <w:rsid w:val="00C572E2"/>
    <w:rsid w:val="00C577B9"/>
    <w:rsid w:val="00C57E3C"/>
    <w:rsid w:val="00C601BB"/>
    <w:rsid w:val="00C602E4"/>
    <w:rsid w:val="00C6034F"/>
    <w:rsid w:val="00C60620"/>
    <w:rsid w:val="00C609B9"/>
    <w:rsid w:val="00C61003"/>
    <w:rsid w:val="00C61183"/>
    <w:rsid w:val="00C612E0"/>
    <w:rsid w:val="00C61998"/>
    <w:rsid w:val="00C61A26"/>
    <w:rsid w:val="00C61ED7"/>
    <w:rsid w:val="00C622C9"/>
    <w:rsid w:val="00C6255F"/>
    <w:rsid w:val="00C629FC"/>
    <w:rsid w:val="00C62EC8"/>
    <w:rsid w:val="00C63160"/>
    <w:rsid w:val="00C63278"/>
    <w:rsid w:val="00C635F0"/>
    <w:rsid w:val="00C63BE7"/>
    <w:rsid w:val="00C63D82"/>
    <w:rsid w:val="00C63E2D"/>
    <w:rsid w:val="00C64028"/>
    <w:rsid w:val="00C64197"/>
    <w:rsid w:val="00C641C4"/>
    <w:rsid w:val="00C641CB"/>
    <w:rsid w:val="00C64A06"/>
    <w:rsid w:val="00C64CDC"/>
    <w:rsid w:val="00C64D3E"/>
    <w:rsid w:val="00C65109"/>
    <w:rsid w:val="00C65870"/>
    <w:rsid w:val="00C659A0"/>
    <w:rsid w:val="00C659DE"/>
    <w:rsid w:val="00C66235"/>
    <w:rsid w:val="00C6656D"/>
    <w:rsid w:val="00C66C0F"/>
    <w:rsid w:val="00C671B7"/>
    <w:rsid w:val="00C67862"/>
    <w:rsid w:val="00C67ADF"/>
    <w:rsid w:val="00C67B53"/>
    <w:rsid w:val="00C67F33"/>
    <w:rsid w:val="00C67F3E"/>
    <w:rsid w:val="00C67FC4"/>
    <w:rsid w:val="00C70076"/>
    <w:rsid w:val="00C7040D"/>
    <w:rsid w:val="00C70627"/>
    <w:rsid w:val="00C70AB7"/>
    <w:rsid w:val="00C70B36"/>
    <w:rsid w:val="00C70B4F"/>
    <w:rsid w:val="00C70D4D"/>
    <w:rsid w:val="00C7123C"/>
    <w:rsid w:val="00C71698"/>
    <w:rsid w:val="00C718F7"/>
    <w:rsid w:val="00C71E13"/>
    <w:rsid w:val="00C71EC9"/>
    <w:rsid w:val="00C72280"/>
    <w:rsid w:val="00C72452"/>
    <w:rsid w:val="00C72536"/>
    <w:rsid w:val="00C72718"/>
    <w:rsid w:val="00C7281B"/>
    <w:rsid w:val="00C7294F"/>
    <w:rsid w:val="00C72A6F"/>
    <w:rsid w:val="00C72BD2"/>
    <w:rsid w:val="00C734AF"/>
    <w:rsid w:val="00C736D3"/>
    <w:rsid w:val="00C73844"/>
    <w:rsid w:val="00C73A77"/>
    <w:rsid w:val="00C73C1A"/>
    <w:rsid w:val="00C73F18"/>
    <w:rsid w:val="00C73F1F"/>
    <w:rsid w:val="00C73FBD"/>
    <w:rsid w:val="00C741F6"/>
    <w:rsid w:val="00C74389"/>
    <w:rsid w:val="00C74648"/>
    <w:rsid w:val="00C746BC"/>
    <w:rsid w:val="00C74B0F"/>
    <w:rsid w:val="00C74DCB"/>
    <w:rsid w:val="00C75154"/>
    <w:rsid w:val="00C75507"/>
    <w:rsid w:val="00C757C8"/>
    <w:rsid w:val="00C75864"/>
    <w:rsid w:val="00C75AB3"/>
    <w:rsid w:val="00C75BEF"/>
    <w:rsid w:val="00C75D08"/>
    <w:rsid w:val="00C75EDD"/>
    <w:rsid w:val="00C75F13"/>
    <w:rsid w:val="00C75F21"/>
    <w:rsid w:val="00C75F47"/>
    <w:rsid w:val="00C76129"/>
    <w:rsid w:val="00C7616E"/>
    <w:rsid w:val="00C77051"/>
    <w:rsid w:val="00C77145"/>
    <w:rsid w:val="00C7740C"/>
    <w:rsid w:val="00C77745"/>
    <w:rsid w:val="00C77B81"/>
    <w:rsid w:val="00C77ECE"/>
    <w:rsid w:val="00C80253"/>
    <w:rsid w:val="00C8066A"/>
    <w:rsid w:val="00C809C6"/>
    <w:rsid w:val="00C80FD3"/>
    <w:rsid w:val="00C813D2"/>
    <w:rsid w:val="00C8141E"/>
    <w:rsid w:val="00C816F0"/>
    <w:rsid w:val="00C8172C"/>
    <w:rsid w:val="00C81856"/>
    <w:rsid w:val="00C81DBF"/>
    <w:rsid w:val="00C82160"/>
    <w:rsid w:val="00C8223B"/>
    <w:rsid w:val="00C826E8"/>
    <w:rsid w:val="00C82B52"/>
    <w:rsid w:val="00C8310C"/>
    <w:rsid w:val="00C83205"/>
    <w:rsid w:val="00C8385F"/>
    <w:rsid w:val="00C83D3D"/>
    <w:rsid w:val="00C83E9D"/>
    <w:rsid w:val="00C848D1"/>
    <w:rsid w:val="00C849A2"/>
    <w:rsid w:val="00C84B55"/>
    <w:rsid w:val="00C84B8D"/>
    <w:rsid w:val="00C84D73"/>
    <w:rsid w:val="00C852F9"/>
    <w:rsid w:val="00C859A3"/>
    <w:rsid w:val="00C85EA1"/>
    <w:rsid w:val="00C85F77"/>
    <w:rsid w:val="00C85F8B"/>
    <w:rsid w:val="00C85FC3"/>
    <w:rsid w:val="00C862BF"/>
    <w:rsid w:val="00C863F5"/>
    <w:rsid w:val="00C86453"/>
    <w:rsid w:val="00C8679A"/>
    <w:rsid w:val="00C86D5D"/>
    <w:rsid w:val="00C86D7B"/>
    <w:rsid w:val="00C86E30"/>
    <w:rsid w:val="00C86FEE"/>
    <w:rsid w:val="00C8797B"/>
    <w:rsid w:val="00C90244"/>
    <w:rsid w:val="00C902A4"/>
    <w:rsid w:val="00C90538"/>
    <w:rsid w:val="00C90AC6"/>
    <w:rsid w:val="00C9109D"/>
    <w:rsid w:val="00C91758"/>
    <w:rsid w:val="00C9182F"/>
    <w:rsid w:val="00C91A63"/>
    <w:rsid w:val="00C91D1C"/>
    <w:rsid w:val="00C92055"/>
    <w:rsid w:val="00C92598"/>
    <w:rsid w:val="00C926A9"/>
    <w:rsid w:val="00C92713"/>
    <w:rsid w:val="00C9292D"/>
    <w:rsid w:val="00C92C0F"/>
    <w:rsid w:val="00C93395"/>
    <w:rsid w:val="00C93881"/>
    <w:rsid w:val="00C93C6E"/>
    <w:rsid w:val="00C94155"/>
    <w:rsid w:val="00C946C8"/>
    <w:rsid w:val="00C94736"/>
    <w:rsid w:val="00C94852"/>
    <w:rsid w:val="00C948C9"/>
    <w:rsid w:val="00C94987"/>
    <w:rsid w:val="00C94C8E"/>
    <w:rsid w:val="00C94D9A"/>
    <w:rsid w:val="00C9532F"/>
    <w:rsid w:val="00C956FB"/>
    <w:rsid w:val="00C95C16"/>
    <w:rsid w:val="00C964A6"/>
    <w:rsid w:val="00C96755"/>
    <w:rsid w:val="00C96802"/>
    <w:rsid w:val="00C9686C"/>
    <w:rsid w:val="00C96D3D"/>
    <w:rsid w:val="00C97303"/>
    <w:rsid w:val="00C9742E"/>
    <w:rsid w:val="00C9794F"/>
    <w:rsid w:val="00C97F4F"/>
    <w:rsid w:val="00CA05A0"/>
    <w:rsid w:val="00CA079F"/>
    <w:rsid w:val="00CA085D"/>
    <w:rsid w:val="00CA0B64"/>
    <w:rsid w:val="00CA0BF4"/>
    <w:rsid w:val="00CA0E1D"/>
    <w:rsid w:val="00CA10D1"/>
    <w:rsid w:val="00CA12C0"/>
    <w:rsid w:val="00CA1D10"/>
    <w:rsid w:val="00CA1D60"/>
    <w:rsid w:val="00CA1DCB"/>
    <w:rsid w:val="00CA1E5B"/>
    <w:rsid w:val="00CA2384"/>
    <w:rsid w:val="00CA23AF"/>
    <w:rsid w:val="00CA2659"/>
    <w:rsid w:val="00CA2755"/>
    <w:rsid w:val="00CA2CB4"/>
    <w:rsid w:val="00CA2DA2"/>
    <w:rsid w:val="00CA2E70"/>
    <w:rsid w:val="00CA3353"/>
    <w:rsid w:val="00CA33EE"/>
    <w:rsid w:val="00CA3580"/>
    <w:rsid w:val="00CA3B12"/>
    <w:rsid w:val="00CA3C77"/>
    <w:rsid w:val="00CA3D1B"/>
    <w:rsid w:val="00CA4D06"/>
    <w:rsid w:val="00CA50A5"/>
    <w:rsid w:val="00CA5275"/>
    <w:rsid w:val="00CA549A"/>
    <w:rsid w:val="00CA5C3A"/>
    <w:rsid w:val="00CA5E71"/>
    <w:rsid w:val="00CA635F"/>
    <w:rsid w:val="00CA6382"/>
    <w:rsid w:val="00CA6891"/>
    <w:rsid w:val="00CA697C"/>
    <w:rsid w:val="00CA6DE2"/>
    <w:rsid w:val="00CA6E1A"/>
    <w:rsid w:val="00CA71D0"/>
    <w:rsid w:val="00CA7519"/>
    <w:rsid w:val="00CA7625"/>
    <w:rsid w:val="00CA76BC"/>
    <w:rsid w:val="00CA7AE4"/>
    <w:rsid w:val="00CA7C71"/>
    <w:rsid w:val="00CA7F7C"/>
    <w:rsid w:val="00CB0057"/>
    <w:rsid w:val="00CB037A"/>
    <w:rsid w:val="00CB08EB"/>
    <w:rsid w:val="00CB0ACD"/>
    <w:rsid w:val="00CB10FA"/>
    <w:rsid w:val="00CB13F5"/>
    <w:rsid w:val="00CB14FA"/>
    <w:rsid w:val="00CB15CB"/>
    <w:rsid w:val="00CB1652"/>
    <w:rsid w:val="00CB1851"/>
    <w:rsid w:val="00CB1A3D"/>
    <w:rsid w:val="00CB1A73"/>
    <w:rsid w:val="00CB1EF2"/>
    <w:rsid w:val="00CB1FC6"/>
    <w:rsid w:val="00CB1FCE"/>
    <w:rsid w:val="00CB2057"/>
    <w:rsid w:val="00CB2289"/>
    <w:rsid w:val="00CB23BA"/>
    <w:rsid w:val="00CB2424"/>
    <w:rsid w:val="00CB2501"/>
    <w:rsid w:val="00CB25B1"/>
    <w:rsid w:val="00CB2BE9"/>
    <w:rsid w:val="00CB31A6"/>
    <w:rsid w:val="00CB32BA"/>
    <w:rsid w:val="00CB3699"/>
    <w:rsid w:val="00CB38F6"/>
    <w:rsid w:val="00CB39D3"/>
    <w:rsid w:val="00CB3A54"/>
    <w:rsid w:val="00CB408F"/>
    <w:rsid w:val="00CB45F6"/>
    <w:rsid w:val="00CB47CE"/>
    <w:rsid w:val="00CB4A8A"/>
    <w:rsid w:val="00CB4D11"/>
    <w:rsid w:val="00CB4D53"/>
    <w:rsid w:val="00CB4F02"/>
    <w:rsid w:val="00CB5134"/>
    <w:rsid w:val="00CB54FC"/>
    <w:rsid w:val="00CB5A1C"/>
    <w:rsid w:val="00CB5BF7"/>
    <w:rsid w:val="00CB5DC1"/>
    <w:rsid w:val="00CB5FD3"/>
    <w:rsid w:val="00CB6991"/>
    <w:rsid w:val="00CB6B45"/>
    <w:rsid w:val="00CB753E"/>
    <w:rsid w:val="00CB7A24"/>
    <w:rsid w:val="00CB7B7B"/>
    <w:rsid w:val="00CC01FC"/>
    <w:rsid w:val="00CC02F8"/>
    <w:rsid w:val="00CC03F0"/>
    <w:rsid w:val="00CC05A5"/>
    <w:rsid w:val="00CC11F1"/>
    <w:rsid w:val="00CC142D"/>
    <w:rsid w:val="00CC15B9"/>
    <w:rsid w:val="00CC191C"/>
    <w:rsid w:val="00CC1AAA"/>
    <w:rsid w:val="00CC1C6E"/>
    <w:rsid w:val="00CC21AF"/>
    <w:rsid w:val="00CC2203"/>
    <w:rsid w:val="00CC2283"/>
    <w:rsid w:val="00CC2448"/>
    <w:rsid w:val="00CC266D"/>
    <w:rsid w:val="00CC30A2"/>
    <w:rsid w:val="00CC33FD"/>
    <w:rsid w:val="00CC3670"/>
    <w:rsid w:val="00CC3866"/>
    <w:rsid w:val="00CC3A6D"/>
    <w:rsid w:val="00CC3D83"/>
    <w:rsid w:val="00CC402C"/>
    <w:rsid w:val="00CC46E5"/>
    <w:rsid w:val="00CC47C8"/>
    <w:rsid w:val="00CC48AD"/>
    <w:rsid w:val="00CC4CDD"/>
    <w:rsid w:val="00CC50AD"/>
    <w:rsid w:val="00CC53B1"/>
    <w:rsid w:val="00CC57DB"/>
    <w:rsid w:val="00CC5D6C"/>
    <w:rsid w:val="00CC5E50"/>
    <w:rsid w:val="00CC6128"/>
    <w:rsid w:val="00CC63CE"/>
    <w:rsid w:val="00CC67BA"/>
    <w:rsid w:val="00CC6A79"/>
    <w:rsid w:val="00CC6ACA"/>
    <w:rsid w:val="00CC6C36"/>
    <w:rsid w:val="00CC6E3F"/>
    <w:rsid w:val="00CC7456"/>
    <w:rsid w:val="00CC76C7"/>
    <w:rsid w:val="00CC78CC"/>
    <w:rsid w:val="00CC7A69"/>
    <w:rsid w:val="00CC7B05"/>
    <w:rsid w:val="00CD0C33"/>
    <w:rsid w:val="00CD0DC5"/>
    <w:rsid w:val="00CD10C2"/>
    <w:rsid w:val="00CD16D5"/>
    <w:rsid w:val="00CD183D"/>
    <w:rsid w:val="00CD2060"/>
    <w:rsid w:val="00CD2158"/>
    <w:rsid w:val="00CD2280"/>
    <w:rsid w:val="00CD2644"/>
    <w:rsid w:val="00CD2A04"/>
    <w:rsid w:val="00CD2EA6"/>
    <w:rsid w:val="00CD3295"/>
    <w:rsid w:val="00CD36E9"/>
    <w:rsid w:val="00CD3DE5"/>
    <w:rsid w:val="00CD3E88"/>
    <w:rsid w:val="00CD3EEA"/>
    <w:rsid w:val="00CD4BD4"/>
    <w:rsid w:val="00CD4F96"/>
    <w:rsid w:val="00CD51BF"/>
    <w:rsid w:val="00CD5371"/>
    <w:rsid w:val="00CD5593"/>
    <w:rsid w:val="00CD5620"/>
    <w:rsid w:val="00CD56F4"/>
    <w:rsid w:val="00CD583B"/>
    <w:rsid w:val="00CD5EA1"/>
    <w:rsid w:val="00CD61AE"/>
    <w:rsid w:val="00CD6249"/>
    <w:rsid w:val="00CD635B"/>
    <w:rsid w:val="00CD647D"/>
    <w:rsid w:val="00CD64B0"/>
    <w:rsid w:val="00CD670B"/>
    <w:rsid w:val="00CD68F7"/>
    <w:rsid w:val="00CD698E"/>
    <w:rsid w:val="00CD7718"/>
    <w:rsid w:val="00CD7BD6"/>
    <w:rsid w:val="00CD7D11"/>
    <w:rsid w:val="00CD7EFC"/>
    <w:rsid w:val="00CE0348"/>
    <w:rsid w:val="00CE06C4"/>
    <w:rsid w:val="00CE0922"/>
    <w:rsid w:val="00CE0FDC"/>
    <w:rsid w:val="00CE1226"/>
    <w:rsid w:val="00CE1340"/>
    <w:rsid w:val="00CE142C"/>
    <w:rsid w:val="00CE14B9"/>
    <w:rsid w:val="00CE166D"/>
    <w:rsid w:val="00CE1884"/>
    <w:rsid w:val="00CE1933"/>
    <w:rsid w:val="00CE1FDF"/>
    <w:rsid w:val="00CE2642"/>
    <w:rsid w:val="00CE29DB"/>
    <w:rsid w:val="00CE2A60"/>
    <w:rsid w:val="00CE2CE4"/>
    <w:rsid w:val="00CE3529"/>
    <w:rsid w:val="00CE3530"/>
    <w:rsid w:val="00CE3A3D"/>
    <w:rsid w:val="00CE3ABB"/>
    <w:rsid w:val="00CE418A"/>
    <w:rsid w:val="00CE42BF"/>
    <w:rsid w:val="00CE46B9"/>
    <w:rsid w:val="00CE4767"/>
    <w:rsid w:val="00CE4AAE"/>
    <w:rsid w:val="00CE4D72"/>
    <w:rsid w:val="00CE5574"/>
    <w:rsid w:val="00CE5611"/>
    <w:rsid w:val="00CE5638"/>
    <w:rsid w:val="00CE586D"/>
    <w:rsid w:val="00CE58D1"/>
    <w:rsid w:val="00CE5F32"/>
    <w:rsid w:val="00CE644A"/>
    <w:rsid w:val="00CE6593"/>
    <w:rsid w:val="00CE66B2"/>
    <w:rsid w:val="00CE6AE0"/>
    <w:rsid w:val="00CE6D87"/>
    <w:rsid w:val="00CE7058"/>
    <w:rsid w:val="00CE7131"/>
    <w:rsid w:val="00CE718C"/>
    <w:rsid w:val="00CE72F2"/>
    <w:rsid w:val="00CE739A"/>
    <w:rsid w:val="00CE7416"/>
    <w:rsid w:val="00CE7931"/>
    <w:rsid w:val="00CE7A44"/>
    <w:rsid w:val="00CF0375"/>
    <w:rsid w:val="00CF05E0"/>
    <w:rsid w:val="00CF0736"/>
    <w:rsid w:val="00CF0CF1"/>
    <w:rsid w:val="00CF0F25"/>
    <w:rsid w:val="00CF123C"/>
    <w:rsid w:val="00CF1471"/>
    <w:rsid w:val="00CF1501"/>
    <w:rsid w:val="00CF1B5E"/>
    <w:rsid w:val="00CF1E54"/>
    <w:rsid w:val="00CF261C"/>
    <w:rsid w:val="00CF2D39"/>
    <w:rsid w:val="00CF3099"/>
    <w:rsid w:val="00CF30A1"/>
    <w:rsid w:val="00CF3137"/>
    <w:rsid w:val="00CF3D84"/>
    <w:rsid w:val="00CF3EC7"/>
    <w:rsid w:val="00CF3FE5"/>
    <w:rsid w:val="00CF46D5"/>
    <w:rsid w:val="00CF4A76"/>
    <w:rsid w:val="00CF53C1"/>
    <w:rsid w:val="00CF57F0"/>
    <w:rsid w:val="00CF5E6C"/>
    <w:rsid w:val="00CF5E78"/>
    <w:rsid w:val="00CF685A"/>
    <w:rsid w:val="00CF6990"/>
    <w:rsid w:val="00CF6F96"/>
    <w:rsid w:val="00CF7378"/>
    <w:rsid w:val="00CF75E0"/>
    <w:rsid w:val="00CF7806"/>
    <w:rsid w:val="00CF7906"/>
    <w:rsid w:val="00D002CC"/>
    <w:rsid w:val="00D00482"/>
    <w:rsid w:val="00D006BA"/>
    <w:rsid w:val="00D01072"/>
    <w:rsid w:val="00D0122F"/>
    <w:rsid w:val="00D013CD"/>
    <w:rsid w:val="00D014DE"/>
    <w:rsid w:val="00D01882"/>
    <w:rsid w:val="00D01ADD"/>
    <w:rsid w:val="00D02040"/>
    <w:rsid w:val="00D02CFE"/>
    <w:rsid w:val="00D0318B"/>
    <w:rsid w:val="00D037BC"/>
    <w:rsid w:val="00D03ABB"/>
    <w:rsid w:val="00D03C01"/>
    <w:rsid w:val="00D03E7E"/>
    <w:rsid w:val="00D0433C"/>
    <w:rsid w:val="00D047C0"/>
    <w:rsid w:val="00D04FEF"/>
    <w:rsid w:val="00D0505D"/>
    <w:rsid w:val="00D050C7"/>
    <w:rsid w:val="00D05669"/>
    <w:rsid w:val="00D05E4B"/>
    <w:rsid w:val="00D05E6B"/>
    <w:rsid w:val="00D06435"/>
    <w:rsid w:val="00D064DC"/>
    <w:rsid w:val="00D06AC7"/>
    <w:rsid w:val="00D06AC8"/>
    <w:rsid w:val="00D06F29"/>
    <w:rsid w:val="00D06F8F"/>
    <w:rsid w:val="00D0706C"/>
    <w:rsid w:val="00D0726F"/>
    <w:rsid w:val="00D079A4"/>
    <w:rsid w:val="00D07B42"/>
    <w:rsid w:val="00D07C62"/>
    <w:rsid w:val="00D07CD4"/>
    <w:rsid w:val="00D07CDB"/>
    <w:rsid w:val="00D1034B"/>
    <w:rsid w:val="00D103DD"/>
    <w:rsid w:val="00D10656"/>
    <w:rsid w:val="00D1067B"/>
    <w:rsid w:val="00D10E33"/>
    <w:rsid w:val="00D10EDD"/>
    <w:rsid w:val="00D113A3"/>
    <w:rsid w:val="00D1184F"/>
    <w:rsid w:val="00D11904"/>
    <w:rsid w:val="00D11F9C"/>
    <w:rsid w:val="00D120B6"/>
    <w:rsid w:val="00D1211C"/>
    <w:rsid w:val="00D122C4"/>
    <w:rsid w:val="00D124AC"/>
    <w:rsid w:val="00D124B4"/>
    <w:rsid w:val="00D125E5"/>
    <w:rsid w:val="00D12972"/>
    <w:rsid w:val="00D12AB8"/>
    <w:rsid w:val="00D13072"/>
    <w:rsid w:val="00D13B4A"/>
    <w:rsid w:val="00D13C0D"/>
    <w:rsid w:val="00D13DF3"/>
    <w:rsid w:val="00D14019"/>
    <w:rsid w:val="00D1433B"/>
    <w:rsid w:val="00D14819"/>
    <w:rsid w:val="00D14EA2"/>
    <w:rsid w:val="00D14EEF"/>
    <w:rsid w:val="00D155A7"/>
    <w:rsid w:val="00D15789"/>
    <w:rsid w:val="00D157F5"/>
    <w:rsid w:val="00D15ED7"/>
    <w:rsid w:val="00D16131"/>
    <w:rsid w:val="00D1614F"/>
    <w:rsid w:val="00D16170"/>
    <w:rsid w:val="00D16457"/>
    <w:rsid w:val="00D169FB"/>
    <w:rsid w:val="00D16A01"/>
    <w:rsid w:val="00D16ABF"/>
    <w:rsid w:val="00D176F7"/>
    <w:rsid w:val="00D17A00"/>
    <w:rsid w:val="00D17BBA"/>
    <w:rsid w:val="00D17C76"/>
    <w:rsid w:val="00D2007B"/>
    <w:rsid w:val="00D21568"/>
    <w:rsid w:val="00D216CE"/>
    <w:rsid w:val="00D219E7"/>
    <w:rsid w:val="00D21CC0"/>
    <w:rsid w:val="00D2208D"/>
    <w:rsid w:val="00D22104"/>
    <w:rsid w:val="00D223DC"/>
    <w:rsid w:val="00D22585"/>
    <w:rsid w:val="00D226A7"/>
    <w:rsid w:val="00D22814"/>
    <w:rsid w:val="00D22965"/>
    <w:rsid w:val="00D22DE0"/>
    <w:rsid w:val="00D22EB3"/>
    <w:rsid w:val="00D23097"/>
    <w:rsid w:val="00D23362"/>
    <w:rsid w:val="00D234CD"/>
    <w:rsid w:val="00D23509"/>
    <w:rsid w:val="00D23672"/>
    <w:rsid w:val="00D23A37"/>
    <w:rsid w:val="00D23F0A"/>
    <w:rsid w:val="00D240E5"/>
    <w:rsid w:val="00D2443D"/>
    <w:rsid w:val="00D245EB"/>
    <w:rsid w:val="00D24BC3"/>
    <w:rsid w:val="00D24F90"/>
    <w:rsid w:val="00D25036"/>
    <w:rsid w:val="00D25F4D"/>
    <w:rsid w:val="00D26088"/>
    <w:rsid w:val="00D26219"/>
    <w:rsid w:val="00D264E4"/>
    <w:rsid w:val="00D26C06"/>
    <w:rsid w:val="00D26CE0"/>
    <w:rsid w:val="00D26D4E"/>
    <w:rsid w:val="00D27000"/>
    <w:rsid w:val="00D271AA"/>
    <w:rsid w:val="00D27452"/>
    <w:rsid w:val="00D27B1B"/>
    <w:rsid w:val="00D30136"/>
    <w:rsid w:val="00D304BD"/>
    <w:rsid w:val="00D30722"/>
    <w:rsid w:val="00D3093D"/>
    <w:rsid w:val="00D3097F"/>
    <w:rsid w:val="00D309A1"/>
    <w:rsid w:val="00D30F4D"/>
    <w:rsid w:val="00D3150A"/>
    <w:rsid w:val="00D32199"/>
    <w:rsid w:val="00D32574"/>
    <w:rsid w:val="00D329E3"/>
    <w:rsid w:val="00D32A98"/>
    <w:rsid w:val="00D32C63"/>
    <w:rsid w:val="00D32CDC"/>
    <w:rsid w:val="00D32CF5"/>
    <w:rsid w:val="00D333E2"/>
    <w:rsid w:val="00D33807"/>
    <w:rsid w:val="00D33989"/>
    <w:rsid w:val="00D33C28"/>
    <w:rsid w:val="00D33F84"/>
    <w:rsid w:val="00D341B5"/>
    <w:rsid w:val="00D34658"/>
    <w:rsid w:val="00D34690"/>
    <w:rsid w:val="00D34CB3"/>
    <w:rsid w:val="00D34E5D"/>
    <w:rsid w:val="00D35114"/>
    <w:rsid w:val="00D35315"/>
    <w:rsid w:val="00D35935"/>
    <w:rsid w:val="00D36133"/>
    <w:rsid w:val="00D36220"/>
    <w:rsid w:val="00D36585"/>
    <w:rsid w:val="00D36596"/>
    <w:rsid w:val="00D36848"/>
    <w:rsid w:val="00D36947"/>
    <w:rsid w:val="00D36C8A"/>
    <w:rsid w:val="00D375B6"/>
    <w:rsid w:val="00D37698"/>
    <w:rsid w:val="00D377F1"/>
    <w:rsid w:val="00D37B91"/>
    <w:rsid w:val="00D4019C"/>
    <w:rsid w:val="00D402C3"/>
    <w:rsid w:val="00D40597"/>
    <w:rsid w:val="00D406FE"/>
    <w:rsid w:val="00D40E3C"/>
    <w:rsid w:val="00D412E7"/>
    <w:rsid w:val="00D413E8"/>
    <w:rsid w:val="00D4168F"/>
    <w:rsid w:val="00D4170A"/>
    <w:rsid w:val="00D4170B"/>
    <w:rsid w:val="00D4217D"/>
    <w:rsid w:val="00D421A2"/>
    <w:rsid w:val="00D421A9"/>
    <w:rsid w:val="00D42353"/>
    <w:rsid w:val="00D42784"/>
    <w:rsid w:val="00D42851"/>
    <w:rsid w:val="00D429CF"/>
    <w:rsid w:val="00D42BBF"/>
    <w:rsid w:val="00D42CFB"/>
    <w:rsid w:val="00D42D13"/>
    <w:rsid w:val="00D4345A"/>
    <w:rsid w:val="00D43801"/>
    <w:rsid w:val="00D43B1C"/>
    <w:rsid w:val="00D43B50"/>
    <w:rsid w:val="00D44492"/>
    <w:rsid w:val="00D446D6"/>
    <w:rsid w:val="00D44922"/>
    <w:rsid w:val="00D449F1"/>
    <w:rsid w:val="00D44BEF"/>
    <w:rsid w:val="00D44EB3"/>
    <w:rsid w:val="00D455B9"/>
    <w:rsid w:val="00D455F5"/>
    <w:rsid w:val="00D45766"/>
    <w:rsid w:val="00D45BE4"/>
    <w:rsid w:val="00D45D41"/>
    <w:rsid w:val="00D461D1"/>
    <w:rsid w:val="00D46497"/>
    <w:rsid w:val="00D46621"/>
    <w:rsid w:val="00D467DB"/>
    <w:rsid w:val="00D4692A"/>
    <w:rsid w:val="00D46AF0"/>
    <w:rsid w:val="00D46C95"/>
    <w:rsid w:val="00D46D51"/>
    <w:rsid w:val="00D46F03"/>
    <w:rsid w:val="00D471A6"/>
    <w:rsid w:val="00D4736C"/>
    <w:rsid w:val="00D474A6"/>
    <w:rsid w:val="00D474B5"/>
    <w:rsid w:val="00D47699"/>
    <w:rsid w:val="00D4782E"/>
    <w:rsid w:val="00D478CB"/>
    <w:rsid w:val="00D47AD0"/>
    <w:rsid w:val="00D47FEE"/>
    <w:rsid w:val="00D50324"/>
    <w:rsid w:val="00D50A2C"/>
    <w:rsid w:val="00D50DA4"/>
    <w:rsid w:val="00D5117B"/>
    <w:rsid w:val="00D511C1"/>
    <w:rsid w:val="00D515CF"/>
    <w:rsid w:val="00D51EF7"/>
    <w:rsid w:val="00D51F44"/>
    <w:rsid w:val="00D51F81"/>
    <w:rsid w:val="00D52156"/>
    <w:rsid w:val="00D5217D"/>
    <w:rsid w:val="00D521C0"/>
    <w:rsid w:val="00D522BD"/>
    <w:rsid w:val="00D52760"/>
    <w:rsid w:val="00D52974"/>
    <w:rsid w:val="00D52E59"/>
    <w:rsid w:val="00D53348"/>
    <w:rsid w:val="00D535AE"/>
    <w:rsid w:val="00D53968"/>
    <w:rsid w:val="00D53FA0"/>
    <w:rsid w:val="00D540EB"/>
    <w:rsid w:val="00D54257"/>
    <w:rsid w:val="00D54275"/>
    <w:rsid w:val="00D542D0"/>
    <w:rsid w:val="00D54553"/>
    <w:rsid w:val="00D54588"/>
    <w:rsid w:val="00D54710"/>
    <w:rsid w:val="00D5475D"/>
    <w:rsid w:val="00D549DE"/>
    <w:rsid w:val="00D54A9A"/>
    <w:rsid w:val="00D54B8A"/>
    <w:rsid w:val="00D555B7"/>
    <w:rsid w:val="00D5596A"/>
    <w:rsid w:val="00D5597C"/>
    <w:rsid w:val="00D55AF2"/>
    <w:rsid w:val="00D55FC3"/>
    <w:rsid w:val="00D56083"/>
    <w:rsid w:val="00D5615E"/>
    <w:rsid w:val="00D5636D"/>
    <w:rsid w:val="00D56F64"/>
    <w:rsid w:val="00D56FD6"/>
    <w:rsid w:val="00D57004"/>
    <w:rsid w:val="00D57091"/>
    <w:rsid w:val="00D570C9"/>
    <w:rsid w:val="00D57216"/>
    <w:rsid w:val="00D57529"/>
    <w:rsid w:val="00D5792F"/>
    <w:rsid w:val="00D57A2B"/>
    <w:rsid w:val="00D601B9"/>
    <w:rsid w:val="00D60517"/>
    <w:rsid w:val="00D60557"/>
    <w:rsid w:val="00D6078C"/>
    <w:rsid w:val="00D60AF2"/>
    <w:rsid w:val="00D60F1D"/>
    <w:rsid w:val="00D61339"/>
    <w:rsid w:val="00D61B65"/>
    <w:rsid w:val="00D61C33"/>
    <w:rsid w:val="00D61E81"/>
    <w:rsid w:val="00D61F61"/>
    <w:rsid w:val="00D621D9"/>
    <w:rsid w:val="00D6247F"/>
    <w:rsid w:val="00D62684"/>
    <w:rsid w:val="00D62B13"/>
    <w:rsid w:val="00D62D19"/>
    <w:rsid w:val="00D630A2"/>
    <w:rsid w:val="00D632E0"/>
    <w:rsid w:val="00D634C3"/>
    <w:rsid w:val="00D635AB"/>
    <w:rsid w:val="00D6373F"/>
    <w:rsid w:val="00D639E5"/>
    <w:rsid w:val="00D63DBF"/>
    <w:rsid w:val="00D63EDE"/>
    <w:rsid w:val="00D64197"/>
    <w:rsid w:val="00D6454B"/>
    <w:rsid w:val="00D64EF6"/>
    <w:rsid w:val="00D64F82"/>
    <w:rsid w:val="00D65453"/>
    <w:rsid w:val="00D6564C"/>
    <w:rsid w:val="00D65CE0"/>
    <w:rsid w:val="00D65DF4"/>
    <w:rsid w:val="00D661E3"/>
    <w:rsid w:val="00D66CC7"/>
    <w:rsid w:val="00D66F8A"/>
    <w:rsid w:val="00D6753F"/>
    <w:rsid w:val="00D675C2"/>
    <w:rsid w:val="00D67658"/>
    <w:rsid w:val="00D676B0"/>
    <w:rsid w:val="00D67B6F"/>
    <w:rsid w:val="00D70157"/>
    <w:rsid w:val="00D70349"/>
    <w:rsid w:val="00D7039F"/>
    <w:rsid w:val="00D7061D"/>
    <w:rsid w:val="00D70F8E"/>
    <w:rsid w:val="00D71430"/>
    <w:rsid w:val="00D717BC"/>
    <w:rsid w:val="00D71FD0"/>
    <w:rsid w:val="00D72539"/>
    <w:rsid w:val="00D72822"/>
    <w:rsid w:val="00D728F2"/>
    <w:rsid w:val="00D72DE7"/>
    <w:rsid w:val="00D730CE"/>
    <w:rsid w:val="00D7313E"/>
    <w:rsid w:val="00D731FC"/>
    <w:rsid w:val="00D73447"/>
    <w:rsid w:val="00D73BD5"/>
    <w:rsid w:val="00D73F31"/>
    <w:rsid w:val="00D744E2"/>
    <w:rsid w:val="00D745D1"/>
    <w:rsid w:val="00D74868"/>
    <w:rsid w:val="00D75533"/>
    <w:rsid w:val="00D756C4"/>
    <w:rsid w:val="00D756FF"/>
    <w:rsid w:val="00D75B33"/>
    <w:rsid w:val="00D761B7"/>
    <w:rsid w:val="00D762FD"/>
    <w:rsid w:val="00D765DC"/>
    <w:rsid w:val="00D77073"/>
    <w:rsid w:val="00D77078"/>
    <w:rsid w:val="00D771D9"/>
    <w:rsid w:val="00D77948"/>
    <w:rsid w:val="00D77E65"/>
    <w:rsid w:val="00D80082"/>
    <w:rsid w:val="00D806A7"/>
    <w:rsid w:val="00D809BE"/>
    <w:rsid w:val="00D80A2D"/>
    <w:rsid w:val="00D80B84"/>
    <w:rsid w:val="00D80CF5"/>
    <w:rsid w:val="00D80F90"/>
    <w:rsid w:val="00D8108B"/>
    <w:rsid w:val="00D811F4"/>
    <w:rsid w:val="00D81459"/>
    <w:rsid w:val="00D8160F"/>
    <w:rsid w:val="00D81A51"/>
    <w:rsid w:val="00D8227F"/>
    <w:rsid w:val="00D8231B"/>
    <w:rsid w:val="00D82323"/>
    <w:rsid w:val="00D823C7"/>
    <w:rsid w:val="00D82435"/>
    <w:rsid w:val="00D83141"/>
    <w:rsid w:val="00D8323A"/>
    <w:rsid w:val="00D83395"/>
    <w:rsid w:val="00D835C4"/>
    <w:rsid w:val="00D83654"/>
    <w:rsid w:val="00D836EA"/>
    <w:rsid w:val="00D83C8C"/>
    <w:rsid w:val="00D8405C"/>
    <w:rsid w:val="00D8408A"/>
    <w:rsid w:val="00D84337"/>
    <w:rsid w:val="00D844AA"/>
    <w:rsid w:val="00D846DB"/>
    <w:rsid w:val="00D84C6E"/>
    <w:rsid w:val="00D84DC8"/>
    <w:rsid w:val="00D84F0F"/>
    <w:rsid w:val="00D850FE"/>
    <w:rsid w:val="00D852E6"/>
    <w:rsid w:val="00D8581A"/>
    <w:rsid w:val="00D85B61"/>
    <w:rsid w:val="00D85DF6"/>
    <w:rsid w:val="00D85E95"/>
    <w:rsid w:val="00D85FA6"/>
    <w:rsid w:val="00D86139"/>
    <w:rsid w:val="00D86511"/>
    <w:rsid w:val="00D8691C"/>
    <w:rsid w:val="00D869F6"/>
    <w:rsid w:val="00D87055"/>
    <w:rsid w:val="00D870F8"/>
    <w:rsid w:val="00D8719B"/>
    <w:rsid w:val="00D87614"/>
    <w:rsid w:val="00D8779F"/>
    <w:rsid w:val="00D904AF"/>
    <w:rsid w:val="00D90623"/>
    <w:rsid w:val="00D907BB"/>
    <w:rsid w:val="00D90801"/>
    <w:rsid w:val="00D90A82"/>
    <w:rsid w:val="00D90F43"/>
    <w:rsid w:val="00D90FDE"/>
    <w:rsid w:val="00D914E6"/>
    <w:rsid w:val="00D9167F"/>
    <w:rsid w:val="00D91A9B"/>
    <w:rsid w:val="00D91E43"/>
    <w:rsid w:val="00D921C2"/>
    <w:rsid w:val="00D92242"/>
    <w:rsid w:val="00D925CD"/>
    <w:rsid w:val="00D9264E"/>
    <w:rsid w:val="00D926E5"/>
    <w:rsid w:val="00D92B47"/>
    <w:rsid w:val="00D93114"/>
    <w:rsid w:val="00D93194"/>
    <w:rsid w:val="00D93442"/>
    <w:rsid w:val="00D9380B"/>
    <w:rsid w:val="00D9383E"/>
    <w:rsid w:val="00D93FBE"/>
    <w:rsid w:val="00D9403F"/>
    <w:rsid w:val="00D940AB"/>
    <w:rsid w:val="00D949D8"/>
    <w:rsid w:val="00D94ECE"/>
    <w:rsid w:val="00D94F82"/>
    <w:rsid w:val="00D951F5"/>
    <w:rsid w:val="00D9525A"/>
    <w:rsid w:val="00D952F0"/>
    <w:rsid w:val="00D9554F"/>
    <w:rsid w:val="00D957FB"/>
    <w:rsid w:val="00D95993"/>
    <w:rsid w:val="00D963A0"/>
    <w:rsid w:val="00D96686"/>
    <w:rsid w:val="00D966FF"/>
    <w:rsid w:val="00D967A9"/>
    <w:rsid w:val="00D968D7"/>
    <w:rsid w:val="00D96C04"/>
    <w:rsid w:val="00D96CCB"/>
    <w:rsid w:val="00D973FE"/>
    <w:rsid w:val="00D97A10"/>
    <w:rsid w:val="00D97A7E"/>
    <w:rsid w:val="00DA0130"/>
    <w:rsid w:val="00DA0253"/>
    <w:rsid w:val="00DA043B"/>
    <w:rsid w:val="00DA0B48"/>
    <w:rsid w:val="00DA0D70"/>
    <w:rsid w:val="00DA1686"/>
    <w:rsid w:val="00DA18DC"/>
    <w:rsid w:val="00DA1A7A"/>
    <w:rsid w:val="00DA1AA5"/>
    <w:rsid w:val="00DA1BEC"/>
    <w:rsid w:val="00DA2029"/>
    <w:rsid w:val="00DA26DD"/>
    <w:rsid w:val="00DA27DF"/>
    <w:rsid w:val="00DA2815"/>
    <w:rsid w:val="00DA2B01"/>
    <w:rsid w:val="00DA2B9E"/>
    <w:rsid w:val="00DA31D7"/>
    <w:rsid w:val="00DA338D"/>
    <w:rsid w:val="00DA33E7"/>
    <w:rsid w:val="00DA3BFF"/>
    <w:rsid w:val="00DA401F"/>
    <w:rsid w:val="00DA4CFE"/>
    <w:rsid w:val="00DA5DC2"/>
    <w:rsid w:val="00DA607B"/>
    <w:rsid w:val="00DA60D3"/>
    <w:rsid w:val="00DA63C1"/>
    <w:rsid w:val="00DA64A0"/>
    <w:rsid w:val="00DA6AEB"/>
    <w:rsid w:val="00DA6D75"/>
    <w:rsid w:val="00DA702A"/>
    <w:rsid w:val="00DA7502"/>
    <w:rsid w:val="00DA753A"/>
    <w:rsid w:val="00DA7A14"/>
    <w:rsid w:val="00DA7A45"/>
    <w:rsid w:val="00DA7ED7"/>
    <w:rsid w:val="00DA7FAD"/>
    <w:rsid w:val="00DB00A1"/>
    <w:rsid w:val="00DB07C7"/>
    <w:rsid w:val="00DB0A5A"/>
    <w:rsid w:val="00DB0F96"/>
    <w:rsid w:val="00DB1215"/>
    <w:rsid w:val="00DB1361"/>
    <w:rsid w:val="00DB141D"/>
    <w:rsid w:val="00DB1580"/>
    <w:rsid w:val="00DB1615"/>
    <w:rsid w:val="00DB18EA"/>
    <w:rsid w:val="00DB1C46"/>
    <w:rsid w:val="00DB1CC1"/>
    <w:rsid w:val="00DB1D55"/>
    <w:rsid w:val="00DB1EF4"/>
    <w:rsid w:val="00DB1FBE"/>
    <w:rsid w:val="00DB2834"/>
    <w:rsid w:val="00DB28EB"/>
    <w:rsid w:val="00DB2A49"/>
    <w:rsid w:val="00DB2AD7"/>
    <w:rsid w:val="00DB304D"/>
    <w:rsid w:val="00DB349F"/>
    <w:rsid w:val="00DB394A"/>
    <w:rsid w:val="00DB3BE1"/>
    <w:rsid w:val="00DB3F2B"/>
    <w:rsid w:val="00DB3F55"/>
    <w:rsid w:val="00DB4236"/>
    <w:rsid w:val="00DB44A9"/>
    <w:rsid w:val="00DB482C"/>
    <w:rsid w:val="00DB4CCB"/>
    <w:rsid w:val="00DB5363"/>
    <w:rsid w:val="00DB5517"/>
    <w:rsid w:val="00DB5F09"/>
    <w:rsid w:val="00DB6010"/>
    <w:rsid w:val="00DB62C5"/>
    <w:rsid w:val="00DB63BB"/>
    <w:rsid w:val="00DB6567"/>
    <w:rsid w:val="00DB659C"/>
    <w:rsid w:val="00DB667E"/>
    <w:rsid w:val="00DB6C60"/>
    <w:rsid w:val="00DB6CA3"/>
    <w:rsid w:val="00DB750B"/>
    <w:rsid w:val="00DB77E4"/>
    <w:rsid w:val="00DC010E"/>
    <w:rsid w:val="00DC0326"/>
    <w:rsid w:val="00DC0390"/>
    <w:rsid w:val="00DC03B0"/>
    <w:rsid w:val="00DC0649"/>
    <w:rsid w:val="00DC06D4"/>
    <w:rsid w:val="00DC0C0E"/>
    <w:rsid w:val="00DC0D6D"/>
    <w:rsid w:val="00DC0DFF"/>
    <w:rsid w:val="00DC1343"/>
    <w:rsid w:val="00DC151E"/>
    <w:rsid w:val="00DC18E5"/>
    <w:rsid w:val="00DC22EA"/>
    <w:rsid w:val="00DC2408"/>
    <w:rsid w:val="00DC2C42"/>
    <w:rsid w:val="00DC2C4E"/>
    <w:rsid w:val="00DC30EE"/>
    <w:rsid w:val="00DC31FC"/>
    <w:rsid w:val="00DC359F"/>
    <w:rsid w:val="00DC3745"/>
    <w:rsid w:val="00DC3862"/>
    <w:rsid w:val="00DC3EAD"/>
    <w:rsid w:val="00DC44D2"/>
    <w:rsid w:val="00DC4727"/>
    <w:rsid w:val="00DC47CF"/>
    <w:rsid w:val="00DC4D0F"/>
    <w:rsid w:val="00DC4D65"/>
    <w:rsid w:val="00DC5255"/>
    <w:rsid w:val="00DC582C"/>
    <w:rsid w:val="00DC5872"/>
    <w:rsid w:val="00DC5C74"/>
    <w:rsid w:val="00DC5CE6"/>
    <w:rsid w:val="00DC5D5C"/>
    <w:rsid w:val="00DC5E5D"/>
    <w:rsid w:val="00DC634A"/>
    <w:rsid w:val="00DC658D"/>
    <w:rsid w:val="00DC6761"/>
    <w:rsid w:val="00DC6B67"/>
    <w:rsid w:val="00DC75C5"/>
    <w:rsid w:val="00DC7D51"/>
    <w:rsid w:val="00DD0630"/>
    <w:rsid w:val="00DD0D36"/>
    <w:rsid w:val="00DD0EB1"/>
    <w:rsid w:val="00DD0F0B"/>
    <w:rsid w:val="00DD0F26"/>
    <w:rsid w:val="00DD0F28"/>
    <w:rsid w:val="00DD14DC"/>
    <w:rsid w:val="00DD1559"/>
    <w:rsid w:val="00DD1F2A"/>
    <w:rsid w:val="00DD2137"/>
    <w:rsid w:val="00DD2285"/>
    <w:rsid w:val="00DD2BD9"/>
    <w:rsid w:val="00DD327A"/>
    <w:rsid w:val="00DD38F5"/>
    <w:rsid w:val="00DD3BD7"/>
    <w:rsid w:val="00DD3FFD"/>
    <w:rsid w:val="00DD4114"/>
    <w:rsid w:val="00DD4116"/>
    <w:rsid w:val="00DD4281"/>
    <w:rsid w:val="00DD470D"/>
    <w:rsid w:val="00DD4726"/>
    <w:rsid w:val="00DD4FDC"/>
    <w:rsid w:val="00DD503C"/>
    <w:rsid w:val="00DD5126"/>
    <w:rsid w:val="00DD5363"/>
    <w:rsid w:val="00DD5BA7"/>
    <w:rsid w:val="00DD5C33"/>
    <w:rsid w:val="00DD5CAC"/>
    <w:rsid w:val="00DD5CB8"/>
    <w:rsid w:val="00DD5EA1"/>
    <w:rsid w:val="00DD5EE9"/>
    <w:rsid w:val="00DD5F39"/>
    <w:rsid w:val="00DD6573"/>
    <w:rsid w:val="00DD669A"/>
    <w:rsid w:val="00DD69C0"/>
    <w:rsid w:val="00DD7159"/>
    <w:rsid w:val="00DD71A5"/>
    <w:rsid w:val="00DD7B4A"/>
    <w:rsid w:val="00DD7BB4"/>
    <w:rsid w:val="00DE063C"/>
    <w:rsid w:val="00DE06C6"/>
    <w:rsid w:val="00DE097B"/>
    <w:rsid w:val="00DE0BE2"/>
    <w:rsid w:val="00DE0F4E"/>
    <w:rsid w:val="00DE1230"/>
    <w:rsid w:val="00DE12AE"/>
    <w:rsid w:val="00DE12DD"/>
    <w:rsid w:val="00DE1692"/>
    <w:rsid w:val="00DE1730"/>
    <w:rsid w:val="00DE191A"/>
    <w:rsid w:val="00DE1D44"/>
    <w:rsid w:val="00DE1EB0"/>
    <w:rsid w:val="00DE1F29"/>
    <w:rsid w:val="00DE20BD"/>
    <w:rsid w:val="00DE2326"/>
    <w:rsid w:val="00DE25A8"/>
    <w:rsid w:val="00DE2F5A"/>
    <w:rsid w:val="00DE314B"/>
    <w:rsid w:val="00DE3162"/>
    <w:rsid w:val="00DE33CB"/>
    <w:rsid w:val="00DE364D"/>
    <w:rsid w:val="00DE3707"/>
    <w:rsid w:val="00DE3739"/>
    <w:rsid w:val="00DE38E3"/>
    <w:rsid w:val="00DE3A2C"/>
    <w:rsid w:val="00DE43A8"/>
    <w:rsid w:val="00DE4442"/>
    <w:rsid w:val="00DE4520"/>
    <w:rsid w:val="00DE473B"/>
    <w:rsid w:val="00DE4E17"/>
    <w:rsid w:val="00DE500A"/>
    <w:rsid w:val="00DE5645"/>
    <w:rsid w:val="00DE5CFC"/>
    <w:rsid w:val="00DE5F3B"/>
    <w:rsid w:val="00DE6128"/>
    <w:rsid w:val="00DE652B"/>
    <w:rsid w:val="00DE6656"/>
    <w:rsid w:val="00DE6996"/>
    <w:rsid w:val="00DE6B37"/>
    <w:rsid w:val="00DE6E77"/>
    <w:rsid w:val="00DE7046"/>
    <w:rsid w:val="00DE7287"/>
    <w:rsid w:val="00DE7CBD"/>
    <w:rsid w:val="00DF0028"/>
    <w:rsid w:val="00DF00E4"/>
    <w:rsid w:val="00DF0431"/>
    <w:rsid w:val="00DF0907"/>
    <w:rsid w:val="00DF092F"/>
    <w:rsid w:val="00DF0FBA"/>
    <w:rsid w:val="00DF1373"/>
    <w:rsid w:val="00DF16D3"/>
    <w:rsid w:val="00DF1AA3"/>
    <w:rsid w:val="00DF1DE5"/>
    <w:rsid w:val="00DF2487"/>
    <w:rsid w:val="00DF2795"/>
    <w:rsid w:val="00DF27E7"/>
    <w:rsid w:val="00DF2B23"/>
    <w:rsid w:val="00DF2E69"/>
    <w:rsid w:val="00DF2F3A"/>
    <w:rsid w:val="00DF2FBC"/>
    <w:rsid w:val="00DF31E0"/>
    <w:rsid w:val="00DF4002"/>
    <w:rsid w:val="00DF4110"/>
    <w:rsid w:val="00DF42F0"/>
    <w:rsid w:val="00DF43E0"/>
    <w:rsid w:val="00DF466F"/>
    <w:rsid w:val="00DF487E"/>
    <w:rsid w:val="00DF4A51"/>
    <w:rsid w:val="00DF4BD0"/>
    <w:rsid w:val="00DF52E1"/>
    <w:rsid w:val="00DF53B3"/>
    <w:rsid w:val="00DF5D36"/>
    <w:rsid w:val="00DF62E7"/>
    <w:rsid w:val="00DF6DCE"/>
    <w:rsid w:val="00DF7167"/>
    <w:rsid w:val="00DF77D2"/>
    <w:rsid w:val="00DF786B"/>
    <w:rsid w:val="00DF7875"/>
    <w:rsid w:val="00DF79CE"/>
    <w:rsid w:val="00DF7DBA"/>
    <w:rsid w:val="00DF7E44"/>
    <w:rsid w:val="00E00143"/>
    <w:rsid w:val="00E0030E"/>
    <w:rsid w:val="00E00518"/>
    <w:rsid w:val="00E005DD"/>
    <w:rsid w:val="00E0084A"/>
    <w:rsid w:val="00E00BC5"/>
    <w:rsid w:val="00E00D2F"/>
    <w:rsid w:val="00E00DFD"/>
    <w:rsid w:val="00E00E70"/>
    <w:rsid w:val="00E00F6B"/>
    <w:rsid w:val="00E014C2"/>
    <w:rsid w:val="00E021C2"/>
    <w:rsid w:val="00E021CE"/>
    <w:rsid w:val="00E025C4"/>
    <w:rsid w:val="00E0295F"/>
    <w:rsid w:val="00E029DA"/>
    <w:rsid w:val="00E02BF2"/>
    <w:rsid w:val="00E0316F"/>
    <w:rsid w:val="00E0371B"/>
    <w:rsid w:val="00E03840"/>
    <w:rsid w:val="00E03AE4"/>
    <w:rsid w:val="00E03C7D"/>
    <w:rsid w:val="00E03D69"/>
    <w:rsid w:val="00E04499"/>
    <w:rsid w:val="00E049A9"/>
    <w:rsid w:val="00E04E1F"/>
    <w:rsid w:val="00E05023"/>
    <w:rsid w:val="00E05697"/>
    <w:rsid w:val="00E0603E"/>
    <w:rsid w:val="00E0607C"/>
    <w:rsid w:val="00E0623A"/>
    <w:rsid w:val="00E06481"/>
    <w:rsid w:val="00E06528"/>
    <w:rsid w:val="00E06774"/>
    <w:rsid w:val="00E06B86"/>
    <w:rsid w:val="00E06F21"/>
    <w:rsid w:val="00E06FDE"/>
    <w:rsid w:val="00E07026"/>
    <w:rsid w:val="00E07262"/>
    <w:rsid w:val="00E07F7D"/>
    <w:rsid w:val="00E1001B"/>
    <w:rsid w:val="00E10356"/>
    <w:rsid w:val="00E1045E"/>
    <w:rsid w:val="00E1050C"/>
    <w:rsid w:val="00E105BB"/>
    <w:rsid w:val="00E10622"/>
    <w:rsid w:val="00E10A4D"/>
    <w:rsid w:val="00E10B16"/>
    <w:rsid w:val="00E10B61"/>
    <w:rsid w:val="00E111A9"/>
    <w:rsid w:val="00E11ED2"/>
    <w:rsid w:val="00E120D6"/>
    <w:rsid w:val="00E12189"/>
    <w:rsid w:val="00E12CE8"/>
    <w:rsid w:val="00E12E1C"/>
    <w:rsid w:val="00E13643"/>
    <w:rsid w:val="00E139B2"/>
    <w:rsid w:val="00E13B0A"/>
    <w:rsid w:val="00E13C9D"/>
    <w:rsid w:val="00E13D0F"/>
    <w:rsid w:val="00E14281"/>
    <w:rsid w:val="00E14400"/>
    <w:rsid w:val="00E14656"/>
    <w:rsid w:val="00E14B36"/>
    <w:rsid w:val="00E15069"/>
    <w:rsid w:val="00E15345"/>
    <w:rsid w:val="00E15DE4"/>
    <w:rsid w:val="00E161BB"/>
    <w:rsid w:val="00E16293"/>
    <w:rsid w:val="00E16929"/>
    <w:rsid w:val="00E17611"/>
    <w:rsid w:val="00E17645"/>
    <w:rsid w:val="00E176DE"/>
    <w:rsid w:val="00E17A8F"/>
    <w:rsid w:val="00E17BCB"/>
    <w:rsid w:val="00E17C0D"/>
    <w:rsid w:val="00E17CD1"/>
    <w:rsid w:val="00E20E5C"/>
    <w:rsid w:val="00E20F0A"/>
    <w:rsid w:val="00E20FB9"/>
    <w:rsid w:val="00E21479"/>
    <w:rsid w:val="00E2147F"/>
    <w:rsid w:val="00E2154A"/>
    <w:rsid w:val="00E2159F"/>
    <w:rsid w:val="00E215C2"/>
    <w:rsid w:val="00E21911"/>
    <w:rsid w:val="00E21A27"/>
    <w:rsid w:val="00E21B2B"/>
    <w:rsid w:val="00E21DBC"/>
    <w:rsid w:val="00E21DEB"/>
    <w:rsid w:val="00E21EA3"/>
    <w:rsid w:val="00E220A1"/>
    <w:rsid w:val="00E22337"/>
    <w:rsid w:val="00E223CB"/>
    <w:rsid w:val="00E223F9"/>
    <w:rsid w:val="00E2269C"/>
    <w:rsid w:val="00E22CE3"/>
    <w:rsid w:val="00E22DF0"/>
    <w:rsid w:val="00E2364C"/>
    <w:rsid w:val="00E236C9"/>
    <w:rsid w:val="00E23D96"/>
    <w:rsid w:val="00E2441E"/>
    <w:rsid w:val="00E24654"/>
    <w:rsid w:val="00E24661"/>
    <w:rsid w:val="00E2480E"/>
    <w:rsid w:val="00E2487A"/>
    <w:rsid w:val="00E24C9D"/>
    <w:rsid w:val="00E25472"/>
    <w:rsid w:val="00E25586"/>
    <w:rsid w:val="00E25610"/>
    <w:rsid w:val="00E257BD"/>
    <w:rsid w:val="00E2596E"/>
    <w:rsid w:val="00E25D31"/>
    <w:rsid w:val="00E26297"/>
    <w:rsid w:val="00E265AD"/>
    <w:rsid w:val="00E26B3C"/>
    <w:rsid w:val="00E26D2A"/>
    <w:rsid w:val="00E27112"/>
    <w:rsid w:val="00E276A2"/>
    <w:rsid w:val="00E27A76"/>
    <w:rsid w:val="00E27B6C"/>
    <w:rsid w:val="00E27EF3"/>
    <w:rsid w:val="00E3047C"/>
    <w:rsid w:val="00E30A14"/>
    <w:rsid w:val="00E30DAF"/>
    <w:rsid w:val="00E310D8"/>
    <w:rsid w:val="00E31168"/>
    <w:rsid w:val="00E314D7"/>
    <w:rsid w:val="00E316DA"/>
    <w:rsid w:val="00E31C38"/>
    <w:rsid w:val="00E31D0E"/>
    <w:rsid w:val="00E31D58"/>
    <w:rsid w:val="00E32582"/>
    <w:rsid w:val="00E32B89"/>
    <w:rsid w:val="00E32CFB"/>
    <w:rsid w:val="00E33AAA"/>
    <w:rsid w:val="00E33CD7"/>
    <w:rsid w:val="00E33EB6"/>
    <w:rsid w:val="00E34175"/>
    <w:rsid w:val="00E34258"/>
    <w:rsid w:val="00E34284"/>
    <w:rsid w:val="00E3428D"/>
    <w:rsid w:val="00E346A3"/>
    <w:rsid w:val="00E349A5"/>
    <w:rsid w:val="00E34BC7"/>
    <w:rsid w:val="00E351BD"/>
    <w:rsid w:val="00E3523F"/>
    <w:rsid w:val="00E359EB"/>
    <w:rsid w:val="00E35DB2"/>
    <w:rsid w:val="00E35DFC"/>
    <w:rsid w:val="00E3641A"/>
    <w:rsid w:val="00E36C2B"/>
    <w:rsid w:val="00E36D24"/>
    <w:rsid w:val="00E36D44"/>
    <w:rsid w:val="00E36E8C"/>
    <w:rsid w:val="00E36F41"/>
    <w:rsid w:val="00E36F6A"/>
    <w:rsid w:val="00E37207"/>
    <w:rsid w:val="00E37360"/>
    <w:rsid w:val="00E3766F"/>
    <w:rsid w:val="00E377A8"/>
    <w:rsid w:val="00E378E7"/>
    <w:rsid w:val="00E379ED"/>
    <w:rsid w:val="00E37B39"/>
    <w:rsid w:val="00E37F7F"/>
    <w:rsid w:val="00E4016A"/>
    <w:rsid w:val="00E40494"/>
    <w:rsid w:val="00E40A05"/>
    <w:rsid w:val="00E40EA5"/>
    <w:rsid w:val="00E41020"/>
    <w:rsid w:val="00E41025"/>
    <w:rsid w:val="00E41A0B"/>
    <w:rsid w:val="00E41A16"/>
    <w:rsid w:val="00E4215A"/>
    <w:rsid w:val="00E4230E"/>
    <w:rsid w:val="00E427AC"/>
    <w:rsid w:val="00E42B6D"/>
    <w:rsid w:val="00E42C80"/>
    <w:rsid w:val="00E43514"/>
    <w:rsid w:val="00E4380C"/>
    <w:rsid w:val="00E43F49"/>
    <w:rsid w:val="00E44482"/>
    <w:rsid w:val="00E44854"/>
    <w:rsid w:val="00E44BDB"/>
    <w:rsid w:val="00E44BE9"/>
    <w:rsid w:val="00E44C58"/>
    <w:rsid w:val="00E457DA"/>
    <w:rsid w:val="00E45C87"/>
    <w:rsid w:val="00E45F12"/>
    <w:rsid w:val="00E45F93"/>
    <w:rsid w:val="00E45FE4"/>
    <w:rsid w:val="00E46195"/>
    <w:rsid w:val="00E4643E"/>
    <w:rsid w:val="00E46529"/>
    <w:rsid w:val="00E46AE6"/>
    <w:rsid w:val="00E46CE2"/>
    <w:rsid w:val="00E46F9F"/>
    <w:rsid w:val="00E46FD3"/>
    <w:rsid w:val="00E47584"/>
    <w:rsid w:val="00E47813"/>
    <w:rsid w:val="00E47A0F"/>
    <w:rsid w:val="00E47B23"/>
    <w:rsid w:val="00E47D68"/>
    <w:rsid w:val="00E50205"/>
    <w:rsid w:val="00E502D3"/>
    <w:rsid w:val="00E5063A"/>
    <w:rsid w:val="00E5086D"/>
    <w:rsid w:val="00E5095B"/>
    <w:rsid w:val="00E50BDB"/>
    <w:rsid w:val="00E511B8"/>
    <w:rsid w:val="00E51374"/>
    <w:rsid w:val="00E51387"/>
    <w:rsid w:val="00E515F8"/>
    <w:rsid w:val="00E518C3"/>
    <w:rsid w:val="00E51B1C"/>
    <w:rsid w:val="00E51CC9"/>
    <w:rsid w:val="00E51DA5"/>
    <w:rsid w:val="00E51EC3"/>
    <w:rsid w:val="00E5209B"/>
    <w:rsid w:val="00E520BF"/>
    <w:rsid w:val="00E5249A"/>
    <w:rsid w:val="00E525AA"/>
    <w:rsid w:val="00E52760"/>
    <w:rsid w:val="00E52B30"/>
    <w:rsid w:val="00E52C4B"/>
    <w:rsid w:val="00E52D02"/>
    <w:rsid w:val="00E52EF7"/>
    <w:rsid w:val="00E52F49"/>
    <w:rsid w:val="00E53166"/>
    <w:rsid w:val="00E536AE"/>
    <w:rsid w:val="00E53A07"/>
    <w:rsid w:val="00E53D1B"/>
    <w:rsid w:val="00E53F21"/>
    <w:rsid w:val="00E54807"/>
    <w:rsid w:val="00E54BB3"/>
    <w:rsid w:val="00E54DE3"/>
    <w:rsid w:val="00E55005"/>
    <w:rsid w:val="00E5519D"/>
    <w:rsid w:val="00E55212"/>
    <w:rsid w:val="00E554EF"/>
    <w:rsid w:val="00E55690"/>
    <w:rsid w:val="00E55702"/>
    <w:rsid w:val="00E55760"/>
    <w:rsid w:val="00E55915"/>
    <w:rsid w:val="00E55F3D"/>
    <w:rsid w:val="00E56208"/>
    <w:rsid w:val="00E56F7C"/>
    <w:rsid w:val="00E57156"/>
    <w:rsid w:val="00E572CE"/>
    <w:rsid w:val="00E574D1"/>
    <w:rsid w:val="00E57751"/>
    <w:rsid w:val="00E577A3"/>
    <w:rsid w:val="00E5784A"/>
    <w:rsid w:val="00E578ED"/>
    <w:rsid w:val="00E579DC"/>
    <w:rsid w:val="00E57BFF"/>
    <w:rsid w:val="00E57C09"/>
    <w:rsid w:val="00E57D8A"/>
    <w:rsid w:val="00E57E87"/>
    <w:rsid w:val="00E600BC"/>
    <w:rsid w:val="00E60303"/>
    <w:rsid w:val="00E60465"/>
    <w:rsid w:val="00E60641"/>
    <w:rsid w:val="00E608D8"/>
    <w:rsid w:val="00E60A86"/>
    <w:rsid w:val="00E60A87"/>
    <w:rsid w:val="00E60FB0"/>
    <w:rsid w:val="00E6116D"/>
    <w:rsid w:val="00E61222"/>
    <w:rsid w:val="00E6180E"/>
    <w:rsid w:val="00E61AC7"/>
    <w:rsid w:val="00E6256B"/>
    <w:rsid w:val="00E62EF4"/>
    <w:rsid w:val="00E63384"/>
    <w:rsid w:val="00E63B33"/>
    <w:rsid w:val="00E6415D"/>
    <w:rsid w:val="00E642A4"/>
    <w:rsid w:val="00E6432F"/>
    <w:rsid w:val="00E6497F"/>
    <w:rsid w:val="00E64AD9"/>
    <w:rsid w:val="00E64FB7"/>
    <w:rsid w:val="00E6555B"/>
    <w:rsid w:val="00E655A0"/>
    <w:rsid w:val="00E65A6B"/>
    <w:rsid w:val="00E65CAD"/>
    <w:rsid w:val="00E65D1F"/>
    <w:rsid w:val="00E6629F"/>
    <w:rsid w:val="00E663B8"/>
    <w:rsid w:val="00E67087"/>
    <w:rsid w:val="00E673B9"/>
    <w:rsid w:val="00E67851"/>
    <w:rsid w:val="00E67C97"/>
    <w:rsid w:val="00E67EFA"/>
    <w:rsid w:val="00E70094"/>
    <w:rsid w:val="00E700BC"/>
    <w:rsid w:val="00E703F2"/>
    <w:rsid w:val="00E705F2"/>
    <w:rsid w:val="00E7073A"/>
    <w:rsid w:val="00E707D4"/>
    <w:rsid w:val="00E70858"/>
    <w:rsid w:val="00E70C45"/>
    <w:rsid w:val="00E70C52"/>
    <w:rsid w:val="00E70CCF"/>
    <w:rsid w:val="00E70DA2"/>
    <w:rsid w:val="00E70F6B"/>
    <w:rsid w:val="00E7100F"/>
    <w:rsid w:val="00E71435"/>
    <w:rsid w:val="00E71A88"/>
    <w:rsid w:val="00E71EBC"/>
    <w:rsid w:val="00E721F0"/>
    <w:rsid w:val="00E72257"/>
    <w:rsid w:val="00E72667"/>
    <w:rsid w:val="00E72B0B"/>
    <w:rsid w:val="00E72CCE"/>
    <w:rsid w:val="00E72D94"/>
    <w:rsid w:val="00E72E3F"/>
    <w:rsid w:val="00E7312D"/>
    <w:rsid w:val="00E73932"/>
    <w:rsid w:val="00E74131"/>
    <w:rsid w:val="00E74861"/>
    <w:rsid w:val="00E748A3"/>
    <w:rsid w:val="00E748B3"/>
    <w:rsid w:val="00E75615"/>
    <w:rsid w:val="00E757BB"/>
    <w:rsid w:val="00E759D1"/>
    <w:rsid w:val="00E75A0C"/>
    <w:rsid w:val="00E75A2B"/>
    <w:rsid w:val="00E75ABD"/>
    <w:rsid w:val="00E76481"/>
    <w:rsid w:val="00E7676E"/>
    <w:rsid w:val="00E76922"/>
    <w:rsid w:val="00E76D80"/>
    <w:rsid w:val="00E7703E"/>
    <w:rsid w:val="00E7720A"/>
    <w:rsid w:val="00E772D3"/>
    <w:rsid w:val="00E774D6"/>
    <w:rsid w:val="00E779BD"/>
    <w:rsid w:val="00E800C1"/>
    <w:rsid w:val="00E801E5"/>
    <w:rsid w:val="00E803D9"/>
    <w:rsid w:val="00E80549"/>
    <w:rsid w:val="00E80B31"/>
    <w:rsid w:val="00E80CC9"/>
    <w:rsid w:val="00E80D3D"/>
    <w:rsid w:val="00E80EDF"/>
    <w:rsid w:val="00E80EFE"/>
    <w:rsid w:val="00E81138"/>
    <w:rsid w:val="00E8114F"/>
    <w:rsid w:val="00E8122D"/>
    <w:rsid w:val="00E8150A"/>
    <w:rsid w:val="00E8154E"/>
    <w:rsid w:val="00E815AF"/>
    <w:rsid w:val="00E815B8"/>
    <w:rsid w:val="00E816D2"/>
    <w:rsid w:val="00E81D44"/>
    <w:rsid w:val="00E81E87"/>
    <w:rsid w:val="00E822AE"/>
    <w:rsid w:val="00E8254F"/>
    <w:rsid w:val="00E8255C"/>
    <w:rsid w:val="00E82B02"/>
    <w:rsid w:val="00E83210"/>
    <w:rsid w:val="00E837C0"/>
    <w:rsid w:val="00E8384D"/>
    <w:rsid w:val="00E83F92"/>
    <w:rsid w:val="00E84250"/>
    <w:rsid w:val="00E84908"/>
    <w:rsid w:val="00E84B62"/>
    <w:rsid w:val="00E84BE0"/>
    <w:rsid w:val="00E84CD8"/>
    <w:rsid w:val="00E84E11"/>
    <w:rsid w:val="00E85233"/>
    <w:rsid w:val="00E85528"/>
    <w:rsid w:val="00E85590"/>
    <w:rsid w:val="00E8568A"/>
    <w:rsid w:val="00E85782"/>
    <w:rsid w:val="00E85879"/>
    <w:rsid w:val="00E85D40"/>
    <w:rsid w:val="00E85D95"/>
    <w:rsid w:val="00E8627E"/>
    <w:rsid w:val="00E862D9"/>
    <w:rsid w:val="00E86A67"/>
    <w:rsid w:val="00E86DDC"/>
    <w:rsid w:val="00E86F27"/>
    <w:rsid w:val="00E8709F"/>
    <w:rsid w:val="00E8742D"/>
    <w:rsid w:val="00E875C2"/>
    <w:rsid w:val="00E8774A"/>
    <w:rsid w:val="00E87CBD"/>
    <w:rsid w:val="00E87DBC"/>
    <w:rsid w:val="00E90B90"/>
    <w:rsid w:val="00E90C1C"/>
    <w:rsid w:val="00E90C54"/>
    <w:rsid w:val="00E91775"/>
    <w:rsid w:val="00E91901"/>
    <w:rsid w:val="00E91B86"/>
    <w:rsid w:val="00E91FFF"/>
    <w:rsid w:val="00E9221B"/>
    <w:rsid w:val="00E92527"/>
    <w:rsid w:val="00E9255C"/>
    <w:rsid w:val="00E926DB"/>
    <w:rsid w:val="00E927EA"/>
    <w:rsid w:val="00E92C90"/>
    <w:rsid w:val="00E93085"/>
    <w:rsid w:val="00E93AB2"/>
    <w:rsid w:val="00E93E10"/>
    <w:rsid w:val="00E9404B"/>
    <w:rsid w:val="00E94093"/>
    <w:rsid w:val="00E94534"/>
    <w:rsid w:val="00E9488E"/>
    <w:rsid w:val="00E94A21"/>
    <w:rsid w:val="00E94B22"/>
    <w:rsid w:val="00E94DA0"/>
    <w:rsid w:val="00E94FAE"/>
    <w:rsid w:val="00E9516D"/>
    <w:rsid w:val="00E95341"/>
    <w:rsid w:val="00E953A5"/>
    <w:rsid w:val="00E95480"/>
    <w:rsid w:val="00E9748D"/>
    <w:rsid w:val="00E9749B"/>
    <w:rsid w:val="00E97587"/>
    <w:rsid w:val="00E97A8B"/>
    <w:rsid w:val="00E97CAF"/>
    <w:rsid w:val="00E97FDF"/>
    <w:rsid w:val="00EA039A"/>
    <w:rsid w:val="00EA0461"/>
    <w:rsid w:val="00EA0960"/>
    <w:rsid w:val="00EA0D85"/>
    <w:rsid w:val="00EA0F5A"/>
    <w:rsid w:val="00EA14BD"/>
    <w:rsid w:val="00EA150F"/>
    <w:rsid w:val="00EA172F"/>
    <w:rsid w:val="00EA1904"/>
    <w:rsid w:val="00EA1F48"/>
    <w:rsid w:val="00EA21EC"/>
    <w:rsid w:val="00EA2A15"/>
    <w:rsid w:val="00EA2C28"/>
    <w:rsid w:val="00EA2EA6"/>
    <w:rsid w:val="00EA2FC6"/>
    <w:rsid w:val="00EA3192"/>
    <w:rsid w:val="00EA31BA"/>
    <w:rsid w:val="00EA38B5"/>
    <w:rsid w:val="00EA3C7E"/>
    <w:rsid w:val="00EA3EAA"/>
    <w:rsid w:val="00EA40C3"/>
    <w:rsid w:val="00EA4252"/>
    <w:rsid w:val="00EA425A"/>
    <w:rsid w:val="00EA4697"/>
    <w:rsid w:val="00EA5114"/>
    <w:rsid w:val="00EA5337"/>
    <w:rsid w:val="00EA5393"/>
    <w:rsid w:val="00EA552D"/>
    <w:rsid w:val="00EA58F1"/>
    <w:rsid w:val="00EA5A81"/>
    <w:rsid w:val="00EA5ADF"/>
    <w:rsid w:val="00EA5EE0"/>
    <w:rsid w:val="00EA628F"/>
    <w:rsid w:val="00EA6344"/>
    <w:rsid w:val="00EA6629"/>
    <w:rsid w:val="00EA6866"/>
    <w:rsid w:val="00EA7191"/>
    <w:rsid w:val="00EA74BB"/>
    <w:rsid w:val="00EA74BD"/>
    <w:rsid w:val="00EA782E"/>
    <w:rsid w:val="00EA7AF5"/>
    <w:rsid w:val="00EA7C3B"/>
    <w:rsid w:val="00EA7F3E"/>
    <w:rsid w:val="00EB0058"/>
    <w:rsid w:val="00EB0170"/>
    <w:rsid w:val="00EB02DE"/>
    <w:rsid w:val="00EB07AA"/>
    <w:rsid w:val="00EB08A3"/>
    <w:rsid w:val="00EB09A6"/>
    <w:rsid w:val="00EB0D90"/>
    <w:rsid w:val="00EB0DC1"/>
    <w:rsid w:val="00EB0DF7"/>
    <w:rsid w:val="00EB0EEF"/>
    <w:rsid w:val="00EB144F"/>
    <w:rsid w:val="00EB1574"/>
    <w:rsid w:val="00EB1637"/>
    <w:rsid w:val="00EB1B4A"/>
    <w:rsid w:val="00EB1BB6"/>
    <w:rsid w:val="00EB1C0A"/>
    <w:rsid w:val="00EB1E05"/>
    <w:rsid w:val="00EB2000"/>
    <w:rsid w:val="00EB22B5"/>
    <w:rsid w:val="00EB2847"/>
    <w:rsid w:val="00EB29A1"/>
    <w:rsid w:val="00EB2E1B"/>
    <w:rsid w:val="00EB2F67"/>
    <w:rsid w:val="00EB3508"/>
    <w:rsid w:val="00EB357A"/>
    <w:rsid w:val="00EB35B1"/>
    <w:rsid w:val="00EB3619"/>
    <w:rsid w:val="00EB3944"/>
    <w:rsid w:val="00EB3CB2"/>
    <w:rsid w:val="00EB3CEC"/>
    <w:rsid w:val="00EB3DAF"/>
    <w:rsid w:val="00EB3FFC"/>
    <w:rsid w:val="00EB421E"/>
    <w:rsid w:val="00EB43BD"/>
    <w:rsid w:val="00EB43D7"/>
    <w:rsid w:val="00EB46AE"/>
    <w:rsid w:val="00EB4965"/>
    <w:rsid w:val="00EB4A5E"/>
    <w:rsid w:val="00EB4AFC"/>
    <w:rsid w:val="00EB4BA5"/>
    <w:rsid w:val="00EB4C81"/>
    <w:rsid w:val="00EB5289"/>
    <w:rsid w:val="00EB52A2"/>
    <w:rsid w:val="00EB52F0"/>
    <w:rsid w:val="00EB583C"/>
    <w:rsid w:val="00EB5A0C"/>
    <w:rsid w:val="00EB5DBF"/>
    <w:rsid w:val="00EB5E99"/>
    <w:rsid w:val="00EB5FD2"/>
    <w:rsid w:val="00EB610E"/>
    <w:rsid w:val="00EB64FC"/>
    <w:rsid w:val="00EB6755"/>
    <w:rsid w:val="00EB6963"/>
    <w:rsid w:val="00EB69E9"/>
    <w:rsid w:val="00EB6EA1"/>
    <w:rsid w:val="00EB7BFA"/>
    <w:rsid w:val="00EB7C1C"/>
    <w:rsid w:val="00EB7E36"/>
    <w:rsid w:val="00EC004C"/>
    <w:rsid w:val="00EC0151"/>
    <w:rsid w:val="00EC0243"/>
    <w:rsid w:val="00EC038B"/>
    <w:rsid w:val="00EC04EA"/>
    <w:rsid w:val="00EC060C"/>
    <w:rsid w:val="00EC074C"/>
    <w:rsid w:val="00EC07EB"/>
    <w:rsid w:val="00EC0B28"/>
    <w:rsid w:val="00EC0C27"/>
    <w:rsid w:val="00EC1160"/>
    <w:rsid w:val="00EC1341"/>
    <w:rsid w:val="00EC13C9"/>
    <w:rsid w:val="00EC1684"/>
    <w:rsid w:val="00EC17E6"/>
    <w:rsid w:val="00EC17ED"/>
    <w:rsid w:val="00EC1D22"/>
    <w:rsid w:val="00EC1F94"/>
    <w:rsid w:val="00EC1F9A"/>
    <w:rsid w:val="00EC203F"/>
    <w:rsid w:val="00EC2116"/>
    <w:rsid w:val="00EC2153"/>
    <w:rsid w:val="00EC2181"/>
    <w:rsid w:val="00EC2278"/>
    <w:rsid w:val="00EC26C3"/>
    <w:rsid w:val="00EC2825"/>
    <w:rsid w:val="00EC2991"/>
    <w:rsid w:val="00EC369A"/>
    <w:rsid w:val="00EC3890"/>
    <w:rsid w:val="00EC39AA"/>
    <w:rsid w:val="00EC3A3F"/>
    <w:rsid w:val="00EC3AC6"/>
    <w:rsid w:val="00EC3BA0"/>
    <w:rsid w:val="00EC3FA6"/>
    <w:rsid w:val="00EC4AF7"/>
    <w:rsid w:val="00EC4B41"/>
    <w:rsid w:val="00EC4F5E"/>
    <w:rsid w:val="00EC5485"/>
    <w:rsid w:val="00EC5956"/>
    <w:rsid w:val="00EC5B0B"/>
    <w:rsid w:val="00EC5E79"/>
    <w:rsid w:val="00EC5FC1"/>
    <w:rsid w:val="00EC65AE"/>
    <w:rsid w:val="00EC6764"/>
    <w:rsid w:val="00EC68BD"/>
    <w:rsid w:val="00EC6E04"/>
    <w:rsid w:val="00EC7118"/>
    <w:rsid w:val="00EC7151"/>
    <w:rsid w:val="00EC71CB"/>
    <w:rsid w:val="00EC7335"/>
    <w:rsid w:val="00ED02A9"/>
    <w:rsid w:val="00ED0606"/>
    <w:rsid w:val="00ED0862"/>
    <w:rsid w:val="00ED0F54"/>
    <w:rsid w:val="00ED132B"/>
    <w:rsid w:val="00ED13EF"/>
    <w:rsid w:val="00ED187C"/>
    <w:rsid w:val="00ED1A08"/>
    <w:rsid w:val="00ED1EBE"/>
    <w:rsid w:val="00ED206F"/>
    <w:rsid w:val="00ED2867"/>
    <w:rsid w:val="00ED2BC9"/>
    <w:rsid w:val="00ED2FCE"/>
    <w:rsid w:val="00ED32A4"/>
    <w:rsid w:val="00ED339F"/>
    <w:rsid w:val="00ED39AF"/>
    <w:rsid w:val="00ED39D5"/>
    <w:rsid w:val="00ED3A55"/>
    <w:rsid w:val="00ED3ACC"/>
    <w:rsid w:val="00ED407B"/>
    <w:rsid w:val="00ED475F"/>
    <w:rsid w:val="00ED48CC"/>
    <w:rsid w:val="00ED4B6B"/>
    <w:rsid w:val="00ED4CA5"/>
    <w:rsid w:val="00ED5218"/>
    <w:rsid w:val="00ED5382"/>
    <w:rsid w:val="00ED54D1"/>
    <w:rsid w:val="00ED5C81"/>
    <w:rsid w:val="00ED5C91"/>
    <w:rsid w:val="00ED5DBA"/>
    <w:rsid w:val="00ED5F40"/>
    <w:rsid w:val="00ED6326"/>
    <w:rsid w:val="00ED63AE"/>
    <w:rsid w:val="00ED6412"/>
    <w:rsid w:val="00ED6529"/>
    <w:rsid w:val="00ED687B"/>
    <w:rsid w:val="00ED6A9F"/>
    <w:rsid w:val="00ED704E"/>
    <w:rsid w:val="00ED70ED"/>
    <w:rsid w:val="00ED71C2"/>
    <w:rsid w:val="00ED7796"/>
    <w:rsid w:val="00ED7803"/>
    <w:rsid w:val="00ED78D4"/>
    <w:rsid w:val="00ED7933"/>
    <w:rsid w:val="00ED7A10"/>
    <w:rsid w:val="00EE0656"/>
    <w:rsid w:val="00EE07F4"/>
    <w:rsid w:val="00EE089D"/>
    <w:rsid w:val="00EE0985"/>
    <w:rsid w:val="00EE0BD7"/>
    <w:rsid w:val="00EE0F63"/>
    <w:rsid w:val="00EE184D"/>
    <w:rsid w:val="00EE18F8"/>
    <w:rsid w:val="00EE1A78"/>
    <w:rsid w:val="00EE1E2F"/>
    <w:rsid w:val="00EE245B"/>
    <w:rsid w:val="00EE25C1"/>
    <w:rsid w:val="00EE28A4"/>
    <w:rsid w:val="00EE2957"/>
    <w:rsid w:val="00EE2C93"/>
    <w:rsid w:val="00EE2D86"/>
    <w:rsid w:val="00EE2DD5"/>
    <w:rsid w:val="00EE3171"/>
    <w:rsid w:val="00EE31F1"/>
    <w:rsid w:val="00EE355B"/>
    <w:rsid w:val="00EE3B64"/>
    <w:rsid w:val="00EE3F93"/>
    <w:rsid w:val="00EE3FB1"/>
    <w:rsid w:val="00EE40F9"/>
    <w:rsid w:val="00EE41A3"/>
    <w:rsid w:val="00EE4480"/>
    <w:rsid w:val="00EE465F"/>
    <w:rsid w:val="00EE49E0"/>
    <w:rsid w:val="00EE4C3B"/>
    <w:rsid w:val="00EE5128"/>
    <w:rsid w:val="00EE552A"/>
    <w:rsid w:val="00EE572D"/>
    <w:rsid w:val="00EE58B9"/>
    <w:rsid w:val="00EE5BA8"/>
    <w:rsid w:val="00EE6004"/>
    <w:rsid w:val="00EE61B6"/>
    <w:rsid w:val="00EE62CB"/>
    <w:rsid w:val="00EE634D"/>
    <w:rsid w:val="00EE64D9"/>
    <w:rsid w:val="00EE68AF"/>
    <w:rsid w:val="00EE6C3A"/>
    <w:rsid w:val="00EE6CD0"/>
    <w:rsid w:val="00EE6EA1"/>
    <w:rsid w:val="00EE6F27"/>
    <w:rsid w:val="00EE7144"/>
    <w:rsid w:val="00EE74AC"/>
    <w:rsid w:val="00EE7556"/>
    <w:rsid w:val="00EE76DE"/>
    <w:rsid w:val="00EE797C"/>
    <w:rsid w:val="00EE7986"/>
    <w:rsid w:val="00EE7AE2"/>
    <w:rsid w:val="00EE7E03"/>
    <w:rsid w:val="00EF02F3"/>
    <w:rsid w:val="00EF0473"/>
    <w:rsid w:val="00EF05D7"/>
    <w:rsid w:val="00EF0C8F"/>
    <w:rsid w:val="00EF0E34"/>
    <w:rsid w:val="00EF1226"/>
    <w:rsid w:val="00EF13CF"/>
    <w:rsid w:val="00EF1825"/>
    <w:rsid w:val="00EF189E"/>
    <w:rsid w:val="00EF19DB"/>
    <w:rsid w:val="00EF1B10"/>
    <w:rsid w:val="00EF1B4E"/>
    <w:rsid w:val="00EF1B93"/>
    <w:rsid w:val="00EF2081"/>
    <w:rsid w:val="00EF20B1"/>
    <w:rsid w:val="00EF2630"/>
    <w:rsid w:val="00EF274A"/>
    <w:rsid w:val="00EF2C5B"/>
    <w:rsid w:val="00EF2E4E"/>
    <w:rsid w:val="00EF2EDC"/>
    <w:rsid w:val="00EF32FC"/>
    <w:rsid w:val="00EF33F7"/>
    <w:rsid w:val="00EF344C"/>
    <w:rsid w:val="00EF3AD4"/>
    <w:rsid w:val="00EF411C"/>
    <w:rsid w:val="00EF4367"/>
    <w:rsid w:val="00EF449E"/>
    <w:rsid w:val="00EF47FA"/>
    <w:rsid w:val="00EF4B1B"/>
    <w:rsid w:val="00EF4D89"/>
    <w:rsid w:val="00EF4E3F"/>
    <w:rsid w:val="00EF4EDB"/>
    <w:rsid w:val="00EF5352"/>
    <w:rsid w:val="00EF53DD"/>
    <w:rsid w:val="00EF5517"/>
    <w:rsid w:val="00EF56B2"/>
    <w:rsid w:val="00EF5A1A"/>
    <w:rsid w:val="00EF6087"/>
    <w:rsid w:val="00EF6AEC"/>
    <w:rsid w:val="00EF6E25"/>
    <w:rsid w:val="00EF7226"/>
    <w:rsid w:val="00EF722A"/>
    <w:rsid w:val="00EF7272"/>
    <w:rsid w:val="00EF77C0"/>
    <w:rsid w:val="00EF7C21"/>
    <w:rsid w:val="00EF7D92"/>
    <w:rsid w:val="00EF7F2F"/>
    <w:rsid w:val="00F00104"/>
    <w:rsid w:val="00F001B9"/>
    <w:rsid w:val="00F00825"/>
    <w:rsid w:val="00F00BF0"/>
    <w:rsid w:val="00F00E47"/>
    <w:rsid w:val="00F0130C"/>
    <w:rsid w:val="00F015E3"/>
    <w:rsid w:val="00F01DD4"/>
    <w:rsid w:val="00F0201B"/>
    <w:rsid w:val="00F020B2"/>
    <w:rsid w:val="00F0236E"/>
    <w:rsid w:val="00F028BE"/>
    <w:rsid w:val="00F039AB"/>
    <w:rsid w:val="00F03FED"/>
    <w:rsid w:val="00F04462"/>
    <w:rsid w:val="00F04C86"/>
    <w:rsid w:val="00F04D89"/>
    <w:rsid w:val="00F04E4D"/>
    <w:rsid w:val="00F05B88"/>
    <w:rsid w:val="00F05D9E"/>
    <w:rsid w:val="00F061A8"/>
    <w:rsid w:val="00F064D8"/>
    <w:rsid w:val="00F0685D"/>
    <w:rsid w:val="00F07AFF"/>
    <w:rsid w:val="00F07C83"/>
    <w:rsid w:val="00F07DF7"/>
    <w:rsid w:val="00F07EC3"/>
    <w:rsid w:val="00F07EF6"/>
    <w:rsid w:val="00F1014E"/>
    <w:rsid w:val="00F1016D"/>
    <w:rsid w:val="00F1022D"/>
    <w:rsid w:val="00F102A8"/>
    <w:rsid w:val="00F10D5E"/>
    <w:rsid w:val="00F11221"/>
    <w:rsid w:val="00F11628"/>
    <w:rsid w:val="00F11B81"/>
    <w:rsid w:val="00F11D15"/>
    <w:rsid w:val="00F11D7F"/>
    <w:rsid w:val="00F11DB6"/>
    <w:rsid w:val="00F11E68"/>
    <w:rsid w:val="00F120E0"/>
    <w:rsid w:val="00F128A9"/>
    <w:rsid w:val="00F13253"/>
    <w:rsid w:val="00F132F0"/>
    <w:rsid w:val="00F1332B"/>
    <w:rsid w:val="00F1345C"/>
    <w:rsid w:val="00F13754"/>
    <w:rsid w:val="00F137EB"/>
    <w:rsid w:val="00F1382D"/>
    <w:rsid w:val="00F13AD0"/>
    <w:rsid w:val="00F13EB0"/>
    <w:rsid w:val="00F1439C"/>
    <w:rsid w:val="00F144FE"/>
    <w:rsid w:val="00F145DA"/>
    <w:rsid w:val="00F14810"/>
    <w:rsid w:val="00F1484D"/>
    <w:rsid w:val="00F14979"/>
    <w:rsid w:val="00F14AAB"/>
    <w:rsid w:val="00F14DFB"/>
    <w:rsid w:val="00F14EDE"/>
    <w:rsid w:val="00F14FEF"/>
    <w:rsid w:val="00F15351"/>
    <w:rsid w:val="00F15494"/>
    <w:rsid w:val="00F154E8"/>
    <w:rsid w:val="00F158F5"/>
    <w:rsid w:val="00F15928"/>
    <w:rsid w:val="00F15B64"/>
    <w:rsid w:val="00F15CAD"/>
    <w:rsid w:val="00F15E0E"/>
    <w:rsid w:val="00F16223"/>
    <w:rsid w:val="00F1647E"/>
    <w:rsid w:val="00F16595"/>
    <w:rsid w:val="00F166CD"/>
    <w:rsid w:val="00F16986"/>
    <w:rsid w:val="00F169A6"/>
    <w:rsid w:val="00F16CD4"/>
    <w:rsid w:val="00F16F32"/>
    <w:rsid w:val="00F17BE9"/>
    <w:rsid w:val="00F17CC2"/>
    <w:rsid w:val="00F17FA0"/>
    <w:rsid w:val="00F2022D"/>
    <w:rsid w:val="00F20C93"/>
    <w:rsid w:val="00F2169C"/>
    <w:rsid w:val="00F21C9F"/>
    <w:rsid w:val="00F22275"/>
    <w:rsid w:val="00F2238C"/>
    <w:rsid w:val="00F225DB"/>
    <w:rsid w:val="00F228CA"/>
    <w:rsid w:val="00F229B9"/>
    <w:rsid w:val="00F22C5C"/>
    <w:rsid w:val="00F23315"/>
    <w:rsid w:val="00F235DB"/>
    <w:rsid w:val="00F23895"/>
    <w:rsid w:val="00F23B18"/>
    <w:rsid w:val="00F23CA8"/>
    <w:rsid w:val="00F23DEF"/>
    <w:rsid w:val="00F24218"/>
    <w:rsid w:val="00F2432E"/>
    <w:rsid w:val="00F2459A"/>
    <w:rsid w:val="00F246D6"/>
    <w:rsid w:val="00F24E43"/>
    <w:rsid w:val="00F253E6"/>
    <w:rsid w:val="00F25BB3"/>
    <w:rsid w:val="00F25D2E"/>
    <w:rsid w:val="00F25F2F"/>
    <w:rsid w:val="00F2611D"/>
    <w:rsid w:val="00F26315"/>
    <w:rsid w:val="00F2677C"/>
    <w:rsid w:val="00F2688D"/>
    <w:rsid w:val="00F269C6"/>
    <w:rsid w:val="00F26C99"/>
    <w:rsid w:val="00F26CD2"/>
    <w:rsid w:val="00F26F18"/>
    <w:rsid w:val="00F27252"/>
    <w:rsid w:val="00F277B2"/>
    <w:rsid w:val="00F300F2"/>
    <w:rsid w:val="00F30DF8"/>
    <w:rsid w:val="00F30E02"/>
    <w:rsid w:val="00F3110E"/>
    <w:rsid w:val="00F31322"/>
    <w:rsid w:val="00F3155F"/>
    <w:rsid w:val="00F31A5F"/>
    <w:rsid w:val="00F32150"/>
    <w:rsid w:val="00F3269D"/>
    <w:rsid w:val="00F32C03"/>
    <w:rsid w:val="00F32CE7"/>
    <w:rsid w:val="00F32E29"/>
    <w:rsid w:val="00F3325C"/>
    <w:rsid w:val="00F332E8"/>
    <w:rsid w:val="00F336E3"/>
    <w:rsid w:val="00F33892"/>
    <w:rsid w:val="00F338F2"/>
    <w:rsid w:val="00F3390A"/>
    <w:rsid w:val="00F33A1E"/>
    <w:rsid w:val="00F33C13"/>
    <w:rsid w:val="00F33C85"/>
    <w:rsid w:val="00F33E25"/>
    <w:rsid w:val="00F33E72"/>
    <w:rsid w:val="00F34116"/>
    <w:rsid w:val="00F344BD"/>
    <w:rsid w:val="00F345C7"/>
    <w:rsid w:val="00F348A3"/>
    <w:rsid w:val="00F34ECC"/>
    <w:rsid w:val="00F351E0"/>
    <w:rsid w:val="00F353E8"/>
    <w:rsid w:val="00F35591"/>
    <w:rsid w:val="00F355A0"/>
    <w:rsid w:val="00F35A31"/>
    <w:rsid w:val="00F35AA8"/>
    <w:rsid w:val="00F35BC4"/>
    <w:rsid w:val="00F35D0F"/>
    <w:rsid w:val="00F36182"/>
    <w:rsid w:val="00F36607"/>
    <w:rsid w:val="00F36B90"/>
    <w:rsid w:val="00F3719C"/>
    <w:rsid w:val="00F37207"/>
    <w:rsid w:val="00F37BBC"/>
    <w:rsid w:val="00F37C90"/>
    <w:rsid w:val="00F37D98"/>
    <w:rsid w:val="00F40596"/>
    <w:rsid w:val="00F406C7"/>
    <w:rsid w:val="00F40CE0"/>
    <w:rsid w:val="00F40EAC"/>
    <w:rsid w:val="00F41083"/>
    <w:rsid w:val="00F411DD"/>
    <w:rsid w:val="00F414C8"/>
    <w:rsid w:val="00F41C4F"/>
    <w:rsid w:val="00F41EDF"/>
    <w:rsid w:val="00F422CF"/>
    <w:rsid w:val="00F4236C"/>
    <w:rsid w:val="00F42648"/>
    <w:rsid w:val="00F42762"/>
    <w:rsid w:val="00F42CDC"/>
    <w:rsid w:val="00F43018"/>
    <w:rsid w:val="00F4311E"/>
    <w:rsid w:val="00F43195"/>
    <w:rsid w:val="00F43365"/>
    <w:rsid w:val="00F435C1"/>
    <w:rsid w:val="00F43A4E"/>
    <w:rsid w:val="00F43E78"/>
    <w:rsid w:val="00F44252"/>
    <w:rsid w:val="00F44575"/>
    <w:rsid w:val="00F445CB"/>
    <w:rsid w:val="00F44685"/>
    <w:rsid w:val="00F44BC3"/>
    <w:rsid w:val="00F44CCC"/>
    <w:rsid w:val="00F44F3C"/>
    <w:rsid w:val="00F45041"/>
    <w:rsid w:val="00F45568"/>
    <w:rsid w:val="00F45685"/>
    <w:rsid w:val="00F45C33"/>
    <w:rsid w:val="00F45DFB"/>
    <w:rsid w:val="00F45E00"/>
    <w:rsid w:val="00F4602E"/>
    <w:rsid w:val="00F4637F"/>
    <w:rsid w:val="00F465A2"/>
    <w:rsid w:val="00F46B53"/>
    <w:rsid w:val="00F46F32"/>
    <w:rsid w:val="00F46F4A"/>
    <w:rsid w:val="00F47AEB"/>
    <w:rsid w:val="00F47CA2"/>
    <w:rsid w:val="00F47FE1"/>
    <w:rsid w:val="00F500DD"/>
    <w:rsid w:val="00F5010A"/>
    <w:rsid w:val="00F50153"/>
    <w:rsid w:val="00F5026A"/>
    <w:rsid w:val="00F504CC"/>
    <w:rsid w:val="00F5077C"/>
    <w:rsid w:val="00F50C0A"/>
    <w:rsid w:val="00F50CE0"/>
    <w:rsid w:val="00F5114A"/>
    <w:rsid w:val="00F51C76"/>
    <w:rsid w:val="00F51D59"/>
    <w:rsid w:val="00F522F0"/>
    <w:rsid w:val="00F52527"/>
    <w:rsid w:val="00F5279C"/>
    <w:rsid w:val="00F5298C"/>
    <w:rsid w:val="00F529A3"/>
    <w:rsid w:val="00F52C6C"/>
    <w:rsid w:val="00F52F1B"/>
    <w:rsid w:val="00F537D6"/>
    <w:rsid w:val="00F539A2"/>
    <w:rsid w:val="00F53A4B"/>
    <w:rsid w:val="00F53A79"/>
    <w:rsid w:val="00F53BA0"/>
    <w:rsid w:val="00F53EF7"/>
    <w:rsid w:val="00F545D2"/>
    <w:rsid w:val="00F54611"/>
    <w:rsid w:val="00F54813"/>
    <w:rsid w:val="00F5493C"/>
    <w:rsid w:val="00F54ACA"/>
    <w:rsid w:val="00F54FB0"/>
    <w:rsid w:val="00F54FDC"/>
    <w:rsid w:val="00F55123"/>
    <w:rsid w:val="00F551D6"/>
    <w:rsid w:val="00F55410"/>
    <w:rsid w:val="00F5557F"/>
    <w:rsid w:val="00F556D5"/>
    <w:rsid w:val="00F556D9"/>
    <w:rsid w:val="00F5585D"/>
    <w:rsid w:val="00F558CD"/>
    <w:rsid w:val="00F55988"/>
    <w:rsid w:val="00F55E31"/>
    <w:rsid w:val="00F5664E"/>
    <w:rsid w:val="00F56819"/>
    <w:rsid w:val="00F56C42"/>
    <w:rsid w:val="00F56EF0"/>
    <w:rsid w:val="00F56FA1"/>
    <w:rsid w:val="00F572DD"/>
    <w:rsid w:val="00F57495"/>
    <w:rsid w:val="00F57584"/>
    <w:rsid w:val="00F57617"/>
    <w:rsid w:val="00F57681"/>
    <w:rsid w:val="00F57917"/>
    <w:rsid w:val="00F606CC"/>
    <w:rsid w:val="00F609C6"/>
    <w:rsid w:val="00F60C51"/>
    <w:rsid w:val="00F60D3D"/>
    <w:rsid w:val="00F60DC4"/>
    <w:rsid w:val="00F612A1"/>
    <w:rsid w:val="00F612B8"/>
    <w:rsid w:val="00F61533"/>
    <w:rsid w:val="00F61845"/>
    <w:rsid w:val="00F61AFD"/>
    <w:rsid w:val="00F6208D"/>
    <w:rsid w:val="00F62741"/>
    <w:rsid w:val="00F62AB6"/>
    <w:rsid w:val="00F62AB8"/>
    <w:rsid w:val="00F62CA4"/>
    <w:rsid w:val="00F6316E"/>
    <w:rsid w:val="00F634EF"/>
    <w:rsid w:val="00F6369B"/>
    <w:rsid w:val="00F6372D"/>
    <w:rsid w:val="00F637D0"/>
    <w:rsid w:val="00F64047"/>
    <w:rsid w:val="00F64231"/>
    <w:rsid w:val="00F6432E"/>
    <w:rsid w:val="00F645F5"/>
    <w:rsid w:val="00F6463E"/>
    <w:rsid w:val="00F64663"/>
    <w:rsid w:val="00F649B4"/>
    <w:rsid w:val="00F64CFB"/>
    <w:rsid w:val="00F64F06"/>
    <w:rsid w:val="00F64F52"/>
    <w:rsid w:val="00F650AB"/>
    <w:rsid w:val="00F65579"/>
    <w:rsid w:val="00F655F1"/>
    <w:rsid w:val="00F659D4"/>
    <w:rsid w:val="00F65B26"/>
    <w:rsid w:val="00F65CD9"/>
    <w:rsid w:val="00F65E47"/>
    <w:rsid w:val="00F65E9F"/>
    <w:rsid w:val="00F6654C"/>
    <w:rsid w:val="00F666D5"/>
    <w:rsid w:val="00F6694E"/>
    <w:rsid w:val="00F66CEC"/>
    <w:rsid w:val="00F66D85"/>
    <w:rsid w:val="00F67835"/>
    <w:rsid w:val="00F6790D"/>
    <w:rsid w:val="00F70669"/>
    <w:rsid w:val="00F706A7"/>
    <w:rsid w:val="00F7108F"/>
    <w:rsid w:val="00F7119B"/>
    <w:rsid w:val="00F714BB"/>
    <w:rsid w:val="00F71B50"/>
    <w:rsid w:val="00F71BD8"/>
    <w:rsid w:val="00F72170"/>
    <w:rsid w:val="00F721F0"/>
    <w:rsid w:val="00F722E8"/>
    <w:rsid w:val="00F72856"/>
    <w:rsid w:val="00F729AA"/>
    <w:rsid w:val="00F7326D"/>
    <w:rsid w:val="00F73581"/>
    <w:rsid w:val="00F736C8"/>
    <w:rsid w:val="00F739FB"/>
    <w:rsid w:val="00F73C78"/>
    <w:rsid w:val="00F73DB1"/>
    <w:rsid w:val="00F7421F"/>
    <w:rsid w:val="00F7457C"/>
    <w:rsid w:val="00F7465F"/>
    <w:rsid w:val="00F74CCA"/>
    <w:rsid w:val="00F74D48"/>
    <w:rsid w:val="00F7501F"/>
    <w:rsid w:val="00F7594C"/>
    <w:rsid w:val="00F75975"/>
    <w:rsid w:val="00F75A4D"/>
    <w:rsid w:val="00F760A5"/>
    <w:rsid w:val="00F765FE"/>
    <w:rsid w:val="00F76909"/>
    <w:rsid w:val="00F76D78"/>
    <w:rsid w:val="00F76F73"/>
    <w:rsid w:val="00F7713D"/>
    <w:rsid w:val="00F77186"/>
    <w:rsid w:val="00F77288"/>
    <w:rsid w:val="00F772CE"/>
    <w:rsid w:val="00F773AD"/>
    <w:rsid w:val="00F77620"/>
    <w:rsid w:val="00F77A45"/>
    <w:rsid w:val="00F77BCB"/>
    <w:rsid w:val="00F77C9E"/>
    <w:rsid w:val="00F77F20"/>
    <w:rsid w:val="00F80016"/>
    <w:rsid w:val="00F801B3"/>
    <w:rsid w:val="00F80372"/>
    <w:rsid w:val="00F805B4"/>
    <w:rsid w:val="00F806A8"/>
    <w:rsid w:val="00F81344"/>
    <w:rsid w:val="00F81588"/>
    <w:rsid w:val="00F816B2"/>
    <w:rsid w:val="00F8170E"/>
    <w:rsid w:val="00F81E00"/>
    <w:rsid w:val="00F81F2F"/>
    <w:rsid w:val="00F81FB0"/>
    <w:rsid w:val="00F825B0"/>
    <w:rsid w:val="00F826B4"/>
    <w:rsid w:val="00F82803"/>
    <w:rsid w:val="00F82D7D"/>
    <w:rsid w:val="00F832BD"/>
    <w:rsid w:val="00F832D5"/>
    <w:rsid w:val="00F83B74"/>
    <w:rsid w:val="00F83DAD"/>
    <w:rsid w:val="00F8499E"/>
    <w:rsid w:val="00F84A5E"/>
    <w:rsid w:val="00F84B2A"/>
    <w:rsid w:val="00F851F2"/>
    <w:rsid w:val="00F852C4"/>
    <w:rsid w:val="00F853AB"/>
    <w:rsid w:val="00F85A5A"/>
    <w:rsid w:val="00F86024"/>
    <w:rsid w:val="00F86318"/>
    <w:rsid w:val="00F8648D"/>
    <w:rsid w:val="00F866D9"/>
    <w:rsid w:val="00F87C4A"/>
    <w:rsid w:val="00F87C7D"/>
    <w:rsid w:val="00F900BD"/>
    <w:rsid w:val="00F9012A"/>
    <w:rsid w:val="00F90250"/>
    <w:rsid w:val="00F9060D"/>
    <w:rsid w:val="00F9092C"/>
    <w:rsid w:val="00F90E1A"/>
    <w:rsid w:val="00F911DD"/>
    <w:rsid w:val="00F91358"/>
    <w:rsid w:val="00F914DE"/>
    <w:rsid w:val="00F91512"/>
    <w:rsid w:val="00F9159B"/>
    <w:rsid w:val="00F91655"/>
    <w:rsid w:val="00F9184C"/>
    <w:rsid w:val="00F9195D"/>
    <w:rsid w:val="00F91C88"/>
    <w:rsid w:val="00F91D45"/>
    <w:rsid w:val="00F91E05"/>
    <w:rsid w:val="00F93255"/>
    <w:rsid w:val="00F933D5"/>
    <w:rsid w:val="00F934CB"/>
    <w:rsid w:val="00F934CF"/>
    <w:rsid w:val="00F938DF"/>
    <w:rsid w:val="00F93A4F"/>
    <w:rsid w:val="00F93CF4"/>
    <w:rsid w:val="00F93F73"/>
    <w:rsid w:val="00F940BE"/>
    <w:rsid w:val="00F940CD"/>
    <w:rsid w:val="00F942D6"/>
    <w:rsid w:val="00F94A0C"/>
    <w:rsid w:val="00F94A24"/>
    <w:rsid w:val="00F95497"/>
    <w:rsid w:val="00F9577F"/>
    <w:rsid w:val="00F96138"/>
    <w:rsid w:val="00F96217"/>
    <w:rsid w:val="00F9668A"/>
    <w:rsid w:val="00F96790"/>
    <w:rsid w:val="00F96FB5"/>
    <w:rsid w:val="00F9736B"/>
    <w:rsid w:val="00F97597"/>
    <w:rsid w:val="00F9791D"/>
    <w:rsid w:val="00F97A1E"/>
    <w:rsid w:val="00F97A61"/>
    <w:rsid w:val="00F97D20"/>
    <w:rsid w:val="00F97EE8"/>
    <w:rsid w:val="00F97F67"/>
    <w:rsid w:val="00FA01DF"/>
    <w:rsid w:val="00FA043F"/>
    <w:rsid w:val="00FA04C0"/>
    <w:rsid w:val="00FA0949"/>
    <w:rsid w:val="00FA0987"/>
    <w:rsid w:val="00FA14E5"/>
    <w:rsid w:val="00FA1537"/>
    <w:rsid w:val="00FA17EE"/>
    <w:rsid w:val="00FA1B0D"/>
    <w:rsid w:val="00FA2338"/>
    <w:rsid w:val="00FA2518"/>
    <w:rsid w:val="00FA2570"/>
    <w:rsid w:val="00FA28BA"/>
    <w:rsid w:val="00FA3098"/>
    <w:rsid w:val="00FA3103"/>
    <w:rsid w:val="00FA3266"/>
    <w:rsid w:val="00FA32F8"/>
    <w:rsid w:val="00FA3A9D"/>
    <w:rsid w:val="00FA3F01"/>
    <w:rsid w:val="00FA4DEC"/>
    <w:rsid w:val="00FA4F64"/>
    <w:rsid w:val="00FA5114"/>
    <w:rsid w:val="00FA520F"/>
    <w:rsid w:val="00FA546C"/>
    <w:rsid w:val="00FA565A"/>
    <w:rsid w:val="00FA568B"/>
    <w:rsid w:val="00FA5D0C"/>
    <w:rsid w:val="00FA5D56"/>
    <w:rsid w:val="00FA6068"/>
    <w:rsid w:val="00FA610E"/>
    <w:rsid w:val="00FA63A7"/>
    <w:rsid w:val="00FA64CF"/>
    <w:rsid w:val="00FA65D3"/>
    <w:rsid w:val="00FA6630"/>
    <w:rsid w:val="00FA6A77"/>
    <w:rsid w:val="00FA6F37"/>
    <w:rsid w:val="00FA70E1"/>
    <w:rsid w:val="00FA748D"/>
    <w:rsid w:val="00FA7519"/>
    <w:rsid w:val="00FA7584"/>
    <w:rsid w:val="00FA7ED2"/>
    <w:rsid w:val="00FB0182"/>
    <w:rsid w:val="00FB05FF"/>
    <w:rsid w:val="00FB07B3"/>
    <w:rsid w:val="00FB09CE"/>
    <w:rsid w:val="00FB0ADE"/>
    <w:rsid w:val="00FB0ECA"/>
    <w:rsid w:val="00FB108C"/>
    <w:rsid w:val="00FB1562"/>
    <w:rsid w:val="00FB16FA"/>
    <w:rsid w:val="00FB1AB5"/>
    <w:rsid w:val="00FB208A"/>
    <w:rsid w:val="00FB2145"/>
    <w:rsid w:val="00FB22A3"/>
    <w:rsid w:val="00FB249A"/>
    <w:rsid w:val="00FB25EF"/>
    <w:rsid w:val="00FB28F5"/>
    <w:rsid w:val="00FB2EFC"/>
    <w:rsid w:val="00FB3054"/>
    <w:rsid w:val="00FB3063"/>
    <w:rsid w:val="00FB34E0"/>
    <w:rsid w:val="00FB399B"/>
    <w:rsid w:val="00FB3B18"/>
    <w:rsid w:val="00FB3C48"/>
    <w:rsid w:val="00FB3E18"/>
    <w:rsid w:val="00FB48ED"/>
    <w:rsid w:val="00FB4C22"/>
    <w:rsid w:val="00FB51CE"/>
    <w:rsid w:val="00FB52FF"/>
    <w:rsid w:val="00FB5645"/>
    <w:rsid w:val="00FB5698"/>
    <w:rsid w:val="00FB5833"/>
    <w:rsid w:val="00FB592F"/>
    <w:rsid w:val="00FB5CC4"/>
    <w:rsid w:val="00FB6095"/>
    <w:rsid w:val="00FB683C"/>
    <w:rsid w:val="00FB6A93"/>
    <w:rsid w:val="00FB6DD1"/>
    <w:rsid w:val="00FB7157"/>
    <w:rsid w:val="00FB750D"/>
    <w:rsid w:val="00FB7A2D"/>
    <w:rsid w:val="00FB7AFD"/>
    <w:rsid w:val="00FB7C56"/>
    <w:rsid w:val="00FB7D4F"/>
    <w:rsid w:val="00FC00AE"/>
    <w:rsid w:val="00FC03D0"/>
    <w:rsid w:val="00FC0778"/>
    <w:rsid w:val="00FC0A9E"/>
    <w:rsid w:val="00FC11E3"/>
    <w:rsid w:val="00FC1A51"/>
    <w:rsid w:val="00FC1B15"/>
    <w:rsid w:val="00FC212E"/>
    <w:rsid w:val="00FC23AA"/>
    <w:rsid w:val="00FC23EE"/>
    <w:rsid w:val="00FC25EF"/>
    <w:rsid w:val="00FC2611"/>
    <w:rsid w:val="00FC2A39"/>
    <w:rsid w:val="00FC2BBA"/>
    <w:rsid w:val="00FC2CDE"/>
    <w:rsid w:val="00FC38CB"/>
    <w:rsid w:val="00FC3F99"/>
    <w:rsid w:val="00FC4260"/>
    <w:rsid w:val="00FC437D"/>
    <w:rsid w:val="00FC444E"/>
    <w:rsid w:val="00FC4539"/>
    <w:rsid w:val="00FC4635"/>
    <w:rsid w:val="00FC46E5"/>
    <w:rsid w:val="00FC470B"/>
    <w:rsid w:val="00FC4F95"/>
    <w:rsid w:val="00FC50FF"/>
    <w:rsid w:val="00FC5390"/>
    <w:rsid w:val="00FC640F"/>
    <w:rsid w:val="00FC6649"/>
    <w:rsid w:val="00FC6D65"/>
    <w:rsid w:val="00FC6EB2"/>
    <w:rsid w:val="00FC70CE"/>
    <w:rsid w:val="00FC7147"/>
    <w:rsid w:val="00FC73AC"/>
    <w:rsid w:val="00FC7EE7"/>
    <w:rsid w:val="00FD00D0"/>
    <w:rsid w:val="00FD02A4"/>
    <w:rsid w:val="00FD07D6"/>
    <w:rsid w:val="00FD1320"/>
    <w:rsid w:val="00FD196D"/>
    <w:rsid w:val="00FD1BA2"/>
    <w:rsid w:val="00FD1FC8"/>
    <w:rsid w:val="00FD218F"/>
    <w:rsid w:val="00FD2337"/>
    <w:rsid w:val="00FD2409"/>
    <w:rsid w:val="00FD2EB8"/>
    <w:rsid w:val="00FD30C9"/>
    <w:rsid w:val="00FD323A"/>
    <w:rsid w:val="00FD32AE"/>
    <w:rsid w:val="00FD32DA"/>
    <w:rsid w:val="00FD3542"/>
    <w:rsid w:val="00FD393B"/>
    <w:rsid w:val="00FD3F92"/>
    <w:rsid w:val="00FD43C2"/>
    <w:rsid w:val="00FD475C"/>
    <w:rsid w:val="00FD47B8"/>
    <w:rsid w:val="00FD497E"/>
    <w:rsid w:val="00FD51DA"/>
    <w:rsid w:val="00FD55AF"/>
    <w:rsid w:val="00FD58C4"/>
    <w:rsid w:val="00FD5904"/>
    <w:rsid w:val="00FD5D0A"/>
    <w:rsid w:val="00FD5F6A"/>
    <w:rsid w:val="00FD65A2"/>
    <w:rsid w:val="00FD67D1"/>
    <w:rsid w:val="00FD6A66"/>
    <w:rsid w:val="00FD6DDF"/>
    <w:rsid w:val="00FD6F31"/>
    <w:rsid w:val="00FD7388"/>
    <w:rsid w:val="00FD73E1"/>
    <w:rsid w:val="00FD7DF0"/>
    <w:rsid w:val="00FE009F"/>
    <w:rsid w:val="00FE0130"/>
    <w:rsid w:val="00FE030C"/>
    <w:rsid w:val="00FE0321"/>
    <w:rsid w:val="00FE0C0A"/>
    <w:rsid w:val="00FE0F1D"/>
    <w:rsid w:val="00FE0F63"/>
    <w:rsid w:val="00FE0F77"/>
    <w:rsid w:val="00FE1097"/>
    <w:rsid w:val="00FE12FB"/>
    <w:rsid w:val="00FE14FF"/>
    <w:rsid w:val="00FE1617"/>
    <w:rsid w:val="00FE1756"/>
    <w:rsid w:val="00FE17F8"/>
    <w:rsid w:val="00FE1C9E"/>
    <w:rsid w:val="00FE1DEB"/>
    <w:rsid w:val="00FE1E30"/>
    <w:rsid w:val="00FE20C4"/>
    <w:rsid w:val="00FE2687"/>
    <w:rsid w:val="00FE2900"/>
    <w:rsid w:val="00FE3113"/>
    <w:rsid w:val="00FE37CE"/>
    <w:rsid w:val="00FE3A09"/>
    <w:rsid w:val="00FE3BDE"/>
    <w:rsid w:val="00FE3F3B"/>
    <w:rsid w:val="00FE3F45"/>
    <w:rsid w:val="00FE46B2"/>
    <w:rsid w:val="00FE48F9"/>
    <w:rsid w:val="00FE4E7E"/>
    <w:rsid w:val="00FE501E"/>
    <w:rsid w:val="00FE50D6"/>
    <w:rsid w:val="00FE53A4"/>
    <w:rsid w:val="00FE55C3"/>
    <w:rsid w:val="00FE5752"/>
    <w:rsid w:val="00FE5764"/>
    <w:rsid w:val="00FE5916"/>
    <w:rsid w:val="00FE59B8"/>
    <w:rsid w:val="00FE5D82"/>
    <w:rsid w:val="00FE5DCF"/>
    <w:rsid w:val="00FE673B"/>
    <w:rsid w:val="00FE6862"/>
    <w:rsid w:val="00FE68D2"/>
    <w:rsid w:val="00FE6A95"/>
    <w:rsid w:val="00FE6B6A"/>
    <w:rsid w:val="00FE71D8"/>
    <w:rsid w:val="00FE7394"/>
    <w:rsid w:val="00FE742B"/>
    <w:rsid w:val="00FE75CC"/>
    <w:rsid w:val="00FE7667"/>
    <w:rsid w:val="00FE76DB"/>
    <w:rsid w:val="00FE7DDA"/>
    <w:rsid w:val="00FF0327"/>
    <w:rsid w:val="00FF03A3"/>
    <w:rsid w:val="00FF089F"/>
    <w:rsid w:val="00FF0AC5"/>
    <w:rsid w:val="00FF0BFB"/>
    <w:rsid w:val="00FF0CBB"/>
    <w:rsid w:val="00FF0F39"/>
    <w:rsid w:val="00FF1C5C"/>
    <w:rsid w:val="00FF1CAD"/>
    <w:rsid w:val="00FF1EAF"/>
    <w:rsid w:val="00FF1EB9"/>
    <w:rsid w:val="00FF1FAF"/>
    <w:rsid w:val="00FF1FDE"/>
    <w:rsid w:val="00FF21F9"/>
    <w:rsid w:val="00FF2523"/>
    <w:rsid w:val="00FF266B"/>
    <w:rsid w:val="00FF2714"/>
    <w:rsid w:val="00FF2920"/>
    <w:rsid w:val="00FF3046"/>
    <w:rsid w:val="00FF3889"/>
    <w:rsid w:val="00FF389F"/>
    <w:rsid w:val="00FF3CBF"/>
    <w:rsid w:val="00FF3D0E"/>
    <w:rsid w:val="00FF3F9F"/>
    <w:rsid w:val="00FF4089"/>
    <w:rsid w:val="00FF4096"/>
    <w:rsid w:val="00FF48A4"/>
    <w:rsid w:val="00FF4CBA"/>
    <w:rsid w:val="00FF5365"/>
    <w:rsid w:val="00FF567D"/>
    <w:rsid w:val="00FF5706"/>
    <w:rsid w:val="00FF59A5"/>
    <w:rsid w:val="00FF5B32"/>
    <w:rsid w:val="00FF5BE6"/>
    <w:rsid w:val="00FF6283"/>
    <w:rsid w:val="00FF69D5"/>
    <w:rsid w:val="00FF76BF"/>
    <w:rsid w:val="00FF778C"/>
    <w:rsid w:val="00FF7995"/>
    <w:rsid w:val="00FF7CE9"/>
    <w:rsid w:val="00FF7F37"/>
  </w:rsids>
  <m:mathPr>
    <m:mathFont m:val="Cambria Math"/>
    <m:brkBin m:val="before"/>
    <m:brkBinSub m:val="--"/>
    <m:smallFrac m:val="0"/>
    <m:dispDef/>
    <m:lMargin m:val="0"/>
    <m:rMargin m:val="0"/>
    <m:defJc m:val="left"/>
    <m:wrapIndent m:val="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073C8"/>
  <w15:docId w15:val="{CF87E68D-8D03-448F-B215-90885867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849"/>
    <w:pPr>
      <w:spacing w:line="480" w:lineRule="auto"/>
      <w:jc w:val="both"/>
    </w:pPr>
    <w:rPr>
      <w:rFonts w:ascii="Times New Roman" w:eastAsia="Times New Roman" w:hAnsi="Times New Roman" w:cs="Times New Roman"/>
      <w:sz w:val="24"/>
      <w:szCs w:val="24"/>
    </w:rPr>
  </w:style>
  <w:style w:type="paragraph" w:styleId="Heading1">
    <w:name w:val="heading 1"/>
    <w:basedOn w:val="Normal"/>
    <w:link w:val="Heading1Char"/>
    <w:autoRedefine/>
    <w:uiPriority w:val="9"/>
    <w:qFormat/>
    <w:rsid w:val="00E673B9"/>
    <w:pPr>
      <w:pageBreakBefore/>
      <w:numPr>
        <w:numId w:val="7"/>
      </w:numPr>
      <w:spacing w:before="1200" w:after="480"/>
      <w:ind w:right="-1"/>
      <w:jc w:val="center"/>
      <w:outlineLvl w:val="0"/>
    </w:pPr>
    <w:rPr>
      <w:rFonts w:eastAsiaTheme="majorEastAsia" w:cstheme="majorBidi"/>
      <w:b/>
      <w:bCs/>
      <w:color w:val="000000" w:themeColor="text1"/>
      <w:sz w:val="36"/>
      <w:szCs w:val="28"/>
      <w:lang w:eastAsia="en-US"/>
    </w:rPr>
  </w:style>
  <w:style w:type="paragraph" w:styleId="Heading2">
    <w:name w:val="heading 2"/>
    <w:basedOn w:val="Normal"/>
    <w:next w:val="Normal"/>
    <w:link w:val="Heading2Char"/>
    <w:uiPriority w:val="9"/>
    <w:unhideWhenUsed/>
    <w:qFormat/>
    <w:rsid w:val="00F344BD"/>
    <w:pPr>
      <w:keepNext/>
      <w:keepLines/>
      <w:numPr>
        <w:ilvl w:val="1"/>
        <w:numId w:val="1"/>
      </w:numPr>
      <w:spacing w:before="960" w:after="240" w:line="360" w:lineRule="auto"/>
      <w:outlineLvl w:val="1"/>
    </w:pPr>
    <w:rPr>
      <w:rFonts w:ascii="Cambria" w:eastAsiaTheme="majorEastAsia" w:hAnsi="Cambria" w:cstheme="majorBidi"/>
      <w:b/>
      <w:bCs/>
      <w:color w:val="000000" w:themeColor="text1"/>
      <w:sz w:val="32"/>
      <w:szCs w:val="26"/>
      <w:lang w:eastAsia="en-US"/>
    </w:rPr>
  </w:style>
  <w:style w:type="paragraph" w:styleId="Heading3">
    <w:name w:val="heading 3"/>
    <w:basedOn w:val="Normal"/>
    <w:next w:val="Normal"/>
    <w:link w:val="Heading3Char"/>
    <w:autoRedefine/>
    <w:uiPriority w:val="9"/>
    <w:unhideWhenUsed/>
    <w:qFormat/>
    <w:rsid w:val="001E3750"/>
    <w:pPr>
      <w:keepNext/>
      <w:keepLines/>
      <w:numPr>
        <w:ilvl w:val="2"/>
        <w:numId w:val="1"/>
      </w:numPr>
      <w:spacing w:before="520" w:after="120" w:line="360" w:lineRule="auto"/>
      <w:outlineLvl w:val="2"/>
    </w:pPr>
    <w:rPr>
      <w:rFonts w:ascii="Cambria" w:eastAsiaTheme="majorEastAsia" w:hAnsi="Cambria" w:cstheme="majorBidi"/>
      <w:b/>
      <w:bCs/>
      <w:sz w:val="28"/>
      <w:szCs w:val="28"/>
      <w:lang w:eastAsia="en-US"/>
    </w:rPr>
  </w:style>
  <w:style w:type="paragraph" w:styleId="Heading4">
    <w:name w:val="heading 4"/>
    <w:basedOn w:val="Normal"/>
    <w:next w:val="Normal"/>
    <w:link w:val="Heading4Char"/>
    <w:autoRedefine/>
    <w:unhideWhenUsed/>
    <w:qFormat/>
    <w:rsid w:val="00A326F0"/>
    <w:pPr>
      <w:keepNext/>
      <w:keepLines/>
      <w:numPr>
        <w:ilvl w:val="3"/>
        <w:numId w:val="1"/>
      </w:numPr>
      <w:spacing w:before="360" w:after="120" w:line="360" w:lineRule="auto"/>
      <w:outlineLvl w:val="3"/>
    </w:pPr>
    <w:rPr>
      <w:rFonts w:ascii="Cambria" w:eastAsiaTheme="majorEastAsia" w:hAnsi="Cambria" w:cstheme="majorBidi"/>
      <w:b/>
      <w:bCs/>
      <w:iCs/>
      <w:lang w:eastAsia="en-US"/>
    </w:rPr>
  </w:style>
  <w:style w:type="paragraph" w:styleId="Heading5">
    <w:name w:val="heading 5"/>
    <w:basedOn w:val="Normal"/>
    <w:next w:val="Normal"/>
    <w:link w:val="Heading5Char"/>
    <w:autoRedefine/>
    <w:unhideWhenUsed/>
    <w:qFormat/>
    <w:rsid w:val="00DF43E0"/>
    <w:pPr>
      <w:keepNext/>
      <w:keepLines/>
      <w:numPr>
        <w:ilvl w:val="4"/>
        <w:numId w:val="1"/>
      </w:numPr>
      <w:spacing w:before="120" w:after="0" w:line="360" w:lineRule="auto"/>
      <w:outlineLvl w:val="4"/>
    </w:pPr>
    <w:rPr>
      <w:rFonts w:ascii="Cambria" w:eastAsiaTheme="majorEastAsia" w:hAnsi="Cambria" w:cstheme="majorBidi"/>
      <w:bCs/>
      <w:i/>
      <w:iCs/>
      <w:color w:val="000000" w:themeColor="text1"/>
      <w:lang w:eastAsia="en-US"/>
    </w:rPr>
  </w:style>
  <w:style w:type="paragraph" w:styleId="Heading6">
    <w:name w:val="heading 6"/>
    <w:basedOn w:val="Normal1"/>
    <w:next w:val="Normal1"/>
    <w:link w:val="Heading6Char"/>
    <w:rsid w:val="00DF43E0"/>
    <w:pPr>
      <w:keepNext/>
      <w:keepLines/>
      <w:spacing w:before="200" w:after="40"/>
      <w:contextualSpacing/>
      <w:outlineLvl w:val="5"/>
    </w:pPr>
    <w:rPr>
      <w:b/>
      <w:sz w:val="20"/>
    </w:rPr>
  </w:style>
  <w:style w:type="paragraph" w:styleId="Heading7">
    <w:name w:val="heading 7"/>
    <w:basedOn w:val="Normal"/>
    <w:next w:val="Normal"/>
    <w:link w:val="Heading7Char"/>
    <w:uiPriority w:val="9"/>
    <w:unhideWhenUsed/>
    <w:qFormat/>
    <w:rsid w:val="00DF43E0"/>
    <w:pPr>
      <w:keepNext/>
      <w:keepLines/>
      <w:numPr>
        <w:ilvl w:val="6"/>
        <w:numId w:val="1"/>
      </w:numPr>
      <w:spacing w:before="200" w:after="0" w:line="360" w:lineRule="auto"/>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unhideWhenUsed/>
    <w:qFormat/>
    <w:rsid w:val="00DF43E0"/>
    <w:pPr>
      <w:keepNext/>
      <w:keepLines/>
      <w:numPr>
        <w:numId w:val="3"/>
      </w:numPr>
      <w:spacing w:before="200" w:after="0" w:line="360" w:lineRule="auto"/>
      <w:jc w:val="center"/>
      <w:outlineLvl w:val="7"/>
    </w:pPr>
    <w:rPr>
      <w:rFonts w:asciiTheme="majorHAnsi" w:eastAsiaTheme="majorEastAsia" w:hAnsiTheme="majorHAnsi" w:cstheme="majorBidi"/>
      <w:b/>
      <w:color w:val="FFFFFF" w:themeColor="background1"/>
      <w:sz w:val="16"/>
      <w:szCs w:val="20"/>
      <w:lang w:eastAsia="en-US"/>
    </w:rPr>
  </w:style>
  <w:style w:type="paragraph" w:styleId="Heading9">
    <w:name w:val="heading 9"/>
    <w:basedOn w:val="Normal"/>
    <w:next w:val="Normal"/>
    <w:link w:val="Heading9Char"/>
    <w:uiPriority w:val="9"/>
    <w:unhideWhenUsed/>
    <w:qFormat/>
    <w:rsid w:val="00DF43E0"/>
    <w:pPr>
      <w:keepNext/>
      <w:keepLines/>
      <w:spacing w:before="200" w:after="0" w:line="360" w:lineRule="auto"/>
      <w:ind w:firstLine="72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3B9"/>
    <w:rPr>
      <w:rFonts w:ascii="Times New Roman" w:eastAsiaTheme="majorEastAsia" w:hAnsi="Times New Roman" w:cstheme="majorBidi"/>
      <w:b/>
      <w:bCs/>
      <w:color w:val="000000" w:themeColor="text1"/>
      <w:sz w:val="36"/>
      <w:szCs w:val="28"/>
      <w:lang w:eastAsia="en-US"/>
    </w:rPr>
  </w:style>
  <w:style w:type="character" w:customStyle="1" w:styleId="Heading2Char">
    <w:name w:val="Heading 2 Char"/>
    <w:basedOn w:val="DefaultParagraphFont"/>
    <w:link w:val="Heading2"/>
    <w:uiPriority w:val="9"/>
    <w:rsid w:val="00F344BD"/>
    <w:rPr>
      <w:rFonts w:ascii="Cambria" w:eastAsiaTheme="majorEastAsia" w:hAnsi="Cambria" w:cstheme="majorBidi"/>
      <w:b/>
      <w:bCs/>
      <w:color w:val="000000" w:themeColor="text1"/>
      <w:sz w:val="32"/>
      <w:szCs w:val="26"/>
      <w:lang w:eastAsia="en-US"/>
    </w:rPr>
  </w:style>
  <w:style w:type="character" w:customStyle="1" w:styleId="Heading3Char">
    <w:name w:val="Heading 3 Char"/>
    <w:basedOn w:val="DefaultParagraphFont"/>
    <w:link w:val="Heading3"/>
    <w:uiPriority w:val="9"/>
    <w:rsid w:val="001E3750"/>
    <w:rPr>
      <w:rFonts w:ascii="Cambria" w:eastAsiaTheme="majorEastAsia" w:hAnsi="Cambria" w:cstheme="majorBidi"/>
      <w:b/>
      <w:bCs/>
      <w:sz w:val="28"/>
      <w:szCs w:val="28"/>
      <w:lang w:eastAsia="en-US"/>
    </w:rPr>
  </w:style>
  <w:style w:type="character" w:customStyle="1" w:styleId="Heading4Char">
    <w:name w:val="Heading 4 Char"/>
    <w:basedOn w:val="DefaultParagraphFont"/>
    <w:link w:val="Heading4"/>
    <w:rsid w:val="00A326F0"/>
    <w:rPr>
      <w:rFonts w:ascii="Cambria" w:eastAsiaTheme="majorEastAsia" w:hAnsi="Cambria" w:cstheme="majorBidi"/>
      <w:b/>
      <w:bCs/>
      <w:iCs/>
      <w:sz w:val="24"/>
      <w:szCs w:val="24"/>
      <w:lang w:eastAsia="en-US"/>
    </w:rPr>
  </w:style>
  <w:style w:type="character" w:customStyle="1" w:styleId="Heading5Char">
    <w:name w:val="Heading 5 Char"/>
    <w:basedOn w:val="DefaultParagraphFont"/>
    <w:link w:val="Heading5"/>
    <w:rsid w:val="00DF43E0"/>
    <w:rPr>
      <w:rFonts w:ascii="Cambria" w:eastAsiaTheme="majorEastAsia" w:hAnsi="Cambria" w:cstheme="majorBidi"/>
      <w:bCs/>
      <w:i/>
      <w:iCs/>
      <w:color w:val="000000" w:themeColor="text1"/>
      <w:sz w:val="24"/>
      <w:szCs w:val="24"/>
      <w:lang w:eastAsia="en-US"/>
    </w:rPr>
  </w:style>
  <w:style w:type="character" w:customStyle="1" w:styleId="Heading6Char">
    <w:name w:val="Heading 6 Char"/>
    <w:basedOn w:val="DefaultParagraphFont"/>
    <w:link w:val="Heading6"/>
    <w:rsid w:val="00DF43E0"/>
    <w:rPr>
      <w:rFonts w:ascii="Cambria" w:eastAsia="Cambria" w:hAnsi="Cambria" w:cs="Cambria"/>
      <w:b/>
      <w:color w:val="000000"/>
      <w:sz w:val="20"/>
      <w:szCs w:val="24"/>
      <w:lang w:eastAsia="en-US"/>
    </w:rPr>
  </w:style>
  <w:style w:type="character" w:customStyle="1" w:styleId="Heading7Char">
    <w:name w:val="Heading 7 Char"/>
    <w:basedOn w:val="DefaultParagraphFont"/>
    <w:link w:val="Heading7"/>
    <w:uiPriority w:val="9"/>
    <w:rsid w:val="00DF43E0"/>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DF43E0"/>
    <w:rPr>
      <w:rFonts w:asciiTheme="majorHAnsi" w:eastAsiaTheme="majorEastAsia" w:hAnsiTheme="majorHAnsi" w:cstheme="majorBidi"/>
      <w:b/>
      <w:color w:val="FFFFFF" w:themeColor="background1"/>
      <w:sz w:val="16"/>
      <w:szCs w:val="20"/>
      <w:lang w:eastAsia="en-US"/>
    </w:rPr>
  </w:style>
  <w:style w:type="character" w:customStyle="1" w:styleId="Heading9Char">
    <w:name w:val="Heading 9 Char"/>
    <w:basedOn w:val="DefaultParagraphFont"/>
    <w:link w:val="Heading9"/>
    <w:uiPriority w:val="9"/>
    <w:rsid w:val="00DF43E0"/>
    <w:rPr>
      <w:rFonts w:asciiTheme="majorHAnsi" w:eastAsiaTheme="majorEastAsia" w:hAnsiTheme="majorHAnsi" w:cstheme="majorBidi"/>
      <w:i/>
      <w:iCs/>
      <w:color w:val="404040" w:themeColor="text1" w:themeTint="BF"/>
      <w:sz w:val="20"/>
      <w:szCs w:val="20"/>
      <w:lang w:eastAsia="en-US"/>
    </w:rPr>
  </w:style>
  <w:style w:type="paragraph" w:styleId="ListParagraph">
    <w:name w:val="List Paragraph"/>
    <w:basedOn w:val="Normal"/>
    <w:uiPriority w:val="34"/>
    <w:qFormat/>
    <w:rsid w:val="00DF43E0"/>
    <w:pPr>
      <w:spacing w:line="360" w:lineRule="auto"/>
      <w:ind w:left="720" w:firstLine="720"/>
      <w:contextualSpacing/>
    </w:pPr>
    <w:rPr>
      <w:rFonts w:eastAsiaTheme="minorHAnsi"/>
      <w:lang w:eastAsia="en-US"/>
    </w:rPr>
  </w:style>
  <w:style w:type="paragraph" w:styleId="NoSpacing">
    <w:name w:val="No Spacing"/>
    <w:uiPriority w:val="1"/>
    <w:qFormat/>
    <w:rsid w:val="00DF43E0"/>
    <w:pPr>
      <w:spacing w:after="0" w:line="240" w:lineRule="auto"/>
    </w:pPr>
    <w:rPr>
      <w:rFonts w:eastAsiaTheme="minorHAnsi"/>
      <w:lang w:eastAsia="en-US"/>
    </w:rPr>
  </w:style>
  <w:style w:type="character" w:styleId="PlaceholderText">
    <w:name w:val="Placeholder Text"/>
    <w:basedOn w:val="DefaultParagraphFont"/>
    <w:uiPriority w:val="99"/>
    <w:semiHidden/>
    <w:rsid w:val="00DF43E0"/>
    <w:rPr>
      <w:color w:val="808080"/>
    </w:rPr>
  </w:style>
  <w:style w:type="paragraph" w:styleId="BalloonText">
    <w:name w:val="Balloon Text"/>
    <w:basedOn w:val="Normal"/>
    <w:link w:val="BalloonTextChar"/>
    <w:uiPriority w:val="99"/>
    <w:semiHidden/>
    <w:unhideWhenUsed/>
    <w:rsid w:val="00DF43E0"/>
    <w:pPr>
      <w:spacing w:after="0" w:line="240" w:lineRule="auto"/>
      <w:ind w:firstLine="720"/>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DF43E0"/>
    <w:rPr>
      <w:rFonts w:ascii="Tahoma" w:eastAsiaTheme="minorHAnsi" w:hAnsi="Tahoma" w:cs="Tahoma"/>
      <w:sz w:val="16"/>
      <w:szCs w:val="16"/>
      <w:lang w:eastAsia="en-US"/>
    </w:rPr>
  </w:style>
  <w:style w:type="paragraph" w:customStyle="1" w:styleId="Normal1">
    <w:name w:val="Normal1"/>
    <w:rsid w:val="00DF43E0"/>
    <w:pPr>
      <w:spacing w:after="0" w:line="360" w:lineRule="auto"/>
    </w:pPr>
    <w:rPr>
      <w:rFonts w:ascii="Cambria" w:eastAsia="Cambria" w:hAnsi="Cambria" w:cs="Cambria"/>
      <w:color w:val="000000"/>
      <w:sz w:val="24"/>
      <w:szCs w:val="24"/>
      <w:lang w:eastAsia="en-US"/>
    </w:rPr>
  </w:style>
  <w:style w:type="character" w:styleId="CommentReference">
    <w:name w:val="annotation reference"/>
    <w:basedOn w:val="DefaultParagraphFont"/>
    <w:uiPriority w:val="99"/>
    <w:semiHidden/>
    <w:unhideWhenUsed/>
    <w:rsid w:val="00DF43E0"/>
    <w:rPr>
      <w:sz w:val="18"/>
      <w:szCs w:val="18"/>
    </w:rPr>
  </w:style>
  <w:style w:type="paragraph" w:styleId="CommentText">
    <w:name w:val="annotation text"/>
    <w:basedOn w:val="Normal"/>
    <w:link w:val="CommentTextChar"/>
    <w:uiPriority w:val="99"/>
    <w:unhideWhenUsed/>
    <w:rsid w:val="00DF43E0"/>
    <w:pPr>
      <w:spacing w:before="240" w:after="120" w:line="240" w:lineRule="auto"/>
      <w:ind w:firstLine="720"/>
    </w:pPr>
    <w:rPr>
      <w:rFonts w:ascii="Cambria" w:eastAsia="Cambria" w:hAnsi="Cambria" w:cs="Cambria"/>
      <w:color w:val="000000"/>
      <w:lang w:eastAsia="en-US"/>
    </w:rPr>
  </w:style>
  <w:style w:type="character" w:customStyle="1" w:styleId="CommentTextChar">
    <w:name w:val="Comment Text Char"/>
    <w:basedOn w:val="DefaultParagraphFont"/>
    <w:link w:val="CommentText"/>
    <w:uiPriority w:val="99"/>
    <w:rsid w:val="00DF43E0"/>
    <w:rPr>
      <w:rFonts w:ascii="Cambria" w:eastAsia="Cambria" w:hAnsi="Cambria" w:cs="Cambria"/>
      <w:color w:val="000000"/>
      <w:sz w:val="24"/>
      <w:szCs w:val="24"/>
      <w:lang w:eastAsia="en-US"/>
    </w:rPr>
  </w:style>
  <w:style w:type="paragraph" w:styleId="Caption">
    <w:name w:val="caption"/>
    <w:basedOn w:val="Normal"/>
    <w:next w:val="Normal"/>
    <w:uiPriority w:val="35"/>
    <w:unhideWhenUsed/>
    <w:qFormat/>
    <w:rsid w:val="00DF43E0"/>
    <w:pPr>
      <w:spacing w:before="240" w:after="720" w:line="240" w:lineRule="auto"/>
      <w:jc w:val="center"/>
    </w:pPr>
    <w:rPr>
      <w:rFonts w:eastAsia="Cambria" w:cs="Cambria"/>
      <w:b/>
      <w:szCs w:val="18"/>
      <w:lang w:eastAsia="en-US"/>
    </w:rPr>
  </w:style>
  <w:style w:type="paragraph" w:styleId="CommentSubject">
    <w:name w:val="annotation subject"/>
    <w:basedOn w:val="CommentText"/>
    <w:next w:val="CommentText"/>
    <w:link w:val="CommentSubjectChar"/>
    <w:uiPriority w:val="99"/>
    <w:semiHidden/>
    <w:unhideWhenUsed/>
    <w:rsid w:val="00DF43E0"/>
    <w:pPr>
      <w:spacing w:before="0" w:after="200"/>
    </w:pPr>
    <w:rPr>
      <w:rFonts w:asciiTheme="minorHAnsi" w:eastAsiaTheme="minorHAnsi" w:hAnsiTheme="minorHAnsi" w:cstheme="minorBidi"/>
      <w:b/>
      <w:bCs/>
      <w:color w:val="auto"/>
      <w:sz w:val="20"/>
      <w:szCs w:val="20"/>
    </w:rPr>
  </w:style>
  <w:style w:type="character" w:customStyle="1" w:styleId="CommentSubjectChar">
    <w:name w:val="Comment Subject Char"/>
    <w:basedOn w:val="CommentTextChar"/>
    <w:link w:val="CommentSubject"/>
    <w:uiPriority w:val="99"/>
    <w:semiHidden/>
    <w:rsid w:val="00DF43E0"/>
    <w:rPr>
      <w:rFonts w:ascii="Cambria" w:eastAsiaTheme="minorHAnsi" w:hAnsi="Cambria" w:cs="Cambria"/>
      <w:b/>
      <w:bCs/>
      <w:color w:val="000000"/>
      <w:sz w:val="20"/>
      <w:szCs w:val="20"/>
      <w:lang w:eastAsia="en-US"/>
    </w:rPr>
  </w:style>
  <w:style w:type="paragraph" w:styleId="Header">
    <w:name w:val="header"/>
    <w:basedOn w:val="Normal"/>
    <w:link w:val="HeaderChar"/>
    <w:uiPriority w:val="99"/>
    <w:unhideWhenUsed/>
    <w:rsid w:val="00DF43E0"/>
    <w:pPr>
      <w:tabs>
        <w:tab w:val="center" w:pos="4320"/>
        <w:tab w:val="right" w:pos="8640"/>
      </w:tabs>
      <w:spacing w:after="0" w:line="240" w:lineRule="auto"/>
      <w:ind w:firstLine="720"/>
    </w:pPr>
    <w:rPr>
      <w:rFonts w:eastAsiaTheme="minorHAnsi"/>
      <w:lang w:eastAsia="en-US"/>
    </w:rPr>
  </w:style>
  <w:style w:type="character" w:customStyle="1" w:styleId="HeaderChar">
    <w:name w:val="Header Char"/>
    <w:basedOn w:val="DefaultParagraphFont"/>
    <w:link w:val="Header"/>
    <w:uiPriority w:val="99"/>
    <w:rsid w:val="00DF43E0"/>
    <w:rPr>
      <w:rFonts w:eastAsiaTheme="minorHAnsi"/>
      <w:sz w:val="24"/>
      <w:lang w:eastAsia="en-US"/>
    </w:rPr>
  </w:style>
  <w:style w:type="paragraph" w:styleId="Footer">
    <w:name w:val="footer"/>
    <w:basedOn w:val="Normal"/>
    <w:link w:val="FooterChar"/>
    <w:uiPriority w:val="99"/>
    <w:unhideWhenUsed/>
    <w:rsid w:val="00DF43E0"/>
    <w:pPr>
      <w:tabs>
        <w:tab w:val="center" w:pos="4320"/>
        <w:tab w:val="right" w:pos="8640"/>
      </w:tabs>
      <w:spacing w:after="0" w:line="240" w:lineRule="auto"/>
      <w:ind w:firstLine="720"/>
    </w:pPr>
    <w:rPr>
      <w:rFonts w:eastAsiaTheme="minorHAnsi"/>
      <w:lang w:eastAsia="en-US"/>
    </w:rPr>
  </w:style>
  <w:style w:type="character" w:customStyle="1" w:styleId="FooterChar">
    <w:name w:val="Footer Char"/>
    <w:basedOn w:val="DefaultParagraphFont"/>
    <w:link w:val="Footer"/>
    <w:uiPriority w:val="99"/>
    <w:rsid w:val="00DF43E0"/>
    <w:rPr>
      <w:rFonts w:eastAsiaTheme="minorHAnsi"/>
      <w:sz w:val="24"/>
      <w:lang w:eastAsia="en-US"/>
    </w:rPr>
  </w:style>
  <w:style w:type="character" w:styleId="PageNumber">
    <w:name w:val="page number"/>
    <w:basedOn w:val="DefaultParagraphFont"/>
    <w:uiPriority w:val="99"/>
    <w:semiHidden/>
    <w:unhideWhenUsed/>
    <w:rsid w:val="00DF43E0"/>
  </w:style>
  <w:style w:type="table" w:styleId="LightShading-Accent1">
    <w:name w:val="Light Shading Accent 1"/>
    <w:basedOn w:val="TableNormal"/>
    <w:uiPriority w:val="60"/>
    <w:rsid w:val="00DF43E0"/>
    <w:pPr>
      <w:spacing w:after="0" w:line="240" w:lineRule="auto"/>
    </w:pPr>
    <w:rPr>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DF43E0"/>
    <w:pPr>
      <w:pageBreakBefore w:val="0"/>
      <w:numPr>
        <w:numId w:val="0"/>
      </w:numPr>
      <w:spacing w:before="480" w:after="0"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493A31"/>
    <w:pPr>
      <w:spacing w:before="120" w:after="120"/>
    </w:pPr>
    <w:rPr>
      <w:b/>
      <w:bCs/>
      <w:szCs w:val="20"/>
    </w:rPr>
  </w:style>
  <w:style w:type="paragraph" w:styleId="TOC2">
    <w:name w:val="toc 2"/>
    <w:basedOn w:val="Normal"/>
    <w:next w:val="Normal"/>
    <w:autoRedefine/>
    <w:uiPriority w:val="39"/>
    <w:unhideWhenUsed/>
    <w:rsid w:val="00BE3AB0"/>
    <w:pPr>
      <w:spacing w:after="0"/>
      <w:ind w:left="220"/>
    </w:pPr>
    <w:rPr>
      <w:szCs w:val="20"/>
    </w:rPr>
  </w:style>
  <w:style w:type="paragraph" w:styleId="TOC3">
    <w:name w:val="toc 3"/>
    <w:basedOn w:val="Normal"/>
    <w:next w:val="Normal"/>
    <w:autoRedefine/>
    <w:uiPriority w:val="39"/>
    <w:unhideWhenUsed/>
    <w:rsid w:val="00CA1D10"/>
    <w:pPr>
      <w:spacing w:after="0"/>
      <w:ind w:left="440"/>
    </w:pPr>
    <w:rPr>
      <w:iCs/>
      <w:szCs w:val="20"/>
    </w:rPr>
  </w:style>
  <w:style w:type="character" w:styleId="Hyperlink">
    <w:name w:val="Hyperlink"/>
    <w:basedOn w:val="DefaultParagraphFont"/>
    <w:uiPriority w:val="99"/>
    <w:unhideWhenUsed/>
    <w:rsid w:val="00DF43E0"/>
    <w:rPr>
      <w:color w:val="0000FF" w:themeColor="hyperlink"/>
      <w:u w:val="single"/>
    </w:rPr>
  </w:style>
  <w:style w:type="paragraph" w:styleId="TOC4">
    <w:name w:val="toc 4"/>
    <w:basedOn w:val="Normal"/>
    <w:next w:val="Normal"/>
    <w:autoRedefine/>
    <w:uiPriority w:val="39"/>
    <w:unhideWhenUsed/>
    <w:rsid w:val="00BE3AB0"/>
    <w:pPr>
      <w:spacing w:after="0"/>
      <w:ind w:left="660"/>
    </w:pPr>
    <w:rPr>
      <w:szCs w:val="18"/>
    </w:rPr>
  </w:style>
  <w:style w:type="paragraph" w:styleId="Revision">
    <w:name w:val="Revision"/>
    <w:hidden/>
    <w:uiPriority w:val="99"/>
    <w:semiHidden/>
    <w:rsid w:val="00DF43E0"/>
    <w:pPr>
      <w:spacing w:after="0" w:line="240" w:lineRule="auto"/>
    </w:pPr>
    <w:rPr>
      <w:rFonts w:eastAsiaTheme="minorHAnsi"/>
      <w:lang w:eastAsia="en-US"/>
    </w:rPr>
  </w:style>
  <w:style w:type="paragraph" w:styleId="Quote">
    <w:name w:val="Quote"/>
    <w:basedOn w:val="Normal"/>
    <w:next w:val="Normal"/>
    <w:link w:val="QuoteChar"/>
    <w:autoRedefine/>
    <w:uiPriority w:val="29"/>
    <w:qFormat/>
    <w:rsid w:val="00DF2E69"/>
    <w:pPr>
      <w:spacing w:before="120" w:line="240" w:lineRule="auto"/>
    </w:pPr>
    <w:rPr>
      <w:rFonts w:eastAsiaTheme="minorHAnsi"/>
      <w:b/>
      <w:iCs/>
      <w:color w:val="000000" w:themeColor="text1"/>
      <w:sz w:val="32"/>
      <w:lang w:eastAsia="en-US"/>
    </w:rPr>
  </w:style>
  <w:style w:type="character" w:customStyle="1" w:styleId="QuoteChar">
    <w:name w:val="Quote Char"/>
    <w:basedOn w:val="DefaultParagraphFont"/>
    <w:link w:val="Quote"/>
    <w:uiPriority w:val="29"/>
    <w:rsid w:val="00DF2E69"/>
    <w:rPr>
      <w:rFonts w:ascii="Times New Roman" w:eastAsiaTheme="minorHAnsi" w:hAnsi="Times New Roman" w:cs="Times New Roman"/>
      <w:b/>
      <w:iCs/>
      <w:color w:val="000000" w:themeColor="text1"/>
      <w:sz w:val="32"/>
      <w:lang w:eastAsia="en-US"/>
    </w:rPr>
  </w:style>
  <w:style w:type="paragraph" w:styleId="Title">
    <w:name w:val="Title"/>
    <w:basedOn w:val="Normal1"/>
    <w:next w:val="Normal1"/>
    <w:link w:val="TitleChar"/>
    <w:uiPriority w:val="10"/>
    <w:qFormat/>
    <w:rsid w:val="00DF43E0"/>
    <w:pPr>
      <w:keepNext/>
      <w:keepLines/>
      <w:spacing w:before="480" w:after="120"/>
      <w:contextualSpacing/>
    </w:pPr>
    <w:rPr>
      <w:b/>
      <w:sz w:val="72"/>
    </w:rPr>
  </w:style>
  <w:style w:type="character" w:customStyle="1" w:styleId="TitleChar">
    <w:name w:val="Title Char"/>
    <w:basedOn w:val="DefaultParagraphFont"/>
    <w:link w:val="Title"/>
    <w:uiPriority w:val="10"/>
    <w:rsid w:val="00DF43E0"/>
    <w:rPr>
      <w:rFonts w:ascii="Cambria" w:eastAsia="Cambria" w:hAnsi="Cambria" w:cs="Cambria"/>
      <w:b/>
      <w:color w:val="000000"/>
      <w:sz w:val="72"/>
      <w:szCs w:val="24"/>
      <w:lang w:eastAsia="en-US"/>
    </w:rPr>
  </w:style>
  <w:style w:type="paragraph" w:styleId="Subtitle">
    <w:name w:val="Subtitle"/>
    <w:basedOn w:val="Normal1"/>
    <w:next w:val="Normal1"/>
    <w:link w:val="SubtitleChar"/>
    <w:rsid w:val="00DF43E0"/>
    <w:pPr>
      <w:keepNext/>
      <w:keepLines/>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rsid w:val="00DF43E0"/>
    <w:rPr>
      <w:rFonts w:ascii="Georgia" w:eastAsia="Georgia" w:hAnsi="Georgia" w:cs="Georgia"/>
      <w:i/>
      <w:color w:val="666666"/>
      <w:sz w:val="48"/>
      <w:szCs w:val="24"/>
      <w:lang w:eastAsia="en-US"/>
    </w:rPr>
  </w:style>
  <w:style w:type="paragraph" w:styleId="NormalWeb">
    <w:name w:val="Normal (Web)"/>
    <w:basedOn w:val="Normal"/>
    <w:uiPriority w:val="99"/>
    <w:unhideWhenUsed/>
    <w:rsid w:val="00DF43E0"/>
    <w:pPr>
      <w:spacing w:before="100" w:beforeAutospacing="1" w:after="100" w:afterAutospacing="1" w:line="240" w:lineRule="auto"/>
      <w:ind w:firstLine="720"/>
    </w:pPr>
    <w:rPr>
      <w:rFonts w:ascii="Times" w:eastAsia="Cambria" w:hAnsi="Times"/>
      <w:sz w:val="20"/>
      <w:szCs w:val="20"/>
      <w:lang w:eastAsia="en-US"/>
    </w:rPr>
  </w:style>
  <w:style w:type="character" w:customStyle="1" w:styleId="apple-converted-space">
    <w:name w:val="apple-converted-space"/>
    <w:basedOn w:val="DefaultParagraphFont"/>
    <w:rsid w:val="00DF43E0"/>
  </w:style>
  <w:style w:type="character" w:styleId="Emphasis">
    <w:name w:val="Emphasis"/>
    <w:basedOn w:val="DefaultParagraphFont"/>
    <w:uiPriority w:val="20"/>
    <w:qFormat/>
    <w:rsid w:val="00DF43E0"/>
    <w:rPr>
      <w:i/>
      <w:iCs/>
    </w:rPr>
  </w:style>
  <w:style w:type="paragraph" w:styleId="FootnoteText">
    <w:name w:val="footnote text"/>
    <w:basedOn w:val="Normal"/>
    <w:link w:val="FootnoteTextChar"/>
    <w:uiPriority w:val="99"/>
    <w:unhideWhenUsed/>
    <w:rsid w:val="00DF43E0"/>
    <w:pPr>
      <w:spacing w:after="0" w:line="240" w:lineRule="auto"/>
      <w:ind w:firstLine="720"/>
    </w:pPr>
    <w:rPr>
      <w:rFonts w:ascii="Cambria" w:eastAsia="Cambria" w:hAnsi="Cambria" w:cs="Cambria"/>
      <w:color w:val="000000"/>
      <w:lang w:eastAsia="en-US"/>
    </w:rPr>
  </w:style>
  <w:style w:type="character" w:customStyle="1" w:styleId="FootnoteTextChar">
    <w:name w:val="Footnote Text Char"/>
    <w:basedOn w:val="DefaultParagraphFont"/>
    <w:link w:val="FootnoteText"/>
    <w:uiPriority w:val="99"/>
    <w:rsid w:val="00DF43E0"/>
    <w:rPr>
      <w:rFonts w:ascii="Cambria" w:eastAsia="Cambria" w:hAnsi="Cambria" w:cs="Cambria"/>
      <w:color w:val="000000"/>
      <w:sz w:val="24"/>
      <w:szCs w:val="24"/>
      <w:lang w:eastAsia="en-US"/>
    </w:rPr>
  </w:style>
  <w:style w:type="character" w:styleId="FootnoteReference">
    <w:name w:val="footnote reference"/>
    <w:basedOn w:val="DefaultParagraphFont"/>
    <w:uiPriority w:val="99"/>
    <w:unhideWhenUsed/>
    <w:rsid w:val="00DF43E0"/>
    <w:rPr>
      <w:vertAlign w:val="superscript"/>
    </w:rPr>
  </w:style>
  <w:style w:type="character" w:styleId="BookTitle">
    <w:name w:val="Book Title"/>
    <w:basedOn w:val="DefaultParagraphFont"/>
    <w:uiPriority w:val="33"/>
    <w:qFormat/>
    <w:rsid w:val="00DF43E0"/>
    <w:rPr>
      <w:b/>
      <w:bCs/>
      <w:smallCaps/>
      <w:spacing w:val="5"/>
    </w:rPr>
  </w:style>
  <w:style w:type="table" w:styleId="TableGrid">
    <w:name w:val="Table Grid"/>
    <w:basedOn w:val="TableNormal"/>
    <w:uiPriority w:val="39"/>
    <w:rsid w:val="00DF43E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autoRedefine/>
    <w:uiPriority w:val="99"/>
    <w:unhideWhenUsed/>
    <w:rsid w:val="0057019D"/>
    <w:pPr>
      <w:spacing w:before="240" w:after="240"/>
      <w:ind w:left="440" w:hanging="440"/>
    </w:pPr>
    <w:rPr>
      <w:szCs w:val="20"/>
    </w:rPr>
  </w:style>
  <w:style w:type="paragraph" w:styleId="TOC5">
    <w:name w:val="toc 5"/>
    <w:basedOn w:val="Normal"/>
    <w:next w:val="Normal"/>
    <w:autoRedefine/>
    <w:uiPriority w:val="39"/>
    <w:unhideWhenUsed/>
    <w:rsid w:val="006F3BDA"/>
    <w:pPr>
      <w:spacing w:after="0"/>
      <w:ind w:left="880"/>
    </w:pPr>
    <w:rPr>
      <w:i/>
      <w:sz w:val="20"/>
      <w:szCs w:val="18"/>
    </w:rPr>
  </w:style>
  <w:style w:type="paragraph" w:styleId="TOC6">
    <w:name w:val="toc 6"/>
    <w:basedOn w:val="Normal"/>
    <w:next w:val="Normal"/>
    <w:autoRedefine/>
    <w:uiPriority w:val="39"/>
    <w:unhideWhenUsed/>
    <w:rsid w:val="00DF43E0"/>
    <w:pPr>
      <w:spacing w:after="0"/>
      <w:ind w:left="1100"/>
    </w:pPr>
    <w:rPr>
      <w:sz w:val="18"/>
      <w:szCs w:val="18"/>
    </w:rPr>
  </w:style>
  <w:style w:type="paragraph" w:styleId="TOC7">
    <w:name w:val="toc 7"/>
    <w:basedOn w:val="Normal"/>
    <w:next w:val="Normal"/>
    <w:autoRedefine/>
    <w:uiPriority w:val="39"/>
    <w:unhideWhenUsed/>
    <w:rsid w:val="00DF43E0"/>
    <w:pPr>
      <w:spacing w:after="0"/>
      <w:ind w:left="1320"/>
    </w:pPr>
    <w:rPr>
      <w:sz w:val="18"/>
      <w:szCs w:val="18"/>
    </w:rPr>
  </w:style>
  <w:style w:type="paragraph" w:styleId="TOC8">
    <w:name w:val="toc 8"/>
    <w:basedOn w:val="Normal"/>
    <w:next w:val="Normal"/>
    <w:autoRedefine/>
    <w:uiPriority w:val="39"/>
    <w:unhideWhenUsed/>
    <w:rsid w:val="00DF43E0"/>
    <w:pPr>
      <w:spacing w:after="0"/>
      <w:ind w:left="1540"/>
    </w:pPr>
    <w:rPr>
      <w:sz w:val="18"/>
      <w:szCs w:val="18"/>
    </w:rPr>
  </w:style>
  <w:style w:type="paragraph" w:styleId="TOC9">
    <w:name w:val="toc 9"/>
    <w:basedOn w:val="Normal"/>
    <w:next w:val="Normal"/>
    <w:autoRedefine/>
    <w:uiPriority w:val="39"/>
    <w:unhideWhenUsed/>
    <w:rsid w:val="00DF43E0"/>
    <w:pPr>
      <w:spacing w:after="0"/>
      <w:ind w:left="1760"/>
    </w:pPr>
    <w:rPr>
      <w:sz w:val="18"/>
      <w:szCs w:val="18"/>
    </w:rPr>
  </w:style>
  <w:style w:type="paragraph" w:customStyle="1" w:styleId="Style1">
    <w:name w:val="Style1"/>
    <w:basedOn w:val="TableofFigures"/>
    <w:autoRedefine/>
    <w:qFormat/>
    <w:rsid w:val="00DF43E0"/>
    <w:pPr>
      <w:numPr>
        <w:numId w:val="2"/>
      </w:numPr>
      <w:tabs>
        <w:tab w:val="right" w:leader="dot" w:pos="9010"/>
      </w:tabs>
      <w:ind w:right="284"/>
    </w:pPr>
    <w:rPr>
      <w:noProof/>
    </w:rPr>
  </w:style>
  <w:style w:type="paragraph" w:customStyle="1" w:styleId="References">
    <w:name w:val="References"/>
    <w:basedOn w:val="Normal"/>
    <w:qFormat/>
    <w:rsid w:val="00DF43E0"/>
    <w:pPr>
      <w:spacing w:after="0" w:line="240" w:lineRule="auto"/>
    </w:pPr>
    <w:rPr>
      <w:sz w:val="20"/>
      <w:lang w:eastAsia="en-US"/>
    </w:rPr>
  </w:style>
  <w:style w:type="character" w:customStyle="1" w:styleId="il">
    <w:name w:val="il"/>
    <w:rsid w:val="00DF43E0"/>
  </w:style>
  <w:style w:type="paragraph" w:customStyle="1" w:styleId="Default">
    <w:name w:val="Default"/>
    <w:rsid w:val="00DE6B3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D120B6"/>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Heading1"/>
    <w:link w:val="Style2Char"/>
    <w:qFormat/>
    <w:rsid w:val="001C7A61"/>
    <w:pPr>
      <w:numPr>
        <w:numId w:val="0"/>
      </w:numPr>
      <w:jc w:val="left"/>
    </w:pPr>
  </w:style>
  <w:style w:type="paragraph" w:styleId="BodyText">
    <w:name w:val="Body Text"/>
    <w:basedOn w:val="Normal"/>
    <w:link w:val="BodyTextChar"/>
    <w:qFormat/>
    <w:rsid w:val="003700CE"/>
    <w:pPr>
      <w:tabs>
        <w:tab w:val="left" w:pos="1418"/>
      </w:tabs>
      <w:spacing w:before="120" w:after="0" w:line="300" w:lineRule="auto"/>
    </w:pPr>
    <w:rPr>
      <w:rFonts w:ascii="TUOS Blake" w:hAnsi="TUOS Blake"/>
      <w:szCs w:val="20"/>
      <w:lang w:eastAsia="en-US"/>
    </w:rPr>
  </w:style>
  <w:style w:type="character" w:customStyle="1" w:styleId="Style2Char">
    <w:name w:val="Style2 Char"/>
    <w:basedOn w:val="Heading1Char"/>
    <w:link w:val="Style2"/>
    <w:rsid w:val="001C7A61"/>
    <w:rPr>
      <w:rFonts w:ascii="Times New Roman" w:eastAsiaTheme="majorEastAsia" w:hAnsi="Times New Roman" w:cstheme="majorBidi"/>
      <w:b/>
      <w:bCs/>
      <w:color w:val="000000" w:themeColor="text1"/>
      <w:sz w:val="36"/>
      <w:szCs w:val="28"/>
      <w:lang w:eastAsia="en-US"/>
    </w:rPr>
  </w:style>
  <w:style w:type="character" w:customStyle="1" w:styleId="BodyTextChar">
    <w:name w:val="Body Text Char"/>
    <w:basedOn w:val="DefaultParagraphFont"/>
    <w:link w:val="BodyText"/>
    <w:rsid w:val="003700CE"/>
    <w:rPr>
      <w:rFonts w:ascii="TUOS Blake" w:eastAsia="Times New Roman" w:hAnsi="TUOS Blake" w:cs="Times New Roman"/>
      <w:sz w:val="24"/>
      <w:szCs w:val="20"/>
      <w:lang w:eastAsia="en-US"/>
    </w:rPr>
  </w:style>
  <w:style w:type="paragraph" w:styleId="Bibliography">
    <w:name w:val="Bibliography"/>
    <w:basedOn w:val="Normal"/>
    <w:next w:val="Normal"/>
    <w:uiPriority w:val="37"/>
    <w:unhideWhenUsed/>
    <w:rsid w:val="003700CE"/>
    <w:pPr>
      <w:spacing w:before="120" w:after="0" w:line="360" w:lineRule="auto"/>
      <w:ind w:left="567"/>
    </w:pPr>
    <w:rPr>
      <w:rFonts w:ascii="TUOS Blake" w:hAnsi="TUOS Blake"/>
      <w:szCs w:val="20"/>
      <w:lang w:eastAsia="en-US"/>
    </w:rPr>
  </w:style>
  <w:style w:type="paragraph" w:customStyle="1" w:styleId="EndNoteBibliographyTitle">
    <w:name w:val="EndNote Bibliography Title"/>
    <w:basedOn w:val="Normal"/>
    <w:link w:val="EndNoteBibliographyTitleChar"/>
    <w:rsid w:val="00E20FB9"/>
    <w:pPr>
      <w:spacing w:after="0" w:line="259" w:lineRule="auto"/>
      <w:jc w:val="center"/>
    </w:pPr>
    <w:rPr>
      <w:noProof/>
    </w:rPr>
  </w:style>
  <w:style w:type="character" w:customStyle="1" w:styleId="EndNoteBibliographyTitleChar">
    <w:name w:val="EndNote Bibliography Title Char"/>
    <w:basedOn w:val="DefaultParagraphFont"/>
    <w:link w:val="EndNoteBibliographyTitle"/>
    <w:rsid w:val="00E20FB9"/>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E20FB9"/>
    <w:pPr>
      <w:spacing w:after="160" w:line="240" w:lineRule="auto"/>
    </w:pPr>
    <w:rPr>
      <w:noProof/>
    </w:rPr>
  </w:style>
  <w:style w:type="character" w:customStyle="1" w:styleId="EndNoteBibliographyChar">
    <w:name w:val="EndNote Bibliography Char"/>
    <w:basedOn w:val="DefaultParagraphFont"/>
    <w:link w:val="EndNoteBibliography"/>
    <w:rsid w:val="00E20FB9"/>
    <w:rPr>
      <w:rFonts w:ascii="Times New Roman" w:eastAsia="Times New Roman" w:hAnsi="Times New Roman" w:cs="Times New Roman"/>
      <w:noProof/>
      <w:sz w:val="24"/>
      <w:szCs w:val="24"/>
    </w:rPr>
  </w:style>
  <w:style w:type="paragraph" w:styleId="DocumentMap">
    <w:name w:val="Document Map"/>
    <w:basedOn w:val="Normal"/>
    <w:link w:val="DocumentMapChar"/>
    <w:uiPriority w:val="99"/>
    <w:semiHidden/>
    <w:unhideWhenUsed/>
    <w:rsid w:val="00E20FB9"/>
    <w:pPr>
      <w:spacing w:after="160" w:line="259" w:lineRule="auto"/>
    </w:pPr>
    <w:rPr>
      <w:rFonts w:ascii="Heiti SC Light" w:eastAsia="Heiti SC Light"/>
    </w:rPr>
  </w:style>
  <w:style w:type="character" w:customStyle="1" w:styleId="DocumentMapChar">
    <w:name w:val="Document Map Char"/>
    <w:basedOn w:val="DefaultParagraphFont"/>
    <w:link w:val="DocumentMap"/>
    <w:uiPriority w:val="99"/>
    <w:semiHidden/>
    <w:rsid w:val="00E20FB9"/>
    <w:rPr>
      <w:rFonts w:ascii="Heiti SC Light" w:eastAsia="Heiti SC Light"/>
      <w:sz w:val="24"/>
      <w:szCs w:val="24"/>
    </w:rPr>
  </w:style>
  <w:style w:type="table" w:customStyle="1" w:styleId="TableGridLight1">
    <w:name w:val="Table Grid Light1"/>
    <w:basedOn w:val="TableNormal"/>
    <w:uiPriority w:val="40"/>
    <w:rsid w:val="00E20F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
    <w:name w:val="网格型浅色1"/>
    <w:basedOn w:val="TableNormal"/>
    <w:uiPriority w:val="40"/>
    <w:rsid w:val="00E20F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
    <w:name w:val="List Table 6 Colorful"/>
    <w:basedOn w:val="TableNormal"/>
    <w:uiPriority w:val="51"/>
    <w:rsid w:val="00E20FB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E20FB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E20FB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E20F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20FB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ate">
    <w:name w:val="Date"/>
    <w:basedOn w:val="Normal"/>
    <w:next w:val="Normal"/>
    <w:link w:val="DateChar"/>
    <w:uiPriority w:val="99"/>
    <w:semiHidden/>
    <w:unhideWhenUsed/>
    <w:rsid w:val="00E20FB9"/>
    <w:pPr>
      <w:spacing w:after="160" w:line="259" w:lineRule="auto"/>
    </w:pPr>
  </w:style>
  <w:style w:type="character" w:customStyle="1" w:styleId="DateChar">
    <w:name w:val="Date Char"/>
    <w:basedOn w:val="DefaultParagraphFont"/>
    <w:link w:val="Date"/>
    <w:uiPriority w:val="99"/>
    <w:semiHidden/>
    <w:rsid w:val="00E20FB9"/>
  </w:style>
  <w:style w:type="character" w:styleId="FollowedHyperlink">
    <w:name w:val="FollowedHyperlink"/>
    <w:basedOn w:val="DefaultParagraphFont"/>
    <w:uiPriority w:val="99"/>
    <w:semiHidden/>
    <w:unhideWhenUsed/>
    <w:rsid w:val="00E20FB9"/>
    <w:rPr>
      <w:color w:val="800080" w:themeColor="followedHyperlink"/>
      <w:u w:val="single"/>
    </w:rPr>
  </w:style>
  <w:style w:type="paragraph" w:styleId="EndnoteText">
    <w:name w:val="endnote text"/>
    <w:basedOn w:val="Normal"/>
    <w:link w:val="EndnoteTextChar"/>
    <w:uiPriority w:val="99"/>
    <w:semiHidden/>
    <w:unhideWhenUsed/>
    <w:rsid w:val="00E20FB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0FB9"/>
    <w:rPr>
      <w:sz w:val="20"/>
      <w:szCs w:val="20"/>
    </w:rPr>
  </w:style>
  <w:style w:type="character" w:styleId="EndnoteReference">
    <w:name w:val="endnote reference"/>
    <w:basedOn w:val="DefaultParagraphFont"/>
    <w:uiPriority w:val="99"/>
    <w:semiHidden/>
    <w:unhideWhenUsed/>
    <w:rsid w:val="00E20FB9"/>
    <w:rPr>
      <w:vertAlign w:val="superscript"/>
    </w:rPr>
  </w:style>
  <w:style w:type="character" w:styleId="LineNumber">
    <w:name w:val="line number"/>
    <w:basedOn w:val="DefaultParagraphFont"/>
    <w:uiPriority w:val="99"/>
    <w:semiHidden/>
    <w:unhideWhenUsed/>
    <w:rsid w:val="00E20FB9"/>
  </w:style>
  <w:style w:type="table" w:customStyle="1" w:styleId="ListTable21">
    <w:name w:val="List Table 21"/>
    <w:basedOn w:val="TableNormal"/>
    <w:next w:val="ListTable2"/>
    <w:uiPriority w:val="47"/>
    <w:rsid w:val="0085477E"/>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1">
    <w:name w:val="Plain Table 21"/>
    <w:basedOn w:val="TableNormal"/>
    <w:uiPriority w:val="42"/>
    <w:rsid w:val="000D19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3">
    <w:name w:val="Style3"/>
    <w:basedOn w:val="Heading2"/>
    <w:link w:val="Style3Char"/>
    <w:qFormat/>
    <w:rsid w:val="006669A2"/>
    <w:pPr>
      <w:numPr>
        <w:ilvl w:val="0"/>
        <w:numId w:val="0"/>
      </w:numPr>
    </w:pPr>
    <w:rPr>
      <w:sz w:val="28"/>
    </w:rPr>
  </w:style>
  <w:style w:type="character" w:customStyle="1" w:styleId="Style3Char">
    <w:name w:val="Style3 Char"/>
    <w:basedOn w:val="Heading2Char"/>
    <w:link w:val="Style3"/>
    <w:rsid w:val="006669A2"/>
    <w:rPr>
      <w:rFonts w:ascii="Cambria" w:eastAsiaTheme="majorEastAsia" w:hAnsi="Cambria" w:cstheme="majorBidi"/>
      <w:b/>
      <w:bCs/>
      <w:color w:val="000000" w:themeColor="text1"/>
      <w:sz w:val="28"/>
      <w:szCs w:val="26"/>
      <w:lang w:eastAsia="en-US"/>
    </w:rPr>
  </w:style>
  <w:style w:type="character" w:customStyle="1" w:styleId="UnresolvedMention1">
    <w:name w:val="Unresolved Mention1"/>
    <w:basedOn w:val="DefaultParagraphFont"/>
    <w:uiPriority w:val="99"/>
    <w:semiHidden/>
    <w:unhideWhenUsed/>
    <w:rsid w:val="000201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02953">
      <w:bodyDiv w:val="1"/>
      <w:marLeft w:val="0"/>
      <w:marRight w:val="0"/>
      <w:marTop w:val="0"/>
      <w:marBottom w:val="0"/>
      <w:divBdr>
        <w:top w:val="none" w:sz="0" w:space="0" w:color="auto"/>
        <w:left w:val="none" w:sz="0" w:space="0" w:color="auto"/>
        <w:bottom w:val="none" w:sz="0" w:space="0" w:color="auto"/>
        <w:right w:val="none" w:sz="0" w:space="0" w:color="auto"/>
      </w:divBdr>
    </w:div>
    <w:div w:id="33847709">
      <w:bodyDiv w:val="1"/>
      <w:marLeft w:val="0"/>
      <w:marRight w:val="0"/>
      <w:marTop w:val="0"/>
      <w:marBottom w:val="0"/>
      <w:divBdr>
        <w:top w:val="none" w:sz="0" w:space="0" w:color="auto"/>
        <w:left w:val="none" w:sz="0" w:space="0" w:color="auto"/>
        <w:bottom w:val="none" w:sz="0" w:space="0" w:color="auto"/>
        <w:right w:val="none" w:sz="0" w:space="0" w:color="auto"/>
      </w:divBdr>
    </w:div>
    <w:div w:id="54549619">
      <w:bodyDiv w:val="1"/>
      <w:marLeft w:val="0"/>
      <w:marRight w:val="0"/>
      <w:marTop w:val="0"/>
      <w:marBottom w:val="0"/>
      <w:divBdr>
        <w:top w:val="none" w:sz="0" w:space="0" w:color="auto"/>
        <w:left w:val="none" w:sz="0" w:space="0" w:color="auto"/>
        <w:bottom w:val="none" w:sz="0" w:space="0" w:color="auto"/>
        <w:right w:val="none" w:sz="0" w:space="0" w:color="auto"/>
      </w:divBdr>
      <w:divsChild>
        <w:div w:id="1571577212">
          <w:marLeft w:val="446"/>
          <w:marRight w:val="0"/>
          <w:marTop w:val="0"/>
          <w:marBottom w:val="0"/>
          <w:divBdr>
            <w:top w:val="none" w:sz="0" w:space="0" w:color="auto"/>
            <w:left w:val="none" w:sz="0" w:space="0" w:color="auto"/>
            <w:bottom w:val="none" w:sz="0" w:space="0" w:color="auto"/>
            <w:right w:val="none" w:sz="0" w:space="0" w:color="auto"/>
          </w:divBdr>
        </w:div>
      </w:divsChild>
    </w:div>
    <w:div w:id="82604363">
      <w:bodyDiv w:val="1"/>
      <w:marLeft w:val="0"/>
      <w:marRight w:val="0"/>
      <w:marTop w:val="0"/>
      <w:marBottom w:val="0"/>
      <w:divBdr>
        <w:top w:val="none" w:sz="0" w:space="0" w:color="auto"/>
        <w:left w:val="none" w:sz="0" w:space="0" w:color="auto"/>
        <w:bottom w:val="none" w:sz="0" w:space="0" w:color="auto"/>
        <w:right w:val="none" w:sz="0" w:space="0" w:color="auto"/>
      </w:divBdr>
    </w:div>
    <w:div w:id="96215345">
      <w:bodyDiv w:val="1"/>
      <w:marLeft w:val="0"/>
      <w:marRight w:val="0"/>
      <w:marTop w:val="0"/>
      <w:marBottom w:val="0"/>
      <w:divBdr>
        <w:top w:val="none" w:sz="0" w:space="0" w:color="auto"/>
        <w:left w:val="none" w:sz="0" w:space="0" w:color="auto"/>
        <w:bottom w:val="none" w:sz="0" w:space="0" w:color="auto"/>
        <w:right w:val="none" w:sz="0" w:space="0" w:color="auto"/>
      </w:divBdr>
    </w:div>
    <w:div w:id="145165914">
      <w:bodyDiv w:val="1"/>
      <w:marLeft w:val="0"/>
      <w:marRight w:val="0"/>
      <w:marTop w:val="0"/>
      <w:marBottom w:val="0"/>
      <w:divBdr>
        <w:top w:val="none" w:sz="0" w:space="0" w:color="auto"/>
        <w:left w:val="none" w:sz="0" w:space="0" w:color="auto"/>
        <w:bottom w:val="none" w:sz="0" w:space="0" w:color="auto"/>
        <w:right w:val="none" w:sz="0" w:space="0" w:color="auto"/>
      </w:divBdr>
    </w:div>
    <w:div w:id="166599641">
      <w:bodyDiv w:val="1"/>
      <w:marLeft w:val="0"/>
      <w:marRight w:val="0"/>
      <w:marTop w:val="0"/>
      <w:marBottom w:val="0"/>
      <w:divBdr>
        <w:top w:val="none" w:sz="0" w:space="0" w:color="auto"/>
        <w:left w:val="none" w:sz="0" w:space="0" w:color="auto"/>
        <w:bottom w:val="none" w:sz="0" w:space="0" w:color="auto"/>
        <w:right w:val="none" w:sz="0" w:space="0" w:color="auto"/>
      </w:divBdr>
      <w:divsChild>
        <w:div w:id="1929343281">
          <w:marLeft w:val="446"/>
          <w:marRight w:val="0"/>
          <w:marTop w:val="0"/>
          <w:marBottom w:val="0"/>
          <w:divBdr>
            <w:top w:val="none" w:sz="0" w:space="0" w:color="auto"/>
            <w:left w:val="none" w:sz="0" w:space="0" w:color="auto"/>
            <w:bottom w:val="none" w:sz="0" w:space="0" w:color="auto"/>
            <w:right w:val="none" w:sz="0" w:space="0" w:color="auto"/>
          </w:divBdr>
        </w:div>
      </w:divsChild>
    </w:div>
    <w:div w:id="210657744">
      <w:bodyDiv w:val="1"/>
      <w:marLeft w:val="0"/>
      <w:marRight w:val="0"/>
      <w:marTop w:val="0"/>
      <w:marBottom w:val="0"/>
      <w:divBdr>
        <w:top w:val="none" w:sz="0" w:space="0" w:color="auto"/>
        <w:left w:val="none" w:sz="0" w:space="0" w:color="auto"/>
        <w:bottom w:val="none" w:sz="0" w:space="0" w:color="auto"/>
        <w:right w:val="none" w:sz="0" w:space="0" w:color="auto"/>
      </w:divBdr>
      <w:divsChild>
        <w:div w:id="86998665">
          <w:marLeft w:val="0"/>
          <w:marRight w:val="0"/>
          <w:marTop w:val="0"/>
          <w:marBottom w:val="0"/>
          <w:divBdr>
            <w:top w:val="none" w:sz="0" w:space="0" w:color="auto"/>
            <w:left w:val="none" w:sz="0" w:space="0" w:color="auto"/>
            <w:bottom w:val="none" w:sz="0" w:space="0" w:color="auto"/>
            <w:right w:val="none" w:sz="0" w:space="0" w:color="auto"/>
          </w:divBdr>
        </w:div>
        <w:div w:id="241649803">
          <w:marLeft w:val="0"/>
          <w:marRight w:val="0"/>
          <w:marTop w:val="0"/>
          <w:marBottom w:val="0"/>
          <w:divBdr>
            <w:top w:val="none" w:sz="0" w:space="0" w:color="auto"/>
            <w:left w:val="none" w:sz="0" w:space="0" w:color="auto"/>
            <w:bottom w:val="none" w:sz="0" w:space="0" w:color="auto"/>
            <w:right w:val="none" w:sz="0" w:space="0" w:color="auto"/>
          </w:divBdr>
        </w:div>
        <w:div w:id="391389235">
          <w:marLeft w:val="0"/>
          <w:marRight w:val="0"/>
          <w:marTop w:val="0"/>
          <w:marBottom w:val="0"/>
          <w:divBdr>
            <w:top w:val="none" w:sz="0" w:space="0" w:color="auto"/>
            <w:left w:val="none" w:sz="0" w:space="0" w:color="auto"/>
            <w:bottom w:val="none" w:sz="0" w:space="0" w:color="auto"/>
            <w:right w:val="none" w:sz="0" w:space="0" w:color="auto"/>
          </w:divBdr>
        </w:div>
        <w:div w:id="1207915563">
          <w:marLeft w:val="0"/>
          <w:marRight w:val="0"/>
          <w:marTop w:val="0"/>
          <w:marBottom w:val="0"/>
          <w:divBdr>
            <w:top w:val="none" w:sz="0" w:space="0" w:color="auto"/>
            <w:left w:val="none" w:sz="0" w:space="0" w:color="auto"/>
            <w:bottom w:val="none" w:sz="0" w:space="0" w:color="auto"/>
            <w:right w:val="none" w:sz="0" w:space="0" w:color="auto"/>
          </w:divBdr>
        </w:div>
        <w:div w:id="1817184791">
          <w:marLeft w:val="0"/>
          <w:marRight w:val="0"/>
          <w:marTop w:val="0"/>
          <w:marBottom w:val="0"/>
          <w:divBdr>
            <w:top w:val="none" w:sz="0" w:space="0" w:color="auto"/>
            <w:left w:val="none" w:sz="0" w:space="0" w:color="auto"/>
            <w:bottom w:val="none" w:sz="0" w:space="0" w:color="auto"/>
            <w:right w:val="none" w:sz="0" w:space="0" w:color="auto"/>
          </w:divBdr>
        </w:div>
      </w:divsChild>
    </w:div>
    <w:div w:id="213469869">
      <w:bodyDiv w:val="1"/>
      <w:marLeft w:val="0"/>
      <w:marRight w:val="0"/>
      <w:marTop w:val="0"/>
      <w:marBottom w:val="0"/>
      <w:divBdr>
        <w:top w:val="none" w:sz="0" w:space="0" w:color="auto"/>
        <w:left w:val="none" w:sz="0" w:space="0" w:color="auto"/>
        <w:bottom w:val="none" w:sz="0" w:space="0" w:color="auto"/>
        <w:right w:val="none" w:sz="0" w:space="0" w:color="auto"/>
      </w:divBdr>
      <w:divsChild>
        <w:div w:id="1277255397">
          <w:marLeft w:val="446"/>
          <w:marRight w:val="0"/>
          <w:marTop w:val="120"/>
          <w:marBottom w:val="0"/>
          <w:divBdr>
            <w:top w:val="none" w:sz="0" w:space="0" w:color="auto"/>
            <w:left w:val="none" w:sz="0" w:space="0" w:color="auto"/>
            <w:bottom w:val="none" w:sz="0" w:space="0" w:color="auto"/>
            <w:right w:val="none" w:sz="0" w:space="0" w:color="auto"/>
          </w:divBdr>
        </w:div>
      </w:divsChild>
    </w:div>
    <w:div w:id="213735386">
      <w:bodyDiv w:val="1"/>
      <w:marLeft w:val="0"/>
      <w:marRight w:val="0"/>
      <w:marTop w:val="0"/>
      <w:marBottom w:val="0"/>
      <w:divBdr>
        <w:top w:val="none" w:sz="0" w:space="0" w:color="auto"/>
        <w:left w:val="none" w:sz="0" w:space="0" w:color="auto"/>
        <w:bottom w:val="none" w:sz="0" w:space="0" w:color="auto"/>
        <w:right w:val="none" w:sz="0" w:space="0" w:color="auto"/>
      </w:divBdr>
    </w:div>
    <w:div w:id="257909458">
      <w:bodyDiv w:val="1"/>
      <w:marLeft w:val="0"/>
      <w:marRight w:val="0"/>
      <w:marTop w:val="0"/>
      <w:marBottom w:val="0"/>
      <w:divBdr>
        <w:top w:val="none" w:sz="0" w:space="0" w:color="auto"/>
        <w:left w:val="none" w:sz="0" w:space="0" w:color="auto"/>
        <w:bottom w:val="none" w:sz="0" w:space="0" w:color="auto"/>
        <w:right w:val="none" w:sz="0" w:space="0" w:color="auto"/>
      </w:divBdr>
    </w:div>
    <w:div w:id="284846235">
      <w:bodyDiv w:val="1"/>
      <w:marLeft w:val="0"/>
      <w:marRight w:val="0"/>
      <w:marTop w:val="0"/>
      <w:marBottom w:val="0"/>
      <w:divBdr>
        <w:top w:val="none" w:sz="0" w:space="0" w:color="auto"/>
        <w:left w:val="none" w:sz="0" w:space="0" w:color="auto"/>
        <w:bottom w:val="none" w:sz="0" w:space="0" w:color="auto"/>
        <w:right w:val="none" w:sz="0" w:space="0" w:color="auto"/>
      </w:divBdr>
    </w:div>
    <w:div w:id="285506679">
      <w:bodyDiv w:val="1"/>
      <w:marLeft w:val="0"/>
      <w:marRight w:val="0"/>
      <w:marTop w:val="0"/>
      <w:marBottom w:val="0"/>
      <w:divBdr>
        <w:top w:val="none" w:sz="0" w:space="0" w:color="auto"/>
        <w:left w:val="none" w:sz="0" w:space="0" w:color="auto"/>
        <w:bottom w:val="none" w:sz="0" w:space="0" w:color="auto"/>
        <w:right w:val="none" w:sz="0" w:space="0" w:color="auto"/>
      </w:divBdr>
    </w:div>
    <w:div w:id="375933185">
      <w:bodyDiv w:val="1"/>
      <w:marLeft w:val="0"/>
      <w:marRight w:val="0"/>
      <w:marTop w:val="0"/>
      <w:marBottom w:val="0"/>
      <w:divBdr>
        <w:top w:val="none" w:sz="0" w:space="0" w:color="auto"/>
        <w:left w:val="none" w:sz="0" w:space="0" w:color="auto"/>
        <w:bottom w:val="none" w:sz="0" w:space="0" w:color="auto"/>
        <w:right w:val="none" w:sz="0" w:space="0" w:color="auto"/>
      </w:divBdr>
    </w:div>
    <w:div w:id="389381292">
      <w:bodyDiv w:val="1"/>
      <w:marLeft w:val="0"/>
      <w:marRight w:val="0"/>
      <w:marTop w:val="0"/>
      <w:marBottom w:val="0"/>
      <w:divBdr>
        <w:top w:val="none" w:sz="0" w:space="0" w:color="auto"/>
        <w:left w:val="none" w:sz="0" w:space="0" w:color="auto"/>
        <w:bottom w:val="none" w:sz="0" w:space="0" w:color="auto"/>
        <w:right w:val="none" w:sz="0" w:space="0" w:color="auto"/>
      </w:divBdr>
    </w:div>
    <w:div w:id="404228732">
      <w:bodyDiv w:val="1"/>
      <w:marLeft w:val="0"/>
      <w:marRight w:val="0"/>
      <w:marTop w:val="0"/>
      <w:marBottom w:val="0"/>
      <w:divBdr>
        <w:top w:val="none" w:sz="0" w:space="0" w:color="auto"/>
        <w:left w:val="none" w:sz="0" w:space="0" w:color="auto"/>
        <w:bottom w:val="none" w:sz="0" w:space="0" w:color="auto"/>
        <w:right w:val="none" w:sz="0" w:space="0" w:color="auto"/>
      </w:divBdr>
    </w:div>
    <w:div w:id="418913639">
      <w:bodyDiv w:val="1"/>
      <w:marLeft w:val="0"/>
      <w:marRight w:val="0"/>
      <w:marTop w:val="0"/>
      <w:marBottom w:val="0"/>
      <w:divBdr>
        <w:top w:val="none" w:sz="0" w:space="0" w:color="auto"/>
        <w:left w:val="none" w:sz="0" w:space="0" w:color="auto"/>
        <w:bottom w:val="none" w:sz="0" w:space="0" w:color="auto"/>
        <w:right w:val="none" w:sz="0" w:space="0" w:color="auto"/>
      </w:divBdr>
    </w:div>
    <w:div w:id="427389904">
      <w:bodyDiv w:val="1"/>
      <w:marLeft w:val="0"/>
      <w:marRight w:val="0"/>
      <w:marTop w:val="0"/>
      <w:marBottom w:val="0"/>
      <w:divBdr>
        <w:top w:val="none" w:sz="0" w:space="0" w:color="auto"/>
        <w:left w:val="none" w:sz="0" w:space="0" w:color="auto"/>
        <w:bottom w:val="none" w:sz="0" w:space="0" w:color="auto"/>
        <w:right w:val="none" w:sz="0" w:space="0" w:color="auto"/>
      </w:divBdr>
    </w:div>
    <w:div w:id="441924573">
      <w:bodyDiv w:val="1"/>
      <w:marLeft w:val="0"/>
      <w:marRight w:val="0"/>
      <w:marTop w:val="0"/>
      <w:marBottom w:val="0"/>
      <w:divBdr>
        <w:top w:val="none" w:sz="0" w:space="0" w:color="auto"/>
        <w:left w:val="none" w:sz="0" w:space="0" w:color="auto"/>
        <w:bottom w:val="none" w:sz="0" w:space="0" w:color="auto"/>
        <w:right w:val="none" w:sz="0" w:space="0" w:color="auto"/>
      </w:divBdr>
      <w:divsChild>
        <w:div w:id="60763009">
          <w:marLeft w:val="634"/>
          <w:marRight w:val="0"/>
          <w:marTop w:val="120"/>
          <w:marBottom w:val="0"/>
          <w:divBdr>
            <w:top w:val="none" w:sz="0" w:space="0" w:color="auto"/>
            <w:left w:val="none" w:sz="0" w:space="0" w:color="auto"/>
            <w:bottom w:val="none" w:sz="0" w:space="0" w:color="auto"/>
            <w:right w:val="none" w:sz="0" w:space="0" w:color="auto"/>
          </w:divBdr>
        </w:div>
      </w:divsChild>
    </w:div>
    <w:div w:id="518347941">
      <w:bodyDiv w:val="1"/>
      <w:marLeft w:val="0"/>
      <w:marRight w:val="0"/>
      <w:marTop w:val="0"/>
      <w:marBottom w:val="0"/>
      <w:divBdr>
        <w:top w:val="none" w:sz="0" w:space="0" w:color="auto"/>
        <w:left w:val="none" w:sz="0" w:space="0" w:color="auto"/>
        <w:bottom w:val="none" w:sz="0" w:space="0" w:color="auto"/>
        <w:right w:val="none" w:sz="0" w:space="0" w:color="auto"/>
      </w:divBdr>
    </w:div>
    <w:div w:id="519776519">
      <w:bodyDiv w:val="1"/>
      <w:marLeft w:val="0"/>
      <w:marRight w:val="0"/>
      <w:marTop w:val="0"/>
      <w:marBottom w:val="0"/>
      <w:divBdr>
        <w:top w:val="none" w:sz="0" w:space="0" w:color="auto"/>
        <w:left w:val="none" w:sz="0" w:space="0" w:color="auto"/>
        <w:bottom w:val="none" w:sz="0" w:space="0" w:color="auto"/>
        <w:right w:val="none" w:sz="0" w:space="0" w:color="auto"/>
      </w:divBdr>
    </w:div>
    <w:div w:id="532109433">
      <w:bodyDiv w:val="1"/>
      <w:marLeft w:val="0"/>
      <w:marRight w:val="0"/>
      <w:marTop w:val="0"/>
      <w:marBottom w:val="0"/>
      <w:divBdr>
        <w:top w:val="none" w:sz="0" w:space="0" w:color="auto"/>
        <w:left w:val="none" w:sz="0" w:space="0" w:color="auto"/>
        <w:bottom w:val="none" w:sz="0" w:space="0" w:color="auto"/>
        <w:right w:val="none" w:sz="0" w:space="0" w:color="auto"/>
      </w:divBdr>
    </w:div>
    <w:div w:id="577403569">
      <w:bodyDiv w:val="1"/>
      <w:marLeft w:val="0"/>
      <w:marRight w:val="0"/>
      <w:marTop w:val="0"/>
      <w:marBottom w:val="0"/>
      <w:divBdr>
        <w:top w:val="none" w:sz="0" w:space="0" w:color="auto"/>
        <w:left w:val="none" w:sz="0" w:space="0" w:color="auto"/>
        <w:bottom w:val="none" w:sz="0" w:space="0" w:color="auto"/>
        <w:right w:val="none" w:sz="0" w:space="0" w:color="auto"/>
      </w:divBdr>
    </w:div>
    <w:div w:id="622152269">
      <w:bodyDiv w:val="1"/>
      <w:marLeft w:val="0"/>
      <w:marRight w:val="0"/>
      <w:marTop w:val="0"/>
      <w:marBottom w:val="0"/>
      <w:divBdr>
        <w:top w:val="none" w:sz="0" w:space="0" w:color="auto"/>
        <w:left w:val="none" w:sz="0" w:space="0" w:color="auto"/>
        <w:bottom w:val="none" w:sz="0" w:space="0" w:color="auto"/>
        <w:right w:val="none" w:sz="0" w:space="0" w:color="auto"/>
      </w:divBdr>
    </w:div>
    <w:div w:id="646132514">
      <w:bodyDiv w:val="1"/>
      <w:marLeft w:val="0"/>
      <w:marRight w:val="0"/>
      <w:marTop w:val="0"/>
      <w:marBottom w:val="0"/>
      <w:divBdr>
        <w:top w:val="none" w:sz="0" w:space="0" w:color="auto"/>
        <w:left w:val="none" w:sz="0" w:space="0" w:color="auto"/>
        <w:bottom w:val="none" w:sz="0" w:space="0" w:color="auto"/>
        <w:right w:val="none" w:sz="0" w:space="0" w:color="auto"/>
      </w:divBdr>
    </w:div>
    <w:div w:id="679429585">
      <w:bodyDiv w:val="1"/>
      <w:marLeft w:val="0"/>
      <w:marRight w:val="0"/>
      <w:marTop w:val="0"/>
      <w:marBottom w:val="0"/>
      <w:divBdr>
        <w:top w:val="none" w:sz="0" w:space="0" w:color="auto"/>
        <w:left w:val="none" w:sz="0" w:space="0" w:color="auto"/>
        <w:bottom w:val="none" w:sz="0" w:space="0" w:color="auto"/>
        <w:right w:val="none" w:sz="0" w:space="0" w:color="auto"/>
      </w:divBdr>
    </w:div>
    <w:div w:id="700131149">
      <w:bodyDiv w:val="1"/>
      <w:marLeft w:val="0"/>
      <w:marRight w:val="0"/>
      <w:marTop w:val="0"/>
      <w:marBottom w:val="0"/>
      <w:divBdr>
        <w:top w:val="none" w:sz="0" w:space="0" w:color="auto"/>
        <w:left w:val="none" w:sz="0" w:space="0" w:color="auto"/>
        <w:bottom w:val="none" w:sz="0" w:space="0" w:color="auto"/>
        <w:right w:val="none" w:sz="0" w:space="0" w:color="auto"/>
      </w:divBdr>
    </w:div>
    <w:div w:id="740635240">
      <w:bodyDiv w:val="1"/>
      <w:marLeft w:val="0"/>
      <w:marRight w:val="0"/>
      <w:marTop w:val="0"/>
      <w:marBottom w:val="0"/>
      <w:divBdr>
        <w:top w:val="none" w:sz="0" w:space="0" w:color="auto"/>
        <w:left w:val="none" w:sz="0" w:space="0" w:color="auto"/>
        <w:bottom w:val="none" w:sz="0" w:space="0" w:color="auto"/>
        <w:right w:val="none" w:sz="0" w:space="0" w:color="auto"/>
      </w:divBdr>
    </w:div>
    <w:div w:id="818423673">
      <w:bodyDiv w:val="1"/>
      <w:marLeft w:val="0"/>
      <w:marRight w:val="0"/>
      <w:marTop w:val="0"/>
      <w:marBottom w:val="0"/>
      <w:divBdr>
        <w:top w:val="none" w:sz="0" w:space="0" w:color="auto"/>
        <w:left w:val="none" w:sz="0" w:space="0" w:color="auto"/>
        <w:bottom w:val="none" w:sz="0" w:space="0" w:color="auto"/>
        <w:right w:val="none" w:sz="0" w:space="0" w:color="auto"/>
      </w:divBdr>
    </w:div>
    <w:div w:id="852643080">
      <w:bodyDiv w:val="1"/>
      <w:marLeft w:val="0"/>
      <w:marRight w:val="0"/>
      <w:marTop w:val="0"/>
      <w:marBottom w:val="0"/>
      <w:divBdr>
        <w:top w:val="none" w:sz="0" w:space="0" w:color="auto"/>
        <w:left w:val="none" w:sz="0" w:space="0" w:color="auto"/>
        <w:bottom w:val="none" w:sz="0" w:space="0" w:color="auto"/>
        <w:right w:val="none" w:sz="0" w:space="0" w:color="auto"/>
      </w:divBdr>
    </w:div>
    <w:div w:id="880824707">
      <w:bodyDiv w:val="1"/>
      <w:marLeft w:val="0"/>
      <w:marRight w:val="0"/>
      <w:marTop w:val="0"/>
      <w:marBottom w:val="0"/>
      <w:divBdr>
        <w:top w:val="none" w:sz="0" w:space="0" w:color="auto"/>
        <w:left w:val="none" w:sz="0" w:space="0" w:color="auto"/>
        <w:bottom w:val="none" w:sz="0" w:space="0" w:color="auto"/>
        <w:right w:val="none" w:sz="0" w:space="0" w:color="auto"/>
      </w:divBdr>
      <w:divsChild>
        <w:div w:id="874388667">
          <w:marLeft w:val="1166"/>
          <w:marRight w:val="0"/>
          <w:marTop w:val="120"/>
          <w:marBottom w:val="0"/>
          <w:divBdr>
            <w:top w:val="none" w:sz="0" w:space="0" w:color="auto"/>
            <w:left w:val="none" w:sz="0" w:space="0" w:color="auto"/>
            <w:bottom w:val="none" w:sz="0" w:space="0" w:color="auto"/>
            <w:right w:val="none" w:sz="0" w:space="0" w:color="auto"/>
          </w:divBdr>
        </w:div>
        <w:div w:id="886113155">
          <w:marLeft w:val="1166"/>
          <w:marRight w:val="0"/>
          <w:marTop w:val="120"/>
          <w:marBottom w:val="0"/>
          <w:divBdr>
            <w:top w:val="none" w:sz="0" w:space="0" w:color="auto"/>
            <w:left w:val="none" w:sz="0" w:space="0" w:color="auto"/>
            <w:bottom w:val="none" w:sz="0" w:space="0" w:color="auto"/>
            <w:right w:val="none" w:sz="0" w:space="0" w:color="auto"/>
          </w:divBdr>
        </w:div>
        <w:div w:id="1132941065">
          <w:marLeft w:val="446"/>
          <w:marRight w:val="0"/>
          <w:marTop w:val="120"/>
          <w:marBottom w:val="0"/>
          <w:divBdr>
            <w:top w:val="none" w:sz="0" w:space="0" w:color="auto"/>
            <w:left w:val="none" w:sz="0" w:space="0" w:color="auto"/>
            <w:bottom w:val="none" w:sz="0" w:space="0" w:color="auto"/>
            <w:right w:val="none" w:sz="0" w:space="0" w:color="auto"/>
          </w:divBdr>
        </w:div>
        <w:div w:id="1782333098">
          <w:marLeft w:val="1166"/>
          <w:marRight w:val="0"/>
          <w:marTop w:val="120"/>
          <w:marBottom w:val="0"/>
          <w:divBdr>
            <w:top w:val="none" w:sz="0" w:space="0" w:color="auto"/>
            <w:left w:val="none" w:sz="0" w:space="0" w:color="auto"/>
            <w:bottom w:val="none" w:sz="0" w:space="0" w:color="auto"/>
            <w:right w:val="none" w:sz="0" w:space="0" w:color="auto"/>
          </w:divBdr>
        </w:div>
      </w:divsChild>
    </w:div>
    <w:div w:id="941885976">
      <w:bodyDiv w:val="1"/>
      <w:marLeft w:val="0"/>
      <w:marRight w:val="0"/>
      <w:marTop w:val="0"/>
      <w:marBottom w:val="0"/>
      <w:divBdr>
        <w:top w:val="none" w:sz="0" w:space="0" w:color="auto"/>
        <w:left w:val="none" w:sz="0" w:space="0" w:color="auto"/>
        <w:bottom w:val="none" w:sz="0" w:space="0" w:color="auto"/>
        <w:right w:val="none" w:sz="0" w:space="0" w:color="auto"/>
      </w:divBdr>
    </w:div>
    <w:div w:id="970985137">
      <w:bodyDiv w:val="1"/>
      <w:marLeft w:val="0"/>
      <w:marRight w:val="0"/>
      <w:marTop w:val="0"/>
      <w:marBottom w:val="0"/>
      <w:divBdr>
        <w:top w:val="none" w:sz="0" w:space="0" w:color="auto"/>
        <w:left w:val="none" w:sz="0" w:space="0" w:color="auto"/>
        <w:bottom w:val="none" w:sz="0" w:space="0" w:color="auto"/>
        <w:right w:val="none" w:sz="0" w:space="0" w:color="auto"/>
      </w:divBdr>
      <w:divsChild>
        <w:div w:id="1116756216">
          <w:marLeft w:val="446"/>
          <w:marRight w:val="0"/>
          <w:marTop w:val="0"/>
          <w:marBottom w:val="0"/>
          <w:divBdr>
            <w:top w:val="none" w:sz="0" w:space="0" w:color="auto"/>
            <w:left w:val="none" w:sz="0" w:space="0" w:color="auto"/>
            <w:bottom w:val="none" w:sz="0" w:space="0" w:color="auto"/>
            <w:right w:val="none" w:sz="0" w:space="0" w:color="auto"/>
          </w:divBdr>
        </w:div>
      </w:divsChild>
    </w:div>
    <w:div w:id="1045182772">
      <w:bodyDiv w:val="1"/>
      <w:marLeft w:val="0"/>
      <w:marRight w:val="0"/>
      <w:marTop w:val="0"/>
      <w:marBottom w:val="0"/>
      <w:divBdr>
        <w:top w:val="none" w:sz="0" w:space="0" w:color="auto"/>
        <w:left w:val="none" w:sz="0" w:space="0" w:color="auto"/>
        <w:bottom w:val="none" w:sz="0" w:space="0" w:color="auto"/>
        <w:right w:val="none" w:sz="0" w:space="0" w:color="auto"/>
      </w:divBdr>
    </w:div>
    <w:div w:id="1085154063">
      <w:bodyDiv w:val="1"/>
      <w:marLeft w:val="0"/>
      <w:marRight w:val="0"/>
      <w:marTop w:val="0"/>
      <w:marBottom w:val="0"/>
      <w:divBdr>
        <w:top w:val="none" w:sz="0" w:space="0" w:color="auto"/>
        <w:left w:val="none" w:sz="0" w:space="0" w:color="auto"/>
        <w:bottom w:val="none" w:sz="0" w:space="0" w:color="auto"/>
        <w:right w:val="none" w:sz="0" w:space="0" w:color="auto"/>
      </w:divBdr>
    </w:div>
    <w:div w:id="1138768839">
      <w:bodyDiv w:val="1"/>
      <w:marLeft w:val="0"/>
      <w:marRight w:val="0"/>
      <w:marTop w:val="0"/>
      <w:marBottom w:val="0"/>
      <w:divBdr>
        <w:top w:val="none" w:sz="0" w:space="0" w:color="auto"/>
        <w:left w:val="none" w:sz="0" w:space="0" w:color="auto"/>
        <w:bottom w:val="none" w:sz="0" w:space="0" w:color="auto"/>
        <w:right w:val="none" w:sz="0" w:space="0" w:color="auto"/>
      </w:divBdr>
    </w:div>
    <w:div w:id="1170097003">
      <w:bodyDiv w:val="1"/>
      <w:marLeft w:val="0"/>
      <w:marRight w:val="0"/>
      <w:marTop w:val="0"/>
      <w:marBottom w:val="0"/>
      <w:divBdr>
        <w:top w:val="none" w:sz="0" w:space="0" w:color="auto"/>
        <w:left w:val="none" w:sz="0" w:space="0" w:color="auto"/>
        <w:bottom w:val="none" w:sz="0" w:space="0" w:color="auto"/>
        <w:right w:val="none" w:sz="0" w:space="0" w:color="auto"/>
      </w:divBdr>
    </w:div>
    <w:div w:id="1178958900">
      <w:bodyDiv w:val="1"/>
      <w:marLeft w:val="0"/>
      <w:marRight w:val="0"/>
      <w:marTop w:val="0"/>
      <w:marBottom w:val="0"/>
      <w:divBdr>
        <w:top w:val="none" w:sz="0" w:space="0" w:color="auto"/>
        <w:left w:val="none" w:sz="0" w:space="0" w:color="auto"/>
        <w:bottom w:val="none" w:sz="0" w:space="0" w:color="auto"/>
        <w:right w:val="none" w:sz="0" w:space="0" w:color="auto"/>
      </w:divBdr>
      <w:divsChild>
        <w:div w:id="2134328523">
          <w:marLeft w:val="634"/>
          <w:marRight w:val="0"/>
          <w:marTop w:val="120"/>
          <w:marBottom w:val="0"/>
          <w:divBdr>
            <w:top w:val="none" w:sz="0" w:space="0" w:color="auto"/>
            <w:left w:val="none" w:sz="0" w:space="0" w:color="auto"/>
            <w:bottom w:val="none" w:sz="0" w:space="0" w:color="auto"/>
            <w:right w:val="none" w:sz="0" w:space="0" w:color="auto"/>
          </w:divBdr>
        </w:div>
      </w:divsChild>
    </w:div>
    <w:div w:id="1253079727">
      <w:bodyDiv w:val="1"/>
      <w:marLeft w:val="0"/>
      <w:marRight w:val="0"/>
      <w:marTop w:val="0"/>
      <w:marBottom w:val="0"/>
      <w:divBdr>
        <w:top w:val="none" w:sz="0" w:space="0" w:color="auto"/>
        <w:left w:val="none" w:sz="0" w:space="0" w:color="auto"/>
        <w:bottom w:val="none" w:sz="0" w:space="0" w:color="auto"/>
        <w:right w:val="none" w:sz="0" w:space="0" w:color="auto"/>
      </w:divBdr>
    </w:div>
    <w:div w:id="1279143231">
      <w:bodyDiv w:val="1"/>
      <w:marLeft w:val="0"/>
      <w:marRight w:val="0"/>
      <w:marTop w:val="0"/>
      <w:marBottom w:val="0"/>
      <w:divBdr>
        <w:top w:val="none" w:sz="0" w:space="0" w:color="auto"/>
        <w:left w:val="none" w:sz="0" w:space="0" w:color="auto"/>
        <w:bottom w:val="none" w:sz="0" w:space="0" w:color="auto"/>
        <w:right w:val="none" w:sz="0" w:space="0" w:color="auto"/>
      </w:divBdr>
    </w:div>
    <w:div w:id="1288313543">
      <w:bodyDiv w:val="1"/>
      <w:marLeft w:val="0"/>
      <w:marRight w:val="0"/>
      <w:marTop w:val="0"/>
      <w:marBottom w:val="0"/>
      <w:divBdr>
        <w:top w:val="none" w:sz="0" w:space="0" w:color="auto"/>
        <w:left w:val="none" w:sz="0" w:space="0" w:color="auto"/>
        <w:bottom w:val="none" w:sz="0" w:space="0" w:color="auto"/>
        <w:right w:val="none" w:sz="0" w:space="0" w:color="auto"/>
      </w:divBdr>
    </w:div>
    <w:div w:id="1307054455">
      <w:bodyDiv w:val="1"/>
      <w:marLeft w:val="0"/>
      <w:marRight w:val="0"/>
      <w:marTop w:val="0"/>
      <w:marBottom w:val="0"/>
      <w:divBdr>
        <w:top w:val="none" w:sz="0" w:space="0" w:color="auto"/>
        <w:left w:val="none" w:sz="0" w:space="0" w:color="auto"/>
        <w:bottom w:val="none" w:sz="0" w:space="0" w:color="auto"/>
        <w:right w:val="none" w:sz="0" w:space="0" w:color="auto"/>
      </w:divBdr>
    </w:div>
    <w:div w:id="1308709849">
      <w:bodyDiv w:val="1"/>
      <w:marLeft w:val="0"/>
      <w:marRight w:val="0"/>
      <w:marTop w:val="0"/>
      <w:marBottom w:val="0"/>
      <w:divBdr>
        <w:top w:val="none" w:sz="0" w:space="0" w:color="auto"/>
        <w:left w:val="none" w:sz="0" w:space="0" w:color="auto"/>
        <w:bottom w:val="none" w:sz="0" w:space="0" w:color="auto"/>
        <w:right w:val="none" w:sz="0" w:space="0" w:color="auto"/>
      </w:divBdr>
    </w:div>
    <w:div w:id="1370179117">
      <w:bodyDiv w:val="1"/>
      <w:marLeft w:val="0"/>
      <w:marRight w:val="0"/>
      <w:marTop w:val="0"/>
      <w:marBottom w:val="0"/>
      <w:divBdr>
        <w:top w:val="none" w:sz="0" w:space="0" w:color="auto"/>
        <w:left w:val="none" w:sz="0" w:space="0" w:color="auto"/>
        <w:bottom w:val="none" w:sz="0" w:space="0" w:color="auto"/>
        <w:right w:val="none" w:sz="0" w:space="0" w:color="auto"/>
      </w:divBdr>
      <w:divsChild>
        <w:div w:id="222525234">
          <w:marLeft w:val="446"/>
          <w:marRight w:val="0"/>
          <w:marTop w:val="0"/>
          <w:marBottom w:val="0"/>
          <w:divBdr>
            <w:top w:val="none" w:sz="0" w:space="0" w:color="auto"/>
            <w:left w:val="none" w:sz="0" w:space="0" w:color="auto"/>
            <w:bottom w:val="none" w:sz="0" w:space="0" w:color="auto"/>
            <w:right w:val="none" w:sz="0" w:space="0" w:color="auto"/>
          </w:divBdr>
        </w:div>
      </w:divsChild>
    </w:div>
    <w:div w:id="1415393084">
      <w:bodyDiv w:val="1"/>
      <w:marLeft w:val="0"/>
      <w:marRight w:val="0"/>
      <w:marTop w:val="0"/>
      <w:marBottom w:val="0"/>
      <w:divBdr>
        <w:top w:val="none" w:sz="0" w:space="0" w:color="auto"/>
        <w:left w:val="none" w:sz="0" w:space="0" w:color="auto"/>
        <w:bottom w:val="none" w:sz="0" w:space="0" w:color="auto"/>
        <w:right w:val="none" w:sz="0" w:space="0" w:color="auto"/>
      </w:divBdr>
      <w:divsChild>
        <w:div w:id="110363870">
          <w:marLeft w:val="446"/>
          <w:marRight w:val="0"/>
          <w:marTop w:val="0"/>
          <w:marBottom w:val="0"/>
          <w:divBdr>
            <w:top w:val="none" w:sz="0" w:space="0" w:color="auto"/>
            <w:left w:val="none" w:sz="0" w:space="0" w:color="auto"/>
            <w:bottom w:val="none" w:sz="0" w:space="0" w:color="auto"/>
            <w:right w:val="none" w:sz="0" w:space="0" w:color="auto"/>
          </w:divBdr>
        </w:div>
        <w:div w:id="968168515">
          <w:marLeft w:val="446"/>
          <w:marRight w:val="0"/>
          <w:marTop w:val="0"/>
          <w:marBottom w:val="0"/>
          <w:divBdr>
            <w:top w:val="none" w:sz="0" w:space="0" w:color="auto"/>
            <w:left w:val="none" w:sz="0" w:space="0" w:color="auto"/>
            <w:bottom w:val="none" w:sz="0" w:space="0" w:color="auto"/>
            <w:right w:val="none" w:sz="0" w:space="0" w:color="auto"/>
          </w:divBdr>
        </w:div>
      </w:divsChild>
    </w:div>
    <w:div w:id="1436637130">
      <w:bodyDiv w:val="1"/>
      <w:marLeft w:val="0"/>
      <w:marRight w:val="0"/>
      <w:marTop w:val="0"/>
      <w:marBottom w:val="0"/>
      <w:divBdr>
        <w:top w:val="none" w:sz="0" w:space="0" w:color="auto"/>
        <w:left w:val="none" w:sz="0" w:space="0" w:color="auto"/>
        <w:bottom w:val="none" w:sz="0" w:space="0" w:color="auto"/>
        <w:right w:val="none" w:sz="0" w:space="0" w:color="auto"/>
      </w:divBdr>
      <w:divsChild>
        <w:div w:id="779035889">
          <w:marLeft w:val="446"/>
          <w:marRight w:val="0"/>
          <w:marTop w:val="0"/>
          <w:marBottom w:val="0"/>
          <w:divBdr>
            <w:top w:val="none" w:sz="0" w:space="0" w:color="auto"/>
            <w:left w:val="none" w:sz="0" w:space="0" w:color="auto"/>
            <w:bottom w:val="none" w:sz="0" w:space="0" w:color="auto"/>
            <w:right w:val="none" w:sz="0" w:space="0" w:color="auto"/>
          </w:divBdr>
        </w:div>
        <w:div w:id="956989073">
          <w:marLeft w:val="446"/>
          <w:marRight w:val="0"/>
          <w:marTop w:val="0"/>
          <w:marBottom w:val="0"/>
          <w:divBdr>
            <w:top w:val="none" w:sz="0" w:space="0" w:color="auto"/>
            <w:left w:val="none" w:sz="0" w:space="0" w:color="auto"/>
            <w:bottom w:val="none" w:sz="0" w:space="0" w:color="auto"/>
            <w:right w:val="none" w:sz="0" w:space="0" w:color="auto"/>
          </w:divBdr>
        </w:div>
        <w:div w:id="1418793263">
          <w:marLeft w:val="446"/>
          <w:marRight w:val="0"/>
          <w:marTop w:val="0"/>
          <w:marBottom w:val="0"/>
          <w:divBdr>
            <w:top w:val="none" w:sz="0" w:space="0" w:color="auto"/>
            <w:left w:val="none" w:sz="0" w:space="0" w:color="auto"/>
            <w:bottom w:val="none" w:sz="0" w:space="0" w:color="auto"/>
            <w:right w:val="none" w:sz="0" w:space="0" w:color="auto"/>
          </w:divBdr>
        </w:div>
        <w:div w:id="1934363587">
          <w:marLeft w:val="446"/>
          <w:marRight w:val="0"/>
          <w:marTop w:val="0"/>
          <w:marBottom w:val="0"/>
          <w:divBdr>
            <w:top w:val="none" w:sz="0" w:space="0" w:color="auto"/>
            <w:left w:val="none" w:sz="0" w:space="0" w:color="auto"/>
            <w:bottom w:val="none" w:sz="0" w:space="0" w:color="auto"/>
            <w:right w:val="none" w:sz="0" w:space="0" w:color="auto"/>
          </w:divBdr>
        </w:div>
      </w:divsChild>
    </w:div>
    <w:div w:id="1451587086">
      <w:bodyDiv w:val="1"/>
      <w:marLeft w:val="0"/>
      <w:marRight w:val="0"/>
      <w:marTop w:val="0"/>
      <w:marBottom w:val="0"/>
      <w:divBdr>
        <w:top w:val="none" w:sz="0" w:space="0" w:color="auto"/>
        <w:left w:val="none" w:sz="0" w:space="0" w:color="auto"/>
        <w:bottom w:val="none" w:sz="0" w:space="0" w:color="auto"/>
        <w:right w:val="none" w:sz="0" w:space="0" w:color="auto"/>
      </w:divBdr>
    </w:div>
    <w:div w:id="1484737687">
      <w:bodyDiv w:val="1"/>
      <w:marLeft w:val="0"/>
      <w:marRight w:val="0"/>
      <w:marTop w:val="0"/>
      <w:marBottom w:val="0"/>
      <w:divBdr>
        <w:top w:val="none" w:sz="0" w:space="0" w:color="auto"/>
        <w:left w:val="none" w:sz="0" w:space="0" w:color="auto"/>
        <w:bottom w:val="none" w:sz="0" w:space="0" w:color="auto"/>
        <w:right w:val="none" w:sz="0" w:space="0" w:color="auto"/>
      </w:divBdr>
    </w:div>
    <w:div w:id="1505590222">
      <w:bodyDiv w:val="1"/>
      <w:marLeft w:val="0"/>
      <w:marRight w:val="0"/>
      <w:marTop w:val="0"/>
      <w:marBottom w:val="0"/>
      <w:divBdr>
        <w:top w:val="none" w:sz="0" w:space="0" w:color="auto"/>
        <w:left w:val="none" w:sz="0" w:space="0" w:color="auto"/>
        <w:bottom w:val="none" w:sz="0" w:space="0" w:color="auto"/>
        <w:right w:val="none" w:sz="0" w:space="0" w:color="auto"/>
      </w:divBdr>
    </w:div>
    <w:div w:id="1537891758">
      <w:bodyDiv w:val="1"/>
      <w:marLeft w:val="0"/>
      <w:marRight w:val="0"/>
      <w:marTop w:val="0"/>
      <w:marBottom w:val="0"/>
      <w:divBdr>
        <w:top w:val="none" w:sz="0" w:space="0" w:color="auto"/>
        <w:left w:val="none" w:sz="0" w:space="0" w:color="auto"/>
        <w:bottom w:val="none" w:sz="0" w:space="0" w:color="auto"/>
        <w:right w:val="none" w:sz="0" w:space="0" w:color="auto"/>
      </w:divBdr>
      <w:divsChild>
        <w:div w:id="1581211677">
          <w:marLeft w:val="446"/>
          <w:marRight w:val="0"/>
          <w:marTop w:val="120"/>
          <w:marBottom w:val="0"/>
          <w:divBdr>
            <w:top w:val="none" w:sz="0" w:space="0" w:color="auto"/>
            <w:left w:val="none" w:sz="0" w:space="0" w:color="auto"/>
            <w:bottom w:val="none" w:sz="0" w:space="0" w:color="auto"/>
            <w:right w:val="none" w:sz="0" w:space="0" w:color="auto"/>
          </w:divBdr>
        </w:div>
      </w:divsChild>
    </w:div>
    <w:div w:id="1538156959">
      <w:bodyDiv w:val="1"/>
      <w:marLeft w:val="0"/>
      <w:marRight w:val="0"/>
      <w:marTop w:val="0"/>
      <w:marBottom w:val="0"/>
      <w:divBdr>
        <w:top w:val="none" w:sz="0" w:space="0" w:color="auto"/>
        <w:left w:val="none" w:sz="0" w:space="0" w:color="auto"/>
        <w:bottom w:val="none" w:sz="0" w:space="0" w:color="auto"/>
        <w:right w:val="none" w:sz="0" w:space="0" w:color="auto"/>
      </w:divBdr>
      <w:divsChild>
        <w:div w:id="1225599205">
          <w:marLeft w:val="634"/>
          <w:marRight w:val="0"/>
          <w:marTop w:val="120"/>
          <w:marBottom w:val="0"/>
          <w:divBdr>
            <w:top w:val="none" w:sz="0" w:space="0" w:color="auto"/>
            <w:left w:val="none" w:sz="0" w:space="0" w:color="auto"/>
            <w:bottom w:val="none" w:sz="0" w:space="0" w:color="auto"/>
            <w:right w:val="none" w:sz="0" w:space="0" w:color="auto"/>
          </w:divBdr>
        </w:div>
      </w:divsChild>
    </w:div>
    <w:div w:id="1572232810">
      <w:bodyDiv w:val="1"/>
      <w:marLeft w:val="0"/>
      <w:marRight w:val="0"/>
      <w:marTop w:val="0"/>
      <w:marBottom w:val="0"/>
      <w:divBdr>
        <w:top w:val="none" w:sz="0" w:space="0" w:color="auto"/>
        <w:left w:val="none" w:sz="0" w:space="0" w:color="auto"/>
        <w:bottom w:val="none" w:sz="0" w:space="0" w:color="auto"/>
        <w:right w:val="none" w:sz="0" w:space="0" w:color="auto"/>
      </w:divBdr>
    </w:div>
    <w:div w:id="1609704185">
      <w:bodyDiv w:val="1"/>
      <w:marLeft w:val="0"/>
      <w:marRight w:val="0"/>
      <w:marTop w:val="0"/>
      <w:marBottom w:val="0"/>
      <w:divBdr>
        <w:top w:val="none" w:sz="0" w:space="0" w:color="auto"/>
        <w:left w:val="none" w:sz="0" w:space="0" w:color="auto"/>
        <w:bottom w:val="none" w:sz="0" w:space="0" w:color="auto"/>
        <w:right w:val="none" w:sz="0" w:space="0" w:color="auto"/>
      </w:divBdr>
    </w:div>
    <w:div w:id="1639602502">
      <w:bodyDiv w:val="1"/>
      <w:marLeft w:val="0"/>
      <w:marRight w:val="0"/>
      <w:marTop w:val="0"/>
      <w:marBottom w:val="0"/>
      <w:divBdr>
        <w:top w:val="none" w:sz="0" w:space="0" w:color="auto"/>
        <w:left w:val="none" w:sz="0" w:space="0" w:color="auto"/>
        <w:bottom w:val="none" w:sz="0" w:space="0" w:color="auto"/>
        <w:right w:val="none" w:sz="0" w:space="0" w:color="auto"/>
      </w:divBdr>
    </w:div>
    <w:div w:id="1654484701">
      <w:bodyDiv w:val="1"/>
      <w:marLeft w:val="0"/>
      <w:marRight w:val="0"/>
      <w:marTop w:val="0"/>
      <w:marBottom w:val="0"/>
      <w:divBdr>
        <w:top w:val="none" w:sz="0" w:space="0" w:color="auto"/>
        <w:left w:val="none" w:sz="0" w:space="0" w:color="auto"/>
        <w:bottom w:val="none" w:sz="0" w:space="0" w:color="auto"/>
        <w:right w:val="none" w:sz="0" w:space="0" w:color="auto"/>
      </w:divBdr>
    </w:div>
    <w:div w:id="1673024073">
      <w:bodyDiv w:val="1"/>
      <w:marLeft w:val="0"/>
      <w:marRight w:val="0"/>
      <w:marTop w:val="0"/>
      <w:marBottom w:val="0"/>
      <w:divBdr>
        <w:top w:val="none" w:sz="0" w:space="0" w:color="auto"/>
        <w:left w:val="none" w:sz="0" w:space="0" w:color="auto"/>
        <w:bottom w:val="none" w:sz="0" w:space="0" w:color="auto"/>
        <w:right w:val="none" w:sz="0" w:space="0" w:color="auto"/>
      </w:divBdr>
    </w:div>
    <w:div w:id="1679690901">
      <w:bodyDiv w:val="1"/>
      <w:marLeft w:val="0"/>
      <w:marRight w:val="0"/>
      <w:marTop w:val="0"/>
      <w:marBottom w:val="0"/>
      <w:divBdr>
        <w:top w:val="none" w:sz="0" w:space="0" w:color="auto"/>
        <w:left w:val="none" w:sz="0" w:space="0" w:color="auto"/>
        <w:bottom w:val="none" w:sz="0" w:space="0" w:color="auto"/>
        <w:right w:val="none" w:sz="0" w:space="0" w:color="auto"/>
      </w:divBdr>
    </w:div>
    <w:div w:id="1768499128">
      <w:bodyDiv w:val="1"/>
      <w:marLeft w:val="0"/>
      <w:marRight w:val="0"/>
      <w:marTop w:val="0"/>
      <w:marBottom w:val="0"/>
      <w:divBdr>
        <w:top w:val="none" w:sz="0" w:space="0" w:color="auto"/>
        <w:left w:val="none" w:sz="0" w:space="0" w:color="auto"/>
        <w:bottom w:val="none" w:sz="0" w:space="0" w:color="auto"/>
        <w:right w:val="none" w:sz="0" w:space="0" w:color="auto"/>
      </w:divBdr>
    </w:div>
    <w:div w:id="1841265251">
      <w:bodyDiv w:val="1"/>
      <w:marLeft w:val="0"/>
      <w:marRight w:val="0"/>
      <w:marTop w:val="0"/>
      <w:marBottom w:val="0"/>
      <w:divBdr>
        <w:top w:val="none" w:sz="0" w:space="0" w:color="auto"/>
        <w:left w:val="none" w:sz="0" w:space="0" w:color="auto"/>
        <w:bottom w:val="none" w:sz="0" w:space="0" w:color="auto"/>
        <w:right w:val="none" w:sz="0" w:space="0" w:color="auto"/>
      </w:divBdr>
    </w:div>
    <w:div w:id="19972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6.jpeg"/><Relationship Id="rId42" Type="http://schemas.openxmlformats.org/officeDocument/2006/relationships/image" Target="media/image19.png"/><Relationship Id="rId47" Type="http://schemas.openxmlformats.org/officeDocument/2006/relationships/image" Target="media/image24.tiff"/><Relationship Id="rId63" Type="http://schemas.openxmlformats.org/officeDocument/2006/relationships/image" Target="media/image37.tiff"/><Relationship Id="rId68" Type="http://schemas.openxmlformats.org/officeDocument/2006/relationships/image" Target="media/image42.tiff"/><Relationship Id="rId84" Type="http://schemas.openxmlformats.org/officeDocument/2006/relationships/footer" Target="footer8.xml"/><Relationship Id="rId89" Type="http://schemas.openxmlformats.org/officeDocument/2006/relationships/hyperlink" Target="https://www.legislation.gov.uk/ukpga/2013/32/introduction" TargetMode="External"/><Relationship Id="rId11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9.tiff"/><Relationship Id="rId107" Type="http://schemas.openxmlformats.org/officeDocument/2006/relationships/hyperlink" Target="https://corporate.vattenfall.com/press-and-media/press-releases/2017/vattenfall-and-bmw-group-conclude-supply-contract-for-batteries/" TargetMode="Externa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image" Target="media/image14.tiff"/><Relationship Id="rId40" Type="http://schemas.openxmlformats.org/officeDocument/2006/relationships/image" Target="media/image17.tiff"/><Relationship Id="rId45" Type="http://schemas.openxmlformats.org/officeDocument/2006/relationships/image" Target="media/image22.tiff"/><Relationship Id="rId53" Type="http://schemas.openxmlformats.org/officeDocument/2006/relationships/header" Target="header11.xml"/><Relationship Id="rId58" Type="http://schemas.openxmlformats.org/officeDocument/2006/relationships/image" Target="media/image32.tiff"/><Relationship Id="rId66" Type="http://schemas.openxmlformats.org/officeDocument/2006/relationships/image" Target="media/image40.tiff"/><Relationship Id="rId74" Type="http://schemas.openxmlformats.org/officeDocument/2006/relationships/image" Target="media/image47.tiff"/><Relationship Id="rId79" Type="http://schemas.openxmlformats.org/officeDocument/2006/relationships/image" Target="media/image52.tiff"/><Relationship Id="rId87" Type="http://schemas.openxmlformats.org/officeDocument/2006/relationships/footer" Target="footer9.xml"/><Relationship Id="rId102" Type="http://schemas.openxmlformats.org/officeDocument/2006/relationships/hyperlink" Target="https://www.ionacoustics.co.uk/projects/wind-farms/pen-y-cymoedd-wales-nuon-natural-power/"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tiff"/><Relationship Id="rId82" Type="http://schemas.openxmlformats.org/officeDocument/2006/relationships/header" Target="header13.xml"/><Relationship Id="rId90" Type="http://schemas.openxmlformats.org/officeDocument/2006/relationships/hyperlink" Target="https://ec.europa.eu/clima/policies/ets/cap_en" TargetMode="External"/><Relationship Id="rId95" Type="http://schemas.openxmlformats.org/officeDocument/2006/relationships/hyperlink" Target="http://www.icbe.com/emissions/calculate.asp" TargetMode="External"/><Relationship Id="rId19" Type="http://schemas.openxmlformats.org/officeDocument/2006/relationships/image" Target="media/image4.png"/><Relationship Id="rId14" Type="http://schemas.openxmlformats.org/officeDocument/2006/relationships/image" Target="media/image2.tiff"/><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image" Target="media/image10.tiff"/><Relationship Id="rId35" Type="http://schemas.openxmlformats.org/officeDocument/2006/relationships/image" Target="media/image12.tiff"/><Relationship Id="rId43" Type="http://schemas.openxmlformats.org/officeDocument/2006/relationships/image" Target="media/image20.tiff"/><Relationship Id="rId48" Type="http://schemas.openxmlformats.org/officeDocument/2006/relationships/image" Target="media/image25.tiff"/><Relationship Id="rId56" Type="http://schemas.openxmlformats.org/officeDocument/2006/relationships/image" Target="media/image30.png"/><Relationship Id="rId64" Type="http://schemas.openxmlformats.org/officeDocument/2006/relationships/image" Target="media/image38.tiff"/><Relationship Id="rId69" Type="http://schemas.openxmlformats.org/officeDocument/2006/relationships/image" Target="media/image43.tiff"/><Relationship Id="rId77" Type="http://schemas.openxmlformats.org/officeDocument/2006/relationships/image" Target="media/image50.tiff"/><Relationship Id="rId100" Type="http://schemas.openxmlformats.org/officeDocument/2006/relationships/hyperlink" Target="http://www2.nationalgrid.com/uk/services/balancing-services/reserve-services/" TargetMode="External"/><Relationship Id="rId105" Type="http://schemas.openxmlformats.org/officeDocument/2006/relationships/hyperlink" Target="https://www.daftlogic.com/sandbox-google-maps-find-altitude.htm" TargetMode="External"/><Relationship Id="rId8" Type="http://schemas.openxmlformats.org/officeDocument/2006/relationships/image" Target="media/image1.jpeg"/><Relationship Id="rId51" Type="http://schemas.openxmlformats.org/officeDocument/2006/relationships/image" Target="media/image28.tiff"/><Relationship Id="rId72" Type="http://schemas.openxmlformats.org/officeDocument/2006/relationships/header" Target="header12.xml"/><Relationship Id="rId80" Type="http://schemas.openxmlformats.org/officeDocument/2006/relationships/image" Target="media/image53.tiff"/><Relationship Id="rId85" Type="http://schemas.openxmlformats.org/officeDocument/2006/relationships/header" Target="header15.xml"/><Relationship Id="rId93" Type="http://schemas.openxmlformats.org/officeDocument/2006/relationships/hyperlink" Target="http://ieeexplore.ieee.org/Xplore/home.jsp" TargetMode="External"/><Relationship Id="rId98" Type="http://schemas.openxmlformats.org/officeDocument/2006/relationships/hyperlink" Target="https://www2.ee.washington.edu/research/pstca/pf30/pg_tca30bus.ht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image" Target="media/image11.tiff"/><Relationship Id="rId38" Type="http://schemas.openxmlformats.org/officeDocument/2006/relationships/image" Target="media/image15.tiff"/><Relationship Id="rId46" Type="http://schemas.openxmlformats.org/officeDocument/2006/relationships/image" Target="media/image23.tiff"/><Relationship Id="rId59" Type="http://schemas.openxmlformats.org/officeDocument/2006/relationships/image" Target="media/image33.tiff"/><Relationship Id="rId67" Type="http://schemas.openxmlformats.org/officeDocument/2006/relationships/image" Target="media/image41.png"/><Relationship Id="rId103" Type="http://schemas.openxmlformats.org/officeDocument/2006/relationships/hyperlink" Target="https://www.entsoe.eu/data/statistics/Pages/monthly_hourly_load.aspx" TargetMode="External"/><Relationship Id="rId108" Type="http://schemas.openxmlformats.org/officeDocument/2006/relationships/hyperlink" Target="https://www.gov.uk/feed-in-tariffs" TargetMode="External"/><Relationship Id="rId20" Type="http://schemas.openxmlformats.org/officeDocument/2006/relationships/image" Target="media/image5.png"/><Relationship Id="rId41" Type="http://schemas.openxmlformats.org/officeDocument/2006/relationships/image" Target="media/image18.png"/><Relationship Id="rId54" Type="http://schemas.openxmlformats.org/officeDocument/2006/relationships/footer" Target="footer7.xml"/><Relationship Id="rId62" Type="http://schemas.openxmlformats.org/officeDocument/2006/relationships/image" Target="media/image36.tiff"/><Relationship Id="rId70" Type="http://schemas.openxmlformats.org/officeDocument/2006/relationships/image" Target="media/image44.tiff"/><Relationship Id="rId75" Type="http://schemas.openxmlformats.org/officeDocument/2006/relationships/image" Target="media/image48.tiff"/><Relationship Id="rId83" Type="http://schemas.openxmlformats.org/officeDocument/2006/relationships/header" Target="header14.xml"/><Relationship Id="rId88" Type="http://schemas.openxmlformats.org/officeDocument/2006/relationships/hyperlink" Target="https://energy.gov/science-innovation/energy-sources/fossil" TargetMode="External"/><Relationship Id="rId91" Type="http://schemas.openxmlformats.org/officeDocument/2006/relationships/hyperlink" Target="https://www.legislation.gov.uk/ukdsi/2015/9780111127186" TargetMode="External"/><Relationship Id="rId96" Type="http://schemas.openxmlformats.org/officeDocument/2006/relationships/hyperlink" Target="https://uk.mathworks.com/help/optim/ug/constrained"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8.tiff"/><Relationship Id="rId36" Type="http://schemas.openxmlformats.org/officeDocument/2006/relationships/image" Target="media/image13.tiff"/><Relationship Id="rId49" Type="http://schemas.openxmlformats.org/officeDocument/2006/relationships/image" Target="media/image26.tiff"/><Relationship Id="rId57" Type="http://schemas.openxmlformats.org/officeDocument/2006/relationships/image" Target="media/image31.tiff"/><Relationship Id="rId106" Type="http://schemas.openxmlformats.org/officeDocument/2006/relationships/hyperlink" Target="https://www.businesselectricityprices.org.uk/retail-versus-wholesale-prices/" TargetMode="External"/><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image" Target="media/image21.tiff"/><Relationship Id="rId52" Type="http://schemas.openxmlformats.org/officeDocument/2006/relationships/header" Target="header10.xml"/><Relationship Id="rId60" Type="http://schemas.openxmlformats.org/officeDocument/2006/relationships/image" Target="media/image34.tiff"/><Relationship Id="rId65" Type="http://schemas.openxmlformats.org/officeDocument/2006/relationships/image" Target="media/image39.png"/><Relationship Id="rId73" Type="http://schemas.openxmlformats.org/officeDocument/2006/relationships/image" Target="media/image46.jpeg"/><Relationship Id="rId78" Type="http://schemas.openxmlformats.org/officeDocument/2006/relationships/image" Target="media/image51.tiff"/><Relationship Id="rId81" Type="http://schemas.openxmlformats.org/officeDocument/2006/relationships/image" Target="media/image54.tiff"/><Relationship Id="rId86" Type="http://schemas.openxmlformats.org/officeDocument/2006/relationships/header" Target="header16.xml"/><Relationship Id="rId94" Type="http://schemas.openxmlformats.org/officeDocument/2006/relationships/hyperlink" Target="https://www.gov.uk/government/publications/uk-offshore-wind-opportunities-for-trade-and-investment/uk-offshore-wind-opportunities-for-trade-and-investment" TargetMode="External"/><Relationship Id="rId99" Type="http://schemas.openxmlformats.org/officeDocument/2006/relationships/hyperlink" Target="https://www.researchgate.net/file.PostFileLoader.html?id=5825f310ed99e1b0707b8be2&amp;assetKey=AS%3A427276501295104%401478882064060" TargetMode="External"/><Relationship Id="rId101" Type="http://schemas.openxmlformats.org/officeDocument/2006/relationships/hyperlink" Target="http://www.globalccsinstitute.com/projects/large-scale-ccs-projects"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image" Target="media/image16.jpeg"/><Relationship Id="rId109" Type="http://schemas.openxmlformats.org/officeDocument/2006/relationships/header" Target="header17.xml"/><Relationship Id="rId34" Type="http://schemas.openxmlformats.org/officeDocument/2006/relationships/header" Target="header9.xml"/><Relationship Id="rId50" Type="http://schemas.openxmlformats.org/officeDocument/2006/relationships/image" Target="media/image27.tiff"/><Relationship Id="rId55" Type="http://schemas.openxmlformats.org/officeDocument/2006/relationships/image" Target="media/image29.png"/><Relationship Id="rId76" Type="http://schemas.openxmlformats.org/officeDocument/2006/relationships/image" Target="media/image49.tiff"/><Relationship Id="rId97" Type="http://schemas.openxmlformats.org/officeDocument/2006/relationships/hyperlink" Target="https://uk.mathworks.com/help/matlab/ref/eps.html" TargetMode="External"/><Relationship Id="rId104" Type="http://schemas.openxmlformats.org/officeDocument/2006/relationships/hyperlink" Target="http://www.xe.com/currencycharts/?from=GBP&amp;to=CNY&amp;view=1Y" TargetMode="External"/><Relationship Id="rId7" Type="http://schemas.openxmlformats.org/officeDocument/2006/relationships/endnotes" Target="endnotes.xml"/><Relationship Id="rId71" Type="http://schemas.openxmlformats.org/officeDocument/2006/relationships/image" Target="media/image45.tiff"/><Relationship Id="rId92" Type="http://schemas.openxmlformats.org/officeDocument/2006/relationships/hyperlink" Target="https://www.homerenergy.com/products/pro/docs/3.11/weibull_distribu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Bay72</b:Tag>
    <b:SourceType>JournalArticle</b:SourceType>
    <b:Guid>{D06ECC16-D284-49ED-88AF-113B26AC1F44}</b:Guid>
    <b:Author>
      <b:Author>
        <b:NameList>
          <b:Person>
            <b:Last>Bayer</b:Last>
            <b:First>R</b:First>
            <b:Middle>G</b:Middle>
          </b:Person>
          <b:Person>
            <b:Last>Engel</b:Last>
            <b:First>P</b:First>
            <b:Middle>A</b:Middle>
          </b:Person>
          <b:Person>
            <b:Last>Sirico</b:Last>
            <b:First>J</b:First>
            <b:Middle>L</b:Middle>
          </b:Person>
        </b:NameList>
      </b:Author>
    </b:Author>
    <b:Title>Impact Wear Testing Machine</b:Title>
    <b:JournalName>Wear</b:JournalName>
    <b:Year>1972</b:Year>
    <b:Pages>343-354</b:Pages>
    <b:Volume>19</b:Volume>
    <b:RefOrder>1</b:RefOrder>
  </b:Source>
  <b:Source>
    <b:Tag>Sta05</b:Tag>
    <b:SourceType>Book</b:SourceType>
    <b:Guid>{0F8E6B04-AF8E-4A13-AEAF-0051A1140C8E}</b:Guid>
    <b:Author>
      <b:Author>
        <b:NameList>
          <b:Person>
            <b:Last>Stachowiak</b:Last>
            <b:First>G</b:First>
            <b:Middle>W</b:Middle>
          </b:Person>
          <b:Person>
            <b:Last>Batchelor</b:Last>
            <b:First>A</b:First>
            <b:Middle>W</b:Middle>
          </b:Person>
        </b:NameList>
      </b:Author>
    </b:Author>
    <b:Title>Engineering Tribology</b:Title>
    <b:Year>2005</b:Year>
    <b:City>Amsterdam</b:City>
    <b:Publisher>Elsevier</b:Publisher>
    <b:RefOrder>2</b:RefOrder>
  </b:Source>
</b:Sources>
</file>

<file path=customXml/itemProps1.xml><?xml version="1.0" encoding="utf-8"?>
<ds:datastoreItem xmlns:ds="http://schemas.openxmlformats.org/officeDocument/2006/customXml" ds:itemID="{80DC4DDE-25C9-4CF3-A55E-E6736475B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92307</Words>
  <Characters>526154</Characters>
  <Application>Microsoft Office Word</Application>
  <DocSecurity>0</DocSecurity>
  <Lines>4384</Lines>
  <Paragraphs>1234</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University of Sheffield</Company>
  <LinksUpToDate>false</LinksUpToDate>
  <CharactersWithSpaces>617227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Kevin</cp:lastModifiedBy>
  <cp:revision>3</cp:revision>
  <cp:lastPrinted>2018-06-25T19:34:00Z</cp:lastPrinted>
  <dcterms:created xsi:type="dcterms:W3CDTF">2018-09-06T17:27:00Z</dcterms:created>
  <dcterms:modified xsi:type="dcterms:W3CDTF">2018-09-06T17:27:00Z</dcterms:modified>
</cp:coreProperties>
</file>